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81" w:rsidRPr="00395275" w:rsidRDefault="002C5081" w:rsidP="00D42A9D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395275">
        <w:rPr>
          <w:rFonts w:ascii="Times New Roman" w:hAnsi="Times New Roman"/>
          <w:sz w:val="24"/>
          <w:szCs w:val="24"/>
        </w:rPr>
        <w:t>PATVIRTINTA</w:t>
      </w:r>
    </w:p>
    <w:p w:rsidR="002C5081" w:rsidRPr="00395275" w:rsidRDefault="002C5081" w:rsidP="00D42A9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395275">
        <w:rPr>
          <w:rFonts w:ascii="Times New Roman" w:hAnsi="Times New Roman"/>
          <w:sz w:val="24"/>
          <w:szCs w:val="24"/>
        </w:rPr>
        <w:t>Prienų rajono savivaldybės tarybos</w:t>
      </w:r>
    </w:p>
    <w:p w:rsidR="002C5081" w:rsidRPr="00395275" w:rsidRDefault="002C5081" w:rsidP="00395275">
      <w:pPr>
        <w:pStyle w:val="NoSpacing"/>
        <w:rPr>
          <w:rFonts w:ascii="Times New Roman" w:hAnsi="Times New Roman"/>
          <w:sz w:val="24"/>
          <w:szCs w:val="24"/>
        </w:rPr>
      </w:pPr>
      <w:r w:rsidRPr="00395275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2015 m. lapkričio 26 </w:t>
      </w:r>
      <w:r w:rsidRPr="00395275">
        <w:rPr>
          <w:rFonts w:ascii="Times New Roman" w:hAnsi="Times New Roman"/>
          <w:sz w:val="24"/>
          <w:szCs w:val="24"/>
        </w:rPr>
        <w:t>d.</w:t>
      </w:r>
    </w:p>
    <w:p w:rsidR="002C5081" w:rsidRDefault="002C5081" w:rsidP="00395275">
      <w:pPr>
        <w:pStyle w:val="NoSpacing"/>
        <w:rPr>
          <w:rFonts w:ascii="Times New Roman" w:hAnsi="Times New Roman"/>
          <w:sz w:val="24"/>
          <w:szCs w:val="24"/>
        </w:rPr>
      </w:pPr>
      <w:r w:rsidRPr="00395275"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 w:rsidRPr="00395275">
        <w:rPr>
          <w:rFonts w:ascii="Times New Roman" w:hAnsi="Times New Roman"/>
          <w:sz w:val="24"/>
          <w:szCs w:val="24"/>
        </w:rPr>
        <w:t xml:space="preserve">sprendimu Nr. </w:t>
      </w:r>
      <w:r>
        <w:rPr>
          <w:rFonts w:ascii="Times New Roman" w:hAnsi="Times New Roman"/>
          <w:sz w:val="24"/>
          <w:szCs w:val="24"/>
        </w:rPr>
        <w:t>T3-217</w:t>
      </w:r>
    </w:p>
    <w:p w:rsidR="002C5081" w:rsidRDefault="002C5081" w:rsidP="00395275">
      <w:pPr>
        <w:pStyle w:val="NoSpacing"/>
        <w:rPr>
          <w:rFonts w:ascii="Times New Roman" w:hAnsi="Times New Roman"/>
          <w:sz w:val="24"/>
          <w:szCs w:val="24"/>
        </w:rPr>
      </w:pPr>
    </w:p>
    <w:p w:rsidR="002C5081" w:rsidRPr="00395275" w:rsidRDefault="002C5081" w:rsidP="00395275">
      <w:pPr>
        <w:pStyle w:val="NoSpacing"/>
        <w:rPr>
          <w:rFonts w:ascii="Times New Roman" w:hAnsi="Times New Roman"/>
          <w:sz w:val="24"/>
          <w:szCs w:val="24"/>
        </w:rPr>
      </w:pPr>
    </w:p>
    <w:p w:rsidR="002C5081" w:rsidRDefault="002C5081" w:rsidP="003952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275">
        <w:rPr>
          <w:rFonts w:ascii="Times New Roman" w:hAnsi="Times New Roman"/>
          <w:b/>
          <w:sz w:val="24"/>
          <w:szCs w:val="24"/>
        </w:rPr>
        <w:t>PRIENŲ RAJONO SAVIVALDYBĖS  NEFORMALIOJO SUAUGUSIŲJŲ ŠVIETIMO IR TĘSTINIO MOKYMOSI VEIKSMŲ PLANAS 2016 METAMS</w:t>
      </w:r>
    </w:p>
    <w:p w:rsidR="002C5081" w:rsidRPr="00043C33" w:rsidRDefault="002C5081" w:rsidP="0039527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2C5081" w:rsidRPr="00043C33" w:rsidRDefault="002C5081" w:rsidP="0039527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0"/>
        <w:gridCol w:w="4095"/>
        <w:gridCol w:w="5189"/>
      </w:tblGrid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Eil. Nr</w:t>
            </w:r>
            <w:r w:rsidRPr="00BE3F7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E3F7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Tikslai, uždaviniai, priemonės ir veiksmai (veiklos sritys)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BE3F7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Programas/projektus vykdanti institucija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284" w:type="dxa"/>
            <w:gridSpan w:val="2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</w:rPr>
              <w:t>Tikslas: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 xml:space="preserve"> Sukurti mokymosi visą gyvenimą pasiūlos ir paklausos sistemą, kuri sudarytų sąlygas suaugusiųjų asmenų socialinei ir darbinei įtraukčiai, aktyviam pilietiškumui ir asmeniniam tobulėjimui.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284" w:type="dxa"/>
            <w:gridSpan w:val="2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</w:rPr>
              <w:t>1. Uždavinys: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 xml:space="preserve"> Sudaryti sąlygas suaugusiems asmenims įgyti bendrąsias kompetencijas bei formuoti jų teigiamas mokymosi visą gyvenimą nuostatas, plėtojant formaliojo ir neformaliojo švietimo paslaugas.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9284" w:type="dxa"/>
            <w:gridSpan w:val="2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</w:rPr>
              <w:t>1.1. Priemonė: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 xml:space="preserve"> Skatinti  ir remti bendrųjų visą gyvenimą trunkančio mokymosi gebėjimų teikimą įvairioms tikslinėms grupėms.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numPr>
                <w:ilvl w:val="2"/>
                <w:numId w:val="1"/>
              </w:numPr>
              <w:tabs>
                <w:tab w:val="left" w:pos="564"/>
              </w:tabs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Kurti ir įgyvendinti bendrųjų kompetencijų programas (finansinio suaugusiųjų švietimo, naujųjų technologijų, sveikatos stiprinimo, verslumo skatinimo ir kt.) suaugusiesiems Prienų rajono savivaldybėje.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krašto muziejus;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Justino Marcinkevičiaus viešoji biblioteka;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globos namų trečiojo amžiaus universitetas;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kultūros ir laisvalaikio centras;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socialinių paslaugų centras;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visuomenės sveikatos biuras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1.1.2. Plėtoti neformaliojo suaugusiųjų švietimo paslaugų įvairovę kaimiškose vietovėse.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Justino Marcinkevičiaus viešoji biblioteka;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kultūros ir laisvalaikio centras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1.1.3. Įgyvendinti neformaliojo švietimo programas, skirtas vyresniojo amžiaus asmenims.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globos namai;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Justino Marcinkevičiaus viešoji biblioteka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1.1.4. Įgyvendinti neformaliojo švietimo programas, skirtas saviraiškos galimybėms, meninei kompetencijai ugdyti.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kultūros ir laisvalaikio centras;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globos namai;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krašto muziejus;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neformaliojo ugdymo mokyklos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1.1.5. Sudaryti sąlygas tėvų (globėjų) ir su vaikais dirbančių asmenų bendrosioms ir profesinėms kompetencijoms tobulinti.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pedagoginė psichologinė tarnyba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1.1.6. Įgyvendinti pedagogų ir kitų su vaikais dirbančių specialistų kompetencijų tobulinimo programas.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pedagoginė psichologinė tarnyba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1.1.7. Skatinti suaugusiuosius mokytis visą gyvenimą, kuriant ir įgyvendinant pozityvios tėvystės mokymo/ugdymo programas.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pedagoginė psichologinė tarnyba;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socialinių paslaugų centras;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visuomenės sveikatos biuras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1.1.8. Sudaryti galimybes viešojo sektoriaus darbuotojams tobulinti kvalifikaciją.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1.1.9. Organizuoti suaugusiųjų švietimo lektorių kvalifikacijos tobulinimą.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en-GB"/>
              </w:rPr>
              <w:t>1.1.10. Sukurti sąlygas mažiau besimokančių / motyvuotų suaugusiųjų įsitraukimui į suaugusiųjų neformaliojo švietimo veiklas</w:t>
            </w:r>
          </w:p>
        </w:tc>
        <w:tc>
          <w:tcPr>
            <w:tcW w:w="5189" w:type="dxa"/>
          </w:tcPr>
          <w:p w:rsidR="002C5081" w:rsidRPr="00BE3F7B" w:rsidRDefault="002C5081" w:rsidP="005B70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centras;</w:t>
            </w:r>
          </w:p>
          <w:p w:rsidR="002C5081" w:rsidRPr="00BE3F7B" w:rsidRDefault="002C5081" w:rsidP="005B70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socialinių paslaugų centras;</w:t>
            </w:r>
          </w:p>
          <w:p w:rsidR="002C5081" w:rsidRPr="00BE3F7B" w:rsidRDefault="002C5081" w:rsidP="005B70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globos namai;</w:t>
            </w:r>
          </w:p>
          <w:p w:rsidR="002C5081" w:rsidRPr="00BE3F7B" w:rsidRDefault="002C5081" w:rsidP="005B70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krašto muziejus;</w:t>
            </w:r>
          </w:p>
          <w:p w:rsidR="002C5081" w:rsidRPr="00BE3F7B" w:rsidRDefault="002C5081" w:rsidP="005B70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Justino Marcinkevičiaus viešoji biblioteka;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kultūros ir laisvalaikio centras;</w:t>
            </w:r>
          </w:p>
          <w:p w:rsidR="002C5081" w:rsidRPr="00BE3F7B" w:rsidRDefault="002C5081" w:rsidP="005B70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visuomenės sveikatos biuras;</w:t>
            </w:r>
          </w:p>
          <w:p w:rsidR="002C5081" w:rsidRPr="00BE3F7B" w:rsidRDefault="002C5081" w:rsidP="005B706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Kauno teritorinės darbo biržos Prienų skyrius;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pedagoginė psichologinė tarnyba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284" w:type="dxa"/>
            <w:gridSpan w:val="2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</w:rPr>
              <w:t xml:space="preserve">1.2. Priemonė: 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>Remti informacinės sklaidos, skirtos motyvuoti suaugusiųjų dalyvavimą mokymesi visą gyvenimą, iniciatyvas.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1.2.1. Vykdyti  suaugusiųjų mokymosi motyvacijos didinimo informacines kampanijas žiniasklaidos priemonėse.</w:t>
            </w:r>
          </w:p>
        </w:tc>
        <w:tc>
          <w:tcPr>
            <w:tcW w:w="5189" w:type="dxa"/>
          </w:tcPr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socialinių paslaugų centras;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globos namai;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krašto muziejus;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Justino Marcinkevičiaus viešoji biblioteka;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kultūros ir laisvalaikio centrai;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visuomenės sveikatos biuras;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Kauno teritorinės darbo biržos Prienų skyrius;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pedagoginė psichologinė tarnyba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1.2.2. Remti suaugusiųjų švietimo savaitės iniciatyvą.</w:t>
            </w:r>
          </w:p>
        </w:tc>
        <w:tc>
          <w:tcPr>
            <w:tcW w:w="5189" w:type="dxa"/>
          </w:tcPr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socialinių paslaugų centras;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globos namai;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krašto muziejus;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Justino Marcinkevičiaus viešoji biblioteka;</w:t>
            </w:r>
          </w:p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kultūros ir laisvalaikio centras;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rajono savivaldybės visuomenės sveikatos biuras;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Kauno teritorinės darbo biržos Prienų skyrius;</w:t>
            </w:r>
          </w:p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pedagoginė psichologinė tarnyba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1.2.3. Sukurti rajono  neformaliojo suaugusiųjų švietimo paslaugų teikėjų duomenų bazę.</w:t>
            </w:r>
          </w:p>
        </w:tc>
        <w:tc>
          <w:tcPr>
            <w:tcW w:w="5189" w:type="dxa"/>
          </w:tcPr>
          <w:p w:rsidR="002C5081" w:rsidRPr="00BE3F7B" w:rsidRDefault="002C5081" w:rsidP="00FC762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9284" w:type="dxa"/>
            <w:gridSpan w:val="2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2. </w:t>
            </w:r>
            <w:r w:rsidRPr="00BE3F7B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Uždavinys</w:t>
            </w:r>
            <w:r w:rsidRPr="00BE3F7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: </w:t>
            </w: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Sudaryti palankesnes sąlygas suaugusiųjų dalyvavimui mokymosi visą gyvenimą veiklose.</w:t>
            </w:r>
          </w:p>
        </w:tc>
      </w:tr>
      <w:tr w:rsidR="002C5081" w:rsidRPr="00BE3F7B" w:rsidTr="00BE3F7B">
        <w:trPr>
          <w:trHeight w:val="603"/>
        </w:trPr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9284" w:type="dxa"/>
            <w:gridSpan w:val="2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</w:rPr>
              <w:t>2.1. Priemonė: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 xml:space="preserve"> Koordinuoti tarpinstitucinį bendradarbiavimą suaugusiųjų mokymosi visą gyvenimą srityje.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2.1.1. 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>Koordinuoti tarpinstitucinį bendradarbiavimą suaugusiųjų mokymosi visą gyvenimą srityje Prienų rajono savivaldybėje.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2.1.2. Plėtoti partnerystę su kitų savivaldybių suaugusiųjų švietimo koordinatoriais.</w:t>
            </w:r>
          </w:p>
        </w:tc>
        <w:tc>
          <w:tcPr>
            <w:tcW w:w="5189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9284" w:type="dxa"/>
            <w:gridSpan w:val="2"/>
          </w:tcPr>
          <w:p w:rsidR="002C5081" w:rsidRPr="00BE3F7B" w:rsidRDefault="002C5081" w:rsidP="008E34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2.2. Priemonė: </w:t>
            </w:r>
            <w:r w:rsidRPr="00BE3F7B">
              <w:rPr>
                <w:rFonts w:ascii="Times New Roman" w:hAnsi="Times New Roman"/>
                <w:sz w:val="24"/>
                <w:szCs w:val="24"/>
                <w:lang w:eastAsia="en-GB"/>
              </w:rPr>
              <w:t>Dalyvauti, inicijuoti ir vykdyti suaugusiųjų švietimo tyrimus.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en-GB"/>
              </w:rPr>
              <w:t>2.2.1.</w:t>
            </w:r>
            <w:r w:rsidRPr="00BE3F7B">
              <w:t xml:space="preserve"> 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>Dalyvauti  tarptautiniuose ir nacionaliniuose mokymosi visą gyvenimą suaugusiųjų švietimo tyrimuose.</w:t>
            </w:r>
          </w:p>
        </w:tc>
        <w:tc>
          <w:tcPr>
            <w:tcW w:w="5189" w:type="dxa"/>
          </w:tcPr>
          <w:p w:rsidR="002C5081" w:rsidRPr="00BE3F7B" w:rsidRDefault="002C5081" w:rsidP="008E34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Prienų švietimo centras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2.2.2. Inicijuoti ir vykdyti regiono ir darbdavių poreikius atitinkančius suaugusiųjų švietimo tyrimus.</w:t>
            </w:r>
          </w:p>
        </w:tc>
        <w:tc>
          <w:tcPr>
            <w:tcW w:w="5189" w:type="dxa"/>
          </w:tcPr>
          <w:p w:rsidR="002C5081" w:rsidRPr="00BE3F7B" w:rsidRDefault="002C5081" w:rsidP="008E34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Kauno teritorinės darbo biržos Prienų skyrius;</w:t>
            </w:r>
          </w:p>
          <w:p w:rsidR="002C5081" w:rsidRPr="00BE3F7B" w:rsidRDefault="002C5081" w:rsidP="008E34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Pagal poreikį kiti neformaliojo suaugusiųjų švietimo paslaugų teikėjai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9284" w:type="dxa"/>
            <w:gridSpan w:val="2"/>
          </w:tcPr>
          <w:p w:rsidR="002C5081" w:rsidRPr="00BE3F7B" w:rsidRDefault="002C5081" w:rsidP="008E344B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BE3F7B">
              <w:rPr>
                <w:rFonts w:ascii="Times New Roman" w:hAnsi="Times New Roman"/>
                <w:b/>
                <w:sz w:val="24"/>
                <w:szCs w:val="24"/>
              </w:rPr>
              <w:t xml:space="preserve">2.3. Priemonė: </w:t>
            </w:r>
            <w:r w:rsidRPr="00BE3F7B">
              <w:rPr>
                <w:rFonts w:ascii="Times New Roman" w:hAnsi="Times New Roman"/>
                <w:sz w:val="24"/>
                <w:szCs w:val="24"/>
              </w:rPr>
              <w:t>Teikti profesinio orientavimo paslaugas suaugusiesiems.</w:t>
            </w:r>
          </w:p>
        </w:tc>
      </w:tr>
      <w:tr w:rsidR="002C5081" w:rsidRPr="00BE3F7B" w:rsidTr="00BE3F7B">
        <w:tc>
          <w:tcPr>
            <w:tcW w:w="570" w:type="dxa"/>
          </w:tcPr>
          <w:p w:rsidR="002C5081" w:rsidRPr="00BE3F7B" w:rsidRDefault="002C5081" w:rsidP="00BE3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E3F7B">
              <w:rPr>
                <w:rFonts w:ascii="Times New Roman" w:hAnsi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4095" w:type="dxa"/>
          </w:tcPr>
          <w:p w:rsidR="002C5081" w:rsidRPr="00BE3F7B" w:rsidRDefault="002C5081" w:rsidP="00BE3F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2.3.1. Teikti profesinio orientavimo paslaugas suaugusiesiems.</w:t>
            </w:r>
          </w:p>
        </w:tc>
        <w:tc>
          <w:tcPr>
            <w:tcW w:w="5189" w:type="dxa"/>
          </w:tcPr>
          <w:p w:rsidR="002C5081" w:rsidRPr="00BE3F7B" w:rsidRDefault="002C5081" w:rsidP="008E344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BE3F7B">
              <w:rPr>
                <w:rFonts w:ascii="Times New Roman" w:hAnsi="Times New Roman"/>
                <w:sz w:val="24"/>
                <w:szCs w:val="24"/>
              </w:rPr>
              <w:t>Kauno teritorinės darbo biržos Prienų skyrius</w:t>
            </w:r>
          </w:p>
        </w:tc>
      </w:tr>
    </w:tbl>
    <w:p w:rsidR="002C5081" w:rsidRDefault="002C5081" w:rsidP="00395275">
      <w:pPr>
        <w:pStyle w:val="NoSpacing"/>
        <w:rPr>
          <w:rFonts w:ascii="Times New Roman" w:hAnsi="Times New Roman"/>
          <w:sz w:val="24"/>
          <w:szCs w:val="24"/>
        </w:rPr>
      </w:pPr>
    </w:p>
    <w:p w:rsidR="002C5081" w:rsidRPr="00395275" w:rsidRDefault="002C5081" w:rsidP="00AE4131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sectPr w:rsidR="002C5081" w:rsidRPr="00395275" w:rsidSect="0039527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05C02"/>
    <w:multiLevelType w:val="multilevel"/>
    <w:tmpl w:val="D6B69BC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5275"/>
    <w:rsid w:val="00043C33"/>
    <w:rsid w:val="000A5D6B"/>
    <w:rsid w:val="002130AF"/>
    <w:rsid w:val="0026140D"/>
    <w:rsid w:val="002A77FD"/>
    <w:rsid w:val="002C5081"/>
    <w:rsid w:val="00395275"/>
    <w:rsid w:val="00427326"/>
    <w:rsid w:val="004E321A"/>
    <w:rsid w:val="0052427D"/>
    <w:rsid w:val="0055767E"/>
    <w:rsid w:val="005B7068"/>
    <w:rsid w:val="006C18AB"/>
    <w:rsid w:val="00704BDD"/>
    <w:rsid w:val="008B7FAA"/>
    <w:rsid w:val="008E344B"/>
    <w:rsid w:val="008E3F08"/>
    <w:rsid w:val="0092517E"/>
    <w:rsid w:val="009609C8"/>
    <w:rsid w:val="00A4037D"/>
    <w:rsid w:val="00AB78C5"/>
    <w:rsid w:val="00AE4131"/>
    <w:rsid w:val="00BE3F7B"/>
    <w:rsid w:val="00BF0577"/>
    <w:rsid w:val="00D42A9D"/>
    <w:rsid w:val="00E10373"/>
    <w:rsid w:val="00EA683E"/>
    <w:rsid w:val="00EB7559"/>
    <w:rsid w:val="00F27391"/>
    <w:rsid w:val="00FC7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5275"/>
    <w:rPr>
      <w:lang w:eastAsia="en-US"/>
    </w:rPr>
  </w:style>
  <w:style w:type="table" w:styleId="TableGrid">
    <w:name w:val="Table Grid"/>
    <w:basedOn w:val="TableNormal"/>
    <w:uiPriority w:val="99"/>
    <w:rsid w:val="003952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1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3812</Words>
  <Characters>2174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PATVIRTINTA</dc:title>
  <dc:subject/>
  <dc:creator>Vaida</dc:creator>
  <cp:keywords/>
  <dc:description/>
  <cp:lastModifiedBy>Dovile</cp:lastModifiedBy>
  <cp:revision>3</cp:revision>
  <cp:lastPrinted>2015-11-13T09:21:00Z</cp:lastPrinted>
  <dcterms:created xsi:type="dcterms:W3CDTF">2015-11-27T10:01:00Z</dcterms:created>
  <dcterms:modified xsi:type="dcterms:W3CDTF">2015-11-27T10:01:00Z</dcterms:modified>
</cp:coreProperties>
</file>