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76" w:rsidRDefault="002D6676" w:rsidP="00FF1C89">
      <w:pPr>
        <w:pStyle w:val="Header"/>
        <w:tabs>
          <w:tab w:val="left" w:pos="6000"/>
        </w:tabs>
        <w:spacing w:line="360" w:lineRule="auto"/>
        <w:rPr>
          <w:sz w:val="24"/>
          <w:szCs w:val="24"/>
        </w:rPr>
      </w:pPr>
      <w:r>
        <w:rPr>
          <w:sz w:val="24"/>
          <w:szCs w:val="24"/>
        </w:rPr>
        <w:t xml:space="preserve">                                                                                                PRITARTA </w:t>
      </w:r>
    </w:p>
    <w:p w:rsidR="002D6676" w:rsidRDefault="002D6676" w:rsidP="00FF1C89">
      <w:pPr>
        <w:pStyle w:val="Header"/>
        <w:tabs>
          <w:tab w:val="left" w:pos="6000"/>
        </w:tabs>
        <w:spacing w:line="360" w:lineRule="auto"/>
        <w:rPr>
          <w:sz w:val="24"/>
          <w:szCs w:val="24"/>
        </w:rPr>
      </w:pPr>
      <w:r>
        <w:rPr>
          <w:sz w:val="24"/>
          <w:szCs w:val="24"/>
        </w:rPr>
        <w:tab/>
        <w:t xml:space="preserve">                                                                                        Prienų rajono savivaldybės tarybos</w:t>
      </w:r>
    </w:p>
    <w:p w:rsidR="002D6676" w:rsidRDefault="002D6676" w:rsidP="00FF1C89">
      <w:pPr>
        <w:pStyle w:val="Header"/>
        <w:tabs>
          <w:tab w:val="left" w:pos="6000"/>
        </w:tabs>
        <w:spacing w:line="360" w:lineRule="auto"/>
        <w:rPr>
          <w:sz w:val="24"/>
          <w:szCs w:val="24"/>
        </w:rPr>
      </w:pPr>
      <w:r>
        <w:rPr>
          <w:sz w:val="24"/>
          <w:szCs w:val="24"/>
        </w:rPr>
        <w:tab/>
        <w:t xml:space="preserve">                                                             2016 m. kovo 31 d.</w:t>
      </w:r>
    </w:p>
    <w:p w:rsidR="002D6676" w:rsidRDefault="002D6676" w:rsidP="00FF1C89">
      <w:pPr>
        <w:pStyle w:val="Header"/>
        <w:tabs>
          <w:tab w:val="left" w:pos="6000"/>
        </w:tabs>
        <w:spacing w:line="360" w:lineRule="auto"/>
        <w:rPr>
          <w:sz w:val="24"/>
          <w:szCs w:val="24"/>
        </w:rPr>
      </w:pPr>
      <w:r>
        <w:rPr>
          <w:sz w:val="24"/>
          <w:szCs w:val="24"/>
        </w:rPr>
        <w:tab/>
        <w:t xml:space="preserve">                                                               sprendimu Nr. T3-31</w:t>
      </w:r>
    </w:p>
    <w:p w:rsidR="002D6676" w:rsidRDefault="002D6676" w:rsidP="001B51A6">
      <w:pPr>
        <w:spacing w:line="240" w:lineRule="auto"/>
        <w:jc w:val="center"/>
        <w:rPr>
          <w:b/>
          <w:sz w:val="24"/>
          <w:szCs w:val="24"/>
        </w:rPr>
      </w:pPr>
    </w:p>
    <w:p w:rsidR="002D6676" w:rsidRDefault="002D6676" w:rsidP="001B51A6">
      <w:pPr>
        <w:spacing w:line="240" w:lineRule="auto"/>
        <w:jc w:val="center"/>
        <w:rPr>
          <w:b/>
          <w:sz w:val="24"/>
          <w:szCs w:val="24"/>
        </w:rPr>
      </w:pPr>
    </w:p>
    <w:p w:rsidR="002D6676" w:rsidRDefault="002D6676" w:rsidP="001B51A6">
      <w:pPr>
        <w:spacing w:line="240" w:lineRule="auto"/>
        <w:jc w:val="center"/>
        <w:rPr>
          <w:b/>
          <w:sz w:val="24"/>
          <w:szCs w:val="24"/>
        </w:rPr>
      </w:pPr>
    </w:p>
    <w:p w:rsidR="002D6676" w:rsidRDefault="002D6676" w:rsidP="001B51A6">
      <w:pPr>
        <w:spacing w:line="240" w:lineRule="auto"/>
        <w:jc w:val="center"/>
        <w:rPr>
          <w:b/>
          <w:sz w:val="24"/>
          <w:szCs w:val="24"/>
        </w:rPr>
      </w:pPr>
      <w:r w:rsidRPr="006A3183">
        <w:rPr>
          <w:b/>
          <w:sz w:val="24"/>
          <w:szCs w:val="24"/>
        </w:rPr>
        <w:t xml:space="preserve">VŠĮ PRIENŲ R. PIRMINĖS </w:t>
      </w:r>
      <w:r>
        <w:rPr>
          <w:b/>
          <w:sz w:val="24"/>
          <w:szCs w:val="24"/>
        </w:rPr>
        <w:t>SVEIKATOS PRIEŽIŪROS CENTRO 2015</w:t>
      </w:r>
      <w:r w:rsidRPr="006A3183">
        <w:rPr>
          <w:b/>
          <w:sz w:val="24"/>
          <w:szCs w:val="24"/>
        </w:rPr>
        <w:t xml:space="preserve"> M. VEIK</w:t>
      </w:r>
      <w:r>
        <w:rPr>
          <w:b/>
          <w:sz w:val="24"/>
          <w:szCs w:val="24"/>
        </w:rPr>
        <w:t>LOS RODIKLIŲ ATASKAITA</w:t>
      </w:r>
    </w:p>
    <w:p w:rsidR="002D6676" w:rsidRPr="006A3183" w:rsidRDefault="002D6676" w:rsidP="001B51A6">
      <w:pPr>
        <w:spacing w:line="240" w:lineRule="auto"/>
        <w:jc w:val="center"/>
        <w:rPr>
          <w:b/>
          <w:sz w:val="24"/>
          <w:szCs w:val="24"/>
        </w:rPr>
      </w:pPr>
    </w:p>
    <w:p w:rsidR="002D6676" w:rsidRDefault="002D6676" w:rsidP="001B51A6">
      <w:pPr>
        <w:spacing w:line="240" w:lineRule="auto"/>
        <w:ind w:firstLine="1296"/>
        <w:jc w:val="both"/>
        <w:rPr>
          <w:sz w:val="24"/>
          <w:szCs w:val="24"/>
        </w:rPr>
      </w:pPr>
      <w:r>
        <w:rPr>
          <w:sz w:val="24"/>
          <w:szCs w:val="24"/>
        </w:rPr>
        <w:t>VšĮ Prienų r. pirminės sveikatos priežiūros centro steigėjas – Prienų rajono savivaldybės taryba.</w:t>
      </w:r>
    </w:p>
    <w:p w:rsidR="002D6676" w:rsidRDefault="002D6676" w:rsidP="001B51A6">
      <w:pPr>
        <w:spacing w:line="240" w:lineRule="auto"/>
        <w:ind w:firstLine="1296"/>
        <w:jc w:val="both"/>
        <w:rPr>
          <w:sz w:val="24"/>
          <w:szCs w:val="24"/>
        </w:rPr>
      </w:pPr>
      <w:r>
        <w:rPr>
          <w:sz w:val="24"/>
          <w:szCs w:val="24"/>
        </w:rPr>
        <w:t>Veiklos pobūdis – žmonių sveikatinimo veikla.</w:t>
      </w:r>
      <w:bookmarkStart w:id="0" w:name="_GoBack"/>
      <w:bookmarkEnd w:id="0"/>
    </w:p>
    <w:p w:rsidR="002D6676" w:rsidRDefault="002D6676" w:rsidP="001B51A6">
      <w:pPr>
        <w:spacing w:line="240" w:lineRule="auto"/>
        <w:ind w:firstLine="1296"/>
        <w:jc w:val="both"/>
        <w:rPr>
          <w:sz w:val="24"/>
          <w:szCs w:val="24"/>
        </w:rPr>
      </w:pPr>
      <w:r>
        <w:rPr>
          <w:sz w:val="24"/>
          <w:szCs w:val="24"/>
        </w:rPr>
        <w:t>Įstaigos misija – organizuoti ir teikti kvalifikuotas asmens sveikatos priežiūros paslaugas savo prirašytiems gyventojams, kokybiškai ir saugiai atliekant tyrimus, taikant naujausius gydymo metodus. Teikti savalaikę, kokybišką patenkinančią būtinąją medicinos pagalbą nelaimingo atsitikimo ar ūmios ligos ištiktiems pacientams.</w:t>
      </w:r>
    </w:p>
    <w:p w:rsidR="002D6676" w:rsidRPr="002A19F1" w:rsidRDefault="002D6676" w:rsidP="001B51A6">
      <w:pPr>
        <w:spacing w:line="240" w:lineRule="auto"/>
        <w:ind w:firstLine="1296"/>
        <w:jc w:val="both"/>
        <w:rPr>
          <w:b/>
          <w:sz w:val="24"/>
          <w:szCs w:val="24"/>
        </w:rPr>
      </w:pPr>
      <w:r>
        <w:rPr>
          <w:b/>
          <w:sz w:val="24"/>
          <w:szCs w:val="24"/>
        </w:rPr>
        <w:t>Darbuotojų skaičius 2013-2014-2015</w:t>
      </w:r>
      <w:r w:rsidRPr="002A19F1">
        <w:rPr>
          <w:b/>
          <w:sz w:val="24"/>
          <w:szCs w:val="24"/>
        </w:rPr>
        <w:t xml:space="preserve"> m.:</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2552"/>
        <w:gridCol w:w="2659"/>
      </w:tblGrid>
      <w:tr w:rsidR="002D6676" w:rsidTr="00A91213">
        <w:tc>
          <w:tcPr>
            <w:tcW w:w="7904" w:type="dxa"/>
            <w:gridSpan w:val="3"/>
          </w:tcPr>
          <w:p w:rsidR="002D6676" w:rsidRPr="00A91213" w:rsidRDefault="002D6676" w:rsidP="00A91213">
            <w:pPr>
              <w:tabs>
                <w:tab w:val="left" w:pos="1485"/>
              </w:tabs>
              <w:spacing w:after="0" w:line="240" w:lineRule="auto"/>
              <w:jc w:val="center"/>
              <w:rPr>
                <w:sz w:val="24"/>
                <w:szCs w:val="24"/>
              </w:rPr>
            </w:pPr>
            <w:r w:rsidRPr="00A91213">
              <w:rPr>
                <w:sz w:val="24"/>
                <w:szCs w:val="24"/>
              </w:rPr>
              <w:t>Darbuotojų skaičius</w:t>
            </w:r>
          </w:p>
        </w:tc>
      </w:tr>
      <w:tr w:rsidR="002D6676" w:rsidTr="00A91213">
        <w:tc>
          <w:tcPr>
            <w:tcW w:w="2693" w:type="dxa"/>
          </w:tcPr>
          <w:p w:rsidR="002D6676" w:rsidRPr="00A91213" w:rsidRDefault="002D6676" w:rsidP="00A91213">
            <w:pPr>
              <w:tabs>
                <w:tab w:val="left" w:pos="1485"/>
              </w:tabs>
              <w:spacing w:after="0" w:line="240" w:lineRule="auto"/>
              <w:jc w:val="center"/>
              <w:rPr>
                <w:sz w:val="24"/>
                <w:szCs w:val="24"/>
              </w:rPr>
            </w:pPr>
            <w:r w:rsidRPr="00A91213">
              <w:rPr>
                <w:sz w:val="24"/>
                <w:szCs w:val="24"/>
              </w:rPr>
              <w:t>2013-12-31</w:t>
            </w:r>
          </w:p>
        </w:tc>
        <w:tc>
          <w:tcPr>
            <w:tcW w:w="2552" w:type="dxa"/>
          </w:tcPr>
          <w:p w:rsidR="002D6676" w:rsidRPr="00A91213" w:rsidRDefault="002D6676" w:rsidP="00A91213">
            <w:pPr>
              <w:tabs>
                <w:tab w:val="left" w:pos="1485"/>
              </w:tabs>
              <w:spacing w:after="0" w:line="240" w:lineRule="auto"/>
              <w:jc w:val="center"/>
              <w:rPr>
                <w:sz w:val="24"/>
                <w:szCs w:val="24"/>
              </w:rPr>
            </w:pPr>
            <w:r w:rsidRPr="00A91213">
              <w:rPr>
                <w:sz w:val="24"/>
                <w:szCs w:val="24"/>
              </w:rPr>
              <w:t>2014-12-31</w:t>
            </w:r>
          </w:p>
        </w:tc>
        <w:tc>
          <w:tcPr>
            <w:tcW w:w="2659" w:type="dxa"/>
          </w:tcPr>
          <w:p w:rsidR="002D6676" w:rsidRPr="00A91213" w:rsidRDefault="002D6676" w:rsidP="00A91213">
            <w:pPr>
              <w:tabs>
                <w:tab w:val="left" w:pos="1485"/>
              </w:tabs>
              <w:spacing w:after="0" w:line="240" w:lineRule="auto"/>
              <w:jc w:val="center"/>
              <w:rPr>
                <w:sz w:val="24"/>
                <w:szCs w:val="24"/>
              </w:rPr>
            </w:pPr>
            <w:r w:rsidRPr="00A91213">
              <w:rPr>
                <w:sz w:val="24"/>
                <w:szCs w:val="24"/>
              </w:rPr>
              <w:t>2015-12-31</w:t>
            </w:r>
          </w:p>
        </w:tc>
      </w:tr>
      <w:tr w:rsidR="002D6676" w:rsidTr="00A91213">
        <w:tc>
          <w:tcPr>
            <w:tcW w:w="2693" w:type="dxa"/>
          </w:tcPr>
          <w:p w:rsidR="002D6676" w:rsidRPr="00A91213" w:rsidRDefault="002D6676" w:rsidP="00A91213">
            <w:pPr>
              <w:tabs>
                <w:tab w:val="left" w:pos="1485"/>
              </w:tabs>
              <w:spacing w:after="0" w:line="240" w:lineRule="auto"/>
              <w:jc w:val="center"/>
              <w:rPr>
                <w:sz w:val="24"/>
                <w:szCs w:val="24"/>
              </w:rPr>
            </w:pPr>
            <w:r w:rsidRPr="00A91213">
              <w:rPr>
                <w:sz w:val="24"/>
                <w:szCs w:val="24"/>
              </w:rPr>
              <w:t>120</w:t>
            </w:r>
          </w:p>
        </w:tc>
        <w:tc>
          <w:tcPr>
            <w:tcW w:w="2552" w:type="dxa"/>
          </w:tcPr>
          <w:p w:rsidR="002D6676" w:rsidRPr="00A91213" w:rsidRDefault="002D6676" w:rsidP="00A91213">
            <w:pPr>
              <w:tabs>
                <w:tab w:val="left" w:pos="1485"/>
              </w:tabs>
              <w:spacing w:after="0" w:line="240" w:lineRule="auto"/>
              <w:jc w:val="center"/>
              <w:rPr>
                <w:sz w:val="24"/>
                <w:szCs w:val="24"/>
              </w:rPr>
            </w:pPr>
            <w:r w:rsidRPr="00A91213">
              <w:rPr>
                <w:sz w:val="24"/>
                <w:szCs w:val="24"/>
              </w:rPr>
              <w:t>116</w:t>
            </w:r>
          </w:p>
        </w:tc>
        <w:tc>
          <w:tcPr>
            <w:tcW w:w="2659" w:type="dxa"/>
          </w:tcPr>
          <w:p w:rsidR="002D6676" w:rsidRPr="00A91213" w:rsidRDefault="002D6676" w:rsidP="00A91213">
            <w:pPr>
              <w:tabs>
                <w:tab w:val="left" w:pos="1485"/>
              </w:tabs>
              <w:spacing w:after="0" w:line="240" w:lineRule="auto"/>
              <w:jc w:val="center"/>
              <w:rPr>
                <w:sz w:val="24"/>
                <w:szCs w:val="24"/>
              </w:rPr>
            </w:pPr>
            <w:r w:rsidRPr="00A91213">
              <w:rPr>
                <w:sz w:val="24"/>
                <w:szCs w:val="24"/>
              </w:rPr>
              <w:t>118</w:t>
            </w:r>
          </w:p>
        </w:tc>
      </w:tr>
    </w:tbl>
    <w:p w:rsidR="002D6676" w:rsidRDefault="002D6676" w:rsidP="001B51A6">
      <w:pPr>
        <w:tabs>
          <w:tab w:val="left" w:pos="1485"/>
        </w:tabs>
        <w:spacing w:line="240" w:lineRule="auto"/>
        <w:jc w:val="both"/>
        <w:rPr>
          <w:sz w:val="24"/>
          <w:szCs w:val="24"/>
        </w:rPr>
      </w:pPr>
    </w:p>
    <w:p w:rsidR="002D6676" w:rsidRPr="002A19F1" w:rsidRDefault="002D6676" w:rsidP="001B51A6">
      <w:pPr>
        <w:spacing w:line="240" w:lineRule="auto"/>
        <w:ind w:firstLine="1296"/>
        <w:jc w:val="both"/>
        <w:rPr>
          <w:sz w:val="24"/>
          <w:szCs w:val="24"/>
        </w:rPr>
      </w:pPr>
      <w:r w:rsidRPr="002A19F1">
        <w:rPr>
          <w:sz w:val="24"/>
          <w:szCs w:val="24"/>
        </w:rPr>
        <w:t>Iš jų:</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0"/>
        <w:gridCol w:w="1642"/>
        <w:gridCol w:w="1529"/>
        <w:gridCol w:w="1529"/>
      </w:tblGrid>
      <w:tr w:rsidR="002D6676" w:rsidTr="00A91213">
        <w:trPr>
          <w:trHeight w:val="260"/>
        </w:trPr>
        <w:tc>
          <w:tcPr>
            <w:tcW w:w="3110" w:type="dxa"/>
          </w:tcPr>
          <w:p w:rsidR="002D6676" w:rsidRPr="00A91213" w:rsidRDefault="002D6676" w:rsidP="00A91213">
            <w:pPr>
              <w:spacing w:after="0" w:line="240" w:lineRule="auto"/>
              <w:jc w:val="both"/>
              <w:rPr>
                <w:sz w:val="24"/>
                <w:szCs w:val="24"/>
              </w:rPr>
            </w:pPr>
          </w:p>
        </w:tc>
        <w:tc>
          <w:tcPr>
            <w:tcW w:w="1642" w:type="dxa"/>
          </w:tcPr>
          <w:p w:rsidR="002D6676" w:rsidRPr="00A91213" w:rsidRDefault="002D6676" w:rsidP="00A91213">
            <w:pPr>
              <w:spacing w:after="0" w:line="240" w:lineRule="auto"/>
              <w:jc w:val="center"/>
              <w:rPr>
                <w:sz w:val="24"/>
                <w:szCs w:val="24"/>
              </w:rPr>
            </w:pPr>
            <w:r w:rsidRPr="00A91213">
              <w:rPr>
                <w:sz w:val="24"/>
                <w:szCs w:val="24"/>
              </w:rPr>
              <w:t>2013-12-31</w:t>
            </w:r>
          </w:p>
        </w:tc>
        <w:tc>
          <w:tcPr>
            <w:tcW w:w="1529" w:type="dxa"/>
          </w:tcPr>
          <w:p w:rsidR="002D6676" w:rsidRPr="00A91213" w:rsidRDefault="002D6676" w:rsidP="00A91213">
            <w:pPr>
              <w:spacing w:after="0" w:line="240" w:lineRule="auto"/>
              <w:jc w:val="center"/>
              <w:rPr>
                <w:sz w:val="24"/>
                <w:szCs w:val="24"/>
              </w:rPr>
            </w:pPr>
            <w:r w:rsidRPr="00A91213">
              <w:rPr>
                <w:sz w:val="24"/>
                <w:szCs w:val="24"/>
              </w:rPr>
              <w:t>2014-12-31</w:t>
            </w:r>
          </w:p>
        </w:tc>
        <w:tc>
          <w:tcPr>
            <w:tcW w:w="1529" w:type="dxa"/>
          </w:tcPr>
          <w:p w:rsidR="002D6676" w:rsidRPr="00A91213" w:rsidRDefault="002D6676" w:rsidP="00A91213">
            <w:pPr>
              <w:spacing w:after="0" w:line="240" w:lineRule="auto"/>
              <w:jc w:val="center"/>
              <w:rPr>
                <w:sz w:val="24"/>
                <w:szCs w:val="24"/>
              </w:rPr>
            </w:pPr>
            <w:r w:rsidRPr="00A91213">
              <w:rPr>
                <w:sz w:val="24"/>
                <w:szCs w:val="24"/>
              </w:rPr>
              <w:t>2015-12-31</w:t>
            </w:r>
          </w:p>
        </w:tc>
      </w:tr>
      <w:tr w:rsidR="002D6676" w:rsidTr="00A91213">
        <w:trPr>
          <w:trHeight w:val="260"/>
        </w:trPr>
        <w:tc>
          <w:tcPr>
            <w:tcW w:w="3110" w:type="dxa"/>
          </w:tcPr>
          <w:p w:rsidR="002D6676" w:rsidRPr="00A91213" w:rsidRDefault="002D6676" w:rsidP="00A91213">
            <w:pPr>
              <w:spacing w:after="0" w:line="240" w:lineRule="auto"/>
              <w:jc w:val="both"/>
              <w:rPr>
                <w:sz w:val="24"/>
                <w:szCs w:val="24"/>
              </w:rPr>
            </w:pPr>
            <w:r w:rsidRPr="00A91213">
              <w:rPr>
                <w:sz w:val="24"/>
                <w:szCs w:val="24"/>
              </w:rPr>
              <w:t>Gydytojai</w:t>
            </w:r>
          </w:p>
        </w:tc>
        <w:tc>
          <w:tcPr>
            <w:tcW w:w="1642" w:type="dxa"/>
          </w:tcPr>
          <w:p w:rsidR="002D6676" w:rsidRPr="00A91213" w:rsidRDefault="002D6676" w:rsidP="00A91213">
            <w:pPr>
              <w:spacing w:after="0" w:line="240" w:lineRule="auto"/>
              <w:jc w:val="center"/>
              <w:rPr>
                <w:sz w:val="24"/>
                <w:szCs w:val="24"/>
              </w:rPr>
            </w:pPr>
            <w:r w:rsidRPr="00A91213">
              <w:rPr>
                <w:sz w:val="24"/>
                <w:szCs w:val="24"/>
              </w:rPr>
              <w:t>25</w:t>
            </w:r>
          </w:p>
        </w:tc>
        <w:tc>
          <w:tcPr>
            <w:tcW w:w="1529" w:type="dxa"/>
          </w:tcPr>
          <w:p w:rsidR="002D6676" w:rsidRPr="00A91213" w:rsidRDefault="002D6676" w:rsidP="00A91213">
            <w:pPr>
              <w:spacing w:after="0" w:line="240" w:lineRule="auto"/>
              <w:jc w:val="center"/>
              <w:rPr>
                <w:sz w:val="24"/>
                <w:szCs w:val="24"/>
              </w:rPr>
            </w:pPr>
            <w:r w:rsidRPr="00A91213">
              <w:rPr>
                <w:sz w:val="24"/>
                <w:szCs w:val="24"/>
              </w:rPr>
              <w:t>26</w:t>
            </w:r>
          </w:p>
        </w:tc>
        <w:tc>
          <w:tcPr>
            <w:tcW w:w="1529" w:type="dxa"/>
          </w:tcPr>
          <w:p w:rsidR="002D6676" w:rsidRPr="00A91213" w:rsidRDefault="002D6676" w:rsidP="00A91213">
            <w:pPr>
              <w:spacing w:after="0" w:line="240" w:lineRule="auto"/>
              <w:jc w:val="center"/>
              <w:rPr>
                <w:sz w:val="24"/>
                <w:szCs w:val="24"/>
              </w:rPr>
            </w:pPr>
            <w:r w:rsidRPr="00A91213">
              <w:rPr>
                <w:sz w:val="24"/>
                <w:szCs w:val="24"/>
              </w:rPr>
              <w:t>27</w:t>
            </w:r>
          </w:p>
        </w:tc>
      </w:tr>
      <w:tr w:rsidR="002D6676" w:rsidTr="00A91213">
        <w:trPr>
          <w:trHeight w:val="260"/>
        </w:trPr>
        <w:tc>
          <w:tcPr>
            <w:tcW w:w="3110" w:type="dxa"/>
          </w:tcPr>
          <w:p w:rsidR="002D6676" w:rsidRPr="00A91213" w:rsidRDefault="002D6676" w:rsidP="00A91213">
            <w:pPr>
              <w:spacing w:after="0" w:line="240" w:lineRule="auto"/>
              <w:jc w:val="both"/>
              <w:rPr>
                <w:sz w:val="24"/>
                <w:szCs w:val="24"/>
              </w:rPr>
            </w:pPr>
            <w:r w:rsidRPr="00A91213">
              <w:rPr>
                <w:sz w:val="24"/>
                <w:szCs w:val="24"/>
              </w:rPr>
              <w:t>Slaugytojos</w:t>
            </w:r>
          </w:p>
        </w:tc>
        <w:tc>
          <w:tcPr>
            <w:tcW w:w="1642" w:type="dxa"/>
          </w:tcPr>
          <w:p w:rsidR="002D6676" w:rsidRPr="00A91213" w:rsidRDefault="002D6676" w:rsidP="00A91213">
            <w:pPr>
              <w:spacing w:after="0" w:line="240" w:lineRule="auto"/>
              <w:jc w:val="center"/>
              <w:rPr>
                <w:sz w:val="24"/>
                <w:szCs w:val="24"/>
              </w:rPr>
            </w:pPr>
            <w:r w:rsidRPr="00A91213">
              <w:rPr>
                <w:sz w:val="24"/>
                <w:szCs w:val="24"/>
              </w:rPr>
              <w:t>50</w:t>
            </w:r>
          </w:p>
        </w:tc>
        <w:tc>
          <w:tcPr>
            <w:tcW w:w="1529" w:type="dxa"/>
          </w:tcPr>
          <w:p w:rsidR="002D6676" w:rsidRPr="00A91213" w:rsidRDefault="002D6676" w:rsidP="00A91213">
            <w:pPr>
              <w:spacing w:after="0" w:line="240" w:lineRule="auto"/>
              <w:jc w:val="center"/>
              <w:rPr>
                <w:sz w:val="24"/>
                <w:szCs w:val="24"/>
              </w:rPr>
            </w:pPr>
            <w:r w:rsidRPr="00A91213">
              <w:rPr>
                <w:sz w:val="24"/>
                <w:szCs w:val="24"/>
              </w:rPr>
              <w:t>49</w:t>
            </w:r>
          </w:p>
        </w:tc>
        <w:tc>
          <w:tcPr>
            <w:tcW w:w="1529" w:type="dxa"/>
          </w:tcPr>
          <w:p w:rsidR="002D6676" w:rsidRPr="00A91213" w:rsidRDefault="002D6676" w:rsidP="00A91213">
            <w:pPr>
              <w:spacing w:after="0" w:line="240" w:lineRule="auto"/>
              <w:jc w:val="center"/>
              <w:rPr>
                <w:sz w:val="24"/>
                <w:szCs w:val="24"/>
              </w:rPr>
            </w:pPr>
            <w:r w:rsidRPr="00A91213">
              <w:rPr>
                <w:sz w:val="24"/>
                <w:szCs w:val="24"/>
              </w:rPr>
              <w:t>51</w:t>
            </w:r>
          </w:p>
        </w:tc>
      </w:tr>
      <w:tr w:rsidR="002D6676" w:rsidTr="00A91213">
        <w:trPr>
          <w:trHeight w:val="260"/>
        </w:trPr>
        <w:tc>
          <w:tcPr>
            <w:tcW w:w="3110" w:type="dxa"/>
          </w:tcPr>
          <w:p w:rsidR="002D6676" w:rsidRPr="00A91213" w:rsidRDefault="002D6676" w:rsidP="00A91213">
            <w:pPr>
              <w:spacing w:after="0" w:line="240" w:lineRule="auto"/>
              <w:jc w:val="both"/>
              <w:rPr>
                <w:sz w:val="24"/>
                <w:szCs w:val="24"/>
              </w:rPr>
            </w:pPr>
            <w:r w:rsidRPr="00A91213">
              <w:rPr>
                <w:sz w:val="24"/>
                <w:szCs w:val="24"/>
              </w:rPr>
              <w:t>Kitas personalas</w:t>
            </w:r>
          </w:p>
        </w:tc>
        <w:tc>
          <w:tcPr>
            <w:tcW w:w="1642" w:type="dxa"/>
          </w:tcPr>
          <w:p w:rsidR="002D6676" w:rsidRPr="00A91213" w:rsidRDefault="002D6676" w:rsidP="00A91213">
            <w:pPr>
              <w:spacing w:after="0" w:line="240" w:lineRule="auto"/>
              <w:jc w:val="center"/>
              <w:rPr>
                <w:sz w:val="24"/>
                <w:szCs w:val="24"/>
              </w:rPr>
            </w:pPr>
            <w:r w:rsidRPr="00A91213">
              <w:rPr>
                <w:sz w:val="24"/>
                <w:szCs w:val="24"/>
              </w:rPr>
              <w:t>45</w:t>
            </w:r>
          </w:p>
        </w:tc>
        <w:tc>
          <w:tcPr>
            <w:tcW w:w="1529" w:type="dxa"/>
          </w:tcPr>
          <w:p w:rsidR="002D6676" w:rsidRPr="00A91213" w:rsidRDefault="002D6676" w:rsidP="00A91213">
            <w:pPr>
              <w:spacing w:after="0" w:line="240" w:lineRule="auto"/>
              <w:jc w:val="center"/>
              <w:rPr>
                <w:sz w:val="24"/>
                <w:szCs w:val="24"/>
              </w:rPr>
            </w:pPr>
            <w:r w:rsidRPr="00A91213">
              <w:rPr>
                <w:sz w:val="24"/>
                <w:szCs w:val="24"/>
              </w:rPr>
              <w:t>41</w:t>
            </w:r>
          </w:p>
        </w:tc>
        <w:tc>
          <w:tcPr>
            <w:tcW w:w="1529" w:type="dxa"/>
          </w:tcPr>
          <w:p w:rsidR="002D6676" w:rsidRPr="00A91213" w:rsidRDefault="002D6676" w:rsidP="00A91213">
            <w:pPr>
              <w:spacing w:after="0" w:line="240" w:lineRule="auto"/>
              <w:jc w:val="center"/>
              <w:rPr>
                <w:sz w:val="24"/>
                <w:szCs w:val="24"/>
              </w:rPr>
            </w:pPr>
            <w:r w:rsidRPr="00A91213">
              <w:rPr>
                <w:sz w:val="24"/>
                <w:szCs w:val="24"/>
              </w:rPr>
              <w:t>40</w:t>
            </w:r>
          </w:p>
        </w:tc>
      </w:tr>
    </w:tbl>
    <w:p w:rsidR="002D6676" w:rsidRDefault="002D6676" w:rsidP="001B51A6">
      <w:pPr>
        <w:spacing w:line="240" w:lineRule="auto"/>
        <w:jc w:val="both"/>
        <w:rPr>
          <w:sz w:val="24"/>
          <w:szCs w:val="24"/>
        </w:rPr>
      </w:pPr>
    </w:p>
    <w:p w:rsidR="002D6676" w:rsidRDefault="002D6676" w:rsidP="001B51A6">
      <w:pPr>
        <w:spacing w:line="240" w:lineRule="auto"/>
        <w:jc w:val="both"/>
        <w:rPr>
          <w:sz w:val="24"/>
          <w:szCs w:val="24"/>
        </w:rPr>
      </w:pPr>
      <w:r>
        <w:rPr>
          <w:sz w:val="24"/>
          <w:szCs w:val="24"/>
        </w:rPr>
        <w:tab/>
        <w:t>Prie įstaigos prisirašė 105 naujagimiai.</w:t>
      </w:r>
    </w:p>
    <w:p w:rsidR="002D6676" w:rsidRDefault="002D6676" w:rsidP="001B51A6">
      <w:pPr>
        <w:spacing w:line="240" w:lineRule="auto"/>
        <w:jc w:val="both"/>
        <w:rPr>
          <w:sz w:val="24"/>
          <w:szCs w:val="24"/>
        </w:rPr>
      </w:pPr>
      <w:r>
        <w:rPr>
          <w:sz w:val="24"/>
          <w:szCs w:val="24"/>
        </w:rPr>
        <w:tab/>
        <w:t>2015 m. patvirtinta 105,75 etatai.</w:t>
      </w:r>
    </w:p>
    <w:p w:rsidR="002D6676" w:rsidRDefault="002D6676" w:rsidP="001B51A6">
      <w:pPr>
        <w:spacing w:line="240" w:lineRule="auto"/>
        <w:jc w:val="both"/>
        <w:rPr>
          <w:sz w:val="24"/>
          <w:szCs w:val="24"/>
        </w:rPr>
      </w:pPr>
      <w:r>
        <w:rPr>
          <w:sz w:val="24"/>
          <w:szCs w:val="24"/>
        </w:rPr>
        <w:tab/>
        <w:t xml:space="preserve">2015 m. iš viso sumažinta 1,25 etato: </w:t>
      </w:r>
    </w:p>
    <w:p w:rsidR="002D6676" w:rsidRDefault="002D6676" w:rsidP="0062103F">
      <w:pPr>
        <w:pStyle w:val="ListParagraph"/>
        <w:numPr>
          <w:ilvl w:val="0"/>
          <w:numId w:val="1"/>
        </w:numPr>
        <w:tabs>
          <w:tab w:val="left" w:pos="1560"/>
        </w:tabs>
        <w:spacing w:line="240" w:lineRule="auto"/>
        <w:ind w:firstLine="348"/>
        <w:jc w:val="both"/>
        <w:rPr>
          <w:sz w:val="24"/>
          <w:szCs w:val="24"/>
        </w:rPr>
      </w:pPr>
      <w:r>
        <w:rPr>
          <w:sz w:val="24"/>
          <w:szCs w:val="24"/>
        </w:rPr>
        <w:t>0,25 etato gydytojo chirurgo;</w:t>
      </w:r>
    </w:p>
    <w:p w:rsidR="002D6676" w:rsidRDefault="002D6676" w:rsidP="0062103F">
      <w:pPr>
        <w:pStyle w:val="ListParagraph"/>
        <w:numPr>
          <w:ilvl w:val="0"/>
          <w:numId w:val="1"/>
        </w:numPr>
        <w:tabs>
          <w:tab w:val="left" w:pos="1560"/>
        </w:tabs>
        <w:spacing w:line="240" w:lineRule="auto"/>
        <w:ind w:firstLine="348"/>
        <w:jc w:val="both"/>
        <w:rPr>
          <w:sz w:val="24"/>
          <w:szCs w:val="24"/>
        </w:rPr>
      </w:pPr>
      <w:r>
        <w:rPr>
          <w:sz w:val="24"/>
          <w:szCs w:val="24"/>
        </w:rPr>
        <w:t>0,5 buhalterio;</w:t>
      </w:r>
    </w:p>
    <w:p w:rsidR="002D6676" w:rsidRPr="002F0031" w:rsidRDefault="002D6676" w:rsidP="002F0031">
      <w:pPr>
        <w:pStyle w:val="ListParagraph"/>
        <w:numPr>
          <w:ilvl w:val="0"/>
          <w:numId w:val="1"/>
        </w:numPr>
        <w:tabs>
          <w:tab w:val="left" w:pos="1560"/>
        </w:tabs>
        <w:spacing w:line="240" w:lineRule="auto"/>
        <w:ind w:firstLine="348"/>
        <w:jc w:val="both"/>
        <w:rPr>
          <w:sz w:val="24"/>
          <w:szCs w:val="24"/>
        </w:rPr>
      </w:pPr>
      <w:r>
        <w:rPr>
          <w:sz w:val="24"/>
          <w:szCs w:val="24"/>
        </w:rPr>
        <w:t>0,5 vairuotojo sanitaro.</w:t>
      </w:r>
    </w:p>
    <w:p w:rsidR="002D6676" w:rsidRDefault="002D6676" w:rsidP="001B51A6">
      <w:pPr>
        <w:pStyle w:val="ListParagraph"/>
        <w:spacing w:line="240" w:lineRule="auto"/>
        <w:ind w:left="1080"/>
        <w:jc w:val="both"/>
        <w:rPr>
          <w:sz w:val="24"/>
          <w:szCs w:val="24"/>
        </w:rPr>
      </w:pPr>
    </w:p>
    <w:p w:rsidR="002D6676" w:rsidRDefault="002D6676" w:rsidP="001B51A6">
      <w:pPr>
        <w:pStyle w:val="ListParagraph"/>
        <w:spacing w:line="240" w:lineRule="auto"/>
        <w:ind w:left="1080" w:firstLine="216"/>
        <w:jc w:val="both"/>
        <w:rPr>
          <w:sz w:val="24"/>
          <w:szCs w:val="24"/>
        </w:rPr>
      </w:pPr>
      <w:r>
        <w:rPr>
          <w:sz w:val="24"/>
          <w:szCs w:val="24"/>
        </w:rPr>
        <w:t>Prisirašiusių prie įstaigos asmenų skaičius 2013-2014-2015 m.:</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17"/>
        <w:gridCol w:w="2253"/>
        <w:gridCol w:w="2106"/>
        <w:gridCol w:w="2106"/>
      </w:tblGrid>
      <w:tr w:rsidR="002D6676" w:rsidTr="00A91213">
        <w:tc>
          <w:tcPr>
            <w:tcW w:w="2817"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Prisirašę</w:t>
            </w:r>
          </w:p>
        </w:tc>
        <w:tc>
          <w:tcPr>
            <w:tcW w:w="2253"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2013 m.</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2014 m.</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2015 m.</w:t>
            </w:r>
          </w:p>
        </w:tc>
      </w:tr>
      <w:tr w:rsidR="002D6676" w:rsidTr="00A91213">
        <w:tc>
          <w:tcPr>
            <w:tcW w:w="2817" w:type="dxa"/>
          </w:tcPr>
          <w:p w:rsidR="002D6676" w:rsidRPr="00A91213" w:rsidRDefault="002D6676" w:rsidP="00A91213">
            <w:pPr>
              <w:pStyle w:val="ListParagraph"/>
              <w:spacing w:after="0" w:line="240" w:lineRule="auto"/>
              <w:ind w:left="0"/>
              <w:jc w:val="both"/>
              <w:rPr>
                <w:sz w:val="24"/>
                <w:szCs w:val="24"/>
              </w:rPr>
            </w:pPr>
            <w:r w:rsidRPr="00A91213">
              <w:rPr>
                <w:sz w:val="24"/>
                <w:szCs w:val="24"/>
              </w:rPr>
              <w:t>Iš viso</w:t>
            </w:r>
          </w:p>
        </w:tc>
        <w:tc>
          <w:tcPr>
            <w:tcW w:w="2253"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14539</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12029</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11890</w:t>
            </w:r>
          </w:p>
        </w:tc>
      </w:tr>
      <w:tr w:rsidR="002D6676" w:rsidTr="00A91213">
        <w:tc>
          <w:tcPr>
            <w:tcW w:w="2817" w:type="dxa"/>
          </w:tcPr>
          <w:p w:rsidR="002D6676" w:rsidRPr="00A91213" w:rsidRDefault="002D6676" w:rsidP="00A91213">
            <w:pPr>
              <w:pStyle w:val="ListParagraph"/>
              <w:spacing w:after="0" w:line="240" w:lineRule="auto"/>
              <w:ind w:left="0"/>
              <w:jc w:val="both"/>
              <w:rPr>
                <w:sz w:val="24"/>
                <w:szCs w:val="24"/>
              </w:rPr>
            </w:pPr>
            <w:r w:rsidRPr="00A91213">
              <w:rPr>
                <w:sz w:val="24"/>
                <w:szCs w:val="24"/>
              </w:rPr>
              <w:t>Suaugusių</w:t>
            </w:r>
          </w:p>
        </w:tc>
        <w:tc>
          <w:tcPr>
            <w:tcW w:w="2253"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11930</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9612</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9570</w:t>
            </w:r>
          </w:p>
        </w:tc>
      </w:tr>
      <w:tr w:rsidR="002D6676" w:rsidTr="00A91213">
        <w:tc>
          <w:tcPr>
            <w:tcW w:w="2817" w:type="dxa"/>
          </w:tcPr>
          <w:p w:rsidR="002D6676" w:rsidRPr="00A91213" w:rsidRDefault="002D6676" w:rsidP="00A91213">
            <w:pPr>
              <w:pStyle w:val="ListParagraph"/>
              <w:spacing w:after="0" w:line="240" w:lineRule="auto"/>
              <w:ind w:left="0"/>
              <w:jc w:val="both"/>
              <w:rPr>
                <w:sz w:val="24"/>
                <w:szCs w:val="24"/>
              </w:rPr>
            </w:pPr>
            <w:r w:rsidRPr="00A91213">
              <w:rPr>
                <w:sz w:val="24"/>
                <w:szCs w:val="24"/>
              </w:rPr>
              <w:t>Vaikų iki 18 m.</w:t>
            </w:r>
          </w:p>
        </w:tc>
        <w:tc>
          <w:tcPr>
            <w:tcW w:w="2253"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2609</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2417</w:t>
            </w:r>
          </w:p>
        </w:tc>
        <w:tc>
          <w:tcPr>
            <w:tcW w:w="2106" w:type="dxa"/>
          </w:tcPr>
          <w:p w:rsidR="002D6676" w:rsidRPr="00A91213" w:rsidRDefault="002D6676" w:rsidP="00A91213">
            <w:pPr>
              <w:pStyle w:val="ListParagraph"/>
              <w:spacing w:after="0" w:line="240" w:lineRule="auto"/>
              <w:ind w:left="0"/>
              <w:jc w:val="center"/>
              <w:rPr>
                <w:sz w:val="24"/>
                <w:szCs w:val="24"/>
              </w:rPr>
            </w:pPr>
            <w:r w:rsidRPr="00A91213">
              <w:rPr>
                <w:sz w:val="24"/>
                <w:szCs w:val="24"/>
              </w:rPr>
              <w:t>2320</w:t>
            </w:r>
          </w:p>
        </w:tc>
      </w:tr>
    </w:tbl>
    <w:p w:rsidR="002D6676" w:rsidRDefault="002D6676" w:rsidP="001B51A6">
      <w:pPr>
        <w:pStyle w:val="ListParagraph"/>
        <w:spacing w:line="240" w:lineRule="auto"/>
        <w:ind w:left="1080"/>
        <w:jc w:val="both"/>
        <w:rPr>
          <w:sz w:val="24"/>
          <w:szCs w:val="24"/>
        </w:rPr>
      </w:pPr>
    </w:p>
    <w:p w:rsidR="002D6676" w:rsidRDefault="002D6676" w:rsidP="001B51A6">
      <w:pPr>
        <w:pStyle w:val="ListParagraph"/>
        <w:spacing w:line="240" w:lineRule="auto"/>
        <w:ind w:left="1080"/>
        <w:jc w:val="both"/>
        <w:rPr>
          <w:sz w:val="24"/>
          <w:szCs w:val="24"/>
        </w:rPr>
      </w:pPr>
    </w:p>
    <w:p w:rsidR="002D6676" w:rsidRDefault="002D6676" w:rsidP="001B51A6">
      <w:pPr>
        <w:pStyle w:val="ListParagraph"/>
        <w:spacing w:line="240" w:lineRule="auto"/>
        <w:ind w:left="1080"/>
        <w:jc w:val="both"/>
        <w:rPr>
          <w:sz w:val="24"/>
          <w:szCs w:val="24"/>
        </w:rPr>
      </w:pPr>
    </w:p>
    <w:p w:rsidR="002D6676" w:rsidRPr="000F40CB" w:rsidRDefault="002D6676" w:rsidP="001B51A6">
      <w:pPr>
        <w:pStyle w:val="ListParagraph"/>
        <w:spacing w:line="240" w:lineRule="auto"/>
        <w:ind w:left="1080"/>
        <w:jc w:val="both"/>
        <w:rPr>
          <w:sz w:val="24"/>
          <w:szCs w:val="24"/>
        </w:rPr>
      </w:pPr>
      <w:r>
        <w:rPr>
          <w:sz w:val="24"/>
          <w:szCs w:val="24"/>
        </w:rPr>
        <w:t>Lyginant su 2014 m. prie įstaigos prisirašiusių asmenų skaičius sumažėjo 139, iš jų vaikų 42, o per 2 metus iš viso sumažėjo 2649 (t.y. 18,2%), iš jų vaikų – 289 (11%).</w:t>
      </w:r>
    </w:p>
    <w:p w:rsidR="002D6676" w:rsidRDefault="002D6676" w:rsidP="001B51A6">
      <w:pPr>
        <w:pStyle w:val="ListParagraph"/>
        <w:spacing w:line="240" w:lineRule="auto"/>
        <w:ind w:left="1080"/>
        <w:jc w:val="both"/>
        <w:rPr>
          <w:sz w:val="24"/>
          <w:szCs w:val="24"/>
        </w:rPr>
      </w:pPr>
      <w:r>
        <w:rPr>
          <w:sz w:val="24"/>
          <w:szCs w:val="24"/>
        </w:rPr>
        <w:t>Priežastys:</w:t>
      </w:r>
    </w:p>
    <w:p w:rsidR="002D6676" w:rsidRDefault="002D6676" w:rsidP="001B51A6">
      <w:pPr>
        <w:pStyle w:val="ListParagraph"/>
        <w:numPr>
          <w:ilvl w:val="0"/>
          <w:numId w:val="3"/>
        </w:numPr>
        <w:spacing w:line="240" w:lineRule="auto"/>
        <w:jc w:val="both"/>
        <w:rPr>
          <w:sz w:val="24"/>
          <w:szCs w:val="24"/>
        </w:rPr>
      </w:pPr>
      <w:r>
        <w:rPr>
          <w:sz w:val="24"/>
          <w:szCs w:val="24"/>
        </w:rPr>
        <w:t>Kauno teritorinė ligonių kasa išbraukė 1091 nedraustus asmenis, deklaravusius savo išvykimą į užsienį.</w:t>
      </w:r>
    </w:p>
    <w:p w:rsidR="002D6676" w:rsidRDefault="002D6676" w:rsidP="002C3255">
      <w:pPr>
        <w:pStyle w:val="ListParagraph"/>
        <w:numPr>
          <w:ilvl w:val="0"/>
          <w:numId w:val="3"/>
        </w:numPr>
        <w:spacing w:line="240" w:lineRule="auto"/>
        <w:jc w:val="both"/>
        <w:rPr>
          <w:sz w:val="24"/>
          <w:szCs w:val="24"/>
        </w:rPr>
      </w:pPr>
      <w:r>
        <w:rPr>
          <w:sz w:val="24"/>
          <w:szCs w:val="24"/>
        </w:rPr>
        <w:t>Pastovi konkurencija su privačiomis sveikatos priežiūros įstaigomis.</w:t>
      </w:r>
    </w:p>
    <w:p w:rsidR="002D6676" w:rsidRPr="00DA1938" w:rsidRDefault="002D6676" w:rsidP="002C3255">
      <w:pPr>
        <w:pStyle w:val="ListParagraph"/>
        <w:numPr>
          <w:ilvl w:val="0"/>
          <w:numId w:val="3"/>
        </w:numPr>
        <w:spacing w:line="240" w:lineRule="auto"/>
        <w:jc w:val="both"/>
        <w:rPr>
          <w:sz w:val="24"/>
          <w:szCs w:val="24"/>
        </w:rPr>
      </w:pPr>
      <w:r>
        <w:rPr>
          <w:sz w:val="24"/>
          <w:szCs w:val="24"/>
        </w:rPr>
        <w:t>Migracijos problema</w:t>
      </w:r>
    </w:p>
    <w:p w:rsidR="002D6676" w:rsidRDefault="002D6676" w:rsidP="002C3255">
      <w:pPr>
        <w:pStyle w:val="ListParagraph"/>
        <w:spacing w:line="240" w:lineRule="auto"/>
        <w:ind w:left="1440"/>
        <w:jc w:val="both"/>
        <w:rPr>
          <w:sz w:val="24"/>
          <w:szCs w:val="24"/>
        </w:rPr>
      </w:pPr>
    </w:p>
    <w:p w:rsidR="002D6676" w:rsidRPr="006A52F4" w:rsidRDefault="002D6676" w:rsidP="001B51A6">
      <w:pPr>
        <w:pStyle w:val="ListParagraph"/>
        <w:spacing w:line="240" w:lineRule="auto"/>
        <w:ind w:left="1440"/>
        <w:jc w:val="both"/>
        <w:rPr>
          <w:sz w:val="24"/>
          <w:szCs w:val="24"/>
        </w:rPr>
      </w:pPr>
    </w:p>
    <w:p w:rsidR="002D6676" w:rsidRPr="002A19F1" w:rsidRDefault="002D6676" w:rsidP="001B51A6">
      <w:pPr>
        <w:pStyle w:val="ListParagraph"/>
        <w:spacing w:line="240" w:lineRule="auto"/>
        <w:ind w:left="1440"/>
        <w:jc w:val="center"/>
        <w:rPr>
          <w:b/>
          <w:sz w:val="28"/>
          <w:szCs w:val="28"/>
          <w:u w:val="single"/>
        </w:rPr>
      </w:pPr>
      <w:r w:rsidRPr="002A19F1">
        <w:rPr>
          <w:b/>
          <w:sz w:val="28"/>
          <w:szCs w:val="28"/>
          <w:u w:val="single"/>
        </w:rPr>
        <w:t>Pirminės sveikatos priežiūros centro struktūra</w:t>
      </w:r>
    </w:p>
    <w:p w:rsidR="002D6676" w:rsidRDefault="002D6676" w:rsidP="001B51A6">
      <w:pPr>
        <w:pStyle w:val="ListParagraph"/>
        <w:spacing w:line="240" w:lineRule="auto"/>
        <w:ind w:left="1440"/>
        <w:jc w:val="both"/>
        <w:rPr>
          <w:sz w:val="24"/>
          <w:szCs w:val="24"/>
        </w:rPr>
      </w:pPr>
    </w:p>
    <w:p w:rsidR="002D6676" w:rsidRDefault="002D6676" w:rsidP="001B51A6">
      <w:pPr>
        <w:pStyle w:val="ListParagraph"/>
        <w:spacing w:line="240" w:lineRule="auto"/>
        <w:ind w:left="142" w:firstLine="1154"/>
        <w:jc w:val="both"/>
        <w:rPr>
          <w:sz w:val="24"/>
          <w:szCs w:val="24"/>
        </w:rPr>
      </w:pPr>
      <w:r>
        <w:rPr>
          <w:sz w:val="24"/>
          <w:szCs w:val="24"/>
        </w:rPr>
        <w:t>VšĮ Prienų rajono pirminės sveikatos priežiūros centrą sudaro suaugusiųjų ir vaikų poliklinika, odontologinė poliklinika, greitosios medicinos pagalbos skyrius, psichikos sveikatos centras, ambulatorijos (Išlaužo ir Šilavoto), medicinos punktai (Strielčių, Pakuonio, Naujosios Ūtos, Jiestrakio).</w:t>
      </w:r>
    </w:p>
    <w:p w:rsidR="002D6676" w:rsidRDefault="002D6676" w:rsidP="001B51A6">
      <w:pPr>
        <w:pStyle w:val="ListParagraph"/>
        <w:spacing w:line="240" w:lineRule="auto"/>
        <w:ind w:left="142" w:firstLine="2450"/>
        <w:jc w:val="both"/>
        <w:rPr>
          <w:sz w:val="24"/>
          <w:szCs w:val="24"/>
        </w:rPr>
      </w:pPr>
    </w:p>
    <w:p w:rsidR="002D6676" w:rsidRPr="00A35C14" w:rsidRDefault="002D6676" w:rsidP="001B51A6">
      <w:pPr>
        <w:pStyle w:val="ListParagraph"/>
        <w:spacing w:line="240" w:lineRule="auto"/>
        <w:ind w:left="1440" w:firstLine="1152"/>
        <w:rPr>
          <w:b/>
          <w:sz w:val="24"/>
          <w:szCs w:val="24"/>
          <w:u w:val="single"/>
        </w:rPr>
      </w:pPr>
      <w:r>
        <w:rPr>
          <w:sz w:val="24"/>
          <w:szCs w:val="24"/>
        </w:rPr>
        <w:t xml:space="preserve">         </w:t>
      </w:r>
      <w:r w:rsidRPr="00A35C14">
        <w:rPr>
          <w:b/>
          <w:sz w:val="24"/>
          <w:szCs w:val="24"/>
          <w:u w:val="single"/>
        </w:rPr>
        <w:t>Greitosios medicinos pagalbos skyrius</w:t>
      </w:r>
    </w:p>
    <w:p w:rsidR="002D6676" w:rsidRPr="00CC7950" w:rsidRDefault="002D6676" w:rsidP="002F0031">
      <w:pPr>
        <w:spacing w:line="240" w:lineRule="auto"/>
        <w:ind w:left="962" w:hanging="253"/>
        <w:rPr>
          <w:sz w:val="24"/>
          <w:szCs w:val="24"/>
        </w:rPr>
      </w:pPr>
      <w:r>
        <w:rPr>
          <w:sz w:val="24"/>
          <w:szCs w:val="24"/>
        </w:rPr>
        <w:t>2015</w:t>
      </w:r>
      <w:r w:rsidRPr="00CC7950">
        <w:rPr>
          <w:sz w:val="24"/>
          <w:szCs w:val="24"/>
        </w:rPr>
        <w:t xml:space="preserve"> metais greitosios medicinos pagalbos skyriuje dirbo:</w:t>
      </w:r>
    </w:p>
    <w:p w:rsidR="002D6676" w:rsidRDefault="002D6676" w:rsidP="001B51A6">
      <w:pPr>
        <w:pStyle w:val="ListParagraph"/>
        <w:numPr>
          <w:ilvl w:val="0"/>
          <w:numId w:val="1"/>
        </w:numPr>
        <w:spacing w:line="240" w:lineRule="auto"/>
        <w:ind w:left="709" w:firstLine="284"/>
        <w:jc w:val="both"/>
        <w:rPr>
          <w:sz w:val="24"/>
          <w:szCs w:val="24"/>
        </w:rPr>
      </w:pPr>
      <w:r>
        <w:rPr>
          <w:sz w:val="24"/>
          <w:szCs w:val="24"/>
        </w:rPr>
        <w:t>14  skubiosios medicinos pagalbos slaugos specialistų;</w:t>
      </w:r>
    </w:p>
    <w:p w:rsidR="002D6676" w:rsidRDefault="002D6676" w:rsidP="001B51A6">
      <w:pPr>
        <w:pStyle w:val="ListParagraph"/>
        <w:numPr>
          <w:ilvl w:val="0"/>
          <w:numId w:val="1"/>
        </w:numPr>
        <w:spacing w:line="240" w:lineRule="auto"/>
        <w:ind w:left="709" w:firstLine="284"/>
        <w:jc w:val="both"/>
        <w:rPr>
          <w:sz w:val="24"/>
          <w:szCs w:val="24"/>
        </w:rPr>
      </w:pPr>
      <w:r>
        <w:rPr>
          <w:sz w:val="24"/>
          <w:szCs w:val="24"/>
        </w:rPr>
        <w:t>1 paramedikas;</w:t>
      </w:r>
    </w:p>
    <w:p w:rsidR="002D6676" w:rsidRDefault="002D6676" w:rsidP="001B51A6">
      <w:pPr>
        <w:pStyle w:val="ListParagraph"/>
        <w:numPr>
          <w:ilvl w:val="0"/>
          <w:numId w:val="1"/>
        </w:numPr>
        <w:spacing w:line="240" w:lineRule="auto"/>
        <w:ind w:left="709" w:firstLine="284"/>
        <w:jc w:val="both"/>
        <w:rPr>
          <w:sz w:val="24"/>
          <w:szCs w:val="24"/>
        </w:rPr>
      </w:pPr>
      <w:r>
        <w:rPr>
          <w:sz w:val="24"/>
          <w:szCs w:val="24"/>
        </w:rPr>
        <w:t>14 vairuotojų-sanitarų;</w:t>
      </w:r>
    </w:p>
    <w:p w:rsidR="002D6676" w:rsidRDefault="002D6676" w:rsidP="001B51A6">
      <w:pPr>
        <w:pStyle w:val="ListParagraph"/>
        <w:numPr>
          <w:ilvl w:val="0"/>
          <w:numId w:val="1"/>
        </w:numPr>
        <w:spacing w:line="240" w:lineRule="auto"/>
        <w:ind w:left="709" w:firstLine="284"/>
        <w:jc w:val="both"/>
        <w:rPr>
          <w:sz w:val="24"/>
          <w:szCs w:val="24"/>
        </w:rPr>
      </w:pPr>
      <w:r>
        <w:rPr>
          <w:sz w:val="24"/>
          <w:szCs w:val="24"/>
        </w:rPr>
        <w:t>1 pagalbinio personalo darbuotoja.</w:t>
      </w:r>
    </w:p>
    <w:p w:rsidR="002D6676" w:rsidRDefault="002D6676" w:rsidP="001B51A6">
      <w:pPr>
        <w:spacing w:line="240" w:lineRule="auto"/>
        <w:ind w:left="142" w:firstLine="567"/>
        <w:jc w:val="both"/>
        <w:rPr>
          <w:sz w:val="24"/>
          <w:szCs w:val="24"/>
        </w:rPr>
      </w:pPr>
      <w:r>
        <w:rPr>
          <w:sz w:val="24"/>
          <w:szCs w:val="24"/>
        </w:rPr>
        <w:t xml:space="preserve">GMP skyriuje patvirtinta 12 skubios medicinos pagalbos specialistų, 1 paramediko, 13 vairuotojų-sanitarų ir 0,5 tarnybinių patalpų valytojos  etatų. </w:t>
      </w:r>
    </w:p>
    <w:p w:rsidR="002D6676" w:rsidRDefault="002D6676" w:rsidP="001B51A6">
      <w:pPr>
        <w:tabs>
          <w:tab w:val="left" w:pos="142"/>
        </w:tabs>
        <w:spacing w:line="240" w:lineRule="auto"/>
        <w:ind w:left="142" w:firstLine="1418"/>
        <w:jc w:val="both"/>
        <w:rPr>
          <w:sz w:val="24"/>
          <w:szCs w:val="24"/>
        </w:rPr>
      </w:pPr>
      <w:r>
        <w:rPr>
          <w:sz w:val="24"/>
          <w:szCs w:val="24"/>
        </w:rPr>
        <w:t xml:space="preserve">Iš privalomojo sveikatos draudimo fondo biudžeto lėšų 2015 m. buvo finansuojama 2,21 pažangaus gyvybės palaikymo brigados, tačiau turime 3 brigadas (0,79 brigados išlaikoma iš PSPC lėšų). </w:t>
      </w:r>
    </w:p>
    <w:p w:rsidR="002D6676" w:rsidRPr="00CC7950" w:rsidRDefault="002D6676" w:rsidP="001B51A6">
      <w:pPr>
        <w:tabs>
          <w:tab w:val="left" w:pos="142"/>
        </w:tabs>
        <w:spacing w:line="240" w:lineRule="auto"/>
        <w:ind w:left="142" w:firstLine="1418"/>
        <w:jc w:val="both"/>
        <w:rPr>
          <w:sz w:val="24"/>
          <w:szCs w:val="24"/>
        </w:rPr>
      </w:pPr>
      <w:r>
        <w:rPr>
          <w:sz w:val="24"/>
          <w:szCs w:val="24"/>
        </w:rPr>
        <w:t xml:space="preserve">2015  m. buvo aptarnaujama 32890 gyventojų Prienų r. ir Birštono m. -  593 gyventojais mažiau negu 2014 m., t.y. 1,8%.   </w:t>
      </w:r>
    </w:p>
    <w:p w:rsidR="002D6676" w:rsidRPr="00A35C14" w:rsidRDefault="002D6676" w:rsidP="001B51A6">
      <w:pPr>
        <w:spacing w:line="240" w:lineRule="auto"/>
        <w:ind w:firstLine="1560"/>
        <w:jc w:val="both"/>
        <w:rPr>
          <w:b/>
          <w:sz w:val="24"/>
          <w:szCs w:val="24"/>
        </w:rPr>
      </w:pPr>
      <w:r>
        <w:rPr>
          <w:b/>
          <w:sz w:val="24"/>
          <w:szCs w:val="24"/>
        </w:rPr>
        <w:t>Iškvietimų skaičius 2013-2014-2015</w:t>
      </w:r>
      <w:r w:rsidRPr="00A35C14">
        <w:rPr>
          <w:b/>
          <w:sz w:val="24"/>
          <w:szCs w:val="24"/>
        </w:rPr>
        <w:t xml:space="preserve"> 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6"/>
        <w:gridCol w:w="1775"/>
        <w:gridCol w:w="1815"/>
        <w:gridCol w:w="1815"/>
      </w:tblGrid>
      <w:tr w:rsidR="002D6676" w:rsidTr="00A91213">
        <w:tc>
          <w:tcPr>
            <w:tcW w:w="2846" w:type="dxa"/>
          </w:tcPr>
          <w:p w:rsidR="002D6676" w:rsidRPr="00A91213" w:rsidRDefault="002D6676" w:rsidP="00A91213">
            <w:pPr>
              <w:spacing w:after="0" w:line="240" w:lineRule="auto"/>
              <w:jc w:val="center"/>
              <w:rPr>
                <w:sz w:val="24"/>
                <w:szCs w:val="24"/>
              </w:rPr>
            </w:pPr>
            <w:r w:rsidRPr="00A91213">
              <w:rPr>
                <w:sz w:val="24"/>
                <w:szCs w:val="24"/>
              </w:rPr>
              <w:t>Iškvietimai</w:t>
            </w:r>
          </w:p>
        </w:tc>
        <w:tc>
          <w:tcPr>
            <w:tcW w:w="1775" w:type="dxa"/>
          </w:tcPr>
          <w:p w:rsidR="002D6676" w:rsidRPr="00A91213" w:rsidRDefault="002D6676" w:rsidP="00A91213">
            <w:pPr>
              <w:spacing w:after="0" w:line="240" w:lineRule="auto"/>
              <w:jc w:val="center"/>
              <w:rPr>
                <w:sz w:val="24"/>
                <w:szCs w:val="24"/>
              </w:rPr>
            </w:pPr>
            <w:r w:rsidRPr="00A91213">
              <w:rPr>
                <w:sz w:val="24"/>
                <w:szCs w:val="24"/>
              </w:rPr>
              <w:t>2013 m.</w:t>
            </w:r>
          </w:p>
        </w:tc>
        <w:tc>
          <w:tcPr>
            <w:tcW w:w="1815"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815"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846" w:type="dxa"/>
          </w:tcPr>
          <w:p w:rsidR="002D6676" w:rsidRPr="00A91213" w:rsidRDefault="002D6676" w:rsidP="00A91213">
            <w:pPr>
              <w:spacing w:after="0" w:line="240" w:lineRule="auto"/>
              <w:jc w:val="both"/>
              <w:rPr>
                <w:sz w:val="24"/>
                <w:szCs w:val="24"/>
              </w:rPr>
            </w:pPr>
            <w:r w:rsidRPr="00A91213">
              <w:rPr>
                <w:sz w:val="24"/>
                <w:szCs w:val="24"/>
              </w:rPr>
              <w:t>Iš viso</w:t>
            </w:r>
          </w:p>
        </w:tc>
        <w:tc>
          <w:tcPr>
            <w:tcW w:w="1775" w:type="dxa"/>
          </w:tcPr>
          <w:p w:rsidR="002D6676" w:rsidRPr="00A91213" w:rsidRDefault="002D6676" w:rsidP="00A91213">
            <w:pPr>
              <w:spacing w:after="0" w:line="240" w:lineRule="auto"/>
              <w:jc w:val="center"/>
              <w:rPr>
                <w:sz w:val="24"/>
                <w:szCs w:val="24"/>
              </w:rPr>
            </w:pPr>
            <w:r w:rsidRPr="00A91213">
              <w:rPr>
                <w:sz w:val="24"/>
                <w:szCs w:val="24"/>
              </w:rPr>
              <w:t>8048</w:t>
            </w:r>
          </w:p>
        </w:tc>
        <w:tc>
          <w:tcPr>
            <w:tcW w:w="1815" w:type="dxa"/>
          </w:tcPr>
          <w:p w:rsidR="002D6676" w:rsidRPr="00A91213" w:rsidRDefault="002D6676" w:rsidP="00A91213">
            <w:pPr>
              <w:spacing w:after="0" w:line="240" w:lineRule="auto"/>
              <w:jc w:val="center"/>
              <w:rPr>
                <w:sz w:val="24"/>
                <w:szCs w:val="24"/>
              </w:rPr>
            </w:pPr>
            <w:r w:rsidRPr="00A91213">
              <w:rPr>
                <w:sz w:val="24"/>
                <w:szCs w:val="24"/>
              </w:rPr>
              <w:t>7863</w:t>
            </w:r>
          </w:p>
        </w:tc>
        <w:tc>
          <w:tcPr>
            <w:tcW w:w="1815" w:type="dxa"/>
          </w:tcPr>
          <w:p w:rsidR="002D6676" w:rsidRPr="00A91213" w:rsidRDefault="002D6676" w:rsidP="00A91213">
            <w:pPr>
              <w:spacing w:after="0" w:line="240" w:lineRule="auto"/>
              <w:jc w:val="center"/>
              <w:rPr>
                <w:sz w:val="24"/>
                <w:szCs w:val="24"/>
              </w:rPr>
            </w:pPr>
            <w:r w:rsidRPr="00A91213">
              <w:rPr>
                <w:sz w:val="24"/>
                <w:szCs w:val="24"/>
              </w:rPr>
              <w:t>7750</w:t>
            </w:r>
          </w:p>
        </w:tc>
      </w:tr>
    </w:tbl>
    <w:p w:rsidR="002D6676" w:rsidRDefault="002D6676" w:rsidP="001B51A6">
      <w:pPr>
        <w:spacing w:after="0" w:line="240" w:lineRule="auto"/>
        <w:ind w:firstLine="1560"/>
        <w:jc w:val="both"/>
        <w:rPr>
          <w:b/>
          <w:sz w:val="24"/>
          <w:szCs w:val="24"/>
        </w:rPr>
      </w:pPr>
    </w:p>
    <w:p w:rsidR="002D6676" w:rsidRDefault="002D6676" w:rsidP="001B51A6">
      <w:pPr>
        <w:spacing w:after="0" w:line="240" w:lineRule="auto"/>
        <w:ind w:firstLine="1560"/>
        <w:jc w:val="both"/>
        <w:rPr>
          <w:b/>
          <w:sz w:val="24"/>
          <w:szCs w:val="24"/>
        </w:rPr>
      </w:pPr>
      <w:r w:rsidRPr="00A35C14">
        <w:rPr>
          <w:b/>
          <w:sz w:val="24"/>
          <w:szCs w:val="24"/>
        </w:rPr>
        <w:t>Iškvietimų struktūra</w:t>
      </w:r>
    </w:p>
    <w:p w:rsidR="002D6676" w:rsidRPr="00A35C14" w:rsidRDefault="002D6676" w:rsidP="001B51A6">
      <w:pPr>
        <w:spacing w:after="0" w:line="240" w:lineRule="auto"/>
        <w:ind w:firstLine="1560"/>
        <w:jc w:val="both"/>
        <w:rPr>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2249"/>
        <w:gridCol w:w="1140"/>
        <w:gridCol w:w="636"/>
        <w:gridCol w:w="1030"/>
        <w:gridCol w:w="801"/>
        <w:gridCol w:w="1174"/>
        <w:gridCol w:w="730"/>
      </w:tblGrid>
      <w:tr w:rsidR="002D6676" w:rsidTr="00A91213">
        <w:tc>
          <w:tcPr>
            <w:tcW w:w="569" w:type="dxa"/>
            <w:vMerge w:val="restart"/>
          </w:tcPr>
          <w:p w:rsidR="002D6676" w:rsidRPr="00A91213" w:rsidRDefault="002D6676" w:rsidP="00A91213">
            <w:pPr>
              <w:spacing w:after="0" w:line="240" w:lineRule="auto"/>
              <w:jc w:val="both"/>
              <w:rPr>
                <w:sz w:val="24"/>
                <w:szCs w:val="24"/>
              </w:rPr>
            </w:pPr>
            <w:r w:rsidRPr="00A91213">
              <w:rPr>
                <w:sz w:val="24"/>
                <w:szCs w:val="24"/>
              </w:rPr>
              <w:t>Eil. Nr.</w:t>
            </w:r>
          </w:p>
        </w:tc>
        <w:tc>
          <w:tcPr>
            <w:tcW w:w="2249" w:type="dxa"/>
            <w:vMerge w:val="restart"/>
          </w:tcPr>
          <w:p w:rsidR="002D6676" w:rsidRPr="00A91213" w:rsidRDefault="002D6676" w:rsidP="00A91213">
            <w:pPr>
              <w:spacing w:after="0" w:line="240" w:lineRule="auto"/>
              <w:jc w:val="center"/>
              <w:rPr>
                <w:sz w:val="24"/>
                <w:szCs w:val="24"/>
              </w:rPr>
            </w:pPr>
            <w:r w:rsidRPr="00A91213">
              <w:rPr>
                <w:sz w:val="24"/>
                <w:szCs w:val="24"/>
              </w:rPr>
              <w:t>Iškvietimo tipas</w:t>
            </w:r>
          </w:p>
        </w:tc>
        <w:tc>
          <w:tcPr>
            <w:tcW w:w="1776" w:type="dxa"/>
            <w:gridSpan w:val="2"/>
          </w:tcPr>
          <w:p w:rsidR="002D6676" w:rsidRPr="00A91213" w:rsidRDefault="002D6676" w:rsidP="00A91213">
            <w:pPr>
              <w:spacing w:after="0" w:line="240" w:lineRule="auto"/>
              <w:jc w:val="center"/>
              <w:rPr>
                <w:sz w:val="24"/>
                <w:szCs w:val="24"/>
              </w:rPr>
            </w:pPr>
            <w:r w:rsidRPr="00A91213">
              <w:rPr>
                <w:sz w:val="24"/>
                <w:szCs w:val="24"/>
              </w:rPr>
              <w:t>2013 m.</w:t>
            </w:r>
          </w:p>
        </w:tc>
        <w:tc>
          <w:tcPr>
            <w:tcW w:w="1831" w:type="dxa"/>
            <w:gridSpan w:val="2"/>
          </w:tcPr>
          <w:p w:rsidR="002D6676" w:rsidRPr="00A91213" w:rsidRDefault="002D6676" w:rsidP="00A91213">
            <w:pPr>
              <w:spacing w:after="0" w:line="240" w:lineRule="auto"/>
              <w:jc w:val="center"/>
              <w:rPr>
                <w:sz w:val="24"/>
                <w:szCs w:val="24"/>
              </w:rPr>
            </w:pPr>
            <w:r w:rsidRPr="00A91213">
              <w:rPr>
                <w:sz w:val="24"/>
                <w:szCs w:val="24"/>
              </w:rPr>
              <w:t>2014 m.</w:t>
            </w:r>
          </w:p>
        </w:tc>
        <w:tc>
          <w:tcPr>
            <w:tcW w:w="1904" w:type="dxa"/>
            <w:gridSpan w:val="2"/>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569" w:type="dxa"/>
            <w:vMerge/>
          </w:tcPr>
          <w:p w:rsidR="002D6676" w:rsidRPr="00A91213" w:rsidRDefault="002D6676" w:rsidP="00A91213">
            <w:pPr>
              <w:spacing w:after="0" w:line="240" w:lineRule="auto"/>
              <w:jc w:val="both"/>
              <w:rPr>
                <w:sz w:val="24"/>
                <w:szCs w:val="24"/>
              </w:rPr>
            </w:pPr>
          </w:p>
        </w:tc>
        <w:tc>
          <w:tcPr>
            <w:tcW w:w="2249" w:type="dxa"/>
            <w:vMerge/>
          </w:tcPr>
          <w:p w:rsidR="002D6676" w:rsidRPr="00A91213" w:rsidRDefault="002D6676" w:rsidP="00A91213">
            <w:pPr>
              <w:spacing w:after="0" w:line="240" w:lineRule="auto"/>
              <w:jc w:val="both"/>
              <w:rPr>
                <w:sz w:val="24"/>
                <w:szCs w:val="24"/>
              </w:rPr>
            </w:pPr>
          </w:p>
        </w:tc>
        <w:tc>
          <w:tcPr>
            <w:tcW w:w="1140"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636" w:type="dxa"/>
          </w:tcPr>
          <w:p w:rsidR="002D6676" w:rsidRPr="00A91213" w:rsidRDefault="002D6676" w:rsidP="00A91213">
            <w:pPr>
              <w:spacing w:after="0" w:line="240" w:lineRule="auto"/>
              <w:jc w:val="center"/>
              <w:rPr>
                <w:sz w:val="24"/>
                <w:szCs w:val="24"/>
              </w:rPr>
            </w:pPr>
            <w:r w:rsidRPr="00A91213">
              <w:rPr>
                <w:sz w:val="24"/>
                <w:szCs w:val="24"/>
              </w:rPr>
              <w:t>%</w:t>
            </w:r>
          </w:p>
        </w:tc>
        <w:tc>
          <w:tcPr>
            <w:tcW w:w="1030"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801" w:type="dxa"/>
          </w:tcPr>
          <w:p w:rsidR="002D6676" w:rsidRPr="00A91213" w:rsidRDefault="002D6676" w:rsidP="00A91213">
            <w:pPr>
              <w:spacing w:after="0" w:line="240" w:lineRule="auto"/>
              <w:jc w:val="center"/>
              <w:rPr>
                <w:sz w:val="24"/>
                <w:szCs w:val="24"/>
              </w:rPr>
            </w:pPr>
            <w:r w:rsidRPr="00A91213">
              <w:rPr>
                <w:sz w:val="24"/>
                <w:szCs w:val="24"/>
              </w:rPr>
              <w:t>%</w:t>
            </w:r>
          </w:p>
        </w:tc>
        <w:tc>
          <w:tcPr>
            <w:tcW w:w="1174"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730" w:type="dxa"/>
          </w:tcPr>
          <w:p w:rsidR="002D6676" w:rsidRPr="00A91213" w:rsidRDefault="002D6676" w:rsidP="00A91213">
            <w:pPr>
              <w:spacing w:after="0" w:line="240" w:lineRule="auto"/>
              <w:jc w:val="center"/>
              <w:rPr>
                <w:sz w:val="24"/>
                <w:szCs w:val="24"/>
              </w:rPr>
            </w:pPr>
            <w:r w:rsidRPr="00A91213">
              <w:rPr>
                <w:sz w:val="24"/>
                <w:szCs w:val="24"/>
              </w:rPr>
              <w:t>%</w:t>
            </w:r>
          </w:p>
        </w:tc>
      </w:tr>
      <w:tr w:rsidR="002D6676" w:rsidTr="00A91213">
        <w:tc>
          <w:tcPr>
            <w:tcW w:w="569" w:type="dxa"/>
          </w:tcPr>
          <w:p w:rsidR="002D6676" w:rsidRPr="00A91213" w:rsidRDefault="002D6676" w:rsidP="00A91213">
            <w:pPr>
              <w:spacing w:after="0" w:line="240" w:lineRule="auto"/>
              <w:jc w:val="both"/>
              <w:rPr>
                <w:sz w:val="24"/>
                <w:szCs w:val="24"/>
              </w:rPr>
            </w:pPr>
            <w:r w:rsidRPr="00A91213">
              <w:rPr>
                <w:sz w:val="24"/>
                <w:szCs w:val="24"/>
              </w:rPr>
              <w:t>1</w:t>
            </w:r>
          </w:p>
        </w:tc>
        <w:tc>
          <w:tcPr>
            <w:tcW w:w="2249" w:type="dxa"/>
          </w:tcPr>
          <w:p w:rsidR="002D6676" w:rsidRPr="00A91213" w:rsidRDefault="002D6676" w:rsidP="00A91213">
            <w:pPr>
              <w:spacing w:after="0" w:line="240" w:lineRule="auto"/>
              <w:jc w:val="both"/>
              <w:rPr>
                <w:sz w:val="24"/>
                <w:szCs w:val="24"/>
              </w:rPr>
            </w:pPr>
            <w:r w:rsidRPr="00A91213">
              <w:rPr>
                <w:sz w:val="24"/>
                <w:szCs w:val="24"/>
              </w:rPr>
              <w:t>Nelaimingi atsitikimai</w:t>
            </w:r>
          </w:p>
        </w:tc>
        <w:tc>
          <w:tcPr>
            <w:tcW w:w="1140" w:type="dxa"/>
          </w:tcPr>
          <w:p w:rsidR="002D6676" w:rsidRPr="00A91213" w:rsidRDefault="002D6676" w:rsidP="00A91213">
            <w:pPr>
              <w:spacing w:after="0" w:line="240" w:lineRule="auto"/>
              <w:jc w:val="center"/>
              <w:rPr>
                <w:sz w:val="24"/>
                <w:szCs w:val="24"/>
              </w:rPr>
            </w:pPr>
            <w:r w:rsidRPr="00A91213">
              <w:rPr>
                <w:sz w:val="24"/>
                <w:szCs w:val="24"/>
              </w:rPr>
              <w:t>977</w:t>
            </w:r>
          </w:p>
        </w:tc>
        <w:tc>
          <w:tcPr>
            <w:tcW w:w="636" w:type="dxa"/>
          </w:tcPr>
          <w:p w:rsidR="002D6676" w:rsidRPr="00A91213" w:rsidRDefault="002D6676" w:rsidP="00A91213">
            <w:pPr>
              <w:spacing w:after="0" w:line="240" w:lineRule="auto"/>
              <w:jc w:val="center"/>
              <w:rPr>
                <w:sz w:val="24"/>
                <w:szCs w:val="24"/>
              </w:rPr>
            </w:pPr>
            <w:r w:rsidRPr="00A91213">
              <w:rPr>
                <w:sz w:val="24"/>
                <w:szCs w:val="24"/>
              </w:rPr>
              <w:t>12,1</w:t>
            </w:r>
          </w:p>
        </w:tc>
        <w:tc>
          <w:tcPr>
            <w:tcW w:w="1030" w:type="dxa"/>
          </w:tcPr>
          <w:p w:rsidR="002D6676" w:rsidRPr="00A91213" w:rsidRDefault="002D6676" w:rsidP="00A91213">
            <w:pPr>
              <w:spacing w:after="0" w:line="240" w:lineRule="auto"/>
              <w:jc w:val="center"/>
              <w:rPr>
                <w:sz w:val="24"/>
                <w:szCs w:val="24"/>
              </w:rPr>
            </w:pPr>
            <w:r w:rsidRPr="00A91213">
              <w:rPr>
                <w:sz w:val="24"/>
                <w:szCs w:val="24"/>
              </w:rPr>
              <w:t>1180</w:t>
            </w:r>
          </w:p>
        </w:tc>
        <w:tc>
          <w:tcPr>
            <w:tcW w:w="801" w:type="dxa"/>
          </w:tcPr>
          <w:p w:rsidR="002D6676" w:rsidRPr="00A91213" w:rsidRDefault="002D6676" w:rsidP="00A91213">
            <w:pPr>
              <w:spacing w:after="0" w:line="240" w:lineRule="auto"/>
              <w:jc w:val="center"/>
              <w:rPr>
                <w:sz w:val="24"/>
                <w:szCs w:val="24"/>
              </w:rPr>
            </w:pPr>
            <w:r w:rsidRPr="00A91213">
              <w:rPr>
                <w:sz w:val="24"/>
                <w:szCs w:val="24"/>
              </w:rPr>
              <w:t>15</w:t>
            </w:r>
          </w:p>
        </w:tc>
        <w:tc>
          <w:tcPr>
            <w:tcW w:w="1174" w:type="dxa"/>
          </w:tcPr>
          <w:p w:rsidR="002D6676" w:rsidRPr="00A91213" w:rsidRDefault="002D6676" w:rsidP="00A91213">
            <w:pPr>
              <w:spacing w:after="0" w:line="240" w:lineRule="auto"/>
              <w:jc w:val="center"/>
              <w:rPr>
                <w:sz w:val="24"/>
                <w:szCs w:val="24"/>
              </w:rPr>
            </w:pPr>
            <w:r w:rsidRPr="00A91213">
              <w:rPr>
                <w:sz w:val="24"/>
                <w:szCs w:val="24"/>
              </w:rPr>
              <w:t>1237</w:t>
            </w:r>
          </w:p>
        </w:tc>
        <w:tc>
          <w:tcPr>
            <w:tcW w:w="730" w:type="dxa"/>
          </w:tcPr>
          <w:p w:rsidR="002D6676" w:rsidRPr="00A91213" w:rsidRDefault="002D6676" w:rsidP="00A91213">
            <w:pPr>
              <w:spacing w:after="0" w:line="240" w:lineRule="auto"/>
              <w:jc w:val="center"/>
              <w:rPr>
                <w:sz w:val="24"/>
                <w:szCs w:val="24"/>
              </w:rPr>
            </w:pPr>
            <w:r w:rsidRPr="00A91213">
              <w:rPr>
                <w:sz w:val="24"/>
                <w:szCs w:val="24"/>
              </w:rPr>
              <w:t>16</w:t>
            </w:r>
          </w:p>
        </w:tc>
      </w:tr>
      <w:tr w:rsidR="002D6676" w:rsidTr="00A91213">
        <w:trPr>
          <w:trHeight w:val="582"/>
        </w:trPr>
        <w:tc>
          <w:tcPr>
            <w:tcW w:w="569" w:type="dxa"/>
          </w:tcPr>
          <w:p w:rsidR="002D6676" w:rsidRPr="00A91213" w:rsidRDefault="002D6676" w:rsidP="00A91213">
            <w:pPr>
              <w:spacing w:after="0" w:line="240" w:lineRule="auto"/>
              <w:jc w:val="both"/>
              <w:rPr>
                <w:sz w:val="24"/>
                <w:szCs w:val="24"/>
              </w:rPr>
            </w:pPr>
            <w:r w:rsidRPr="00A91213">
              <w:rPr>
                <w:sz w:val="24"/>
                <w:szCs w:val="24"/>
              </w:rPr>
              <w:t>2</w:t>
            </w:r>
          </w:p>
        </w:tc>
        <w:tc>
          <w:tcPr>
            <w:tcW w:w="2249" w:type="dxa"/>
          </w:tcPr>
          <w:p w:rsidR="002D6676" w:rsidRPr="00A91213" w:rsidRDefault="002D6676" w:rsidP="00A91213">
            <w:pPr>
              <w:spacing w:after="0" w:line="240" w:lineRule="auto"/>
              <w:jc w:val="both"/>
              <w:rPr>
                <w:sz w:val="24"/>
                <w:szCs w:val="24"/>
              </w:rPr>
            </w:pPr>
            <w:r w:rsidRPr="00A91213">
              <w:rPr>
                <w:sz w:val="24"/>
                <w:szCs w:val="24"/>
              </w:rPr>
              <w:t>Ūmūs susirgimai ir būklės</w:t>
            </w:r>
          </w:p>
        </w:tc>
        <w:tc>
          <w:tcPr>
            <w:tcW w:w="1140" w:type="dxa"/>
          </w:tcPr>
          <w:p w:rsidR="002D6676" w:rsidRPr="00A91213" w:rsidRDefault="002D6676" w:rsidP="00A91213">
            <w:pPr>
              <w:spacing w:after="0" w:line="240" w:lineRule="auto"/>
              <w:jc w:val="center"/>
              <w:rPr>
                <w:sz w:val="24"/>
                <w:szCs w:val="24"/>
              </w:rPr>
            </w:pPr>
            <w:r w:rsidRPr="00A91213">
              <w:rPr>
                <w:sz w:val="24"/>
                <w:szCs w:val="24"/>
              </w:rPr>
              <w:t>5514</w:t>
            </w:r>
          </w:p>
        </w:tc>
        <w:tc>
          <w:tcPr>
            <w:tcW w:w="636" w:type="dxa"/>
          </w:tcPr>
          <w:p w:rsidR="002D6676" w:rsidRPr="00A91213" w:rsidRDefault="002D6676" w:rsidP="00A91213">
            <w:pPr>
              <w:spacing w:after="0" w:line="240" w:lineRule="auto"/>
              <w:jc w:val="center"/>
              <w:rPr>
                <w:sz w:val="24"/>
                <w:szCs w:val="24"/>
              </w:rPr>
            </w:pPr>
            <w:r w:rsidRPr="00A91213">
              <w:rPr>
                <w:sz w:val="24"/>
                <w:szCs w:val="24"/>
              </w:rPr>
              <w:t>-</w:t>
            </w:r>
          </w:p>
        </w:tc>
        <w:tc>
          <w:tcPr>
            <w:tcW w:w="1030" w:type="dxa"/>
          </w:tcPr>
          <w:p w:rsidR="002D6676" w:rsidRPr="00A91213" w:rsidRDefault="002D6676" w:rsidP="00A91213">
            <w:pPr>
              <w:spacing w:after="0" w:line="240" w:lineRule="auto"/>
              <w:jc w:val="center"/>
              <w:rPr>
                <w:sz w:val="24"/>
                <w:szCs w:val="24"/>
              </w:rPr>
            </w:pPr>
            <w:r w:rsidRPr="00A91213">
              <w:rPr>
                <w:sz w:val="24"/>
                <w:szCs w:val="24"/>
              </w:rPr>
              <w:t>5441</w:t>
            </w:r>
          </w:p>
        </w:tc>
        <w:tc>
          <w:tcPr>
            <w:tcW w:w="801" w:type="dxa"/>
          </w:tcPr>
          <w:p w:rsidR="002D6676" w:rsidRPr="00A91213" w:rsidRDefault="002D6676" w:rsidP="00A91213">
            <w:pPr>
              <w:spacing w:after="0" w:line="240" w:lineRule="auto"/>
              <w:jc w:val="center"/>
              <w:rPr>
                <w:sz w:val="24"/>
                <w:szCs w:val="24"/>
              </w:rPr>
            </w:pPr>
            <w:r w:rsidRPr="00A91213">
              <w:rPr>
                <w:sz w:val="24"/>
                <w:szCs w:val="24"/>
              </w:rPr>
              <w:t>-</w:t>
            </w:r>
          </w:p>
        </w:tc>
        <w:tc>
          <w:tcPr>
            <w:tcW w:w="1174" w:type="dxa"/>
          </w:tcPr>
          <w:p w:rsidR="002D6676" w:rsidRPr="00A91213" w:rsidRDefault="002D6676" w:rsidP="00A91213">
            <w:pPr>
              <w:spacing w:after="0" w:line="240" w:lineRule="auto"/>
              <w:jc w:val="center"/>
              <w:rPr>
                <w:sz w:val="24"/>
                <w:szCs w:val="24"/>
              </w:rPr>
            </w:pPr>
            <w:r w:rsidRPr="00A91213">
              <w:rPr>
                <w:sz w:val="24"/>
                <w:szCs w:val="24"/>
              </w:rPr>
              <w:t>5609</w:t>
            </w:r>
          </w:p>
        </w:tc>
        <w:tc>
          <w:tcPr>
            <w:tcW w:w="730" w:type="dxa"/>
          </w:tcPr>
          <w:p w:rsidR="002D6676" w:rsidRPr="00A91213" w:rsidRDefault="002D6676" w:rsidP="00A91213">
            <w:pPr>
              <w:spacing w:after="0" w:line="240" w:lineRule="auto"/>
              <w:jc w:val="center"/>
              <w:rPr>
                <w:sz w:val="24"/>
                <w:szCs w:val="24"/>
              </w:rPr>
            </w:pPr>
            <w:r w:rsidRPr="00A91213">
              <w:rPr>
                <w:sz w:val="24"/>
                <w:szCs w:val="24"/>
              </w:rPr>
              <w:t>-</w:t>
            </w:r>
          </w:p>
        </w:tc>
      </w:tr>
      <w:tr w:rsidR="002D6676" w:rsidTr="00A91213">
        <w:tc>
          <w:tcPr>
            <w:tcW w:w="569" w:type="dxa"/>
          </w:tcPr>
          <w:p w:rsidR="002D6676" w:rsidRPr="00A91213" w:rsidRDefault="002D6676" w:rsidP="00A91213">
            <w:pPr>
              <w:spacing w:after="0" w:line="240" w:lineRule="auto"/>
              <w:jc w:val="both"/>
              <w:rPr>
                <w:sz w:val="24"/>
                <w:szCs w:val="24"/>
              </w:rPr>
            </w:pPr>
            <w:r w:rsidRPr="00A91213">
              <w:rPr>
                <w:sz w:val="24"/>
                <w:szCs w:val="24"/>
              </w:rPr>
              <w:t>3</w:t>
            </w:r>
          </w:p>
        </w:tc>
        <w:tc>
          <w:tcPr>
            <w:tcW w:w="2249" w:type="dxa"/>
          </w:tcPr>
          <w:p w:rsidR="002D6676" w:rsidRPr="00A91213" w:rsidRDefault="002D6676" w:rsidP="00A91213">
            <w:pPr>
              <w:spacing w:after="0" w:line="240" w:lineRule="auto"/>
              <w:jc w:val="both"/>
              <w:rPr>
                <w:sz w:val="24"/>
                <w:szCs w:val="24"/>
              </w:rPr>
            </w:pPr>
            <w:r w:rsidRPr="00A91213">
              <w:rPr>
                <w:sz w:val="24"/>
                <w:szCs w:val="24"/>
              </w:rPr>
              <w:t>Pervežimai iš viso</w:t>
            </w:r>
          </w:p>
        </w:tc>
        <w:tc>
          <w:tcPr>
            <w:tcW w:w="1140" w:type="dxa"/>
          </w:tcPr>
          <w:p w:rsidR="002D6676" w:rsidRPr="00A91213" w:rsidRDefault="002D6676" w:rsidP="00A91213">
            <w:pPr>
              <w:spacing w:after="0" w:line="240" w:lineRule="auto"/>
              <w:jc w:val="center"/>
              <w:rPr>
                <w:sz w:val="24"/>
                <w:szCs w:val="24"/>
              </w:rPr>
            </w:pPr>
            <w:r w:rsidRPr="00A91213">
              <w:rPr>
                <w:sz w:val="24"/>
                <w:szCs w:val="24"/>
              </w:rPr>
              <w:t>1503</w:t>
            </w:r>
          </w:p>
        </w:tc>
        <w:tc>
          <w:tcPr>
            <w:tcW w:w="636" w:type="dxa"/>
          </w:tcPr>
          <w:p w:rsidR="002D6676" w:rsidRPr="00A91213" w:rsidRDefault="002D6676" w:rsidP="00A91213">
            <w:pPr>
              <w:spacing w:after="0" w:line="240" w:lineRule="auto"/>
              <w:jc w:val="center"/>
              <w:rPr>
                <w:sz w:val="24"/>
                <w:szCs w:val="24"/>
              </w:rPr>
            </w:pPr>
            <w:r w:rsidRPr="00A91213">
              <w:rPr>
                <w:sz w:val="24"/>
                <w:szCs w:val="24"/>
              </w:rPr>
              <w:t>-</w:t>
            </w:r>
          </w:p>
        </w:tc>
        <w:tc>
          <w:tcPr>
            <w:tcW w:w="1030" w:type="dxa"/>
          </w:tcPr>
          <w:p w:rsidR="002D6676" w:rsidRPr="00A91213" w:rsidRDefault="002D6676" w:rsidP="00A91213">
            <w:pPr>
              <w:spacing w:after="0" w:line="240" w:lineRule="auto"/>
              <w:jc w:val="center"/>
              <w:rPr>
                <w:sz w:val="24"/>
                <w:szCs w:val="24"/>
              </w:rPr>
            </w:pPr>
            <w:r w:rsidRPr="00A91213">
              <w:rPr>
                <w:sz w:val="24"/>
                <w:szCs w:val="24"/>
              </w:rPr>
              <w:t>1247</w:t>
            </w:r>
          </w:p>
        </w:tc>
        <w:tc>
          <w:tcPr>
            <w:tcW w:w="801" w:type="dxa"/>
          </w:tcPr>
          <w:p w:rsidR="002D6676" w:rsidRPr="00A91213" w:rsidRDefault="002D6676" w:rsidP="00A91213">
            <w:pPr>
              <w:spacing w:after="0" w:line="240" w:lineRule="auto"/>
              <w:jc w:val="center"/>
              <w:rPr>
                <w:sz w:val="24"/>
                <w:szCs w:val="24"/>
              </w:rPr>
            </w:pPr>
            <w:r w:rsidRPr="00A91213">
              <w:rPr>
                <w:sz w:val="24"/>
                <w:szCs w:val="24"/>
              </w:rPr>
              <w:t>-</w:t>
            </w:r>
          </w:p>
        </w:tc>
        <w:tc>
          <w:tcPr>
            <w:tcW w:w="1174" w:type="dxa"/>
          </w:tcPr>
          <w:p w:rsidR="002D6676" w:rsidRPr="00A91213" w:rsidRDefault="002D6676" w:rsidP="00A91213">
            <w:pPr>
              <w:spacing w:after="0" w:line="240" w:lineRule="auto"/>
              <w:jc w:val="center"/>
              <w:rPr>
                <w:sz w:val="24"/>
                <w:szCs w:val="24"/>
              </w:rPr>
            </w:pPr>
            <w:r w:rsidRPr="00A91213">
              <w:rPr>
                <w:sz w:val="24"/>
                <w:szCs w:val="24"/>
              </w:rPr>
              <w:t>2322</w:t>
            </w:r>
          </w:p>
        </w:tc>
        <w:tc>
          <w:tcPr>
            <w:tcW w:w="730" w:type="dxa"/>
          </w:tcPr>
          <w:p w:rsidR="002D6676" w:rsidRPr="00A91213" w:rsidRDefault="002D6676" w:rsidP="00A91213">
            <w:pPr>
              <w:spacing w:after="0" w:line="240" w:lineRule="auto"/>
              <w:jc w:val="center"/>
              <w:rPr>
                <w:sz w:val="24"/>
                <w:szCs w:val="24"/>
              </w:rPr>
            </w:pPr>
            <w:r w:rsidRPr="00A91213">
              <w:rPr>
                <w:sz w:val="24"/>
                <w:szCs w:val="24"/>
              </w:rPr>
              <w:t>-</w:t>
            </w:r>
          </w:p>
        </w:tc>
      </w:tr>
    </w:tbl>
    <w:p w:rsidR="002D6676" w:rsidRDefault="002D6676" w:rsidP="001B51A6">
      <w:pPr>
        <w:spacing w:line="240" w:lineRule="auto"/>
        <w:jc w:val="both"/>
        <w:rPr>
          <w:sz w:val="24"/>
          <w:szCs w:val="24"/>
        </w:rPr>
      </w:pPr>
      <w:r>
        <w:rPr>
          <w:sz w:val="24"/>
          <w:szCs w:val="24"/>
        </w:rPr>
        <w:tab/>
      </w:r>
    </w:p>
    <w:p w:rsidR="002D6676" w:rsidRDefault="002D6676" w:rsidP="001B51A6">
      <w:pPr>
        <w:spacing w:line="240" w:lineRule="auto"/>
        <w:jc w:val="both"/>
        <w:rPr>
          <w:sz w:val="24"/>
          <w:szCs w:val="24"/>
        </w:rPr>
      </w:pPr>
      <w:r>
        <w:rPr>
          <w:sz w:val="24"/>
          <w:szCs w:val="24"/>
        </w:rPr>
        <w:tab/>
        <w:t xml:space="preserve">2015 m. į VšĮ Prienų ligoninę atvežta 3159, Kauno miesto ligonines – 2233 asmenys,  į Alytaus miesto ligoninę 87 asmenys.   </w:t>
      </w:r>
    </w:p>
    <w:p w:rsidR="002D6676" w:rsidRPr="00945571" w:rsidRDefault="002D6676" w:rsidP="001B51A6">
      <w:pPr>
        <w:spacing w:line="240" w:lineRule="auto"/>
        <w:ind w:firstLine="1296"/>
        <w:jc w:val="both"/>
        <w:rPr>
          <w:b/>
          <w:sz w:val="24"/>
          <w:szCs w:val="24"/>
        </w:rPr>
      </w:pPr>
      <w:r w:rsidRPr="00945571">
        <w:rPr>
          <w:b/>
          <w:sz w:val="24"/>
          <w:szCs w:val="24"/>
        </w:rPr>
        <w:t>Iškvietimai pas vaikus iki 17 m.</w:t>
      </w:r>
    </w:p>
    <w:p w:rsidR="002D6676" w:rsidRDefault="002D6676" w:rsidP="001B51A6">
      <w:pPr>
        <w:spacing w:line="240" w:lineRule="auto"/>
        <w:jc w:val="both"/>
        <w:rPr>
          <w:sz w:val="24"/>
          <w:szCs w:val="24"/>
        </w:rPr>
      </w:pPr>
      <w:r>
        <w:rPr>
          <w:sz w:val="24"/>
          <w:szCs w:val="24"/>
        </w:rPr>
        <w:tab/>
        <w:t>2015 m. iškvietimų pas vaikus iki 17 m. registruota 498, 2014 m. - 556, 2013 m. – 628.</w:t>
      </w:r>
    </w:p>
    <w:p w:rsidR="002D6676" w:rsidRDefault="002D6676" w:rsidP="001B51A6">
      <w:pPr>
        <w:spacing w:line="240" w:lineRule="auto"/>
        <w:jc w:val="both"/>
        <w:rPr>
          <w:sz w:val="24"/>
          <w:szCs w:val="24"/>
        </w:rPr>
      </w:pPr>
    </w:p>
    <w:p w:rsidR="002D6676" w:rsidRDefault="002D6676" w:rsidP="001B51A6">
      <w:pPr>
        <w:spacing w:line="240" w:lineRule="auto"/>
        <w:jc w:val="both"/>
        <w:rPr>
          <w:sz w:val="24"/>
          <w:szCs w:val="24"/>
        </w:rPr>
      </w:pPr>
    </w:p>
    <w:p w:rsidR="002D6676" w:rsidRDefault="002D6676" w:rsidP="001B51A6">
      <w:pPr>
        <w:spacing w:line="240" w:lineRule="auto"/>
        <w:jc w:val="both"/>
        <w:rPr>
          <w:sz w:val="24"/>
          <w:szCs w:val="24"/>
        </w:rPr>
      </w:pPr>
    </w:p>
    <w:p w:rsidR="002D6676" w:rsidRPr="00945571" w:rsidRDefault="002D6676" w:rsidP="001B51A6">
      <w:pPr>
        <w:spacing w:line="240" w:lineRule="auto"/>
        <w:ind w:firstLine="1560"/>
        <w:jc w:val="both"/>
        <w:rPr>
          <w:b/>
          <w:sz w:val="24"/>
          <w:szCs w:val="24"/>
        </w:rPr>
      </w:pPr>
      <w:r w:rsidRPr="00945571">
        <w:rPr>
          <w:b/>
          <w:sz w:val="24"/>
          <w:szCs w:val="24"/>
        </w:rPr>
        <w:t>Iškvietimų struktūra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3"/>
        <w:gridCol w:w="2263"/>
        <w:gridCol w:w="1163"/>
        <w:gridCol w:w="657"/>
        <w:gridCol w:w="1030"/>
        <w:gridCol w:w="769"/>
        <w:gridCol w:w="1086"/>
        <w:gridCol w:w="788"/>
      </w:tblGrid>
      <w:tr w:rsidR="002D6676" w:rsidTr="00A91213">
        <w:tc>
          <w:tcPr>
            <w:tcW w:w="576" w:type="dxa"/>
            <w:vMerge w:val="restart"/>
          </w:tcPr>
          <w:p w:rsidR="002D6676" w:rsidRPr="00A91213" w:rsidRDefault="002D6676" w:rsidP="00A91213">
            <w:pPr>
              <w:spacing w:after="0" w:line="240" w:lineRule="auto"/>
              <w:jc w:val="both"/>
              <w:rPr>
                <w:sz w:val="24"/>
                <w:szCs w:val="24"/>
              </w:rPr>
            </w:pPr>
            <w:r w:rsidRPr="00A91213">
              <w:rPr>
                <w:sz w:val="24"/>
                <w:szCs w:val="24"/>
              </w:rPr>
              <w:t>Eil. Nr.</w:t>
            </w:r>
          </w:p>
        </w:tc>
        <w:tc>
          <w:tcPr>
            <w:tcW w:w="2419" w:type="dxa"/>
            <w:vMerge w:val="restart"/>
          </w:tcPr>
          <w:p w:rsidR="002D6676" w:rsidRPr="00A91213" w:rsidRDefault="002D6676" w:rsidP="00A91213">
            <w:pPr>
              <w:spacing w:after="0" w:line="240" w:lineRule="auto"/>
              <w:jc w:val="center"/>
              <w:rPr>
                <w:sz w:val="24"/>
                <w:szCs w:val="24"/>
              </w:rPr>
            </w:pPr>
            <w:r w:rsidRPr="00A91213">
              <w:rPr>
                <w:sz w:val="24"/>
                <w:szCs w:val="24"/>
              </w:rPr>
              <w:t>Iškvietimo tipas</w:t>
            </w:r>
          </w:p>
        </w:tc>
        <w:tc>
          <w:tcPr>
            <w:tcW w:w="1844" w:type="dxa"/>
            <w:gridSpan w:val="2"/>
          </w:tcPr>
          <w:p w:rsidR="002D6676" w:rsidRPr="00A91213" w:rsidRDefault="002D6676" w:rsidP="00A91213">
            <w:pPr>
              <w:spacing w:after="0" w:line="240" w:lineRule="auto"/>
              <w:jc w:val="center"/>
              <w:rPr>
                <w:sz w:val="24"/>
                <w:szCs w:val="24"/>
              </w:rPr>
            </w:pPr>
            <w:r w:rsidRPr="00A91213">
              <w:rPr>
                <w:sz w:val="24"/>
                <w:szCs w:val="24"/>
              </w:rPr>
              <w:t>2013 m.</w:t>
            </w:r>
          </w:p>
        </w:tc>
        <w:tc>
          <w:tcPr>
            <w:tcW w:w="1582" w:type="dxa"/>
            <w:gridSpan w:val="2"/>
          </w:tcPr>
          <w:p w:rsidR="002D6676" w:rsidRPr="00A91213" w:rsidRDefault="002D6676" w:rsidP="00A91213">
            <w:pPr>
              <w:spacing w:after="0" w:line="240" w:lineRule="auto"/>
              <w:jc w:val="center"/>
              <w:rPr>
                <w:sz w:val="24"/>
                <w:szCs w:val="24"/>
              </w:rPr>
            </w:pPr>
            <w:r w:rsidRPr="00A91213">
              <w:rPr>
                <w:sz w:val="24"/>
                <w:szCs w:val="24"/>
              </w:rPr>
              <w:t>2014 m.</w:t>
            </w:r>
          </w:p>
        </w:tc>
        <w:tc>
          <w:tcPr>
            <w:tcW w:w="1908" w:type="dxa"/>
            <w:gridSpan w:val="2"/>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576" w:type="dxa"/>
            <w:vMerge/>
          </w:tcPr>
          <w:p w:rsidR="002D6676" w:rsidRPr="00A91213" w:rsidRDefault="002D6676" w:rsidP="00A91213">
            <w:pPr>
              <w:spacing w:after="0" w:line="240" w:lineRule="auto"/>
              <w:jc w:val="both"/>
              <w:rPr>
                <w:sz w:val="24"/>
                <w:szCs w:val="24"/>
              </w:rPr>
            </w:pPr>
          </w:p>
        </w:tc>
        <w:tc>
          <w:tcPr>
            <w:tcW w:w="2419" w:type="dxa"/>
            <w:vMerge/>
          </w:tcPr>
          <w:p w:rsidR="002D6676" w:rsidRPr="00A91213" w:rsidRDefault="002D6676" w:rsidP="00A91213">
            <w:pPr>
              <w:spacing w:after="0" w:line="240" w:lineRule="auto"/>
              <w:jc w:val="both"/>
              <w:rPr>
                <w:sz w:val="24"/>
                <w:szCs w:val="24"/>
              </w:rPr>
            </w:pPr>
          </w:p>
        </w:tc>
        <w:tc>
          <w:tcPr>
            <w:tcW w:w="1184"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660" w:type="dxa"/>
          </w:tcPr>
          <w:p w:rsidR="002D6676" w:rsidRPr="00A91213" w:rsidRDefault="002D6676" w:rsidP="00A91213">
            <w:pPr>
              <w:spacing w:after="0" w:line="240" w:lineRule="auto"/>
              <w:jc w:val="center"/>
              <w:rPr>
                <w:sz w:val="24"/>
                <w:szCs w:val="24"/>
              </w:rPr>
            </w:pPr>
            <w:r w:rsidRPr="00A91213">
              <w:rPr>
                <w:sz w:val="24"/>
                <w:szCs w:val="24"/>
              </w:rPr>
              <w:t>%</w:t>
            </w:r>
          </w:p>
        </w:tc>
        <w:tc>
          <w:tcPr>
            <w:tcW w:w="791"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791" w:type="dxa"/>
          </w:tcPr>
          <w:p w:rsidR="002D6676" w:rsidRPr="00A91213" w:rsidRDefault="002D6676" w:rsidP="00A91213">
            <w:pPr>
              <w:spacing w:after="0" w:line="240" w:lineRule="auto"/>
              <w:jc w:val="center"/>
              <w:rPr>
                <w:sz w:val="24"/>
                <w:szCs w:val="24"/>
              </w:rPr>
            </w:pPr>
            <w:r w:rsidRPr="00A91213">
              <w:rPr>
                <w:sz w:val="24"/>
                <w:szCs w:val="24"/>
              </w:rPr>
              <w:t>%</w:t>
            </w:r>
          </w:p>
        </w:tc>
        <w:tc>
          <w:tcPr>
            <w:tcW w:w="1095" w:type="dxa"/>
          </w:tcPr>
          <w:p w:rsidR="002D6676" w:rsidRPr="00A91213" w:rsidRDefault="002D6676" w:rsidP="00A91213">
            <w:pPr>
              <w:spacing w:after="0" w:line="240" w:lineRule="auto"/>
              <w:jc w:val="center"/>
              <w:rPr>
                <w:sz w:val="24"/>
                <w:szCs w:val="24"/>
              </w:rPr>
            </w:pPr>
            <w:r w:rsidRPr="00A91213">
              <w:rPr>
                <w:sz w:val="24"/>
                <w:szCs w:val="24"/>
              </w:rPr>
              <w:t>Skaičius</w:t>
            </w:r>
          </w:p>
        </w:tc>
        <w:tc>
          <w:tcPr>
            <w:tcW w:w="813" w:type="dxa"/>
          </w:tcPr>
          <w:p w:rsidR="002D6676" w:rsidRPr="00A91213" w:rsidRDefault="002D6676" w:rsidP="00A91213">
            <w:pPr>
              <w:spacing w:after="0" w:line="240" w:lineRule="auto"/>
              <w:jc w:val="center"/>
              <w:rPr>
                <w:sz w:val="24"/>
                <w:szCs w:val="24"/>
              </w:rPr>
            </w:pPr>
            <w:r w:rsidRPr="00A91213">
              <w:rPr>
                <w:sz w:val="24"/>
                <w:szCs w:val="24"/>
              </w:rPr>
              <w:t>%</w:t>
            </w:r>
          </w:p>
        </w:tc>
      </w:tr>
      <w:tr w:rsidR="002D6676" w:rsidTr="00A91213">
        <w:tc>
          <w:tcPr>
            <w:tcW w:w="576" w:type="dxa"/>
          </w:tcPr>
          <w:p w:rsidR="002D6676" w:rsidRPr="00A91213" w:rsidRDefault="002D6676" w:rsidP="00A91213">
            <w:pPr>
              <w:spacing w:after="0" w:line="240" w:lineRule="auto"/>
              <w:jc w:val="both"/>
              <w:rPr>
                <w:sz w:val="24"/>
                <w:szCs w:val="24"/>
              </w:rPr>
            </w:pPr>
            <w:r w:rsidRPr="00A91213">
              <w:rPr>
                <w:sz w:val="24"/>
                <w:szCs w:val="24"/>
              </w:rPr>
              <w:t>1</w:t>
            </w:r>
          </w:p>
        </w:tc>
        <w:tc>
          <w:tcPr>
            <w:tcW w:w="2419" w:type="dxa"/>
          </w:tcPr>
          <w:p w:rsidR="002D6676" w:rsidRPr="00A91213" w:rsidRDefault="002D6676" w:rsidP="00A91213">
            <w:pPr>
              <w:spacing w:after="0" w:line="240" w:lineRule="auto"/>
              <w:jc w:val="both"/>
              <w:rPr>
                <w:sz w:val="24"/>
                <w:szCs w:val="24"/>
              </w:rPr>
            </w:pPr>
            <w:r w:rsidRPr="00A91213">
              <w:rPr>
                <w:sz w:val="24"/>
                <w:szCs w:val="24"/>
              </w:rPr>
              <w:t>Ūmūs susirgimai ir būklės</w:t>
            </w:r>
          </w:p>
        </w:tc>
        <w:tc>
          <w:tcPr>
            <w:tcW w:w="1184" w:type="dxa"/>
          </w:tcPr>
          <w:p w:rsidR="002D6676" w:rsidRPr="00A91213" w:rsidRDefault="002D6676" w:rsidP="00A91213">
            <w:pPr>
              <w:spacing w:after="0" w:line="240" w:lineRule="auto"/>
              <w:jc w:val="center"/>
              <w:rPr>
                <w:sz w:val="24"/>
                <w:szCs w:val="24"/>
              </w:rPr>
            </w:pPr>
            <w:r w:rsidRPr="00A91213">
              <w:rPr>
                <w:sz w:val="24"/>
                <w:szCs w:val="24"/>
              </w:rPr>
              <w:t>404</w:t>
            </w:r>
          </w:p>
        </w:tc>
        <w:tc>
          <w:tcPr>
            <w:tcW w:w="660" w:type="dxa"/>
          </w:tcPr>
          <w:p w:rsidR="002D6676" w:rsidRPr="00A91213" w:rsidRDefault="002D6676" w:rsidP="00A91213">
            <w:pPr>
              <w:spacing w:after="0" w:line="240" w:lineRule="auto"/>
              <w:jc w:val="center"/>
              <w:rPr>
                <w:sz w:val="24"/>
                <w:szCs w:val="24"/>
              </w:rPr>
            </w:pPr>
            <w:r w:rsidRPr="00A91213">
              <w:rPr>
                <w:sz w:val="24"/>
                <w:szCs w:val="24"/>
              </w:rPr>
              <w:t>-</w:t>
            </w:r>
          </w:p>
        </w:tc>
        <w:tc>
          <w:tcPr>
            <w:tcW w:w="791" w:type="dxa"/>
          </w:tcPr>
          <w:p w:rsidR="002D6676" w:rsidRPr="00A91213" w:rsidRDefault="002D6676" w:rsidP="00A91213">
            <w:pPr>
              <w:spacing w:after="0" w:line="240" w:lineRule="auto"/>
              <w:jc w:val="center"/>
              <w:rPr>
                <w:sz w:val="24"/>
                <w:szCs w:val="24"/>
              </w:rPr>
            </w:pPr>
            <w:r w:rsidRPr="00A91213">
              <w:rPr>
                <w:sz w:val="24"/>
                <w:szCs w:val="24"/>
              </w:rPr>
              <w:t>306</w:t>
            </w:r>
          </w:p>
        </w:tc>
        <w:tc>
          <w:tcPr>
            <w:tcW w:w="791" w:type="dxa"/>
          </w:tcPr>
          <w:p w:rsidR="002D6676" w:rsidRPr="00A91213" w:rsidRDefault="002D6676" w:rsidP="00A91213">
            <w:pPr>
              <w:spacing w:after="0" w:line="240" w:lineRule="auto"/>
              <w:jc w:val="center"/>
              <w:rPr>
                <w:sz w:val="24"/>
                <w:szCs w:val="24"/>
              </w:rPr>
            </w:pPr>
            <w:r w:rsidRPr="00A91213">
              <w:rPr>
                <w:sz w:val="24"/>
                <w:szCs w:val="24"/>
              </w:rPr>
              <w:t>-</w:t>
            </w:r>
          </w:p>
        </w:tc>
        <w:tc>
          <w:tcPr>
            <w:tcW w:w="1095" w:type="dxa"/>
          </w:tcPr>
          <w:p w:rsidR="002D6676" w:rsidRPr="00A91213" w:rsidRDefault="002D6676" w:rsidP="00A91213">
            <w:pPr>
              <w:spacing w:after="0" w:line="240" w:lineRule="auto"/>
              <w:jc w:val="center"/>
              <w:rPr>
                <w:sz w:val="24"/>
                <w:szCs w:val="24"/>
              </w:rPr>
            </w:pPr>
            <w:r w:rsidRPr="00A91213">
              <w:rPr>
                <w:sz w:val="24"/>
                <w:szCs w:val="24"/>
              </w:rPr>
              <w:t>247</w:t>
            </w:r>
          </w:p>
        </w:tc>
        <w:tc>
          <w:tcPr>
            <w:tcW w:w="813" w:type="dxa"/>
          </w:tcPr>
          <w:p w:rsidR="002D6676" w:rsidRPr="00A91213" w:rsidRDefault="002D6676" w:rsidP="00A91213">
            <w:pPr>
              <w:spacing w:after="0" w:line="240" w:lineRule="auto"/>
              <w:jc w:val="center"/>
              <w:rPr>
                <w:sz w:val="24"/>
                <w:szCs w:val="24"/>
              </w:rPr>
            </w:pPr>
            <w:r w:rsidRPr="00A91213">
              <w:rPr>
                <w:sz w:val="24"/>
                <w:szCs w:val="24"/>
              </w:rPr>
              <w:t>-</w:t>
            </w:r>
          </w:p>
        </w:tc>
      </w:tr>
      <w:tr w:rsidR="002D6676" w:rsidTr="00A91213">
        <w:tc>
          <w:tcPr>
            <w:tcW w:w="576" w:type="dxa"/>
          </w:tcPr>
          <w:p w:rsidR="002D6676" w:rsidRPr="00A91213" w:rsidRDefault="002D6676" w:rsidP="00A91213">
            <w:pPr>
              <w:spacing w:after="0" w:line="240" w:lineRule="auto"/>
              <w:jc w:val="both"/>
              <w:rPr>
                <w:sz w:val="24"/>
                <w:szCs w:val="24"/>
              </w:rPr>
            </w:pPr>
            <w:r w:rsidRPr="00A91213">
              <w:rPr>
                <w:sz w:val="24"/>
                <w:szCs w:val="24"/>
              </w:rPr>
              <w:t>2</w:t>
            </w:r>
          </w:p>
        </w:tc>
        <w:tc>
          <w:tcPr>
            <w:tcW w:w="2419" w:type="dxa"/>
          </w:tcPr>
          <w:p w:rsidR="002D6676" w:rsidRPr="00A91213" w:rsidRDefault="002D6676" w:rsidP="00A91213">
            <w:pPr>
              <w:spacing w:after="0" w:line="240" w:lineRule="auto"/>
              <w:jc w:val="both"/>
              <w:rPr>
                <w:sz w:val="24"/>
                <w:szCs w:val="24"/>
              </w:rPr>
            </w:pPr>
            <w:r w:rsidRPr="00A91213">
              <w:rPr>
                <w:sz w:val="24"/>
                <w:szCs w:val="24"/>
              </w:rPr>
              <w:t>Nelaimingi atsitikimai</w:t>
            </w:r>
          </w:p>
        </w:tc>
        <w:tc>
          <w:tcPr>
            <w:tcW w:w="1184" w:type="dxa"/>
          </w:tcPr>
          <w:p w:rsidR="002D6676" w:rsidRPr="00A91213" w:rsidRDefault="002D6676" w:rsidP="00A91213">
            <w:pPr>
              <w:spacing w:after="0" w:line="240" w:lineRule="auto"/>
              <w:jc w:val="center"/>
              <w:rPr>
                <w:sz w:val="24"/>
                <w:szCs w:val="24"/>
              </w:rPr>
            </w:pPr>
            <w:r w:rsidRPr="00A91213">
              <w:rPr>
                <w:sz w:val="24"/>
                <w:szCs w:val="24"/>
              </w:rPr>
              <w:t>89</w:t>
            </w:r>
          </w:p>
        </w:tc>
        <w:tc>
          <w:tcPr>
            <w:tcW w:w="660" w:type="dxa"/>
          </w:tcPr>
          <w:p w:rsidR="002D6676" w:rsidRPr="00A91213" w:rsidRDefault="002D6676" w:rsidP="00A91213">
            <w:pPr>
              <w:spacing w:after="0" w:line="240" w:lineRule="auto"/>
              <w:jc w:val="center"/>
              <w:rPr>
                <w:sz w:val="24"/>
                <w:szCs w:val="24"/>
              </w:rPr>
            </w:pPr>
            <w:r w:rsidRPr="00A91213">
              <w:rPr>
                <w:sz w:val="24"/>
                <w:szCs w:val="24"/>
              </w:rPr>
              <w:t>14,2</w:t>
            </w:r>
          </w:p>
        </w:tc>
        <w:tc>
          <w:tcPr>
            <w:tcW w:w="791" w:type="dxa"/>
          </w:tcPr>
          <w:p w:rsidR="002D6676" w:rsidRPr="00A91213" w:rsidRDefault="002D6676" w:rsidP="00A91213">
            <w:pPr>
              <w:spacing w:after="0" w:line="240" w:lineRule="auto"/>
              <w:jc w:val="center"/>
              <w:rPr>
                <w:sz w:val="24"/>
                <w:szCs w:val="24"/>
              </w:rPr>
            </w:pPr>
            <w:r w:rsidRPr="00A91213">
              <w:rPr>
                <w:sz w:val="24"/>
                <w:szCs w:val="24"/>
              </w:rPr>
              <w:t>134</w:t>
            </w:r>
          </w:p>
        </w:tc>
        <w:tc>
          <w:tcPr>
            <w:tcW w:w="791" w:type="dxa"/>
          </w:tcPr>
          <w:p w:rsidR="002D6676" w:rsidRPr="00A91213" w:rsidRDefault="002D6676" w:rsidP="00A91213">
            <w:pPr>
              <w:spacing w:after="0" w:line="240" w:lineRule="auto"/>
              <w:jc w:val="center"/>
              <w:rPr>
                <w:sz w:val="24"/>
                <w:szCs w:val="24"/>
              </w:rPr>
            </w:pPr>
            <w:r w:rsidRPr="00A91213">
              <w:rPr>
                <w:sz w:val="24"/>
                <w:szCs w:val="24"/>
              </w:rPr>
              <w:t>24,1</w:t>
            </w:r>
          </w:p>
        </w:tc>
        <w:tc>
          <w:tcPr>
            <w:tcW w:w="1095" w:type="dxa"/>
          </w:tcPr>
          <w:p w:rsidR="002D6676" w:rsidRPr="00A91213" w:rsidRDefault="002D6676" w:rsidP="00A91213">
            <w:pPr>
              <w:spacing w:after="0" w:line="240" w:lineRule="auto"/>
              <w:jc w:val="center"/>
              <w:rPr>
                <w:sz w:val="24"/>
                <w:szCs w:val="24"/>
              </w:rPr>
            </w:pPr>
            <w:r w:rsidRPr="00A91213">
              <w:rPr>
                <w:sz w:val="24"/>
                <w:szCs w:val="24"/>
              </w:rPr>
              <w:t>107</w:t>
            </w:r>
          </w:p>
        </w:tc>
        <w:tc>
          <w:tcPr>
            <w:tcW w:w="813" w:type="dxa"/>
          </w:tcPr>
          <w:p w:rsidR="002D6676" w:rsidRPr="00A91213" w:rsidRDefault="002D6676" w:rsidP="00A91213">
            <w:pPr>
              <w:spacing w:after="0" w:line="240" w:lineRule="auto"/>
              <w:jc w:val="center"/>
              <w:rPr>
                <w:sz w:val="24"/>
                <w:szCs w:val="24"/>
              </w:rPr>
            </w:pPr>
            <w:r w:rsidRPr="00A91213">
              <w:rPr>
                <w:sz w:val="24"/>
                <w:szCs w:val="24"/>
              </w:rPr>
              <w:t>21,5</w:t>
            </w:r>
          </w:p>
        </w:tc>
      </w:tr>
      <w:tr w:rsidR="002D6676" w:rsidTr="00A91213">
        <w:tc>
          <w:tcPr>
            <w:tcW w:w="576" w:type="dxa"/>
          </w:tcPr>
          <w:p w:rsidR="002D6676" w:rsidRPr="00A91213" w:rsidRDefault="002D6676" w:rsidP="00A91213">
            <w:pPr>
              <w:spacing w:after="0" w:line="240" w:lineRule="auto"/>
              <w:jc w:val="both"/>
              <w:rPr>
                <w:sz w:val="24"/>
                <w:szCs w:val="24"/>
              </w:rPr>
            </w:pPr>
            <w:r w:rsidRPr="00A91213">
              <w:rPr>
                <w:sz w:val="24"/>
                <w:szCs w:val="24"/>
              </w:rPr>
              <w:t>3</w:t>
            </w:r>
          </w:p>
        </w:tc>
        <w:tc>
          <w:tcPr>
            <w:tcW w:w="2419" w:type="dxa"/>
          </w:tcPr>
          <w:p w:rsidR="002D6676" w:rsidRPr="00A91213" w:rsidRDefault="002D6676" w:rsidP="00A91213">
            <w:pPr>
              <w:spacing w:after="0" w:line="240" w:lineRule="auto"/>
              <w:jc w:val="both"/>
              <w:rPr>
                <w:sz w:val="24"/>
                <w:szCs w:val="24"/>
              </w:rPr>
            </w:pPr>
            <w:r w:rsidRPr="00A91213">
              <w:rPr>
                <w:sz w:val="24"/>
                <w:szCs w:val="24"/>
              </w:rPr>
              <w:t>Pervežimai</w:t>
            </w:r>
          </w:p>
        </w:tc>
        <w:tc>
          <w:tcPr>
            <w:tcW w:w="1184" w:type="dxa"/>
          </w:tcPr>
          <w:p w:rsidR="002D6676" w:rsidRPr="00A91213" w:rsidRDefault="002D6676" w:rsidP="00A91213">
            <w:pPr>
              <w:spacing w:after="0" w:line="240" w:lineRule="auto"/>
              <w:jc w:val="center"/>
              <w:rPr>
                <w:sz w:val="24"/>
                <w:szCs w:val="24"/>
              </w:rPr>
            </w:pPr>
            <w:r w:rsidRPr="00A91213">
              <w:rPr>
                <w:sz w:val="24"/>
                <w:szCs w:val="24"/>
              </w:rPr>
              <w:t>132</w:t>
            </w:r>
          </w:p>
        </w:tc>
        <w:tc>
          <w:tcPr>
            <w:tcW w:w="660" w:type="dxa"/>
          </w:tcPr>
          <w:p w:rsidR="002D6676" w:rsidRPr="00A91213" w:rsidRDefault="002D6676" w:rsidP="00A91213">
            <w:pPr>
              <w:spacing w:after="0" w:line="240" w:lineRule="auto"/>
              <w:jc w:val="center"/>
              <w:rPr>
                <w:sz w:val="24"/>
                <w:szCs w:val="24"/>
              </w:rPr>
            </w:pPr>
            <w:r w:rsidRPr="00A91213">
              <w:rPr>
                <w:sz w:val="24"/>
                <w:szCs w:val="24"/>
              </w:rPr>
              <w:t>-</w:t>
            </w:r>
          </w:p>
        </w:tc>
        <w:tc>
          <w:tcPr>
            <w:tcW w:w="791" w:type="dxa"/>
          </w:tcPr>
          <w:p w:rsidR="002D6676" w:rsidRPr="00A91213" w:rsidRDefault="002D6676" w:rsidP="00A91213">
            <w:pPr>
              <w:spacing w:after="0" w:line="240" w:lineRule="auto"/>
              <w:jc w:val="center"/>
              <w:rPr>
                <w:sz w:val="24"/>
                <w:szCs w:val="24"/>
              </w:rPr>
            </w:pPr>
            <w:r w:rsidRPr="00A91213">
              <w:rPr>
                <w:sz w:val="24"/>
                <w:szCs w:val="24"/>
              </w:rPr>
              <w:t>113</w:t>
            </w:r>
          </w:p>
        </w:tc>
        <w:tc>
          <w:tcPr>
            <w:tcW w:w="791" w:type="dxa"/>
          </w:tcPr>
          <w:p w:rsidR="002D6676" w:rsidRPr="00A91213" w:rsidRDefault="002D6676" w:rsidP="00A91213">
            <w:pPr>
              <w:spacing w:after="0" w:line="240" w:lineRule="auto"/>
              <w:jc w:val="center"/>
              <w:rPr>
                <w:sz w:val="24"/>
                <w:szCs w:val="24"/>
              </w:rPr>
            </w:pPr>
            <w:r w:rsidRPr="00A91213">
              <w:rPr>
                <w:sz w:val="24"/>
                <w:szCs w:val="24"/>
              </w:rPr>
              <w:t>-</w:t>
            </w:r>
          </w:p>
        </w:tc>
        <w:tc>
          <w:tcPr>
            <w:tcW w:w="1095" w:type="dxa"/>
          </w:tcPr>
          <w:p w:rsidR="002D6676" w:rsidRPr="00A91213" w:rsidRDefault="002D6676" w:rsidP="00A91213">
            <w:pPr>
              <w:spacing w:after="0" w:line="240" w:lineRule="auto"/>
              <w:jc w:val="center"/>
              <w:rPr>
                <w:sz w:val="24"/>
                <w:szCs w:val="24"/>
              </w:rPr>
            </w:pPr>
            <w:r w:rsidRPr="00A91213">
              <w:rPr>
                <w:sz w:val="24"/>
                <w:szCs w:val="24"/>
              </w:rPr>
              <w:t>90</w:t>
            </w:r>
          </w:p>
        </w:tc>
        <w:tc>
          <w:tcPr>
            <w:tcW w:w="813" w:type="dxa"/>
          </w:tcPr>
          <w:p w:rsidR="002D6676" w:rsidRPr="00A91213" w:rsidRDefault="002D6676" w:rsidP="00A91213">
            <w:pPr>
              <w:spacing w:after="0" w:line="240" w:lineRule="auto"/>
              <w:jc w:val="center"/>
              <w:rPr>
                <w:sz w:val="24"/>
                <w:szCs w:val="24"/>
              </w:rPr>
            </w:pPr>
            <w:r w:rsidRPr="00A91213">
              <w:rPr>
                <w:sz w:val="24"/>
                <w:szCs w:val="24"/>
              </w:rPr>
              <w:t>-</w:t>
            </w:r>
          </w:p>
        </w:tc>
      </w:tr>
    </w:tbl>
    <w:p w:rsidR="002D6676" w:rsidRDefault="002D6676" w:rsidP="001B51A6">
      <w:pPr>
        <w:spacing w:line="240" w:lineRule="auto"/>
        <w:ind w:left="1560" w:firstLine="698"/>
        <w:jc w:val="both"/>
        <w:rPr>
          <w:sz w:val="24"/>
          <w:szCs w:val="24"/>
        </w:rPr>
      </w:pPr>
    </w:p>
    <w:p w:rsidR="002D6676" w:rsidRDefault="002D6676" w:rsidP="001B51A6">
      <w:pPr>
        <w:spacing w:line="240" w:lineRule="auto"/>
        <w:jc w:val="both"/>
        <w:rPr>
          <w:sz w:val="24"/>
          <w:szCs w:val="24"/>
        </w:rPr>
      </w:pPr>
      <w:r>
        <w:rPr>
          <w:sz w:val="24"/>
          <w:szCs w:val="24"/>
        </w:rPr>
        <w:tab/>
        <w:t xml:space="preserve">Miesto vietovėje 2015 m. įvykdytų skubių iškvietimų skaičius 1651 (2014 m. – 3003). </w:t>
      </w:r>
    </w:p>
    <w:p w:rsidR="002D6676" w:rsidRDefault="002D6676" w:rsidP="001B51A6">
      <w:pPr>
        <w:spacing w:line="240" w:lineRule="auto"/>
        <w:jc w:val="both"/>
        <w:rPr>
          <w:sz w:val="24"/>
          <w:szCs w:val="24"/>
        </w:rPr>
      </w:pPr>
      <w:r>
        <w:rPr>
          <w:sz w:val="24"/>
          <w:szCs w:val="24"/>
        </w:rPr>
        <w:tab/>
        <w:t>Operatyvumo rodiklis – iki 15 min. atlikta 1483, t.y. 89,82 proc. nuo miesto vietovėje įvykdytų skubių iškvietimų; daugiau  kaip 15 min. – 168 (2014 m.- 194).</w:t>
      </w:r>
    </w:p>
    <w:p w:rsidR="002D6676" w:rsidRDefault="002D6676" w:rsidP="001B51A6">
      <w:pPr>
        <w:spacing w:line="240" w:lineRule="auto"/>
        <w:jc w:val="both"/>
        <w:rPr>
          <w:sz w:val="24"/>
          <w:szCs w:val="24"/>
        </w:rPr>
      </w:pPr>
      <w:r>
        <w:rPr>
          <w:sz w:val="24"/>
          <w:szCs w:val="24"/>
        </w:rPr>
        <w:tab/>
        <w:t>Kaimo vietovėje įvykdytų skubių iškvietimų skaičius – 3348, 2014 m. – 4217, iki 25 min. atlikta 2374, t.y. 70,91 proc. nuo kaimo vietoje įvykdytų skubių iškvietimų; daugiau kaip 25 min. – 974 (2014 m. – 1089).</w:t>
      </w:r>
    </w:p>
    <w:p w:rsidR="002D6676" w:rsidRDefault="002D6676" w:rsidP="001B51A6">
      <w:pPr>
        <w:spacing w:line="240" w:lineRule="auto"/>
        <w:jc w:val="both"/>
        <w:rPr>
          <w:sz w:val="24"/>
          <w:szCs w:val="24"/>
        </w:rPr>
      </w:pPr>
      <w:r>
        <w:rPr>
          <w:sz w:val="24"/>
          <w:szCs w:val="24"/>
        </w:rPr>
        <w:tab/>
        <w:t xml:space="preserve">Lyginant su 2014 m. pervežimų skaičius 2015 m. padidėjo 86,2 proc., nes VšĮ Prienų ligoninė negali teikti kai kurių sveikatos priežiūros paslaugų. </w:t>
      </w:r>
    </w:p>
    <w:p w:rsidR="002D6676" w:rsidRDefault="002D6676" w:rsidP="001B51A6">
      <w:pPr>
        <w:spacing w:line="240" w:lineRule="auto"/>
        <w:jc w:val="both"/>
        <w:rPr>
          <w:sz w:val="24"/>
          <w:szCs w:val="24"/>
        </w:rPr>
      </w:pPr>
      <w:r>
        <w:rPr>
          <w:sz w:val="24"/>
          <w:szCs w:val="24"/>
        </w:rPr>
        <w:tab/>
        <w:t>Lyginant su 2014 m. GMP iškvietimų skaičius sumažėjo 1,4 proc., o operatyvumo  rodiklis išaugo nuo 72,53 proc. iki 77,16 proc. (~5proc.)</w:t>
      </w:r>
    </w:p>
    <w:p w:rsidR="002D6676" w:rsidRDefault="002D6676" w:rsidP="001B51A6">
      <w:pPr>
        <w:spacing w:line="240" w:lineRule="auto"/>
        <w:jc w:val="both"/>
        <w:rPr>
          <w:sz w:val="24"/>
          <w:szCs w:val="24"/>
        </w:rPr>
      </w:pPr>
      <w:r>
        <w:rPr>
          <w:sz w:val="24"/>
          <w:szCs w:val="24"/>
        </w:rPr>
        <w:t xml:space="preserve"> </w:t>
      </w:r>
      <w:r>
        <w:rPr>
          <w:sz w:val="24"/>
          <w:szCs w:val="24"/>
        </w:rPr>
        <w:tab/>
        <w:t xml:space="preserve">Siekiamybė yra pasiekti, kad operatyvumo rodiklis būtų daugiau kaip 80 proc. </w:t>
      </w:r>
    </w:p>
    <w:p w:rsidR="002D6676" w:rsidRDefault="002D6676" w:rsidP="001B51A6">
      <w:pPr>
        <w:spacing w:line="240" w:lineRule="auto"/>
        <w:jc w:val="both"/>
        <w:rPr>
          <w:sz w:val="24"/>
          <w:szCs w:val="24"/>
        </w:rPr>
      </w:pPr>
      <w:r>
        <w:rPr>
          <w:sz w:val="24"/>
          <w:szCs w:val="24"/>
        </w:rPr>
        <w:tab/>
        <w:t>2015 m. VšĮ Prienų r. PSPC greitosios medicinos pagalbos skyriaus brigada    IX-ą kartą dalyvavo tarptautinėse Lietuvos greitosios medicinos pagalbos žaidynėse.</w:t>
      </w:r>
    </w:p>
    <w:p w:rsidR="002D6676" w:rsidRDefault="002D6676" w:rsidP="001B51A6">
      <w:pPr>
        <w:spacing w:line="240" w:lineRule="auto"/>
        <w:jc w:val="both"/>
        <w:rPr>
          <w:sz w:val="24"/>
          <w:szCs w:val="24"/>
        </w:rPr>
      </w:pPr>
      <w:r>
        <w:rPr>
          <w:sz w:val="24"/>
          <w:szCs w:val="24"/>
        </w:rPr>
        <w:tab/>
        <w:t>2015 m. iš įstaigos  lėšų už 64400 Eur buvo įsigytas naujas VW LT  B tipo greitosios medicinos pagalbos automobilis su medicinine įranga.</w:t>
      </w:r>
    </w:p>
    <w:p w:rsidR="002D6676" w:rsidRPr="00945571" w:rsidRDefault="002D6676" w:rsidP="001B51A6">
      <w:pPr>
        <w:spacing w:line="240" w:lineRule="auto"/>
        <w:jc w:val="both"/>
        <w:rPr>
          <w:sz w:val="24"/>
          <w:szCs w:val="24"/>
        </w:rPr>
      </w:pPr>
    </w:p>
    <w:p w:rsidR="002D6676" w:rsidRPr="00945571" w:rsidRDefault="002D6676" w:rsidP="001B51A6">
      <w:pPr>
        <w:spacing w:line="240" w:lineRule="auto"/>
        <w:jc w:val="center"/>
        <w:rPr>
          <w:b/>
          <w:sz w:val="24"/>
          <w:szCs w:val="24"/>
          <w:u w:val="single"/>
        </w:rPr>
      </w:pPr>
      <w:r>
        <w:rPr>
          <w:b/>
          <w:sz w:val="24"/>
          <w:szCs w:val="24"/>
          <w:u w:val="single"/>
        </w:rPr>
        <w:t>Psichikos sveikatos centras</w:t>
      </w:r>
    </w:p>
    <w:p w:rsidR="002D6676" w:rsidRDefault="002D6676" w:rsidP="001B51A6">
      <w:pPr>
        <w:spacing w:line="240" w:lineRule="auto"/>
        <w:jc w:val="both"/>
        <w:rPr>
          <w:sz w:val="24"/>
          <w:szCs w:val="24"/>
        </w:rPr>
      </w:pPr>
      <w:r>
        <w:rPr>
          <w:sz w:val="24"/>
          <w:szCs w:val="24"/>
        </w:rPr>
        <w:tab/>
        <w:t>Psichikos sveikatos centre yra patvirtinta 6,75 etato ir  dirba:</w:t>
      </w:r>
    </w:p>
    <w:p w:rsidR="002D6676" w:rsidRDefault="002D6676" w:rsidP="001B51A6">
      <w:pPr>
        <w:pStyle w:val="ListParagraph"/>
        <w:numPr>
          <w:ilvl w:val="0"/>
          <w:numId w:val="5"/>
        </w:numPr>
        <w:spacing w:line="240" w:lineRule="auto"/>
        <w:jc w:val="both"/>
        <w:rPr>
          <w:sz w:val="24"/>
          <w:szCs w:val="24"/>
        </w:rPr>
      </w:pPr>
      <w:r>
        <w:rPr>
          <w:sz w:val="24"/>
          <w:szCs w:val="24"/>
        </w:rPr>
        <w:t>gydytojas psichiatras-direktorius – 1,0 et.;</w:t>
      </w:r>
    </w:p>
    <w:p w:rsidR="002D6676" w:rsidRDefault="002D6676" w:rsidP="001B51A6">
      <w:pPr>
        <w:pStyle w:val="ListParagraph"/>
        <w:numPr>
          <w:ilvl w:val="0"/>
          <w:numId w:val="5"/>
        </w:numPr>
        <w:spacing w:line="240" w:lineRule="auto"/>
        <w:jc w:val="both"/>
        <w:rPr>
          <w:sz w:val="24"/>
          <w:szCs w:val="24"/>
        </w:rPr>
      </w:pPr>
      <w:r>
        <w:rPr>
          <w:sz w:val="24"/>
          <w:szCs w:val="24"/>
        </w:rPr>
        <w:t>2 gydytojai psichiatrai (po 0,5 et.)  – 1,0 et.;</w:t>
      </w:r>
    </w:p>
    <w:p w:rsidR="002D6676" w:rsidRDefault="002D6676" w:rsidP="001B51A6">
      <w:pPr>
        <w:pStyle w:val="ListParagraph"/>
        <w:numPr>
          <w:ilvl w:val="0"/>
          <w:numId w:val="5"/>
        </w:numPr>
        <w:spacing w:line="240" w:lineRule="auto"/>
        <w:jc w:val="both"/>
        <w:rPr>
          <w:sz w:val="24"/>
          <w:szCs w:val="24"/>
        </w:rPr>
      </w:pPr>
      <w:r>
        <w:rPr>
          <w:sz w:val="24"/>
          <w:szCs w:val="24"/>
        </w:rPr>
        <w:t>gydytojas vaikų psichiatras – 0,25 et.;</w:t>
      </w:r>
    </w:p>
    <w:p w:rsidR="002D6676" w:rsidRDefault="002D6676" w:rsidP="001B51A6">
      <w:pPr>
        <w:pStyle w:val="ListParagraph"/>
        <w:numPr>
          <w:ilvl w:val="0"/>
          <w:numId w:val="5"/>
        </w:numPr>
        <w:spacing w:line="240" w:lineRule="auto"/>
        <w:jc w:val="both"/>
        <w:rPr>
          <w:sz w:val="24"/>
          <w:szCs w:val="24"/>
        </w:rPr>
      </w:pPr>
      <w:r>
        <w:rPr>
          <w:sz w:val="24"/>
          <w:szCs w:val="24"/>
        </w:rPr>
        <w:t>psichologas – 1,0 et.;</w:t>
      </w:r>
    </w:p>
    <w:p w:rsidR="002D6676" w:rsidRDefault="002D6676" w:rsidP="001B51A6">
      <w:pPr>
        <w:pStyle w:val="ListParagraph"/>
        <w:numPr>
          <w:ilvl w:val="0"/>
          <w:numId w:val="5"/>
        </w:numPr>
        <w:spacing w:line="240" w:lineRule="auto"/>
        <w:jc w:val="both"/>
        <w:rPr>
          <w:sz w:val="24"/>
          <w:szCs w:val="24"/>
        </w:rPr>
      </w:pPr>
      <w:r>
        <w:rPr>
          <w:sz w:val="24"/>
          <w:szCs w:val="24"/>
        </w:rPr>
        <w:t>2 bendrosios praktikos slaugytojos (po 1 et.) – 2,0 et.;</w:t>
      </w:r>
    </w:p>
    <w:p w:rsidR="002D6676" w:rsidRDefault="002D6676" w:rsidP="001B51A6">
      <w:pPr>
        <w:pStyle w:val="ListParagraph"/>
        <w:numPr>
          <w:ilvl w:val="0"/>
          <w:numId w:val="5"/>
        </w:numPr>
        <w:spacing w:line="240" w:lineRule="auto"/>
        <w:jc w:val="both"/>
        <w:rPr>
          <w:sz w:val="24"/>
          <w:szCs w:val="24"/>
        </w:rPr>
      </w:pPr>
      <w:r>
        <w:rPr>
          <w:sz w:val="24"/>
          <w:szCs w:val="24"/>
        </w:rPr>
        <w:t>2 socialinės darbuotojos ( 1 ir 0,5 et.) – 1,5 et.</w:t>
      </w:r>
    </w:p>
    <w:p w:rsidR="002D6676" w:rsidRDefault="002D6676" w:rsidP="001B51A6">
      <w:pPr>
        <w:spacing w:line="240" w:lineRule="auto"/>
        <w:ind w:left="720" w:firstLine="360"/>
        <w:jc w:val="both"/>
        <w:rPr>
          <w:sz w:val="24"/>
          <w:szCs w:val="24"/>
        </w:rPr>
      </w:pPr>
      <w:r>
        <w:rPr>
          <w:sz w:val="24"/>
          <w:szCs w:val="24"/>
        </w:rPr>
        <w:t>Šiame centre dirbantys darbuotojai 2015 m. aptarnavo 24774 gyventoją ( 2014 m. - 26381, o 2013 m. – 32982).</w:t>
      </w:r>
    </w:p>
    <w:p w:rsidR="002D6676" w:rsidRDefault="002D6676" w:rsidP="001B51A6">
      <w:pPr>
        <w:spacing w:line="240" w:lineRule="auto"/>
        <w:ind w:left="720" w:firstLine="360"/>
        <w:jc w:val="both"/>
        <w:rPr>
          <w:sz w:val="24"/>
          <w:szCs w:val="24"/>
        </w:rPr>
      </w:pPr>
      <w:r>
        <w:rPr>
          <w:sz w:val="24"/>
          <w:szCs w:val="24"/>
        </w:rPr>
        <w:t>Palyginus su 2013 m. ir 2014 m. aptarnaujamų skaičius sumažėjo 8208, t.y. 24,9 proc. Tam įtakos turėjo privačios įstaigos, teikiančios psichiatro paslaugas, nedraustų asmenų deklaravimas bei migracija.</w:t>
      </w:r>
    </w:p>
    <w:p w:rsidR="002D6676" w:rsidRDefault="002D6676" w:rsidP="001B51A6">
      <w:pPr>
        <w:spacing w:line="240" w:lineRule="auto"/>
        <w:ind w:left="720" w:firstLine="360"/>
        <w:jc w:val="both"/>
        <w:rPr>
          <w:sz w:val="24"/>
          <w:szCs w:val="24"/>
        </w:rPr>
      </w:pPr>
    </w:p>
    <w:p w:rsidR="002D6676" w:rsidRDefault="002D6676" w:rsidP="001B51A6">
      <w:pPr>
        <w:spacing w:line="240" w:lineRule="auto"/>
        <w:ind w:left="720" w:firstLine="360"/>
        <w:jc w:val="both"/>
        <w:rPr>
          <w:sz w:val="24"/>
          <w:szCs w:val="24"/>
        </w:rPr>
      </w:pPr>
    </w:p>
    <w:p w:rsidR="002D6676" w:rsidRPr="003B19DC" w:rsidRDefault="002D6676" w:rsidP="001B51A6">
      <w:pPr>
        <w:spacing w:line="240" w:lineRule="auto"/>
        <w:ind w:firstLine="720"/>
        <w:jc w:val="both"/>
        <w:rPr>
          <w:b/>
          <w:sz w:val="24"/>
          <w:szCs w:val="24"/>
        </w:rPr>
      </w:pPr>
      <w:r w:rsidRPr="003B19DC">
        <w:rPr>
          <w:b/>
          <w:sz w:val="24"/>
          <w:szCs w:val="24"/>
        </w:rPr>
        <w:t>Veiklos rodikliai:</w:t>
      </w:r>
    </w:p>
    <w:p w:rsidR="002D6676" w:rsidRPr="003B19DC" w:rsidRDefault="002D6676" w:rsidP="001B51A6">
      <w:pPr>
        <w:spacing w:line="240" w:lineRule="auto"/>
        <w:ind w:firstLine="720"/>
        <w:jc w:val="both"/>
        <w:rPr>
          <w:sz w:val="24"/>
          <w:szCs w:val="24"/>
          <w:u w:val="single"/>
        </w:rPr>
      </w:pPr>
      <w:r w:rsidRPr="003B19DC">
        <w:rPr>
          <w:sz w:val="24"/>
          <w:szCs w:val="24"/>
          <w:u w:val="single"/>
        </w:rPr>
        <w:t>Apsilankymai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7"/>
        <w:gridCol w:w="2003"/>
        <w:gridCol w:w="2109"/>
        <w:gridCol w:w="1949"/>
      </w:tblGrid>
      <w:tr w:rsidR="002D6676" w:rsidTr="00A91213">
        <w:tc>
          <w:tcPr>
            <w:tcW w:w="2507" w:type="dxa"/>
          </w:tcPr>
          <w:p w:rsidR="002D6676" w:rsidRPr="00A91213" w:rsidRDefault="002D6676" w:rsidP="00A91213">
            <w:pPr>
              <w:spacing w:after="0" w:line="240" w:lineRule="auto"/>
              <w:jc w:val="both"/>
              <w:rPr>
                <w:sz w:val="24"/>
                <w:szCs w:val="24"/>
              </w:rPr>
            </w:pPr>
          </w:p>
        </w:tc>
        <w:tc>
          <w:tcPr>
            <w:tcW w:w="2003"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09"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49"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507" w:type="dxa"/>
          </w:tcPr>
          <w:p w:rsidR="002D6676" w:rsidRPr="00A91213" w:rsidRDefault="002D6676" w:rsidP="00A91213">
            <w:pPr>
              <w:spacing w:after="0" w:line="240" w:lineRule="auto"/>
              <w:jc w:val="both"/>
              <w:rPr>
                <w:sz w:val="24"/>
                <w:szCs w:val="24"/>
              </w:rPr>
            </w:pPr>
            <w:r w:rsidRPr="00A91213">
              <w:rPr>
                <w:sz w:val="24"/>
                <w:szCs w:val="24"/>
              </w:rPr>
              <w:t>Iš viso</w:t>
            </w:r>
          </w:p>
        </w:tc>
        <w:tc>
          <w:tcPr>
            <w:tcW w:w="2003" w:type="dxa"/>
          </w:tcPr>
          <w:p w:rsidR="002D6676" w:rsidRPr="00A91213" w:rsidRDefault="002D6676" w:rsidP="00A91213">
            <w:pPr>
              <w:spacing w:after="0" w:line="240" w:lineRule="auto"/>
              <w:jc w:val="center"/>
              <w:rPr>
                <w:sz w:val="24"/>
                <w:szCs w:val="24"/>
              </w:rPr>
            </w:pPr>
            <w:r w:rsidRPr="00A91213">
              <w:rPr>
                <w:sz w:val="24"/>
                <w:szCs w:val="24"/>
              </w:rPr>
              <w:t>6466</w:t>
            </w:r>
          </w:p>
        </w:tc>
        <w:tc>
          <w:tcPr>
            <w:tcW w:w="2109" w:type="dxa"/>
          </w:tcPr>
          <w:p w:rsidR="002D6676" w:rsidRPr="00A91213" w:rsidRDefault="002D6676" w:rsidP="00A91213">
            <w:pPr>
              <w:spacing w:after="0" w:line="240" w:lineRule="auto"/>
              <w:jc w:val="center"/>
              <w:rPr>
                <w:sz w:val="24"/>
                <w:szCs w:val="24"/>
              </w:rPr>
            </w:pPr>
            <w:r w:rsidRPr="00A91213">
              <w:rPr>
                <w:sz w:val="24"/>
                <w:szCs w:val="24"/>
              </w:rPr>
              <w:t>7115</w:t>
            </w:r>
          </w:p>
        </w:tc>
        <w:tc>
          <w:tcPr>
            <w:tcW w:w="1949" w:type="dxa"/>
          </w:tcPr>
          <w:p w:rsidR="002D6676" w:rsidRPr="00A91213" w:rsidRDefault="002D6676" w:rsidP="00A91213">
            <w:pPr>
              <w:spacing w:after="0" w:line="240" w:lineRule="auto"/>
              <w:jc w:val="center"/>
              <w:rPr>
                <w:sz w:val="24"/>
                <w:szCs w:val="24"/>
              </w:rPr>
            </w:pPr>
            <w:r w:rsidRPr="00A91213">
              <w:rPr>
                <w:sz w:val="24"/>
                <w:szCs w:val="24"/>
              </w:rPr>
              <w:t>7664</w:t>
            </w:r>
          </w:p>
        </w:tc>
      </w:tr>
      <w:tr w:rsidR="002D6676" w:rsidTr="00A91213">
        <w:tc>
          <w:tcPr>
            <w:tcW w:w="2507" w:type="dxa"/>
          </w:tcPr>
          <w:p w:rsidR="002D6676" w:rsidRPr="00A91213" w:rsidRDefault="002D6676" w:rsidP="00A91213">
            <w:pPr>
              <w:spacing w:after="0" w:line="240" w:lineRule="auto"/>
              <w:jc w:val="both"/>
              <w:rPr>
                <w:sz w:val="24"/>
                <w:szCs w:val="24"/>
              </w:rPr>
            </w:pPr>
            <w:r w:rsidRPr="00A91213">
              <w:rPr>
                <w:sz w:val="24"/>
                <w:szCs w:val="24"/>
              </w:rPr>
              <w:t>Suaugusiųjų psichiatras</w:t>
            </w:r>
          </w:p>
        </w:tc>
        <w:tc>
          <w:tcPr>
            <w:tcW w:w="2003" w:type="dxa"/>
          </w:tcPr>
          <w:p w:rsidR="002D6676" w:rsidRPr="00A91213" w:rsidRDefault="002D6676" w:rsidP="00A91213">
            <w:pPr>
              <w:spacing w:after="0" w:line="240" w:lineRule="auto"/>
              <w:jc w:val="center"/>
              <w:rPr>
                <w:sz w:val="24"/>
                <w:szCs w:val="24"/>
              </w:rPr>
            </w:pPr>
            <w:r w:rsidRPr="00A91213">
              <w:rPr>
                <w:sz w:val="24"/>
                <w:szCs w:val="24"/>
              </w:rPr>
              <w:t>6375</w:t>
            </w:r>
          </w:p>
        </w:tc>
        <w:tc>
          <w:tcPr>
            <w:tcW w:w="2109" w:type="dxa"/>
          </w:tcPr>
          <w:p w:rsidR="002D6676" w:rsidRPr="00A91213" w:rsidRDefault="002D6676" w:rsidP="00A91213">
            <w:pPr>
              <w:spacing w:after="0" w:line="240" w:lineRule="auto"/>
              <w:jc w:val="center"/>
              <w:rPr>
                <w:sz w:val="24"/>
                <w:szCs w:val="24"/>
              </w:rPr>
            </w:pPr>
            <w:r w:rsidRPr="00A91213">
              <w:rPr>
                <w:sz w:val="24"/>
                <w:szCs w:val="24"/>
              </w:rPr>
              <w:t>7039</w:t>
            </w:r>
          </w:p>
        </w:tc>
        <w:tc>
          <w:tcPr>
            <w:tcW w:w="1949" w:type="dxa"/>
          </w:tcPr>
          <w:p w:rsidR="002D6676" w:rsidRPr="00A91213" w:rsidRDefault="002D6676" w:rsidP="00A91213">
            <w:pPr>
              <w:spacing w:after="0" w:line="240" w:lineRule="auto"/>
              <w:jc w:val="center"/>
              <w:rPr>
                <w:sz w:val="24"/>
                <w:szCs w:val="24"/>
              </w:rPr>
            </w:pPr>
            <w:r w:rsidRPr="00A91213">
              <w:rPr>
                <w:sz w:val="24"/>
                <w:szCs w:val="24"/>
              </w:rPr>
              <w:t>7560</w:t>
            </w:r>
          </w:p>
        </w:tc>
      </w:tr>
      <w:tr w:rsidR="002D6676" w:rsidTr="00A91213">
        <w:tc>
          <w:tcPr>
            <w:tcW w:w="2507" w:type="dxa"/>
          </w:tcPr>
          <w:p w:rsidR="002D6676" w:rsidRPr="00A91213" w:rsidRDefault="002D6676" w:rsidP="00A91213">
            <w:pPr>
              <w:spacing w:after="0" w:line="240" w:lineRule="auto"/>
              <w:jc w:val="both"/>
              <w:rPr>
                <w:sz w:val="24"/>
                <w:szCs w:val="24"/>
              </w:rPr>
            </w:pPr>
            <w:r w:rsidRPr="00A91213">
              <w:rPr>
                <w:sz w:val="24"/>
                <w:szCs w:val="24"/>
              </w:rPr>
              <w:t>Vaikų psichiatras</w:t>
            </w:r>
          </w:p>
        </w:tc>
        <w:tc>
          <w:tcPr>
            <w:tcW w:w="2003" w:type="dxa"/>
          </w:tcPr>
          <w:p w:rsidR="002D6676" w:rsidRPr="00A91213" w:rsidRDefault="002D6676" w:rsidP="00A91213">
            <w:pPr>
              <w:spacing w:after="0" w:line="240" w:lineRule="auto"/>
              <w:jc w:val="center"/>
              <w:rPr>
                <w:sz w:val="24"/>
                <w:szCs w:val="24"/>
              </w:rPr>
            </w:pPr>
            <w:r w:rsidRPr="00A91213">
              <w:rPr>
                <w:sz w:val="24"/>
                <w:szCs w:val="24"/>
              </w:rPr>
              <w:t>91</w:t>
            </w:r>
          </w:p>
        </w:tc>
        <w:tc>
          <w:tcPr>
            <w:tcW w:w="2109" w:type="dxa"/>
          </w:tcPr>
          <w:p w:rsidR="002D6676" w:rsidRPr="00A91213" w:rsidRDefault="002D6676" w:rsidP="00A91213">
            <w:pPr>
              <w:spacing w:after="0" w:line="240" w:lineRule="auto"/>
              <w:jc w:val="center"/>
              <w:rPr>
                <w:sz w:val="24"/>
                <w:szCs w:val="24"/>
              </w:rPr>
            </w:pPr>
            <w:r w:rsidRPr="00A91213">
              <w:rPr>
                <w:sz w:val="24"/>
                <w:szCs w:val="24"/>
              </w:rPr>
              <w:t>76</w:t>
            </w:r>
          </w:p>
        </w:tc>
        <w:tc>
          <w:tcPr>
            <w:tcW w:w="1949" w:type="dxa"/>
          </w:tcPr>
          <w:p w:rsidR="002D6676" w:rsidRPr="00A91213" w:rsidRDefault="002D6676" w:rsidP="00A91213">
            <w:pPr>
              <w:spacing w:after="0" w:line="240" w:lineRule="auto"/>
              <w:jc w:val="center"/>
              <w:rPr>
                <w:sz w:val="24"/>
                <w:szCs w:val="24"/>
              </w:rPr>
            </w:pPr>
            <w:r w:rsidRPr="00A91213">
              <w:rPr>
                <w:sz w:val="24"/>
                <w:szCs w:val="24"/>
              </w:rPr>
              <w:t>104</w:t>
            </w:r>
          </w:p>
        </w:tc>
      </w:tr>
    </w:tbl>
    <w:p w:rsidR="002D6676" w:rsidRDefault="002D6676" w:rsidP="001B51A6">
      <w:pPr>
        <w:spacing w:after="0" w:line="240" w:lineRule="auto"/>
        <w:ind w:left="720"/>
        <w:jc w:val="both"/>
        <w:rPr>
          <w:sz w:val="24"/>
          <w:szCs w:val="24"/>
          <w:u w:val="single"/>
        </w:rPr>
      </w:pPr>
    </w:p>
    <w:p w:rsidR="002D6676" w:rsidRPr="003B19DC" w:rsidRDefault="002D6676" w:rsidP="001B51A6">
      <w:pPr>
        <w:spacing w:line="240" w:lineRule="auto"/>
        <w:ind w:left="720"/>
        <w:jc w:val="both"/>
        <w:rPr>
          <w:sz w:val="24"/>
          <w:szCs w:val="24"/>
          <w:u w:val="single"/>
        </w:rPr>
      </w:pPr>
      <w:r w:rsidRPr="003B19DC">
        <w:rPr>
          <w:sz w:val="24"/>
          <w:szCs w:val="24"/>
          <w:u w:val="single"/>
        </w:rPr>
        <w:t>Apsilankymų struktūra: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6"/>
        <w:gridCol w:w="2098"/>
        <w:gridCol w:w="2098"/>
        <w:gridCol w:w="1936"/>
      </w:tblGrid>
      <w:tr w:rsidR="002D6676" w:rsidRPr="00942BAB" w:rsidTr="00A91213">
        <w:tc>
          <w:tcPr>
            <w:tcW w:w="2436" w:type="dxa"/>
          </w:tcPr>
          <w:p w:rsidR="002D6676" w:rsidRPr="00A91213" w:rsidRDefault="002D6676" w:rsidP="00A91213">
            <w:pPr>
              <w:spacing w:after="0" w:line="240" w:lineRule="auto"/>
              <w:jc w:val="both"/>
              <w:rPr>
                <w:sz w:val="24"/>
                <w:szCs w:val="24"/>
              </w:rPr>
            </w:pPr>
          </w:p>
        </w:tc>
        <w:tc>
          <w:tcPr>
            <w:tcW w:w="2098"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098"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36"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RPr="00942BAB" w:rsidTr="00A91213">
        <w:tc>
          <w:tcPr>
            <w:tcW w:w="2436" w:type="dxa"/>
          </w:tcPr>
          <w:p w:rsidR="002D6676" w:rsidRPr="00A91213" w:rsidRDefault="002D6676" w:rsidP="00A91213">
            <w:pPr>
              <w:spacing w:after="0" w:line="240" w:lineRule="auto"/>
              <w:jc w:val="both"/>
              <w:rPr>
                <w:sz w:val="24"/>
                <w:szCs w:val="24"/>
              </w:rPr>
            </w:pPr>
            <w:r w:rsidRPr="00A91213">
              <w:rPr>
                <w:sz w:val="24"/>
                <w:szCs w:val="24"/>
              </w:rPr>
              <w:t>Dėl ligos</w:t>
            </w:r>
          </w:p>
        </w:tc>
        <w:tc>
          <w:tcPr>
            <w:tcW w:w="2098" w:type="dxa"/>
          </w:tcPr>
          <w:p w:rsidR="002D6676" w:rsidRPr="00A91213" w:rsidRDefault="002D6676" w:rsidP="00A91213">
            <w:pPr>
              <w:spacing w:after="0" w:line="240" w:lineRule="auto"/>
              <w:jc w:val="center"/>
              <w:rPr>
                <w:sz w:val="24"/>
                <w:szCs w:val="24"/>
              </w:rPr>
            </w:pPr>
            <w:r w:rsidRPr="00A91213">
              <w:rPr>
                <w:sz w:val="24"/>
                <w:szCs w:val="24"/>
              </w:rPr>
              <w:t>4321</w:t>
            </w:r>
          </w:p>
        </w:tc>
        <w:tc>
          <w:tcPr>
            <w:tcW w:w="2098" w:type="dxa"/>
          </w:tcPr>
          <w:p w:rsidR="002D6676" w:rsidRPr="00A91213" w:rsidRDefault="002D6676" w:rsidP="00A91213">
            <w:pPr>
              <w:spacing w:after="0" w:line="240" w:lineRule="auto"/>
              <w:jc w:val="center"/>
              <w:rPr>
                <w:sz w:val="24"/>
                <w:szCs w:val="24"/>
              </w:rPr>
            </w:pPr>
            <w:r w:rsidRPr="00A91213">
              <w:rPr>
                <w:sz w:val="24"/>
                <w:szCs w:val="24"/>
              </w:rPr>
              <w:t>4789</w:t>
            </w:r>
          </w:p>
        </w:tc>
        <w:tc>
          <w:tcPr>
            <w:tcW w:w="1936" w:type="dxa"/>
          </w:tcPr>
          <w:p w:rsidR="002D6676" w:rsidRPr="00A91213" w:rsidRDefault="002D6676" w:rsidP="00A91213">
            <w:pPr>
              <w:spacing w:after="0" w:line="240" w:lineRule="auto"/>
              <w:jc w:val="center"/>
              <w:rPr>
                <w:sz w:val="24"/>
                <w:szCs w:val="24"/>
              </w:rPr>
            </w:pPr>
            <w:r w:rsidRPr="00A91213">
              <w:rPr>
                <w:sz w:val="24"/>
                <w:szCs w:val="24"/>
              </w:rPr>
              <w:t>4670</w:t>
            </w:r>
          </w:p>
        </w:tc>
      </w:tr>
      <w:tr w:rsidR="002D6676" w:rsidRPr="00942BAB" w:rsidTr="00A91213">
        <w:tc>
          <w:tcPr>
            <w:tcW w:w="2436" w:type="dxa"/>
          </w:tcPr>
          <w:p w:rsidR="002D6676" w:rsidRPr="00A91213" w:rsidRDefault="002D6676" w:rsidP="00A91213">
            <w:pPr>
              <w:spacing w:after="0" w:line="240" w:lineRule="auto"/>
              <w:jc w:val="both"/>
              <w:rPr>
                <w:sz w:val="24"/>
                <w:szCs w:val="24"/>
              </w:rPr>
            </w:pPr>
            <w:r w:rsidRPr="00A91213">
              <w:rPr>
                <w:sz w:val="24"/>
                <w:szCs w:val="24"/>
              </w:rPr>
              <w:t>Profilaktiškai</w:t>
            </w:r>
          </w:p>
        </w:tc>
        <w:tc>
          <w:tcPr>
            <w:tcW w:w="2098" w:type="dxa"/>
          </w:tcPr>
          <w:p w:rsidR="002D6676" w:rsidRPr="00A91213" w:rsidRDefault="002D6676" w:rsidP="00A91213">
            <w:pPr>
              <w:spacing w:after="0" w:line="240" w:lineRule="auto"/>
              <w:jc w:val="center"/>
              <w:rPr>
                <w:sz w:val="24"/>
                <w:szCs w:val="24"/>
              </w:rPr>
            </w:pPr>
            <w:r w:rsidRPr="00A91213">
              <w:rPr>
                <w:sz w:val="24"/>
                <w:szCs w:val="24"/>
              </w:rPr>
              <w:t>1735</w:t>
            </w:r>
          </w:p>
        </w:tc>
        <w:tc>
          <w:tcPr>
            <w:tcW w:w="2098" w:type="dxa"/>
          </w:tcPr>
          <w:p w:rsidR="002D6676" w:rsidRPr="00A91213" w:rsidRDefault="002D6676" w:rsidP="00A91213">
            <w:pPr>
              <w:spacing w:after="0" w:line="240" w:lineRule="auto"/>
              <w:jc w:val="center"/>
              <w:rPr>
                <w:sz w:val="24"/>
                <w:szCs w:val="24"/>
              </w:rPr>
            </w:pPr>
            <w:r w:rsidRPr="00A91213">
              <w:rPr>
                <w:sz w:val="24"/>
                <w:szCs w:val="24"/>
              </w:rPr>
              <w:t>1605</w:t>
            </w:r>
          </w:p>
        </w:tc>
        <w:tc>
          <w:tcPr>
            <w:tcW w:w="1936" w:type="dxa"/>
          </w:tcPr>
          <w:p w:rsidR="002D6676" w:rsidRPr="00A91213" w:rsidRDefault="002D6676" w:rsidP="00A91213">
            <w:pPr>
              <w:spacing w:after="0" w:line="240" w:lineRule="auto"/>
              <w:jc w:val="center"/>
              <w:rPr>
                <w:sz w:val="24"/>
                <w:szCs w:val="24"/>
              </w:rPr>
            </w:pPr>
            <w:r w:rsidRPr="00A91213">
              <w:rPr>
                <w:sz w:val="24"/>
                <w:szCs w:val="24"/>
              </w:rPr>
              <w:t>2994</w:t>
            </w:r>
          </w:p>
        </w:tc>
      </w:tr>
      <w:tr w:rsidR="002D6676" w:rsidRPr="00C777A8" w:rsidTr="00A91213">
        <w:tc>
          <w:tcPr>
            <w:tcW w:w="2436" w:type="dxa"/>
          </w:tcPr>
          <w:p w:rsidR="002D6676" w:rsidRPr="00A91213" w:rsidRDefault="002D6676" w:rsidP="00A91213">
            <w:pPr>
              <w:spacing w:after="0" w:line="240" w:lineRule="auto"/>
              <w:jc w:val="both"/>
              <w:rPr>
                <w:sz w:val="24"/>
                <w:szCs w:val="24"/>
              </w:rPr>
            </w:pPr>
            <w:r w:rsidRPr="00A91213">
              <w:rPr>
                <w:sz w:val="24"/>
                <w:szCs w:val="24"/>
              </w:rPr>
              <w:t>Pacientų namuose</w:t>
            </w:r>
          </w:p>
        </w:tc>
        <w:tc>
          <w:tcPr>
            <w:tcW w:w="2098" w:type="dxa"/>
          </w:tcPr>
          <w:p w:rsidR="002D6676" w:rsidRPr="00A91213" w:rsidRDefault="002D6676" w:rsidP="00A91213">
            <w:pPr>
              <w:spacing w:after="0" w:line="240" w:lineRule="auto"/>
              <w:jc w:val="center"/>
              <w:rPr>
                <w:sz w:val="24"/>
                <w:szCs w:val="24"/>
              </w:rPr>
            </w:pPr>
            <w:r w:rsidRPr="00A91213">
              <w:rPr>
                <w:sz w:val="24"/>
                <w:szCs w:val="24"/>
              </w:rPr>
              <w:t>501</w:t>
            </w:r>
          </w:p>
        </w:tc>
        <w:tc>
          <w:tcPr>
            <w:tcW w:w="2098" w:type="dxa"/>
          </w:tcPr>
          <w:p w:rsidR="002D6676" w:rsidRPr="00A91213" w:rsidRDefault="002D6676" w:rsidP="00A91213">
            <w:pPr>
              <w:spacing w:after="0" w:line="240" w:lineRule="auto"/>
              <w:jc w:val="center"/>
              <w:rPr>
                <w:sz w:val="24"/>
                <w:szCs w:val="24"/>
              </w:rPr>
            </w:pPr>
            <w:r w:rsidRPr="00A91213">
              <w:rPr>
                <w:sz w:val="24"/>
                <w:szCs w:val="24"/>
              </w:rPr>
              <w:t>600</w:t>
            </w:r>
          </w:p>
        </w:tc>
        <w:tc>
          <w:tcPr>
            <w:tcW w:w="1936" w:type="dxa"/>
          </w:tcPr>
          <w:p w:rsidR="002D6676" w:rsidRPr="00A91213" w:rsidRDefault="002D6676" w:rsidP="00A91213">
            <w:pPr>
              <w:spacing w:after="0" w:line="240" w:lineRule="auto"/>
              <w:jc w:val="center"/>
              <w:rPr>
                <w:sz w:val="24"/>
                <w:szCs w:val="24"/>
              </w:rPr>
            </w:pPr>
            <w:r w:rsidRPr="00A91213">
              <w:rPr>
                <w:sz w:val="24"/>
                <w:szCs w:val="24"/>
              </w:rPr>
              <w:t>871</w:t>
            </w:r>
          </w:p>
        </w:tc>
      </w:tr>
    </w:tbl>
    <w:p w:rsidR="002D6676" w:rsidRDefault="002D6676" w:rsidP="001B51A6">
      <w:pPr>
        <w:spacing w:line="240" w:lineRule="auto"/>
        <w:jc w:val="both"/>
        <w:rPr>
          <w:sz w:val="24"/>
          <w:szCs w:val="24"/>
        </w:rPr>
      </w:pPr>
    </w:p>
    <w:p w:rsidR="002D6676" w:rsidRDefault="002D6676" w:rsidP="001B51A6">
      <w:pPr>
        <w:spacing w:line="240" w:lineRule="auto"/>
        <w:jc w:val="both"/>
        <w:rPr>
          <w:sz w:val="24"/>
          <w:szCs w:val="24"/>
        </w:rPr>
      </w:pPr>
      <w:r>
        <w:rPr>
          <w:sz w:val="24"/>
          <w:szCs w:val="24"/>
        </w:rPr>
        <w:tab/>
        <w:t>Lyginant su 2013 m. 2014 m., apsilankymų skaičius 2015 m. padidėjo 15,6 proc., nors ir yra ryškiai sumažėjęs aptarnaujamų gyventojų skaičius.</w:t>
      </w:r>
    </w:p>
    <w:p w:rsidR="002D6676" w:rsidRDefault="002D6676" w:rsidP="001B51A6">
      <w:pPr>
        <w:spacing w:line="240" w:lineRule="auto"/>
        <w:jc w:val="both"/>
        <w:rPr>
          <w:sz w:val="24"/>
          <w:szCs w:val="24"/>
        </w:rPr>
      </w:pPr>
    </w:p>
    <w:p w:rsidR="002D6676" w:rsidRPr="003B19DC" w:rsidRDefault="002D6676" w:rsidP="001B51A6">
      <w:pPr>
        <w:spacing w:after="120" w:line="240" w:lineRule="auto"/>
        <w:ind w:left="720"/>
        <w:jc w:val="both"/>
        <w:rPr>
          <w:sz w:val="24"/>
          <w:szCs w:val="24"/>
          <w:u w:val="single"/>
        </w:rPr>
      </w:pPr>
      <w:r w:rsidRPr="003B19DC">
        <w:rPr>
          <w:sz w:val="24"/>
          <w:szCs w:val="24"/>
          <w:u w:val="single"/>
        </w:rPr>
        <w:t>Sergamumas psichinėmis ligomis:</w:t>
      </w:r>
    </w:p>
    <w:p w:rsidR="002D6676" w:rsidRDefault="002D6676" w:rsidP="001B51A6">
      <w:pPr>
        <w:spacing w:after="0" w:line="240" w:lineRule="auto"/>
        <w:ind w:left="720" w:firstLine="576"/>
        <w:jc w:val="both"/>
        <w:rPr>
          <w:sz w:val="24"/>
          <w:szCs w:val="24"/>
        </w:rPr>
      </w:pPr>
      <w:r>
        <w:rPr>
          <w:sz w:val="24"/>
          <w:szCs w:val="24"/>
        </w:rPr>
        <w:t>Iš viso įskaitoje – 1075 pacientai (2013 m. -1006, 2014 m. – 1102), iš jų 44 vaikai (2013 m. – 105, 2014 m. – 58).</w:t>
      </w:r>
    </w:p>
    <w:p w:rsidR="002D6676" w:rsidRDefault="002D6676" w:rsidP="001B51A6">
      <w:pPr>
        <w:spacing w:after="0" w:line="240" w:lineRule="auto"/>
        <w:ind w:left="720" w:firstLine="576"/>
        <w:jc w:val="both"/>
        <w:rPr>
          <w:sz w:val="24"/>
          <w:szCs w:val="24"/>
        </w:rPr>
      </w:pPr>
      <w:r>
        <w:rPr>
          <w:sz w:val="24"/>
          <w:szCs w:val="24"/>
        </w:rPr>
        <w:t>Priklausomybės ligomis sirgo 403 asmenys, iš jų dėl alkoholio naudojimo 401, dėl narkotikų naudojimo – 2 asmenys.</w:t>
      </w:r>
    </w:p>
    <w:p w:rsidR="002D6676" w:rsidRDefault="002D6676" w:rsidP="001B51A6">
      <w:pPr>
        <w:spacing w:after="0" w:line="240" w:lineRule="auto"/>
        <w:ind w:left="720"/>
        <w:jc w:val="both"/>
        <w:rPr>
          <w:sz w:val="24"/>
          <w:szCs w:val="24"/>
        </w:rPr>
      </w:pPr>
      <w:r>
        <w:rPr>
          <w:sz w:val="24"/>
          <w:szCs w:val="24"/>
        </w:rPr>
        <w:tab/>
        <w:t xml:space="preserve">Psichologas pravedė 1037 seansus. </w:t>
      </w:r>
    </w:p>
    <w:p w:rsidR="002D6676" w:rsidRDefault="002D6676" w:rsidP="001B51A6">
      <w:pPr>
        <w:spacing w:after="0" w:line="240" w:lineRule="auto"/>
        <w:ind w:left="720"/>
        <w:jc w:val="both"/>
        <w:rPr>
          <w:sz w:val="24"/>
          <w:szCs w:val="24"/>
        </w:rPr>
      </w:pPr>
      <w:r>
        <w:rPr>
          <w:sz w:val="24"/>
          <w:szCs w:val="24"/>
        </w:rPr>
        <w:t xml:space="preserve">          Socialinio darbuotojo paslaugos suteiktos 1510 pacientų.</w:t>
      </w:r>
    </w:p>
    <w:p w:rsidR="002D6676" w:rsidRDefault="002D6676" w:rsidP="006C5488">
      <w:pPr>
        <w:spacing w:line="240" w:lineRule="auto"/>
        <w:ind w:firstLine="720"/>
        <w:jc w:val="both"/>
        <w:rPr>
          <w:b/>
          <w:sz w:val="24"/>
          <w:szCs w:val="24"/>
        </w:rPr>
      </w:pPr>
      <w:r>
        <w:rPr>
          <w:sz w:val="24"/>
          <w:szCs w:val="24"/>
        </w:rPr>
        <w:t xml:space="preserve">Psichikos sveikatos centre eilę metų savo veiklą vykdo klubas „Padėk sau ir kitiems“. Klubo pirmininkė gydytoja psichiatrė Angelė Tamulevičienė. Klubo veiklos tikslas – noras kovoti su psichikos sveikatos problemomis, integruotis į visuomenę. Šis klubas ir toliau vykdo projektą „Socialinės reabilitacijos paslaugos neįgaliesiems bendruomenėje“. Vykdant šį projektą papildomai gauta 1638 Eur lėšų. </w:t>
      </w:r>
    </w:p>
    <w:p w:rsidR="002D6676" w:rsidRDefault="002D6676" w:rsidP="001B51A6">
      <w:pPr>
        <w:pStyle w:val="ListParagraph"/>
        <w:spacing w:line="240" w:lineRule="auto"/>
        <w:ind w:left="1080"/>
        <w:jc w:val="center"/>
        <w:rPr>
          <w:b/>
          <w:sz w:val="24"/>
          <w:szCs w:val="24"/>
        </w:rPr>
      </w:pPr>
    </w:p>
    <w:p w:rsidR="002D6676" w:rsidRPr="00965BE9" w:rsidRDefault="002D6676" w:rsidP="001B51A6">
      <w:pPr>
        <w:pStyle w:val="ListParagraph"/>
        <w:spacing w:line="240" w:lineRule="auto"/>
        <w:ind w:left="1080"/>
        <w:jc w:val="center"/>
        <w:rPr>
          <w:b/>
          <w:sz w:val="24"/>
          <w:szCs w:val="24"/>
        </w:rPr>
      </w:pPr>
    </w:p>
    <w:p w:rsidR="002D6676" w:rsidRPr="003B19DC" w:rsidRDefault="002D6676" w:rsidP="001B51A6">
      <w:pPr>
        <w:pStyle w:val="ListParagraph"/>
        <w:spacing w:line="240" w:lineRule="auto"/>
        <w:ind w:left="1080"/>
        <w:jc w:val="center"/>
        <w:rPr>
          <w:b/>
          <w:sz w:val="24"/>
          <w:szCs w:val="24"/>
          <w:u w:val="single"/>
        </w:rPr>
      </w:pPr>
      <w:r w:rsidRPr="003B19DC">
        <w:rPr>
          <w:b/>
          <w:sz w:val="24"/>
          <w:szCs w:val="24"/>
          <w:u w:val="single"/>
        </w:rPr>
        <w:t>Išlaužo ambulatorija</w:t>
      </w:r>
    </w:p>
    <w:p w:rsidR="002D6676" w:rsidRDefault="002D6676" w:rsidP="001B51A6">
      <w:pPr>
        <w:pStyle w:val="ListParagraph"/>
        <w:spacing w:line="240" w:lineRule="auto"/>
        <w:ind w:left="1080"/>
        <w:jc w:val="center"/>
        <w:rPr>
          <w:b/>
          <w:sz w:val="24"/>
          <w:szCs w:val="24"/>
        </w:rPr>
      </w:pPr>
    </w:p>
    <w:p w:rsidR="002D6676" w:rsidRDefault="002D6676" w:rsidP="001B51A6">
      <w:pPr>
        <w:pStyle w:val="ListParagraph"/>
        <w:spacing w:line="240" w:lineRule="auto"/>
        <w:ind w:left="1080"/>
        <w:jc w:val="both"/>
        <w:rPr>
          <w:sz w:val="24"/>
          <w:szCs w:val="24"/>
        </w:rPr>
      </w:pPr>
      <w:r>
        <w:rPr>
          <w:sz w:val="24"/>
          <w:szCs w:val="24"/>
        </w:rPr>
        <w:t>Šioje ambulatorijoje dirba personalas:</w:t>
      </w:r>
    </w:p>
    <w:p w:rsidR="002D6676" w:rsidRDefault="002D6676" w:rsidP="001B51A6">
      <w:pPr>
        <w:pStyle w:val="ListParagraph"/>
        <w:numPr>
          <w:ilvl w:val="0"/>
          <w:numId w:val="7"/>
        </w:numPr>
        <w:spacing w:line="240" w:lineRule="auto"/>
        <w:jc w:val="both"/>
        <w:rPr>
          <w:sz w:val="24"/>
          <w:szCs w:val="24"/>
        </w:rPr>
      </w:pPr>
      <w:r>
        <w:rPr>
          <w:sz w:val="24"/>
          <w:szCs w:val="24"/>
        </w:rPr>
        <w:t>šeimos gydytojas – 1,0 et. (šiuo metu gydytoja yra vaiko auginimo atostogose, ją pavaduoja gydytoja 0,5 etato darbo krūviu);</w:t>
      </w:r>
    </w:p>
    <w:p w:rsidR="002D6676" w:rsidRDefault="002D6676" w:rsidP="001B51A6">
      <w:pPr>
        <w:pStyle w:val="ListParagraph"/>
        <w:numPr>
          <w:ilvl w:val="0"/>
          <w:numId w:val="7"/>
        </w:numPr>
        <w:spacing w:line="240" w:lineRule="auto"/>
        <w:jc w:val="both"/>
        <w:rPr>
          <w:sz w:val="24"/>
          <w:szCs w:val="24"/>
        </w:rPr>
      </w:pPr>
      <w:r>
        <w:rPr>
          <w:sz w:val="24"/>
          <w:szCs w:val="24"/>
        </w:rPr>
        <w:t>gydytojas-odontologas – 1,0 et.;</w:t>
      </w:r>
    </w:p>
    <w:p w:rsidR="002D6676" w:rsidRDefault="002D6676" w:rsidP="001B51A6">
      <w:pPr>
        <w:pStyle w:val="ListParagraph"/>
        <w:numPr>
          <w:ilvl w:val="0"/>
          <w:numId w:val="7"/>
        </w:numPr>
        <w:spacing w:line="240" w:lineRule="auto"/>
        <w:jc w:val="both"/>
        <w:rPr>
          <w:sz w:val="24"/>
          <w:szCs w:val="24"/>
        </w:rPr>
      </w:pPr>
      <w:r>
        <w:rPr>
          <w:sz w:val="24"/>
          <w:szCs w:val="24"/>
        </w:rPr>
        <w:t>bendrosios praktikos slaugytoja – 1,0 et.</w:t>
      </w:r>
    </w:p>
    <w:p w:rsidR="002D6676" w:rsidRDefault="002D6676" w:rsidP="001B51A6">
      <w:pPr>
        <w:pStyle w:val="ListParagraph"/>
        <w:numPr>
          <w:ilvl w:val="0"/>
          <w:numId w:val="7"/>
        </w:numPr>
        <w:spacing w:line="240" w:lineRule="auto"/>
        <w:jc w:val="both"/>
        <w:rPr>
          <w:sz w:val="24"/>
          <w:szCs w:val="24"/>
        </w:rPr>
      </w:pPr>
      <w:r>
        <w:rPr>
          <w:sz w:val="24"/>
          <w:szCs w:val="24"/>
        </w:rPr>
        <w:t>bendruomenės slaugytoja – 0,5 et.;</w:t>
      </w:r>
    </w:p>
    <w:p w:rsidR="002D6676" w:rsidRDefault="002D6676" w:rsidP="001B51A6">
      <w:pPr>
        <w:pStyle w:val="ListParagraph"/>
        <w:numPr>
          <w:ilvl w:val="0"/>
          <w:numId w:val="7"/>
        </w:numPr>
        <w:spacing w:line="240" w:lineRule="auto"/>
        <w:jc w:val="both"/>
        <w:rPr>
          <w:sz w:val="24"/>
          <w:szCs w:val="24"/>
        </w:rPr>
      </w:pPr>
      <w:r>
        <w:rPr>
          <w:sz w:val="24"/>
          <w:szCs w:val="24"/>
        </w:rPr>
        <w:t>gydytojo-odontologo padėjėja – 0,5 et.;</w:t>
      </w:r>
    </w:p>
    <w:p w:rsidR="002D6676" w:rsidRDefault="002D6676" w:rsidP="001B51A6">
      <w:pPr>
        <w:pStyle w:val="ListParagraph"/>
        <w:numPr>
          <w:ilvl w:val="0"/>
          <w:numId w:val="7"/>
        </w:numPr>
        <w:spacing w:line="240" w:lineRule="auto"/>
        <w:jc w:val="both"/>
        <w:rPr>
          <w:sz w:val="24"/>
          <w:szCs w:val="24"/>
        </w:rPr>
      </w:pPr>
      <w:r>
        <w:rPr>
          <w:sz w:val="24"/>
          <w:szCs w:val="24"/>
        </w:rPr>
        <w:t>valytoja – 0,5 et.;</w:t>
      </w:r>
    </w:p>
    <w:p w:rsidR="002D6676" w:rsidRDefault="002D6676" w:rsidP="001B51A6">
      <w:pPr>
        <w:pStyle w:val="ListParagraph"/>
        <w:numPr>
          <w:ilvl w:val="0"/>
          <w:numId w:val="7"/>
        </w:numPr>
        <w:spacing w:line="240" w:lineRule="auto"/>
        <w:jc w:val="both"/>
        <w:rPr>
          <w:sz w:val="24"/>
          <w:szCs w:val="24"/>
        </w:rPr>
      </w:pPr>
      <w:r>
        <w:rPr>
          <w:sz w:val="24"/>
          <w:szCs w:val="24"/>
        </w:rPr>
        <w:t>vairuotojas – 1,0 et.</w:t>
      </w:r>
    </w:p>
    <w:p w:rsidR="002D6676" w:rsidRDefault="002D6676" w:rsidP="001B51A6">
      <w:pPr>
        <w:spacing w:line="240" w:lineRule="auto"/>
        <w:ind w:left="1080"/>
        <w:jc w:val="both"/>
        <w:rPr>
          <w:sz w:val="24"/>
          <w:szCs w:val="24"/>
        </w:rPr>
      </w:pPr>
      <w:r>
        <w:rPr>
          <w:sz w:val="24"/>
          <w:szCs w:val="24"/>
        </w:rPr>
        <w:t>Iš viso 5,5 etato.</w:t>
      </w:r>
    </w:p>
    <w:p w:rsidR="002D6676" w:rsidRPr="0001619F" w:rsidRDefault="002D6676" w:rsidP="001B51A6">
      <w:pPr>
        <w:spacing w:line="240" w:lineRule="auto"/>
        <w:ind w:left="1080"/>
        <w:jc w:val="both"/>
        <w:rPr>
          <w:sz w:val="24"/>
          <w:szCs w:val="24"/>
          <w:u w:val="single"/>
        </w:rPr>
      </w:pPr>
      <w:r w:rsidRPr="0001619F">
        <w:rPr>
          <w:sz w:val="24"/>
          <w:szCs w:val="24"/>
          <w:u w:val="single"/>
        </w:rPr>
        <w:t>Prisirašiusių gyventojų skaičius: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5"/>
        <w:gridCol w:w="2164"/>
        <w:gridCol w:w="2164"/>
        <w:gridCol w:w="2015"/>
      </w:tblGrid>
      <w:tr w:rsidR="002D6676" w:rsidRPr="00942BAB" w:rsidTr="00A91213">
        <w:tc>
          <w:tcPr>
            <w:tcW w:w="2225" w:type="dxa"/>
          </w:tcPr>
          <w:p w:rsidR="002D6676" w:rsidRPr="00A91213" w:rsidRDefault="002D6676" w:rsidP="00A91213">
            <w:pPr>
              <w:spacing w:after="0" w:line="240" w:lineRule="auto"/>
              <w:jc w:val="both"/>
              <w:rPr>
                <w:sz w:val="24"/>
                <w:szCs w:val="24"/>
              </w:rPr>
            </w:pPr>
          </w:p>
        </w:tc>
        <w:tc>
          <w:tcPr>
            <w:tcW w:w="2164"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64" w:type="dxa"/>
          </w:tcPr>
          <w:p w:rsidR="002D6676" w:rsidRPr="00A91213" w:rsidRDefault="002D6676" w:rsidP="00A91213">
            <w:pPr>
              <w:spacing w:after="0" w:line="240" w:lineRule="auto"/>
              <w:jc w:val="center"/>
              <w:rPr>
                <w:sz w:val="24"/>
                <w:szCs w:val="24"/>
              </w:rPr>
            </w:pPr>
            <w:r w:rsidRPr="00A91213">
              <w:rPr>
                <w:sz w:val="24"/>
                <w:szCs w:val="24"/>
              </w:rPr>
              <w:t>2014 m.</w:t>
            </w:r>
          </w:p>
        </w:tc>
        <w:tc>
          <w:tcPr>
            <w:tcW w:w="2015"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RPr="00942BAB" w:rsidTr="00A91213">
        <w:tc>
          <w:tcPr>
            <w:tcW w:w="2225" w:type="dxa"/>
          </w:tcPr>
          <w:p w:rsidR="002D6676" w:rsidRPr="00A91213" w:rsidRDefault="002D6676" w:rsidP="00A91213">
            <w:pPr>
              <w:spacing w:after="0" w:line="240" w:lineRule="auto"/>
              <w:jc w:val="both"/>
              <w:rPr>
                <w:sz w:val="24"/>
                <w:szCs w:val="24"/>
              </w:rPr>
            </w:pPr>
            <w:r w:rsidRPr="00A91213">
              <w:rPr>
                <w:sz w:val="24"/>
                <w:szCs w:val="24"/>
              </w:rPr>
              <w:t>Iš viso</w:t>
            </w:r>
          </w:p>
        </w:tc>
        <w:tc>
          <w:tcPr>
            <w:tcW w:w="2164" w:type="dxa"/>
          </w:tcPr>
          <w:p w:rsidR="002D6676" w:rsidRPr="00A91213" w:rsidRDefault="002D6676" w:rsidP="00A91213">
            <w:pPr>
              <w:spacing w:after="0" w:line="240" w:lineRule="auto"/>
              <w:jc w:val="center"/>
              <w:rPr>
                <w:sz w:val="24"/>
                <w:szCs w:val="24"/>
              </w:rPr>
            </w:pPr>
            <w:r w:rsidRPr="00A91213">
              <w:rPr>
                <w:sz w:val="24"/>
                <w:szCs w:val="24"/>
              </w:rPr>
              <w:t>701</w:t>
            </w:r>
          </w:p>
        </w:tc>
        <w:tc>
          <w:tcPr>
            <w:tcW w:w="2164" w:type="dxa"/>
          </w:tcPr>
          <w:p w:rsidR="002D6676" w:rsidRPr="00A91213" w:rsidRDefault="002D6676" w:rsidP="00A91213">
            <w:pPr>
              <w:spacing w:after="0" w:line="240" w:lineRule="auto"/>
              <w:jc w:val="center"/>
              <w:rPr>
                <w:sz w:val="24"/>
                <w:szCs w:val="24"/>
              </w:rPr>
            </w:pPr>
            <w:r w:rsidRPr="00A91213">
              <w:rPr>
                <w:sz w:val="24"/>
                <w:szCs w:val="24"/>
              </w:rPr>
              <w:t>645</w:t>
            </w:r>
          </w:p>
        </w:tc>
        <w:tc>
          <w:tcPr>
            <w:tcW w:w="2015" w:type="dxa"/>
          </w:tcPr>
          <w:p w:rsidR="002D6676" w:rsidRPr="00A91213" w:rsidRDefault="002D6676" w:rsidP="00A91213">
            <w:pPr>
              <w:spacing w:after="0" w:line="240" w:lineRule="auto"/>
              <w:jc w:val="center"/>
              <w:rPr>
                <w:sz w:val="24"/>
                <w:szCs w:val="24"/>
              </w:rPr>
            </w:pPr>
            <w:r w:rsidRPr="00A91213">
              <w:rPr>
                <w:sz w:val="24"/>
                <w:szCs w:val="24"/>
              </w:rPr>
              <w:t>476</w:t>
            </w:r>
          </w:p>
        </w:tc>
      </w:tr>
      <w:tr w:rsidR="002D6676" w:rsidRPr="00942BAB" w:rsidTr="00A91213">
        <w:tc>
          <w:tcPr>
            <w:tcW w:w="2225" w:type="dxa"/>
          </w:tcPr>
          <w:p w:rsidR="002D6676" w:rsidRPr="00A91213" w:rsidRDefault="002D6676" w:rsidP="00A91213">
            <w:pPr>
              <w:spacing w:after="0" w:line="240" w:lineRule="auto"/>
              <w:jc w:val="both"/>
              <w:rPr>
                <w:sz w:val="24"/>
                <w:szCs w:val="24"/>
              </w:rPr>
            </w:pPr>
            <w:r w:rsidRPr="00A91213">
              <w:rPr>
                <w:sz w:val="24"/>
                <w:szCs w:val="24"/>
              </w:rPr>
              <w:t>Iš jų vaikų</w:t>
            </w:r>
          </w:p>
        </w:tc>
        <w:tc>
          <w:tcPr>
            <w:tcW w:w="2164" w:type="dxa"/>
          </w:tcPr>
          <w:p w:rsidR="002D6676" w:rsidRPr="00A91213" w:rsidRDefault="002D6676" w:rsidP="00A91213">
            <w:pPr>
              <w:spacing w:after="0" w:line="240" w:lineRule="auto"/>
              <w:jc w:val="center"/>
              <w:rPr>
                <w:sz w:val="24"/>
                <w:szCs w:val="24"/>
              </w:rPr>
            </w:pPr>
            <w:r w:rsidRPr="00A91213">
              <w:rPr>
                <w:sz w:val="24"/>
                <w:szCs w:val="24"/>
              </w:rPr>
              <w:t>84</w:t>
            </w:r>
          </w:p>
        </w:tc>
        <w:tc>
          <w:tcPr>
            <w:tcW w:w="2164" w:type="dxa"/>
          </w:tcPr>
          <w:p w:rsidR="002D6676" w:rsidRPr="00A91213" w:rsidRDefault="002D6676" w:rsidP="00A91213">
            <w:pPr>
              <w:spacing w:after="0" w:line="240" w:lineRule="auto"/>
              <w:jc w:val="center"/>
              <w:rPr>
                <w:sz w:val="24"/>
                <w:szCs w:val="24"/>
              </w:rPr>
            </w:pPr>
            <w:r w:rsidRPr="00A91213">
              <w:rPr>
                <w:sz w:val="24"/>
                <w:szCs w:val="24"/>
              </w:rPr>
              <w:t>88</w:t>
            </w:r>
          </w:p>
        </w:tc>
        <w:tc>
          <w:tcPr>
            <w:tcW w:w="2015" w:type="dxa"/>
          </w:tcPr>
          <w:p w:rsidR="002D6676" w:rsidRPr="00A91213" w:rsidRDefault="002D6676" w:rsidP="00A91213">
            <w:pPr>
              <w:spacing w:after="0" w:line="240" w:lineRule="auto"/>
              <w:jc w:val="center"/>
              <w:rPr>
                <w:sz w:val="24"/>
                <w:szCs w:val="24"/>
              </w:rPr>
            </w:pPr>
            <w:r w:rsidRPr="00A91213">
              <w:rPr>
                <w:sz w:val="24"/>
                <w:szCs w:val="24"/>
              </w:rPr>
              <w:t>49</w:t>
            </w:r>
          </w:p>
        </w:tc>
      </w:tr>
    </w:tbl>
    <w:p w:rsidR="002D6676" w:rsidRDefault="002D6676" w:rsidP="001B51A6">
      <w:pPr>
        <w:spacing w:line="240" w:lineRule="auto"/>
        <w:jc w:val="both"/>
        <w:rPr>
          <w:sz w:val="24"/>
          <w:szCs w:val="24"/>
        </w:rPr>
      </w:pPr>
    </w:p>
    <w:p w:rsidR="002D6676" w:rsidRPr="0001619F" w:rsidRDefault="002D6676" w:rsidP="001B51A6">
      <w:pPr>
        <w:spacing w:line="240" w:lineRule="auto"/>
        <w:ind w:left="1080"/>
        <w:jc w:val="both"/>
        <w:rPr>
          <w:b/>
          <w:sz w:val="24"/>
          <w:szCs w:val="24"/>
        </w:rPr>
      </w:pPr>
      <w:r w:rsidRPr="0001619F">
        <w:rPr>
          <w:b/>
          <w:sz w:val="24"/>
          <w:szCs w:val="24"/>
        </w:rPr>
        <w:t>Veiklos rodikliai:</w:t>
      </w:r>
    </w:p>
    <w:p w:rsidR="002D6676" w:rsidRPr="0001619F" w:rsidRDefault="002D6676" w:rsidP="001B51A6">
      <w:pPr>
        <w:spacing w:line="240" w:lineRule="auto"/>
        <w:ind w:firstLine="720"/>
        <w:jc w:val="both"/>
        <w:rPr>
          <w:sz w:val="24"/>
          <w:szCs w:val="24"/>
          <w:u w:val="single"/>
        </w:rPr>
      </w:pPr>
      <w:r w:rsidRPr="0001619F">
        <w:rPr>
          <w:sz w:val="24"/>
          <w:szCs w:val="24"/>
          <w:u w:val="single"/>
        </w:rPr>
        <w:t>Apsilankymai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1696"/>
        <w:gridCol w:w="2120"/>
        <w:gridCol w:w="1962"/>
      </w:tblGrid>
      <w:tr w:rsidR="002D6676" w:rsidTr="00A91213">
        <w:tc>
          <w:tcPr>
            <w:tcW w:w="2790" w:type="dxa"/>
          </w:tcPr>
          <w:p w:rsidR="002D6676" w:rsidRPr="00A91213" w:rsidRDefault="002D6676" w:rsidP="00A91213">
            <w:pPr>
              <w:spacing w:after="0" w:line="240" w:lineRule="auto"/>
              <w:jc w:val="both"/>
              <w:rPr>
                <w:sz w:val="24"/>
                <w:szCs w:val="24"/>
              </w:rPr>
            </w:pPr>
          </w:p>
        </w:tc>
        <w:tc>
          <w:tcPr>
            <w:tcW w:w="1696"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20"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62"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790" w:type="dxa"/>
          </w:tcPr>
          <w:p w:rsidR="002D6676" w:rsidRPr="00A91213" w:rsidRDefault="002D6676" w:rsidP="00A91213">
            <w:pPr>
              <w:spacing w:after="0" w:line="240" w:lineRule="auto"/>
              <w:jc w:val="both"/>
              <w:rPr>
                <w:sz w:val="24"/>
                <w:szCs w:val="24"/>
              </w:rPr>
            </w:pPr>
            <w:r w:rsidRPr="00A91213">
              <w:rPr>
                <w:sz w:val="24"/>
                <w:szCs w:val="24"/>
              </w:rPr>
              <w:t>Iš viso</w:t>
            </w:r>
          </w:p>
        </w:tc>
        <w:tc>
          <w:tcPr>
            <w:tcW w:w="1696" w:type="dxa"/>
          </w:tcPr>
          <w:p w:rsidR="002D6676" w:rsidRPr="00A91213" w:rsidRDefault="002D6676" w:rsidP="00A91213">
            <w:pPr>
              <w:spacing w:after="0" w:line="240" w:lineRule="auto"/>
              <w:jc w:val="center"/>
              <w:rPr>
                <w:sz w:val="24"/>
                <w:szCs w:val="24"/>
              </w:rPr>
            </w:pPr>
            <w:r w:rsidRPr="00A91213">
              <w:rPr>
                <w:sz w:val="24"/>
                <w:szCs w:val="24"/>
              </w:rPr>
              <w:t>3642</w:t>
            </w:r>
          </w:p>
        </w:tc>
        <w:tc>
          <w:tcPr>
            <w:tcW w:w="2120" w:type="dxa"/>
          </w:tcPr>
          <w:p w:rsidR="002D6676" w:rsidRPr="00A91213" w:rsidRDefault="002D6676" w:rsidP="00A91213">
            <w:pPr>
              <w:spacing w:after="0" w:line="240" w:lineRule="auto"/>
              <w:jc w:val="center"/>
              <w:rPr>
                <w:sz w:val="24"/>
                <w:szCs w:val="24"/>
              </w:rPr>
            </w:pPr>
            <w:r w:rsidRPr="00A91213">
              <w:rPr>
                <w:sz w:val="24"/>
                <w:szCs w:val="24"/>
              </w:rPr>
              <w:t>3537</w:t>
            </w:r>
          </w:p>
        </w:tc>
        <w:tc>
          <w:tcPr>
            <w:tcW w:w="1962" w:type="dxa"/>
          </w:tcPr>
          <w:p w:rsidR="002D6676" w:rsidRPr="00A91213" w:rsidRDefault="002D6676" w:rsidP="00A91213">
            <w:pPr>
              <w:spacing w:after="0" w:line="240" w:lineRule="auto"/>
              <w:jc w:val="center"/>
              <w:rPr>
                <w:sz w:val="24"/>
                <w:szCs w:val="24"/>
              </w:rPr>
            </w:pPr>
            <w:r w:rsidRPr="00A91213">
              <w:rPr>
                <w:sz w:val="24"/>
                <w:szCs w:val="24"/>
              </w:rPr>
              <w:t>3638</w:t>
            </w:r>
          </w:p>
        </w:tc>
      </w:tr>
      <w:tr w:rsidR="002D6676" w:rsidTr="00A91213">
        <w:tc>
          <w:tcPr>
            <w:tcW w:w="2790" w:type="dxa"/>
          </w:tcPr>
          <w:p w:rsidR="002D6676" w:rsidRPr="00A91213" w:rsidRDefault="002D6676" w:rsidP="00A91213">
            <w:pPr>
              <w:spacing w:after="0" w:line="240" w:lineRule="auto"/>
              <w:jc w:val="both"/>
              <w:rPr>
                <w:sz w:val="24"/>
                <w:szCs w:val="24"/>
              </w:rPr>
            </w:pPr>
            <w:r w:rsidRPr="00A91213">
              <w:rPr>
                <w:sz w:val="24"/>
                <w:szCs w:val="24"/>
              </w:rPr>
              <w:t>Pas šeimos gydytoją</w:t>
            </w:r>
          </w:p>
        </w:tc>
        <w:tc>
          <w:tcPr>
            <w:tcW w:w="1696" w:type="dxa"/>
          </w:tcPr>
          <w:p w:rsidR="002D6676" w:rsidRPr="00A91213" w:rsidRDefault="002D6676" w:rsidP="00A91213">
            <w:pPr>
              <w:spacing w:after="0" w:line="240" w:lineRule="auto"/>
              <w:jc w:val="center"/>
              <w:rPr>
                <w:sz w:val="24"/>
                <w:szCs w:val="24"/>
              </w:rPr>
            </w:pPr>
            <w:r w:rsidRPr="00A91213">
              <w:rPr>
                <w:sz w:val="24"/>
                <w:szCs w:val="24"/>
              </w:rPr>
              <w:t>2385</w:t>
            </w:r>
          </w:p>
        </w:tc>
        <w:tc>
          <w:tcPr>
            <w:tcW w:w="2120" w:type="dxa"/>
          </w:tcPr>
          <w:p w:rsidR="002D6676" w:rsidRPr="00A91213" w:rsidRDefault="002D6676" w:rsidP="00A91213">
            <w:pPr>
              <w:spacing w:after="0" w:line="240" w:lineRule="auto"/>
              <w:jc w:val="center"/>
              <w:rPr>
                <w:sz w:val="24"/>
                <w:szCs w:val="24"/>
              </w:rPr>
            </w:pPr>
            <w:r w:rsidRPr="00A91213">
              <w:rPr>
                <w:sz w:val="24"/>
                <w:szCs w:val="24"/>
              </w:rPr>
              <w:t>2417</w:t>
            </w:r>
          </w:p>
        </w:tc>
        <w:tc>
          <w:tcPr>
            <w:tcW w:w="1962" w:type="dxa"/>
          </w:tcPr>
          <w:p w:rsidR="002D6676" w:rsidRPr="00A91213" w:rsidRDefault="002D6676" w:rsidP="00A91213">
            <w:pPr>
              <w:spacing w:after="0" w:line="240" w:lineRule="auto"/>
              <w:jc w:val="center"/>
              <w:rPr>
                <w:sz w:val="24"/>
                <w:szCs w:val="24"/>
              </w:rPr>
            </w:pPr>
            <w:r w:rsidRPr="00A91213">
              <w:rPr>
                <w:sz w:val="24"/>
                <w:szCs w:val="24"/>
              </w:rPr>
              <w:t>2477</w:t>
            </w:r>
          </w:p>
        </w:tc>
      </w:tr>
      <w:tr w:rsidR="002D6676" w:rsidTr="00A91213">
        <w:tc>
          <w:tcPr>
            <w:tcW w:w="2790" w:type="dxa"/>
          </w:tcPr>
          <w:p w:rsidR="002D6676" w:rsidRPr="00A91213" w:rsidRDefault="002D6676" w:rsidP="00A91213">
            <w:pPr>
              <w:spacing w:after="0" w:line="240" w:lineRule="auto"/>
              <w:jc w:val="both"/>
              <w:rPr>
                <w:sz w:val="24"/>
                <w:szCs w:val="24"/>
              </w:rPr>
            </w:pPr>
            <w:r w:rsidRPr="00A91213">
              <w:rPr>
                <w:sz w:val="24"/>
                <w:szCs w:val="24"/>
              </w:rPr>
              <w:t>Pas gydytoją odontologą</w:t>
            </w:r>
          </w:p>
        </w:tc>
        <w:tc>
          <w:tcPr>
            <w:tcW w:w="1696" w:type="dxa"/>
          </w:tcPr>
          <w:p w:rsidR="002D6676" w:rsidRPr="00A91213" w:rsidRDefault="002D6676" w:rsidP="00A91213">
            <w:pPr>
              <w:spacing w:after="0" w:line="240" w:lineRule="auto"/>
              <w:jc w:val="center"/>
              <w:rPr>
                <w:sz w:val="24"/>
                <w:szCs w:val="24"/>
              </w:rPr>
            </w:pPr>
            <w:r w:rsidRPr="00A91213">
              <w:rPr>
                <w:sz w:val="24"/>
                <w:szCs w:val="24"/>
              </w:rPr>
              <w:t>1257</w:t>
            </w:r>
          </w:p>
        </w:tc>
        <w:tc>
          <w:tcPr>
            <w:tcW w:w="2120" w:type="dxa"/>
          </w:tcPr>
          <w:p w:rsidR="002D6676" w:rsidRPr="00A91213" w:rsidRDefault="002D6676" w:rsidP="00A91213">
            <w:pPr>
              <w:spacing w:after="0" w:line="240" w:lineRule="auto"/>
              <w:jc w:val="center"/>
              <w:rPr>
                <w:sz w:val="24"/>
                <w:szCs w:val="24"/>
              </w:rPr>
            </w:pPr>
            <w:r w:rsidRPr="00A91213">
              <w:rPr>
                <w:sz w:val="24"/>
                <w:szCs w:val="24"/>
              </w:rPr>
              <w:t>1120</w:t>
            </w:r>
          </w:p>
        </w:tc>
        <w:tc>
          <w:tcPr>
            <w:tcW w:w="1962" w:type="dxa"/>
          </w:tcPr>
          <w:p w:rsidR="002D6676" w:rsidRPr="00A91213" w:rsidRDefault="002D6676" w:rsidP="00A91213">
            <w:pPr>
              <w:spacing w:after="0" w:line="240" w:lineRule="auto"/>
              <w:jc w:val="center"/>
              <w:rPr>
                <w:sz w:val="24"/>
                <w:szCs w:val="24"/>
              </w:rPr>
            </w:pPr>
            <w:r w:rsidRPr="00A91213">
              <w:rPr>
                <w:sz w:val="24"/>
                <w:szCs w:val="24"/>
              </w:rPr>
              <w:t>1161</w:t>
            </w:r>
          </w:p>
        </w:tc>
      </w:tr>
    </w:tbl>
    <w:p w:rsidR="002D6676" w:rsidRDefault="002D6676" w:rsidP="001B51A6">
      <w:pPr>
        <w:spacing w:after="0" w:line="240" w:lineRule="auto"/>
        <w:jc w:val="both"/>
        <w:rPr>
          <w:sz w:val="24"/>
          <w:szCs w:val="24"/>
          <w:u w:val="single"/>
        </w:rPr>
      </w:pPr>
    </w:p>
    <w:p w:rsidR="002D6676" w:rsidRPr="0001619F" w:rsidRDefault="002D6676" w:rsidP="001B51A6">
      <w:pPr>
        <w:spacing w:after="120" w:line="240" w:lineRule="auto"/>
        <w:ind w:left="720"/>
        <w:jc w:val="both"/>
        <w:rPr>
          <w:sz w:val="24"/>
          <w:szCs w:val="24"/>
          <w:u w:val="single"/>
        </w:rPr>
      </w:pPr>
      <w:r w:rsidRPr="0001619F">
        <w:rPr>
          <w:sz w:val="24"/>
          <w:szCs w:val="24"/>
          <w:u w:val="single"/>
        </w:rPr>
        <w:t>Apsilankymų struktūra: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2107"/>
        <w:gridCol w:w="2107"/>
        <w:gridCol w:w="1946"/>
      </w:tblGrid>
      <w:tr w:rsidR="002D6676" w:rsidRPr="00942BAB" w:rsidTr="00A91213">
        <w:tc>
          <w:tcPr>
            <w:tcW w:w="2408" w:type="dxa"/>
          </w:tcPr>
          <w:p w:rsidR="002D6676" w:rsidRPr="00A91213" w:rsidRDefault="002D6676" w:rsidP="00A91213">
            <w:pPr>
              <w:spacing w:after="0" w:line="240" w:lineRule="auto"/>
              <w:jc w:val="both"/>
              <w:rPr>
                <w:sz w:val="24"/>
                <w:szCs w:val="24"/>
              </w:rPr>
            </w:pPr>
          </w:p>
        </w:tc>
        <w:tc>
          <w:tcPr>
            <w:tcW w:w="2107"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07"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46"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RPr="00942BAB" w:rsidTr="00A91213">
        <w:tc>
          <w:tcPr>
            <w:tcW w:w="2408" w:type="dxa"/>
          </w:tcPr>
          <w:p w:rsidR="002D6676" w:rsidRPr="00A91213" w:rsidRDefault="002D6676" w:rsidP="00A91213">
            <w:pPr>
              <w:spacing w:after="0" w:line="240" w:lineRule="auto"/>
              <w:jc w:val="both"/>
              <w:rPr>
                <w:sz w:val="24"/>
                <w:szCs w:val="24"/>
              </w:rPr>
            </w:pPr>
            <w:r w:rsidRPr="00A91213">
              <w:rPr>
                <w:sz w:val="24"/>
                <w:szCs w:val="24"/>
              </w:rPr>
              <w:t>Dėl ligos</w:t>
            </w:r>
          </w:p>
        </w:tc>
        <w:tc>
          <w:tcPr>
            <w:tcW w:w="2107" w:type="dxa"/>
          </w:tcPr>
          <w:p w:rsidR="002D6676" w:rsidRPr="00A91213" w:rsidRDefault="002D6676" w:rsidP="00A91213">
            <w:pPr>
              <w:spacing w:after="0" w:line="240" w:lineRule="auto"/>
              <w:jc w:val="center"/>
              <w:rPr>
                <w:sz w:val="24"/>
                <w:szCs w:val="24"/>
              </w:rPr>
            </w:pPr>
            <w:r w:rsidRPr="00A91213">
              <w:rPr>
                <w:sz w:val="24"/>
                <w:szCs w:val="24"/>
              </w:rPr>
              <w:t>1970</w:t>
            </w:r>
          </w:p>
        </w:tc>
        <w:tc>
          <w:tcPr>
            <w:tcW w:w="2107" w:type="dxa"/>
          </w:tcPr>
          <w:p w:rsidR="002D6676" w:rsidRPr="00A91213" w:rsidRDefault="002D6676" w:rsidP="00A91213">
            <w:pPr>
              <w:spacing w:after="0" w:line="240" w:lineRule="auto"/>
              <w:jc w:val="center"/>
              <w:rPr>
                <w:sz w:val="24"/>
                <w:szCs w:val="24"/>
              </w:rPr>
            </w:pPr>
            <w:r w:rsidRPr="00A91213">
              <w:rPr>
                <w:sz w:val="24"/>
                <w:szCs w:val="24"/>
              </w:rPr>
              <w:t>2900</w:t>
            </w:r>
          </w:p>
        </w:tc>
        <w:tc>
          <w:tcPr>
            <w:tcW w:w="1946" w:type="dxa"/>
          </w:tcPr>
          <w:p w:rsidR="002D6676" w:rsidRPr="00A91213" w:rsidRDefault="002D6676" w:rsidP="00A91213">
            <w:pPr>
              <w:spacing w:after="0" w:line="240" w:lineRule="auto"/>
              <w:jc w:val="center"/>
              <w:rPr>
                <w:sz w:val="24"/>
                <w:szCs w:val="24"/>
              </w:rPr>
            </w:pPr>
            <w:r w:rsidRPr="00A91213">
              <w:rPr>
                <w:sz w:val="24"/>
                <w:szCs w:val="24"/>
              </w:rPr>
              <w:t>1970</w:t>
            </w:r>
          </w:p>
        </w:tc>
      </w:tr>
      <w:tr w:rsidR="002D6676" w:rsidRPr="00942BAB" w:rsidTr="00A91213">
        <w:tc>
          <w:tcPr>
            <w:tcW w:w="2408" w:type="dxa"/>
          </w:tcPr>
          <w:p w:rsidR="002D6676" w:rsidRPr="00A91213" w:rsidRDefault="002D6676" w:rsidP="00A91213">
            <w:pPr>
              <w:spacing w:after="0" w:line="240" w:lineRule="auto"/>
              <w:jc w:val="both"/>
              <w:rPr>
                <w:sz w:val="24"/>
                <w:szCs w:val="24"/>
              </w:rPr>
            </w:pPr>
            <w:r w:rsidRPr="00A91213">
              <w:rPr>
                <w:sz w:val="24"/>
                <w:szCs w:val="24"/>
              </w:rPr>
              <w:t>Profilaktiniu tikslu</w:t>
            </w:r>
          </w:p>
        </w:tc>
        <w:tc>
          <w:tcPr>
            <w:tcW w:w="2107" w:type="dxa"/>
          </w:tcPr>
          <w:p w:rsidR="002D6676" w:rsidRPr="00A91213" w:rsidRDefault="002D6676" w:rsidP="00A91213">
            <w:pPr>
              <w:spacing w:after="0" w:line="240" w:lineRule="auto"/>
              <w:jc w:val="center"/>
              <w:rPr>
                <w:sz w:val="24"/>
                <w:szCs w:val="24"/>
              </w:rPr>
            </w:pPr>
            <w:r w:rsidRPr="00A91213">
              <w:rPr>
                <w:sz w:val="24"/>
                <w:szCs w:val="24"/>
              </w:rPr>
              <w:t>215</w:t>
            </w:r>
          </w:p>
        </w:tc>
        <w:tc>
          <w:tcPr>
            <w:tcW w:w="2107" w:type="dxa"/>
          </w:tcPr>
          <w:p w:rsidR="002D6676" w:rsidRPr="00A91213" w:rsidRDefault="002D6676" w:rsidP="00A91213">
            <w:pPr>
              <w:spacing w:after="0" w:line="240" w:lineRule="auto"/>
              <w:jc w:val="center"/>
              <w:rPr>
                <w:sz w:val="24"/>
                <w:szCs w:val="24"/>
              </w:rPr>
            </w:pPr>
            <w:r w:rsidRPr="00A91213">
              <w:rPr>
                <w:sz w:val="24"/>
                <w:szCs w:val="24"/>
              </w:rPr>
              <w:t>293</w:t>
            </w:r>
          </w:p>
        </w:tc>
        <w:tc>
          <w:tcPr>
            <w:tcW w:w="1946" w:type="dxa"/>
          </w:tcPr>
          <w:p w:rsidR="002D6676" w:rsidRPr="00A91213" w:rsidRDefault="002D6676" w:rsidP="00A91213">
            <w:pPr>
              <w:spacing w:after="0" w:line="240" w:lineRule="auto"/>
              <w:jc w:val="center"/>
              <w:rPr>
                <w:sz w:val="24"/>
                <w:szCs w:val="24"/>
              </w:rPr>
            </w:pPr>
            <w:r w:rsidRPr="00A91213">
              <w:rPr>
                <w:sz w:val="24"/>
                <w:szCs w:val="24"/>
              </w:rPr>
              <w:t>263</w:t>
            </w:r>
          </w:p>
        </w:tc>
      </w:tr>
      <w:tr w:rsidR="002D6676" w:rsidRPr="00C777A8" w:rsidTr="00A91213">
        <w:tc>
          <w:tcPr>
            <w:tcW w:w="2408" w:type="dxa"/>
          </w:tcPr>
          <w:p w:rsidR="002D6676" w:rsidRPr="00A91213" w:rsidRDefault="002D6676" w:rsidP="00A91213">
            <w:pPr>
              <w:spacing w:after="0" w:line="240" w:lineRule="auto"/>
              <w:jc w:val="both"/>
              <w:rPr>
                <w:sz w:val="24"/>
                <w:szCs w:val="24"/>
              </w:rPr>
            </w:pPr>
            <w:r w:rsidRPr="00A91213">
              <w:rPr>
                <w:sz w:val="24"/>
                <w:szCs w:val="24"/>
              </w:rPr>
              <w:t>Pacientų namuose</w:t>
            </w:r>
          </w:p>
        </w:tc>
        <w:tc>
          <w:tcPr>
            <w:tcW w:w="2107" w:type="dxa"/>
          </w:tcPr>
          <w:p w:rsidR="002D6676" w:rsidRPr="00A91213" w:rsidRDefault="002D6676" w:rsidP="00A91213">
            <w:pPr>
              <w:spacing w:after="0" w:line="240" w:lineRule="auto"/>
              <w:jc w:val="center"/>
              <w:rPr>
                <w:sz w:val="24"/>
                <w:szCs w:val="24"/>
              </w:rPr>
            </w:pPr>
            <w:r w:rsidRPr="00A91213">
              <w:rPr>
                <w:sz w:val="24"/>
                <w:szCs w:val="24"/>
              </w:rPr>
              <w:t>186</w:t>
            </w:r>
          </w:p>
        </w:tc>
        <w:tc>
          <w:tcPr>
            <w:tcW w:w="2107" w:type="dxa"/>
          </w:tcPr>
          <w:p w:rsidR="002D6676" w:rsidRPr="00A91213" w:rsidRDefault="002D6676" w:rsidP="00A91213">
            <w:pPr>
              <w:spacing w:after="0" w:line="240" w:lineRule="auto"/>
              <w:jc w:val="center"/>
              <w:rPr>
                <w:sz w:val="24"/>
                <w:szCs w:val="24"/>
              </w:rPr>
            </w:pPr>
            <w:r w:rsidRPr="00A91213">
              <w:rPr>
                <w:sz w:val="24"/>
                <w:szCs w:val="24"/>
              </w:rPr>
              <w:t>221</w:t>
            </w:r>
          </w:p>
        </w:tc>
        <w:tc>
          <w:tcPr>
            <w:tcW w:w="1946" w:type="dxa"/>
          </w:tcPr>
          <w:p w:rsidR="002D6676" w:rsidRPr="00A91213" w:rsidRDefault="002D6676" w:rsidP="00A91213">
            <w:pPr>
              <w:spacing w:after="0" w:line="240" w:lineRule="auto"/>
              <w:jc w:val="center"/>
              <w:rPr>
                <w:sz w:val="24"/>
                <w:szCs w:val="24"/>
              </w:rPr>
            </w:pPr>
            <w:r w:rsidRPr="00A91213">
              <w:rPr>
                <w:sz w:val="24"/>
                <w:szCs w:val="24"/>
              </w:rPr>
              <w:t>237</w:t>
            </w:r>
          </w:p>
        </w:tc>
      </w:tr>
    </w:tbl>
    <w:p w:rsidR="002D6676" w:rsidRDefault="002D6676" w:rsidP="001B51A6">
      <w:pPr>
        <w:spacing w:line="240" w:lineRule="auto"/>
        <w:ind w:left="720"/>
        <w:jc w:val="center"/>
        <w:rPr>
          <w:b/>
          <w:sz w:val="24"/>
          <w:szCs w:val="24"/>
          <w:u w:val="single"/>
        </w:rPr>
      </w:pPr>
    </w:p>
    <w:p w:rsidR="002D6676" w:rsidRDefault="002D6676" w:rsidP="001B51A6">
      <w:pPr>
        <w:spacing w:line="240" w:lineRule="auto"/>
        <w:ind w:left="720"/>
        <w:jc w:val="both"/>
        <w:rPr>
          <w:sz w:val="24"/>
          <w:szCs w:val="24"/>
        </w:rPr>
      </w:pPr>
      <w:r w:rsidRPr="003D2B23">
        <w:rPr>
          <w:sz w:val="24"/>
          <w:szCs w:val="24"/>
        </w:rPr>
        <w:tab/>
      </w:r>
      <w:r>
        <w:rPr>
          <w:sz w:val="24"/>
          <w:szCs w:val="24"/>
        </w:rPr>
        <w:t xml:space="preserve">2015 m. apsilankymų skaičius padidėjo 3 proc., nors gyventojų skaičius sumažėjo 26,2 proc. lyginant su 2014 m. </w:t>
      </w:r>
    </w:p>
    <w:p w:rsidR="002D6676" w:rsidRPr="003D2B23" w:rsidRDefault="002D6676" w:rsidP="001B51A6">
      <w:pPr>
        <w:spacing w:line="240" w:lineRule="auto"/>
        <w:ind w:left="720"/>
        <w:jc w:val="both"/>
        <w:rPr>
          <w:sz w:val="24"/>
          <w:szCs w:val="24"/>
        </w:rPr>
      </w:pPr>
    </w:p>
    <w:p w:rsidR="002D6676" w:rsidRPr="0001619F" w:rsidRDefault="002D6676" w:rsidP="001B51A6">
      <w:pPr>
        <w:spacing w:line="240" w:lineRule="auto"/>
        <w:ind w:left="1080"/>
        <w:jc w:val="center"/>
        <w:rPr>
          <w:b/>
          <w:sz w:val="24"/>
          <w:szCs w:val="24"/>
          <w:u w:val="single"/>
        </w:rPr>
      </w:pPr>
      <w:r w:rsidRPr="0001619F">
        <w:rPr>
          <w:b/>
          <w:sz w:val="24"/>
          <w:szCs w:val="24"/>
          <w:u w:val="single"/>
        </w:rPr>
        <w:t>Šilavoto ambulatorija</w:t>
      </w:r>
    </w:p>
    <w:p w:rsidR="002D6676" w:rsidRDefault="002D6676" w:rsidP="001B51A6">
      <w:pPr>
        <w:spacing w:line="240" w:lineRule="auto"/>
        <w:ind w:left="1080"/>
        <w:jc w:val="both"/>
        <w:rPr>
          <w:sz w:val="24"/>
          <w:szCs w:val="24"/>
        </w:rPr>
      </w:pPr>
      <w:r>
        <w:rPr>
          <w:sz w:val="24"/>
          <w:szCs w:val="24"/>
        </w:rPr>
        <w:t>Ambulatorijoje dirbantis personalas:</w:t>
      </w:r>
    </w:p>
    <w:p w:rsidR="002D6676" w:rsidRDefault="002D6676" w:rsidP="001B51A6">
      <w:pPr>
        <w:pStyle w:val="ListParagraph"/>
        <w:numPr>
          <w:ilvl w:val="0"/>
          <w:numId w:val="8"/>
        </w:numPr>
        <w:spacing w:line="240" w:lineRule="auto"/>
        <w:jc w:val="both"/>
        <w:rPr>
          <w:sz w:val="24"/>
          <w:szCs w:val="24"/>
        </w:rPr>
      </w:pPr>
      <w:r>
        <w:rPr>
          <w:sz w:val="24"/>
          <w:szCs w:val="24"/>
        </w:rPr>
        <w:t>šeimos gydytojas – 1,0 et.( dirba 0,75 etatu);</w:t>
      </w:r>
    </w:p>
    <w:p w:rsidR="002D6676" w:rsidRDefault="002D6676" w:rsidP="001B51A6">
      <w:pPr>
        <w:pStyle w:val="ListParagraph"/>
        <w:numPr>
          <w:ilvl w:val="0"/>
          <w:numId w:val="8"/>
        </w:numPr>
        <w:spacing w:line="240" w:lineRule="auto"/>
        <w:jc w:val="both"/>
        <w:rPr>
          <w:sz w:val="24"/>
          <w:szCs w:val="24"/>
        </w:rPr>
      </w:pPr>
      <w:r>
        <w:rPr>
          <w:sz w:val="24"/>
          <w:szCs w:val="24"/>
        </w:rPr>
        <w:t>gydytojas-odontologas – 0,5 et.;</w:t>
      </w:r>
    </w:p>
    <w:p w:rsidR="002D6676" w:rsidRDefault="002D6676" w:rsidP="001B51A6">
      <w:pPr>
        <w:pStyle w:val="ListParagraph"/>
        <w:numPr>
          <w:ilvl w:val="0"/>
          <w:numId w:val="8"/>
        </w:numPr>
        <w:spacing w:line="240" w:lineRule="auto"/>
        <w:jc w:val="both"/>
        <w:rPr>
          <w:sz w:val="24"/>
          <w:szCs w:val="24"/>
        </w:rPr>
      </w:pPr>
      <w:r>
        <w:rPr>
          <w:sz w:val="24"/>
          <w:szCs w:val="24"/>
        </w:rPr>
        <w:t>bendrosios praktikos slaugytoja – 0,5 et.;</w:t>
      </w:r>
    </w:p>
    <w:p w:rsidR="002D6676" w:rsidRDefault="002D6676" w:rsidP="001B51A6">
      <w:pPr>
        <w:pStyle w:val="ListParagraph"/>
        <w:numPr>
          <w:ilvl w:val="0"/>
          <w:numId w:val="8"/>
        </w:numPr>
        <w:spacing w:line="240" w:lineRule="auto"/>
        <w:jc w:val="both"/>
        <w:rPr>
          <w:sz w:val="24"/>
          <w:szCs w:val="24"/>
        </w:rPr>
      </w:pPr>
      <w:r>
        <w:rPr>
          <w:sz w:val="24"/>
          <w:szCs w:val="24"/>
        </w:rPr>
        <w:t>bendruomenės slaugytoja – 1,0 et.;</w:t>
      </w:r>
    </w:p>
    <w:p w:rsidR="002D6676" w:rsidRDefault="002D6676" w:rsidP="001B51A6">
      <w:pPr>
        <w:pStyle w:val="ListParagraph"/>
        <w:numPr>
          <w:ilvl w:val="0"/>
          <w:numId w:val="8"/>
        </w:numPr>
        <w:spacing w:line="240" w:lineRule="auto"/>
        <w:jc w:val="both"/>
        <w:rPr>
          <w:sz w:val="24"/>
          <w:szCs w:val="24"/>
        </w:rPr>
      </w:pPr>
      <w:r>
        <w:rPr>
          <w:sz w:val="24"/>
          <w:szCs w:val="24"/>
        </w:rPr>
        <w:t>valytoja – 1,0 et.;</w:t>
      </w:r>
    </w:p>
    <w:p w:rsidR="002D6676" w:rsidRDefault="002D6676" w:rsidP="001B51A6">
      <w:pPr>
        <w:pStyle w:val="ListParagraph"/>
        <w:numPr>
          <w:ilvl w:val="0"/>
          <w:numId w:val="8"/>
        </w:numPr>
        <w:spacing w:line="240" w:lineRule="auto"/>
        <w:jc w:val="both"/>
        <w:rPr>
          <w:sz w:val="24"/>
          <w:szCs w:val="24"/>
        </w:rPr>
      </w:pPr>
      <w:r>
        <w:rPr>
          <w:sz w:val="24"/>
          <w:szCs w:val="24"/>
        </w:rPr>
        <w:t>vairuotojas – 1,0 et.;</w:t>
      </w:r>
    </w:p>
    <w:p w:rsidR="002D6676" w:rsidRDefault="002D6676" w:rsidP="001B51A6">
      <w:pPr>
        <w:pStyle w:val="ListParagraph"/>
        <w:numPr>
          <w:ilvl w:val="0"/>
          <w:numId w:val="8"/>
        </w:numPr>
        <w:spacing w:line="240" w:lineRule="auto"/>
        <w:jc w:val="both"/>
        <w:rPr>
          <w:sz w:val="24"/>
          <w:szCs w:val="24"/>
        </w:rPr>
      </w:pPr>
      <w:r>
        <w:rPr>
          <w:sz w:val="24"/>
          <w:szCs w:val="24"/>
        </w:rPr>
        <w:t>sezoninis kūrikas – 1,25 et.</w:t>
      </w:r>
    </w:p>
    <w:p w:rsidR="002D6676" w:rsidRDefault="002D6676" w:rsidP="00AD299E">
      <w:pPr>
        <w:pStyle w:val="ListParagraph"/>
        <w:spacing w:line="240" w:lineRule="auto"/>
        <w:ind w:left="1800"/>
        <w:jc w:val="both"/>
        <w:rPr>
          <w:sz w:val="24"/>
          <w:szCs w:val="24"/>
        </w:rPr>
      </w:pPr>
      <w:r>
        <w:rPr>
          <w:sz w:val="24"/>
          <w:szCs w:val="24"/>
        </w:rPr>
        <w:t>Iš viso patvirtinta 6,25 etato.</w:t>
      </w:r>
    </w:p>
    <w:p w:rsidR="002D6676" w:rsidRPr="008C357E" w:rsidRDefault="002D6676" w:rsidP="001B51A6">
      <w:pPr>
        <w:spacing w:line="240" w:lineRule="auto"/>
        <w:jc w:val="both"/>
        <w:rPr>
          <w:sz w:val="24"/>
          <w:szCs w:val="24"/>
        </w:rPr>
      </w:pPr>
    </w:p>
    <w:p w:rsidR="002D6676" w:rsidRPr="0001619F" w:rsidRDefault="002D6676" w:rsidP="001B51A6">
      <w:pPr>
        <w:spacing w:line="240" w:lineRule="auto"/>
        <w:ind w:firstLine="1296"/>
        <w:jc w:val="both"/>
        <w:rPr>
          <w:sz w:val="24"/>
          <w:szCs w:val="24"/>
          <w:u w:val="single"/>
        </w:rPr>
      </w:pPr>
      <w:r w:rsidRPr="0001619F">
        <w:rPr>
          <w:sz w:val="24"/>
          <w:szCs w:val="24"/>
          <w:u w:val="single"/>
        </w:rPr>
        <w:t>Prisirašiusių gyventojų skaičius: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25"/>
        <w:gridCol w:w="2164"/>
        <w:gridCol w:w="2164"/>
        <w:gridCol w:w="2015"/>
      </w:tblGrid>
      <w:tr w:rsidR="002D6676" w:rsidTr="00A91213">
        <w:tc>
          <w:tcPr>
            <w:tcW w:w="2225" w:type="dxa"/>
          </w:tcPr>
          <w:p w:rsidR="002D6676" w:rsidRPr="00A91213" w:rsidRDefault="002D6676" w:rsidP="00A91213">
            <w:pPr>
              <w:spacing w:after="0" w:line="240" w:lineRule="auto"/>
              <w:jc w:val="both"/>
              <w:rPr>
                <w:sz w:val="24"/>
                <w:szCs w:val="24"/>
              </w:rPr>
            </w:pPr>
          </w:p>
        </w:tc>
        <w:tc>
          <w:tcPr>
            <w:tcW w:w="2164"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64" w:type="dxa"/>
          </w:tcPr>
          <w:p w:rsidR="002D6676" w:rsidRPr="00A91213" w:rsidRDefault="002D6676" w:rsidP="00A91213">
            <w:pPr>
              <w:spacing w:after="0" w:line="240" w:lineRule="auto"/>
              <w:jc w:val="center"/>
              <w:rPr>
                <w:sz w:val="24"/>
                <w:szCs w:val="24"/>
              </w:rPr>
            </w:pPr>
            <w:r w:rsidRPr="00A91213">
              <w:rPr>
                <w:sz w:val="24"/>
                <w:szCs w:val="24"/>
              </w:rPr>
              <w:t>2014 m.</w:t>
            </w:r>
          </w:p>
        </w:tc>
        <w:tc>
          <w:tcPr>
            <w:tcW w:w="2015"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225" w:type="dxa"/>
          </w:tcPr>
          <w:p w:rsidR="002D6676" w:rsidRPr="00A91213" w:rsidRDefault="002D6676" w:rsidP="00A91213">
            <w:pPr>
              <w:spacing w:after="0" w:line="240" w:lineRule="auto"/>
              <w:jc w:val="both"/>
              <w:rPr>
                <w:sz w:val="24"/>
                <w:szCs w:val="24"/>
              </w:rPr>
            </w:pPr>
            <w:r w:rsidRPr="00A91213">
              <w:rPr>
                <w:sz w:val="24"/>
                <w:szCs w:val="24"/>
              </w:rPr>
              <w:t>Iš viso</w:t>
            </w:r>
          </w:p>
        </w:tc>
        <w:tc>
          <w:tcPr>
            <w:tcW w:w="2164" w:type="dxa"/>
          </w:tcPr>
          <w:p w:rsidR="002D6676" w:rsidRPr="00A91213" w:rsidRDefault="002D6676" w:rsidP="00A91213">
            <w:pPr>
              <w:spacing w:after="0" w:line="240" w:lineRule="auto"/>
              <w:jc w:val="center"/>
              <w:rPr>
                <w:sz w:val="24"/>
                <w:szCs w:val="24"/>
              </w:rPr>
            </w:pPr>
            <w:r w:rsidRPr="00A91213">
              <w:rPr>
                <w:sz w:val="24"/>
                <w:szCs w:val="24"/>
              </w:rPr>
              <w:t>500</w:t>
            </w:r>
          </w:p>
        </w:tc>
        <w:tc>
          <w:tcPr>
            <w:tcW w:w="2164" w:type="dxa"/>
          </w:tcPr>
          <w:p w:rsidR="002D6676" w:rsidRPr="00A91213" w:rsidRDefault="002D6676" w:rsidP="00A91213">
            <w:pPr>
              <w:spacing w:after="0" w:line="240" w:lineRule="auto"/>
              <w:jc w:val="center"/>
              <w:rPr>
                <w:sz w:val="24"/>
                <w:szCs w:val="24"/>
              </w:rPr>
            </w:pPr>
            <w:r w:rsidRPr="00A91213">
              <w:rPr>
                <w:sz w:val="24"/>
                <w:szCs w:val="24"/>
              </w:rPr>
              <w:t>486</w:t>
            </w:r>
          </w:p>
        </w:tc>
        <w:tc>
          <w:tcPr>
            <w:tcW w:w="2015" w:type="dxa"/>
          </w:tcPr>
          <w:p w:rsidR="002D6676" w:rsidRPr="00A91213" w:rsidRDefault="002D6676" w:rsidP="00A91213">
            <w:pPr>
              <w:spacing w:after="0" w:line="240" w:lineRule="auto"/>
              <w:jc w:val="center"/>
              <w:rPr>
                <w:sz w:val="24"/>
                <w:szCs w:val="24"/>
              </w:rPr>
            </w:pPr>
            <w:r w:rsidRPr="00A91213">
              <w:rPr>
                <w:sz w:val="24"/>
                <w:szCs w:val="24"/>
              </w:rPr>
              <w:t>496</w:t>
            </w:r>
          </w:p>
        </w:tc>
      </w:tr>
      <w:tr w:rsidR="002D6676" w:rsidTr="00A91213">
        <w:tc>
          <w:tcPr>
            <w:tcW w:w="2225" w:type="dxa"/>
          </w:tcPr>
          <w:p w:rsidR="002D6676" w:rsidRPr="00A91213" w:rsidRDefault="002D6676" w:rsidP="00A91213">
            <w:pPr>
              <w:spacing w:after="0" w:line="240" w:lineRule="auto"/>
              <w:jc w:val="both"/>
              <w:rPr>
                <w:sz w:val="24"/>
                <w:szCs w:val="24"/>
              </w:rPr>
            </w:pPr>
            <w:r w:rsidRPr="00A91213">
              <w:rPr>
                <w:sz w:val="24"/>
                <w:szCs w:val="24"/>
              </w:rPr>
              <w:t>Iš jų vaikų</w:t>
            </w:r>
          </w:p>
        </w:tc>
        <w:tc>
          <w:tcPr>
            <w:tcW w:w="2164" w:type="dxa"/>
          </w:tcPr>
          <w:p w:rsidR="002D6676" w:rsidRPr="00A91213" w:rsidRDefault="002D6676" w:rsidP="00A91213">
            <w:pPr>
              <w:spacing w:after="0" w:line="240" w:lineRule="auto"/>
              <w:jc w:val="center"/>
              <w:rPr>
                <w:sz w:val="24"/>
                <w:szCs w:val="24"/>
              </w:rPr>
            </w:pPr>
            <w:r w:rsidRPr="00A91213">
              <w:rPr>
                <w:sz w:val="24"/>
                <w:szCs w:val="24"/>
              </w:rPr>
              <w:t>90</w:t>
            </w:r>
          </w:p>
        </w:tc>
        <w:tc>
          <w:tcPr>
            <w:tcW w:w="2164" w:type="dxa"/>
          </w:tcPr>
          <w:p w:rsidR="002D6676" w:rsidRPr="00A91213" w:rsidRDefault="002D6676" w:rsidP="00A91213">
            <w:pPr>
              <w:spacing w:after="0" w:line="240" w:lineRule="auto"/>
              <w:jc w:val="center"/>
              <w:rPr>
                <w:sz w:val="24"/>
                <w:szCs w:val="24"/>
              </w:rPr>
            </w:pPr>
            <w:r w:rsidRPr="00A91213">
              <w:rPr>
                <w:sz w:val="24"/>
                <w:szCs w:val="24"/>
              </w:rPr>
              <w:t>79</w:t>
            </w:r>
          </w:p>
        </w:tc>
        <w:tc>
          <w:tcPr>
            <w:tcW w:w="2015" w:type="dxa"/>
          </w:tcPr>
          <w:p w:rsidR="002D6676" w:rsidRPr="00A91213" w:rsidRDefault="002D6676" w:rsidP="00A91213">
            <w:pPr>
              <w:spacing w:after="0" w:line="240" w:lineRule="auto"/>
              <w:jc w:val="center"/>
              <w:rPr>
                <w:sz w:val="24"/>
                <w:szCs w:val="24"/>
              </w:rPr>
            </w:pPr>
            <w:r w:rsidRPr="00A91213">
              <w:rPr>
                <w:sz w:val="24"/>
                <w:szCs w:val="24"/>
              </w:rPr>
              <w:t>77</w:t>
            </w:r>
          </w:p>
        </w:tc>
      </w:tr>
    </w:tbl>
    <w:p w:rsidR="002D6676" w:rsidRDefault="002D6676" w:rsidP="001B51A6">
      <w:pPr>
        <w:spacing w:after="0" w:line="240" w:lineRule="auto"/>
        <w:jc w:val="both"/>
        <w:rPr>
          <w:sz w:val="24"/>
          <w:szCs w:val="24"/>
        </w:rPr>
      </w:pPr>
    </w:p>
    <w:p w:rsidR="002D6676" w:rsidRDefault="002D6676" w:rsidP="001B51A6">
      <w:pPr>
        <w:spacing w:after="0" w:line="240" w:lineRule="auto"/>
        <w:jc w:val="both"/>
        <w:rPr>
          <w:sz w:val="24"/>
          <w:szCs w:val="24"/>
        </w:rPr>
      </w:pPr>
    </w:p>
    <w:p w:rsidR="002D6676" w:rsidRDefault="002D6676" w:rsidP="001B51A6">
      <w:pPr>
        <w:spacing w:after="0" w:line="240" w:lineRule="auto"/>
        <w:ind w:left="1296"/>
        <w:jc w:val="both"/>
        <w:rPr>
          <w:b/>
          <w:sz w:val="24"/>
          <w:szCs w:val="24"/>
        </w:rPr>
      </w:pPr>
      <w:r w:rsidRPr="0001619F">
        <w:rPr>
          <w:b/>
          <w:sz w:val="24"/>
          <w:szCs w:val="24"/>
        </w:rPr>
        <w:t>Veiklos rodikliai:</w:t>
      </w:r>
    </w:p>
    <w:p w:rsidR="002D6676" w:rsidRPr="0001619F" w:rsidRDefault="002D6676" w:rsidP="001B51A6">
      <w:pPr>
        <w:spacing w:after="0" w:line="240" w:lineRule="auto"/>
        <w:ind w:left="1296"/>
        <w:jc w:val="both"/>
        <w:rPr>
          <w:b/>
          <w:sz w:val="24"/>
          <w:szCs w:val="24"/>
        </w:rPr>
      </w:pPr>
    </w:p>
    <w:p w:rsidR="002D6676" w:rsidRPr="0001619F" w:rsidRDefault="002D6676" w:rsidP="001B51A6">
      <w:pPr>
        <w:tabs>
          <w:tab w:val="left" w:pos="142"/>
        </w:tabs>
        <w:spacing w:line="240" w:lineRule="auto"/>
        <w:ind w:firstLine="720"/>
        <w:jc w:val="both"/>
        <w:rPr>
          <w:sz w:val="24"/>
          <w:szCs w:val="24"/>
          <w:u w:val="single"/>
        </w:rPr>
      </w:pPr>
      <w:r w:rsidRPr="0001619F">
        <w:rPr>
          <w:sz w:val="24"/>
          <w:szCs w:val="24"/>
          <w:u w:val="single"/>
        </w:rPr>
        <w:t>Apsilankymai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9"/>
        <w:gridCol w:w="1837"/>
        <w:gridCol w:w="2120"/>
        <w:gridCol w:w="1962"/>
      </w:tblGrid>
      <w:tr w:rsidR="002D6676" w:rsidTr="00A91213">
        <w:tc>
          <w:tcPr>
            <w:tcW w:w="2649" w:type="dxa"/>
          </w:tcPr>
          <w:p w:rsidR="002D6676" w:rsidRPr="00A91213" w:rsidRDefault="002D6676" w:rsidP="00A91213">
            <w:pPr>
              <w:spacing w:after="0" w:line="240" w:lineRule="auto"/>
              <w:jc w:val="both"/>
              <w:rPr>
                <w:sz w:val="24"/>
                <w:szCs w:val="24"/>
              </w:rPr>
            </w:pPr>
          </w:p>
        </w:tc>
        <w:tc>
          <w:tcPr>
            <w:tcW w:w="1837"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20"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62"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649" w:type="dxa"/>
          </w:tcPr>
          <w:p w:rsidR="002D6676" w:rsidRPr="00A91213" w:rsidRDefault="002D6676" w:rsidP="00A91213">
            <w:pPr>
              <w:spacing w:after="0" w:line="240" w:lineRule="auto"/>
              <w:jc w:val="both"/>
              <w:rPr>
                <w:sz w:val="24"/>
                <w:szCs w:val="24"/>
              </w:rPr>
            </w:pPr>
            <w:r w:rsidRPr="00A91213">
              <w:rPr>
                <w:sz w:val="24"/>
                <w:szCs w:val="24"/>
              </w:rPr>
              <w:t>Iš viso</w:t>
            </w:r>
          </w:p>
        </w:tc>
        <w:tc>
          <w:tcPr>
            <w:tcW w:w="1837" w:type="dxa"/>
          </w:tcPr>
          <w:p w:rsidR="002D6676" w:rsidRPr="00A91213" w:rsidRDefault="002D6676" w:rsidP="00A91213">
            <w:pPr>
              <w:spacing w:after="0" w:line="240" w:lineRule="auto"/>
              <w:jc w:val="center"/>
              <w:rPr>
                <w:sz w:val="24"/>
                <w:szCs w:val="24"/>
              </w:rPr>
            </w:pPr>
            <w:r w:rsidRPr="00A91213">
              <w:rPr>
                <w:sz w:val="24"/>
                <w:szCs w:val="24"/>
              </w:rPr>
              <w:t>2035</w:t>
            </w:r>
          </w:p>
        </w:tc>
        <w:tc>
          <w:tcPr>
            <w:tcW w:w="2120" w:type="dxa"/>
          </w:tcPr>
          <w:p w:rsidR="002D6676" w:rsidRPr="00A91213" w:rsidRDefault="002D6676" w:rsidP="00A91213">
            <w:pPr>
              <w:spacing w:after="0" w:line="240" w:lineRule="auto"/>
              <w:jc w:val="center"/>
              <w:rPr>
                <w:sz w:val="24"/>
                <w:szCs w:val="24"/>
              </w:rPr>
            </w:pPr>
            <w:r w:rsidRPr="00A91213">
              <w:rPr>
                <w:sz w:val="24"/>
                <w:szCs w:val="24"/>
              </w:rPr>
              <w:t>2480</w:t>
            </w:r>
          </w:p>
        </w:tc>
        <w:tc>
          <w:tcPr>
            <w:tcW w:w="1962" w:type="dxa"/>
          </w:tcPr>
          <w:p w:rsidR="002D6676" w:rsidRPr="00A91213" w:rsidRDefault="002D6676" w:rsidP="00A91213">
            <w:pPr>
              <w:spacing w:after="0" w:line="240" w:lineRule="auto"/>
              <w:jc w:val="center"/>
              <w:rPr>
                <w:sz w:val="24"/>
                <w:szCs w:val="24"/>
              </w:rPr>
            </w:pPr>
            <w:r w:rsidRPr="00A91213">
              <w:rPr>
                <w:sz w:val="24"/>
                <w:szCs w:val="24"/>
              </w:rPr>
              <w:t>4010</w:t>
            </w:r>
          </w:p>
        </w:tc>
      </w:tr>
      <w:tr w:rsidR="002D6676" w:rsidTr="00A91213">
        <w:tc>
          <w:tcPr>
            <w:tcW w:w="2649" w:type="dxa"/>
          </w:tcPr>
          <w:p w:rsidR="002D6676" w:rsidRPr="00A91213" w:rsidRDefault="002D6676" w:rsidP="00A91213">
            <w:pPr>
              <w:spacing w:after="0" w:line="240" w:lineRule="auto"/>
              <w:jc w:val="both"/>
              <w:rPr>
                <w:sz w:val="24"/>
                <w:szCs w:val="24"/>
              </w:rPr>
            </w:pPr>
            <w:r w:rsidRPr="00A91213">
              <w:rPr>
                <w:sz w:val="24"/>
                <w:szCs w:val="24"/>
              </w:rPr>
              <w:t>Pas šeimos gydytoją</w:t>
            </w:r>
          </w:p>
        </w:tc>
        <w:tc>
          <w:tcPr>
            <w:tcW w:w="1837" w:type="dxa"/>
          </w:tcPr>
          <w:p w:rsidR="002D6676" w:rsidRPr="00A91213" w:rsidRDefault="002D6676" w:rsidP="00A91213">
            <w:pPr>
              <w:spacing w:after="0" w:line="240" w:lineRule="auto"/>
              <w:jc w:val="center"/>
              <w:rPr>
                <w:sz w:val="24"/>
                <w:szCs w:val="24"/>
              </w:rPr>
            </w:pPr>
            <w:r w:rsidRPr="00A91213">
              <w:rPr>
                <w:sz w:val="24"/>
                <w:szCs w:val="24"/>
              </w:rPr>
              <w:t>1458</w:t>
            </w:r>
          </w:p>
        </w:tc>
        <w:tc>
          <w:tcPr>
            <w:tcW w:w="2120" w:type="dxa"/>
          </w:tcPr>
          <w:p w:rsidR="002D6676" w:rsidRPr="00A91213" w:rsidRDefault="002D6676" w:rsidP="00A91213">
            <w:pPr>
              <w:spacing w:after="0" w:line="240" w:lineRule="auto"/>
              <w:jc w:val="center"/>
              <w:rPr>
                <w:sz w:val="24"/>
                <w:szCs w:val="24"/>
              </w:rPr>
            </w:pPr>
            <w:r w:rsidRPr="00A91213">
              <w:rPr>
                <w:sz w:val="24"/>
                <w:szCs w:val="24"/>
              </w:rPr>
              <w:t>1942</w:t>
            </w:r>
          </w:p>
        </w:tc>
        <w:tc>
          <w:tcPr>
            <w:tcW w:w="1962" w:type="dxa"/>
          </w:tcPr>
          <w:p w:rsidR="002D6676" w:rsidRPr="00A91213" w:rsidRDefault="002D6676" w:rsidP="00A91213">
            <w:pPr>
              <w:spacing w:after="0" w:line="240" w:lineRule="auto"/>
              <w:jc w:val="center"/>
              <w:rPr>
                <w:sz w:val="24"/>
                <w:szCs w:val="24"/>
              </w:rPr>
            </w:pPr>
            <w:r w:rsidRPr="00A91213">
              <w:rPr>
                <w:sz w:val="24"/>
                <w:szCs w:val="24"/>
              </w:rPr>
              <w:t>3478</w:t>
            </w:r>
          </w:p>
        </w:tc>
      </w:tr>
      <w:tr w:rsidR="002D6676" w:rsidTr="00A91213">
        <w:tc>
          <w:tcPr>
            <w:tcW w:w="2649" w:type="dxa"/>
          </w:tcPr>
          <w:p w:rsidR="002D6676" w:rsidRPr="00A91213" w:rsidRDefault="002D6676" w:rsidP="00A91213">
            <w:pPr>
              <w:spacing w:after="0" w:line="240" w:lineRule="auto"/>
              <w:jc w:val="both"/>
              <w:rPr>
                <w:sz w:val="24"/>
                <w:szCs w:val="24"/>
              </w:rPr>
            </w:pPr>
            <w:r w:rsidRPr="00A91213">
              <w:rPr>
                <w:sz w:val="24"/>
                <w:szCs w:val="24"/>
              </w:rPr>
              <w:t>Pas gydytoją odontologą</w:t>
            </w:r>
          </w:p>
        </w:tc>
        <w:tc>
          <w:tcPr>
            <w:tcW w:w="1837" w:type="dxa"/>
          </w:tcPr>
          <w:p w:rsidR="002D6676" w:rsidRPr="00A91213" w:rsidRDefault="002D6676" w:rsidP="00A91213">
            <w:pPr>
              <w:spacing w:after="0" w:line="240" w:lineRule="auto"/>
              <w:jc w:val="center"/>
              <w:rPr>
                <w:sz w:val="24"/>
                <w:szCs w:val="24"/>
              </w:rPr>
            </w:pPr>
            <w:r w:rsidRPr="00A91213">
              <w:rPr>
                <w:sz w:val="24"/>
                <w:szCs w:val="24"/>
              </w:rPr>
              <w:t>577</w:t>
            </w:r>
          </w:p>
        </w:tc>
        <w:tc>
          <w:tcPr>
            <w:tcW w:w="2120" w:type="dxa"/>
          </w:tcPr>
          <w:p w:rsidR="002D6676" w:rsidRPr="00A91213" w:rsidRDefault="002D6676" w:rsidP="00A91213">
            <w:pPr>
              <w:spacing w:after="0" w:line="240" w:lineRule="auto"/>
              <w:jc w:val="center"/>
              <w:rPr>
                <w:sz w:val="24"/>
                <w:szCs w:val="24"/>
              </w:rPr>
            </w:pPr>
            <w:r w:rsidRPr="00A91213">
              <w:rPr>
                <w:sz w:val="24"/>
                <w:szCs w:val="24"/>
              </w:rPr>
              <w:t>538</w:t>
            </w:r>
          </w:p>
        </w:tc>
        <w:tc>
          <w:tcPr>
            <w:tcW w:w="1962" w:type="dxa"/>
          </w:tcPr>
          <w:p w:rsidR="002D6676" w:rsidRPr="00A91213" w:rsidRDefault="002D6676" w:rsidP="00A91213">
            <w:pPr>
              <w:spacing w:after="0" w:line="240" w:lineRule="auto"/>
              <w:jc w:val="center"/>
              <w:rPr>
                <w:sz w:val="24"/>
                <w:szCs w:val="24"/>
              </w:rPr>
            </w:pPr>
            <w:r w:rsidRPr="00A91213">
              <w:rPr>
                <w:sz w:val="24"/>
                <w:szCs w:val="24"/>
              </w:rPr>
              <w:t>532</w:t>
            </w:r>
          </w:p>
        </w:tc>
      </w:tr>
    </w:tbl>
    <w:p w:rsidR="002D6676" w:rsidRPr="0001619F" w:rsidRDefault="002D6676" w:rsidP="001B51A6">
      <w:pPr>
        <w:spacing w:after="0" w:line="240" w:lineRule="auto"/>
        <w:ind w:left="720"/>
        <w:jc w:val="both"/>
        <w:rPr>
          <w:sz w:val="24"/>
          <w:szCs w:val="24"/>
        </w:rPr>
      </w:pPr>
    </w:p>
    <w:p w:rsidR="002D6676" w:rsidRDefault="002D6676" w:rsidP="001B51A6">
      <w:pPr>
        <w:spacing w:line="240" w:lineRule="auto"/>
        <w:ind w:left="720"/>
        <w:jc w:val="both"/>
        <w:rPr>
          <w:sz w:val="24"/>
          <w:szCs w:val="24"/>
          <w:u w:val="single"/>
        </w:rPr>
      </w:pPr>
    </w:p>
    <w:p w:rsidR="002D6676" w:rsidRPr="009F26CC" w:rsidRDefault="002D6676" w:rsidP="001B51A6">
      <w:pPr>
        <w:spacing w:line="240" w:lineRule="auto"/>
        <w:ind w:left="720"/>
        <w:jc w:val="both"/>
        <w:rPr>
          <w:sz w:val="24"/>
          <w:szCs w:val="24"/>
          <w:u w:val="single"/>
        </w:rPr>
      </w:pPr>
      <w:r w:rsidRPr="009F26CC">
        <w:rPr>
          <w:sz w:val="24"/>
          <w:szCs w:val="24"/>
          <w:u w:val="single"/>
        </w:rPr>
        <w:t>Apsilankymų struktūra: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2107"/>
        <w:gridCol w:w="2107"/>
        <w:gridCol w:w="1946"/>
      </w:tblGrid>
      <w:tr w:rsidR="002D6676" w:rsidRPr="00942BAB" w:rsidTr="00A91213">
        <w:tc>
          <w:tcPr>
            <w:tcW w:w="2408" w:type="dxa"/>
          </w:tcPr>
          <w:p w:rsidR="002D6676" w:rsidRPr="00A91213" w:rsidRDefault="002D6676" w:rsidP="00A91213">
            <w:pPr>
              <w:spacing w:after="0" w:line="240" w:lineRule="auto"/>
              <w:jc w:val="both"/>
              <w:rPr>
                <w:sz w:val="24"/>
                <w:szCs w:val="24"/>
              </w:rPr>
            </w:pPr>
          </w:p>
        </w:tc>
        <w:tc>
          <w:tcPr>
            <w:tcW w:w="2107"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107"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946"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RPr="00942BAB" w:rsidTr="00A91213">
        <w:tc>
          <w:tcPr>
            <w:tcW w:w="2408" w:type="dxa"/>
          </w:tcPr>
          <w:p w:rsidR="002D6676" w:rsidRPr="00A91213" w:rsidRDefault="002D6676" w:rsidP="00A91213">
            <w:pPr>
              <w:spacing w:after="0" w:line="240" w:lineRule="auto"/>
              <w:jc w:val="both"/>
              <w:rPr>
                <w:sz w:val="24"/>
                <w:szCs w:val="24"/>
              </w:rPr>
            </w:pPr>
            <w:r w:rsidRPr="00A91213">
              <w:rPr>
                <w:sz w:val="24"/>
                <w:szCs w:val="24"/>
              </w:rPr>
              <w:t>Dėl ligos</w:t>
            </w:r>
          </w:p>
        </w:tc>
        <w:tc>
          <w:tcPr>
            <w:tcW w:w="2107" w:type="dxa"/>
          </w:tcPr>
          <w:p w:rsidR="002D6676" w:rsidRPr="00A91213" w:rsidRDefault="002D6676" w:rsidP="00A91213">
            <w:pPr>
              <w:spacing w:after="0" w:line="240" w:lineRule="auto"/>
              <w:jc w:val="center"/>
              <w:rPr>
                <w:sz w:val="24"/>
                <w:szCs w:val="24"/>
              </w:rPr>
            </w:pPr>
            <w:r w:rsidRPr="00A91213">
              <w:rPr>
                <w:sz w:val="24"/>
                <w:szCs w:val="24"/>
              </w:rPr>
              <w:t>1276</w:t>
            </w:r>
          </w:p>
        </w:tc>
        <w:tc>
          <w:tcPr>
            <w:tcW w:w="2107" w:type="dxa"/>
          </w:tcPr>
          <w:p w:rsidR="002D6676" w:rsidRPr="00A91213" w:rsidRDefault="002D6676" w:rsidP="00A91213">
            <w:pPr>
              <w:spacing w:after="0" w:line="240" w:lineRule="auto"/>
              <w:jc w:val="center"/>
              <w:rPr>
                <w:sz w:val="24"/>
                <w:szCs w:val="24"/>
              </w:rPr>
            </w:pPr>
            <w:r w:rsidRPr="00A91213">
              <w:rPr>
                <w:sz w:val="24"/>
                <w:szCs w:val="24"/>
              </w:rPr>
              <w:t>2108</w:t>
            </w:r>
          </w:p>
        </w:tc>
        <w:tc>
          <w:tcPr>
            <w:tcW w:w="1946" w:type="dxa"/>
          </w:tcPr>
          <w:p w:rsidR="002D6676" w:rsidRPr="00A91213" w:rsidRDefault="002D6676" w:rsidP="00A91213">
            <w:pPr>
              <w:spacing w:after="0" w:line="240" w:lineRule="auto"/>
              <w:jc w:val="center"/>
              <w:rPr>
                <w:sz w:val="24"/>
                <w:szCs w:val="24"/>
              </w:rPr>
            </w:pPr>
            <w:r w:rsidRPr="00A91213">
              <w:rPr>
                <w:sz w:val="24"/>
                <w:szCs w:val="24"/>
              </w:rPr>
              <w:t>3725</w:t>
            </w:r>
          </w:p>
        </w:tc>
      </w:tr>
      <w:tr w:rsidR="002D6676" w:rsidRPr="00942BAB" w:rsidTr="00A91213">
        <w:tc>
          <w:tcPr>
            <w:tcW w:w="2408" w:type="dxa"/>
          </w:tcPr>
          <w:p w:rsidR="002D6676" w:rsidRPr="00A91213" w:rsidRDefault="002D6676" w:rsidP="00A91213">
            <w:pPr>
              <w:spacing w:after="0" w:line="240" w:lineRule="auto"/>
              <w:jc w:val="both"/>
              <w:rPr>
                <w:sz w:val="24"/>
                <w:szCs w:val="24"/>
              </w:rPr>
            </w:pPr>
            <w:r w:rsidRPr="00A91213">
              <w:rPr>
                <w:sz w:val="24"/>
                <w:szCs w:val="24"/>
              </w:rPr>
              <w:t>Profilaktiniu tikslu</w:t>
            </w:r>
          </w:p>
        </w:tc>
        <w:tc>
          <w:tcPr>
            <w:tcW w:w="2107" w:type="dxa"/>
          </w:tcPr>
          <w:p w:rsidR="002D6676" w:rsidRPr="00A91213" w:rsidRDefault="002D6676" w:rsidP="00A91213">
            <w:pPr>
              <w:spacing w:after="0" w:line="240" w:lineRule="auto"/>
              <w:jc w:val="center"/>
              <w:rPr>
                <w:sz w:val="24"/>
                <w:szCs w:val="24"/>
              </w:rPr>
            </w:pPr>
            <w:r w:rsidRPr="00A91213">
              <w:rPr>
                <w:sz w:val="24"/>
                <w:szCs w:val="24"/>
              </w:rPr>
              <w:t>86</w:t>
            </w:r>
          </w:p>
        </w:tc>
        <w:tc>
          <w:tcPr>
            <w:tcW w:w="2107" w:type="dxa"/>
          </w:tcPr>
          <w:p w:rsidR="002D6676" w:rsidRPr="00A91213" w:rsidRDefault="002D6676" w:rsidP="00A91213">
            <w:pPr>
              <w:spacing w:after="0" w:line="240" w:lineRule="auto"/>
              <w:jc w:val="center"/>
              <w:rPr>
                <w:sz w:val="24"/>
                <w:szCs w:val="24"/>
              </w:rPr>
            </w:pPr>
            <w:r w:rsidRPr="00A91213">
              <w:rPr>
                <w:sz w:val="24"/>
                <w:szCs w:val="24"/>
              </w:rPr>
              <w:t>142</w:t>
            </w:r>
          </w:p>
        </w:tc>
        <w:tc>
          <w:tcPr>
            <w:tcW w:w="1946" w:type="dxa"/>
          </w:tcPr>
          <w:p w:rsidR="002D6676" w:rsidRPr="00A91213" w:rsidRDefault="002D6676" w:rsidP="00A91213">
            <w:pPr>
              <w:spacing w:after="0" w:line="240" w:lineRule="auto"/>
              <w:jc w:val="center"/>
              <w:rPr>
                <w:sz w:val="24"/>
                <w:szCs w:val="24"/>
              </w:rPr>
            </w:pPr>
            <w:r w:rsidRPr="00A91213">
              <w:rPr>
                <w:sz w:val="24"/>
                <w:szCs w:val="24"/>
              </w:rPr>
              <w:t>269</w:t>
            </w:r>
          </w:p>
        </w:tc>
      </w:tr>
      <w:tr w:rsidR="002D6676" w:rsidRPr="00C777A8" w:rsidTr="00A91213">
        <w:tc>
          <w:tcPr>
            <w:tcW w:w="2408" w:type="dxa"/>
          </w:tcPr>
          <w:p w:rsidR="002D6676" w:rsidRPr="00A91213" w:rsidRDefault="002D6676" w:rsidP="00A91213">
            <w:pPr>
              <w:spacing w:after="0" w:line="240" w:lineRule="auto"/>
              <w:jc w:val="both"/>
              <w:rPr>
                <w:sz w:val="24"/>
                <w:szCs w:val="24"/>
              </w:rPr>
            </w:pPr>
            <w:r w:rsidRPr="00A91213">
              <w:rPr>
                <w:sz w:val="24"/>
                <w:szCs w:val="24"/>
              </w:rPr>
              <w:t>Pacientų namuose</w:t>
            </w:r>
          </w:p>
        </w:tc>
        <w:tc>
          <w:tcPr>
            <w:tcW w:w="2107" w:type="dxa"/>
          </w:tcPr>
          <w:p w:rsidR="002D6676" w:rsidRPr="00A91213" w:rsidRDefault="002D6676" w:rsidP="00A91213">
            <w:pPr>
              <w:spacing w:after="0" w:line="240" w:lineRule="auto"/>
              <w:jc w:val="center"/>
              <w:rPr>
                <w:sz w:val="24"/>
                <w:szCs w:val="24"/>
              </w:rPr>
            </w:pPr>
            <w:r w:rsidRPr="00A91213">
              <w:rPr>
                <w:sz w:val="24"/>
                <w:szCs w:val="24"/>
              </w:rPr>
              <w:t>96</w:t>
            </w:r>
          </w:p>
        </w:tc>
        <w:tc>
          <w:tcPr>
            <w:tcW w:w="2107" w:type="dxa"/>
          </w:tcPr>
          <w:p w:rsidR="002D6676" w:rsidRPr="00A91213" w:rsidRDefault="002D6676" w:rsidP="00A91213">
            <w:pPr>
              <w:spacing w:after="0" w:line="240" w:lineRule="auto"/>
              <w:jc w:val="center"/>
              <w:rPr>
                <w:sz w:val="24"/>
                <w:szCs w:val="24"/>
              </w:rPr>
            </w:pPr>
            <w:r w:rsidRPr="00A91213">
              <w:rPr>
                <w:sz w:val="24"/>
                <w:szCs w:val="24"/>
              </w:rPr>
              <w:t>168</w:t>
            </w:r>
          </w:p>
        </w:tc>
        <w:tc>
          <w:tcPr>
            <w:tcW w:w="1946" w:type="dxa"/>
          </w:tcPr>
          <w:p w:rsidR="002D6676" w:rsidRPr="00A91213" w:rsidRDefault="002D6676" w:rsidP="00A91213">
            <w:pPr>
              <w:spacing w:after="0" w:line="240" w:lineRule="auto"/>
              <w:jc w:val="center"/>
              <w:rPr>
                <w:sz w:val="24"/>
                <w:szCs w:val="24"/>
              </w:rPr>
            </w:pPr>
            <w:r w:rsidRPr="00A91213">
              <w:rPr>
                <w:sz w:val="24"/>
                <w:szCs w:val="24"/>
              </w:rPr>
              <w:t>320</w:t>
            </w:r>
          </w:p>
        </w:tc>
      </w:tr>
    </w:tbl>
    <w:p w:rsidR="002D6676" w:rsidRDefault="002D6676" w:rsidP="001B51A6">
      <w:pPr>
        <w:spacing w:after="0" w:line="240" w:lineRule="auto"/>
        <w:ind w:firstLine="1298"/>
        <w:jc w:val="both"/>
        <w:rPr>
          <w:sz w:val="24"/>
          <w:szCs w:val="24"/>
        </w:rPr>
      </w:pPr>
    </w:p>
    <w:p w:rsidR="002D6676" w:rsidRDefault="002D6676" w:rsidP="001B51A6">
      <w:pPr>
        <w:spacing w:line="240" w:lineRule="auto"/>
        <w:ind w:firstLine="1296"/>
        <w:jc w:val="both"/>
        <w:rPr>
          <w:sz w:val="24"/>
          <w:szCs w:val="24"/>
        </w:rPr>
      </w:pPr>
      <w:r>
        <w:rPr>
          <w:sz w:val="24"/>
          <w:szCs w:val="24"/>
        </w:rPr>
        <w:t xml:space="preserve">2015 apsilankymų skaičius, lyginant su 2014 m., padidėjo 38 proc. </w:t>
      </w:r>
    </w:p>
    <w:p w:rsidR="002D6676" w:rsidRPr="008C357E" w:rsidRDefault="002D6676" w:rsidP="001B51A6">
      <w:pPr>
        <w:spacing w:line="240" w:lineRule="auto"/>
        <w:ind w:firstLine="1296"/>
        <w:rPr>
          <w:b/>
          <w:sz w:val="24"/>
          <w:szCs w:val="24"/>
        </w:rPr>
      </w:pPr>
      <w:r>
        <w:rPr>
          <w:b/>
          <w:sz w:val="24"/>
          <w:szCs w:val="24"/>
        </w:rPr>
        <w:t xml:space="preserve">                                           </w:t>
      </w:r>
      <w:r w:rsidRPr="007158A8">
        <w:rPr>
          <w:b/>
          <w:sz w:val="24"/>
          <w:szCs w:val="24"/>
        </w:rPr>
        <w:t>Medicinos punktai</w:t>
      </w:r>
    </w:p>
    <w:p w:rsidR="002D6676" w:rsidRDefault="002D6676" w:rsidP="001B51A6">
      <w:pPr>
        <w:spacing w:line="240" w:lineRule="auto"/>
        <w:ind w:firstLine="1296"/>
        <w:jc w:val="both"/>
        <w:rPr>
          <w:sz w:val="24"/>
          <w:szCs w:val="24"/>
        </w:rPr>
      </w:pPr>
      <w:r>
        <w:rPr>
          <w:sz w:val="24"/>
          <w:szCs w:val="24"/>
        </w:rPr>
        <w:t>VšĮ Prienų r. PSPC yra 4 medicinos punktai. Visuose juose po 1,0 etato darbo krūviu dirba bendruomenės slaugytojos.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2"/>
        <w:gridCol w:w="918"/>
        <w:gridCol w:w="917"/>
        <w:gridCol w:w="696"/>
        <w:gridCol w:w="1066"/>
        <w:gridCol w:w="915"/>
        <w:gridCol w:w="731"/>
        <w:gridCol w:w="1073"/>
        <w:gridCol w:w="918"/>
        <w:gridCol w:w="792"/>
      </w:tblGrid>
      <w:tr w:rsidR="002D6676" w:rsidTr="00A91213">
        <w:tc>
          <w:tcPr>
            <w:tcW w:w="1264" w:type="dxa"/>
            <w:vMerge w:val="restart"/>
          </w:tcPr>
          <w:p w:rsidR="002D6676" w:rsidRPr="00A91213" w:rsidRDefault="002D6676" w:rsidP="00A91213">
            <w:pPr>
              <w:spacing w:after="0" w:line="240" w:lineRule="auto"/>
              <w:jc w:val="center"/>
              <w:rPr>
                <w:sz w:val="24"/>
                <w:szCs w:val="24"/>
              </w:rPr>
            </w:pPr>
          </w:p>
          <w:p w:rsidR="002D6676" w:rsidRPr="00A91213" w:rsidRDefault="002D6676" w:rsidP="00A91213">
            <w:pPr>
              <w:spacing w:after="0" w:line="240" w:lineRule="auto"/>
              <w:jc w:val="center"/>
              <w:rPr>
                <w:sz w:val="24"/>
                <w:szCs w:val="24"/>
              </w:rPr>
            </w:pPr>
            <w:r w:rsidRPr="00A91213">
              <w:rPr>
                <w:sz w:val="24"/>
                <w:szCs w:val="24"/>
              </w:rPr>
              <w:t>Medicinos</w:t>
            </w:r>
          </w:p>
          <w:p w:rsidR="002D6676" w:rsidRPr="00A91213" w:rsidRDefault="002D6676" w:rsidP="00A91213">
            <w:pPr>
              <w:spacing w:after="0" w:line="240" w:lineRule="auto"/>
              <w:jc w:val="center"/>
              <w:rPr>
                <w:sz w:val="24"/>
                <w:szCs w:val="24"/>
              </w:rPr>
            </w:pPr>
            <w:r w:rsidRPr="00A91213">
              <w:rPr>
                <w:sz w:val="24"/>
                <w:szCs w:val="24"/>
              </w:rPr>
              <w:t>punktas</w:t>
            </w:r>
          </w:p>
        </w:tc>
        <w:tc>
          <w:tcPr>
            <w:tcW w:w="2474" w:type="dxa"/>
            <w:gridSpan w:val="3"/>
          </w:tcPr>
          <w:p w:rsidR="002D6676" w:rsidRPr="00A91213" w:rsidRDefault="002D6676" w:rsidP="00A91213">
            <w:pPr>
              <w:spacing w:after="0" w:line="240" w:lineRule="auto"/>
              <w:jc w:val="center"/>
              <w:rPr>
                <w:sz w:val="24"/>
                <w:szCs w:val="24"/>
              </w:rPr>
            </w:pPr>
          </w:p>
          <w:p w:rsidR="002D6676" w:rsidRPr="00A91213" w:rsidRDefault="002D6676" w:rsidP="00A91213">
            <w:pPr>
              <w:spacing w:after="0" w:line="240" w:lineRule="auto"/>
              <w:jc w:val="center"/>
              <w:rPr>
                <w:sz w:val="24"/>
                <w:szCs w:val="24"/>
              </w:rPr>
            </w:pPr>
            <w:r w:rsidRPr="00A91213">
              <w:rPr>
                <w:sz w:val="24"/>
                <w:szCs w:val="24"/>
              </w:rPr>
              <w:t>Prisirašiusių skaičius</w:t>
            </w:r>
          </w:p>
        </w:tc>
        <w:tc>
          <w:tcPr>
            <w:tcW w:w="2738" w:type="dxa"/>
            <w:gridSpan w:val="3"/>
          </w:tcPr>
          <w:p w:rsidR="002D6676" w:rsidRPr="00A91213" w:rsidRDefault="002D6676" w:rsidP="00A91213">
            <w:pPr>
              <w:spacing w:after="0" w:line="240" w:lineRule="auto"/>
              <w:jc w:val="center"/>
              <w:rPr>
                <w:sz w:val="24"/>
                <w:szCs w:val="24"/>
              </w:rPr>
            </w:pPr>
          </w:p>
          <w:p w:rsidR="002D6676" w:rsidRPr="00A91213" w:rsidRDefault="002D6676" w:rsidP="00A91213">
            <w:pPr>
              <w:spacing w:after="0" w:line="240" w:lineRule="auto"/>
              <w:jc w:val="center"/>
              <w:rPr>
                <w:sz w:val="24"/>
                <w:szCs w:val="24"/>
              </w:rPr>
            </w:pPr>
            <w:r w:rsidRPr="00A91213">
              <w:rPr>
                <w:sz w:val="24"/>
                <w:szCs w:val="24"/>
              </w:rPr>
              <w:t>Apsilankymų skaičius</w:t>
            </w:r>
          </w:p>
          <w:p w:rsidR="002D6676" w:rsidRPr="00A91213" w:rsidRDefault="002D6676" w:rsidP="00A91213">
            <w:pPr>
              <w:spacing w:after="0" w:line="240" w:lineRule="auto"/>
              <w:jc w:val="center"/>
              <w:rPr>
                <w:sz w:val="24"/>
                <w:szCs w:val="24"/>
              </w:rPr>
            </w:pPr>
            <w:r w:rsidRPr="00A91213">
              <w:rPr>
                <w:sz w:val="24"/>
                <w:szCs w:val="24"/>
              </w:rPr>
              <w:t>punkte</w:t>
            </w:r>
          </w:p>
        </w:tc>
        <w:tc>
          <w:tcPr>
            <w:tcW w:w="2812" w:type="dxa"/>
            <w:gridSpan w:val="3"/>
          </w:tcPr>
          <w:p w:rsidR="002D6676" w:rsidRPr="00A91213" w:rsidRDefault="002D6676" w:rsidP="00A91213">
            <w:pPr>
              <w:spacing w:after="0" w:line="240" w:lineRule="auto"/>
              <w:jc w:val="center"/>
              <w:rPr>
                <w:sz w:val="24"/>
                <w:szCs w:val="24"/>
              </w:rPr>
            </w:pPr>
            <w:r w:rsidRPr="00A91213">
              <w:rPr>
                <w:sz w:val="24"/>
                <w:szCs w:val="24"/>
              </w:rPr>
              <w:t>Bendruomenės slaugytojos apsilankymų skaičius pacientų namuose</w:t>
            </w:r>
          </w:p>
        </w:tc>
      </w:tr>
      <w:tr w:rsidR="002D6676" w:rsidTr="00A91213">
        <w:tc>
          <w:tcPr>
            <w:tcW w:w="1264" w:type="dxa"/>
            <w:vMerge/>
          </w:tcPr>
          <w:p w:rsidR="002D6676" w:rsidRPr="00A91213" w:rsidRDefault="002D6676" w:rsidP="00A91213">
            <w:pPr>
              <w:spacing w:after="0" w:line="240" w:lineRule="auto"/>
              <w:jc w:val="both"/>
              <w:rPr>
                <w:sz w:val="24"/>
                <w:szCs w:val="24"/>
              </w:rPr>
            </w:pPr>
          </w:p>
        </w:tc>
        <w:tc>
          <w:tcPr>
            <w:tcW w:w="928" w:type="dxa"/>
          </w:tcPr>
          <w:p w:rsidR="002D6676" w:rsidRPr="00A91213" w:rsidRDefault="002D6676" w:rsidP="00A91213">
            <w:pPr>
              <w:spacing w:after="0" w:line="240" w:lineRule="auto"/>
              <w:jc w:val="center"/>
              <w:rPr>
                <w:b/>
                <w:sz w:val="24"/>
                <w:szCs w:val="24"/>
              </w:rPr>
            </w:pPr>
            <w:r w:rsidRPr="00A91213">
              <w:rPr>
                <w:b/>
                <w:sz w:val="24"/>
                <w:szCs w:val="24"/>
              </w:rPr>
              <w:t>2013</w:t>
            </w:r>
          </w:p>
        </w:tc>
        <w:tc>
          <w:tcPr>
            <w:tcW w:w="926" w:type="dxa"/>
          </w:tcPr>
          <w:p w:rsidR="002D6676" w:rsidRPr="00A91213" w:rsidRDefault="002D6676" w:rsidP="00A91213">
            <w:pPr>
              <w:spacing w:after="0" w:line="240" w:lineRule="auto"/>
              <w:jc w:val="center"/>
              <w:rPr>
                <w:b/>
                <w:sz w:val="24"/>
                <w:szCs w:val="24"/>
              </w:rPr>
            </w:pPr>
            <w:r w:rsidRPr="00A91213">
              <w:rPr>
                <w:b/>
                <w:sz w:val="24"/>
                <w:szCs w:val="24"/>
              </w:rPr>
              <w:t xml:space="preserve">2014 </w:t>
            </w:r>
          </w:p>
        </w:tc>
        <w:tc>
          <w:tcPr>
            <w:tcW w:w="620" w:type="dxa"/>
          </w:tcPr>
          <w:p w:rsidR="002D6676" w:rsidRPr="00A91213" w:rsidRDefault="002D6676" w:rsidP="00A91213">
            <w:pPr>
              <w:spacing w:after="0" w:line="240" w:lineRule="auto"/>
              <w:jc w:val="center"/>
              <w:rPr>
                <w:b/>
                <w:sz w:val="24"/>
                <w:szCs w:val="24"/>
              </w:rPr>
            </w:pPr>
            <w:r w:rsidRPr="00A91213">
              <w:rPr>
                <w:b/>
                <w:sz w:val="24"/>
                <w:szCs w:val="24"/>
              </w:rPr>
              <w:t xml:space="preserve">2015 </w:t>
            </w:r>
          </w:p>
        </w:tc>
        <w:tc>
          <w:tcPr>
            <w:tcW w:w="1082" w:type="dxa"/>
          </w:tcPr>
          <w:p w:rsidR="002D6676" w:rsidRPr="00A91213" w:rsidRDefault="002D6676" w:rsidP="00A91213">
            <w:pPr>
              <w:spacing w:after="0" w:line="240" w:lineRule="auto"/>
              <w:jc w:val="center"/>
              <w:rPr>
                <w:b/>
                <w:sz w:val="24"/>
                <w:szCs w:val="24"/>
              </w:rPr>
            </w:pPr>
            <w:r w:rsidRPr="00A91213">
              <w:rPr>
                <w:b/>
                <w:sz w:val="24"/>
                <w:szCs w:val="24"/>
              </w:rPr>
              <w:t>2013</w:t>
            </w:r>
          </w:p>
        </w:tc>
        <w:tc>
          <w:tcPr>
            <w:tcW w:w="924" w:type="dxa"/>
          </w:tcPr>
          <w:p w:rsidR="002D6676" w:rsidRPr="00A91213" w:rsidRDefault="002D6676" w:rsidP="00A91213">
            <w:pPr>
              <w:spacing w:after="0" w:line="240" w:lineRule="auto"/>
              <w:jc w:val="center"/>
              <w:rPr>
                <w:b/>
                <w:sz w:val="24"/>
                <w:szCs w:val="24"/>
              </w:rPr>
            </w:pPr>
            <w:r w:rsidRPr="00A91213">
              <w:rPr>
                <w:b/>
                <w:sz w:val="24"/>
                <w:szCs w:val="24"/>
              </w:rPr>
              <w:t xml:space="preserve">2014 </w:t>
            </w:r>
          </w:p>
        </w:tc>
        <w:tc>
          <w:tcPr>
            <w:tcW w:w="732" w:type="dxa"/>
          </w:tcPr>
          <w:p w:rsidR="002D6676" w:rsidRPr="00A91213" w:rsidRDefault="002D6676" w:rsidP="00A91213">
            <w:pPr>
              <w:spacing w:after="0" w:line="240" w:lineRule="auto"/>
              <w:jc w:val="center"/>
              <w:rPr>
                <w:b/>
                <w:sz w:val="24"/>
                <w:szCs w:val="24"/>
              </w:rPr>
            </w:pPr>
            <w:r w:rsidRPr="00A91213">
              <w:rPr>
                <w:b/>
                <w:sz w:val="24"/>
                <w:szCs w:val="24"/>
              </w:rPr>
              <w:t xml:space="preserve">2015 </w:t>
            </w:r>
          </w:p>
        </w:tc>
        <w:tc>
          <w:tcPr>
            <w:tcW w:w="1089" w:type="dxa"/>
          </w:tcPr>
          <w:p w:rsidR="002D6676" w:rsidRPr="00A91213" w:rsidRDefault="002D6676" w:rsidP="00A91213">
            <w:pPr>
              <w:spacing w:after="0" w:line="240" w:lineRule="auto"/>
              <w:jc w:val="center"/>
              <w:rPr>
                <w:b/>
                <w:sz w:val="24"/>
                <w:szCs w:val="24"/>
              </w:rPr>
            </w:pPr>
            <w:r w:rsidRPr="00A91213">
              <w:rPr>
                <w:b/>
                <w:sz w:val="24"/>
                <w:szCs w:val="24"/>
              </w:rPr>
              <w:t>2013</w:t>
            </w:r>
          </w:p>
        </w:tc>
        <w:tc>
          <w:tcPr>
            <w:tcW w:w="927" w:type="dxa"/>
          </w:tcPr>
          <w:p w:rsidR="002D6676" w:rsidRPr="00A91213" w:rsidRDefault="002D6676" w:rsidP="00A91213">
            <w:pPr>
              <w:spacing w:after="0" w:line="240" w:lineRule="auto"/>
              <w:jc w:val="center"/>
              <w:rPr>
                <w:b/>
                <w:sz w:val="24"/>
                <w:szCs w:val="24"/>
              </w:rPr>
            </w:pPr>
            <w:r w:rsidRPr="00A91213">
              <w:rPr>
                <w:b/>
                <w:sz w:val="24"/>
                <w:szCs w:val="24"/>
              </w:rPr>
              <w:t xml:space="preserve">2014 </w:t>
            </w:r>
          </w:p>
        </w:tc>
        <w:tc>
          <w:tcPr>
            <w:tcW w:w="796" w:type="dxa"/>
          </w:tcPr>
          <w:p w:rsidR="002D6676" w:rsidRPr="00A91213" w:rsidRDefault="002D6676" w:rsidP="00A91213">
            <w:pPr>
              <w:spacing w:after="0" w:line="240" w:lineRule="auto"/>
              <w:jc w:val="center"/>
              <w:rPr>
                <w:b/>
                <w:sz w:val="24"/>
                <w:szCs w:val="24"/>
              </w:rPr>
            </w:pPr>
            <w:r w:rsidRPr="00A91213">
              <w:rPr>
                <w:b/>
                <w:sz w:val="24"/>
                <w:szCs w:val="24"/>
              </w:rPr>
              <w:t>2015</w:t>
            </w:r>
          </w:p>
        </w:tc>
      </w:tr>
      <w:tr w:rsidR="002D6676" w:rsidTr="00A91213">
        <w:tc>
          <w:tcPr>
            <w:tcW w:w="1264" w:type="dxa"/>
          </w:tcPr>
          <w:p w:rsidR="002D6676" w:rsidRPr="00A91213" w:rsidRDefault="002D6676" w:rsidP="00A91213">
            <w:pPr>
              <w:spacing w:after="0" w:line="240" w:lineRule="auto"/>
              <w:jc w:val="both"/>
              <w:rPr>
                <w:sz w:val="24"/>
                <w:szCs w:val="24"/>
              </w:rPr>
            </w:pPr>
            <w:r w:rsidRPr="00A91213">
              <w:rPr>
                <w:sz w:val="24"/>
                <w:szCs w:val="24"/>
              </w:rPr>
              <w:t>N. Ūta</w:t>
            </w:r>
          </w:p>
        </w:tc>
        <w:tc>
          <w:tcPr>
            <w:tcW w:w="928" w:type="dxa"/>
          </w:tcPr>
          <w:p w:rsidR="002D6676" w:rsidRPr="00A91213" w:rsidRDefault="002D6676" w:rsidP="00A91213">
            <w:pPr>
              <w:spacing w:after="0" w:line="240" w:lineRule="auto"/>
              <w:jc w:val="center"/>
              <w:rPr>
                <w:sz w:val="24"/>
                <w:szCs w:val="24"/>
              </w:rPr>
            </w:pPr>
            <w:r w:rsidRPr="00A91213">
              <w:rPr>
                <w:sz w:val="24"/>
                <w:szCs w:val="24"/>
              </w:rPr>
              <w:t>814</w:t>
            </w:r>
          </w:p>
        </w:tc>
        <w:tc>
          <w:tcPr>
            <w:tcW w:w="926" w:type="dxa"/>
          </w:tcPr>
          <w:p w:rsidR="002D6676" w:rsidRPr="00A91213" w:rsidRDefault="002D6676" w:rsidP="00A91213">
            <w:pPr>
              <w:spacing w:after="0" w:line="240" w:lineRule="auto"/>
              <w:jc w:val="center"/>
              <w:rPr>
                <w:sz w:val="24"/>
                <w:szCs w:val="24"/>
              </w:rPr>
            </w:pPr>
            <w:r w:rsidRPr="00A91213">
              <w:rPr>
                <w:sz w:val="24"/>
                <w:szCs w:val="24"/>
              </w:rPr>
              <w:t>807</w:t>
            </w:r>
          </w:p>
        </w:tc>
        <w:tc>
          <w:tcPr>
            <w:tcW w:w="620" w:type="dxa"/>
          </w:tcPr>
          <w:p w:rsidR="002D6676" w:rsidRPr="00A91213" w:rsidRDefault="002D6676" w:rsidP="00A91213">
            <w:pPr>
              <w:spacing w:after="0" w:line="240" w:lineRule="auto"/>
              <w:jc w:val="center"/>
              <w:rPr>
                <w:sz w:val="24"/>
                <w:szCs w:val="24"/>
              </w:rPr>
            </w:pPr>
            <w:r w:rsidRPr="00A91213">
              <w:rPr>
                <w:sz w:val="24"/>
                <w:szCs w:val="24"/>
              </w:rPr>
              <w:t>823</w:t>
            </w:r>
          </w:p>
        </w:tc>
        <w:tc>
          <w:tcPr>
            <w:tcW w:w="1082" w:type="dxa"/>
          </w:tcPr>
          <w:p w:rsidR="002D6676" w:rsidRPr="00A91213" w:rsidRDefault="002D6676" w:rsidP="00A91213">
            <w:pPr>
              <w:spacing w:after="0" w:line="240" w:lineRule="auto"/>
              <w:jc w:val="center"/>
              <w:rPr>
                <w:sz w:val="24"/>
                <w:szCs w:val="24"/>
              </w:rPr>
            </w:pPr>
            <w:r w:rsidRPr="00A91213">
              <w:rPr>
                <w:sz w:val="24"/>
                <w:szCs w:val="24"/>
              </w:rPr>
              <w:t>1399</w:t>
            </w:r>
          </w:p>
        </w:tc>
        <w:tc>
          <w:tcPr>
            <w:tcW w:w="924" w:type="dxa"/>
          </w:tcPr>
          <w:p w:rsidR="002D6676" w:rsidRPr="00A91213" w:rsidRDefault="002D6676" w:rsidP="00A91213">
            <w:pPr>
              <w:spacing w:after="0" w:line="240" w:lineRule="auto"/>
              <w:jc w:val="center"/>
              <w:rPr>
                <w:sz w:val="24"/>
                <w:szCs w:val="24"/>
              </w:rPr>
            </w:pPr>
            <w:r w:rsidRPr="00A91213">
              <w:rPr>
                <w:sz w:val="24"/>
                <w:szCs w:val="24"/>
              </w:rPr>
              <w:t>1231</w:t>
            </w:r>
          </w:p>
        </w:tc>
        <w:tc>
          <w:tcPr>
            <w:tcW w:w="732" w:type="dxa"/>
          </w:tcPr>
          <w:p w:rsidR="002D6676" w:rsidRPr="00A91213" w:rsidRDefault="002D6676" w:rsidP="00A91213">
            <w:pPr>
              <w:spacing w:after="0" w:line="240" w:lineRule="auto"/>
              <w:jc w:val="center"/>
              <w:rPr>
                <w:sz w:val="24"/>
                <w:szCs w:val="24"/>
              </w:rPr>
            </w:pPr>
            <w:r w:rsidRPr="00A91213">
              <w:rPr>
                <w:sz w:val="24"/>
                <w:szCs w:val="24"/>
              </w:rPr>
              <w:t>1222</w:t>
            </w:r>
          </w:p>
        </w:tc>
        <w:tc>
          <w:tcPr>
            <w:tcW w:w="1089" w:type="dxa"/>
          </w:tcPr>
          <w:p w:rsidR="002D6676" w:rsidRPr="00A91213" w:rsidRDefault="002D6676" w:rsidP="00A91213">
            <w:pPr>
              <w:spacing w:after="0" w:line="240" w:lineRule="auto"/>
              <w:jc w:val="center"/>
              <w:rPr>
                <w:sz w:val="24"/>
                <w:szCs w:val="24"/>
              </w:rPr>
            </w:pPr>
            <w:r w:rsidRPr="00A91213">
              <w:rPr>
                <w:sz w:val="24"/>
                <w:szCs w:val="24"/>
              </w:rPr>
              <w:t>744</w:t>
            </w:r>
          </w:p>
        </w:tc>
        <w:tc>
          <w:tcPr>
            <w:tcW w:w="927" w:type="dxa"/>
          </w:tcPr>
          <w:p w:rsidR="002D6676" w:rsidRPr="00A91213" w:rsidRDefault="002D6676" w:rsidP="00A91213">
            <w:pPr>
              <w:spacing w:after="0" w:line="240" w:lineRule="auto"/>
              <w:jc w:val="center"/>
              <w:rPr>
                <w:sz w:val="24"/>
                <w:szCs w:val="24"/>
              </w:rPr>
            </w:pPr>
            <w:r w:rsidRPr="00A91213">
              <w:rPr>
                <w:sz w:val="24"/>
                <w:szCs w:val="24"/>
              </w:rPr>
              <w:t>545</w:t>
            </w:r>
          </w:p>
        </w:tc>
        <w:tc>
          <w:tcPr>
            <w:tcW w:w="796" w:type="dxa"/>
          </w:tcPr>
          <w:p w:rsidR="002D6676" w:rsidRPr="00A91213" w:rsidRDefault="002D6676" w:rsidP="00A91213">
            <w:pPr>
              <w:spacing w:after="0" w:line="240" w:lineRule="auto"/>
              <w:jc w:val="center"/>
              <w:rPr>
                <w:sz w:val="24"/>
                <w:szCs w:val="24"/>
              </w:rPr>
            </w:pPr>
            <w:r w:rsidRPr="00A91213">
              <w:rPr>
                <w:sz w:val="24"/>
                <w:szCs w:val="24"/>
              </w:rPr>
              <w:t>572</w:t>
            </w:r>
          </w:p>
        </w:tc>
      </w:tr>
      <w:tr w:rsidR="002D6676" w:rsidTr="00A91213">
        <w:tc>
          <w:tcPr>
            <w:tcW w:w="1264" w:type="dxa"/>
          </w:tcPr>
          <w:p w:rsidR="002D6676" w:rsidRPr="00A91213" w:rsidRDefault="002D6676" w:rsidP="00A91213">
            <w:pPr>
              <w:spacing w:after="0" w:line="240" w:lineRule="auto"/>
              <w:jc w:val="both"/>
              <w:rPr>
                <w:sz w:val="24"/>
                <w:szCs w:val="24"/>
              </w:rPr>
            </w:pPr>
            <w:r w:rsidRPr="00A91213">
              <w:rPr>
                <w:sz w:val="24"/>
                <w:szCs w:val="24"/>
              </w:rPr>
              <w:t>Strielčiai</w:t>
            </w:r>
          </w:p>
        </w:tc>
        <w:tc>
          <w:tcPr>
            <w:tcW w:w="928" w:type="dxa"/>
          </w:tcPr>
          <w:p w:rsidR="002D6676" w:rsidRPr="00A91213" w:rsidRDefault="002D6676" w:rsidP="00A91213">
            <w:pPr>
              <w:spacing w:after="0" w:line="240" w:lineRule="auto"/>
              <w:jc w:val="center"/>
              <w:rPr>
                <w:sz w:val="24"/>
                <w:szCs w:val="24"/>
              </w:rPr>
            </w:pPr>
            <w:r w:rsidRPr="00A91213">
              <w:rPr>
                <w:sz w:val="24"/>
                <w:szCs w:val="24"/>
              </w:rPr>
              <w:t>878</w:t>
            </w:r>
          </w:p>
        </w:tc>
        <w:tc>
          <w:tcPr>
            <w:tcW w:w="926" w:type="dxa"/>
          </w:tcPr>
          <w:p w:rsidR="002D6676" w:rsidRPr="00A91213" w:rsidRDefault="002D6676" w:rsidP="00A91213">
            <w:pPr>
              <w:spacing w:after="0" w:line="240" w:lineRule="auto"/>
              <w:jc w:val="center"/>
              <w:rPr>
                <w:sz w:val="24"/>
                <w:szCs w:val="24"/>
              </w:rPr>
            </w:pPr>
            <w:r w:rsidRPr="00A91213">
              <w:rPr>
                <w:sz w:val="24"/>
                <w:szCs w:val="24"/>
              </w:rPr>
              <w:t>863</w:t>
            </w:r>
          </w:p>
        </w:tc>
        <w:tc>
          <w:tcPr>
            <w:tcW w:w="620" w:type="dxa"/>
          </w:tcPr>
          <w:p w:rsidR="002D6676" w:rsidRPr="00A91213" w:rsidRDefault="002D6676" w:rsidP="00A91213">
            <w:pPr>
              <w:spacing w:after="0" w:line="240" w:lineRule="auto"/>
              <w:jc w:val="center"/>
              <w:rPr>
                <w:sz w:val="24"/>
                <w:szCs w:val="24"/>
              </w:rPr>
            </w:pPr>
            <w:r w:rsidRPr="00A91213">
              <w:rPr>
                <w:sz w:val="24"/>
                <w:szCs w:val="24"/>
              </w:rPr>
              <w:t>857</w:t>
            </w:r>
          </w:p>
        </w:tc>
        <w:tc>
          <w:tcPr>
            <w:tcW w:w="1082" w:type="dxa"/>
          </w:tcPr>
          <w:p w:rsidR="002D6676" w:rsidRPr="00A91213" w:rsidRDefault="002D6676" w:rsidP="00A91213">
            <w:pPr>
              <w:spacing w:after="0" w:line="240" w:lineRule="auto"/>
              <w:jc w:val="center"/>
              <w:rPr>
                <w:sz w:val="24"/>
                <w:szCs w:val="24"/>
              </w:rPr>
            </w:pPr>
            <w:r w:rsidRPr="00A91213">
              <w:rPr>
                <w:sz w:val="24"/>
                <w:szCs w:val="24"/>
              </w:rPr>
              <w:t>1167</w:t>
            </w:r>
          </w:p>
        </w:tc>
        <w:tc>
          <w:tcPr>
            <w:tcW w:w="924" w:type="dxa"/>
          </w:tcPr>
          <w:p w:rsidR="002D6676" w:rsidRPr="00A91213" w:rsidRDefault="002D6676" w:rsidP="00A91213">
            <w:pPr>
              <w:spacing w:after="0" w:line="240" w:lineRule="auto"/>
              <w:jc w:val="center"/>
              <w:rPr>
                <w:sz w:val="24"/>
                <w:szCs w:val="24"/>
              </w:rPr>
            </w:pPr>
            <w:r w:rsidRPr="00A91213">
              <w:rPr>
                <w:sz w:val="24"/>
                <w:szCs w:val="24"/>
              </w:rPr>
              <w:t>1094</w:t>
            </w:r>
          </w:p>
        </w:tc>
        <w:tc>
          <w:tcPr>
            <w:tcW w:w="732" w:type="dxa"/>
          </w:tcPr>
          <w:p w:rsidR="002D6676" w:rsidRPr="00A91213" w:rsidRDefault="002D6676" w:rsidP="00A91213">
            <w:pPr>
              <w:spacing w:after="0" w:line="240" w:lineRule="auto"/>
              <w:jc w:val="center"/>
              <w:rPr>
                <w:sz w:val="24"/>
                <w:szCs w:val="24"/>
              </w:rPr>
            </w:pPr>
            <w:r w:rsidRPr="00A91213">
              <w:rPr>
                <w:sz w:val="24"/>
                <w:szCs w:val="24"/>
              </w:rPr>
              <w:t>1015</w:t>
            </w:r>
          </w:p>
        </w:tc>
        <w:tc>
          <w:tcPr>
            <w:tcW w:w="1089" w:type="dxa"/>
          </w:tcPr>
          <w:p w:rsidR="002D6676" w:rsidRPr="00A91213" w:rsidRDefault="002D6676" w:rsidP="00A91213">
            <w:pPr>
              <w:spacing w:after="0" w:line="240" w:lineRule="auto"/>
              <w:jc w:val="center"/>
              <w:rPr>
                <w:sz w:val="24"/>
                <w:szCs w:val="24"/>
              </w:rPr>
            </w:pPr>
            <w:r w:rsidRPr="00A91213">
              <w:rPr>
                <w:sz w:val="24"/>
                <w:szCs w:val="24"/>
              </w:rPr>
              <w:t>1209</w:t>
            </w:r>
          </w:p>
        </w:tc>
        <w:tc>
          <w:tcPr>
            <w:tcW w:w="927" w:type="dxa"/>
          </w:tcPr>
          <w:p w:rsidR="002D6676" w:rsidRPr="00A91213" w:rsidRDefault="002D6676" w:rsidP="00A91213">
            <w:pPr>
              <w:spacing w:after="0" w:line="240" w:lineRule="auto"/>
              <w:jc w:val="center"/>
              <w:rPr>
                <w:sz w:val="24"/>
                <w:szCs w:val="24"/>
              </w:rPr>
            </w:pPr>
            <w:r w:rsidRPr="00A91213">
              <w:rPr>
                <w:sz w:val="24"/>
                <w:szCs w:val="24"/>
              </w:rPr>
              <w:t>1124</w:t>
            </w:r>
          </w:p>
        </w:tc>
        <w:tc>
          <w:tcPr>
            <w:tcW w:w="796" w:type="dxa"/>
          </w:tcPr>
          <w:p w:rsidR="002D6676" w:rsidRPr="00A91213" w:rsidRDefault="002D6676" w:rsidP="00A91213">
            <w:pPr>
              <w:spacing w:after="0" w:line="240" w:lineRule="auto"/>
              <w:jc w:val="center"/>
              <w:rPr>
                <w:sz w:val="24"/>
                <w:szCs w:val="24"/>
              </w:rPr>
            </w:pPr>
            <w:r w:rsidRPr="00A91213">
              <w:rPr>
                <w:sz w:val="24"/>
                <w:szCs w:val="24"/>
              </w:rPr>
              <w:t>1153</w:t>
            </w:r>
          </w:p>
        </w:tc>
      </w:tr>
      <w:tr w:rsidR="002D6676" w:rsidTr="00A91213">
        <w:tc>
          <w:tcPr>
            <w:tcW w:w="1264" w:type="dxa"/>
          </w:tcPr>
          <w:p w:rsidR="002D6676" w:rsidRPr="00A91213" w:rsidRDefault="002D6676" w:rsidP="00A91213">
            <w:pPr>
              <w:spacing w:after="0" w:line="240" w:lineRule="auto"/>
              <w:jc w:val="both"/>
              <w:rPr>
                <w:sz w:val="24"/>
                <w:szCs w:val="24"/>
              </w:rPr>
            </w:pPr>
            <w:r w:rsidRPr="00A91213">
              <w:rPr>
                <w:sz w:val="24"/>
                <w:szCs w:val="24"/>
              </w:rPr>
              <w:t>Jiestrakis</w:t>
            </w:r>
          </w:p>
        </w:tc>
        <w:tc>
          <w:tcPr>
            <w:tcW w:w="928" w:type="dxa"/>
          </w:tcPr>
          <w:p w:rsidR="002D6676" w:rsidRPr="00A91213" w:rsidRDefault="002D6676" w:rsidP="00A91213">
            <w:pPr>
              <w:spacing w:after="0" w:line="240" w:lineRule="auto"/>
              <w:jc w:val="center"/>
              <w:rPr>
                <w:sz w:val="24"/>
                <w:szCs w:val="24"/>
              </w:rPr>
            </w:pPr>
            <w:r w:rsidRPr="00A91213">
              <w:rPr>
                <w:sz w:val="24"/>
                <w:szCs w:val="24"/>
              </w:rPr>
              <w:t>345</w:t>
            </w:r>
          </w:p>
        </w:tc>
        <w:tc>
          <w:tcPr>
            <w:tcW w:w="926" w:type="dxa"/>
          </w:tcPr>
          <w:p w:rsidR="002D6676" w:rsidRPr="00A91213" w:rsidRDefault="002D6676" w:rsidP="00A91213">
            <w:pPr>
              <w:spacing w:after="0" w:line="240" w:lineRule="auto"/>
              <w:jc w:val="center"/>
              <w:rPr>
                <w:sz w:val="24"/>
                <w:szCs w:val="24"/>
              </w:rPr>
            </w:pPr>
            <w:r w:rsidRPr="00A91213">
              <w:rPr>
                <w:sz w:val="24"/>
                <w:szCs w:val="24"/>
              </w:rPr>
              <w:t>332</w:t>
            </w:r>
          </w:p>
        </w:tc>
        <w:tc>
          <w:tcPr>
            <w:tcW w:w="620" w:type="dxa"/>
          </w:tcPr>
          <w:p w:rsidR="002D6676" w:rsidRPr="00A91213" w:rsidRDefault="002D6676" w:rsidP="00A91213">
            <w:pPr>
              <w:spacing w:after="0" w:line="240" w:lineRule="auto"/>
              <w:jc w:val="center"/>
              <w:rPr>
                <w:sz w:val="24"/>
                <w:szCs w:val="24"/>
              </w:rPr>
            </w:pPr>
            <w:r w:rsidRPr="00A91213">
              <w:rPr>
                <w:sz w:val="24"/>
                <w:szCs w:val="24"/>
              </w:rPr>
              <w:t>354</w:t>
            </w:r>
          </w:p>
        </w:tc>
        <w:tc>
          <w:tcPr>
            <w:tcW w:w="1082" w:type="dxa"/>
          </w:tcPr>
          <w:p w:rsidR="002D6676" w:rsidRPr="00A91213" w:rsidRDefault="002D6676" w:rsidP="00A91213">
            <w:pPr>
              <w:spacing w:after="0" w:line="240" w:lineRule="auto"/>
              <w:jc w:val="center"/>
              <w:rPr>
                <w:sz w:val="24"/>
                <w:szCs w:val="24"/>
              </w:rPr>
            </w:pPr>
            <w:r w:rsidRPr="00A91213">
              <w:rPr>
                <w:sz w:val="24"/>
                <w:szCs w:val="24"/>
              </w:rPr>
              <w:t>1024</w:t>
            </w:r>
          </w:p>
        </w:tc>
        <w:tc>
          <w:tcPr>
            <w:tcW w:w="924" w:type="dxa"/>
          </w:tcPr>
          <w:p w:rsidR="002D6676" w:rsidRPr="00A91213" w:rsidRDefault="002D6676" w:rsidP="00A91213">
            <w:pPr>
              <w:spacing w:after="0" w:line="240" w:lineRule="auto"/>
              <w:jc w:val="center"/>
              <w:rPr>
                <w:sz w:val="24"/>
                <w:szCs w:val="24"/>
              </w:rPr>
            </w:pPr>
            <w:r w:rsidRPr="00A91213">
              <w:rPr>
                <w:sz w:val="24"/>
                <w:szCs w:val="24"/>
              </w:rPr>
              <w:t>1023</w:t>
            </w:r>
          </w:p>
        </w:tc>
        <w:tc>
          <w:tcPr>
            <w:tcW w:w="732" w:type="dxa"/>
          </w:tcPr>
          <w:p w:rsidR="002D6676" w:rsidRPr="00A91213" w:rsidRDefault="002D6676" w:rsidP="00A91213">
            <w:pPr>
              <w:spacing w:after="0" w:line="240" w:lineRule="auto"/>
              <w:jc w:val="center"/>
              <w:rPr>
                <w:sz w:val="24"/>
                <w:szCs w:val="24"/>
              </w:rPr>
            </w:pPr>
            <w:r w:rsidRPr="00A91213">
              <w:rPr>
                <w:sz w:val="24"/>
                <w:szCs w:val="24"/>
              </w:rPr>
              <w:t>911</w:t>
            </w:r>
          </w:p>
        </w:tc>
        <w:tc>
          <w:tcPr>
            <w:tcW w:w="1089" w:type="dxa"/>
          </w:tcPr>
          <w:p w:rsidR="002D6676" w:rsidRPr="00A91213" w:rsidRDefault="002D6676" w:rsidP="00A91213">
            <w:pPr>
              <w:spacing w:after="0" w:line="240" w:lineRule="auto"/>
              <w:jc w:val="center"/>
              <w:rPr>
                <w:sz w:val="24"/>
                <w:szCs w:val="24"/>
              </w:rPr>
            </w:pPr>
            <w:r w:rsidRPr="00A91213">
              <w:rPr>
                <w:sz w:val="24"/>
                <w:szCs w:val="24"/>
              </w:rPr>
              <w:t>1058</w:t>
            </w:r>
          </w:p>
        </w:tc>
        <w:tc>
          <w:tcPr>
            <w:tcW w:w="927" w:type="dxa"/>
          </w:tcPr>
          <w:p w:rsidR="002D6676" w:rsidRPr="00A91213" w:rsidRDefault="002D6676" w:rsidP="00A91213">
            <w:pPr>
              <w:spacing w:after="0" w:line="240" w:lineRule="auto"/>
              <w:jc w:val="center"/>
              <w:rPr>
                <w:sz w:val="24"/>
                <w:szCs w:val="24"/>
              </w:rPr>
            </w:pPr>
            <w:r w:rsidRPr="00A91213">
              <w:rPr>
                <w:sz w:val="24"/>
                <w:szCs w:val="24"/>
              </w:rPr>
              <w:t>964</w:t>
            </w:r>
          </w:p>
        </w:tc>
        <w:tc>
          <w:tcPr>
            <w:tcW w:w="796" w:type="dxa"/>
          </w:tcPr>
          <w:p w:rsidR="002D6676" w:rsidRPr="00A91213" w:rsidRDefault="002D6676" w:rsidP="00A91213">
            <w:pPr>
              <w:spacing w:after="0" w:line="240" w:lineRule="auto"/>
              <w:jc w:val="center"/>
              <w:rPr>
                <w:sz w:val="24"/>
                <w:szCs w:val="24"/>
              </w:rPr>
            </w:pPr>
            <w:r w:rsidRPr="00A91213">
              <w:rPr>
                <w:sz w:val="24"/>
                <w:szCs w:val="24"/>
              </w:rPr>
              <w:t>1005</w:t>
            </w:r>
          </w:p>
        </w:tc>
      </w:tr>
      <w:tr w:rsidR="002D6676" w:rsidTr="00A91213">
        <w:tc>
          <w:tcPr>
            <w:tcW w:w="1264" w:type="dxa"/>
          </w:tcPr>
          <w:p w:rsidR="002D6676" w:rsidRPr="00A91213" w:rsidRDefault="002D6676" w:rsidP="00A91213">
            <w:pPr>
              <w:spacing w:after="0" w:line="240" w:lineRule="auto"/>
              <w:jc w:val="both"/>
              <w:rPr>
                <w:sz w:val="24"/>
                <w:szCs w:val="24"/>
              </w:rPr>
            </w:pPr>
            <w:r w:rsidRPr="00A91213">
              <w:rPr>
                <w:sz w:val="24"/>
                <w:szCs w:val="24"/>
              </w:rPr>
              <w:t>Pakuonis</w:t>
            </w:r>
          </w:p>
        </w:tc>
        <w:tc>
          <w:tcPr>
            <w:tcW w:w="928" w:type="dxa"/>
          </w:tcPr>
          <w:p w:rsidR="002D6676" w:rsidRPr="00A91213" w:rsidRDefault="002D6676" w:rsidP="00A91213">
            <w:pPr>
              <w:spacing w:after="0" w:line="240" w:lineRule="auto"/>
              <w:jc w:val="center"/>
              <w:rPr>
                <w:sz w:val="24"/>
                <w:szCs w:val="24"/>
              </w:rPr>
            </w:pPr>
            <w:r w:rsidRPr="00A91213">
              <w:rPr>
                <w:sz w:val="24"/>
                <w:szCs w:val="24"/>
              </w:rPr>
              <w:t>846</w:t>
            </w:r>
          </w:p>
        </w:tc>
        <w:tc>
          <w:tcPr>
            <w:tcW w:w="926" w:type="dxa"/>
          </w:tcPr>
          <w:p w:rsidR="002D6676" w:rsidRPr="00A91213" w:rsidRDefault="002D6676" w:rsidP="00A91213">
            <w:pPr>
              <w:spacing w:after="0" w:line="240" w:lineRule="auto"/>
              <w:jc w:val="center"/>
              <w:rPr>
                <w:sz w:val="24"/>
                <w:szCs w:val="24"/>
              </w:rPr>
            </w:pPr>
            <w:r w:rsidRPr="00A91213">
              <w:rPr>
                <w:sz w:val="24"/>
                <w:szCs w:val="24"/>
              </w:rPr>
              <w:t>811</w:t>
            </w:r>
          </w:p>
        </w:tc>
        <w:tc>
          <w:tcPr>
            <w:tcW w:w="620" w:type="dxa"/>
          </w:tcPr>
          <w:p w:rsidR="002D6676" w:rsidRPr="00A91213" w:rsidRDefault="002D6676" w:rsidP="00A91213">
            <w:pPr>
              <w:spacing w:after="0" w:line="240" w:lineRule="auto"/>
              <w:jc w:val="center"/>
              <w:rPr>
                <w:sz w:val="24"/>
                <w:szCs w:val="24"/>
              </w:rPr>
            </w:pPr>
            <w:r w:rsidRPr="00A91213">
              <w:rPr>
                <w:sz w:val="24"/>
                <w:szCs w:val="24"/>
              </w:rPr>
              <w:t>803</w:t>
            </w:r>
          </w:p>
        </w:tc>
        <w:tc>
          <w:tcPr>
            <w:tcW w:w="1082" w:type="dxa"/>
          </w:tcPr>
          <w:p w:rsidR="002D6676" w:rsidRPr="00A91213" w:rsidRDefault="002D6676" w:rsidP="00A91213">
            <w:pPr>
              <w:spacing w:after="0" w:line="240" w:lineRule="auto"/>
              <w:jc w:val="center"/>
              <w:rPr>
                <w:sz w:val="24"/>
                <w:szCs w:val="24"/>
              </w:rPr>
            </w:pPr>
            <w:r w:rsidRPr="00A91213">
              <w:rPr>
                <w:sz w:val="24"/>
                <w:szCs w:val="24"/>
              </w:rPr>
              <w:t>1689</w:t>
            </w:r>
          </w:p>
        </w:tc>
        <w:tc>
          <w:tcPr>
            <w:tcW w:w="924" w:type="dxa"/>
          </w:tcPr>
          <w:p w:rsidR="002D6676" w:rsidRPr="00A91213" w:rsidRDefault="002D6676" w:rsidP="00A91213">
            <w:pPr>
              <w:spacing w:after="0" w:line="240" w:lineRule="auto"/>
              <w:jc w:val="center"/>
              <w:rPr>
                <w:sz w:val="24"/>
                <w:szCs w:val="24"/>
              </w:rPr>
            </w:pPr>
            <w:r w:rsidRPr="00A91213">
              <w:rPr>
                <w:sz w:val="24"/>
                <w:szCs w:val="24"/>
              </w:rPr>
              <w:t>1590</w:t>
            </w:r>
          </w:p>
        </w:tc>
        <w:tc>
          <w:tcPr>
            <w:tcW w:w="732" w:type="dxa"/>
          </w:tcPr>
          <w:p w:rsidR="002D6676" w:rsidRPr="00A91213" w:rsidRDefault="002D6676" w:rsidP="00A91213">
            <w:pPr>
              <w:spacing w:after="0" w:line="240" w:lineRule="auto"/>
              <w:jc w:val="center"/>
              <w:rPr>
                <w:sz w:val="24"/>
                <w:szCs w:val="24"/>
              </w:rPr>
            </w:pPr>
            <w:r w:rsidRPr="00A91213">
              <w:rPr>
                <w:sz w:val="24"/>
                <w:szCs w:val="24"/>
              </w:rPr>
              <w:t>1649</w:t>
            </w:r>
          </w:p>
        </w:tc>
        <w:tc>
          <w:tcPr>
            <w:tcW w:w="1089" w:type="dxa"/>
          </w:tcPr>
          <w:p w:rsidR="002D6676" w:rsidRPr="00A91213" w:rsidRDefault="002D6676" w:rsidP="00A91213">
            <w:pPr>
              <w:spacing w:after="0" w:line="240" w:lineRule="auto"/>
              <w:jc w:val="center"/>
              <w:rPr>
                <w:sz w:val="24"/>
                <w:szCs w:val="24"/>
              </w:rPr>
            </w:pPr>
            <w:r w:rsidRPr="00A91213">
              <w:rPr>
                <w:sz w:val="24"/>
                <w:szCs w:val="24"/>
              </w:rPr>
              <w:t>873</w:t>
            </w:r>
          </w:p>
        </w:tc>
        <w:tc>
          <w:tcPr>
            <w:tcW w:w="927" w:type="dxa"/>
          </w:tcPr>
          <w:p w:rsidR="002D6676" w:rsidRPr="00A91213" w:rsidRDefault="002D6676" w:rsidP="00A91213">
            <w:pPr>
              <w:spacing w:after="0" w:line="240" w:lineRule="auto"/>
              <w:jc w:val="center"/>
              <w:rPr>
                <w:sz w:val="24"/>
                <w:szCs w:val="24"/>
              </w:rPr>
            </w:pPr>
            <w:r w:rsidRPr="00A91213">
              <w:rPr>
                <w:sz w:val="24"/>
                <w:szCs w:val="24"/>
              </w:rPr>
              <w:t>782</w:t>
            </w:r>
          </w:p>
        </w:tc>
        <w:tc>
          <w:tcPr>
            <w:tcW w:w="796" w:type="dxa"/>
          </w:tcPr>
          <w:p w:rsidR="002D6676" w:rsidRPr="00A91213" w:rsidRDefault="002D6676" w:rsidP="00A91213">
            <w:pPr>
              <w:spacing w:after="0" w:line="240" w:lineRule="auto"/>
              <w:jc w:val="center"/>
              <w:rPr>
                <w:sz w:val="24"/>
                <w:szCs w:val="24"/>
              </w:rPr>
            </w:pPr>
            <w:r w:rsidRPr="00A91213">
              <w:rPr>
                <w:sz w:val="24"/>
                <w:szCs w:val="24"/>
              </w:rPr>
              <w:t>790</w:t>
            </w:r>
          </w:p>
        </w:tc>
      </w:tr>
    </w:tbl>
    <w:p w:rsidR="002D6676" w:rsidRPr="00EB5FAF" w:rsidRDefault="002D6676" w:rsidP="001B51A6">
      <w:pPr>
        <w:spacing w:line="240" w:lineRule="auto"/>
        <w:ind w:firstLine="1296"/>
        <w:jc w:val="center"/>
        <w:rPr>
          <w:b/>
          <w:sz w:val="24"/>
          <w:szCs w:val="24"/>
        </w:rPr>
      </w:pPr>
    </w:p>
    <w:p w:rsidR="002D6676" w:rsidRPr="00EB5FAF" w:rsidRDefault="002D6676" w:rsidP="001B51A6">
      <w:pPr>
        <w:spacing w:line="240" w:lineRule="auto"/>
        <w:ind w:left="1080"/>
        <w:jc w:val="center"/>
        <w:rPr>
          <w:b/>
          <w:sz w:val="24"/>
          <w:szCs w:val="24"/>
        </w:rPr>
      </w:pPr>
      <w:r w:rsidRPr="00EB5FAF">
        <w:rPr>
          <w:b/>
          <w:sz w:val="24"/>
          <w:szCs w:val="24"/>
        </w:rPr>
        <w:t>PSPC</w:t>
      </w:r>
      <w:r>
        <w:rPr>
          <w:b/>
          <w:sz w:val="24"/>
          <w:szCs w:val="24"/>
        </w:rPr>
        <w:t xml:space="preserve"> veiklos </w:t>
      </w:r>
      <w:r w:rsidRPr="00EB5FAF">
        <w:rPr>
          <w:b/>
          <w:sz w:val="24"/>
          <w:szCs w:val="24"/>
        </w:rPr>
        <w:t xml:space="preserve"> rodikliai</w:t>
      </w:r>
    </w:p>
    <w:p w:rsidR="002D6676" w:rsidRPr="002771FB" w:rsidRDefault="002D6676" w:rsidP="001B51A6">
      <w:pPr>
        <w:spacing w:line="240" w:lineRule="auto"/>
        <w:ind w:left="1080"/>
        <w:jc w:val="both"/>
        <w:rPr>
          <w:sz w:val="24"/>
          <w:szCs w:val="24"/>
          <w:u w:val="single"/>
        </w:rPr>
      </w:pPr>
      <w:r w:rsidRPr="002771FB">
        <w:rPr>
          <w:sz w:val="24"/>
          <w:szCs w:val="24"/>
          <w:u w:val="single"/>
        </w:rPr>
        <w:t>Apsilankymai pas gydytojus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4"/>
        <w:gridCol w:w="1800"/>
        <w:gridCol w:w="2089"/>
        <w:gridCol w:w="1889"/>
      </w:tblGrid>
      <w:tr w:rsidR="002D6676" w:rsidTr="00A91213">
        <w:tc>
          <w:tcPr>
            <w:tcW w:w="3544" w:type="dxa"/>
          </w:tcPr>
          <w:p w:rsidR="002D6676" w:rsidRPr="00A91213" w:rsidRDefault="002D6676" w:rsidP="00A91213">
            <w:pPr>
              <w:spacing w:after="0" w:line="240" w:lineRule="auto"/>
              <w:jc w:val="both"/>
              <w:rPr>
                <w:sz w:val="24"/>
                <w:szCs w:val="24"/>
              </w:rPr>
            </w:pPr>
          </w:p>
        </w:tc>
        <w:tc>
          <w:tcPr>
            <w:tcW w:w="1800" w:type="dxa"/>
          </w:tcPr>
          <w:p w:rsidR="002D6676" w:rsidRPr="00A91213" w:rsidRDefault="002D6676" w:rsidP="00A91213">
            <w:pPr>
              <w:spacing w:after="0" w:line="240" w:lineRule="auto"/>
              <w:jc w:val="center"/>
              <w:rPr>
                <w:sz w:val="24"/>
                <w:szCs w:val="24"/>
              </w:rPr>
            </w:pPr>
            <w:r w:rsidRPr="00A91213">
              <w:rPr>
                <w:sz w:val="24"/>
                <w:szCs w:val="24"/>
              </w:rPr>
              <w:t>2013 m.</w:t>
            </w:r>
          </w:p>
        </w:tc>
        <w:tc>
          <w:tcPr>
            <w:tcW w:w="2089"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889"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3544" w:type="dxa"/>
          </w:tcPr>
          <w:p w:rsidR="002D6676" w:rsidRPr="00A91213" w:rsidRDefault="002D6676" w:rsidP="00A91213">
            <w:pPr>
              <w:spacing w:after="0" w:line="240" w:lineRule="auto"/>
              <w:jc w:val="center"/>
              <w:rPr>
                <w:sz w:val="24"/>
                <w:szCs w:val="24"/>
              </w:rPr>
            </w:pPr>
            <w:r w:rsidRPr="00A91213">
              <w:rPr>
                <w:sz w:val="24"/>
                <w:szCs w:val="24"/>
              </w:rPr>
              <w:t>Iš viso</w:t>
            </w:r>
          </w:p>
        </w:tc>
        <w:tc>
          <w:tcPr>
            <w:tcW w:w="1800" w:type="dxa"/>
          </w:tcPr>
          <w:p w:rsidR="002D6676" w:rsidRPr="00A91213" w:rsidRDefault="002D6676" w:rsidP="00A91213">
            <w:pPr>
              <w:spacing w:after="0" w:line="240" w:lineRule="auto"/>
              <w:jc w:val="center"/>
              <w:rPr>
                <w:sz w:val="24"/>
                <w:szCs w:val="24"/>
              </w:rPr>
            </w:pPr>
            <w:r w:rsidRPr="00A91213">
              <w:rPr>
                <w:sz w:val="24"/>
                <w:szCs w:val="24"/>
              </w:rPr>
              <w:t>87657</w:t>
            </w:r>
          </w:p>
        </w:tc>
        <w:tc>
          <w:tcPr>
            <w:tcW w:w="2089" w:type="dxa"/>
          </w:tcPr>
          <w:p w:rsidR="002D6676" w:rsidRPr="00A91213" w:rsidRDefault="002D6676" w:rsidP="00A91213">
            <w:pPr>
              <w:spacing w:after="0" w:line="240" w:lineRule="auto"/>
              <w:jc w:val="center"/>
              <w:rPr>
                <w:sz w:val="24"/>
                <w:szCs w:val="24"/>
              </w:rPr>
            </w:pPr>
            <w:r w:rsidRPr="00A91213">
              <w:rPr>
                <w:sz w:val="24"/>
                <w:szCs w:val="24"/>
              </w:rPr>
              <w:t>98271</w:t>
            </w:r>
          </w:p>
        </w:tc>
        <w:tc>
          <w:tcPr>
            <w:tcW w:w="1889" w:type="dxa"/>
          </w:tcPr>
          <w:p w:rsidR="002D6676" w:rsidRPr="00A91213" w:rsidRDefault="002D6676" w:rsidP="00A91213">
            <w:pPr>
              <w:spacing w:after="0" w:line="240" w:lineRule="auto"/>
              <w:jc w:val="center"/>
              <w:rPr>
                <w:sz w:val="24"/>
                <w:szCs w:val="24"/>
              </w:rPr>
            </w:pPr>
            <w:r w:rsidRPr="00A91213">
              <w:rPr>
                <w:sz w:val="24"/>
                <w:szCs w:val="24"/>
              </w:rPr>
              <w:t>115131</w:t>
            </w:r>
          </w:p>
        </w:tc>
      </w:tr>
      <w:tr w:rsidR="002D6676" w:rsidTr="00A91213">
        <w:tc>
          <w:tcPr>
            <w:tcW w:w="3544" w:type="dxa"/>
          </w:tcPr>
          <w:p w:rsidR="002D6676" w:rsidRPr="00A91213" w:rsidRDefault="002D6676" w:rsidP="00A91213">
            <w:pPr>
              <w:spacing w:after="0" w:line="240" w:lineRule="auto"/>
              <w:rPr>
                <w:sz w:val="24"/>
                <w:szCs w:val="24"/>
              </w:rPr>
            </w:pPr>
            <w:r w:rsidRPr="00A91213">
              <w:rPr>
                <w:sz w:val="24"/>
                <w:szCs w:val="24"/>
              </w:rPr>
              <w:t>Iš bendro apsilankymų kiekio apsilankė dėl ligos (be apsilankymų į namus)</w:t>
            </w:r>
          </w:p>
        </w:tc>
        <w:tc>
          <w:tcPr>
            <w:tcW w:w="1800" w:type="dxa"/>
          </w:tcPr>
          <w:p w:rsidR="002D6676" w:rsidRPr="00A91213" w:rsidRDefault="002D6676" w:rsidP="00A91213">
            <w:pPr>
              <w:spacing w:after="0" w:line="240" w:lineRule="auto"/>
              <w:jc w:val="center"/>
              <w:rPr>
                <w:sz w:val="24"/>
                <w:szCs w:val="24"/>
              </w:rPr>
            </w:pPr>
            <w:r w:rsidRPr="00A91213">
              <w:rPr>
                <w:sz w:val="24"/>
                <w:szCs w:val="24"/>
              </w:rPr>
              <w:t>61372</w:t>
            </w:r>
          </w:p>
        </w:tc>
        <w:tc>
          <w:tcPr>
            <w:tcW w:w="2089" w:type="dxa"/>
          </w:tcPr>
          <w:p w:rsidR="002D6676" w:rsidRPr="00A91213" w:rsidRDefault="002D6676" w:rsidP="00A91213">
            <w:pPr>
              <w:spacing w:after="0" w:line="240" w:lineRule="auto"/>
              <w:jc w:val="center"/>
              <w:rPr>
                <w:sz w:val="24"/>
                <w:szCs w:val="24"/>
              </w:rPr>
            </w:pPr>
            <w:r w:rsidRPr="00A91213">
              <w:rPr>
                <w:sz w:val="24"/>
                <w:szCs w:val="24"/>
              </w:rPr>
              <w:t>53755</w:t>
            </w:r>
          </w:p>
        </w:tc>
        <w:tc>
          <w:tcPr>
            <w:tcW w:w="1889" w:type="dxa"/>
          </w:tcPr>
          <w:p w:rsidR="002D6676" w:rsidRPr="00A91213" w:rsidRDefault="002D6676" w:rsidP="00A91213">
            <w:pPr>
              <w:spacing w:after="0" w:line="240" w:lineRule="auto"/>
              <w:jc w:val="center"/>
              <w:rPr>
                <w:sz w:val="24"/>
                <w:szCs w:val="24"/>
              </w:rPr>
            </w:pPr>
            <w:r w:rsidRPr="00A91213">
              <w:rPr>
                <w:sz w:val="24"/>
                <w:szCs w:val="24"/>
              </w:rPr>
              <w:t>82270</w:t>
            </w:r>
          </w:p>
        </w:tc>
      </w:tr>
      <w:tr w:rsidR="002D6676" w:rsidTr="00A91213">
        <w:tc>
          <w:tcPr>
            <w:tcW w:w="3544" w:type="dxa"/>
          </w:tcPr>
          <w:p w:rsidR="002D6676" w:rsidRPr="00A91213" w:rsidRDefault="002D6676" w:rsidP="00A91213">
            <w:pPr>
              <w:spacing w:after="0" w:line="240" w:lineRule="auto"/>
              <w:rPr>
                <w:sz w:val="24"/>
                <w:szCs w:val="24"/>
              </w:rPr>
            </w:pPr>
            <w:r w:rsidRPr="00A91213">
              <w:rPr>
                <w:sz w:val="24"/>
                <w:szCs w:val="24"/>
              </w:rPr>
              <w:t>Gydytojų apsilankymai namuose</w:t>
            </w:r>
          </w:p>
        </w:tc>
        <w:tc>
          <w:tcPr>
            <w:tcW w:w="1800" w:type="dxa"/>
          </w:tcPr>
          <w:p w:rsidR="002D6676" w:rsidRPr="00A91213" w:rsidRDefault="002D6676" w:rsidP="00A91213">
            <w:pPr>
              <w:spacing w:after="0" w:line="240" w:lineRule="auto"/>
              <w:jc w:val="center"/>
              <w:rPr>
                <w:sz w:val="24"/>
                <w:szCs w:val="24"/>
              </w:rPr>
            </w:pPr>
            <w:r w:rsidRPr="00A91213">
              <w:rPr>
                <w:sz w:val="24"/>
                <w:szCs w:val="24"/>
              </w:rPr>
              <w:t>1492</w:t>
            </w:r>
          </w:p>
        </w:tc>
        <w:tc>
          <w:tcPr>
            <w:tcW w:w="2089" w:type="dxa"/>
          </w:tcPr>
          <w:p w:rsidR="002D6676" w:rsidRPr="00A91213" w:rsidRDefault="002D6676" w:rsidP="00A91213">
            <w:pPr>
              <w:spacing w:after="0" w:line="240" w:lineRule="auto"/>
              <w:jc w:val="center"/>
              <w:rPr>
                <w:sz w:val="24"/>
                <w:szCs w:val="24"/>
              </w:rPr>
            </w:pPr>
            <w:r w:rsidRPr="00A91213">
              <w:rPr>
                <w:sz w:val="24"/>
                <w:szCs w:val="24"/>
              </w:rPr>
              <w:t>1510</w:t>
            </w:r>
          </w:p>
        </w:tc>
        <w:tc>
          <w:tcPr>
            <w:tcW w:w="1889" w:type="dxa"/>
          </w:tcPr>
          <w:p w:rsidR="002D6676" w:rsidRPr="00A91213" w:rsidRDefault="002D6676" w:rsidP="00A91213">
            <w:pPr>
              <w:spacing w:after="0" w:line="240" w:lineRule="auto"/>
              <w:jc w:val="center"/>
              <w:rPr>
                <w:sz w:val="24"/>
                <w:szCs w:val="24"/>
              </w:rPr>
            </w:pPr>
            <w:r w:rsidRPr="00A91213">
              <w:rPr>
                <w:sz w:val="24"/>
                <w:szCs w:val="24"/>
              </w:rPr>
              <w:t>10175</w:t>
            </w:r>
          </w:p>
        </w:tc>
      </w:tr>
      <w:tr w:rsidR="002D6676" w:rsidTr="00A91213">
        <w:tc>
          <w:tcPr>
            <w:tcW w:w="3544" w:type="dxa"/>
          </w:tcPr>
          <w:p w:rsidR="002D6676" w:rsidRPr="00A91213" w:rsidRDefault="002D6676" w:rsidP="00A91213">
            <w:pPr>
              <w:spacing w:after="0" w:line="240" w:lineRule="auto"/>
              <w:rPr>
                <w:sz w:val="24"/>
                <w:szCs w:val="24"/>
              </w:rPr>
            </w:pPr>
            <w:r w:rsidRPr="00A91213">
              <w:rPr>
                <w:sz w:val="24"/>
                <w:szCs w:val="24"/>
              </w:rPr>
              <w:t>Iš viso mokamų apsilankymų</w:t>
            </w:r>
          </w:p>
        </w:tc>
        <w:tc>
          <w:tcPr>
            <w:tcW w:w="1800" w:type="dxa"/>
          </w:tcPr>
          <w:p w:rsidR="002D6676" w:rsidRPr="00A91213" w:rsidRDefault="002D6676" w:rsidP="00A91213">
            <w:pPr>
              <w:spacing w:after="0" w:line="240" w:lineRule="auto"/>
              <w:jc w:val="center"/>
              <w:rPr>
                <w:sz w:val="24"/>
                <w:szCs w:val="24"/>
              </w:rPr>
            </w:pPr>
            <w:r w:rsidRPr="00A91213">
              <w:rPr>
                <w:sz w:val="24"/>
                <w:szCs w:val="24"/>
              </w:rPr>
              <w:t>5397</w:t>
            </w:r>
          </w:p>
        </w:tc>
        <w:tc>
          <w:tcPr>
            <w:tcW w:w="2089" w:type="dxa"/>
          </w:tcPr>
          <w:p w:rsidR="002D6676" w:rsidRPr="00A91213" w:rsidRDefault="002D6676" w:rsidP="00A91213">
            <w:pPr>
              <w:spacing w:after="0" w:line="240" w:lineRule="auto"/>
              <w:jc w:val="center"/>
              <w:rPr>
                <w:sz w:val="24"/>
                <w:szCs w:val="24"/>
              </w:rPr>
            </w:pPr>
            <w:r w:rsidRPr="00A91213">
              <w:rPr>
                <w:sz w:val="24"/>
                <w:szCs w:val="24"/>
              </w:rPr>
              <w:t>6050</w:t>
            </w:r>
          </w:p>
        </w:tc>
        <w:tc>
          <w:tcPr>
            <w:tcW w:w="1889" w:type="dxa"/>
          </w:tcPr>
          <w:p w:rsidR="002D6676" w:rsidRPr="00A91213" w:rsidRDefault="002D6676" w:rsidP="00A91213">
            <w:pPr>
              <w:spacing w:after="0" w:line="240" w:lineRule="auto"/>
              <w:jc w:val="center"/>
              <w:rPr>
                <w:sz w:val="24"/>
                <w:szCs w:val="24"/>
              </w:rPr>
            </w:pPr>
            <w:r w:rsidRPr="00A91213">
              <w:rPr>
                <w:sz w:val="24"/>
                <w:szCs w:val="24"/>
              </w:rPr>
              <w:t>4482</w:t>
            </w:r>
          </w:p>
        </w:tc>
      </w:tr>
      <w:tr w:rsidR="002D6676" w:rsidTr="00A91213">
        <w:tc>
          <w:tcPr>
            <w:tcW w:w="3544" w:type="dxa"/>
          </w:tcPr>
          <w:p w:rsidR="002D6676" w:rsidRPr="00A91213" w:rsidRDefault="002D6676" w:rsidP="00A91213">
            <w:pPr>
              <w:spacing w:after="0" w:line="240" w:lineRule="auto"/>
              <w:rPr>
                <w:sz w:val="24"/>
                <w:szCs w:val="24"/>
              </w:rPr>
            </w:pPr>
            <w:r w:rsidRPr="00A91213">
              <w:rPr>
                <w:sz w:val="24"/>
                <w:szCs w:val="24"/>
              </w:rPr>
              <w:t>Apsilankymai pas gydytojus odontologus</w:t>
            </w:r>
          </w:p>
        </w:tc>
        <w:tc>
          <w:tcPr>
            <w:tcW w:w="1800" w:type="dxa"/>
          </w:tcPr>
          <w:p w:rsidR="002D6676" w:rsidRPr="00A91213" w:rsidRDefault="002D6676" w:rsidP="00A91213">
            <w:pPr>
              <w:spacing w:after="0" w:line="240" w:lineRule="auto"/>
              <w:jc w:val="center"/>
              <w:rPr>
                <w:sz w:val="24"/>
                <w:szCs w:val="24"/>
              </w:rPr>
            </w:pPr>
            <w:r w:rsidRPr="00A91213">
              <w:rPr>
                <w:sz w:val="24"/>
                <w:szCs w:val="24"/>
              </w:rPr>
              <w:t>10441</w:t>
            </w:r>
          </w:p>
        </w:tc>
        <w:tc>
          <w:tcPr>
            <w:tcW w:w="2089" w:type="dxa"/>
          </w:tcPr>
          <w:p w:rsidR="002D6676" w:rsidRPr="00A91213" w:rsidRDefault="002D6676" w:rsidP="00A91213">
            <w:pPr>
              <w:spacing w:after="0" w:line="240" w:lineRule="auto"/>
              <w:jc w:val="center"/>
              <w:rPr>
                <w:sz w:val="24"/>
                <w:szCs w:val="24"/>
              </w:rPr>
            </w:pPr>
            <w:r w:rsidRPr="00A91213">
              <w:rPr>
                <w:sz w:val="24"/>
                <w:szCs w:val="24"/>
              </w:rPr>
              <w:t>8389</w:t>
            </w:r>
          </w:p>
        </w:tc>
        <w:tc>
          <w:tcPr>
            <w:tcW w:w="1889" w:type="dxa"/>
          </w:tcPr>
          <w:p w:rsidR="002D6676" w:rsidRPr="00A91213" w:rsidRDefault="002D6676" w:rsidP="00A91213">
            <w:pPr>
              <w:spacing w:after="0" w:line="240" w:lineRule="auto"/>
              <w:jc w:val="center"/>
              <w:rPr>
                <w:sz w:val="24"/>
                <w:szCs w:val="24"/>
              </w:rPr>
            </w:pPr>
            <w:r w:rsidRPr="00A91213">
              <w:rPr>
                <w:sz w:val="24"/>
                <w:szCs w:val="24"/>
              </w:rPr>
              <w:t>8089</w:t>
            </w:r>
          </w:p>
        </w:tc>
      </w:tr>
    </w:tbl>
    <w:p w:rsidR="002D6676" w:rsidRPr="00965BE9" w:rsidRDefault="002D6676" w:rsidP="001B51A6">
      <w:pPr>
        <w:spacing w:line="240" w:lineRule="auto"/>
        <w:ind w:left="1080"/>
        <w:jc w:val="both"/>
        <w:rPr>
          <w:sz w:val="24"/>
          <w:szCs w:val="24"/>
        </w:rPr>
      </w:pPr>
    </w:p>
    <w:p w:rsidR="002D6676" w:rsidRDefault="002D6676" w:rsidP="001B51A6">
      <w:pPr>
        <w:spacing w:line="240" w:lineRule="auto"/>
        <w:ind w:firstLine="720"/>
        <w:jc w:val="both"/>
        <w:rPr>
          <w:sz w:val="24"/>
          <w:szCs w:val="24"/>
        </w:rPr>
      </w:pPr>
      <w:r>
        <w:rPr>
          <w:sz w:val="24"/>
          <w:szCs w:val="24"/>
        </w:rPr>
        <w:t>2015 m. prisirašiusiųjų skaičius sumažėjo 1,8 proc., tačiau apsilankymų skaičius padidėjo 14,7 proc.</w:t>
      </w:r>
    </w:p>
    <w:p w:rsidR="002D6676" w:rsidRPr="00EA09DE" w:rsidRDefault="002D6676" w:rsidP="001B51A6">
      <w:pPr>
        <w:spacing w:line="240" w:lineRule="auto"/>
        <w:ind w:firstLine="720"/>
        <w:jc w:val="both"/>
        <w:rPr>
          <w:sz w:val="24"/>
          <w:szCs w:val="24"/>
        </w:rPr>
      </w:pPr>
      <w:r w:rsidRPr="00EA09DE">
        <w:rPr>
          <w:sz w:val="24"/>
          <w:szCs w:val="24"/>
        </w:rPr>
        <w:t xml:space="preserve">Profilaktikos tikslu registruota </w:t>
      </w:r>
      <w:r>
        <w:rPr>
          <w:sz w:val="24"/>
          <w:szCs w:val="24"/>
        </w:rPr>
        <w:t xml:space="preserve">16732 </w:t>
      </w:r>
      <w:r w:rsidRPr="00EA09DE">
        <w:rPr>
          <w:sz w:val="24"/>
          <w:szCs w:val="24"/>
        </w:rPr>
        <w:t xml:space="preserve">apsilankymai, t.y. </w:t>
      </w:r>
      <w:r>
        <w:rPr>
          <w:sz w:val="24"/>
          <w:szCs w:val="24"/>
        </w:rPr>
        <w:t>14,5 proc.</w:t>
      </w:r>
      <w:r w:rsidRPr="00EA09DE">
        <w:rPr>
          <w:sz w:val="24"/>
          <w:szCs w:val="24"/>
        </w:rPr>
        <w:t xml:space="preserve"> nuo vis</w:t>
      </w:r>
      <w:r>
        <w:rPr>
          <w:sz w:val="24"/>
          <w:szCs w:val="24"/>
        </w:rPr>
        <w:t>ų apsilankymų.  Lyginant su 2013</w:t>
      </w:r>
      <w:r w:rsidRPr="00EA09DE">
        <w:rPr>
          <w:sz w:val="24"/>
          <w:szCs w:val="24"/>
        </w:rPr>
        <w:t xml:space="preserve"> m.</w:t>
      </w:r>
      <w:r>
        <w:rPr>
          <w:sz w:val="24"/>
          <w:szCs w:val="24"/>
        </w:rPr>
        <w:t xml:space="preserve"> -</w:t>
      </w:r>
      <w:r w:rsidRPr="00EA09DE">
        <w:rPr>
          <w:sz w:val="24"/>
          <w:szCs w:val="24"/>
        </w:rPr>
        <w:t xml:space="preserve"> </w:t>
      </w:r>
      <w:r>
        <w:rPr>
          <w:sz w:val="24"/>
          <w:szCs w:val="24"/>
        </w:rPr>
        <w:t>12 proc. ir 2014</w:t>
      </w:r>
      <w:r w:rsidRPr="00EA09DE">
        <w:rPr>
          <w:sz w:val="24"/>
          <w:szCs w:val="24"/>
        </w:rPr>
        <w:t xml:space="preserve"> m. (</w:t>
      </w:r>
      <w:r>
        <w:rPr>
          <w:sz w:val="24"/>
          <w:szCs w:val="24"/>
        </w:rPr>
        <w:t>12,6proc.</w:t>
      </w:r>
      <w:r w:rsidRPr="00EA09DE">
        <w:rPr>
          <w:sz w:val="24"/>
          <w:szCs w:val="24"/>
        </w:rPr>
        <w:t>) profilaktinių patikrinimų padidėjo</w:t>
      </w:r>
      <w:r>
        <w:rPr>
          <w:sz w:val="24"/>
          <w:szCs w:val="24"/>
        </w:rPr>
        <w:t xml:space="preserve"> apie</w:t>
      </w:r>
      <w:r w:rsidRPr="00EA09DE">
        <w:rPr>
          <w:sz w:val="24"/>
          <w:szCs w:val="24"/>
        </w:rPr>
        <w:t xml:space="preserve"> </w:t>
      </w:r>
      <w:r>
        <w:rPr>
          <w:sz w:val="24"/>
          <w:szCs w:val="24"/>
        </w:rPr>
        <w:t>~2 proc. T</w:t>
      </w:r>
      <w:r w:rsidRPr="00EA09DE">
        <w:rPr>
          <w:sz w:val="24"/>
          <w:szCs w:val="24"/>
        </w:rPr>
        <w:t xml:space="preserve">am įtakos turėjo vykdomos profilaktinės programos, įvairios informacinės priemonės. </w:t>
      </w:r>
    </w:p>
    <w:p w:rsidR="002D6676" w:rsidRPr="00EB5FAF" w:rsidRDefault="002D6676" w:rsidP="001B51A6">
      <w:pPr>
        <w:spacing w:line="240" w:lineRule="auto"/>
        <w:ind w:left="720"/>
        <w:jc w:val="center"/>
        <w:rPr>
          <w:b/>
          <w:sz w:val="24"/>
          <w:szCs w:val="24"/>
        </w:rPr>
      </w:pPr>
      <w:r w:rsidRPr="00EB5FAF">
        <w:rPr>
          <w:b/>
          <w:sz w:val="24"/>
          <w:szCs w:val="24"/>
        </w:rPr>
        <w:t>Profilaktinis vaikų patikrinimas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1"/>
        <w:gridCol w:w="1631"/>
        <w:gridCol w:w="1461"/>
        <w:gridCol w:w="1453"/>
      </w:tblGrid>
      <w:tr w:rsidR="002D6676" w:rsidTr="00A91213">
        <w:tc>
          <w:tcPr>
            <w:tcW w:w="3501" w:type="dxa"/>
          </w:tcPr>
          <w:p w:rsidR="002D6676" w:rsidRPr="00A91213" w:rsidRDefault="002D6676" w:rsidP="00A91213">
            <w:pPr>
              <w:spacing w:after="0" w:line="240" w:lineRule="auto"/>
              <w:jc w:val="both"/>
              <w:rPr>
                <w:sz w:val="24"/>
                <w:szCs w:val="24"/>
              </w:rPr>
            </w:pPr>
          </w:p>
        </w:tc>
        <w:tc>
          <w:tcPr>
            <w:tcW w:w="1631" w:type="dxa"/>
          </w:tcPr>
          <w:p w:rsidR="002D6676" w:rsidRPr="00A91213" w:rsidRDefault="002D6676" w:rsidP="00A91213">
            <w:pPr>
              <w:spacing w:after="0" w:line="240" w:lineRule="auto"/>
              <w:jc w:val="center"/>
              <w:rPr>
                <w:sz w:val="24"/>
                <w:szCs w:val="24"/>
              </w:rPr>
            </w:pPr>
            <w:r w:rsidRPr="00A91213">
              <w:rPr>
                <w:sz w:val="24"/>
                <w:szCs w:val="24"/>
              </w:rPr>
              <w:t>2013 m.</w:t>
            </w:r>
          </w:p>
        </w:tc>
        <w:tc>
          <w:tcPr>
            <w:tcW w:w="1461"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453"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3501" w:type="dxa"/>
          </w:tcPr>
          <w:p w:rsidR="002D6676" w:rsidRPr="00A91213" w:rsidRDefault="002D6676" w:rsidP="00A91213">
            <w:pPr>
              <w:spacing w:after="0" w:line="240" w:lineRule="auto"/>
              <w:jc w:val="both"/>
              <w:rPr>
                <w:sz w:val="24"/>
                <w:szCs w:val="24"/>
              </w:rPr>
            </w:pPr>
            <w:r w:rsidRPr="00A91213">
              <w:rPr>
                <w:sz w:val="24"/>
                <w:szCs w:val="24"/>
              </w:rPr>
              <w:t>Vaikų iki 14 m.</w:t>
            </w:r>
          </w:p>
        </w:tc>
        <w:tc>
          <w:tcPr>
            <w:tcW w:w="1631" w:type="dxa"/>
          </w:tcPr>
          <w:p w:rsidR="002D6676" w:rsidRPr="00A91213" w:rsidRDefault="002D6676" w:rsidP="00A91213">
            <w:pPr>
              <w:spacing w:after="0" w:line="240" w:lineRule="auto"/>
              <w:jc w:val="center"/>
              <w:rPr>
                <w:sz w:val="24"/>
                <w:szCs w:val="24"/>
              </w:rPr>
            </w:pPr>
            <w:r w:rsidRPr="00A91213">
              <w:rPr>
                <w:sz w:val="24"/>
                <w:szCs w:val="24"/>
              </w:rPr>
              <w:t>1691</w:t>
            </w:r>
          </w:p>
        </w:tc>
        <w:tc>
          <w:tcPr>
            <w:tcW w:w="1461" w:type="dxa"/>
          </w:tcPr>
          <w:p w:rsidR="002D6676" w:rsidRPr="00A91213" w:rsidRDefault="002D6676" w:rsidP="00A91213">
            <w:pPr>
              <w:spacing w:after="0" w:line="240" w:lineRule="auto"/>
              <w:jc w:val="center"/>
              <w:rPr>
                <w:sz w:val="24"/>
                <w:szCs w:val="24"/>
              </w:rPr>
            </w:pPr>
            <w:r w:rsidRPr="00A91213">
              <w:rPr>
                <w:sz w:val="24"/>
                <w:szCs w:val="24"/>
              </w:rPr>
              <w:t>1544</w:t>
            </w:r>
          </w:p>
        </w:tc>
        <w:tc>
          <w:tcPr>
            <w:tcW w:w="1453" w:type="dxa"/>
          </w:tcPr>
          <w:p w:rsidR="002D6676" w:rsidRPr="00A91213" w:rsidRDefault="002D6676" w:rsidP="00A91213">
            <w:pPr>
              <w:spacing w:after="0" w:line="240" w:lineRule="auto"/>
              <w:jc w:val="center"/>
              <w:rPr>
                <w:sz w:val="24"/>
                <w:szCs w:val="24"/>
              </w:rPr>
            </w:pPr>
            <w:r w:rsidRPr="00A91213">
              <w:rPr>
                <w:sz w:val="24"/>
                <w:szCs w:val="24"/>
              </w:rPr>
              <w:t>1554</w:t>
            </w:r>
          </w:p>
        </w:tc>
      </w:tr>
      <w:tr w:rsidR="002D6676" w:rsidTr="00A91213">
        <w:tc>
          <w:tcPr>
            <w:tcW w:w="3501" w:type="dxa"/>
          </w:tcPr>
          <w:p w:rsidR="002D6676" w:rsidRPr="00A91213" w:rsidRDefault="002D6676" w:rsidP="00A91213">
            <w:pPr>
              <w:spacing w:after="0" w:line="240" w:lineRule="auto"/>
              <w:jc w:val="both"/>
              <w:rPr>
                <w:sz w:val="24"/>
                <w:szCs w:val="24"/>
              </w:rPr>
            </w:pPr>
            <w:r w:rsidRPr="00A91213">
              <w:rPr>
                <w:sz w:val="24"/>
                <w:szCs w:val="24"/>
              </w:rPr>
              <w:t>15-18 metų vaikų</w:t>
            </w:r>
          </w:p>
        </w:tc>
        <w:tc>
          <w:tcPr>
            <w:tcW w:w="1631" w:type="dxa"/>
          </w:tcPr>
          <w:p w:rsidR="002D6676" w:rsidRPr="00A91213" w:rsidRDefault="002D6676" w:rsidP="00A91213">
            <w:pPr>
              <w:spacing w:after="0" w:line="240" w:lineRule="auto"/>
              <w:jc w:val="center"/>
              <w:rPr>
                <w:sz w:val="24"/>
                <w:szCs w:val="24"/>
              </w:rPr>
            </w:pPr>
            <w:r w:rsidRPr="00A91213">
              <w:rPr>
                <w:sz w:val="24"/>
                <w:szCs w:val="24"/>
              </w:rPr>
              <w:t>483</w:t>
            </w:r>
          </w:p>
        </w:tc>
        <w:tc>
          <w:tcPr>
            <w:tcW w:w="1461" w:type="dxa"/>
          </w:tcPr>
          <w:p w:rsidR="002D6676" w:rsidRPr="00A91213" w:rsidRDefault="002D6676" w:rsidP="00A91213">
            <w:pPr>
              <w:spacing w:after="0" w:line="240" w:lineRule="auto"/>
              <w:jc w:val="center"/>
              <w:rPr>
                <w:sz w:val="24"/>
                <w:szCs w:val="24"/>
              </w:rPr>
            </w:pPr>
            <w:r w:rsidRPr="00A91213">
              <w:rPr>
                <w:sz w:val="24"/>
                <w:szCs w:val="24"/>
              </w:rPr>
              <w:t>801</w:t>
            </w:r>
          </w:p>
        </w:tc>
        <w:tc>
          <w:tcPr>
            <w:tcW w:w="1453" w:type="dxa"/>
          </w:tcPr>
          <w:p w:rsidR="002D6676" w:rsidRPr="00A91213" w:rsidRDefault="002D6676" w:rsidP="00A91213">
            <w:pPr>
              <w:spacing w:after="0" w:line="240" w:lineRule="auto"/>
              <w:jc w:val="center"/>
              <w:rPr>
                <w:sz w:val="24"/>
                <w:szCs w:val="24"/>
              </w:rPr>
            </w:pPr>
            <w:r w:rsidRPr="00A91213">
              <w:rPr>
                <w:sz w:val="24"/>
                <w:szCs w:val="24"/>
              </w:rPr>
              <w:t>346</w:t>
            </w:r>
          </w:p>
        </w:tc>
      </w:tr>
    </w:tbl>
    <w:p w:rsidR="002D6676" w:rsidRDefault="002D6676" w:rsidP="001B51A6">
      <w:pPr>
        <w:spacing w:line="240" w:lineRule="auto"/>
        <w:ind w:left="720"/>
        <w:jc w:val="both"/>
        <w:rPr>
          <w:sz w:val="24"/>
          <w:szCs w:val="24"/>
        </w:rPr>
      </w:pPr>
    </w:p>
    <w:p w:rsidR="002D6676" w:rsidRDefault="002D6676" w:rsidP="001B51A6">
      <w:pPr>
        <w:spacing w:line="240" w:lineRule="auto"/>
        <w:ind w:firstLine="720"/>
        <w:jc w:val="center"/>
        <w:rPr>
          <w:b/>
          <w:sz w:val="24"/>
          <w:szCs w:val="24"/>
        </w:rPr>
      </w:pPr>
    </w:p>
    <w:p w:rsidR="002D6676" w:rsidRDefault="002D6676" w:rsidP="001B51A6">
      <w:pPr>
        <w:spacing w:line="240" w:lineRule="auto"/>
        <w:ind w:firstLine="720"/>
        <w:jc w:val="center"/>
        <w:rPr>
          <w:b/>
          <w:sz w:val="24"/>
          <w:szCs w:val="24"/>
        </w:rPr>
      </w:pPr>
    </w:p>
    <w:p w:rsidR="002D6676" w:rsidRPr="00EB5FAF" w:rsidRDefault="002D6676" w:rsidP="001B51A6">
      <w:pPr>
        <w:spacing w:line="240" w:lineRule="auto"/>
        <w:ind w:firstLine="720"/>
        <w:jc w:val="center"/>
        <w:rPr>
          <w:b/>
          <w:sz w:val="24"/>
          <w:szCs w:val="24"/>
        </w:rPr>
      </w:pPr>
      <w:r w:rsidRPr="00EB5FAF">
        <w:rPr>
          <w:b/>
          <w:sz w:val="24"/>
          <w:szCs w:val="24"/>
        </w:rPr>
        <w:t>Vakcinacija</w:t>
      </w:r>
    </w:p>
    <w:p w:rsidR="002D6676" w:rsidRDefault="002D6676" w:rsidP="001B51A6">
      <w:pPr>
        <w:spacing w:line="240" w:lineRule="auto"/>
        <w:ind w:firstLine="720"/>
        <w:jc w:val="both"/>
        <w:rPr>
          <w:sz w:val="24"/>
          <w:szCs w:val="24"/>
        </w:rPr>
      </w:pPr>
      <w:r>
        <w:rPr>
          <w:sz w:val="24"/>
          <w:szCs w:val="24"/>
        </w:rPr>
        <w:t>2015 m. iš viso pagal amžių reikėjo paskiepyti1483 vaikus, paskiepyta 1148 vaikų, t.y. 77,5 proc. Nepaskiepijimo priežastys- visuomenės požiūris į skiepus ir emigracija.</w:t>
      </w:r>
    </w:p>
    <w:p w:rsidR="002D6676" w:rsidRDefault="002D6676" w:rsidP="001B51A6">
      <w:pPr>
        <w:spacing w:line="240" w:lineRule="auto"/>
        <w:ind w:firstLine="720"/>
        <w:jc w:val="both"/>
        <w:rPr>
          <w:sz w:val="24"/>
          <w:szCs w:val="24"/>
        </w:rPr>
      </w:pPr>
      <w:r>
        <w:rPr>
          <w:sz w:val="24"/>
          <w:szCs w:val="24"/>
        </w:rPr>
        <w:t>Gripo vakcinacija atlikta 360 asmenų (300 nemokamomis vakcinomis, finansuojamomis valstybės lėšomis, pagal SAM patvirtintoms rizikos grupėms priklausantiems asmenims).</w:t>
      </w:r>
    </w:p>
    <w:p w:rsidR="002D6676" w:rsidRDefault="002D6676" w:rsidP="001B51A6">
      <w:pPr>
        <w:spacing w:line="240" w:lineRule="auto"/>
        <w:ind w:firstLine="720"/>
        <w:jc w:val="both"/>
        <w:rPr>
          <w:sz w:val="24"/>
          <w:szCs w:val="24"/>
        </w:rPr>
      </w:pPr>
      <w:r>
        <w:rPr>
          <w:sz w:val="24"/>
          <w:szCs w:val="24"/>
        </w:rPr>
        <w:t>Nuo hepatito B iš viso paskiepyta 359 asmenys, iš jų  357 vaikai.</w:t>
      </w:r>
    </w:p>
    <w:p w:rsidR="002D6676" w:rsidRDefault="002D6676" w:rsidP="001B51A6">
      <w:pPr>
        <w:spacing w:line="240" w:lineRule="auto"/>
        <w:ind w:firstLine="720"/>
        <w:jc w:val="both"/>
        <w:rPr>
          <w:sz w:val="24"/>
          <w:szCs w:val="24"/>
        </w:rPr>
      </w:pPr>
      <w:r>
        <w:rPr>
          <w:sz w:val="24"/>
          <w:szCs w:val="24"/>
        </w:rPr>
        <w:t>Nuo erkinio encefalito iš viso paskiepyta 281 asmuo, iš jų 194 suaugę ir  87vaikai.</w:t>
      </w:r>
    </w:p>
    <w:p w:rsidR="002D6676" w:rsidRDefault="002D6676" w:rsidP="001B51A6">
      <w:pPr>
        <w:spacing w:line="240" w:lineRule="auto"/>
        <w:ind w:firstLine="720"/>
        <w:jc w:val="both"/>
        <w:rPr>
          <w:sz w:val="24"/>
          <w:szCs w:val="24"/>
        </w:rPr>
      </w:pPr>
      <w:r>
        <w:rPr>
          <w:sz w:val="24"/>
          <w:szCs w:val="24"/>
        </w:rPr>
        <w:t xml:space="preserve">Nuo meningokokinės B tipo infekcijos  paskiepyta 20 asmenų. </w:t>
      </w:r>
    </w:p>
    <w:p w:rsidR="002D6676" w:rsidRDefault="002D6676" w:rsidP="001B51A6">
      <w:pPr>
        <w:spacing w:line="240" w:lineRule="auto"/>
        <w:ind w:firstLine="720"/>
        <w:jc w:val="both"/>
        <w:rPr>
          <w:sz w:val="24"/>
          <w:szCs w:val="24"/>
        </w:rPr>
      </w:pPr>
    </w:p>
    <w:p w:rsidR="002D6676" w:rsidRDefault="002D6676" w:rsidP="001B51A6">
      <w:pPr>
        <w:spacing w:line="240" w:lineRule="auto"/>
        <w:ind w:firstLine="720"/>
        <w:jc w:val="center"/>
        <w:rPr>
          <w:b/>
          <w:sz w:val="28"/>
          <w:szCs w:val="28"/>
          <w:u w:val="single"/>
        </w:rPr>
      </w:pPr>
      <w:r w:rsidRPr="002771FB">
        <w:rPr>
          <w:b/>
          <w:sz w:val="28"/>
          <w:szCs w:val="28"/>
          <w:u w:val="single"/>
        </w:rPr>
        <w:t>Gyventojų sergamumas</w:t>
      </w:r>
    </w:p>
    <w:p w:rsidR="002D6676" w:rsidRDefault="002D6676" w:rsidP="001B51A6">
      <w:pPr>
        <w:spacing w:line="240" w:lineRule="auto"/>
        <w:ind w:firstLine="720"/>
        <w:jc w:val="both"/>
        <w:rPr>
          <w:b/>
          <w:sz w:val="28"/>
          <w:szCs w:val="28"/>
          <w:u w:val="single"/>
        </w:rPr>
      </w:pPr>
      <w:r>
        <w:rPr>
          <w:sz w:val="24"/>
          <w:szCs w:val="24"/>
        </w:rPr>
        <w:t xml:space="preserve">2015 m. suaugusiems registruota 32808 susirgimai (2013 m. – 22269, 2014 m. - 19374).  </w:t>
      </w:r>
    </w:p>
    <w:p w:rsidR="002D6676" w:rsidRPr="009A3427" w:rsidRDefault="002D6676" w:rsidP="001B51A6">
      <w:pPr>
        <w:spacing w:line="240" w:lineRule="auto"/>
        <w:ind w:firstLine="720"/>
        <w:jc w:val="center"/>
        <w:rPr>
          <w:b/>
          <w:sz w:val="24"/>
          <w:szCs w:val="24"/>
        </w:rPr>
      </w:pPr>
      <w:r w:rsidRPr="00EB5FAF">
        <w:rPr>
          <w:b/>
          <w:sz w:val="24"/>
          <w:szCs w:val="24"/>
        </w:rPr>
        <w:t>Sergamumas kraujotakos sistemos ligomis</w:t>
      </w:r>
    </w:p>
    <w:p w:rsidR="002D6676" w:rsidRDefault="002D6676" w:rsidP="00FD76C3">
      <w:pPr>
        <w:spacing w:line="240" w:lineRule="auto"/>
        <w:ind w:firstLine="720"/>
        <w:jc w:val="both"/>
        <w:rPr>
          <w:sz w:val="24"/>
          <w:szCs w:val="24"/>
        </w:rPr>
      </w:pPr>
      <w:r>
        <w:rPr>
          <w:sz w:val="24"/>
          <w:szCs w:val="24"/>
        </w:rPr>
        <w:t>Sergančių kraujotakos sistemos ligomis 2015 m. registruota 5145 atvejai, tai sudaro 15,7 proc., iš jų diagnozė nustatyta pirmą kartą – 1046 pacientams.</w:t>
      </w:r>
    </w:p>
    <w:p w:rsidR="002D6676" w:rsidRPr="00EB5FAF" w:rsidRDefault="002D6676" w:rsidP="00A56F28">
      <w:pPr>
        <w:spacing w:line="240" w:lineRule="auto"/>
        <w:ind w:firstLine="720"/>
        <w:jc w:val="center"/>
        <w:rPr>
          <w:b/>
          <w:sz w:val="24"/>
          <w:szCs w:val="24"/>
        </w:rPr>
      </w:pPr>
      <w:r w:rsidRPr="00EB5FAF">
        <w:rPr>
          <w:b/>
          <w:sz w:val="24"/>
          <w:szCs w:val="24"/>
        </w:rPr>
        <w:t>Sergamumas onkologinėmis ligomis</w:t>
      </w:r>
    </w:p>
    <w:p w:rsidR="002D6676" w:rsidRDefault="002D6676" w:rsidP="001B51A6">
      <w:pPr>
        <w:spacing w:line="240" w:lineRule="auto"/>
        <w:ind w:firstLine="720"/>
        <w:jc w:val="both"/>
        <w:rPr>
          <w:sz w:val="24"/>
          <w:szCs w:val="24"/>
        </w:rPr>
      </w:pPr>
      <w:r>
        <w:rPr>
          <w:sz w:val="24"/>
          <w:szCs w:val="24"/>
        </w:rPr>
        <w:t>Metų pradžioje onkologinėmis ligomis sergančių buvo 369, o metų pabaigoje – 379 asmenys. Naujai išaiškinta onkologinių susirgimų 31, daugybinių – 9 atvejais.</w:t>
      </w:r>
    </w:p>
    <w:p w:rsidR="002D6676" w:rsidRDefault="002D6676" w:rsidP="001B51A6">
      <w:pPr>
        <w:spacing w:line="240" w:lineRule="auto"/>
        <w:ind w:firstLine="720"/>
        <w:jc w:val="both"/>
        <w:rPr>
          <w:sz w:val="24"/>
          <w:szCs w:val="24"/>
        </w:rPr>
      </w:pPr>
      <w:r>
        <w:rPr>
          <w:sz w:val="24"/>
          <w:szCs w:val="24"/>
        </w:rPr>
        <w:t>Mirė 18( 7 vyrai ir 11 moterų), t.y. 6 atvejais mažiau negu 2014 m.</w:t>
      </w:r>
    </w:p>
    <w:p w:rsidR="002D6676" w:rsidRDefault="002D6676" w:rsidP="001B51A6">
      <w:pPr>
        <w:spacing w:line="240" w:lineRule="auto"/>
        <w:ind w:firstLine="720"/>
        <w:jc w:val="both"/>
        <w:rPr>
          <w:sz w:val="24"/>
          <w:szCs w:val="24"/>
        </w:rPr>
      </w:pPr>
      <w:r>
        <w:rPr>
          <w:sz w:val="24"/>
          <w:szCs w:val="24"/>
        </w:rPr>
        <w:t>Vykdant profilaktines programas 2015 m. nustatyta I stadijos onkologinių susirgimų 14 atvejų ( 2013 m. – 10, 2014 m. - 17 atvejų).</w:t>
      </w:r>
    </w:p>
    <w:p w:rsidR="002D6676" w:rsidRPr="00EB5FAF" w:rsidRDefault="002D6676" w:rsidP="001B51A6">
      <w:pPr>
        <w:spacing w:line="240" w:lineRule="auto"/>
        <w:ind w:firstLine="720"/>
        <w:jc w:val="center"/>
        <w:rPr>
          <w:b/>
          <w:sz w:val="24"/>
          <w:szCs w:val="24"/>
        </w:rPr>
      </w:pPr>
      <w:r w:rsidRPr="00EB5FAF">
        <w:rPr>
          <w:b/>
          <w:sz w:val="24"/>
          <w:szCs w:val="24"/>
        </w:rPr>
        <w:t>Sergamumas kvėpavimo sistemos ligomis</w:t>
      </w:r>
    </w:p>
    <w:p w:rsidR="002D6676" w:rsidRDefault="002D6676" w:rsidP="001B51A6">
      <w:pPr>
        <w:spacing w:line="240" w:lineRule="auto"/>
        <w:ind w:firstLine="720"/>
        <w:jc w:val="both"/>
        <w:rPr>
          <w:sz w:val="24"/>
          <w:szCs w:val="24"/>
        </w:rPr>
      </w:pPr>
      <w:r>
        <w:rPr>
          <w:sz w:val="24"/>
          <w:szCs w:val="24"/>
        </w:rPr>
        <w:t xml:space="preserve">Šių ligų 2015 m. registruota 4574 susirgimai, tai sudaro 13,9 proc. </w:t>
      </w:r>
    </w:p>
    <w:p w:rsidR="002D6676" w:rsidRDefault="002D6676" w:rsidP="001B51A6">
      <w:pPr>
        <w:spacing w:line="240" w:lineRule="auto"/>
        <w:ind w:firstLine="720"/>
        <w:jc w:val="both"/>
        <w:rPr>
          <w:sz w:val="24"/>
          <w:szCs w:val="24"/>
        </w:rPr>
      </w:pPr>
      <w:r>
        <w:rPr>
          <w:sz w:val="24"/>
          <w:szCs w:val="24"/>
        </w:rPr>
        <w:t xml:space="preserve">Daugiausiai pacientai serga kraujotakos sistemos ligomis – 15,7 proc. ir kvėpavimo sistemos ligomis – 13,9 proc. </w:t>
      </w:r>
    </w:p>
    <w:p w:rsidR="002D6676" w:rsidRDefault="002D6676" w:rsidP="001B51A6">
      <w:pPr>
        <w:spacing w:line="240" w:lineRule="auto"/>
        <w:ind w:firstLine="720"/>
        <w:jc w:val="both"/>
        <w:rPr>
          <w:sz w:val="24"/>
          <w:szCs w:val="24"/>
        </w:rPr>
      </w:pPr>
    </w:p>
    <w:p w:rsidR="002D6676" w:rsidRPr="00EB5FAF" w:rsidRDefault="002D6676" w:rsidP="001B51A6">
      <w:pPr>
        <w:spacing w:line="240" w:lineRule="auto"/>
        <w:ind w:firstLine="720"/>
        <w:jc w:val="center"/>
        <w:rPr>
          <w:b/>
          <w:sz w:val="24"/>
          <w:szCs w:val="24"/>
        </w:rPr>
      </w:pPr>
      <w:r w:rsidRPr="00EB5FAF">
        <w:rPr>
          <w:b/>
          <w:sz w:val="24"/>
          <w:szCs w:val="24"/>
        </w:rPr>
        <w:t>Traumų, apsinuodijimų ir kitų išorinių priežasčių padariniai</w:t>
      </w:r>
    </w:p>
    <w:p w:rsidR="002D6676" w:rsidRDefault="002D6676" w:rsidP="001B51A6">
      <w:pPr>
        <w:spacing w:line="240" w:lineRule="auto"/>
        <w:ind w:firstLine="720"/>
        <w:jc w:val="both"/>
        <w:rPr>
          <w:sz w:val="24"/>
          <w:szCs w:val="24"/>
        </w:rPr>
      </w:pPr>
      <w:r>
        <w:rPr>
          <w:sz w:val="24"/>
          <w:szCs w:val="24"/>
        </w:rPr>
        <w:t>2015 m. traumų registruota 1469 atvejai, t.y. 4,5 proc. nuo registruotų susirgimų (2014 m. – 647 atvejai, 2013 m. -773 atvejai).</w:t>
      </w:r>
    </w:p>
    <w:p w:rsidR="002D6676" w:rsidRDefault="002D6676" w:rsidP="001B51A6">
      <w:pPr>
        <w:spacing w:line="240" w:lineRule="auto"/>
        <w:ind w:firstLine="720"/>
        <w:jc w:val="both"/>
        <w:rPr>
          <w:sz w:val="24"/>
          <w:szCs w:val="24"/>
        </w:rPr>
      </w:pPr>
      <w:r>
        <w:rPr>
          <w:sz w:val="24"/>
          <w:szCs w:val="24"/>
        </w:rPr>
        <w:t xml:space="preserve">VšĮ Prienų r. PSPC yra sudariusi sutartį su VšĮ Prienų  ligonine dėl priėmimo paslaugų. 2015 m. šios ligoninės priėmimo skyrius aptarnavo 323 mūsų įstaigos pacientus. VšĮ Prienų ligoninei sumokėta 3463 Eur. </w:t>
      </w:r>
    </w:p>
    <w:p w:rsidR="002D6676" w:rsidRDefault="002D6676" w:rsidP="001B51A6">
      <w:pPr>
        <w:spacing w:line="240" w:lineRule="auto"/>
        <w:ind w:firstLine="720"/>
        <w:jc w:val="both"/>
        <w:rPr>
          <w:sz w:val="24"/>
          <w:szCs w:val="24"/>
        </w:rPr>
      </w:pPr>
    </w:p>
    <w:p w:rsidR="002D6676" w:rsidRDefault="002D6676" w:rsidP="001B51A6">
      <w:pPr>
        <w:spacing w:line="240" w:lineRule="auto"/>
        <w:ind w:firstLine="720"/>
        <w:jc w:val="both"/>
        <w:rPr>
          <w:sz w:val="24"/>
          <w:szCs w:val="24"/>
        </w:rPr>
      </w:pPr>
    </w:p>
    <w:p w:rsidR="002D6676" w:rsidRDefault="002D6676" w:rsidP="001B51A6">
      <w:pPr>
        <w:spacing w:line="240" w:lineRule="auto"/>
        <w:ind w:firstLine="720"/>
        <w:jc w:val="both"/>
        <w:rPr>
          <w:sz w:val="24"/>
          <w:szCs w:val="24"/>
        </w:rPr>
      </w:pPr>
    </w:p>
    <w:p w:rsidR="002D6676" w:rsidRDefault="002D6676" w:rsidP="001B51A6">
      <w:pPr>
        <w:spacing w:line="240" w:lineRule="auto"/>
        <w:ind w:firstLine="720"/>
        <w:jc w:val="center"/>
        <w:rPr>
          <w:b/>
          <w:sz w:val="24"/>
          <w:szCs w:val="24"/>
        </w:rPr>
      </w:pPr>
      <w:r w:rsidRPr="00EB5FAF">
        <w:rPr>
          <w:b/>
          <w:sz w:val="24"/>
          <w:szCs w:val="24"/>
        </w:rPr>
        <w:t>Ilgalaikis sergančiųjų stebėjimas</w:t>
      </w:r>
    </w:p>
    <w:p w:rsidR="002D6676" w:rsidRPr="00EB5FAF" w:rsidRDefault="002D6676" w:rsidP="001B51A6">
      <w:pPr>
        <w:spacing w:line="240" w:lineRule="auto"/>
        <w:ind w:firstLine="720"/>
        <w:jc w:val="center"/>
        <w:rPr>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4"/>
        <w:gridCol w:w="1695"/>
        <w:gridCol w:w="1695"/>
        <w:gridCol w:w="1692"/>
      </w:tblGrid>
      <w:tr w:rsidR="002D6676" w:rsidTr="00A91213">
        <w:tc>
          <w:tcPr>
            <w:tcW w:w="2964" w:type="dxa"/>
          </w:tcPr>
          <w:p w:rsidR="002D6676" w:rsidRPr="00A91213" w:rsidRDefault="002D6676" w:rsidP="00A91213">
            <w:pPr>
              <w:spacing w:after="0" w:line="240" w:lineRule="auto"/>
              <w:jc w:val="both"/>
              <w:rPr>
                <w:sz w:val="24"/>
                <w:szCs w:val="24"/>
              </w:rPr>
            </w:pPr>
          </w:p>
        </w:tc>
        <w:tc>
          <w:tcPr>
            <w:tcW w:w="1695" w:type="dxa"/>
          </w:tcPr>
          <w:p w:rsidR="002D6676" w:rsidRPr="00A91213" w:rsidRDefault="002D6676" w:rsidP="00A91213">
            <w:pPr>
              <w:spacing w:after="0" w:line="240" w:lineRule="auto"/>
              <w:jc w:val="center"/>
              <w:rPr>
                <w:sz w:val="24"/>
                <w:szCs w:val="24"/>
              </w:rPr>
            </w:pPr>
            <w:r w:rsidRPr="00A91213">
              <w:rPr>
                <w:sz w:val="24"/>
                <w:szCs w:val="24"/>
              </w:rPr>
              <w:t>2013 m.</w:t>
            </w:r>
          </w:p>
        </w:tc>
        <w:tc>
          <w:tcPr>
            <w:tcW w:w="1695" w:type="dxa"/>
          </w:tcPr>
          <w:p w:rsidR="002D6676" w:rsidRPr="00A91213" w:rsidRDefault="002D6676" w:rsidP="00A91213">
            <w:pPr>
              <w:spacing w:after="0" w:line="240" w:lineRule="auto"/>
              <w:jc w:val="center"/>
              <w:rPr>
                <w:sz w:val="24"/>
                <w:szCs w:val="24"/>
              </w:rPr>
            </w:pPr>
            <w:r w:rsidRPr="00A91213">
              <w:rPr>
                <w:sz w:val="24"/>
                <w:szCs w:val="24"/>
              </w:rPr>
              <w:t>2014 m.</w:t>
            </w:r>
          </w:p>
        </w:tc>
        <w:tc>
          <w:tcPr>
            <w:tcW w:w="1692" w:type="dxa"/>
          </w:tcPr>
          <w:p w:rsidR="002D6676" w:rsidRPr="00A91213" w:rsidRDefault="002D6676" w:rsidP="00A91213">
            <w:pPr>
              <w:spacing w:after="0" w:line="240" w:lineRule="auto"/>
              <w:jc w:val="center"/>
              <w:rPr>
                <w:sz w:val="24"/>
                <w:szCs w:val="24"/>
              </w:rPr>
            </w:pPr>
            <w:r w:rsidRPr="00A91213">
              <w:rPr>
                <w:sz w:val="24"/>
                <w:szCs w:val="24"/>
              </w:rPr>
              <w:t>2015 m.</w:t>
            </w:r>
          </w:p>
        </w:tc>
      </w:tr>
      <w:tr w:rsidR="002D6676" w:rsidTr="00A91213">
        <w:tc>
          <w:tcPr>
            <w:tcW w:w="2964" w:type="dxa"/>
          </w:tcPr>
          <w:p w:rsidR="002D6676" w:rsidRPr="00A91213" w:rsidRDefault="002D6676" w:rsidP="00A91213">
            <w:pPr>
              <w:spacing w:after="0" w:line="240" w:lineRule="auto"/>
              <w:jc w:val="both"/>
              <w:rPr>
                <w:sz w:val="24"/>
                <w:szCs w:val="24"/>
              </w:rPr>
            </w:pPr>
            <w:r w:rsidRPr="00A91213">
              <w:rPr>
                <w:sz w:val="24"/>
                <w:szCs w:val="24"/>
              </w:rPr>
              <w:t>Suaugę</w:t>
            </w:r>
          </w:p>
        </w:tc>
        <w:tc>
          <w:tcPr>
            <w:tcW w:w="1695" w:type="dxa"/>
          </w:tcPr>
          <w:p w:rsidR="002D6676" w:rsidRPr="00A91213" w:rsidRDefault="002D6676" w:rsidP="00A91213">
            <w:pPr>
              <w:spacing w:after="0" w:line="240" w:lineRule="auto"/>
              <w:jc w:val="center"/>
              <w:rPr>
                <w:sz w:val="24"/>
                <w:szCs w:val="24"/>
              </w:rPr>
            </w:pPr>
            <w:r w:rsidRPr="00A91213">
              <w:rPr>
                <w:sz w:val="24"/>
                <w:szCs w:val="24"/>
              </w:rPr>
              <w:t>6760</w:t>
            </w:r>
          </w:p>
        </w:tc>
        <w:tc>
          <w:tcPr>
            <w:tcW w:w="1695" w:type="dxa"/>
          </w:tcPr>
          <w:p w:rsidR="002D6676" w:rsidRPr="00A91213" w:rsidRDefault="002D6676" w:rsidP="00A91213">
            <w:pPr>
              <w:spacing w:after="0" w:line="240" w:lineRule="auto"/>
              <w:jc w:val="center"/>
              <w:rPr>
                <w:sz w:val="24"/>
                <w:szCs w:val="24"/>
              </w:rPr>
            </w:pPr>
            <w:r w:rsidRPr="00A91213">
              <w:rPr>
                <w:sz w:val="24"/>
                <w:szCs w:val="24"/>
              </w:rPr>
              <w:t>6523</w:t>
            </w:r>
          </w:p>
        </w:tc>
        <w:tc>
          <w:tcPr>
            <w:tcW w:w="1692" w:type="dxa"/>
          </w:tcPr>
          <w:p w:rsidR="002D6676" w:rsidRPr="00A91213" w:rsidRDefault="002D6676" w:rsidP="00A91213">
            <w:pPr>
              <w:spacing w:after="0" w:line="240" w:lineRule="auto"/>
              <w:jc w:val="center"/>
              <w:rPr>
                <w:sz w:val="24"/>
                <w:szCs w:val="24"/>
              </w:rPr>
            </w:pPr>
            <w:r w:rsidRPr="00A91213">
              <w:rPr>
                <w:sz w:val="24"/>
                <w:szCs w:val="24"/>
              </w:rPr>
              <w:t>5329</w:t>
            </w:r>
          </w:p>
        </w:tc>
      </w:tr>
      <w:tr w:rsidR="002D6676" w:rsidTr="00A91213">
        <w:tc>
          <w:tcPr>
            <w:tcW w:w="2964" w:type="dxa"/>
          </w:tcPr>
          <w:p w:rsidR="002D6676" w:rsidRPr="00A91213" w:rsidRDefault="002D6676" w:rsidP="00A91213">
            <w:pPr>
              <w:spacing w:after="0" w:line="240" w:lineRule="auto"/>
              <w:jc w:val="both"/>
              <w:rPr>
                <w:sz w:val="24"/>
                <w:szCs w:val="24"/>
              </w:rPr>
            </w:pPr>
            <w:r w:rsidRPr="00A91213">
              <w:rPr>
                <w:sz w:val="24"/>
                <w:szCs w:val="24"/>
              </w:rPr>
              <w:t>Vaikai</w:t>
            </w:r>
          </w:p>
        </w:tc>
        <w:tc>
          <w:tcPr>
            <w:tcW w:w="1695" w:type="dxa"/>
          </w:tcPr>
          <w:p w:rsidR="002D6676" w:rsidRPr="00A91213" w:rsidRDefault="002D6676" w:rsidP="00A91213">
            <w:pPr>
              <w:spacing w:after="0" w:line="240" w:lineRule="auto"/>
              <w:jc w:val="center"/>
              <w:rPr>
                <w:sz w:val="24"/>
                <w:szCs w:val="24"/>
              </w:rPr>
            </w:pPr>
            <w:r w:rsidRPr="00A91213">
              <w:rPr>
                <w:sz w:val="24"/>
                <w:szCs w:val="24"/>
              </w:rPr>
              <w:t>710</w:t>
            </w:r>
          </w:p>
        </w:tc>
        <w:tc>
          <w:tcPr>
            <w:tcW w:w="1695" w:type="dxa"/>
          </w:tcPr>
          <w:p w:rsidR="002D6676" w:rsidRPr="00A91213" w:rsidRDefault="002D6676" w:rsidP="00A91213">
            <w:pPr>
              <w:spacing w:after="0" w:line="240" w:lineRule="auto"/>
              <w:jc w:val="center"/>
              <w:rPr>
                <w:sz w:val="24"/>
                <w:szCs w:val="24"/>
              </w:rPr>
            </w:pPr>
            <w:r w:rsidRPr="00A91213">
              <w:rPr>
                <w:sz w:val="24"/>
                <w:szCs w:val="24"/>
              </w:rPr>
              <w:t>681</w:t>
            </w:r>
          </w:p>
        </w:tc>
        <w:tc>
          <w:tcPr>
            <w:tcW w:w="1692" w:type="dxa"/>
          </w:tcPr>
          <w:p w:rsidR="002D6676" w:rsidRPr="00A91213" w:rsidRDefault="002D6676" w:rsidP="00A91213">
            <w:pPr>
              <w:spacing w:after="0" w:line="240" w:lineRule="auto"/>
              <w:jc w:val="center"/>
              <w:rPr>
                <w:sz w:val="24"/>
                <w:szCs w:val="24"/>
              </w:rPr>
            </w:pPr>
            <w:r w:rsidRPr="00A91213">
              <w:rPr>
                <w:sz w:val="24"/>
                <w:szCs w:val="24"/>
              </w:rPr>
              <w:t>515</w:t>
            </w:r>
          </w:p>
        </w:tc>
      </w:tr>
      <w:tr w:rsidR="002D6676" w:rsidTr="00A91213">
        <w:tc>
          <w:tcPr>
            <w:tcW w:w="2964" w:type="dxa"/>
          </w:tcPr>
          <w:p w:rsidR="002D6676" w:rsidRPr="00A91213" w:rsidRDefault="002D6676" w:rsidP="00A91213">
            <w:pPr>
              <w:spacing w:after="0" w:line="240" w:lineRule="auto"/>
              <w:jc w:val="both"/>
              <w:rPr>
                <w:sz w:val="24"/>
                <w:szCs w:val="24"/>
              </w:rPr>
            </w:pPr>
            <w:r w:rsidRPr="00A91213">
              <w:rPr>
                <w:sz w:val="24"/>
                <w:szCs w:val="24"/>
              </w:rPr>
              <w:t>Iš viso</w:t>
            </w:r>
          </w:p>
        </w:tc>
        <w:tc>
          <w:tcPr>
            <w:tcW w:w="1695" w:type="dxa"/>
          </w:tcPr>
          <w:p w:rsidR="002D6676" w:rsidRPr="00A91213" w:rsidRDefault="002D6676" w:rsidP="00A91213">
            <w:pPr>
              <w:spacing w:after="0" w:line="240" w:lineRule="auto"/>
              <w:jc w:val="center"/>
              <w:rPr>
                <w:sz w:val="24"/>
                <w:szCs w:val="24"/>
              </w:rPr>
            </w:pPr>
            <w:r w:rsidRPr="00A91213">
              <w:rPr>
                <w:sz w:val="24"/>
                <w:szCs w:val="24"/>
              </w:rPr>
              <w:t>7470</w:t>
            </w:r>
          </w:p>
        </w:tc>
        <w:tc>
          <w:tcPr>
            <w:tcW w:w="1695" w:type="dxa"/>
          </w:tcPr>
          <w:p w:rsidR="002D6676" w:rsidRPr="00A91213" w:rsidRDefault="002D6676" w:rsidP="00A91213">
            <w:pPr>
              <w:spacing w:after="0" w:line="240" w:lineRule="auto"/>
              <w:jc w:val="center"/>
              <w:rPr>
                <w:sz w:val="24"/>
                <w:szCs w:val="24"/>
              </w:rPr>
            </w:pPr>
            <w:r w:rsidRPr="00A91213">
              <w:rPr>
                <w:sz w:val="24"/>
                <w:szCs w:val="24"/>
              </w:rPr>
              <w:t>7204</w:t>
            </w:r>
          </w:p>
        </w:tc>
        <w:tc>
          <w:tcPr>
            <w:tcW w:w="1692" w:type="dxa"/>
          </w:tcPr>
          <w:p w:rsidR="002D6676" w:rsidRPr="00A91213" w:rsidRDefault="002D6676" w:rsidP="00A91213">
            <w:pPr>
              <w:spacing w:after="0" w:line="240" w:lineRule="auto"/>
              <w:jc w:val="center"/>
              <w:rPr>
                <w:sz w:val="24"/>
                <w:szCs w:val="24"/>
              </w:rPr>
            </w:pPr>
            <w:r w:rsidRPr="00A91213">
              <w:rPr>
                <w:sz w:val="24"/>
                <w:szCs w:val="24"/>
              </w:rPr>
              <w:t>5844</w:t>
            </w:r>
          </w:p>
        </w:tc>
      </w:tr>
    </w:tbl>
    <w:p w:rsidR="002D6676" w:rsidRDefault="002D6676" w:rsidP="001B51A6">
      <w:pPr>
        <w:spacing w:line="240" w:lineRule="auto"/>
        <w:ind w:firstLine="720"/>
        <w:jc w:val="both"/>
        <w:rPr>
          <w:sz w:val="24"/>
          <w:szCs w:val="24"/>
        </w:rPr>
      </w:pPr>
    </w:p>
    <w:p w:rsidR="002D6676" w:rsidRPr="00EB5FAF" w:rsidRDefault="002D6676" w:rsidP="001B51A6">
      <w:pPr>
        <w:spacing w:line="240" w:lineRule="auto"/>
        <w:ind w:firstLine="720"/>
        <w:jc w:val="center"/>
        <w:rPr>
          <w:b/>
          <w:sz w:val="24"/>
          <w:szCs w:val="24"/>
        </w:rPr>
      </w:pPr>
      <w:r>
        <w:rPr>
          <w:b/>
          <w:sz w:val="24"/>
          <w:szCs w:val="24"/>
        </w:rPr>
        <w:t>Nėščiųjų stebėjimas (priežiūra</w:t>
      </w:r>
      <w:r w:rsidRPr="00EB5FAF">
        <w:rPr>
          <w:b/>
          <w:sz w:val="24"/>
          <w:szCs w:val="24"/>
        </w:rPr>
        <w:t xml:space="preserve">) </w:t>
      </w:r>
    </w:p>
    <w:p w:rsidR="002D6676" w:rsidRDefault="002D6676" w:rsidP="001B51A6">
      <w:pPr>
        <w:spacing w:line="240" w:lineRule="auto"/>
        <w:ind w:firstLine="720"/>
        <w:jc w:val="both"/>
        <w:rPr>
          <w:sz w:val="24"/>
          <w:szCs w:val="24"/>
        </w:rPr>
      </w:pPr>
      <w:r>
        <w:rPr>
          <w:sz w:val="24"/>
          <w:szCs w:val="24"/>
        </w:rPr>
        <w:t>2015 m. nėščiųjų įskaitoje buvo 97 moterys. Laiku gimdė 80. Dėl ginekologinių susirgimų dispanserinėje įskaitoje yra 8 moterys.</w:t>
      </w:r>
    </w:p>
    <w:p w:rsidR="002D6676" w:rsidRPr="00EB5FAF" w:rsidRDefault="002D6676" w:rsidP="001B51A6">
      <w:pPr>
        <w:spacing w:line="240" w:lineRule="auto"/>
        <w:ind w:firstLine="720"/>
        <w:jc w:val="center"/>
        <w:rPr>
          <w:b/>
          <w:sz w:val="24"/>
          <w:szCs w:val="24"/>
        </w:rPr>
      </w:pPr>
      <w:r w:rsidRPr="00EB5FAF">
        <w:rPr>
          <w:b/>
          <w:sz w:val="24"/>
          <w:szCs w:val="24"/>
        </w:rPr>
        <w:t>Diagnostikos kabinetų veikla</w:t>
      </w:r>
    </w:p>
    <w:p w:rsidR="002D6676" w:rsidRPr="00EB5FAF" w:rsidRDefault="002D6676" w:rsidP="001B51A6">
      <w:pPr>
        <w:spacing w:line="240" w:lineRule="auto"/>
        <w:jc w:val="both"/>
        <w:rPr>
          <w:sz w:val="24"/>
          <w:szCs w:val="24"/>
          <w:u w:val="single"/>
        </w:rPr>
      </w:pPr>
      <w:r>
        <w:rPr>
          <w:sz w:val="24"/>
          <w:szCs w:val="24"/>
        </w:rPr>
        <w:tab/>
      </w:r>
      <w:r w:rsidRPr="00EB5FAF">
        <w:rPr>
          <w:sz w:val="24"/>
          <w:szCs w:val="24"/>
          <w:u w:val="single"/>
        </w:rPr>
        <w:t>Laboratorija</w:t>
      </w:r>
    </w:p>
    <w:p w:rsidR="002D6676" w:rsidRDefault="002D6676" w:rsidP="001B51A6">
      <w:pPr>
        <w:spacing w:after="0" w:line="240" w:lineRule="auto"/>
        <w:ind w:firstLine="1298"/>
        <w:jc w:val="both"/>
        <w:rPr>
          <w:sz w:val="24"/>
          <w:szCs w:val="24"/>
        </w:rPr>
      </w:pPr>
      <w:r>
        <w:rPr>
          <w:sz w:val="24"/>
          <w:szCs w:val="24"/>
        </w:rPr>
        <w:t>2015 m. atlikta 398785 tyrimai, t.y 3 proc. daugiau negu 2014 m., iš jų :</w:t>
      </w:r>
    </w:p>
    <w:p w:rsidR="002D6676" w:rsidRDefault="002D6676" w:rsidP="001B51A6">
      <w:pPr>
        <w:spacing w:after="0" w:line="240" w:lineRule="auto"/>
        <w:ind w:firstLine="1298"/>
        <w:jc w:val="both"/>
        <w:rPr>
          <w:sz w:val="24"/>
          <w:szCs w:val="24"/>
        </w:rPr>
      </w:pPr>
      <w:r>
        <w:rPr>
          <w:sz w:val="24"/>
          <w:szCs w:val="24"/>
        </w:rPr>
        <w:t>Hematologinių – 268940;</w:t>
      </w:r>
    </w:p>
    <w:p w:rsidR="002D6676" w:rsidRDefault="002D6676" w:rsidP="001B51A6">
      <w:pPr>
        <w:spacing w:after="0" w:line="240" w:lineRule="auto"/>
        <w:ind w:firstLine="1298"/>
        <w:jc w:val="both"/>
        <w:rPr>
          <w:sz w:val="24"/>
          <w:szCs w:val="24"/>
        </w:rPr>
      </w:pPr>
      <w:r>
        <w:rPr>
          <w:sz w:val="24"/>
          <w:szCs w:val="24"/>
        </w:rPr>
        <w:t>Citologinių – 364;</w:t>
      </w:r>
    </w:p>
    <w:p w:rsidR="002D6676" w:rsidRDefault="002D6676" w:rsidP="001B51A6">
      <w:pPr>
        <w:spacing w:after="0" w:line="240" w:lineRule="auto"/>
        <w:ind w:firstLine="720"/>
        <w:jc w:val="both"/>
        <w:rPr>
          <w:sz w:val="24"/>
          <w:szCs w:val="24"/>
        </w:rPr>
      </w:pPr>
      <w:r>
        <w:rPr>
          <w:sz w:val="24"/>
          <w:szCs w:val="24"/>
        </w:rPr>
        <w:tab/>
        <w:t>Imuninių – 558;</w:t>
      </w:r>
    </w:p>
    <w:p w:rsidR="002D6676" w:rsidRDefault="002D6676" w:rsidP="001B51A6">
      <w:pPr>
        <w:spacing w:after="0" w:line="240" w:lineRule="auto"/>
        <w:ind w:firstLine="1296"/>
        <w:jc w:val="both"/>
        <w:rPr>
          <w:sz w:val="24"/>
          <w:szCs w:val="24"/>
        </w:rPr>
      </w:pPr>
      <w:r>
        <w:rPr>
          <w:sz w:val="24"/>
          <w:szCs w:val="24"/>
        </w:rPr>
        <w:t>Bendraklinikinių – 50938;</w:t>
      </w:r>
    </w:p>
    <w:p w:rsidR="002D6676" w:rsidRDefault="002D6676" w:rsidP="001B51A6">
      <w:pPr>
        <w:spacing w:after="0" w:line="240" w:lineRule="auto"/>
        <w:ind w:firstLine="1298"/>
        <w:jc w:val="both"/>
        <w:rPr>
          <w:sz w:val="24"/>
          <w:szCs w:val="24"/>
        </w:rPr>
      </w:pPr>
      <w:r>
        <w:rPr>
          <w:sz w:val="24"/>
          <w:szCs w:val="24"/>
        </w:rPr>
        <w:t>Biocheminių – 77955;</w:t>
      </w:r>
    </w:p>
    <w:p w:rsidR="002D6676" w:rsidRDefault="002D6676" w:rsidP="001B51A6">
      <w:pPr>
        <w:spacing w:after="0" w:line="240" w:lineRule="auto"/>
        <w:ind w:firstLine="1298"/>
        <w:jc w:val="both"/>
        <w:rPr>
          <w:sz w:val="24"/>
          <w:szCs w:val="24"/>
        </w:rPr>
      </w:pPr>
      <w:r>
        <w:rPr>
          <w:sz w:val="24"/>
          <w:szCs w:val="24"/>
        </w:rPr>
        <w:t>Iš bendro tyrimų skaičiaus mokamų – 3793.</w:t>
      </w:r>
    </w:p>
    <w:p w:rsidR="002D6676" w:rsidRDefault="002D6676" w:rsidP="001B51A6">
      <w:pPr>
        <w:spacing w:after="0" w:line="240" w:lineRule="auto"/>
        <w:ind w:firstLine="1298"/>
        <w:jc w:val="both"/>
        <w:rPr>
          <w:sz w:val="24"/>
          <w:szCs w:val="24"/>
        </w:rPr>
      </w:pPr>
    </w:p>
    <w:p w:rsidR="002D6676" w:rsidRPr="00437A83" w:rsidRDefault="002D6676" w:rsidP="001B51A6">
      <w:pPr>
        <w:spacing w:after="0" w:line="240" w:lineRule="auto"/>
        <w:ind w:firstLine="1298"/>
        <w:jc w:val="both"/>
        <w:rPr>
          <w:sz w:val="24"/>
          <w:szCs w:val="24"/>
          <w:u w:val="single"/>
        </w:rPr>
      </w:pPr>
      <w:r w:rsidRPr="00437A83">
        <w:rPr>
          <w:sz w:val="24"/>
          <w:szCs w:val="24"/>
          <w:u w:val="single"/>
        </w:rPr>
        <w:t>Funkcinės diagnostikos kabinetas</w:t>
      </w:r>
    </w:p>
    <w:p w:rsidR="002D6676" w:rsidRDefault="002D6676" w:rsidP="001B51A6">
      <w:pPr>
        <w:spacing w:after="0" w:line="240" w:lineRule="auto"/>
        <w:ind w:firstLine="1298"/>
        <w:jc w:val="both"/>
        <w:rPr>
          <w:sz w:val="24"/>
          <w:szCs w:val="24"/>
        </w:rPr>
      </w:pPr>
    </w:p>
    <w:p w:rsidR="002D6676" w:rsidRDefault="002D6676" w:rsidP="001B51A6">
      <w:pPr>
        <w:spacing w:after="0" w:line="240" w:lineRule="auto"/>
        <w:ind w:firstLine="1298"/>
        <w:jc w:val="both"/>
        <w:rPr>
          <w:sz w:val="24"/>
          <w:szCs w:val="24"/>
        </w:rPr>
      </w:pPr>
      <w:r>
        <w:rPr>
          <w:sz w:val="24"/>
          <w:szCs w:val="24"/>
        </w:rPr>
        <w:t>Atlikta:</w:t>
      </w:r>
    </w:p>
    <w:p w:rsidR="002D6676" w:rsidRDefault="002D6676" w:rsidP="001B51A6">
      <w:pPr>
        <w:spacing w:after="0" w:line="240" w:lineRule="auto"/>
        <w:ind w:firstLine="1298"/>
        <w:jc w:val="both"/>
        <w:rPr>
          <w:sz w:val="24"/>
          <w:szCs w:val="24"/>
        </w:rPr>
      </w:pPr>
      <w:r>
        <w:rPr>
          <w:sz w:val="24"/>
          <w:szCs w:val="24"/>
        </w:rPr>
        <w:t>EKG – 4067;</w:t>
      </w:r>
    </w:p>
    <w:p w:rsidR="002D6676" w:rsidRDefault="002D6676" w:rsidP="001B51A6">
      <w:pPr>
        <w:spacing w:after="0" w:line="240" w:lineRule="auto"/>
        <w:ind w:firstLine="1298"/>
        <w:jc w:val="both"/>
        <w:rPr>
          <w:sz w:val="24"/>
          <w:szCs w:val="24"/>
        </w:rPr>
      </w:pPr>
      <w:r>
        <w:rPr>
          <w:sz w:val="24"/>
          <w:szCs w:val="24"/>
        </w:rPr>
        <w:t>Spirometrijos – 112;</w:t>
      </w:r>
    </w:p>
    <w:p w:rsidR="002D6676" w:rsidRDefault="002D6676" w:rsidP="001B51A6">
      <w:pPr>
        <w:spacing w:after="0" w:line="240" w:lineRule="auto"/>
        <w:ind w:firstLine="1298"/>
        <w:jc w:val="both"/>
        <w:rPr>
          <w:sz w:val="24"/>
          <w:szCs w:val="24"/>
        </w:rPr>
      </w:pPr>
      <w:r>
        <w:rPr>
          <w:sz w:val="24"/>
          <w:szCs w:val="24"/>
        </w:rPr>
        <w:t>Fizioterapinių procedūrų – 4524;</w:t>
      </w:r>
    </w:p>
    <w:p w:rsidR="002D6676" w:rsidRDefault="002D6676" w:rsidP="001B51A6">
      <w:pPr>
        <w:spacing w:after="0" w:line="240" w:lineRule="auto"/>
        <w:ind w:firstLine="1298"/>
        <w:jc w:val="both"/>
        <w:rPr>
          <w:sz w:val="24"/>
          <w:szCs w:val="24"/>
        </w:rPr>
      </w:pPr>
      <w:r>
        <w:rPr>
          <w:sz w:val="24"/>
          <w:szCs w:val="24"/>
        </w:rPr>
        <w:t>Masažų – 2962.</w:t>
      </w:r>
    </w:p>
    <w:p w:rsidR="002D6676" w:rsidRDefault="002D6676" w:rsidP="001B51A6">
      <w:pPr>
        <w:spacing w:after="0" w:line="240" w:lineRule="auto"/>
        <w:ind w:firstLine="1298"/>
        <w:jc w:val="both"/>
        <w:rPr>
          <w:sz w:val="24"/>
          <w:szCs w:val="24"/>
        </w:rPr>
      </w:pPr>
    </w:p>
    <w:p w:rsidR="002D6676" w:rsidRPr="00DE5795" w:rsidRDefault="002D6676" w:rsidP="001B51A6">
      <w:pPr>
        <w:spacing w:after="0" w:line="240" w:lineRule="auto"/>
        <w:ind w:firstLine="1298"/>
        <w:jc w:val="center"/>
        <w:rPr>
          <w:b/>
          <w:sz w:val="24"/>
          <w:szCs w:val="24"/>
        </w:rPr>
      </w:pPr>
      <w:r w:rsidRPr="00DE5795">
        <w:rPr>
          <w:b/>
          <w:sz w:val="24"/>
          <w:szCs w:val="24"/>
        </w:rPr>
        <w:t>Profilaktinės programos</w:t>
      </w:r>
    </w:p>
    <w:p w:rsidR="002D6676" w:rsidRPr="00DE5795" w:rsidRDefault="002D6676" w:rsidP="001B51A6">
      <w:pPr>
        <w:spacing w:after="0" w:line="240" w:lineRule="auto"/>
        <w:ind w:firstLine="1298"/>
        <w:jc w:val="both"/>
        <w:rPr>
          <w:sz w:val="24"/>
          <w:szCs w:val="24"/>
        </w:rPr>
      </w:pPr>
    </w:p>
    <w:p w:rsidR="002D6676" w:rsidRPr="00DE5795" w:rsidRDefault="002D6676" w:rsidP="001B51A6">
      <w:pPr>
        <w:spacing w:after="0" w:line="240" w:lineRule="auto"/>
        <w:ind w:left="360" w:firstLine="1298"/>
        <w:jc w:val="both"/>
        <w:rPr>
          <w:sz w:val="24"/>
          <w:szCs w:val="24"/>
        </w:rPr>
      </w:pPr>
      <w:r w:rsidRPr="00DE5795">
        <w:rPr>
          <w:sz w:val="24"/>
          <w:szCs w:val="24"/>
        </w:rPr>
        <w:t>Finansuojamos iš privalomojo sveikatos draudimo fondo lėšų.</w:t>
      </w:r>
    </w:p>
    <w:p w:rsidR="002D6676" w:rsidRPr="00DE5795" w:rsidRDefault="002D6676" w:rsidP="001B51A6">
      <w:pPr>
        <w:pStyle w:val="ListParagraph"/>
        <w:numPr>
          <w:ilvl w:val="0"/>
          <w:numId w:val="9"/>
        </w:numPr>
        <w:spacing w:line="240" w:lineRule="auto"/>
        <w:jc w:val="both"/>
        <w:rPr>
          <w:sz w:val="24"/>
          <w:szCs w:val="24"/>
        </w:rPr>
      </w:pPr>
      <w:r w:rsidRPr="00DE5795">
        <w:rPr>
          <w:sz w:val="24"/>
          <w:szCs w:val="24"/>
        </w:rPr>
        <w:t xml:space="preserve">Gimdos kaklelio piktybinių navikų prevencinių priemonių programos vykdymas (25-60 m. moterims kas 3 metai). </w:t>
      </w:r>
      <w:r>
        <w:rPr>
          <w:sz w:val="24"/>
          <w:szCs w:val="24"/>
        </w:rPr>
        <w:t xml:space="preserve"> 2015 m. p</w:t>
      </w:r>
      <w:r w:rsidRPr="00DE5795">
        <w:rPr>
          <w:sz w:val="24"/>
          <w:szCs w:val="24"/>
        </w:rPr>
        <w:t xml:space="preserve">atikrinta 863 moterys, iš 2506 prisirašiusių prie ASPĮ moterų, t.y. </w:t>
      </w:r>
      <w:r>
        <w:rPr>
          <w:sz w:val="24"/>
          <w:szCs w:val="24"/>
        </w:rPr>
        <w:t>34,4 proc.</w:t>
      </w:r>
      <w:r w:rsidRPr="00DE5795">
        <w:rPr>
          <w:sz w:val="24"/>
          <w:szCs w:val="24"/>
        </w:rPr>
        <w:t xml:space="preserve"> </w:t>
      </w:r>
      <w:r>
        <w:rPr>
          <w:sz w:val="24"/>
          <w:szCs w:val="24"/>
        </w:rPr>
        <w:t xml:space="preserve"> (2014 m. – 23,8 proc.) </w:t>
      </w:r>
      <w:r w:rsidRPr="00DE5795">
        <w:rPr>
          <w:sz w:val="24"/>
          <w:szCs w:val="24"/>
        </w:rPr>
        <w:t xml:space="preserve">Diagnozuoti </w:t>
      </w:r>
      <w:r>
        <w:rPr>
          <w:sz w:val="24"/>
          <w:szCs w:val="24"/>
        </w:rPr>
        <w:t>2</w:t>
      </w:r>
      <w:r w:rsidRPr="00DE5795">
        <w:rPr>
          <w:sz w:val="24"/>
          <w:szCs w:val="24"/>
        </w:rPr>
        <w:t xml:space="preserve"> gimdos kaklelio vėžio atvejai ankstyvoje stadijoje, </w:t>
      </w:r>
      <w:r>
        <w:rPr>
          <w:sz w:val="24"/>
          <w:szCs w:val="24"/>
        </w:rPr>
        <w:t>20</w:t>
      </w:r>
      <w:r w:rsidRPr="00DE5795">
        <w:rPr>
          <w:sz w:val="24"/>
          <w:szCs w:val="24"/>
        </w:rPr>
        <w:t xml:space="preserve"> atvejais išaiškinti kiti susirgimai.</w:t>
      </w:r>
    </w:p>
    <w:p w:rsidR="002D6676" w:rsidRPr="00DE5795" w:rsidRDefault="002D6676" w:rsidP="001B51A6">
      <w:pPr>
        <w:pStyle w:val="ListParagraph"/>
        <w:numPr>
          <w:ilvl w:val="0"/>
          <w:numId w:val="9"/>
        </w:numPr>
        <w:spacing w:line="240" w:lineRule="auto"/>
        <w:jc w:val="both"/>
        <w:rPr>
          <w:sz w:val="24"/>
          <w:szCs w:val="24"/>
        </w:rPr>
      </w:pPr>
      <w:r w:rsidRPr="00DE5795">
        <w:rPr>
          <w:sz w:val="24"/>
          <w:szCs w:val="24"/>
        </w:rPr>
        <w:t xml:space="preserve">Atrankinės mamografijos krūties vėžio profilaktikos programa (50-69 m. moterims kas 2 metai). </w:t>
      </w:r>
      <w:r>
        <w:rPr>
          <w:sz w:val="24"/>
          <w:szCs w:val="24"/>
        </w:rPr>
        <w:t>Patikrinta 17</w:t>
      </w:r>
      <w:r w:rsidRPr="00DE5795">
        <w:rPr>
          <w:sz w:val="24"/>
          <w:szCs w:val="24"/>
        </w:rPr>
        <w:t xml:space="preserve">9 moterys iš </w:t>
      </w:r>
      <w:r>
        <w:rPr>
          <w:sz w:val="24"/>
          <w:szCs w:val="24"/>
        </w:rPr>
        <w:t>1698</w:t>
      </w:r>
      <w:r w:rsidRPr="00DE5795">
        <w:rPr>
          <w:sz w:val="24"/>
          <w:szCs w:val="24"/>
        </w:rPr>
        <w:t xml:space="preserve"> prisirašiusių šio nurodyto amžiaus mote</w:t>
      </w:r>
      <w:r>
        <w:rPr>
          <w:sz w:val="24"/>
          <w:szCs w:val="24"/>
        </w:rPr>
        <w:t>rų (2013 m. – 227 moterys,  2014 m. – 149 moterys</w:t>
      </w:r>
      <w:r w:rsidRPr="00DE5795">
        <w:rPr>
          <w:sz w:val="24"/>
          <w:szCs w:val="24"/>
        </w:rPr>
        <w:t xml:space="preserve">). </w:t>
      </w:r>
      <w:r>
        <w:rPr>
          <w:sz w:val="24"/>
          <w:szCs w:val="24"/>
        </w:rPr>
        <w:t>Nustatyti 3 pirmos stadijos krūties vėžio atvejai.</w:t>
      </w:r>
    </w:p>
    <w:p w:rsidR="002D6676" w:rsidRPr="0025589A" w:rsidRDefault="002D6676" w:rsidP="001B51A6">
      <w:pPr>
        <w:pStyle w:val="ListParagraph"/>
        <w:numPr>
          <w:ilvl w:val="0"/>
          <w:numId w:val="9"/>
        </w:numPr>
        <w:spacing w:line="240" w:lineRule="auto"/>
        <w:jc w:val="both"/>
        <w:rPr>
          <w:sz w:val="24"/>
          <w:szCs w:val="24"/>
        </w:rPr>
      </w:pPr>
      <w:r w:rsidRPr="0025589A">
        <w:rPr>
          <w:sz w:val="24"/>
          <w:szCs w:val="24"/>
        </w:rPr>
        <w:t>Priešinės liaukos vėžio ankstyvosios diagnostikos programa 50-75 m. vyrams kas 2 metai). Patikrinta 53</w:t>
      </w:r>
      <w:r>
        <w:rPr>
          <w:sz w:val="24"/>
          <w:szCs w:val="24"/>
        </w:rPr>
        <w:t>4</w:t>
      </w:r>
      <w:r w:rsidRPr="0025589A">
        <w:rPr>
          <w:sz w:val="24"/>
          <w:szCs w:val="24"/>
        </w:rPr>
        <w:t xml:space="preserve"> vyrai iš 1</w:t>
      </w:r>
      <w:r>
        <w:rPr>
          <w:sz w:val="24"/>
          <w:szCs w:val="24"/>
        </w:rPr>
        <w:t>797</w:t>
      </w:r>
      <w:r w:rsidRPr="0025589A">
        <w:rPr>
          <w:sz w:val="24"/>
          <w:szCs w:val="24"/>
        </w:rPr>
        <w:t xml:space="preserve"> prisirašiusių prie ASPĮ, t.y. </w:t>
      </w:r>
      <w:r>
        <w:rPr>
          <w:sz w:val="24"/>
          <w:szCs w:val="24"/>
        </w:rPr>
        <w:t xml:space="preserve">29,7 proc. </w:t>
      </w:r>
      <w:r w:rsidRPr="0025589A">
        <w:rPr>
          <w:sz w:val="24"/>
          <w:szCs w:val="24"/>
        </w:rPr>
        <w:t xml:space="preserve"> (2013 m.- 34 </w:t>
      </w:r>
      <w:r>
        <w:rPr>
          <w:sz w:val="24"/>
          <w:szCs w:val="24"/>
        </w:rPr>
        <w:t>proc., 2014 m. 2</w:t>
      </w:r>
      <w:r w:rsidRPr="0025589A">
        <w:rPr>
          <w:sz w:val="24"/>
          <w:szCs w:val="24"/>
        </w:rPr>
        <w:t>7</w:t>
      </w:r>
      <w:r>
        <w:rPr>
          <w:sz w:val="24"/>
          <w:szCs w:val="24"/>
        </w:rPr>
        <w:t>,5</w:t>
      </w:r>
      <w:r w:rsidRPr="0025589A">
        <w:rPr>
          <w:sz w:val="24"/>
          <w:szCs w:val="24"/>
        </w:rPr>
        <w:t xml:space="preserve"> </w:t>
      </w:r>
      <w:r>
        <w:rPr>
          <w:sz w:val="24"/>
          <w:szCs w:val="24"/>
        </w:rPr>
        <w:t>proc.) Išaiškinta 17 prostatos vėžio atvejų.</w:t>
      </w:r>
    </w:p>
    <w:p w:rsidR="002D6676" w:rsidRPr="0025589A" w:rsidRDefault="002D6676" w:rsidP="001B51A6">
      <w:pPr>
        <w:pStyle w:val="ListParagraph"/>
        <w:numPr>
          <w:ilvl w:val="0"/>
          <w:numId w:val="9"/>
        </w:numPr>
        <w:spacing w:line="240" w:lineRule="auto"/>
        <w:jc w:val="both"/>
        <w:rPr>
          <w:sz w:val="24"/>
          <w:szCs w:val="24"/>
        </w:rPr>
      </w:pPr>
      <w:r w:rsidRPr="0025589A">
        <w:rPr>
          <w:sz w:val="24"/>
          <w:szCs w:val="24"/>
        </w:rPr>
        <w:t>Asmenų, priskirtų širdies kraujagyslių ligų didelės rizikos grupei, atrankos ir prevencijos programa (40 -55 m. vyrams ir 50-65 m. moterims) kiekvienais metais. Patikrinti 4</w:t>
      </w:r>
      <w:r>
        <w:rPr>
          <w:sz w:val="24"/>
          <w:szCs w:val="24"/>
        </w:rPr>
        <w:t>51</w:t>
      </w:r>
      <w:r w:rsidRPr="0025589A">
        <w:rPr>
          <w:sz w:val="24"/>
          <w:szCs w:val="24"/>
        </w:rPr>
        <w:t xml:space="preserve"> asmuo</w:t>
      </w:r>
      <w:r>
        <w:rPr>
          <w:sz w:val="24"/>
          <w:szCs w:val="24"/>
        </w:rPr>
        <w:t xml:space="preserve"> iš 2593 atitinkamo amžiaus prisirašiusių asmenų (2013 m. – 402, 2014</w:t>
      </w:r>
      <w:r w:rsidRPr="0025589A">
        <w:rPr>
          <w:sz w:val="24"/>
          <w:szCs w:val="24"/>
        </w:rPr>
        <w:t xml:space="preserve"> m. – </w:t>
      </w:r>
      <w:r>
        <w:rPr>
          <w:sz w:val="24"/>
          <w:szCs w:val="24"/>
        </w:rPr>
        <w:t>471</w:t>
      </w:r>
      <w:r w:rsidRPr="0025589A">
        <w:rPr>
          <w:sz w:val="24"/>
          <w:szCs w:val="24"/>
        </w:rPr>
        <w:t xml:space="preserve">), iš jų </w:t>
      </w:r>
      <w:r>
        <w:rPr>
          <w:sz w:val="24"/>
          <w:szCs w:val="24"/>
        </w:rPr>
        <w:t xml:space="preserve">60 proc. </w:t>
      </w:r>
      <w:r w:rsidRPr="0025589A">
        <w:rPr>
          <w:sz w:val="24"/>
          <w:szCs w:val="24"/>
        </w:rPr>
        <w:t>nustatyta dislipidemija ar cukrinio diabeto atvejai.</w:t>
      </w:r>
    </w:p>
    <w:p w:rsidR="002D6676" w:rsidRPr="00317686" w:rsidRDefault="002D6676" w:rsidP="001B51A6">
      <w:pPr>
        <w:spacing w:line="240" w:lineRule="auto"/>
        <w:ind w:left="1296"/>
        <w:jc w:val="center"/>
        <w:rPr>
          <w:b/>
          <w:color w:val="FF0000"/>
          <w:sz w:val="24"/>
          <w:szCs w:val="24"/>
        </w:rPr>
      </w:pPr>
    </w:p>
    <w:p w:rsidR="002D6676" w:rsidRPr="0060474C" w:rsidRDefault="002D6676" w:rsidP="001B51A6">
      <w:pPr>
        <w:pStyle w:val="Standard"/>
        <w:jc w:val="center"/>
        <w:rPr>
          <w:b/>
          <w:bCs/>
          <w:u w:val="single"/>
        </w:rPr>
      </w:pPr>
      <w:r w:rsidRPr="0060474C">
        <w:rPr>
          <w:b/>
          <w:bCs/>
          <w:u w:val="single"/>
        </w:rPr>
        <w:t>Fina</w:t>
      </w:r>
      <w:r>
        <w:rPr>
          <w:b/>
          <w:bCs/>
          <w:u w:val="single"/>
        </w:rPr>
        <w:t>nsinės veiklos rodikliai už 2015</w:t>
      </w:r>
      <w:r w:rsidRPr="0060474C">
        <w:rPr>
          <w:b/>
          <w:bCs/>
          <w:u w:val="single"/>
        </w:rPr>
        <w:t xml:space="preserve"> metus</w:t>
      </w:r>
    </w:p>
    <w:p w:rsidR="002D6676" w:rsidRPr="0060474C" w:rsidRDefault="002D6676" w:rsidP="001B51A6">
      <w:pPr>
        <w:pStyle w:val="Standard"/>
        <w:jc w:val="center"/>
      </w:pPr>
    </w:p>
    <w:p w:rsidR="002D6676" w:rsidRPr="0060474C" w:rsidRDefault="002D6676" w:rsidP="001B51A6">
      <w:pPr>
        <w:pStyle w:val="Standard"/>
        <w:jc w:val="center"/>
      </w:pPr>
    </w:p>
    <w:p w:rsidR="002D6676" w:rsidRPr="0060474C" w:rsidRDefault="002D6676" w:rsidP="001B51A6">
      <w:pPr>
        <w:pStyle w:val="Standard"/>
        <w:numPr>
          <w:ilvl w:val="0"/>
          <w:numId w:val="13"/>
        </w:numPr>
        <w:spacing w:line="360" w:lineRule="auto"/>
        <w:jc w:val="both"/>
      </w:pPr>
      <w:r w:rsidRPr="0060474C">
        <w:t>Veiklos rezultatas per finansinius metus: 17222 Eur pelnas.</w:t>
      </w:r>
    </w:p>
    <w:p w:rsidR="002D6676" w:rsidRPr="0060474C" w:rsidRDefault="002D6676" w:rsidP="001B51A6">
      <w:pPr>
        <w:pStyle w:val="Standard"/>
        <w:numPr>
          <w:ilvl w:val="0"/>
          <w:numId w:val="13"/>
        </w:numPr>
        <w:spacing w:line="360" w:lineRule="auto"/>
        <w:jc w:val="both"/>
      </w:pPr>
      <w:r w:rsidRPr="0060474C">
        <w:t>Įstaigos dalininkas – Prienų rajono savivaldybės taryba. Dalinin</w:t>
      </w:r>
      <w:r>
        <w:t xml:space="preserve">ko kapitalas metų pradžioje – 12233 Eur, </w:t>
      </w:r>
      <w:r w:rsidRPr="0060474C">
        <w:t xml:space="preserve">metų pabaigoje – </w:t>
      </w:r>
      <w:r>
        <w:t>12233 Eur.</w:t>
      </w:r>
    </w:p>
    <w:p w:rsidR="002D6676" w:rsidRPr="0060474C" w:rsidRDefault="002D6676" w:rsidP="001B51A6">
      <w:pPr>
        <w:pStyle w:val="Standard"/>
        <w:numPr>
          <w:ilvl w:val="0"/>
          <w:numId w:val="13"/>
        </w:numPr>
        <w:spacing w:line="360" w:lineRule="auto"/>
        <w:jc w:val="both"/>
      </w:pPr>
      <w:r w:rsidRPr="0060474C">
        <w:t>Įstaigos gautos lėšos ir jų šaltiniai per finansinius metus ir šių lėšų panaudojimas pagal išlaidų rūšis:</w:t>
      </w:r>
    </w:p>
    <w:p w:rsidR="002D6676" w:rsidRPr="0060474C" w:rsidRDefault="002D6676" w:rsidP="001B51A6">
      <w:pPr>
        <w:pStyle w:val="Standard"/>
        <w:spacing w:line="360" w:lineRule="auto"/>
        <w:jc w:val="both"/>
      </w:pPr>
      <w:r w:rsidRPr="0060474C">
        <w:t xml:space="preserve">3.1. Gautos lėšos iš viso </w:t>
      </w:r>
      <w:r>
        <w:t>1500866 Eur, iš jų:</w:t>
      </w:r>
    </w:p>
    <w:p w:rsidR="002D6676" w:rsidRPr="0060474C" w:rsidRDefault="002D6676" w:rsidP="001B51A6">
      <w:pPr>
        <w:pStyle w:val="Standard"/>
        <w:spacing w:line="360" w:lineRule="auto"/>
        <w:jc w:val="both"/>
      </w:pPr>
      <w:r>
        <w:t>3.1.1. PSDF lėšos 1377047 Eur;</w:t>
      </w:r>
    </w:p>
    <w:p w:rsidR="002D6676" w:rsidRPr="0060474C" w:rsidRDefault="002D6676" w:rsidP="001B51A6">
      <w:pPr>
        <w:pStyle w:val="Standard"/>
        <w:spacing w:line="360" w:lineRule="auto"/>
        <w:jc w:val="both"/>
      </w:pPr>
      <w:r w:rsidRPr="0060474C">
        <w:t xml:space="preserve">3.1.2. finansavimo pajamos iš kitų šaltinių </w:t>
      </w:r>
      <w:r>
        <w:t>36280 Eur;</w:t>
      </w:r>
    </w:p>
    <w:p w:rsidR="002D6676" w:rsidRDefault="002D6676" w:rsidP="001B51A6">
      <w:pPr>
        <w:pStyle w:val="Standard"/>
        <w:spacing w:line="360" w:lineRule="auto"/>
        <w:jc w:val="both"/>
      </w:pPr>
      <w:r w:rsidRPr="0060474C">
        <w:t xml:space="preserve">3.1.3. lėšos už mokamas medicinines paslaugas </w:t>
      </w:r>
      <w:r>
        <w:t>86729 Eur;</w:t>
      </w:r>
    </w:p>
    <w:p w:rsidR="002D6676" w:rsidRPr="0060474C" w:rsidRDefault="002D6676" w:rsidP="001B51A6">
      <w:pPr>
        <w:pStyle w:val="Standard"/>
        <w:spacing w:line="360" w:lineRule="auto"/>
        <w:jc w:val="both"/>
      </w:pPr>
      <w:r>
        <w:t>3.1.4. Kitos pajamos – 810 Eur.</w:t>
      </w:r>
    </w:p>
    <w:p w:rsidR="002D6676" w:rsidRPr="0060474C" w:rsidRDefault="002D6676" w:rsidP="001B51A6">
      <w:pPr>
        <w:pStyle w:val="Standard"/>
        <w:spacing w:line="360" w:lineRule="auto"/>
        <w:jc w:val="both"/>
      </w:pPr>
      <w:r>
        <w:t>3.2. Išlaidos iš viso 1483644 Eur, iš jų:</w:t>
      </w:r>
    </w:p>
    <w:p w:rsidR="002D6676" w:rsidRPr="0060474C" w:rsidRDefault="002D6676" w:rsidP="001B51A6">
      <w:pPr>
        <w:pStyle w:val="Standard"/>
        <w:spacing w:line="360" w:lineRule="auto"/>
        <w:jc w:val="both"/>
      </w:pPr>
      <w:r w:rsidRPr="0060474C">
        <w:t xml:space="preserve">3.2.1. darbo užmokesčio ir socialinio draudimo </w:t>
      </w:r>
      <w:r>
        <w:t>1133654 Eur;</w:t>
      </w:r>
    </w:p>
    <w:p w:rsidR="002D6676" w:rsidRPr="0060474C" w:rsidRDefault="002D6676" w:rsidP="001B51A6">
      <w:pPr>
        <w:pStyle w:val="Standard"/>
        <w:spacing w:line="360" w:lineRule="auto"/>
        <w:jc w:val="both"/>
      </w:pPr>
      <w:r w:rsidRPr="0060474C">
        <w:t xml:space="preserve">3.2.2. komunalinių paslaugų ir ryšių </w:t>
      </w:r>
      <w:r>
        <w:t>54634 Eur;</w:t>
      </w:r>
    </w:p>
    <w:p w:rsidR="002D6676" w:rsidRPr="0060474C" w:rsidRDefault="002D6676" w:rsidP="001B51A6">
      <w:pPr>
        <w:pStyle w:val="Standard"/>
        <w:spacing w:line="360" w:lineRule="auto"/>
        <w:jc w:val="both"/>
      </w:pPr>
      <w:r w:rsidRPr="0060474C">
        <w:t xml:space="preserve">3.2.3. nusidėvėjimo ir amortizacijos </w:t>
      </w:r>
      <w:r>
        <w:t>8193 Eur;</w:t>
      </w:r>
    </w:p>
    <w:p w:rsidR="002D6676" w:rsidRPr="0060474C" w:rsidRDefault="002D6676" w:rsidP="001B51A6">
      <w:pPr>
        <w:pStyle w:val="Standard"/>
        <w:spacing w:line="360" w:lineRule="auto"/>
        <w:jc w:val="both"/>
      </w:pPr>
      <w:r w:rsidRPr="0060474C">
        <w:t xml:space="preserve">3.2.4. transporto </w:t>
      </w:r>
      <w:r>
        <w:t>71074 Eur;</w:t>
      </w:r>
    </w:p>
    <w:p w:rsidR="002D6676" w:rsidRPr="0060474C" w:rsidRDefault="002D6676" w:rsidP="001B51A6">
      <w:pPr>
        <w:pStyle w:val="Standard"/>
        <w:spacing w:line="360" w:lineRule="auto"/>
        <w:jc w:val="both"/>
      </w:pPr>
      <w:r w:rsidRPr="0060474C">
        <w:t xml:space="preserve">3.2.5. kvalifikacijos kėlimo </w:t>
      </w:r>
      <w:r>
        <w:t>1614 Eur;</w:t>
      </w:r>
    </w:p>
    <w:p w:rsidR="002D6676" w:rsidRPr="0060474C" w:rsidRDefault="002D6676" w:rsidP="001B51A6">
      <w:pPr>
        <w:pStyle w:val="Standard"/>
        <w:spacing w:line="360" w:lineRule="auto"/>
        <w:jc w:val="both"/>
      </w:pPr>
      <w:r w:rsidRPr="0060474C">
        <w:t xml:space="preserve">3.2.6. paprastojo remonto ir eksploatacijos </w:t>
      </w:r>
      <w:r>
        <w:t>33226 Eur;</w:t>
      </w:r>
    </w:p>
    <w:p w:rsidR="002D6676" w:rsidRPr="0060474C" w:rsidRDefault="002D6676" w:rsidP="001B51A6">
      <w:pPr>
        <w:pStyle w:val="Standard"/>
        <w:spacing w:line="360" w:lineRule="auto"/>
        <w:jc w:val="both"/>
      </w:pPr>
      <w:r w:rsidRPr="0060474C">
        <w:t xml:space="preserve">3.2.7. nuvertėjimo ir nurašytų sumų </w:t>
      </w:r>
      <w:r>
        <w:t>8938 Eur;</w:t>
      </w:r>
    </w:p>
    <w:p w:rsidR="002D6676" w:rsidRPr="0060474C" w:rsidRDefault="002D6676" w:rsidP="001B51A6">
      <w:pPr>
        <w:pStyle w:val="Standard"/>
        <w:spacing w:line="360" w:lineRule="auto"/>
        <w:jc w:val="both"/>
      </w:pPr>
      <w:r w:rsidRPr="0060474C">
        <w:t xml:space="preserve">3.2.8. sunaudotų ir parduotų atsargų </w:t>
      </w:r>
      <w:r>
        <w:t>118468 Eur;</w:t>
      </w:r>
    </w:p>
    <w:p w:rsidR="002D6676" w:rsidRPr="0060474C" w:rsidRDefault="002D6676" w:rsidP="001B51A6">
      <w:pPr>
        <w:pStyle w:val="Standard"/>
        <w:spacing w:line="360" w:lineRule="auto"/>
        <w:jc w:val="both"/>
      </w:pPr>
      <w:r w:rsidRPr="0060474C">
        <w:t xml:space="preserve">3.2.9. nuomos </w:t>
      </w:r>
      <w:r>
        <w:t>2492 Eur;</w:t>
      </w:r>
    </w:p>
    <w:p w:rsidR="002D6676" w:rsidRPr="0060474C" w:rsidRDefault="002D6676" w:rsidP="001B51A6">
      <w:pPr>
        <w:pStyle w:val="Standard"/>
        <w:spacing w:line="360" w:lineRule="auto"/>
        <w:jc w:val="both"/>
      </w:pPr>
      <w:r w:rsidRPr="0060474C">
        <w:t xml:space="preserve">3.2.10. sveikatos draudimas </w:t>
      </w:r>
      <w:r>
        <w:t>3822 Eur;</w:t>
      </w:r>
    </w:p>
    <w:p w:rsidR="002D6676" w:rsidRPr="0060474C" w:rsidRDefault="002D6676" w:rsidP="001B51A6">
      <w:pPr>
        <w:pStyle w:val="Standard"/>
        <w:spacing w:line="360" w:lineRule="auto"/>
        <w:jc w:val="both"/>
      </w:pPr>
      <w:r w:rsidRPr="0060474C">
        <w:t xml:space="preserve">3.2.11. kitų paslaugų </w:t>
      </w:r>
      <w:r>
        <w:t>47529 Eur.</w:t>
      </w:r>
    </w:p>
    <w:p w:rsidR="002D6676" w:rsidRPr="0060474C" w:rsidRDefault="002D6676" w:rsidP="001B51A6">
      <w:pPr>
        <w:pStyle w:val="Standard"/>
        <w:spacing w:line="360" w:lineRule="auto"/>
        <w:jc w:val="both"/>
      </w:pPr>
      <w:r>
        <w:t xml:space="preserve">        4. Per 2015</w:t>
      </w:r>
      <w:r w:rsidRPr="0060474C">
        <w:t xml:space="preserve"> metus įsigyta ilgalaikio turto už </w:t>
      </w:r>
      <w:r>
        <w:t>92677 Eur</w:t>
      </w:r>
      <w:r w:rsidRPr="0060474C">
        <w:t>, perleisto turto nėra.</w:t>
      </w:r>
    </w:p>
    <w:p w:rsidR="002D6676" w:rsidRPr="0060474C" w:rsidRDefault="002D6676" w:rsidP="001B51A6">
      <w:pPr>
        <w:pStyle w:val="Standard"/>
        <w:tabs>
          <w:tab w:val="left" w:pos="435"/>
          <w:tab w:val="left" w:pos="525"/>
        </w:tabs>
        <w:spacing w:line="360" w:lineRule="auto"/>
        <w:jc w:val="both"/>
      </w:pPr>
      <w:r w:rsidRPr="0060474C">
        <w:t xml:space="preserve">     5. Įstaigos sąnaudos per 201</w:t>
      </w:r>
      <w:r>
        <w:t>5</w:t>
      </w:r>
      <w:r w:rsidRPr="0060474C">
        <w:t xml:space="preserve"> metus </w:t>
      </w:r>
      <w:r>
        <w:t>1483644 Eur</w:t>
      </w:r>
      <w:r w:rsidRPr="0060474C">
        <w:t xml:space="preserve">, iš jų išlaidos darbo užmokesčiui ir socialiniam draudimui </w:t>
      </w:r>
      <w:r>
        <w:t>1133654 Eur</w:t>
      </w:r>
      <w:r w:rsidRPr="0060474C">
        <w:t xml:space="preserve">, tai sudaro </w:t>
      </w:r>
      <w:r>
        <w:t xml:space="preserve">76 </w:t>
      </w:r>
      <w:r w:rsidRPr="0060474C">
        <w:t>procentus visų išlaidų.</w:t>
      </w:r>
    </w:p>
    <w:p w:rsidR="002D6676" w:rsidRPr="0060474C" w:rsidRDefault="002D6676" w:rsidP="001B51A6">
      <w:pPr>
        <w:pStyle w:val="Standard"/>
        <w:numPr>
          <w:ilvl w:val="1"/>
          <w:numId w:val="14"/>
        </w:numPr>
        <w:tabs>
          <w:tab w:val="left" w:pos="345"/>
          <w:tab w:val="left" w:pos="435"/>
          <w:tab w:val="left" w:pos="510"/>
        </w:tabs>
        <w:spacing w:line="360" w:lineRule="auto"/>
        <w:jc w:val="both"/>
      </w:pPr>
      <w:r w:rsidRPr="0060474C">
        <w:t>Įstaigos darbuo</w:t>
      </w:r>
      <w:r>
        <w:t>tojų skaičius metų pradžioje 116, metų pabaigoje 118</w:t>
      </w:r>
      <w:r w:rsidRPr="0060474C">
        <w:t>.</w:t>
      </w:r>
    </w:p>
    <w:p w:rsidR="002D6676" w:rsidRPr="0060474C" w:rsidRDefault="002D6676" w:rsidP="001B51A6">
      <w:pPr>
        <w:pStyle w:val="Standard"/>
        <w:numPr>
          <w:ilvl w:val="1"/>
          <w:numId w:val="14"/>
        </w:numPr>
        <w:tabs>
          <w:tab w:val="left" w:pos="345"/>
          <w:tab w:val="left" w:pos="435"/>
          <w:tab w:val="left" w:pos="510"/>
        </w:tabs>
        <w:spacing w:line="360" w:lineRule="auto"/>
        <w:jc w:val="both"/>
      </w:pPr>
      <w:r w:rsidRPr="0060474C">
        <w:t xml:space="preserve">Įstaigos sąnaudos valdymo išlaidoms  </w:t>
      </w:r>
      <w:r>
        <w:t>48007 Eur.</w:t>
      </w:r>
    </w:p>
    <w:p w:rsidR="002D6676" w:rsidRPr="0060474C" w:rsidRDefault="002D6676" w:rsidP="001B51A6">
      <w:pPr>
        <w:pStyle w:val="Standard"/>
        <w:numPr>
          <w:ilvl w:val="1"/>
          <w:numId w:val="14"/>
        </w:numPr>
        <w:tabs>
          <w:tab w:val="left" w:pos="345"/>
          <w:tab w:val="left" w:pos="435"/>
          <w:tab w:val="left" w:pos="510"/>
        </w:tabs>
        <w:spacing w:line="360" w:lineRule="auto"/>
        <w:jc w:val="both"/>
      </w:pPr>
      <w:r w:rsidRPr="0060474C">
        <w:t>Įstaigos vadovas – direktorius Artūras Ivanauskas. Išlaidos jo darbo užmokesč</w:t>
      </w:r>
      <w:r>
        <w:t>iui per 2015</w:t>
      </w:r>
      <w:r w:rsidRPr="0060474C">
        <w:t xml:space="preserve"> metus </w:t>
      </w:r>
      <w:r>
        <w:t>24207 Eur.</w:t>
      </w:r>
    </w:p>
    <w:p w:rsidR="002D6676" w:rsidRPr="0060474C" w:rsidRDefault="002D6676" w:rsidP="001B51A6">
      <w:pPr>
        <w:pStyle w:val="Standard"/>
        <w:numPr>
          <w:ilvl w:val="1"/>
          <w:numId w:val="14"/>
        </w:numPr>
        <w:tabs>
          <w:tab w:val="left" w:pos="345"/>
          <w:tab w:val="left" w:pos="435"/>
          <w:tab w:val="left" w:pos="510"/>
        </w:tabs>
        <w:spacing w:line="360" w:lineRule="auto"/>
        <w:jc w:val="both"/>
      </w:pPr>
      <w:r w:rsidRPr="0060474C">
        <w:t>Išlaidų kolegialių organų – stebėtojų tarybos, gydymo tarybos ir slaugos tarybos – kiekvieno nario darbo užmokesčiui ir kitoms šių organų narių išmokoms nėra.</w:t>
      </w:r>
    </w:p>
    <w:p w:rsidR="002D6676" w:rsidRPr="0060474C" w:rsidRDefault="002D6676" w:rsidP="001B51A6">
      <w:pPr>
        <w:pStyle w:val="Standard"/>
        <w:numPr>
          <w:ilvl w:val="1"/>
          <w:numId w:val="14"/>
        </w:numPr>
        <w:tabs>
          <w:tab w:val="left" w:pos="345"/>
          <w:tab w:val="left" w:pos="435"/>
          <w:tab w:val="left" w:pos="510"/>
        </w:tabs>
        <w:spacing w:line="360" w:lineRule="auto"/>
        <w:jc w:val="both"/>
      </w:pPr>
      <w:r w:rsidRPr="0060474C">
        <w:t>Įstaigos išlaidų išmokoms su įstaigos dalininku susijusiems asmenims nėra.</w:t>
      </w:r>
    </w:p>
    <w:p w:rsidR="002D6676" w:rsidRDefault="002D6676" w:rsidP="001B51A6">
      <w:pPr>
        <w:spacing w:line="240" w:lineRule="auto"/>
        <w:ind w:left="1296"/>
        <w:jc w:val="center"/>
        <w:rPr>
          <w:b/>
          <w:sz w:val="24"/>
          <w:szCs w:val="24"/>
        </w:rPr>
      </w:pPr>
    </w:p>
    <w:p w:rsidR="002D6676" w:rsidRPr="0060474C" w:rsidRDefault="002D6676" w:rsidP="001B51A6">
      <w:pPr>
        <w:spacing w:line="240" w:lineRule="auto"/>
        <w:ind w:left="1296"/>
        <w:jc w:val="center"/>
        <w:rPr>
          <w:b/>
          <w:sz w:val="24"/>
          <w:szCs w:val="24"/>
        </w:rPr>
      </w:pPr>
    </w:p>
    <w:p w:rsidR="002D6676" w:rsidRDefault="002D6676" w:rsidP="001B51A6">
      <w:pPr>
        <w:spacing w:line="240" w:lineRule="auto"/>
        <w:ind w:left="1296"/>
        <w:jc w:val="center"/>
        <w:rPr>
          <w:b/>
          <w:sz w:val="24"/>
          <w:szCs w:val="24"/>
        </w:rPr>
      </w:pPr>
      <w:r w:rsidRPr="008415C7">
        <w:rPr>
          <w:b/>
          <w:sz w:val="24"/>
          <w:szCs w:val="24"/>
        </w:rPr>
        <w:t>Darbuotojų darbo užmokesčio dinamika</w:t>
      </w:r>
    </w:p>
    <w:p w:rsidR="002D6676" w:rsidRPr="008415C7" w:rsidRDefault="002D6676" w:rsidP="001B51A6">
      <w:pPr>
        <w:spacing w:line="240" w:lineRule="auto"/>
        <w:ind w:left="1296"/>
        <w:jc w:val="center"/>
        <w:rPr>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0"/>
        <w:gridCol w:w="1464"/>
        <w:gridCol w:w="1212"/>
        <w:gridCol w:w="1160"/>
      </w:tblGrid>
      <w:tr w:rsidR="002D6676" w:rsidTr="00A91213">
        <w:tc>
          <w:tcPr>
            <w:tcW w:w="5060" w:type="dxa"/>
          </w:tcPr>
          <w:p w:rsidR="002D6676" w:rsidRPr="00A91213" w:rsidRDefault="002D6676" w:rsidP="00A91213">
            <w:pPr>
              <w:spacing w:after="0" w:line="240" w:lineRule="auto"/>
              <w:jc w:val="both"/>
              <w:rPr>
                <w:sz w:val="24"/>
                <w:szCs w:val="24"/>
              </w:rPr>
            </w:pPr>
          </w:p>
        </w:tc>
        <w:tc>
          <w:tcPr>
            <w:tcW w:w="1464" w:type="dxa"/>
          </w:tcPr>
          <w:p w:rsidR="002D6676" w:rsidRPr="00A91213" w:rsidRDefault="002D6676" w:rsidP="00A91213">
            <w:pPr>
              <w:spacing w:after="0" w:line="240" w:lineRule="auto"/>
              <w:jc w:val="both"/>
              <w:rPr>
                <w:sz w:val="24"/>
                <w:szCs w:val="24"/>
              </w:rPr>
            </w:pPr>
            <w:r w:rsidRPr="00A91213">
              <w:rPr>
                <w:sz w:val="24"/>
                <w:szCs w:val="24"/>
              </w:rPr>
              <w:t xml:space="preserve">2013 m. </w:t>
            </w:r>
          </w:p>
        </w:tc>
        <w:tc>
          <w:tcPr>
            <w:tcW w:w="1212" w:type="dxa"/>
          </w:tcPr>
          <w:p w:rsidR="002D6676" w:rsidRPr="00A91213" w:rsidRDefault="002D6676" w:rsidP="00A91213">
            <w:pPr>
              <w:spacing w:after="0" w:line="240" w:lineRule="auto"/>
              <w:jc w:val="both"/>
              <w:rPr>
                <w:sz w:val="24"/>
                <w:szCs w:val="24"/>
              </w:rPr>
            </w:pPr>
            <w:r w:rsidRPr="00A91213">
              <w:rPr>
                <w:sz w:val="24"/>
                <w:szCs w:val="24"/>
              </w:rPr>
              <w:t>2014 m.</w:t>
            </w:r>
          </w:p>
        </w:tc>
        <w:tc>
          <w:tcPr>
            <w:tcW w:w="1160" w:type="dxa"/>
          </w:tcPr>
          <w:p w:rsidR="002D6676" w:rsidRPr="00A91213" w:rsidRDefault="002D6676" w:rsidP="00A91213">
            <w:pPr>
              <w:spacing w:after="0" w:line="240" w:lineRule="auto"/>
              <w:jc w:val="both"/>
              <w:rPr>
                <w:sz w:val="24"/>
                <w:szCs w:val="24"/>
              </w:rPr>
            </w:pPr>
            <w:r w:rsidRPr="00A91213">
              <w:rPr>
                <w:sz w:val="24"/>
                <w:szCs w:val="24"/>
              </w:rPr>
              <w:t>2015 m.</w:t>
            </w:r>
          </w:p>
        </w:tc>
      </w:tr>
      <w:tr w:rsidR="002D6676" w:rsidTr="00A91213">
        <w:tc>
          <w:tcPr>
            <w:tcW w:w="5060" w:type="dxa"/>
          </w:tcPr>
          <w:p w:rsidR="002D6676" w:rsidRPr="00A91213" w:rsidRDefault="002D6676" w:rsidP="00A91213">
            <w:pPr>
              <w:spacing w:after="0" w:line="240" w:lineRule="auto"/>
              <w:rPr>
                <w:sz w:val="24"/>
                <w:szCs w:val="24"/>
              </w:rPr>
            </w:pPr>
            <w:r w:rsidRPr="00A91213">
              <w:rPr>
                <w:sz w:val="24"/>
                <w:szCs w:val="24"/>
              </w:rPr>
              <w:t>Vidutinis 1,0 etato visų darbuotojų darbo užmokestis, Lt</w:t>
            </w:r>
          </w:p>
        </w:tc>
        <w:tc>
          <w:tcPr>
            <w:tcW w:w="1464" w:type="dxa"/>
          </w:tcPr>
          <w:p w:rsidR="002D6676" w:rsidRPr="00A91213" w:rsidRDefault="002D6676" w:rsidP="00A91213">
            <w:pPr>
              <w:spacing w:after="0" w:line="240" w:lineRule="auto"/>
              <w:jc w:val="both"/>
              <w:rPr>
                <w:sz w:val="24"/>
                <w:szCs w:val="24"/>
              </w:rPr>
            </w:pPr>
            <w:r w:rsidRPr="00A91213">
              <w:rPr>
                <w:sz w:val="24"/>
                <w:szCs w:val="24"/>
              </w:rPr>
              <w:t>2172 Lt</w:t>
            </w:r>
          </w:p>
        </w:tc>
        <w:tc>
          <w:tcPr>
            <w:tcW w:w="1212" w:type="dxa"/>
          </w:tcPr>
          <w:p w:rsidR="002D6676" w:rsidRPr="00A91213" w:rsidRDefault="002D6676" w:rsidP="00A91213">
            <w:pPr>
              <w:spacing w:after="0" w:line="240" w:lineRule="auto"/>
              <w:jc w:val="both"/>
              <w:rPr>
                <w:sz w:val="24"/>
                <w:szCs w:val="24"/>
              </w:rPr>
            </w:pPr>
            <w:r w:rsidRPr="00A91213">
              <w:rPr>
                <w:sz w:val="24"/>
                <w:szCs w:val="24"/>
              </w:rPr>
              <w:t>2427 Lt</w:t>
            </w:r>
          </w:p>
        </w:tc>
        <w:tc>
          <w:tcPr>
            <w:tcW w:w="1160" w:type="dxa"/>
          </w:tcPr>
          <w:p w:rsidR="002D6676" w:rsidRPr="00A91213" w:rsidRDefault="002D6676" w:rsidP="00A91213">
            <w:pPr>
              <w:spacing w:after="0" w:line="240" w:lineRule="auto"/>
              <w:jc w:val="both"/>
              <w:rPr>
                <w:sz w:val="24"/>
                <w:szCs w:val="24"/>
              </w:rPr>
            </w:pPr>
            <w:r w:rsidRPr="00A91213">
              <w:rPr>
                <w:sz w:val="24"/>
                <w:szCs w:val="24"/>
              </w:rPr>
              <w:t>714  Eur</w:t>
            </w:r>
          </w:p>
        </w:tc>
      </w:tr>
      <w:tr w:rsidR="002D6676" w:rsidTr="00A91213">
        <w:tc>
          <w:tcPr>
            <w:tcW w:w="5060" w:type="dxa"/>
          </w:tcPr>
          <w:p w:rsidR="002D6676" w:rsidRPr="00A91213" w:rsidRDefault="002D6676" w:rsidP="00A91213">
            <w:pPr>
              <w:spacing w:after="0" w:line="240" w:lineRule="auto"/>
              <w:jc w:val="both"/>
              <w:rPr>
                <w:sz w:val="24"/>
                <w:szCs w:val="24"/>
              </w:rPr>
            </w:pPr>
            <w:r w:rsidRPr="00A91213">
              <w:rPr>
                <w:sz w:val="24"/>
                <w:szCs w:val="24"/>
              </w:rPr>
              <w:t>Vidutinis gydytojų darbo užmokestis, Lt</w:t>
            </w:r>
          </w:p>
        </w:tc>
        <w:tc>
          <w:tcPr>
            <w:tcW w:w="1464" w:type="dxa"/>
          </w:tcPr>
          <w:p w:rsidR="002D6676" w:rsidRPr="00A91213" w:rsidRDefault="002D6676" w:rsidP="00A91213">
            <w:pPr>
              <w:spacing w:after="0" w:line="240" w:lineRule="auto"/>
              <w:jc w:val="both"/>
              <w:rPr>
                <w:sz w:val="24"/>
                <w:szCs w:val="24"/>
              </w:rPr>
            </w:pPr>
            <w:r w:rsidRPr="00A91213">
              <w:rPr>
                <w:sz w:val="24"/>
                <w:szCs w:val="24"/>
              </w:rPr>
              <w:t>3720 Lt</w:t>
            </w:r>
          </w:p>
        </w:tc>
        <w:tc>
          <w:tcPr>
            <w:tcW w:w="1212" w:type="dxa"/>
          </w:tcPr>
          <w:p w:rsidR="002D6676" w:rsidRPr="00A91213" w:rsidRDefault="002D6676" w:rsidP="00A91213">
            <w:pPr>
              <w:spacing w:after="0" w:line="240" w:lineRule="auto"/>
              <w:jc w:val="both"/>
              <w:rPr>
                <w:sz w:val="24"/>
                <w:szCs w:val="24"/>
              </w:rPr>
            </w:pPr>
            <w:r w:rsidRPr="00A91213">
              <w:rPr>
                <w:sz w:val="24"/>
                <w:szCs w:val="24"/>
              </w:rPr>
              <w:t>3840 Lt</w:t>
            </w:r>
          </w:p>
        </w:tc>
        <w:tc>
          <w:tcPr>
            <w:tcW w:w="1160" w:type="dxa"/>
          </w:tcPr>
          <w:p w:rsidR="002D6676" w:rsidRPr="00A91213" w:rsidRDefault="002D6676" w:rsidP="00A91213">
            <w:pPr>
              <w:spacing w:after="0" w:line="240" w:lineRule="auto"/>
              <w:jc w:val="both"/>
              <w:rPr>
                <w:sz w:val="24"/>
                <w:szCs w:val="24"/>
              </w:rPr>
            </w:pPr>
            <w:r w:rsidRPr="00A91213">
              <w:rPr>
                <w:sz w:val="24"/>
                <w:szCs w:val="24"/>
              </w:rPr>
              <w:t>1120 Eur</w:t>
            </w:r>
          </w:p>
        </w:tc>
      </w:tr>
      <w:tr w:rsidR="002D6676" w:rsidTr="00A91213">
        <w:tc>
          <w:tcPr>
            <w:tcW w:w="5060" w:type="dxa"/>
          </w:tcPr>
          <w:p w:rsidR="002D6676" w:rsidRPr="00A91213" w:rsidRDefault="002D6676" w:rsidP="00A91213">
            <w:pPr>
              <w:spacing w:after="0" w:line="240" w:lineRule="auto"/>
              <w:jc w:val="both"/>
              <w:rPr>
                <w:sz w:val="24"/>
                <w:szCs w:val="24"/>
              </w:rPr>
            </w:pPr>
            <w:r w:rsidRPr="00A91213">
              <w:rPr>
                <w:sz w:val="24"/>
                <w:szCs w:val="24"/>
              </w:rPr>
              <w:t>Vidutinis slaugytojų darbo užmokestis, Lt</w:t>
            </w:r>
          </w:p>
        </w:tc>
        <w:tc>
          <w:tcPr>
            <w:tcW w:w="1464" w:type="dxa"/>
          </w:tcPr>
          <w:p w:rsidR="002D6676" w:rsidRPr="00A91213" w:rsidRDefault="002D6676" w:rsidP="00A91213">
            <w:pPr>
              <w:spacing w:after="0" w:line="240" w:lineRule="auto"/>
              <w:jc w:val="both"/>
              <w:rPr>
                <w:sz w:val="24"/>
                <w:szCs w:val="24"/>
              </w:rPr>
            </w:pPr>
            <w:r w:rsidRPr="00A91213">
              <w:rPr>
                <w:sz w:val="24"/>
                <w:szCs w:val="24"/>
              </w:rPr>
              <w:t>2000 Lt</w:t>
            </w:r>
          </w:p>
        </w:tc>
        <w:tc>
          <w:tcPr>
            <w:tcW w:w="1212" w:type="dxa"/>
          </w:tcPr>
          <w:p w:rsidR="002D6676" w:rsidRPr="00A91213" w:rsidRDefault="002D6676" w:rsidP="00A91213">
            <w:pPr>
              <w:spacing w:after="0" w:line="240" w:lineRule="auto"/>
              <w:jc w:val="both"/>
              <w:rPr>
                <w:sz w:val="24"/>
                <w:szCs w:val="24"/>
              </w:rPr>
            </w:pPr>
            <w:r w:rsidRPr="00A91213">
              <w:rPr>
                <w:sz w:val="24"/>
                <w:szCs w:val="24"/>
              </w:rPr>
              <w:t>2244 Lt</w:t>
            </w:r>
          </w:p>
        </w:tc>
        <w:tc>
          <w:tcPr>
            <w:tcW w:w="1160" w:type="dxa"/>
          </w:tcPr>
          <w:p w:rsidR="002D6676" w:rsidRPr="00A91213" w:rsidRDefault="002D6676" w:rsidP="00A91213">
            <w:pPr>
              <w:spacing w:after="0" w:line="240" w:lineRule="auto"/>
              <w:jc w:val="both"/>
              <w:rPr>
                <w:sz w:val="24"/>
                <w:szCs w:val="24"/>
              </w:rPr>
            </w:pPr>
            <w:r w:rsidRPr="00A91213">
              <w:rPr>
                <w:sz w:val="24"/>
                <w:szCs w:val="24"/>
              </w:rPr>
              <w:t>655 Eur</w:t>
            </w:r>
          </w:p>
        </w:tc>
      </w:tr>
    </w:tbl>
    <w:p w:rsidR="002D6676" w:rsidRDefault="002D6676" w:rsidP="001B51A6">
      <w:pPr>
        <w:spacing w:line="240" w:lineRule="auto"/>
        <w:jc w:val="both"/>
        <w:rPr>
          <w:sz w:val="24"/>
          <w:szCs w:val="24"/>
        </w:rPr>
      </w:pPr>
    </w:p>
    <w:p w:rsidR="002D6676" w:rsidRDefault="002D6676" w:rsidP="001B51A6">
      <w:pPr>
        <w:spacing w:line="240" w:lineRule="auto"/>
        <w:ind w:firstLine="1296"/>
        <w:jc w:val="both"/>
        <w:rPr>
          <w:sz w:val="24"/>
          <w:szCs w:val="24"/>
        </w:rPr>
      </w:pPr>
      <w:r>
        <w:rPr>
          <w:sz w:val="24"/>
          <w:szCs w:val="24"/>
        </w:rPr>
        <w:t xml:space="preserve">Įstaigoje yra patvirtinta vienkartinių piniginių išmokų darbuotojams skatinti  nustatymo tvarka. 2015 m. darbuotojų skatinimui skirta 48300 Eur (su mokesčiais) suma vienkartinėms piniginėms išmokoms. </w:t>
      </w:r>
    </w:p>
    <w:p w:rsidR="002D6676" w:rsidRPr="00851682" w:rsidRDefault="002D6676" w:rsidP="001B51A6">
      <w:pPr>
        <w:spacing w:line="240" w:lineRule="auto"/>
        <w:ind w:firstLine="1296"/>
        <w:jc w:val="both"/>
        <w:rPr>
          <w:sz w:val="24"/>
          <w:szCs w:val="24"/>
        </w:rPr>
      </w:pPr>
      <w:r w:rsidRPr="00851682">
        <w:rPr>
          <w:sz w:val="24"/>
          <w:szCs w:val="24"/>
        </w:rPr>
        <w:t xml:space="preserve"> Sudaryta  vidaus medicininio audito grupė, kuriai vadovauja šeimos gydytoja D. Bendinskienė. Lokalaus audito grupė pagal iš anksto sudarytą planą, patvirtintą įstaigos vadovo, analizuoja įstaigos ir jos padalinių veiklą. 2015 m. analizuota:</w:t>
      </w:r>
    </w:p>
    <w:p w:rsidR="002D6676" w:rsidRPr="00851682" w:rsidRDefault="002D6676" w:rsidP="001B51A6">
      <w:pPr>
        <w:pStyle w:val="ListParagraph"/>
        <w:numPr>
          <w:ilvl w:val="0"/>
          <w:numId w:val="11"/>
        </w:numPr>
        <w:spacing w:line="240" w:lineRule="auto"/>
        <w:jc w:val="both"/>
        <w:rPr>
          <w:sz w:val="24"/>
          <w:szCs w:val="24"/>
        </w:rPr>
      </w:pPr>
      <w:r w:rsidRPr="00851682">
        <w:rPr>
          <w:sz w:val="24"/>
          <w:szCs w:val="24"/>
        </w:rPr>
        <w:t>VšĮ Prienų r. PSPC klinikinės laboratorijos darbo vertinimas.</w:t>
      </w:r>
    </w:p>
    <w:p w:rsidR="002D6676" w:rsidRPr="00851682" w:rsidRDefault="002D6676" w:rsidP="001B51A6">
      <w:pPr>
        <w:pStyle w:val="ListParagraph"/>
        <w:numPr>
          <w:ilvl w:val="0"/>
          <w:numId w:val="11"/>
        </w:numPr>
        <w:spacing w:line="240" w:lineRule="auto"/>
        <w:jc w:val="both"/>
        <w:rPr>
          <w:sz w:val="24"/>
          <w:szCs w:val="24"/>
        </w:rPr>
      </w:pPr>
      <w:r w:rsidRPr="00851682">
        <w:rPr>
          <w:sz w:val="24"/>
          <w:szCs w:val="24"/>
        </w:rPr>
        <w:t>Neįgaliųjų sveikatos priežiūros slaugos paslaugos ambulatorijų aptarnaujamose teritorijose.</w:t>
      </w:r>
    </w:p>
    <w:p w:rsidR="002D6676" w:rsidRPr="00851682" w:rsidRDefault="002D6676" w:rsidP="001B51A6">
      <w:pPr>
        <w:pStyle w:val="ListParagraph"/>
        <w:numPr>
          <w:ilvl w:val="0"/>
          <w:numId w:val="11"/>
        </w:numPr>
        <w:spacing w:line="240" w:lineRule="auto"/>
        <w:jc w:val="both"/>
        <w:rPr>
          <w:sz w:val="24"/>
          <w:szCs w:val="24"/>
        </w:rPr>
      </w:pPr>
      <w:r w:rsidRPr="00851682">
        <w:rPr>
          <w:sz w:val="24"/>
          <w:szCs w:val="24"/>
        </w:rPr>
        <w:t>VšĮ Prienų PSPC (adresu Pušyno g. 2) darbo organizavimas (anketinė apklausa).</w:t>
      </w:r>
    </w:p>
    <w:p w:rsidR="002D6676" w:rsidRDefault="002D6676" w:rsidP="001B51A6">
      <w:pPr>
        <w:pStyle w:val="ListParagraph"/>
        <w:numPr>
          <w:ilvl w:val="0"/>
          <w:numId w:val="11"/>
        </w:numPr>
        <w:spacing w:line="240" w:lineRule="auto"/>
        <w:jc w:val="both"/>
        <w:rPr>
          <w:sz w:val="24"/>
          <w:szCs w:val="24"/>
        </w:rPr>
      </w:pPr>
      <w:r w:rsidRPr="00851682">
        <w:rPr>
          <w:sz w:val="24"/>
          <w:szCs w:val="24"/>
        </w:rPr>
        <w:t xml:space="preserve">Vaikų iki vienerių metų sveikatos priežiūra. </w:t>
      </w:r>
    </w:p>
    <w:p w:rsidR="002D6676" w:rsidRPr="00851682" w:rsidRDefault="002D6676" w:rsidP="00E53929">
      <w:pPr>
        <w:pStyle w:val="ListParagraph"/>
        <w:spacing w:line="240" w:lineRule="auto"/>
        <w:ind w:left="1353"/>
        <w:jc w:val="both"/>
        <w:rPr>
          <w:sz w:val="24"/>
          <w:szCs w:val="24"/>
        </w:rPr>
      </w:pPr>
    </w:p>
    <w:p w:rsidR="002D6676" w:rsidRPr="00F37E29" w:rsidRDefault="002D6676" w:rsidP="001B51A6">
      <w:pPr>
        <w:spacing w:line="240" w:lineRule="auto"/>
        <w:jc w:val="center"/>
        <w:rPr>
          <w:b/>
          <w:sz w:val="28"/>
          <w:szCs w:val="28"/>
          <w:u w:val="single"/>
        </w:rPr>
      </w:pPr>
      <w:r w:rsidRPr="00F37E29">
        <w:rPr>
          <w:b/>
          <w:sz w:val="28"/>
          <w:szCs w:val="28"/>
          <w:u w:val="single"/>
        </w:rPr>
        <w:t>Išvados:</w:t>
      </w:r>
    </w:p>
    <w:p w:rsidR="002D6676" w:rsidRPr="00F37E29" w:rsidRDefault="002D6676" w:rsidP="001B51A6">
      <w:pPr>
        <w:spacing w:line="240" w:lineRule="auto"/>
        <w:jc w:val="center"/>
        <w:rPr>
          <w:b/>
          <w:sz w:val="28"/>
          <w:szCs w:val="28"/>
          <w:u w:val="single"/>
        </w:rPr>
      </w:pPr>
    </w:p>
    <w:p w:rsidR="002D6676" w:rsidRPr="00F37E29" w:rsidRDefault="002D6676" w:rsidP="001B51A6">
      <w:pPr>
        <w:pStyle w:val="ListParagraph"/>
        <w:numPr>
          <w:ilvl w:val="0"/>
          <w:numId w:val="12"/>
        </w:numPr>
        <w:spacing w:line="360" w:lineRule="auto"/>
        <w:ind w:left="714" w:hanging="357"/>
        <w:jc w:val="both"/>
        <w:rPr>
          <w:sz w:val="24"/>
          <w:szCs w:val="24"/>
        </w:rPr>
      </w:pPr>
      <w:r w:rsidRPr="00F37E29">
        <w:rPr>
          <w:sz w:val="24"/>
          <w:szCs w:val="24"/>
        </w:rPr>
        <w:t xml:space="preserve">2015 m. įstaigos veiklos rezultatas – </w:t>
      </w:r>
      <w:r>
        <w:rPr>
          <w:sz w:val="24"/>
          <w:szCs w:val="24"/>
        </w:rPr>
        <w:t xml:space="preserve">17222 Eur </w:t>
      </w:r>
      <w:r w:rsidRPr="00F37E29">
        <w:rPr>
          <w:sz w:val="24"/>
          <w:szCs w:val="24"/>
        </w:rPr>
        <w:t xml:space="preserve"> pelno.</w:t>
      </w:r>
    </w:p>
    <w:p w:rsidR="002D6676" w:rsidRDefault="002D6676" w:rsidP="001B51A6">
      <w:pPr>
        <w:pStyle w:val="ListParagraph"/>
        <w:numPr>
          <w:ilvl w:val="0"/>
          <w:numId w:val="12"/>
        </w:numPr>
        <w:spacing w:line="360" w:lineRule="auto"/>
        <w:ind w:left="714" w:hanging="357"/>
        <w:jc w:val="both"/>
        <w:rPr>
          <w:sz w:val="24"/>
          <w:szCs w:val="24"/>
        </w:rPr>
      </w:pPr>
      <w:r w:rsidRPr="0018114D">
        <w:rPr>
          <w:sz w:val="24"/>
          <w:szCs w:val="24"/>
        </w:rPr>
        <w:t xml:space="preserve">Įstaigos darbuotojams darbo užmokestis vidutiniškai padidėjo 2,3 proc. </w:t>
      </w:r>
    </w:p>
    <w:p w:rsidR="002D6676" w:rsidRDefault="002D6676" w:rsidP="001B51A6">
      <w:pPr>
        <w:pStyle w:val="ListParagraph"/>
        <w:numPr>
          <w:ilvl w:val="0"/>
          <w:numId w:val="12"/>
        </w:numPr>
        <w:spacing w:line="360" w:lineRule="auto"/>
        <w:ind w:left="714" w:hanging="357"/>
        <w:jc w:val="both"/>
        <w:rPr>
          <w:sz w:val="24"/>
          <w:szCs w:val="24"/>
        </w:rPr>
      </w:pPr>
      <w:r w:rsidRPr="0018114D">
        <w:rPr>
          <w:sz w:val="24"/>
          <w:szCs w:val="24"/>
        </w:rPr>
        <w:t xml:space="preserve">2015 m. bendras prisirašiusių skaičius sumažėjo </w:t>
      </w:r>
      <w:r>
        <w:rPr>
          <w:sz w:val="24"/>
          <w:szCs w:val="24"/>
        </w:rPr>
        <w:t>1,8 proc.</w:t>
      </w:r>
      <w:r w:rsidRPr="0018114D">
        <w:rPr>
          <w:sz w:val="24"/>
          <w:szCs w:val="24"/>
        </w:rPr>
        <w:t xml:space="preserve"> palyginus su 201</w:t>
      </w:r>
      <w:r>
        <w:rPr>
          <w:sz w:val="24"/>
          <w:szCs w:val="24"/>
        </w:rPr>
        <w:t>4</w:t>
      </w:r>
      <w:r w:rsidRPr="0018114D">
        <w:rPr>
          <w:sz w:val="24"/>
          <w:szCs w:val="24"/>
        </w:rPr>
        <w:t xml:space="preserve"> m., tačiau apsilankymų skaičius </w:t>
      </w:r>
      <w:r>
        <w:rPr>
          <w:sz w:val="24"/>
          <w:szCs w:val="24"/>
        </w:rPr>
        <w:t xml:space="preserve"> PSPC ir jo padaliniuose </w:t>
      </w:r>
      <w:r w:rsidRPr="0018114D">
        <w:rPr>
          <w:sz w:val="24"/>
          <w:szCs w:val="24"/>
        </w:rPr>
        <w:t>padidė</w:t>
      </w:r>
      <w:r>
        <w:rPr>
          <w:sz w:val="24"/>
          <w:szCs w:val="24"/>
        </w:rPr>
        <w:t xml:space="preserve">jo 14,7 proc. </w:t>
      </w:r>
    </w:p>
    <w:p w:rsidR="002D6676" w:rsidRDefault="002D6676" w:rsidP="001B51A6">
      <w:pPr>
        <w:pStyle w:val="ListParagraph"/>
        <w:numPr>
          <w:ilvl w:val="0"/>
          <w:numId w:val="12"/>
        </w:numPr>
        <w:spacing w:line="360" w:lineRule="auto"/>
        <w:ind w:left="714" w:hanging="357"/>
        <w:jc w:val="both"/>
        <w:rPr>
          <w:sz w:val="24"/>
          <w:szCs w:val="24"/>
        </w:rPr>
      </w:pPr>
      <w:r>
        <w:rPr>
          <w:sz w:val="24"/>
          <w:szCs w:val="24"/>
        </w:rPr>
        <w:t xml:space="preserve">Lyginant su 2014 m. GMP iškvietimų skaičius 2015 m. sumažėjo 1,4 proc., tačiau ryškiai padidėjo pervežimų skaičius – 86,2 proc.,  operatyvumo rodiklis nuo 72,53 proc. išaugo iki 77,16 proc. </w:t>
      </w:r>
    </w:p>
    <w:p w:rsidR="002D6676" w:rsidRPr="0018114D" w:rsidRDefault="002D6676" w:rsidP="00FF1C89">
      <w:pPr>
        <w:pStyle w:val="ListParagraph"/>
        <w:spacing w:line="360" w:lineRule="auto"/>
        <w:ind w:left="357"/>
        <w:jc w:val="center"/>
        <w:rPr>
          <w:sz w:val="24"/>
          <w:szCs w:val="24"/>
        </w:rPr>
      </w:pPr>
      <w:r>
        <w:rPr>
          <w:sz w:val="24"/>
          <w:szCs w:val="24"/>
        </w:rPr>
        <w:t>_________________________</w:t>
      </w:r>
    </w:p>
    <w:p w:rsidR="002D6676" w:rsidRPr="00F37E29" w:rsidRDefault="002D6676" w:rsidP="001B51A6">
      <w:pPr>
        <w:spacing w:line="360" w:lineRule="auto"/>
        <w:jc w:val="both"/>
        <w:rPr>
          <w:sz w:val="24"/>
          <w:szCs w:val="24"/>
        </w:rPr>
      </w:pPr>
    </w:p>
    <w:p w:rsidR="002D6676" w:rsidRPr="00317686" w:rsidRDefault="002D6676" w:rsidP="001B51A6">
      <w:pPr>
        <w:rPr>
          <w:color w:val="FF0000"/>
        </w:rPr>
      </w:pPr>
    </w:p>
    <w:p w:rsidR="002D6676" w:rsidRPr="00317686" w:rsidRDefault="002D6676">
      <w:pPr>
        <w:rPr>
          <w:color w:val="FF0000"/>
        </w:rPr>
      </w:pPr>
    </w:p>
    <w:sectPr w:rsidR="002D6676" w:rsidRPr="00317686" w:rsidSect="00FF1C89">
      <w:headerReference w:type="default" r:id="rId7"/>
      <w:footerReference w:type="even" r:id="rId8"/>
      <w:footerReference w:type="default" r:id="rId9"/>
      <w:pgSz w:w="11906" w:h="16838"/>
      <w:pgMar w:top="1135" w:right="1274" w:bottom="709" w:left="1560"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676" w:rsidRDefault="002D6676">
      <w:pPr>
        <w:spacing w:after="0" w:line="240" w:lineRule="auto"/>
      </w:pPr>
      <w:r>
        <w:separator/>
      </w:r>
    </w:p>
  </w:endnote>
  <w:endnote w:type="continuationSeparator" w:id="0">
    <w:p w:rsidR="002D6676" w:rsidRDefault="002D6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76" w:rsidRDefault="002D6676" w:rsidP="00421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6676" w:rsidRDefault="002D6676" w:rsidP="00FF1C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76" w:rsidRDefault="002D6676" w:rsidP="00421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D6676" w:rsidRDefault="002D6676" w:rsidP="00FF1C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676" w:rsidRDefault="002D6676">
      <w:pPr>
        <w:spacing w:after="0" w:line="240" w:lineRule="auto"/>
      </w:pPr>
      <w:r>
        <w:separator/>
      </w:r>
    </w:p>
  </w:footnote>
  <w:footnote w:type="continuationSeparator" w:id="0">
    <w:p w:rsidR="002D6676" w:rsidRDefault="002D6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76" w:rsidRDefault="002D6676">
    <w:pPr>
      <w:pStyle w:val="Header"/>
      <w:jc w:val="center"/>
    </w:pPr>
    <w:fldSimple w:instr="PAGE   \* MERGEFORMAT">
      <w:r>
        <w:rPr>
          <w:noProof/>
        </w:rPr>
        <w:t>11</w:t>
      </w:r>
    </w:fldSimple>
  </w:p>
  <w:p w:rsidR="002D6676" w:rsidRDefault="002D66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22DC"/>
    <w:multiLevelType w:val="hybridMultilevel"/>
    <w:tmpl w:val="0D0E4372"/>
    <w:lvl w:ilvl="0" w:tplc="E2F6A6A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1DC125D3"/>
    <w:multiLevelType w:val="hybridMultilevel"/>
    <w:tmpl w:val="FBA23348"/>
    <w:lvl w:ilvl="0" w:tplc="7D3CD954">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25E86A98"/>
    <w:multiLevelType w:val="hybridMultilevel"/>
    <w:tmpl w:val="6890B86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268B4D7E"/>
    <w:multiLevelType w:val="multilevel"/>
    <w:tmpl w:val="279AC1DA"/>
    <w:lvl w:ilvl="0">
      <w:start w:val="1"/>
      <w:numFmt w:val="decimal"/>
      <w:lvlText w:val="%1."/>
      <w:lvlJc w:val="left"/>
      <w:rPr>
        <w:rFonts w:cs="Times New Roman"/>
      </w:rPr>
    </w:lvl>
    <w:lvl w:ilvl="1">
      <w:start w:val="6"/>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294743E6"/>
    <w:multiLevelType w:val="hybridMultilevel"/>
    <w:tmpl w:val="C540D6B6"/>
    <w:lvl w:ilvl="0" w:tplc="226E5906">
      <w:start w:val="2012"/>
      <w:numFmt w:val="bullet"/>
      <w:lvlText w:val="-"/>
      <w:lvlJc w:val="left"/>
      <w:pPr>
        <w:ind w:left="928"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2C735E2"/>
    <w:multiLevelType w:val="hybridMultilevel"/>
    <w:tmpl w:val="468253C0"/>
    <w:lvl w:ilvl="0" w:tplc="E0B291F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339F0C49"/>
    <w:multiLevelType w:val="hybridMultilevel"/>
    <w:tmpl w:val="CCEE3C94"/>
    <w:lvl w:ilvl="0" w:tplc="05C22A9A">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41D7161A"/>
    <w:multiLevelType w:val="hybridMultilevel"/>
    <w:tmpl w:val="73003EEC"/>
    <w:lvl w:ilvl="0" w:tplc="76B8F37C">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8">
    <w:nsid w:val="46515018"/>
    <w:multiLevelType w:val="hybridMultilevel"/>
    <w:tmpl w:val="28BAD20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8041143"/>
    <w:multiLevelType w:val="multilevel"/>
    <w:tmpl w:val="BB48540E"/>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7C8606D"/>
    <w:multiLevelType w:val="hybridMultilevel"/>
    <w:tmpl w:val="D01EBA8E"/>
    <w:lvl w:ilvl="0" w:tplc="8BE0B9F0">
      <w:start w:val="1"/>
      <w:numFmt w:val="decimal"/>
      <w:lvlText w:val="%1."/>
      <w:lvlJc w:val="left"/>
      <w:pPr>
        <w:ind w:left="1658" w:hanging="360"/>
      </w:pPr>
      <w:rPr>
        <w:rFonts w:cs="Times New Roman" w:hint="default"/>
      </w:rPr>
    </w:lvl>
    <w:lvl w:ilvl="1" w:tplc="04270019" w:tentative="1">
      <w:start w:val="1"/>
      <w:numFmt w:val="lowerLetter"/>
      <w:lvlText w:val="%2."/>
      <w:lvlJc w:val="left"/>
      <w:pPr>
        <w:ind w:left="2378" w:hanging="360"/>
      </w:pPr>
      <w:rPr>
        <w:rFonts w:cs="Times New Roman"/>
      </w:rPr>
    </w:lvl>
    <w:lvl w:ilvl="2" w:tplc="0427001B" w:tentative="1">
      <w:start w:val="1"/>
      <w:numFmt w:val="lowerRoman"/>
      <w:lvlText w:val="%3."/>
      <w:lvlJc w:val="right"/>
      <w:pPr>
        <w:ind w:left="3098" w:hanging="180"/>
      </w:pPr>
      <w:rPr>
        <w:rFonts w:cs="Times New Roman"/>
      </w:rPr>
    </w:lvl>
    <w:lvl w:ilvl="3" w:tplc="0427000F" w:tentative="1">
      <w:start w:val="1"/>
      <w:numFmt w:val="decimal"/>
      <w:lvlText w:val="%4."/>
      <w:lvlJc w:val="left"/>
      <w:pPr>
        <w:ind w:left="3818" w:hanging="360"/>
      </w:pPr>
      <w:rPr>
        <w:rFonts w:cs="Times New Roman"/>
      </w:rPr>
    </w:lvl>
    <w:lvl w:ilvl="4" w:tplc="04270019" w:tentative="1">
      <w:start w:val="1"/>
      <w:numFmt w:val="lowerLetter"/>
      <w:lvlText w:val="%5."/>
      <w:lvlJc w:val="left"/>
      <w:pPr>
        <w:ind w:left="4538" w:hanging="360"/>
      </w:pPr>
      <w:rPr>
        <w:rFonts w:cs="Times New Roman"/>
      </w:rPr>
    </w:lvl>
    <w:lvl w:ilvl="5" w:tplc="0427001B" w:tentative="1">
      <w:start w:val="1"/>
      <w:numFmt w:val="lowerRoman"/>
      <w:lvlText w:val="%6."/>
      <w:lvlJc w:val="right"/>
      <w:pPr>
        <w:ind w:left="5258" w:hanging="180"/>
      </w:pPr>
      <w:rPr>
        <w:rFonts w:cs="Times New Roman"/>
      </w:rPr>
    </w:lvl>
    <w:lvl w:ilvl="6" w:tplc="0427000F" w:tentative="1">
      <w:start w:val="1"/>
      <w:numFmt w:val="decimal"/>
      <w:lvlText w:val="%7."/>
      <w:lvlJc w:val="left"/>
      <w:pPr>
        <w:ind w:left="5978" w:hanging="360"/>
      </w:pPr>
      <w:rPr>
        <w:rFonts w:cs="Times New Roman"/>
      </w:rPr>
    </w:lvl>
    <w:lvl w:ilvl="7" w:tplc="04270019" w:tentative="1">
      <w:start w:val="1"/>
      <w:numFmt w:val="lowerLetter"/>
      <w:lvlText w:val="%8."/>
      <w:lvlJc w:val="left"/>
      <w:pPr>
        <w:ind w:left="6698" w:hanging="360"/>
      </w:pPr>
      <w:rPr>
        <w:rFonts w:cs="Times New Roman"/>
      </w:rPr>
    </w:lvl>
    <w:lvl w:ilvl="8" w:tplc="0427001B" w:tentative="1">
      <w:start w:val="1"/>
      <w:numFmt w:val="lowerRoman"/>
      <w:lvlText w:val="%9."/>
      <w:lvlJc w:val="right"/>
      <w:pPr>
        <w:ind w:left="7418" w:hanging="180"/>
      </w:pPr>
      <w:rPr>
        <w:rFonts w:cs="Times New Roman"/>
      </w:rPr>
    </w:lvl>
  </w:abstractNum>
  <w:abstractNum w:abstractNumId="11">
    <w:nsid w:val="57F47ACA"/>
    <w:multiLevelType w:val="hybridMultilevel"/>
    <w:tmpl w:val="A094FEDA"/>
    <w:lvl w:ilvl="0" w:tplc="54141D98">
      <w:start w:val="1"/>
      <w:numFmt w:val="decimal"/>
      <w:lvlText w:val="%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12">
    <w:nsid w:val="60D758B8"/>
    <w:multiLevelType w:val="hybridMultilevel"/>
    <w:tmpl w:val="926EFEF2"/>
    <w:lvl w:ilvl="0" w:tplc="6BE802B0">
      <w:start w:val="1"/>
      <w:numFmt w:val="decimal"/>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3">
    <w:nsid w:val="6ED07281"/>
    <w:multiLevelType w:val="hybridMultilevel"/>
    <w:tmpl w:val="728247B8"/>
    <w:lvl w:ilvl="0" w:tplc="1B2E1F64">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num w:numId="1">
    <w:abstractNumId w:val="4"/>
  </w:num>
  <w:num w:numId="2">
    <w:abstractNumId w:val="6"/>
  </w:num>
  <w:num w:numId="3">
    <w:abstractNumId w:val="1"/>
  </w:num>
  <w:num w:numId="4">
    <w:abstractNumId w:val="8"/>
  </w:num>
  <w:num w:numId="5">
    <w:abstractNumId w:val="5"/>
  </w:num>
  <w:num w:numId="6">
    <w:abstractNumId w:val="0"/>
  </w:num>
  <w:num w:numId="7">
    <w:abstractNumId w:val="13"/>
  </w:num>
  <w:num w:numId="8">
    <w:abstractNumId w:val="12"/>
  </w:num>
  <w:num w:numId="9">
    <w:abstractNumId w:val="10"/>
  </w:num>
  <w:num w:numId="10">
    <w:abstractNumId w:val="7"/>
  </w:num>
  <w:num w:numId="11">
    <w:abstractNumId w:val="11"/>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1A6"/>
    <w:rsid w:val="0001619F"/>
    <w:rsid w:val="00022DA7"/>
    <w:rsid w:val="0004096A"/>
    <w:rsid w:val="0005665E"/>
    <w:rsid w:val="000B2CD1"/>
    <w:rsid w:val="000C4EF4"/>
    <w:rsid w:val="000F40CB"/>
    <w:rsid w:val="001347CA"/>
    <w:rsid w:val="00161938"/>
    <w:rsid w:val="0016360F"/>
    <w:rsid w:val="0018114D"/>
    <w:rsid w:val="001A38B6"/>
    <w:rsid w:val="001B51A6"/>
    <w:rsid w:val="001D2654"/>
    <w:rsid w:val="0025589A"/>
    <w:rsid w:val="002701AB"/>
    <w:rsid w:val="002771FB"/>
    <w:rsid w:val="002A19F1"/>
    <w:rsid w:val="002B4845"/>
    <w:rsid w:val="002C3255"/>
    <w:rsid w:val="002D6676"/>
    <w:rsid w:val="002F0031"/>
    <w:rsid w:val="002F1AD6"/>
    <w:rsid w:val="00317686"/>
    <w:rsid w:val="003B19DC"/>
    <w:rsid w:val="003D2B23"/>
    <w:rsid w:val="003D36DE"/>
    <w:rsid w:val="003E57E5"/>
    <w:rsid w:val="003E652A"/>
    <w:rsid w:val="00421F30"/>
    <w:rsid w:val="00437A83"/>
    <w:rsid w:val="004B3E12"/>
    <w:rsid w:val="00513D26"/>
    <w:rsid w:val="005519F7"/>
    <w:rsid w:val="00595E90"/>
    <w:rsid w:val="005C11F6"/>
    <w:rsid w:val="005D5FC1"/>
    <w:rsid w:val="005F2CFC"/>
    <w:rsid w:val="005F3E1D"/>
    <w:rsid w:val="0060474C"/>
    <w:rsid w:val="0062103F"/>
    <w:rsid w:val="00624473"/>
    <w:rsid w:val="00657CEA"/>
    <w:rsid w:val="006A3183"/>
    <w:rsid w:val="006A52F4"/>
    <w:rsid w:val="006C5488"/>
    <w:rsid w:val="006F204D"/>
    <w:rsid w:val="007158A8"/>
    <w:rsid w:val="007D2B83"/>
    <w:rsid w:val="007E2B90"/>
    <w:rsid w:val="00811666"/>
    <w:rsid w:val="00821FA8"/>
    <w:rsid w:val="008415C7"/>
    <w:rsid w:val="00841DB1"/>
    <w:rsid w:val="00851682"/>
    <w:rsid w:val="00867BCE"/>
    <w:rsid w:val="008C357E"/>
    <w:rsid w:val="008C6244"/>
    <w:rsid w:val="008D2D2D"/>
    <w:rsid w:val="00942BAB"/>
    <w:rsid w:val="00945571"/>
    <w:rsid w:val="0095793E"/>
    <w:rsid w:val="00965BE9"/>
    <w:rsid w:val="00992043"/>
    <w:rsid w:val="009A0044"/>
    <w:rsid w:val="009A3427"/>
    <w:rsid w:val="009E07BF"/>
    <w:rsid w:val="009E2D11"/>
    <w:rsid w:val="009E7E4C"/>
    <w:rsid w:val="009F26CC"/>
    <w:rsid w:val="00A34009"/>
    <w:rsid w:val="00A35C14"/>
    <w:rsid w:val="00A47264"/>
    <w:rsid w:val="00A56F28"/>
    <w:rsid w:val="00A632B0"/>
    <w:rsid w:val="00A813E3"/>
    <w:rsid w:val="00A91213"/>
    <w:rsid w:val="00AB5EEA"/>
    <w:rsid w:val="00AD299E"/>
    <w:rsid w:val="00BC00A6"/>
    <w:rsid w:val="00C73145"/>
    <w:rsid w:val="00C777A8"/>
    <w:rsid w:val="00C8399F"/>
    <w:rsid w:val="00CC7950"/>
    <w:rsid w:val="00D41BF3"/>
    <w:rsid w:val="00D60515"/>
    <w:rsid w:val="00D8058B"/>
    <w:rsid w:val="00DA1938"/>
    <w:rsid w:val="00DE5795"/>
    <w:rsid w:val="00E53929"/>
    <w:rsid w:val="00E91837"/>
    <w:rsid w:val="00EA09DE"/>
    <w:rsid w:val="00EB5752"/>
    <w:rsid w:val="00EB5FAF"/>
    <w:rsid w:val="00EC3ADB"/>
    <w:rsid w:val="00ED2C97"/>
    <w:rsid w:val="00EE3ACC"/>
    <w:rsid w:val="00F35DB7"/>
    <w:rsid w:val="00F37E29"/>
    <w:rsid w:val="00FA1D11"/>
    <w:rsid w:val="00FA6330"/>
    <w:rsid w:val="00FB476B"/>
    <w:rsid w:val="00FD76C3"/>
    <w:rsid w:val="00FF1C89"/>
    <w:rsid w:val="00FF37D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A6"/>
    <w:pPr>
      <w:spacing w:after="200" w:line="276" w:lineRule="auto"/>
    </w:pPr>
    <w:rPr>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51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B51A6"/>
    <w:pPr>
      <w:ind w:left="720"/>
      <w:contextualSpacing/>
    </w:pPr>
  </w:style>
  <w:style w:type="paragraph" w:styleId="BalloonText">
    <w:name w:val="Balloon Text"/>
    <w:basedOn w:val="Normal"/>
    <w:link w:val="BalloonTextChar"/>
    <w:uiPriority w:val="99"/>
    <w:semiHidden/>
    <w:rsid w:val="001B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51A6"/>
    <w:rPr>
      <w:rFonts w:ascii="Tahoma" w:hAnsi="Tahoma" w:cs="Tahoma"/>
      <w:sz w:val="16"/>
      <w:szCs w:val="16"/>
      <w:lang w:eastAsia="lt-LT"/>
    </w:rPr>
  </w:style>
  <w:style w:type="paragraph" w:styleId="Header">
    <w:name w:val="header"/>
    <w:basedOn w:val="Normal"/>
    <w:link w:val="HeaderChar"/>
    <w:uiPriority w:val="99"/>
    <w:rsid w:val="001B51A6"/>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B51A6"/>
    <w:rPr>
      <w:rFonts w:cs="Times New Roman"/>
      <w:sz w:val="20"/>
      <w:szCs w:val="20"/>
      <w:lang w:eastAsia="lt-LT"/>
    </w:rPr>
  </w:style>
  <w:style w:type="paragraph" w:styleId="Footer">
    <w:name w:val="footer"/>
    <w:basedOn w:val="Normal"/>
    <w:link w:val="FooterChar"/>
    <w:uiPriority w:val="99"/>
    <w:rsid w:val="001B51A6"/>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B51A6"/>
    <w:rPr>
      <w:rFonts w:cs="Times New Roman"/>
      <w:sz w:val="20"/>
      <w:szCs w:val="20"/>
      <w:lang w:eastAsia="lt-LT"/>
    </w:rPr>
  </w:style>
  <w:style w:type="character" w:styleId="PlaceholderText">
    <w:name w:val="Placeholder Text"/>
    <w:basedOn w:val="DefaultParagraphFont"/>
    <w:uiPriority w:val="99"/>
    <w:semiHidden/>
    <w:rsid w:val="001B51A6"/>
    <w:rPr>
      <w:rFonts w:cs="Times New Roman"/>
      <w:color w:val="808080"/>
    </w:rPr>
  </w:style>
  <w:style w:type="paragraph" w:customStyle="1" w:styleId="Standard">
    <w:name w:val="Standard"/>
    <w:uiPriority w:val="99"/>
    <w:rsid w:val="001B51A6"/>
    <w:pPr>
      <w:widowControl w:val="0"/>
      <w:suppressAutoHyphens/>
      <w:autoSpaceDN w:val="0"/>
    </w:pPr>
    <w:rPr>
      <w:rFonts w:cs="Mangal"/>
      <w:kern w:val="3"/>
      <w:sz w:val="24"/>
      <w:szCs w:val="24"/>
      <w:lang w:eastAsia="zh-CN" w:bidi="hi-IN"/>
    </w:rPr>
  </w:style>
  <w:style w:type="character" w:styleId="PageNumber">
    <w:name w:val="page number"/>
    <w:basedOn w:val="DefaultParagraphFont"/>
    <w:uiPriority w:val="99"/>
    <w:rsid w:val="00FF1C89"/>
    <w:rPr>
      <w:rFonts w:cs="Times New Roman"/>
    </w:rPr>
  </w:style>
  <w:style w:type="character" w:customStyle="1" w:styleId="CharChar5">
    <w:name w:val="Char Char5"/>
    <w:basedOn w:val="DefaultParagraphFont"/>
    <w:uiPriority w:val="99"/>
    <w:locked/>
    <w:rsid w:val="00FF1C89"/>
    <w:rPr>
      <w:rFonts w:cs="Times New Roman"/>
      <w:sz w:val="26"/>
      <w:lang w:val="lt-LT" w:eastAsia="en-US" w:bidi="ar-SA"/>
    </w:rPr>
  </w:style>
</w:styles>
</file>

<file path=word/webSettings.xml><?xml version="1.0" encoding="utf-8"?>
<w:webSettings xmlns:r="http://schemas.openxmlformats.org/officeDocument/2006/relationships" xmlns:w="http://schemas.openxmlformats.org/wordprocessingml/2006/main">
  <w:divs>
    <w:div w:id="881795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10852</Words>
  <Characters>6186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PRITARTA </dc:title>
  <dc:subject/>
  <dc:creator>vartotojas</dc:creator>
  <cp:keywords/>
  <dc:description/>
  <cp:lastModifiedBy>Dovile</cp:lastModifiedBy>
  <cp:revision>2</cp:revision>
  <cp:lastPrinted>2016-02-25T11:24:00Z</cp:lastPrinted>
  <dcterms:created xsi:type="dcterms:W3CDTF">2016-04-01T10:24:00Z</dcterms:created>
  <dcterms:modified xsi:type="dcterms:W3CDTF">2016-04-01T10:24:00Z</dcterms:modified>
</cp:coreProperties>
</file>