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D80E33" w:rsidRPr="00D80E33" w:rsidRDefault="00D80E33" w:rsidP="00D80E33">
      <w:pPr>
        <w:spacing w:line="360" w:lineRule="auto"/>
        <w:jc w:val="center"/>
        <w:rPr>
          <w:b/>
          <w:lang w:val="lt-LT"/>
        </w:rPr>
      </w:pPr>
      <w:r w:rsidRPr="00D80E33">
        <w:rPr>
          <w:b/>
          <w:lang w:val="lt-LT"/>
        </w:rPr>
        <w:t>SPRENDIMAS</w:t>
      </w:r>
    </w:p>
    <w:p w:rsidR="00AC75EA" w:rsidRPr="006D4886" w:rsidRDefault="00D80E33" w:rsidP="00D80E33">
      <w:pPr>
        <w:spacing w:line="360" w:lineRule="auto"/>
        <w:jc w:val="center"/>
        <w:rPr>
          <w:b/>
          <w:lang w:val="lt-LT"/>
        </w:rPr>
      </w:pPr>
      <w:r w:rsidRPr="00D80E33">
        <w:rPr>
          <w:b/>
          <w:lang w:val="lt-LT"/>
        </w:rPr>
        <w:t>DĖL PRIENŲ „REVUONOS“ PAGRINDINĖS MOKYKLOS DIDŽIAUSIO LEISTINO PAREIGYBIŲ SKAIČIAUS PATVIRTINIMO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D80E33">
        <w:rPr>
          <w:lang w:val="lt-LT"/>
        </w:rPr>
        <w:t>T3-157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D80E33" w:rsidRPr="00D80E33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 xml:space="preserve">Vadovaudamasi Lietuvos Respublikos vietos savivaldos įstatymo 16 straipsnio 4 dalimi, Lietuvos Respublikos biudžetinių įstaigų įstatymo 9 straipsnio 2 dalies 4 punktu, Prienų „Revuonos“ pagrindinės mokyklos nuostatų, patvirtintų Prienų rajono savivaldybės tarybos 2015 m. rugpjūčio 27 d. sprendimu Nr. T3-171 „Dėl Prienų „Revuonos“ pagrindinės mokyklos nuostatų patvirtinimo“, 7.6 papunkčiu ir atsižvelgdama į Prienų  pagrindinės mokyklos direktoriaus 2016-06-16 raštą Nr. (4.4)-DV3-262, Prienų rajono savivaldybės taryba </w:t>
      </w:r>
      <w:r w:rsidRPr="00D80E33">
        <w:rPr>
          <w:spacing w:val="80"/>
          <w:lang w:val="lt-LT" w:eastAsia="lt-LT"/>
        </w:rPr>
        <w:t>nusprendži</w:t>
      </w:r>
      <w:r w:rsidRPr="00D80E33">
        <w:rPr>
          <w:lang w:val="lt-LT" w:eastAsia="lt-LT"/>
        </w:rPr>
        <w:t>a:</w:t>
      </w:r>
    </w:p>
    <w:p w:rsidR="00D80E33" w:rsidRPr="00D80E33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>1. Patvirtinti Prienų „Revuonos“ pagrindinės mokyklos didžiausią leistiną pareigybių skaičių – 45,75 (iš jų – 0,25 sezoninio etato).</w:t>
      </w:r>
    </w:p>
    <w:p w:rsidR="00D80E33" w:rsidRPr="00D80E33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>2. Įpareigoti Prienų „Revuonos“ pagrindinės mokyklos direktorių tvirtinti pareigybių sąrašą atsižvelgiant į didžiausią leistiną pareigybių skaičių ir neviršijant mokyklai nustatyto darbo užmokesčio fondo.</w:t>
      </w:r>
    </w:p>
    <w:p w:rsidR="00D80E33" w:rsidRPr="00D80E33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>3. Pripažinti netekusiu galios Prienų rajono savivaldybės tarybos 2013 m. liepos  18 d. sprendimo Nr. T3-121 „Dėl kai kurių Prienų rajono savivaldybės švietimo įstaigų didžiausio leistino pareigybių skaičiaus patvirtinimo“ 2.2 papunktį.</w:t>
      </w:r>
    </w:p>
    <w:p w:rsidR="00D80E33" w:rsidRPr="00D80E33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>4. Šis sprendimas įsigalioja 2016 m. rugsėjo 1 d.</w:t>
      </w:r>
    </w:p>
    <w:p w:rsidR="00AC75EA" w:rsidRPr="006D4886" w:rsidRDefault="00D80E33" w:rsidP="00D80E33">
      <w:pPr>
        <w:spacing w:line="360" w:lineRule="auto"/>
        <w:ind w:firstLine="1080"/>
        <w:jc w:val="both"/>
        <w:rPr>
          <w:lang w:val="lt-LT" w:eastAsia="lt-LT"/>
        </w:rPr>
      </w:pPr>
      <w:r w:rsidRPr="00D80E33">
        <w:rPr>
          <w:lang w:val="lt-LT" w:eastAsia="lt-LT"/>
        </w:rPr>
        <w:t>Šis sprendimas gali būti skundžiamas Lietuvos Respublikos administracinių bylų teisenos įstatymo nustatyta tvarka.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0C" w:rsidRDefault="00013A0C">
      <w:r>
        <w:separator/>
      </w:r>
    </w:p>
  </w:endnote>
  <w:endnote w:type="continuationSeparator" w:id="1">
    <w:p w:rsidR="00013A0C" w:rsidRDefault="0001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0C" w:rsidRDefault="00013A0C">
      <w:r>
        <w:separator/>
      </w:r>
    </w:p>
  </w:footnote>
  <w:footnote w:type="continuationSeparator" w:id="1">
    <w:p w:rsidR="00013A0C" w:rsidRDefault="00013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A0C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279C4"/>
    <w:rsid w:val="005415CC"/>
    <w:rsid w:val="00587BA7"/>
    <w:rsid w:val="00587F64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702D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70A6F"/>
    <w:rsid w:val="00D7316E"/>
    <w:rsid w:val="00D76FFC"/>
    <w:rsid w:val="00D809F2"/>
    <w:rsid w:val="00D80E33"/>
    <w:rsid w:val="00D8323E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31B0"/>
    <w:rsid w:val="00DD6207"/>
    <w:rsid w:val="00DE0531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2016-07-01T10:52:00Z</cp:lastPrinted>
  <dcterms:created xsi:type="dcterms:W3CDTF">2016-07-04T05:13:00Z</dcterms:created>
  <dcterms:modified xsi:type="dcterms:W3CDTF">2016-07-04T05:13:00Z</dcterms:modified>
</cp:coreProperties>
</file>