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83180">
      <w:pPr>
        <w:spacing w:line="360" w:lineRule="auto"/>
        <w:rPr>
          <w:b/>
          <w:lang w:val="lt-LT"/>
        </w:rPr>
      </w:pPr>
    </w:p>
    <w:p w:rsidR="004E7744" w:rsidRPr="004E7744" w:rsidRDefault="004E7744" w:rsidP="004E7744">
      <w:pPr>
        <w:spacing w:line="360" w:lineRule="auto"/>
        <w:jc w:val="center"/>
        <w:rPr>
          <w:b/>
          <w:lang w:val="lt-LT"/>
        </w:rPr>
      </w:pPr>
    </w:p>
    <w:p w:rsidR="0079432E" w:rsidRPr="0079432E" w:rsidRDefault="0079432E" w:rsidP="0079432E">
      <w:pPr>
        <w:spacing w:line="360" w:lineRule="auto"/>
        <w:jc w:val="center"/>
        <w:rPr>
          <w:b/>
          <w:lang w:val="lt-LT"/>
        </w:rPr>
      </w:pPr>
      <w:r w:rsidRPr="0079432E">
        <w:rPr>
          <w:b/>
          <w:lang w:val="lt-LT"/>
        </w:rPr>
        <w:t>SPRENDIMAS</w:t>
      </w:r>
    </w:p>
    <w:p w:rsidR="00AC75EA" w:rsidRPr="006D4886" w:rsidRDefault="0079432E" w:rsidP="0079432E">
      <w:pPr>
        <w:spacing w:line="360" w:lineRule="auto"/>
        <w:jc w:val="center"/>
        <w:rPr>
          <w:b/>
          <w:lang w:val="lt-LT"/>
        </w:rPr>
      </w:pPr>
      <w:r w:rsidRPr="0079432E">
        <w:rPr>
          <w:b/>
          <w:lang w:val="lt-LT"/>
        </w:rPr>
        <w:t>DĖL PRITARIMO VIEŠOSIOS ĮSTAIGOS MENINĖS DROŽYBOS PROJEKTUI ,,TRADICINIŲ AMATŲ CENTRO PRIENUOSE PLĖTRA, II ETAPAS“ IR SAVIVALDYBĖS TURTO INVESTAVIMO</w:t>
      </w:r>
    </w:p>
    <w:p w:rsidR="00AC75EA" w:rsidRPr="005C4DDD" w:rsidRDefault="00AC75EA" w:rsidP="005C4DDD">
      <w:pPr>
        <w:spacing w:line="360" w:lineRule="auto"/>
        <w:jc w:val="center"/>
        <w:rPr>
          <w:b/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>
        <w:rPr>
          <w:lang w:val="lt-LT"/>
        </w:rPr>
        <w:t>6</w:t>
      </w:r>
      <w:r w:rsidRPr="00CC3BC1">
        <w:rPr>
          <w:lang w:val="lt-LT"/>
        </w:rPr>
        <w:t xml:space="preserve"> m. </w:t>
      </w:r>
      <w:r w:rsidR="00103EC2">
        <w:rPr>
          <w:lang w:val="lt-LT"/>
        </w:rPr>
        <w:t>birželio 30</w:t>
      </w:r>
      <w:r w:rsidRPr="00CC3BC1">
        <w:rPr>
          <w:lang w:val="lt-LT"/>
        </w:rPr>
        <w:t xml:space="preserve"> d. Nr. </w:t>
      </w:r>
      <w:r w:rsidR="0079432E">
        <w:rPr>
          <w:lang w:val="lt-LT"/>
        </w:rPr>
        <w:t>T3-162</w:t>
      </w: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</w:p>
    <w:p w:rsidR="0079432E" w:rsidRPr="0079432E" w:rsidRDefault="0079432E" w:rsidP="0079432E">
      <w:pPr>
        <w:spacing w:line="360" w:lineRule="auto"/>
        <w:ind w:firstLine="1077"/>
        <w:jc w:val="both"/>
        <w:rPr>
          <w:lang w:val="lt-LT" w:eastAsia="lt-LT"/>
        </w:rPr>
      </w:pPr>
      <w:r w:rsidRPr="0079432E">
        <w:rPr>
          <w:lang w:val="lt-LT" w:eastAsia="lt-LT"/>
        </w:rPr>
        <w:t>Vadovaudamasi Lietuvos Respublikos vietos savivaldos įstatymo 6 straipsnio 38 punktu, 16 straipsnio 2 dalies 26 punktu, 16 straipsnio 4 dalimi, Lietuvos Respublikos valstybės ir savivaldybių turto valdymo, naudojimo ir disponavimo juo įstatymo 22 straipsnio 1 dalies 2 punktu, 2 dalies 5, 7 ir 9 punktais, Lietuvos Respublikos viešųjų įstaigų įstatymo 13 straipsnio 6 dalimi, Sprendimo investuoti valstybės ir savivaldybių turtą priėmimo tvarkos aprašo, patvirtinto Lietuvos Respublikos Vyriausybės 2007 m. liepos 4 d. nutarimu Nr. 758 ,,Dėl Sprendimo investuoti valstybės ir savivaldybių turtą priėmimo tvarkos aprašo patvirtinimo“, 7 ir 9 punktais, Lietuvos kaimo plėtros 2014–2020 metų programos priemonės „Pagrindinės paslaugos ir kaimų atnaujinimas kaimo vietovėse“ veiklos srities „Parama investicijoms į kaimo kultūros ir gamtos paveldą, kraštovaizdį“ veiklos „Tradicinių amatų centrų plėtra“ įgyvendinimo taisyklėmis, patvirtintomis Lietuvos Respublikos žemės ūkio ministro 2015 m. balandžio 27 d. įsakymu Nr. 3D-337 „Dėl Lietuvos kaimo plėtros 2014–2020 metų programos priemonės „Pagrindinės paslaugos ir kaimų atnaujinimas kaimo vietovėse“ veiklos srities „Parama investicijoms į kaimo kultūros ir gamtos paveldą, kraštovaizdį“ veiklos „Tradicinių amatų centrų plėtra“ įgyvendinimo taisyklių patvirtinimo“, ir atsižvelgdama į Prienų rajono savivaldybės administracijos direktoriaus 2016-06-17 pasiūlymą Nr. (7.45)-R3-2016/0956 „Dėl Savivaldybės turto investavimo“, Prie</w:t>
      </w:r>
      <w:r>
        <w:rPr>
          <w:lang w:val="lt-LT" w:eastAsia="lt-LT"/>
        </w:rPr>
        <w:t xml:space="preserve">nų rajono savivaldybės taryba </w:t>
      </w:r>
      <w:r w:rsidRPr="0079432E">
        <w:rPr>
          <w:spacing w:val="80"/>
          <w:lang w:val="lt-LT" w:eastAsia="lt-LT"/>
        </w:rPr>
        <w:t>n</w:t>
      </w:r>
      <w:r w:rsidRPr="0079432E">
        <w:rPr>
          <w:spacing w:val="80"/>
          <w:lang w:val="lt-LT" w:eastAsia="lt-LT"/>
        </w:rPr>
        <w:t>usprendži</w:t>
      </w:r>
      <w:r w:rsidRPr="0079432E">
        <w:rPr>
          <w:lang w:val="lt-LT" w:eastAsia="lt-LT"/>
        </w:rPr>
        <w:t xml:space="preserve">a: </w:t>
      </w:r>
    </w:p>
    <w:p w:rsidR="0079432E" w:rsidRPr="0079432E" w:rsidRDefault="0079432E" w:rsidP="0079432E">
      <w:pPr>
        <w:spacing w:line="360" w:lineRule="auto"/>
        <w:ind w:firstLine="1077"/>
        <w:jc w:val="both"/>
        <w:rPr>
          <w:lang w:val="lt-LT" w:eastAsia="lt-LT"/>
        </w:rPr>
      </w:pPr>
      <w:r w:rsidRPr="0079432E">
        <w:rPr>
          <w:lang w:val="lt-LT" w:eastAsia="lt-LT"/>
        </w:rPr>
        <w:t>1. Pritarti viešosios įstaigos Meninės drožybos projektui ,,Tradicinių amatų centro Prienuose plėtra, II etapas“ (toliau – Projektas).</w:t>
      </w:r>
    </w:p>
    <w:p w:rsidR="0079432E" w:rsidRPr="0079432E" w:rsidRDefault="0079432E" w:rsidP="0079432E">
      <w:pPr>
        <w:spacing w:line="360" w:lineRule="auto"/>
        <w:ind w:firstLine="1077"/>
        <w:jc w:val="both"/>
        <w:rPr>
          <w:lang w:val="lt-LT" w:eastAsia="lt-LT"/>
        </w:rPr>
      </w:pPr>
      <w:r w:rsidRPr="0079432E">
        <w:rPr>
          <w:lang w:val="lt-LT" w:eastAsia="lt-LT"/>
        </w:rPr>
        <w:t>2. Prisidėti prie Projekto finansavimo ne mažiau kaip 10 proc. visų tinkamų finansuoti Projekto išlaidų – perduoti Prienų rajono savivaldybės finansinį turtą – 20 000 (dvidešimt tūkstančių) eurų viešajai įstaigai Meninei drožybai (įstaigos kodas 170784314), atitinkamai didinant Prienų rajono savivaldybės, kaip įstaigos dalininkės, įnašą.</w:t>
      </w:r>
    </w:p>
    <w:p w:rsidR="0079432E" w:rsidRPr="0079432E" w:rsidRDefault="0079432E" w:rsidP="0079432E">
      <w:pPr>
        <w:spacing w:line="360" w:lineRule="auto"/>
        <w:ind w:firstLine="1077"/>
        <w:jc w:val="both"/>
        <w:rPr>
          <w:lang w:val="lt-LT" w:eastAsia="lt-LT"/>
        </w:rPr>
      </w:pPr>
      <w:r w:rsidRPr="0079432E">
        <w:rPr>
          <w:lang w:val="lt-LT" w:eastAsia="lt-LT"/>
        </w:rPr>
        <w:lastRenderedPageBreak/>
        <w:t>3. Įpareigoti Prienų rajono savivaldybės administracijos direktorių pasirašyti šio sprendimo 2 punkte nurodyto finansinio turto perdavimo ir priėmimo aktą.</w:t>
      </w:r>
    </w:p>
    <w:p w:rsidR="00AC75EA" w:rsidRPr="006D4886" w:rsidRDefault="0079432E" w:rsidP="0079432E">
      <w:pPr>
        <w:spacing w:line="360" w:lineRule="auto"/>
        <w:ind w:firstLine="1077"/>
        <w:jc w:val="both"/>
        <w:rPr>
          <w:lang w:val="lt-LT" w:eastAsia="lt-LT"/>
        </w:rPr>
      </w:pPr>
      <w:r w:rsidRPr="0079432E">
        <w:rPr>
          <w:lang w:val="lt-LT" w:eastAsia="lt-LT"/>
        </w:rPr>
        <w:t>Šis sprendimas gali būti skundžiamas Lietuvos Respublikos administracinių bylų teisenos įstatymo nustatyta tvarka.</w:t>
      </w:r>
    </w:p>
    <w:p w:rsidR="00AC75EA" w:rsidRDefault="00AC75EA" w:rsidP="00FD61EF">
      <w:pPr>
        <w:spacing w:line="360" w:lineRule="auto"/>
        <w:ind w:firstLine="1080"/>
        <w:jc w:val="both"/>
        <w:rPr>
          <w:lang w:val="lt-LT"/>
        </w:rPr>
      </w:pPr>
    </w:p>
    <w:p w:rsidR="00DE3577" w:rsidRPr="00CC3BC1" w:rsidRDefault="00DE3577" w:rsidP="00FD61EF">
      <w:pPr>
        <w:spacing w:line="360" w:lineRule="auto"/>
        <w:ind w:firstLine="1080"/>
        <w:jc w:val="both"/>
        <w:rPr>
          <w:lang w:val="lt-LT"/>
        </w:rPr>
      </w:pPr>
    </w:p>
    <w:p w:rsidR="00AC75EA" w:rsidRPr="00CC3BC1" w:rsidRDefault="00AC75EA" w:rsidP="00FD61EF">
      <w:pPr>
        <w:spacing w:line="360" w:lineRule="auto"/>
        <w:rPr>
          <w:lang w:val="lt-LT"/>
        </w:rPr>
      </w:pPr>
      <w:r w:rsidRPr="00CC3BC1">
        <w:rPr>
          <w:lang w:val="lt-LT"/>
        </w:rPr>
        <w:t>Savivaldybės meras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  <w:t xml:space="preserve">     </w:t>
      </w:r>
      <w:r w:rsidRPr="00CC3BC1">
        <w:rPr>
          <w:lang w:val="lt-LT"/>
        </w:rPr>
        <w:tab/>
        <w:t xml:space="preserve">                   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D97EE8">
      <w:headerReference w:type="even" r:id="rId7"/>
      <w:headerReference w:type="default" r:id="rId8"/>
      <w:headerReference w:type="first" r:id="rId9"/>
      <w:pgSz w:w="11906" w:h="16838"/>
      <w:pgMar w:top="719" w:right="506" w:bottom="719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5C4" w:rsidRDefault="006405C4">
      <w:r>
        <w:separator/>
      </w:r>
    </w:p>
  </w:endnote>
  <w:endnote w:type="continuationSeparator" w:id="1">
    <w:p w:rsidR="006405C4" w:rsidRDefault="00640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5C4" w:rsidRDefault="006405C4">
      <w:r>
        <w:separator/>
      </w:r>
    </w:p>
  </w:footnote>
  <w:footnote w:type="continuationSeparator" w:id="1">
    <w:p w:rsidR="006405C4" w:rsidRDefault="006405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CD121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CD121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432E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74CF4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16F6"/>
    <w:rsid w:val="00005903"/>
    <w:rsid w:val="00013E70"/>
    <w:rsid w:val="000156D2"/>
    <w:rsid w:val="0002390F"/>
    <w:rsid w:val="00030AA6"/>
    <w:rsid w:val="000345BE"/>
    <w:rsid w:val="00034D26"/>
    <w:rsid w:val="000355E9"/>
    <w:rsid w:val="00044DA2"/>
    <w:rsid w:val="00054CF3"/>
    <w:rsid w:val="0006282F"/>
    <w:rsid w:val="00062AB6"/>
    <w:rsid w:val="00063F87"/>
    <w:rsid w:val="0006444D"/>
    <w:rsid w:val="000729C7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5093"/>
    <w:rsid w:val="000E52EC"/>
    <w:rsid w:val="000E6756"/>
    <w:rsid w:val="000F045E"/>
    <w:rsid w:val="000F7B37"/>
    <w:rsid w:val="00101AB7"/>
    <w:rsid w:val="00103EC2"/>
    <w:rsid w:val="00104D81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8F0"/>
    <w:rsid w:val="001A5A69"/>
    <w:rsid w:val="001B68BD"/>
    <w:rsid w:val="001B7FA5"/>
    <w:rsid w:val="001C6F8E"/>
    <w:rsid w:val="001D02CC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7E48"/>
    <w:rsid w:val="00237F65"/>
    <w:rsid w:val="00256438"/>
    <w:rsid w:val="00265391"/>
    <w:rsid w:val="00267EA8"/>
    <w:rsid w:val="002709B1"/>
    <w:rsid w:val="00283A60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70A2"/>
    <w:rsid w:val="002E0734"/>
    <w:rsid w:val="002E10DE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F1A15"/>
    <w:rsid w:val="00415102"/>
    <w:rsid w:val="00416F12"/>
    <w:rsid w:val="00421DCC"/>
    <w:rsid w:val="004233BD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7744"/>
    <w:rsid w:val="00502C05"/>
    <w:rsid w:val="00510DB2"/>
    <w:rsid w:val="005138B2"/>
    <w:rsid w:val="0051609F"/>
    <w:rsid w:val="00525AB8"/>
    <w:rsid w:val="005279C4"/>
    <w:rsid w:val="005415CC"/>
    <w:rsid w:val="00587BA7"/>
    <w:rsid w:val="00587F64"/>
    <w:rsid w:val="00592A4F"/>
    <w:rsid w:val="005956EE"/>
    <w:rsid w:val="005A2ED5"/>
    <w:rsid w:val="005A79CA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2799C"/>
    <w:rsid w:val="006379B8"/>
    <w:rsid w:val="006405C4"/>
    <w:rsid w:val="00646E69"/>
    <w:rsid w:val="00647323"/>
    <w:rsid w:val="00653822"/>
    <w:rsid w:val="00681841"/>
    <w:rsid w:val="00693A57"/>
    <w:rsid w:val="00696B92"/>
    <w:rsid w:val="00696E40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40C38"/>
    <w:rsid w:val="00743842"/>
    <w:rsid w:val="00745C1C"/>
    <w:rsid w:val="0075285B"/>
    <w:rsid w:val="00755E64"/>
    <w:rsid w:val="00761266"/>
    <w:rsid w:val="0077066F"/>
    <w:rsid w:val="0077727D"/>
    <w:rsid w:val="0078301B"/>
    <w:rsid w:val="00785676"/>
    <w:rsid w:val="0078702D"/>
    <w:rsid w:val="00791295"/>
    <w:rsid w:val="0079432E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570D"/>
    <w:rsid w:val="009055EC"/>
    <w:rsid w:val="0090663A"/>
    <w:rsid w:val="0091240E"/>
    <w:rsid w:val="0091458F"/>
    <w:rsid w:val="00916407"/>
    <w:rsid w:val="00921302"/>
    <w:rsid w:val="00931217"/>
    <w:rsid w:val="00936219"/>
    <w:rsid w:val="009446A7"/>
    <w:rsid w:val="00946AC2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613E0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F031F"/>
    <w:rsid w:val="00AF30AE"/>
    <w:rsid w:val="00B0011B"/>
    <w:rsid w:val="00B05D7B"/>
    <w:rsid w:val="00B06472"/>
    <w:rsid w:val="00B17D38"/>
    <w:rsid w:val="00B25E72"/>
    <w:rsid w:val="00B26FB6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F287A"/>
    <w:rsid w:val="00BF5AD7"/>
    <w:rsid w:val="00C001E4"/>
    <w:rsid w:val="00C0237F"/>
    <w:rsid w:val="00C053D3"/>
    <w:rsid w:val="00C07CBF"/>
    <w:rsid w:val="00C1372A"/>
    <w:rsid w:val="00C258B6"/>
    <w:rsid w:val="00C30B0B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D121B"/>
    <w:rsid w:val="00CD7822"/>
    <w:rsid w:val="00CE0451"/>
    <w:rsid w:val="00CE45D4"/>
    <w:rsid w:val="00CF0A53"/>
    <w:rsid w:val="00CF6CE6"/>
    <w:rsid w:val="00CF7974"/>
    <w:rsid w:val="00D03C2C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97EE8"/>
    <w:rsid w:val="00DA2A94"/>
    <w:rsid w:val="00DA3FB7"/>
    <w:rsid w:val="00DB3F7E"/>
    <w:rsid w:val="00DB41F3"/>
    <w:rsid w:val="00DC0A25"/>
    <w:rsid w:val="00DC4D71"/>
    <w:rsid w:val="00DC4FD2"/>
    <w:rsid w:val="00DD31B0"/>
    <w:rsid w:val="00DD6207"/>
    <w:rsid w:val="00DE0531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9108E"/>
    <w:rsid w:val="00E95FA6"/>
    <w:rsid w:val="00EB1D9A"/>
    <w:rsid w:val="00ED22EE"/>
    <w:rsid w:val="00ED2C55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904D7"/>
    <w:rsid w:val="00FA3CD0"/>
    <w:rsid w:val="00FC3186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1628</Words>
  <Characters>929</Characters>
  <Application>Microsoft Office Word</Application>
  <DocSecurity>0</DocSecurity>
  <Lines>7</Lines>
  <Paragraphs>5</Paragraphs>
  <ScaleCrop>false</ScaleCrop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8</cp:revision>
  <cp:lastPrinted>2016-07-04T08:24:00Z</cp:lastPrinted>
  <dcterms:created xsi:type="dcterms:W3CDTF">2016-07-04T08:15:00Z</dcterms:created>
  <dcterms:modified xsi:type="dcterms:W3CDTF">2016-07-04T10:18:00Z</dcterms:modified>
</cp:coreProperties>
</file>