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393793" w:rsidRDefault="00393793" w:rsidP="001E6B4F">
      <w:pPr>
        <w:spacing w:line="360" w:lineRule="auto"/>
        <w:jc w:val="center"/>
        <w:rPr>
          <w:b/>
          <w:bCs/>
          <w:lang w:val="lt-LT"/>
        </w:rPr>
      </w:pPr>
      <w:r w:rsidRPr="00393793">
        <w:rPr>
          <w:b/>
          <w:lang w:val="lt-LT"/>
        </w:rPr>
        <w:t>DĖL PRIENŲ RAJONO SAVIVALDYBĖS NEVYRIAUSYBINIŲ ORGANIZACIJŲ TARYBOS SUDĖTIES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914EC5">
        <w:rPr>
          <w:lang w:val="lt-LT"/>
        </w:rPr>
        <w:t>gruodžio 1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393793">
        <w:rPr>
          <w:lang w:val="lt-LT"/>
        </w:rPr>
        <w:t>237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393793" w:rsidRPr="00981515" w:rsidRDefault="00393793" w:rsidP="00393793">
      <w:pPr>
        <w:pStyle w:val="Default"/>
        <w:spacing w:line="360" w:lineRule="auto"/>
        <w:ind w:firstLine="851"/>
        <w:jc w:val="both"/>
      </w:pPr>
      <w:r>
        <w:t xml:space="preserve">Vadovaudamasi </w:t>
      </w:r>
      <w:r w:rsidRPr="00981515">
        <w:t>Lietuvos</w:t>
      </w:r>
      <w:r>
        <w:t xml:space="preserve"> Respublikos </w:t>
      </w:r>
      <w:r w:rsidRPr="00981515">
        <w:t xml:space="preserve">nevyriausybinių organizacijų </w:t>
      </w:r>
      <w:r>
        <w:t xml:space="preserve"> </w:t>
      </w:r>
      <w:r w:rsidRPr="00981515">
        <w:t>plėtros į</w:t>
      </w:r>
      <w:r>
        <w:t>statymo 6 straipsnio 4 ir 5 dalimis, Prienų rajono savivaldybės nevyriausybinių organizacijų tarybos nuostatais, patvirtintais Prienų rajono savivaldybės tarybos 2014 m. spalio 30 d. sprendimu Nr. T3-187 „Dėl Prienų rajono savivaldybės nevyriausybinių organizacijų tarybos sudėties ir jos nuostatų patvirtinimo“,  Prienų rajono savivaldybės taryba  n u s p r e n d ž i a</w:t>
      </w:r>
      <w:r w:rsidRPr="00981515">
        <w:t xml:space="preserve">: </w:t>
      </w:r>
    </w:p>
    <w:p w:rsidR="00393793" w:rsidRPr="00981515" w:rsidRDefault="00393793" w:rsidP="00393793">
      <w:pPr>
        <w:pStyle w:val="Default"/>
        <w:spacing w:line="360" w:lineRule="auto"/>
        <w:ind w:firstLine="851"/>
        <w:jc w:val="both"/>
      </w:pPr>
      <w:r>
        <w:t>1. P</w:t>
      </w:r>
      <w:r>
        <w:rPr>
          <w:lang w:eastAsia="lt-LT"/>
        </w:rPr>
        <w:t>atvirtinti</w:t>
      </w:r>
      <w:r w:rsidRPr="00A109C2">
        <w:rPr>
          <w:rFonts w:eastAsia="Calibri"/>
          <w:lang w:eastAsia="lt-LT"/>
        </w:rPr>
        <w:t xml:space="preserve"> Prienų </w:t>
      </w:r>
      <w:r>
        <w:rPr>
          <w:rFonts w:eastAsia="Calibri"/>
          <w:lang w:eastAsia="lt-LT"/>
        </w:rPr>
        <w:t>rajono savivaldybės tarybos nevyriausybinių organizacijų tarybos sudėtį:</w:t>
      </w:r>
      <w:r w:rsidRPr="00981515">
        <w:t xml:space="preserve"> 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>Aušra Tamošiūnienė – Prienų rajono bendruomenių asociacijos tarybos narė;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>Mindaugas Rukas – Prienų miesto vietos veiklos grupės valdybos narys</w:t>
      </w:r>
      <w:r w:rsidRPr="00981515">
        <w:t xml:space="preserve">;  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 xml:space="preserve">Virginija </w:t>
      </w:r>
      <w:proofErr w:type="spellStart"/>
      <w:r>
        <w:t>Žliobienė</w:t>
      </w:r>
      <w:proofErr w:type="spellEnd"/>
      <w:r>
        <w:t xml:space="preserve"> – Prienų rajono vietos veiklos grupės pirmininkė;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 xml:space="preserve">Aušra </w:t>
      </w:r>
      <w:proofErr w:type="spellStart"/>
      <w:r>
        <w:t>Deltuvienė</w:t>
      </w:r>
      <w:proofErr w:type="spellEnd"/>
      <w:r>
        <w:t xml:space="preserve"> – Savivaldybės tarybos deleguotas atstovas;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>Audrius Banionis – Savivaldybės tarybos deleguotas atstovas;</w:t>
      </w:r>
    </w:p>
    <w:p w:rsidR="00393793" w:rsidRDefault="00393793" w:rsidP="00393793">
      <w:pPr>
        <w:pStyle w:val="Default"/>
        <w:spacing w:line="360" w:lineRule="auto"/>
        <w:ind w:firstLine="851"/>
        <w:jc w:val="both"/>
      </w:pPr>
      <w:r>
        <w:t>Gintautas Bartulis – Savivaldybės tarybos deleguotas atstovas.</w:t>
      </w:r>
    </w:p>
    <w:p w:rsidR="00393793" w:rsidRPr="00981515" w:rsidRDefault="00393793" w:rsidP="00393793">
      <w:pPr>
        <w:pStyle w:val="Default"/>
        <w:spacing w:line="360" w:lineRule="auto"/>
        <w:ind w:firstLine="851"/>
        <w:jc w:val="both"/>
      </w:pPr>
      <w:r>
        <w:t>2. P</w:t>
      </w:r>
      <w:r>
        <w:rPr>
          <w:lang w:eastAsia="lt-LT"/>
        </w:rPr>
        <w:t>ripažinti netekusiu galios</w:t>
      </w:r>
      <w:r w:rsidRPr="00A109C2">
        <w:rPr>
          <w:rFonts w:eastAsia="Calibri"/>
          <w:lang w:eastAsia="lt-LT"/>
        </w:rPr>
        <w:t xml:space="preserve"> Prienų </w:t>
      </w:r>
      <w:r>
        <w:rPr>
          <w:rFonts w:eastAsia="Calibri"/>
          <w:lang w:eastAsia="lt-LT"/>
        </w:rPr>
        <w:t>rajono savivaldybės tarybos 2014 m. spalio 30 d. sprendimo Nr. T3-187</w:t>
      </w:r>
      <w:r w:rsidRPr="00A109C2">
        <w:rPr>
          <w:rFonts w:eastAsia="Calibri"/>
          <w:lang w:eastAsia="lt-LT"/>
        </w:rPr>
        <w:t xml:space="preserve"> „Dėl Prienų rajono savivaldybės</w:t>
      </w:r>
      <w:r>
        <w:rPr>
          <w:rFonts w:eastAsia="Calibri"/>
          <w:lang w:eastAsia="lt-LT"/>
        </w:rPr>
        <w:t xml:space="preserve"> nevyriausybinių organizacijų tarybos sudėties ir jos nuostatų patvirtinimo“ 1 punktą.</w:t>
      </w:r>
      <w:r w:rsidRPr="00981515">
        <w:t xml:space="preserve"> </w:t>
      </w:r>
    </w:p>
    <w:p w:rsidR="001E6B4F" w:rsidRDefault="00393793" w:rsidP="00393793">
      <w:pPr>
        <w:spacing w:line="360" w:lineRule="auto"/>
        <w:ind w:firstLine="1134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A8" w:rsidRDefault="00D444A8">
      <w:r>
        <w:separator/>
      </w:r>
    </w:p>
  </w:endnote>
  <w:endnote w:type="continuationSeparator" w:id="0">
    <w:p w:rsidR="00D444A8" w:rsidRDefault="00D44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A8" w:rsidRDefault="00D444A8">
      <w:r>
        <w:separator/>
      </w:r>
    </w:p>
  </w:footnote>
  <w:footnote w:type="continuationSeparator" w:id="0">
    <w:p w:rsidR="00D444A8" w:rsidRDefault="00D44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01B1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01B1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3793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44A8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1B1C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paragraph" w:customStyle="1" w:styleId="Default">
    <w:name w:val="Default"/>
    <w:rsid w:val="003937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2016-12-02T06:44:00Z</dcterms:created>
  <dcterms:modified xsi:type="dcterms:W3CDTF">2016-12-02T06:44:00Z</dcterms:modified>
</cp:coreProperties>
</file>