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DE2BD7" w:rsidP="001E6B4F">
      <w:pPr>
        <w:spacing w:line="360" w:lineRule="auto"/>
        <w:jc w:val="center"/>
        <w:rPr>
          <w:b/>
          <w:bCs/>
          <w:lang w:val="lt-LT"/>
        </w:rPr>
      </w:pPr>
      <w:r w:rsidRPr="00DE2BD7">
        <w:rPr>
          <w:b/>
          <w:lang w:val="lt-LT"/>
        </w:rPr>
        <w:t>DĖL PRITARIMO PROJEKTUI „SOCIALINIŲ PASLAUGŲ INFRASTRUKTŪROS PLĖTRA PRIENŲ RAJONE“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914EC5">
        <w:rPr>
          <w:lang w:val="lt-LT"/>
        </w:rPr>
        <w:t>gruodžio 1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DE2BD7">
        <w:rPr>
          <w:lang w:val="lt-LT"/>
        </w:rPr>
        <w:t>238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DE2BD7" w:rsidRPr="00DE2BD7" w:rsidRDefault="00DE2BD7" w:rsidP="00DE2BD7">
      <w:pPr>
        <w:spacing w:line="360" w:lineRule="auto"/>
        <w:ind w:firstLine="1134"/>
        <w:jc w:val="both"/>
        <w:rPr>
          <w:lang w:val="lt-LT"/>
        </w:rPr>
      </w:pPr>
      <w:r w:rsidRPr="00DE2BD7">
        <w:rPr>
          <w:lang w:val="lt-LT"/>
        </w:rPr>
        <w:t xml:space="preserve">Vadovaudamasi Lietuvos Respublikos vietos savivaldos įstatymo 16 straipsnio 4 dalimi, 2014–2020 metų Europos Sąjungos fondų investicijų veiksmų programos 8 prioriteto „Socialinės </w:t>
      </w:r>
      <w:proofErr w:type="spellStart"/>
      <w:r w:rsidRPr="00DE2BD7">
        <w:rPr>
          <w:lang w:val="lt-LT"/>
        </w:rPr>
        <w:t>įtraukties</w:t>
      </w:r>
      <w:proofErr w:type="spellEnd"/>
      <w:r w:rsidRPr="00DE2BD7">
        <w:rPr>
          <w:lang w:val="lt-LT"/>
        </w:rPr>
        <w:t xml:space="preserve"> didinimas ir kova su skurdu“ įgyvendinimo priemonės Nr. 08.1.1-CPVA- R-407 „Socialinių paslaugų infrastruktūros plėtra“ projektų finansavimo sąlygų aprašo, patvirtinto </w:t>
      </w:r>
      <w:r w:rsidRPr="00DE2BD7">
        <w:rPr>
          <w:bCs/>
          <w:color w:val="000000"/>
          <w:lang w:val="lt-LT" w:eastAsia="lt-LT"/>
        </w:rPr>
        <w:t xml:space="preserve">Lietuvos Respublikos socialinės apsaugos ir darbo ministro 2016 m. birželio 22 d. įsakymu Nr. A1-307 „Dėl 2014–2020 metų Europos Sąjungos fondų investicijų veiksmų programos 8 prioriteto „Socialinės įtrauktiems didinimas ir kova su skurdu“ įgyvendinimo priemonės Nr. 08.1.1-CPVA-R-407 „Socialinių paslaugų infrastruktūros plėtra“ projektų finansavimo sąlygų aprašo patvirtinimo“, 45.12 papunkčiu, </w:t>
      </w:r>
      <w:r w:rsidRPr="00DE2BD7">
        <w:rPr>
          <w:lang w:val="lt-LT"/>
        </w:rPr>
        <w:t xml:space="preserve">Prienų rajono savivaldybės taryba  </w:t>
      </w:r>
      <w:r w:rsidRPr="00DE2BD7">
        <w:rPr>
          <w:spacing w:val="100"/>
          <w:lang w:val="lt-LT"/>
        </w:rPr>
        <w:t>nusprendži</w:t>
      </w:r>
      <w:r w:rsidRPr="00DE2BD7">
        <w:rPr>
          <w:lang w:val="lt-LT"/>
        </w:rPr>
        <w:t>a:</w:t>
      </w:r>
    </w:p>
    <w:p w:rsidR="00DE2BD7" w:rsidRDefault="00DE2BD7" w:rsidP="00DE2BD7">
      <w:pPr>
        <w:widowControl w:val="0"/>
        <w:tabs>
          <w:tab w:val="left" w:pos="426"/>
          <w:tab w:val="left" w:pos="709"/>
        </w:tabs>
        <w:suppressAutoHyphens/>
        <w:spacing w:line="360" w:lineRule="auto"/>
        <w:jc w:val="both"/>
      </w:pPr>
      <w:r w:rsidRPr="00DE2BD7">
        <w:rPr>
          <w:lang w:val="lt-LT"/>
        </w:rPr>
        <w:tab/>
      </w:r>
      <w:r w:rsidRPr="00DE2BD7">
        <w:rPr>
          <w:lang w:val="lt-LT"/>
        </w:rPr>
        <w:tab/>
      </w:r>
      <w:r w:rsidRPr="00DE2BD7">
        <w:rPr>
          <w:lang w:val="lt-LT"/>
        </w:rPr>
        <w:tab/>
      </w:r>
      <w:r>
        <w:t xml:space="preserve">1. </w:t>
      </w:r>
      <w:proofErr w:type="spellStart"/>
      <w:r>
        <w:t>Pritarti</w:t>
      </w:r>
      <w:proofErr w:type="spellEnd"/>
      <w:r>
        <w:t xml:space="preserve"> </w:t>
      </w:r>
      <w:proofErr w:type="spellStart"/>
      <w:r>
        <w:t>projektui</w:t>
      </w:r>
      <w:proofErr w:type="spellEnd"/>
      <w:r>
        <w:t xml:space="preserve"> „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infrastruktūros</w:t>
      </w:r>
      <w:proofErr w:type="spellEnd"/>
      <w:r>
        <w:t xml:space="preserve"> </w:t>
      </w:r>
      <w:proofErr w:type="spellStart"/>
      <w:r>
        <w:t>plėtra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rajone</w:t>
      </w:r>
      <w:proofErr w:type="spellEnd"/>
      <w:r>
        <w:t>“.</w:t>
      </w:r>
    </w:p>
    <w:p w:rsidR="00DE2BD7" w:rsidRDefault="00DE2BD7" w:rsidP="00DE2BD7">
      <w:pPr>
        <w:widowControl w:val="0"/>
        <w:tabs>
          <w:tab w:val="left" w:pos="426"/>
          <w:tab w:val="left" w:pos="709"/>
        </w:tabs>
        <w:suppressAutoHyphens/>
        <w:spacing w:line="360" w:lineRule="auto"/>
        <w:jc w:val="both"/>
      </w:pPr>
      <w:r>
        <w:tab/>
      </w:r>
      <w:r>
        <w:tab/>
      </w:r>
      <w:r>
        <w:tab/>
        <w:t xml:space="preserve">2. </w:t>
      </w:r>
      <w:proofErr w:type="spellStart"/>
      <w:r>
        <w:t>Prisidėti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15 proc.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tinkamų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netinkamų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išlaidų</w:t>
      </w:r>
      <w:proofErr w:type="spellEnd"/>
      <w:r>
        <w:t xml:space="preserve"> </w:t>
      </w:r>
      <w:proofErr w:type="spellStart"/>
      <w:r>
        <w:t>apmokėjimą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>.</w:t>
      </w:r>
    </w:p>
    <w:p w:rsidR="00DE2BD7" w:rsidRDefault="00DE2BD7" w:rsidP="00DE2BD7">
      <w:pPr>
        <w:widowControl w:val="0"/>
        <w:tabs>
          <w:tab w:val="left" w:pos="426"/>
          <w:tab w:val="left" w:pos="709"/>
        </w:tabs>
        <w:suppressAutoHyphens/>
        <w:spacing w:line="360" w:lineRule="auto"/>
        <w:jc w:val="both"/>
      </w:pPr>
      <w:r>
        <w:tab/>
      </w:r>
      <w:r>
        <w:tab/>
      </w:r>
      <w:r>
        <w:tab/>
        <w:t xml:space="preserve">3.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projektą</w:t>
      </w:r>
      <w:proofErr w:type="spellEnd"/>
      <w:r>
        <w:t xml:space="preserve"> </w:t>
      </w:r>
      <w:proofErr w:type="spellStart"/>
      <w:r>
        <w:t>finansinei</w:t>
      </w:r>
      <w:proofErr w:type="spellEnd"/>
      <w:r>
        <w:t xml:space="preserve"> </w:t>
      </w:r>
      <w:proofErr w:type="spellStart"/>
      <w:r>
        <w:t>paramai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Europos</w:t>
      </w:r>
      <w:proofErr w:type="spellEnd"/>
      <w:r>
        <w:t xml:space="preserve">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struktūrinių</w:t>
      </w:r>
      <w:proofErr w:type="spellEnd"/>
      <w:r>
        <w:t xml:space="preserve"> </w:t>
      </w:r>
      <w:proofErr w:type="spellStart"/>
      <w:r>
        <w:t>fondų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tęstinumą</w:t>
      </w:r>
      <w:proofErr w:type="spell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33" w:rsidRDefault="00450433">
      <w:r>
        <w:separator/>
      </w:r>
    </w:p>
  </w:endnote>
  <w:endnote w:type="continuationSeparator" w:id="0">
    <w:p w:rsidR="00450433" w:rsidRDefault="00450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33" w:rsidRDefault="00450433">
      <w:r>
        <w:separator/>
      </w:r>
    </w:p>
  </w:footnote>
  <w:footnote w:type="continuationSeparator" w:id="0">
    <w:p w:rsidR="00450433" w:rsidRDefault="00450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94E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94E1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0433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94E1F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B3F7E"/>
    <w:rsid w:val="00DB41F3"/>
    <w:rsid w:val="00DC0A25"/>
    <w:rsid w:val="00DC2A56"/>
    <w:rsid w:val="00DC4D71"/>
    <w:rsid w:val="00DC4FD2"/>
    <w:rsid w:val="00DD31B0"/>
    <w:rsid w:val="00DD6207"/>
    <w:rsid w:val="00DE0531"/>
    <w:rsid w:val="00DE2BD7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2016-12-02T06:47:00Z</dcterms:created>
  <dcterms:modified xsi:type="dcterms:W3CDTF">2016-12-02T06:47:00Z</dcterms:modified>
</cp:coreProperties>
</file>