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7822CA" w:rsidP="001E6B4F">
      <w:pPr>
        <w:spacing w:line="360" w:lineRule="auto"/>
        <w:jc w:val="center"/>
        <w:rPr>
          <w:b/>
          <w:bCs/>
          <w:lang w:val="lt-LT"/>
        </w:rPr>
      </w:pPr>
      <w:r w:rsidRPr="007822CA">
        <w:rPr>
          <w:b/>
          <w:lang w:val="lt-LT"/>
        </w:rPr>
        <w:t>DĖL PRIENŲ RAJONO SAVIVALDYBĖS TARYBOS 2009 M. SAUSIO 29 D. SPRENDIMO NR. T3-22 ,,DĖL PASTATŲ, NUOSAVYBĖS TEISE PRIKLAUSANČIŲ PRIENŲ RAJONO SAVIVALDYBEI, PERDAVIMO PATIKĖJIMO TEISE“ PAKEITIMO</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Pr>
          <w:lang w:val="lt-LT"/>
        </w:rPr>
        <w:t>6</w:t>
      </w:r>
      <w:r w:rsidRPr="00CC3BC1">
        <w:rPr>
          <w:lang w:val="lt-LT"/>
        </w:rPr>
        <w:t xml:space="preserve"> m. </w:t>
      </w:r>
      <w:r w:rsidR="00914EC5">
        <w:rPr>
          <w:lang w:val="lt-LT"/>
        </w:rPr>
        <w:t>gruodžio 1</w:t>
      </w:r>
      <w:r w:rsidRPr="00CC3BC1">
        <w:rPr>
          <w:lang w:val="lt-LT"/>
        </w:rPr>
        <w:t xml:space="preserve"> d. Nr. </w:t>
      </w:r>
      <w:r w:rsidR="001F6953">
        <w:rPr>
          <w:lang w:val="lt-LT"/>
        </w:rPr>
        <w:t>T</w:t>
      </w:r>
      <w:r w:rsidR="00F868E7">
        <w:rPr>
          <w:lang w:val="lt-LT"/>
        </w:rPr>
        <w:t>3-</w:t>
      </w:r>
      <w:r w:rsidR="007822CA">
        <w:rPr>
          <w:lang w:val="lt-LT"/>
        </w:rPr>
        <w:t>246</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7822CA" w:rsidRPr="007822CA" w:rsidRDefault="007822CA" w:rsidP="007822CA">
      <w:pPr>
        <w:spacing w:line="360" w:lineRule="auto"/>
        <w:ind w:firstLine="1134"/>
        <w:jc w:val="both"/>
        <w:rPr>
          <w:lang w:val="lt-LT"/>
        </w:rPr>
      </w:pPr>
      <w:r w:rsidRPr="007822CA">
        <w:rPr>
          <w:lang w:val="lt-LT"/>
        </w:rPr>
        <w:t xml:space="preserve">Vadovaudamasi Lietuvos Respublikos valstybės ir savivaldybių turto valdymo, naudojimo ir disponavimo juo įstatymo 12 straipsnio 1 ir 2 punktais, Prienų rajono savivaldybei nuosavybės teise priklausančio turto valdymo, naudojimo ir disponavimo juo tvarkos aprašo, patvirtinto Prienų rajono savivaldybės tarybos 2015 m. vasario 23 d. sprendimu Nr. T3-26 ,,Dėl Prienų rajono savivaldybei nuosavybės teise priklausančio turto valdymo, naudojimo ir disponavimo juo tvarkos aprašo ir Prienų rajono savivaldybės materialiojo turto viešo nuomos konkurso organizavimo taisyklių patvirtinimo“, 10 ir 11 punktais ir atsižvelgdama į Prienų ,,Žiburio“ gimnazijos 2016-11-18 raštą Nr. (1.13)-V4-746, Prienų rajono savivaldybės taryba                           n u s p r e n d ž i a: </w:t>
      </w:r>
    </w:p>
    <w:p w:rsidR="007822CA" w:rsidRPr="007822CA" w:rsidRDefault="007822CA" w:rsidP="007822CA">
      <w:pPr>
        <w:spacing w:line="360" w:lineRule="auto"/>
        <w:ind w:firstLine="1134"/>
        <w:jc w:val="both"/>
        <w:rPr>
          <w:lang w:val="lt-LT"/>
        </w:rPr>
      </w:pPr>
      <w:r w:rsidRPr="007822CA">
        <w:rPr>
          <w:lang w:val="lt-LT"/>
        </w:rPr>
        <w:t>Pakeisti Prienų rajono savivaldybės tarybos 2009 m. sausio 29 d. sprendimo Nr. T3-22 ,,Dėl pastatų, nuosavybės teise priklausančių Prienų rajono savivaldybei, perdavimo patikėjimo teise“ 2 punktą ir jį išdėstyti taip:</w:t>
      </w:r>
    </w:p>
    <w:p w:rsidR="001E6B4F" w:rsidRPr="007822CA" w:rsidRDefault="007822CA" w:rsidP="007822CA">
      <w:pPr>
        <w:spacing w:line="360" w:lineRule="auto"/>
        <w:ind w:firstLine="1134"/>
        <w:jc w:val="both"/>
        <w:rPr>
          <w:lang w:val="lt-LT" w:eastAsia="lt-LT"/>
        </w:rPr>
      </w:pPr>
      <w:r w:rsidRPr="007822CA">
        <w:rPr>
          <w:lang w:val="lt-LT"/>
        </w:rPr>
        <w:t>,,2. Įgalioti Prienų rajono savivaldybės administracijos direktorių pasirašyti sprendimo 1 punkte patikėjimo teise perduodamų pastatų perdavimo ir priėmimo aktą.“</w:t>
      </w:r>
    </w:p>
    <w:p w:rsidR="00DE3577" w:rsidRPr="007822CA" w:rsidRDefault="00DE3577" w:rsidP="00A075E4">
      <w:pPr>
        <w:spacing w:line="300" w:lineRule="auto"/>
        <w:ind w:firstLine="1080"/>
        <w:jc w:val="both"/>
        <w:rPr>
          <w:lang w:val="lt-LT"/>
        </w:rPr>
      </w:pPr>
    </w:p>
    <w:p w:rsidR="002D5E1E" w:rsidRDefault="002D5E1E"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129" w:rsidRDefault="00DB7129">
      <w:r>
        <w:separator/>
      </w:r>
    </w:p>
  </w:endnote>
  <w:endnote w:type="continuationSeparator" w:id="0">
    <w:p w:rsidR="00DB7129" w:rsidRDefault="00DB7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129" w:rsidRDefault="00DB7129">
      <w:r>
        <w:separator/>
      </w:r>
    </w:p>
  </w:footnote>
  <w:footnote w:type="continuationSeparator" w:id="0">
    <w:p w:rsidR="00DB7129" w:rsidRDefault="00DB7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9041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9041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30D2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379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364B"/>
    <w:rsid w:val="001207C8"/>
    <w:rsid w:val="00120B90"/>
    <w:rsid w:val="00155026"/>
    <w:rsid w:val="0015549E"/>
    <w:rsid w:val="00165CC1"/>
    <w:rsid w:val="00166933"/>
    <w:rsid w:val="00167619"/>
    <w:rsid w:val="00170E3E"/>
    <w:rsid w:val="00171532"/>
    <w:rsid w:val="001721A8"/>
    <w:rsid w:val="001753F9"/>
    <w:rsid w:val="00180A92"/>
    <w:rsid w:val="00182C2A"/>
    <w:rsid w:val="00187A60"/>
    <w:rsid w:val="0019041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6E5C"/>
    <w:rsid w:val="00237E48"/>
    <w:rsid w:val="00237F65"/>
    <w:rsid w:val="00252FA0"/>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F1A15"/>
    <w:rsid w:val="00415102"/>
    <w:rsid w:val="00416F12"/>
    <w:rsid w:val="00421DCC"/>
    <w:rsid w:val="004233B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2799C"/>
    <w:rsid w:val="006379B8"/>
    <w:rsid w:val="00646E69"/>
    <w:rsid w:val="00647323"/>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22CA"/>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2BAC"/>
    <w:rsid w:val="00A17759"/>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37F"/>
    <w:rsid w:val="00C053D3"/>
    <w:rsid w:val="00C07CBF"/>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3C2C"/>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B3F7E"/>
    <w:rsid w:val="00DB41F3"/>
    <w:rsid w:val="00DB7129"/>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281B"/>
    <w:rsid w:val="00E664C2"/>
    <w:rsid w:val="00E6756C"/>
    <w:rsid w:val="00E9108E"/>
    <w:rsid w:val="00E95FA6"/>
    <w:rsid w:val="00EB06E3"/>
    <w:rsid w:val="00EB1D9A"/>
    <w:rsid w:val="00ED0A6F"/>
    <w:rsid w:val="00ED22EE"/>
    <w:rsid w:val="00ED2C55"/>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3186"/>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940</Words>
  <Characters>537</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2016-07-04T10:49:00Z</cp:lastPrinted>
  <dcterms:created xsi:type="dcterms:W3CDTF">2016-12-02T07:14:00Z</dcterms:created>
  <dcterms:modified xsi:type="dcterms:W3CDTF">2016-12-02T07:14:00Z</dcterms:modified>
</cp:coreProperties>
</file>