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0F70A3" w:rsidP="001E6B4F">
      <w:pPr>
        <w:spacing w:line="360" w:lineRule="auto"/>
        <w:jc w:val="center"/>
        <w:rPr>
          <w:b/>
          <w:bCs/>
          <w:lang w:val="lt-LT"/>
        </w:rPr>
      </w:pPr>
      <w:r w:rsidRPr="000F70A3">
        <w:rPr>
          <w:b/>
          <w:lang w:val="lt-LT"/>
        </w:rPr>
        <w:t>DĖL PRITARIMO PROJEKTUI „NEMUNO DEŠINIOSIOS PAKRANTĖS KOMPLEKSIŠKAS SUTVARKYMAS PRITAIKANT BENDRUOMENĖS IR VERSLO POREIKIAMS“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4243CD">
        <w:rPr>
          <w:lang w:val="lt-LT"/>
        </w:rPr>
        <w:t>balandžio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0F70A3">
        <w:rPr>
          <w:lang w:val="lt-LT"/>
        </w:rPr>
        <w:t>120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0F70A3" w:rsidRPr="000F70A3" w:rsidRDefault="000F70A3" w:rsidP="000F70A3">
      <w:pPr>
        <w:spacing w:line="360" w:lineRule="auto"/>
        <w:ind w:firstLine="709"/>
        <w:jc w:val="both"/>
        <w:rPr>
          <w:color w:val="000000"/>
          <w:lang w:val="lt-LT" w:eastAsia="lt-LT"/>
        </w:rPr>
      </w:pPr>
      <w:r w:rsidRPr="000F70A3">
        <w:rPr>
          <w:lang w:val="lt-LT"/>
        </w:rPr>
        <w:t xml:space="preserve">Vadovaudamasi </w:t>
      </w:r>
      <w:r w:rsidRPr="000F70A3">
        <w:rPr>
          <w:bCs/>
          <w:color w:val="000000"/>
          <w:lang w:val="lt-LT" w:eastAsia="lt-LT"/>
        </w:rPr>
        <w:t xml:space="preserve">Lietuvos Respublikos vidaus reikalų ministro 2015 m. spalio 23 d. įsakymu Nr. 1V-841 „Dėl 2014–2020 metų Europos Sąjungos fondų investicijų veiksmų programos </w:t>
      </w:r>
      <w:r>
        <w:rPr>
          <w:bCs/>
          <w:color w:val="000000"/>
          <w:lang w:val="lt-LT" w:eastAsia="lt-LT"/>
        </w:rPr>
        <w:t xml:space="preserve">            </w:t>
      </w:r>
      <w:r w:rsidRPr="000F70A3">
        <w:rPr>
          <w:bCs/>
          <w:color w:val="000000"/>
          <w:lang w:val="lt-LT" w:eastAsia="lt-LT"/>
        </w:rPr>
        <w:t>7 prioriteto „Kokybiško užimtumo ir dalyvavimo darbo rinkoje skatinimas“ 07.1.1-CPVA –R-905 priemonės „Miestų kompleksinė plėtra“</w:t>
      </w:r>
      <w:r w:rsidRPr="000F70A3">
        <w:rPr>
          <w:color w:val="000000"/>
          <w:lang w:val="lt-LT" w:eastAsia="lt-LT"/>
        </w:rPr>
        <w:t xml:space="preserve"> </w:t>
      </w:r>
      <w:r w:rsidRPr="000F70A3">
        <w:rPr>
          <w:bCs/>
          <w:color w:val="000000"/>
          <w:lang w:val="lt-LT" w:eastAsia="lt-LT"/>
        </w:rPr>
        <w:t>projektų finansavimo sąlygų aprašo patvirtinimo“ patvirtinto 2014–2020 metų Europos Sąjungos fondų investicijų veiksmų programos 7 prioriteto „Kokybiško užimtumo ir dalyvavimo darbo rinkoje skatinimas“ 07.1.1-CPVA –R-905 priemonės „Miestų kompleksinė plėtra“</w:t>
      </w:r>
      <w:r w:rsidRPr="000F70A3">
        <w:rPr>
          <w:color w:val="000000"/>
          <w:lang w:val="lt-LT" w:eastAsia="lt-LT"/>
        </w:rPr>
        <w:t xml:space="preserve"> </w:t>
      </w:r>
      <w:r w:rsidRPr="000F70A3">
        <w:rPr>
          <w:bCs/>
          <w:color w:val="000000"/>
          <w:lang w:val="lt-LT" w:eastAsia="lt-LT"/>
        </w:rPr>
        <w:t>projektų finansavimo sąlygų aprašo 31 punktu,</w:t>
      </w:r>
      <w:r w:rsidRPr="000F70A3">
        <w:rPr>
          <w:color w:val="000000"/>
          <w:lang w:val="lt-LT" w:eastAsia="lt-LT"/>
        </w:rPr>
        <w:t xml:space="preserve"> </w:t>
      </w:r>
      <w:r w:rsidRPr="000F70A3">
        <w:rPr>
          <w:lang w:val="lt-LT"/>
        </w:rPr>
        <w:t xml:space="preserve">Prienų rajono savivaldybės taryba  </w:t>
      </w:r>
      <w:r w:rsidRPr="000F70A3">
        <w:rPr>
          <w:spacing w:val="100"/>
          <w:lang w:val="lt-LT"/>
        </w:rPr>
        <w:t>nusprendži</w:t>
      </w:r>
      <w:r w:rsidRPr="000F70A3">
        <w:rPr>
          <w:lang w:val="lt-LT"/>
        </w:rPr>
        <w:t>a:</w:t>
      </w:r>
    </w:p>
    <w:p w:rsidR="000F70A3" w:rsidRPr="004F6321" w:rsidRDefault="000F70A3" w:rsidP="000F70A3">
      <w:pPr>
        <w:numPr>
          <w:ilvl w:val="0"/>
          <w:numId w:val="7"/>
        </w:numPr>
        <w:tabs>
          <w:tab w:val="left" w:pos="426"/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</w:pPr>
      <w:proofErr w:type="spellStart"/>
      <w:r>
        <w:t>P</w:t>
      </w:r>
      <w:r w:rsidRPr="0024555A">
        <w:t>ritarti</w:t>
      </w:r>
      <w:proofErr w:type="spellEnd"/>
      <w:r>
        <w:t xml:space="preserve"> </w:t>
      </w:r>
      <w:proofErr w:type="spellStart"/>
      <w:r>
        <w:t>projektui</w:t>
      </w:r>
      <w:proofErr w:type="spellEnd"/>
      <w:r>
        <w:t xml:space="preserve"> </w:t>
      </w:r>
      <w:r w:rsidRPr="004F6321">
        <w:rPr>
          <w:lang w:eastAsia="lt-LT"/>
        </w:rPr>
        <w:t>„</w:t>
      </w:r>
      <w:proofErr w:type="spellStart"/>
      <w:r w:rsidRPr="004F6321">
        <w:rPr>
          <w:lang w:eastAsia="lt-LT"/>
        </w:rPr>
        <w:t>Nemuno</w:t>
      </w:r>
      <w:proofErr w:type="spellEnd"/>
      <w:r w:rsidRPr="004F6321">
        <w:rPr>
          <w:lang w:eastAsia="lt-LT"/>
        </w:rPr>
        <w:t xml:space="preserve"> </w:t>
      </w:r>
      <w:proofErr w:type="spellStart"/>
      <w:r w:rsidRPr="004F6321">
        <w:rPr>
          <w:lang w:eastAsia="lt-LT"/>
        </w:rPr>
        <w:t>dešiniosios</w:t>
      </w:r>
      <w:proofErr w:type="spellEnd"/>
      <w:r w:rsidRPr="004F6321">
        <w:rPr>
          <w:lang w:eastAsia="lt-LT"/>
        </w:rPr>
        <w:t xml:space="preserve"> </w:t>
      </w:r>
      <w:proofErr w:type="spellStart"/>
      <w:r w:rsidRPr="004F6321">
        <w:rPr>
          <w:lang w:eastAsia="lt-LT"/>
        </w:rPr>
        <w:t>pakrantės</w:t>
      </w:r>
      <w:proofErr w:type="spellEnd"/>
      <w:r w:rsidRPr="004F6321">
        <w:rPr>
          <w:lang w:eastAsia="lt-LT"/>
        </w:rPr>
        <w:t xml:space="preserve"> </w:t>
      </w:r>
      <w:proofErr w:type="spellStart"/>
      <w:r w:rsidRPr="004F6321">
        <w:rPr>
          <w:lang w:eastAsia="lt-LT"/>
        </w:rPr>
        <w:t>kompleksiškas</w:t>
      </w:r>
      <w:proofErr w:type="spellEnd"/>
      <w:r w:rsidRPr="004F6321">
        <w:rPr>
          <w:lang w:eastAsia="lt-LT"/>
        </w:rPr>
        <w:t xml:space="preserve"> </w:t>
      </w:r>
      <w:proofErr w:type="spellStart"/>
      <w:r w:rsidRPr="004F6321">
        <w:rPr>
          <w:lang w:eastAsia="lt-LT"/>
        </w:rPr>
        <w:t>sutvarkymas</w:t>
      </w:r>
      <w:proofErr w:type="spellEnd"/>
      <w:r w:rsidRPr="004F6321">
        <w:rPr>
          <w:lang w:eastAsia="lt-LT"/>
        </w:rPr>
        <w:t xml:space="preserve"> </w:t>
      </w:r>
      <w:proofErr w:type="spellStart"/>
      <w:r w:rsidRPr="004F6321">
        <w:rPr>
          <w:lang w:eastAsia="lt-LT"/>
        </w:rPr>
        <w:t>pritaikant</w:t>
      </w:r>
      <w:proofErr w:type="spellEnd"/>
      <w:r w:rsidRPr="004F6321">
        <w:rPr>
          <w:lang w:eastAsia="lt-LT"/>
        </w:rPr>
        <w:t xml:space="preserve"> </w:t>
      </w:r>
      <w:proofErr w:type="spellStart"/>
      <w:r w:rsidRPr="004F6321">
        <w:rPr>
          <w:lang w:eastAsia="lt-LT"/>
        </w:rPr>
        <w:t>bendruomenės</w:t>
      </w:r>
      <w:proofErr w:type="spellEnd"/>
      <w:r w:rsidRPr="004F6321">
        <w:rPr>
          <w:lang w:eastAsia="lt-LT"/>
        </w:rPr>
        <w:t xml:space="preserve"> </w:t>
      </w:r>
      <w:proofErr w:type="spellStart"/>
      <w:r w:rsidRPr="004F6321">
        <w:rPr>
          <w:lang w:eastAsia="lt-LT"/>
        </w:rPr>
        <w:t>ir</w:t>
      </w:r>
      <w:proofErr w:type="spellEnd"/>
      <w:r w:rsidRPr="004F6321">
        <w:rPr>
          <w:lang w:eastAsia="lt-LT"/>
        </w:rPr>
        <w:t xml:space="preserve"> </w:t>
      </w:r>
      <w:proofErr w:type="spellStart"/>
      <w:r w:rsidRPr="004F6321">
        <w:rPr>
          <w:lang w:eastAsia="lt-LT"/>
        </w:rPr>
        <w:t>verslo</w:t>
      </w:r>
      <w:proofErr w:type="spellEnd"/>
      <w:r w:rsidRPr="004F6321">
        <w:rPr>
          <w:lang w:eastAsia="lt-LT"/>
        </w:rPr>
        <w:t xml:space="preserve"> </w:t>
      </w:r>
      <w:proofErr w:type="spellStart"/>
      <w:r w:rsidRPr="004F6321">
        <w:rPr>
          <w:lang w:eastAsia="lt-LT"/>
        </w:rPr>
        <w:t>poreikiams</w:t>
      </w:r>
      <w:proofErr w:type="spellEnd"/>
      <w:r w:rsidRPr="004F6321">
        <w:rPr>
          <w:lang w:eastAsia="lt-LT"/>
        </w:rPr>
        <w:t>“</w:t>
      </w:r>
      <w:r>
        <w:t>.</w:t>
      </w:r>
    </w:p>
    <w:p w:rsidR="000F70A3" w:rsidRDefault="000F70A3" w:rsidP="000F70A3">
      <w:pPr>
        <w:widowControl w:val="0"/>
        <w:numPr>
          <w:ilvl w:val="0"/>
          <w:numId w:val="7"/>
        </w:numPr>
        <w:tabs>
          <w:tab w:val="left" w:pos="426"/>
          <w:tab w:val="left" w:pos="709"/>
          <w:tab w:val="left" w:pos="851"/>
          <w:tab w:val="left" w:pos="993"/>
        </w:tabs>
        <w:suppressAutoHyphens/>
        <w:spacing w:line="360" w:lineRule="auto"/>
        <w:ind w:left="0" w:firstLine="709"/>
        <w:jc w:val="both"/>
      </w:pPr>
      <w:proofErr w:type="spellStart"/>
      <w:r>
        <w:t>Prisidėti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7</w:t>
      </w:r>
      <w:proofErr w:type="gramStart"/>
      <w:r>
        <w:t>,5</w:t>
      </w:r>
      <w:proofErr w:type="gramEnd"/>
      <w:r>
        <w:t xml:space="preserve"> proc.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tinkamų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išlaidų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netinkamų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išlaidų</w:t>
      </w:r>
      <w:proofErr w:type="spellEnd"/>
      <w:r>
        <w:t xml:space="preserve"> </w:t>
      </w:r>
      <w:proofErr w:type="spellStart"/>
      <w:r>
        <w:t>apmokėjimą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>.</w:t>
      </w:r>
    </w:p>
    <w:p w:rsidR="001E6B4F" w:rsidRDefault="000F70A3" w:rsidP="000F70A3">
      <w:pPr>
        <w:spacing w:line="360" w:lineRule="auto"/>
        <w:ind w:firstLine="993"/>
        <w:jc w:val="both"/>
        <w:rPr>
          <w:lang w:eastAsia="lt-LT"/>
        </w:rPr>
      </w:pPr>
      <w:proofErr w:type="spellStart"/>
      <w:r>
        <w:t>Teikti</w:t>
      </w:r>
      <w:proofErr w:type="spellEnd"/>
      <w:r>
        <w:t xml:space="preserve"> </w:t>
      </w:r>
      <w:proofErr w:type="spellStart"/>
      <w:proofErr w:type="gramStart"/>
      <w:r>
        <w:t>projektą</w:t>
      </w:r>
      <w:proofErr w:type="spellEnd"/>
      <w:r>
        <w:t xml:space="preserve">  </w:t>
      </w:r>
      <w:proofErr w:type="spellStart"/>
      <w:r>
        <w:t>finansinei</w:t>
      </w:r>
      <w:proofErr w:type="spellEnd"/>
      <w:proofErr w:type="gramEnd"/>
      <w:r>
        <w:t xml:space="preserve"> </w:t>
      </w:r>
      <w:proofErr w:type="spellStart"/>
      <w:r>
        <w:t>paramai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Europos</w:t>
      </w:r>
      <w:proofErr w:type="spellEnd"/>
      <w:r>
        <w:t xml:space="preserve">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struktūrinių</w:t>
      </w:r>
      <w:proofErr w:type="spellEnd"/>
      <w:r>
        <w:t xml:space="preserve"> </w:t>
      </w:r>
      <w:proofErr w:type="spellStart"/>
      <w:r>
        <w:t>fondų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projektų</w:t>
      </w:r>
      <w:proofErr w:type="spellEnd"/>
      <w:r>
        <w:t xml:space="preserve"> </w:t>
      </w:r>
      <w:proofErr w:type="spellStart"/>
      <w:r>
        <w:t>tęstinumą</w:t>
      </w:r>
      <w:proofErr w:type="spellEnd"/>
      <w:r>
        <w:t xml:space="preserve"> 5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projektų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>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209" w:rsidRDefault="00554209">
      <w:r>
        <w:separator/>
      </w:r>
    </w:p>
  </w:endnote>
  <w:endnote w:type="continuationSeparator" w:id="0">
    <w:p w:rsidR="00554209" w:rsidRDefault="00554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209" w:rsidRDefault="00554209">
      <w:r>
        <w:separator/>
      </w:r>
    </w:p>
  </w:footnote>
  <w:footnote w:type="continuationSeparator" w:id="0">
    <w:p w:rsidR="00554209" w:rsidRDefault="00554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1004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1004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004C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0A3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54209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2017-04-27T12:54:00Z</dcterms:created>
  <dcterms:modified xsi:type="dcterms:W3CDTF">2017-04-27T12:54:00Z</dcterms:modified>
</cp:coreProperties>
</file>