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1E6B4F" w:rsidRDefault="002771E7" w:rsidP="001E6B4F">
      <w:pPr>
        <w:spacing w:line="360" w:lineRule="auto"/>
        <w:jc w:val="center"/>
        <w:rPr>
          <w:b/>
          <w:bCs/>
          <w:lang w:val="lt-LT"/>
        </w:rPr>
      </w:pPr>
      <w:r w:rsidRPr="002771E7">
        <w:rPr>
          <w:b/>
          <w:lang w:val="lt-LT"/>
        </w:rPr>
        <w:t>DĖL PRIENŲ RAJONO SAVIVALDYBĖS BŪSTO NUOMOS MOKESČIŲ DYDŽIŲ NUSTATYMO</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sidR="00111033">
        <w:rPr>
          <w:lang w:val="lt-LT"/>
        </w:rPr>
        <w:t>7</w:t>
      </w:r>
      <w:r w:rsidRPr="00CC3BC1">
        <w:rPr>
          <w:lang w:val="lt-LT"/>
        </w:rPr>
        <w:t xml:space="preserve"> m. </w:t>
      </w:r>
      <w:r w:rsidR="004243CD">
        <w:rPr>
          <w:lang w:val="lt-LT"/>
        </w:rPr>
        <w:t>balandžio 27</w:t>
      </w:r>
      <w:r w:rsidRPr="00CC3BC1">
        <w:rPr>
          <w:lang w:val="lt-LT"/>
        </w:rPr>
        <w:t xml:space="preserve"> d. Nr. </w:t>
      </w:r>
      <w:r w:rsidR="001F6953">
        <w:rPr>
          <w:lang w:val="lt-LT"/>
        </w:rPr>
        <w:t>T</w:t>
      </w:r>
      <w:r w:rsidR="00F868E7">
        <w:rPr>
          <w:lang w:val="lt-LT"/>
        </w:rPr>
        <w:t>3-</w:t>
      </w:r>
      <w:r w:rsidR="002771E7">
        <w:rPr>
          <w:lang w:val="lt-LT"/>
        </w:rPr>
        <w:t>132</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2771E7" w:rsidRPr="002771E7" w:rsidRDefault="002771E7" w:rsidP="002771E7">
      <w:pPr>
        <w:pStyle w:val="Header"/>
        <w:tabs>
          <w:tab w:val="clear" w:pos="4153"/>
          <w:tab w:val="clear" w:pos="8306"/>
        </w:tabs>
        <w:spacing w:line="360" w:lineRule="auto"/>
        <w:ind w:firstLine="851"/>
        <w:jc w:val="both"/>
        <w:rPr>
          <w:lang w:val="lt-LT"/>
        </w:rPr>
      </w:pPr>
      <w:r w:rsidRPr="002771E7">
        <w:rPr>
          <w:lang w:val="lt-LT"/>
        </w:rPr>
        <w:t>Vadovaudamasi Lietuvos Respublikos vietos savivaldos įstatymo 16 straipsnio 2 dalies 31 punktu, Lietuvos Respublikos paramos būstui  įsigyti  ar  išsinuomoti  įstatymo 4 straipsnio 5 dalies 5 punktu,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patvirtinta Savivaldybės būsto, socialinio būsto nuomos mokesčių ir būsto nuomos ar išperkamosios būsto nuomos mokesčių dalies kompensacijos dydžio apskaičiavimo metodika ir atsižvelgdama į valstybės įmonės Registrų centro direktoriaus 2016 m. gruodžio 20 d. įsakymu      Nr. V-389 „Dėl nekilnojamojo turto masinio vertinimo 2016 metų duomenų ir vietovės pataisos koeficientų pagal turto paskirtį ir vietovę tvirtinimo nuo 2017 m. sausio 1 d.“ patvirtintus vietovės pataisos koeficientus pagal nekilnojamojo turto paskirtį ir vietovę nuo 2017 m. sausio 1 d., Vietovės pataisos koeficientų taikymo, nustatant nekilnojamojo turto vidutinės rinkos vertes, tvarką ir     2016 m. gruodžio 20 d. įsakymu Nr. V-390 „Dėl gyvenamųjų ir negyvenamųjų pastatų vidutinių statybos verčių nustatymo nuo 2017 m. sausio 1 d.“ patvirtintas gyvenamųjų pastatų 1 kubinio metro vidutines statybos vertes, Prienų rajono savivaldybės taryba n u s p r e n d ž i a:</w:t>
      </w:r>
    </w:p>
    <w:p w:rsidR="001E6B4F" w:rsidRDefault="002771E7" w:rsidP="002771E7">
      <w:pPr>
        <w:spacing w:line="360" w:lineRule="auto"/>
        <w:ind w:firstLine="993"/>
        <w:jc w:val="both"/>
        <w:rPr>
          <w:lang w:eastAsia="lt-LT"/>
        </w:rPr>
      </w:pPr>
      <w:r w:rsidRPr="002771E7">
        <w:rPr>
          <w:lang w:val="lt-LT"/>
        </w:rPr>
        <w:t xml:space="preserve"> </w:t>
      </w:r>
      <w:proofErr w:type="spellStart"/>
      <w:proofErr w:type="gramStart"/>
      <w:r>
        <w:t>Nustatyti</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būsto</w:t>
      </w:r>
      <w:proofErr w:type="spellEnd"/>
      <w:r>
        <w:t xml:space="preserve"> </w:t>
      </w:r>
      <w:proofErr w:type="spellStart"/>
      <w:r>
        <w:t>nuomos</w:t>
      </w:r>
      <w:proofErr w:type="spellEnd"/>
      <w:r>
        <w:t xml:space="preserve"> </w:t>
      </w:r>
      <w:proofErr w:type="spellStart"/>
      <w:r>
        <w:t>mokesčių</w:t>
      </w:r>
      <w:proofErr w:type="spellEnd"/>
      <w:r>
        <w:t xml:space="preserve"> </w:t>
      </w:r>
      <w:proofErr w:type="spellStart"/>
      <w:r>
        <w:t>dydžius</w:t>
      </w:r>
      <w:proofErr w:type="spellEnd"/>
      <w:r>
        <w:t xml:space="preserve"> </w:t>
      </w:r>
      <w:proofErr w:type="spellStart"/>
      <w:r>
        <w:t>pagal</w:t>
      </w:r>
      <w:proofErr w:type="spellEnd"/>
      <w:r>
        <w:t xml:space="preserve"> </w:t>
      </w:r>
      <w:proofErr w:type="spellStart"/>
      <w:r>
        <w:t>priedą</w:t>
      </w:r>
      <w:proofErr w:type="spellEnd"/>
      <w:r>
        <w:t>.</w:t>
      </w:r>
      <w:proofErr w:type="gramEnd"/>
    </w:p>
    <w:p w:rsidR="00DE3577" w:rsidRPr="00F868E7" w:rsidRDefault="00DE3577" w:rsidP="00A075E4">
      <w:pPr>
        <w:spacing w:line="300" w:lineRule="auto"/>
        <w:ind w:firstLine="1080"/>
        <w:jc w:val="both"/>
      </w:pPr>
    </w:p>
    <w:p w:rsidR="002D5E1E" w:rsidRDefault="002D5E1E"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39E" w:rsidRDefault="0020239E">
      <w:r>
        <w:separator/>
      </w:r>
    </w:p>
  </w:endnote>
  <w:endnote w:type="continuationSeparator" w:id="0">
    <w:p w:rsidR="0020239E" w:rsidRDefault="00202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39E" w:rsidRDefault="0020239E">
      <w:r>
        <w:separator/>
      </w:r>
    </w:p>
  </w:footnote>
  <w:footnote w:type="continuationSeparator" w:id="0">
    <w:p w:rsidR="0020239E" w:rsidRDefault="00202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9A4B3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9A4B3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30D2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5222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1033"/>
    <w:rsid w:val="0011364B"/>
    <w:rsid w:val="001207C8"/>
    <w:rsid w:val="00120B90"/>
    <w:rsid w:val="00155026"/>
    <w:rsid w:val="0015549E"/>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239E"/>
    <w:rsid w:val="00204BDF"/>
    <w:rsid w:val="00205DCC"/>
    <w:rsid w:val="00210002"/>
    <w:rsid w:val="002164D8"/>
    <w:rsid w:val="00216D96"/>
    <w:rsid w:val="002259B3"/>
    <w:rsid w:val="0022778A"/>
    <w:rsid w:val="00227FB2"/>
    <w:rsid w:val="00236E5C"/>
    <w:rsid w:val="00237E48"/>
    <w:rsid w:val="00237F65"/>
    <w:rsid w:val="00252FA0"/>
    <w:rsid w:val="00256438"/>
    <w:rsid w:val="00265391"/>
    <w:rsid w:val="00267EA8"/>
    <w:rsid w:val="002709B1"/>
    <w:rsid w:val="002771E7"/>
    <w:rsid w:val="00283A60"/>
    <w:rsid w:val="00290D47"/>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ADB"/>
    <w:rsid w:val="00331C4C"/>
    <w:rsid w:val="00332DB0"/>
    <w:rsid w:val="00362A41"/>
    <w:rsid w:val="003749D1"/>
    <w:rsid w:val="00374CF4"/>
    <w:rsid w:val="003779C5"/>
    <w:rsid w:val="0038465B"/>
    <w:rsid w:val="00392D98"/>
    <w:rsid w:val="00396D8B"/>
    <w:rsid w:val="003C07AD"/>
    <w:rsid w:val="003C3FFB"/>
    <w:rsid w:val="003D11CF"/>
    <w:rsid w:val="003D63D3"/>
    <w:rsid w:val="003E2C88"/>
    <w:rsid w:val="003F1A15"/>
    <w:rsid w:val="003F2F01"/>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3AB1"/>
    <w:rsid w:val="00573D8B"/>
    <w:rsid w:val="00587BA7"/>
    <w:rsid w:val="00587F64"/>
    <w:rsid w:val="00592A4F"/>
    <w:rsid w:val="005956EE"/>
    <w:rsid w:val="005A086B"/>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14F72"/>
    <w:rsid w:val="0062799C"/>
    <w:rsid w:val="006379B8"/>
    <w:rsid w:val="00646E69"/>
    <w:rsid w:val="00647323"/>
    <w:rsid w:val="00652E62"/>
    <w:rsid w:val="00653822"/>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301B"/>
    <w:rsid w:val="00785676"/>
    <w:rsid w:val="0078702D"/>
    <w:rsid w:val="00791295"/>
    <w:rsid w:val="00794EC9"/>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57AE"/>
    <w:rsid w:val="008B2CCD"/>
    <w:rsid w:val="008B76BC"/>
    <w:rsid w:val="008C420C"/>
    <w:rsid w:val="008D32E4"/>
    <w:rsid w:val="008D49AA"/>
    <w:rsid w:val="008E4DE1"/>
    <w:rsid w:val="008E570D"/>
    <w:rsid w:val="008F3469"/>
    <w:rsid w:val="009055EC"/>
    <w:rsid w:val="0090663A"/>
    <w:rsid w:val="0091240E"/>
    <w:rsid w:val="0091458F"/>
    <w:rsid w:val="00914EC5"/>
    <w:rsid w:val="00916407"/>
    <w:rsid w:val="00931217"/>
    <w:rsid w:val="00936219"/>
    <w:rsid w:val="009446A7"/>
    <w:rsid w:val="00946AC2"/>
    <w:rsid w:val="00946B0D"/>
    <w:rsid w:val="00960D19"/>
    <w:rsid w:val="00964897"/>
    <w:rsid w:val="009667C2"/>
    <w:rsid w:val="00971D02"/>
    <w:rsid w:val="00974E4C"/>
    <w:rsid w:val="00983243"/>
    <w:rsid w:val="00993F1A"/>
    <w:rsid w:val="00995F0A"/>
    <w:rsid w:val="009974BD"/>
    <w:rsid w:val="009A4B39"/>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075E4"/>
    <w:rsid w:val="00A12BAC"/>
    <w:rsid w:val="00A17759"/>
    <w:rsid w:val="00A17B34"/>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D7941"/>
    <w:rsid w:val="00BF287A"/>
    <w:rsid w:val="00BF5AD7"/>
    <w:rsid w:val="00C001E4"/>
    <w:rsid w:val="00C022E8"/>
    <w:rsid w:val="00C0237F"/>
    <w:rsid w:val="00C053D3"/>
    <w:rsid w:val="00C07CBF"/>
    <w:rsid w:val="00C1125C"/>
    <w:rsid w:val="00C1372A"/>
    <w:rsid w:val="00C258B6"/>
    <w:rsid w:val="00C26422"/>
    <w:rsid w:val="00C30B0B"/>
    <w:rsid w:val="00C30D23"/>
    <w:rsid w:val="00C37ED4"/>
    <w:rsid w:val="00C566EF"/>
    <w:rsid w:val="00C577EB"/>
    <w:rsid w:val="00C715D0"/>
    <w:rsid w:val="00C716B5"/>
    <w:rsid w:val="00C71B6B"/>
    <w:rsid w:val="00C80BF2"/>
    <w:rsid w:val="00C87A79"/>
    <w:rsid w:val="00C95332"/>
    <w:rsid w:val="00CA059D"/>
    <w:rsid w:val="00CA21A6"/>
    <w:rsid w:val="00CA7078"/>
    <w:rsid w:val="00CB6101"/>
    <w:rsid w:val="00CC3BC1"/>
    <w:rsid w:val="00CC4A1B"/>
    <w:rsid w:val="00CC64EB"/>
    <w:rsid w:val="00CC6ACA"/>
    <w:rsid w:val="00CD7822"/>
    <w:rsid w:val="00CE0451"/>
    <w:rsid w:val="00CE45D4"/>
    <w:rsid w:val="00CF0A53"/>
    <w:rsid w:val="00CF6CE6"/>
    <w:rsid w:val="00CF7974"/>
    <w:rsid w:val="00D03C2C"/>
    <w:rsid w:val="00D10374"/>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1928"/>
    <w:rsid w:val="00E6281B"/>
    <w:rsid w:val="00E664C2"/>
    <w:rsid w:val="00E6756C"/>
    <w:rsid w:val="00E9108E"/>
    <w:rsid w:val="00E95FA6"/>
    <w:rsid w:val="00EB06E3"/>
    <w:rsid w:val="00EB1D9A"/>
    <w:rsid w:val="00ED0A6F"/>
    <w:rsid w:val="00ED22EE"/>
    <w:rsid w:val="00ED2C55"/>
    <w:rsid w:val="00EE114A"/>
    <w:rsid w:val="00EE1A96"/>
    <w:rsid w:val="00EE73AE"/>
    <w:rsid w:val="00EF041D"/>
    <w:rsid w:val="00EF3BEE"/>
    <w:rsid w:val="00EF580A"/>
    <w:rsid w:val="00EF66D9"/>
    <w:rsid w:val="00F0396F"/>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21D7"/>
    <w:rsid w:val="00FC3186"/>
    <w:rsid w:val="00FD5A75"/>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1147</Words>
  <Characters>654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2016-07-04T10:49:00Z</cp:lastPrinted>
  <dcterms:created xsi:type="dcterms:W3CDTF">2017-04-28T11:14:00Z</dcterms:created>
  <dcterms:modified xsi:type="dcterms:W3CDTF">2017-04-28T11:14:00Z</dcterms:modified>
</cp:coreProperties>
</file>