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C65" w:rsidRDefault="00716C65" w:rsidP="00716C65">
      <w:pPr>
        <w:widowControl w:val="0"/>
        <w:tabs>
          <w:tab w:val="left" w:pos="5103"/>
        </w:tabs>
        <w:ind w:firstLine="5670"/>
        <w:jc w:val="both"/>
        <w:rPr>
          <w:color w:val="000000"/>
          <w:szCs w:val="24"/>
          <w:lang w:eastAsia="lt-LT"/>
        </w:rPr>
      </w:pPr>
      <w:r>
        <w:rPr>
          <w:color w:val="000000"/>
          <w:szCs w:val="24"/>
          <w:lang w:eastAsia="lt-LT"/>
        </w:rPr>
        <w:t>PATVIRTINTA</w:t>
      </w:r>
    </w:p>
    <w:p w:rsidR="00385FDD" w:rsidRDefault="00716C65" w:rsidP="00716C65">
      <w:pPr>
        <w:widowControl w:val="0"/>
        <w:tabs>
          <w:tab w:val="left" w:pos="1560"/>
        </w:tabs>
        <w:ind w:left="5670"/>
        <w:jc w:val="both"/>
        <w:rPr>
          <w:color w:val="000000"/>
          <w:szCs w:val="24"/>
          <w:lang w:eastAsia="lt-LT"/>
        </w:rPr>
      </w:pPr>
      <w:r>
        <w:rPr>
          <w:color w:val="000000"/>
          <w:szCs w:val="24"/>
          <w:lang w:eastAsia="lt-LT"/>
        </w:rPr>
        <w:t xml:space="preserve">Prienų rajono savivaldybės tarybos </w:t>
      </w:r>
    </w:p>
    <w:p w:rsidR="00716C65" w:rsidRDefault="00716C65" w:rsidP="00716C65">
      <w:pPr>
        <w:widowControl w:val="0"/>
        <w:tabs>
          <w:tab w:val="left" w:pos="1560"/>
        </w:tabs>
        <w:ind w:left="5670"/>
        <w:jc w:val="both"/>
        <w:rPr>
          <w:color w:val="000000"/>
          <w:szCs w:val="24"/>
          <w:lang w:eastAsia="lt-LT"/>
        </w:rPr>
      </w:pPr>
      <w:r>
        <w:rPr>
          <w:color w:val="000000"/>
          <w:szCs w:val="24"/>
          <w:lang w:eastAsia="lt-LT"/>
        </w:rPr>
        <w:t xml:space="preserve">2017 m. balandžio 27 d. sprendimu </w:t>
      </w:r>
    </w:p>
    <w:p w:rsidR="00716C65" w:rsidRDefault="00716C65" w:rsidP="00716C65">
      <w:pPr>
        <w:widowControl w:val="0"/>
        <w:tabs>
          <w:tab w:val="left" w:pos="1560"/>
        </w:tabs>
        <w:ind w:left="5670"/>
        <w:jc w:val="both"/>
        <w:rPr>
          <w:color w:val="000000"/>
          <w:szCs w:val="24"/>
          <w:lang w:eastAsia="lt-LT"/>
        </w:rPr>
      </w:pPr>
      <w:r>
        <w:rPr>
          <w:color w:val="000000"/>
          <w:szCs w:val="24"/>
          <w:lang w:eastAsia="lt-LT"/>
        </w:rPr>
        <w:t>Nr. T3-</w:t>
      </w:r>
      <w:r w:rsidR="003C259A">
        <w:rPr>
          <w:color w:val="000000"/>
          <w:szCs w:val="24"/>
          <w:lang w:eastAsia="lt-LT"/>
        </w:rPr>
        <w:t>135</w:t>
      </w:r>
    </w:p>
    <w:p w:rsidR="00716C65" w:rsidRDefault="00716C65" w:rsidP="00716C65">
      <w:pPr>
        <w:widowControl w:val="0"/>
        <w:rPr>
          <w:color w:val="000000"/>
          <w:szCs w:val="24"/>
          <w:lang w:eastAsia="lt-LT"/>
        </w:rPr>
      </w:pPr>
    </w:p>
    <w:p w:rsidR="00716C65" w:rsidRDefault="00716C65" w:rsidP="00716C65">
      <w:pPr>
        <w:widowControl w:val="0"/>
        <w:jc w:val="center"/>
        <w:rPr>
          <w:b/>
          <w:color w:val="000000"/>
          <w:szCs w:val="24"/>
          <w:lang w:eastAsia="lt-LT"/>
        </w:rPr>
      </w:pPr>
      <w:r>
        <w:rPr>
          <w:b/>
          <w:color w:val="000000"/>
          <w:szCs w:val="24"/>
          <w:lang w:eastAsia="lt-LT"/>
        </w:rPr>
        <w:t>PRIENŲ RAJONO SAVIVALDYBĖS GERIAMOJO VANDENS TIEKIMO IR NUOTEKŲ TVARKYMO TAISYKLĖS</w:t>
      </w:r>
    </w:p>
    <w:p w:rsidR="00794E47" w:rsidRDefault="00794E47" w:rsidP="00794E47">
      <w:pPr>
        <w:widowControl w:val="0"/>
        <w:jc w:val="center"/>
        <w:rPr>
          <w:b/>
          <w:color w:val="000000"/>
          <w:szCs w:val="24"/>
          <w:lang w:eastAsia="lt-LT"/>
        </w:rPr>
      </w:pPr>
    </w:p>
    <w:p w:rsidR="00716C65" w:rsidRPr="00794E47" w:rsidRDefault="00794E47" w:rsidP="00385FDD">
      <w:pPr>
        <w:widowControl w:val="0"/>
        <w:jc w:val="center"/>
        <w:rPr>
          <w:b/>
          <w:color w:val="000000"/>
          <w:szCs w:val="24"/>
          <w:lang w:eastAsia="lt-LT"/>
        </w:rPr>
      </w:pPr>
      <w:r>
        <w:rPr>
          <w:b/>
          <w:color w:val="000000"/>
          <w:szCs w:val="24"/>
          <w:lang w:eastAsia="lt-LT"/>
        </w:rPr>
        <w:t xml:space="preserve">I </w:t>
      </w:r>
      <w:r w:rsidRPr="00794E47">
        <w:rPr>
          <w:b/>
          <w:color w:val="000000"/>
          <w:szCs w:val="24"/>
          <w:lang w:eastAsia="lt-LT"/>
        </w:rPr>
        <w:t>SKYRIUS</w:t>
      </w:r>
    </w:p>
    <w:p w:rsidR="00716C65" w:rsidRDefault="00716C65" w:rsidP="00794E47">
      <w:pPr>
        <w:widowControl w:val="0"/>
        <w:jc w:val="center"/>
        <w:rPr>
          <w:b/>
          <w:color w:val="000000"/>
          <w:szCs w:val="24"/>
          <w:lang w:eastAsia="lt-LT"/>
        </w:rPr>
      </w:pPr>
      <w:r>
        <w:rPr>
          <w:b/>
          <w:color w:val="000000"/>
          <w:szCs w:val="24"/>
          <w:lang w:eastAsia="lt-LT"/>
        </w:rPr>
        <w:t>BENDROSIOS NUOSTATOS</w:t>
      </w:r>
    </w:p>
    <w:p w:rsidR="00716C65" w:rsidRDefault="00716C65" w:rsidP="00716C65">
      <w:pPr>
        <w:widowControl w:val="0"/>
        <w:ind w:firstLine="851"/>
        <w:rPr>
          <w:color w:val="000000"/>
          <w:szCs w:val="24"/>
          <w:lang w:eastAsia="lt-LT"/>
        </w:rPr>
      </w:pPr>
    </w:p>
    <w:p w:rsidR="00716C65" w:rsidRDefault="00716C65" w:rsidP="00716C65">
      <w:pPr>
        <w:widowControl w:val="0"/>
        <w:tabs>
          <w:tab w:val="left" w:pos="1276"/>
        </w:tabs>
        <w:ind w:firstLine="851"/>
        <w:jc w:val="both"/>
        <w:rPr>
          <w:color w:val="000000"/>
          <w:szCs w:val="24"/>
          <w:lang w:eastAsia="lt-LT"/>
        </w:rPr>
      </w:pPr>
      <w:r>
        <w:rPr>
          <w:color w:val="000000"/>
          <w:sz w:val="23"/>
          <w:szCs w:val="23"/>
          <w:lang w:eastAsia="lt-LT"/>
        </w:rPr>
        <w:t>1.</w:t>
      </w:r>
      <w:r>
        <w:rPr>
          <w:color w:val="000000"/>
          <w:sz w:val="23"/>
          <w:szCs w:val="23"/>
          <w:lang w:eastAsia="lt-LT"/>
        </w:rPr>
        <w:tab/>
      </w:r>
      <w:r>
        <w:rPr>
          <w:color w:val="000000"/>
          <w:szCs w:val="24"/>
          <w:lang w:eastAsia="lt-LT"/>
        </w:rPr>
        <w:t>Prienų rajono savivaldybės geriamojo vandens tiekimo ir nuot</w:t>
      </w:r>
      <w:r w:rsidR="00794E47">
        <w:rPr>
          <w:color w:val="000000"/>
          <w:szCs w:val="24"/>
          <w:lang w:eastAsia="lt-LT"/>
        </w:rPr>
        <w:t>ekų tvarkymo taisyklės (toliau –</w:t>
      </w:r>
      <w:r>
        <w:rPr>
          <w:color w:val="000000"/>
          <w:szCs w:val="24"/>
          <w:lang w:eastAsia="lt-LT"/>
        </w:rPr>
        <w:t xml:space="preserve"> Taisyklės) nustato geriamojo vandens tiekimo ir nuotekų tvarkymo reikalavimus, geriamojo vandens vartotojų ir nuotekų turėtojų, nuotekų transportavimo paslaugas teikiančių asmenų ir Prienų rajono savivaldybės (toliau</w:t>
      </w:r>
      <w:r w:rsidR="00794E47">
        <w:rPr>
          <w:color w:val="000000"/>
          <w:szCs w:val="24"/>
          <w:lang w:eastAsia="lt-LT"/>
        </w:rPr>
        <w:t xml:space="preserve"> –</w:t>
      </w:r>
      <w:r>
        <w:rPr>
          <w:color w:val="000000"/>
          <w:szCs w:val="24"/>
          <w:lang w:eastAsia="lt-LT"/>
        </w:rPr>
        <w:t xml:space="preserve"> Savivaldybė) teises, pareigas ir tarpusavio santykius tiekiant geriamąjį vandenį ir tvarkant nuotekas.</w:t>
      </w:r>
    </w:p>
    <w:p w:rsidR="00716C65" w:rsidRDefault="00716C65" w:rsidP="00716C65">
      <w:pPr>
        <w:widowControl w:val="0"/>
        <w:tabs>
          <w:tab w:val="left" w:pos="1276"/>
        </w:tabs>
        <w:ind w:firstLine="851"/>
        <w:jc w:val="both"/>
        <w:rPr>
          <w:color w:val="000000"/>
          <w:szCs w:val="24"/>
          <w:lang w:eastAsia="lt-LT"/>
        </w:rPr>
      </w:pPr>
      <w:r>
        <w:rPr>
          <w:color w:val="000000"/>
          <w:sz w:val="23"/>
          <w:szCs w:val="23"/>
          <w:lang w:eastAsia="lt-LT"/>
        </w:rPr>
        <w:t>2.</w:t>
      </w:r>
      <w:r>
        <w:rPr>
          <w:color w:val="000000"/>
          <w:sz w:val="23"/>
          <w:szCs w:val="23"/>
          <w:lang w:eastAsia="lt-LT"/>
        </w:rPr>
        <w:tab/>
      </w:r>
      <w:r>
        <w:rPr>
          <w:color w:val="000000"/>
          <w:szCs w:val="24"/>
          <w:lang w:eastAsia="lt-LT"/>
        </w:rPr>
        <w:t>Taisyklės galioja Savivaldybės teritorijoje ir yra privalomos visiems fiziniams ir juridiniams asmenims, vartojantiems geriamąjį vandenį, turintiems nuotekų, geriamojo vandens tiekėjams, nuotekų tvarkymo paslaugas teikiantiems asmenims ir Savivaldybės institucijoms.</w:t>
      </w:r>
    </w:p>
    <w:p w:rsidR="00716C65" w:rsidRDefault="00716C65" w:rsidP="00716C65">
      <w:pPr>
        <w:widowControl w:val="0"/>
        <w:tabs>
          <w:tab w:val="left" w:pos="1276"/>
        </w:tabs>
        <w:ind w:firstLine="851"/>
        <w:jc w:val="both"/>
        <w:rPr>
          <w:color w:val="000000"/>
          <w:szCs w:val="24"/>
          <w:lang w:eastAsia="lt-LT"/>
        </w:rPr>
      </w:pPr>
      <w:r>
        <w:rPr>
          <w:color w:val="000000"/>
          <w:sz w:val="23"/>
          <w:szCs w:val="23"/>
          <w:lang w:eastAsia="lt-LT"/>
        </w:rPr>
        <w:t>3.</w:t>
      </w:r>
      <w:r>
        <w:rPr>
          <w:color w:val="000000"/>
          <w:sz w:val="23"/>
          <w:szCs w:val="23"/>
          <w:lang w:eastAsia="lt-LT"/>
        </w:rPr>
        <w:tab/>
      </w:r>
      <w:r>
        <w:rPr>
          <w:color w:val="000000"/>
          <w:szCs w:val="24"/>
          <w:lang w:eastAsia="lt-LT"/>
        </w:rPr>
        <w:t>Taisyklės netaikomos fiziniams ir juridiniams asmenims, kuriems išduotuose Taršos integruotos prevencijos ir kontrolės leidimuose (to</w:t>
      </w:r>
      <w:r w:rsidR="00794E47">
        <w:rPr>
          <w:color w:val="000000"/>
          <w:szCs w:val="24"/>
          <w:lang w:eastAsia="lt-LT"/>
        </w:rPr>
        <w:t>liau –</w:t>
      </w:r>
      <w:r>
        <w:rPr>
          <w:color w:val="000000"/>
          <w:szCs w:val="24"/>
          <w:lang w:eastAsia="lt-LT"/>
        </w:rPr>
        <w:t xml:space="preserve"> TIPK leidimas) nustatyti individualūs nuotekų tvarkymo reikalavimai.</w:t>
      </w:r>
    </w:p>
    <w:p w:rsidR="00716C65" w:rsidRDefault="00716C65" w:rsidP="00716C65">
      <w:pPr>
        <w:widowControl w:val="0"/>
        <w:tabs>
          <w:tab w:val="left" w:pos="1276"/>
        </w:tabs>
        <w:ind w:firstLine="851"/>
        <w:jc w:val="both"/>
        <w:rPr>
          <w:color w:val="000000"/>
          <w:szCs w:val="24"/>
          <w:lang w:eastAsia="lt-LT"/>
        </w:rPr>
      </w:pPr>
      <w:r>
        <w:rPr>
          <w:color w:val="000000"/>
          <w:sz w:val="23"/>
          <w:szCs w:val="23"/>
          <w:lang w:eastAsia="lt-LT"/>
        </w:rPr>
        <w:t>4.</w:t>
      </w:r>
      <w:r>
        <w:rPr>
          <w:color w:val="000000"/>
          <w:sz w:val="23"/>
          <w:szCs w:val="23"/>
          <w:lang w:eastAsia="lt-LT"/>
        </w:rPr>
        <w:tab/>
      </w:r>
      <w:r>
        <w:rPr>
          <w:color w:val="000000"/>
          <w:szCs w:val="24"/>
          <w:lang w:eastAsia="lt-LT"/>
        </w:rPr>
        <w:t>Ger</w:t>
      </w:r>
      <w:r w:rsidR="00794E47">
        <w:rPr>
          <w:color w:val="000000"/>
          <w:szCs w:val="24"/>
          <w:lang w:eastAsia="lt-LT"/>
        </w:rPr>
        <w:t>iamojo vandens tiekimo tikslas –</w:t>
      </w:r>
      <w:r>
        <w:rPr>
          <w:color w:val="000000"/>
          <w:szCs w:val="24"/>
          <w:lang w:eastAsia="lt-LT"/>
        </w:rPr>
        <w:t xml:space="preserve"> užtikrinti visuomenės poreikius atitinkančią geriamojo vandens tiekimo infrastruktūros plėtrą, sudarant sąlygas fiziniams ir juridiniams asmenims gauti saugos ir kokybės reikalavimus atitinkantį geriamąjį vandenį.</w:t>
      </w:r>
    </w:p>
    <w:p w:rsidR="00716C65" w:rsidRDefault="00716C65" w:rsidP="00716C65">
      <w:pPr>
        <w:widowControl w:val="0"/>
        <w:tabs>
          <w:tab w:val="left" w:pos="1276"/>
        </w:tabs>
        <w:ind w:firstLine="851"/>
        <w:jc w:val="both"/>
        <w:rPr>
          <w:color w:val="000000"/>
          <w:szCs w:val="24"/>
          <w:lang w:eastAsia="lt-LT"/>
        </w:rPr>
      </w:pPr>
      <w:r>
        <w:rPr>
          <w:color w:val="000000"/>
          <w:sz w:val="23"/>
          <w:szCs w:val="23"/>
          <w:lang w:eastAsia="lt-LT"/>
        </w:rPr>
        <w:t>5.</w:t>
      </w:r>
      <w:r>
        <w:rPr>
          <w:color w:val="000000"/>
          <w:sz w:val="23"/>
          <w:szCs w:val="23"/>
          <w:lang w:eastAsia="lt-LT"/>
        </w:rPr>
        <w:tab/>
      </w:r>
      <w:r w:rsidR="00794E47">
        <w:rPr>
          <w:color w:val="000000"/>
          <w:szCs w:val="24"/>
          <w:lang w:eastAsia="lt-LT"/>
        </w:rPr>
        <w:t>Nuotekų tvarkymo tikslas –</w:t>
      </w:r>
      <w:r>
        <w:rPr>
          <w:color w:val="000000"/>
          <w:szCs w:val="24"/>
          <w:lang w:eastAsia="lt-LT"/>
        </w:rPr>
        <w:t xml:space="preserve"> saugiai surinkti nuotekas iš nuotekų šalinimo įrenginių ir jas sutvarkyti, nedarant neigiamo poveikio aplinkai, tausojant gamtos išteklius, užkertant kelią užkrečiamųjų ligų plitimui ir laikantis visuomenės sveikatos saugos reikalavimų.</w:t>
      </w:r>
    </w:p>
    <w:p w:rsidR="00716C65" w:rsidRDefault="00716C65" w:rsidP="00716C65">
      <w:pPr>
        <w:widowControl w:val="0"/>
        <w:tabs>
          <w:tab w:val="left" w:pos="1276"/>
        </w:tabs>
        <w:ind w:firstLine="851"/>
        <w:jc w:val="both"/>
        <w:rPr>
          <w:color w:val="000000"/>
          <w:szCs w:val="24"/>
          <w:lang w:eastAsia="lt-LT"/>
        </w:rPr>
      </w:pPr>
      <w:r>
        <w:rPr>
          <w:color w:val="000000"/>
          <w:sz w:val="23"/>
          <w:szCs w:val="23"/>
          <w:lang w:eastAsia="lt-LT"/>
        </w:rPr>
        <w:t>6.</w:t>
      </w:r>
      <w:r>
        <w:rPr>
          <w:color w:val="000000"/>
          <w:sz w:val="23"/>
          <w:szCs w:val="23"/>
          <w:lang w:eastAsia="lt-LT"/>
        </w:rPr>
        <w:tab/>
      </w:r>
      <w:r>
        <w:rPr>
          <w:color w:val="000000"/>
          <w:szCs w:val="24"/>
          <w:lang w:eastAsia="lt-LT"/>
        </w:rPr>
        <w:t>Centralizuoto geriamojo vandens tiekėjas ir centralizuotą nuotekų surinkimo sistemą eksploatuojanti įmonė Savival</w:t>
      </w:r>
      <w:r w:rsidR="0075123D">
        <w:rPr>
          <w:color w:val="000000"/>
          <w:szCs w:val="24"/>
          <w:lang w:eastAsia="lt-LT"/>
        </w:rPr>
        <w:t>dybės teritorijoje yra UAB ,,Prienų vandenys“</w:t>
      </w:r>
      <w:r>
        <w:rPr>
          <w:color w:val="000000"/>
          <w:szCs w:val="24"/>
          <w:lang w:eastAsia="lt-LT"/>
        </w:rPr>
        <w:t xml:space="preserve"> ar kitas juridinis asmuo, teisės aktų nustatyta tvarka įgijęs teisę vykdyti geriamojo vandens tiekimą ir (arba) teikti nuot</w:t>
      </w:r>
      <w:r w:rsidR="00794E47">
        <w:rPr>
          <w:color w:val="000000"/>
          <w:szCs w:val="24"/>
          <w:lang w:eastAsia="lt-LT"/>
        </w:rPr>
        <w:t>ekų tvarkymo paslaugas (toliau –</w:t>
      </w:r>
      <w:r>
        <w:rPr>
          <w:color w:val="000000"/>
          <w:szCs w:val="24"/>
          <w:lang w:eastAsia="lt-LT"/>
        </w:rPr>
        <w:t xml:space="preserve"> geriamojo vandens tiekėjas).</w:t>
      </w:r>
    </w:p>
    <w:p w:rsidR="00716C65" w:rsidRDefault="00716C65" w:rsidP="00716C65">
      <w:pPr>
        <w:widowControl w:val="0"/>
        <w:tabs>
          <w:tab w:val="left" w:pos="1276"/>
        </w:tabs>
        <w:ind w:firstLine="851"/>
        <w:jc w:val="both"/>
        <w:rPr>
          <w:color w:val="000000"/>
          <w:szCs w:val="24"/>
          <w:lang w:eastAsia="lt-LT"/>
        </w:rPr>
      </w:pPr>
      <w:r>
        <w:rPr>
          <w:color w:val="000000"/>
          <w:sz w:val="23"/>
          <w:szCs w:val="23"/>
          <w:lang w:eastAsia="lt-LT"/>
        </w:rPr>
        <w:t>7.</w:t>
      </w:r>
      <w:r>
        <w:rPr>
          <w:color w:val="000000"/>
          <w:sz w:val="23"/>
          <w:szCs w:val="23"/>
          <w:lang w:eastAsia="lt-LT"/>
        </w:rPr>
        <w:tab/>
      </w:r>
      <w:r>
        <w:rPr>
          <w:color w:val="000000"/>
          <w:szCs w:val="24"/>
          <w:lang w:eastAsia="lt-LT"/>
        </w:rPr>
        <w:t>Taisyklės yra parengtos vadovaujantis Lietuvos Respublikos aplinkos apsaugos įstatymu, Lietuvos Respublikos geriamojo vandens tiekimo ir nuotekų tvarkymo įstatymu, Geriamojo vandens t</w:t>
      </w:r>
      <w:r w:rsidR="00794E47">
        <w:rPr>
          <w:color w:val="000000"/>
          <w:szCs w:val="24"/>
          <w:lang w:eastAsia="lt-LT"/>
        </w:rPr>
        <w:t>iekimo ir nuotekų tvarkymo 2008–</w:t>
      </w:r>
      <w:r>
        <w:rPr>
          <w:color w:val="000000"/>
          <w:szCs w:val="24"/>
          <w:lang w:eastAsia="lt-LT"/>
        </w:rPr>
        <w:t>2015 metų plėtros strategija, patvirtinta Lietuvos Respublikos Vyriausybės 2008 m. rugpjūčio 27 d. nutarimu Nr. 832, Nuotekų tvarkymo reglamentu, patvirtintu Lietuvos Respublikos aplinkos ministro 2006 m. gegužės 17 d. įsakymu Nr. Dl-236</w:t>
      </w:r>
      <w:r w:rsidR="00243412">
        <w:rPr>
          <w:color w:val="000000"/>
          <w:szCs w:val="24"/>
          <w:lang w:eastAsia="lt-LT"/>
        </w:rPr>
        <w:t>, Prienų</w:t>
      </w:r>
      <w:r>
        <w:rPr>
          <w:color w:val="000000"/>
          <w:szCs w:val="24"/>
          <w:lang w:eastAsia="lt-LT"/>
        </w:rPr>
        <w:t xml:space="preserve"> </w:t>
      </w:r>
      <w:r w:rsidR="00243412">
        <w:rPr>
          <w:color w:val="000000"/>
          <w:szCs w:val="24"/>
          <w:lang w:eastAsia="lt-LT"/>
        </w:rPr>
        <w:t>rajono savivaldybės tarybos 2011 m. spalio 27 d. sprendimu Nr. T3-180 patvirtintu Prienų</w:t>
      </w:r>
      <w:r>
        <w:rPr>
          <w:color w:val="000000"/>
          <w:szCs w:val="24"/>
          <w:lang w:eastAsia="lt-LT"/>
        </w:rPr>
        <w:t xml:space="preserve"> rajono savivaldybės vandens tiekimo ir nuotekų tvarkymo infrastruktūros plėtros specialiuoju planu bei kitais teisės aktais, reglamentuojančiais geriamojo vandens tiekimo ir nuotekų tvarkymo reikalavimus.</w:t>
      </w:r>
    </w:p>
    <w:p w:rsidR="00716C65" w:rsidRDefault="00716C65" w:rsidP="00716C65">
      <w:pPr>
        <w:widowControl w:val="0"/>
        <w:tabs>
          <w:tab w:val="left" w:pos="1276"/>
        </w:tabs>
        <w:ind w:firstLine="851"/>
        <w:jc w:val="both"/>
        <w:rPr>
          <w:color w:val="000000"/>
          <w:szCs w:val="24"/>
          <w:lang w:eastAsia="lt-LT"/>
        </w:rPr>
      </w:pPr>
      <w:r>
        <w:rPr>
          <w:color w:val="000000"/>
          <w:sz w:val="23"/>
          <w:szCs w:val="23"/>
          <w:lang w:eastAsia="lt-LT"/>
        </w:rPr>
        <w:t>8.</w:t>
      </w:r>
      <w:r>
        <w:rPr>
          <w:color w:val="000000"/>
          <w:sz w:val="23"/>
          <w:szCs w:val="23"/>
          <w:lang w:eastAsia="lt-LT"/>
        </w:rPr>
        <w:tab/>
      </w:r>
      <w:r>
        <w:rPr>
          <w:color w:val="000000"/>
          <w:szCs w:val="24"/>
          <w:lang w:eastAsia="lt-LT"/>
        </w:rPr>
        <w:t>Taisyklėse vartojamos sąvokos suprantamos taip, kaip jos yra apibrėžtos Taisyklių 7 punkte nurodytuose galiojanč</w:t>
      </w:r>
      <w:r w:rsidR="00794E47">
        <w:rPr>
          <w:color w:val="000000"/>
          <w:szCs w:val="24"/>
          <w:lang w:eastAsia="lt-LT"/>
        </w:rPr>
        <w:t>iuose Lietuvos Respublikos teisė</w:t>
      </w:r>
      <w:r>
        <w:rPr>
          <w:color w:val="000000"/>
          <w:szCs w:val="24"/>
          <w:lang w:eastAsia="lt-LT"/>
        </w:rPr>
        <w:t>s aktuose.</w:t>
      </w:r>
    </w:p>
    <w:p w:rsidR="00716C65" w:rsidRDefault="00716C65" w:rsidP="00716C65">
      <w:pPr>
        <w:widowControl w:val="0"/>
        <w:tabs>
          <w:tab w:val="left" w:pos="1276"/>
        </w:tabs>
        <w:ind w:firstLine="851"/>
        <w:jc w:val="both"/>
        <w:rPr>
          <w:color w:val="000000"/>
          <w:szCs w:val="24"/>
          <w:lang w:eastAsia="lt-LT"/>
        </w:rPr>
      </w:pPr>
    </w:p>
    <w:p w:rsidR="00794E47" w:rsidRPr="00794E47" w:rsidRDefault="00794E47" w:rsidP="00385FDD">
      <w:pPr>
        <w:widowControl w:val="0"/>
        <w:jc w:val="center"/>
        <w:rPr>
          <w:b/>
          <w:color w:val="000000"/>
          <w:szCs w:val="24"/>
          <w:lang w:eastAsia="lt-LT"/>
        </w:rPr>
      </w:pPr>
      <w:r>
        <w:rPr>
          <w:b/>
          <w:color w:val="000000"/>
          <w:szCs w:val="24"/>
          <w:lang w:eastAsia="lt-LT"/>
        </w:rPr>
        <w:t xml:space="preserve">II </w:t>
      </w:r>
      <w:r w:rsidRPr="00794E47">
        <w:rPr>
          <w:b/>
          <w:color w:val="000000"/>
          <w:szCs w:val="24"/>
          <w:lang w:eastAsia="lt-LT"/>
        </w:rPr>
        <w:t>SKYRIUS</w:t>
      </w:r>
    </w:p>
    <w:p w:rsidR="00716C65" w:rsidRDefault="00716C65" w:rsidP="00716C65">
      <w:pPr>
        <w:widowControl w:val="0"/>
        <w:jc w:val="center"/>
        <w:rPr>
          <w:b/>
          <w:color w:val="000000"/>
          <w:szCs w:val="24"/>
          <w:lang w:eastAsia="lt-LT"/>
        </w:rPr>
      </w:pPr>
      <w:r>
        <w:rPr>
          <w:b/>
          <w:color w:val="000000"/>
          <w:szCs w:val="24"/>
          <w:lang w:eastAsia="lt-LT"/>
        </w:rPr>
        <w:t>GERIAMOJO VANDENS TIEKIMO REIKALAVIMAI</w:t>
      </w:r>
    </w:p>
    <w:p w:rsidR="00716C65" w:rsidRDefault="00716C65" w:rsidP="00716C65">
      <w:pPr>
        <w:widowControl w:val="0"/>
        <w:ind w:firstLine="851"/>
        <w:rPr>
          <w:color w:val="000000"/>
          <w:szCs w:val="24"/>
          <w:lang w:eastAsia="lt-LT"/>
        </w:rPr>
      </w:pPr>
    </w:p>
    <w:p w:rsidR="00716C65" w:rsidRDefault="00716C65" w:rsidP="00716C65">
      <w:pPr>
        <w:widowControl w:val="0"/>
        <w:tabs>
          <w:tab w:val="left" w:pos="1276"/>
        </w:tabs>
        <w:ind w:firstLine="851"/>
        <w:jc w:val="both"/>
        <w:rPr>
          <w:color w:val="000000"/>
          <w:szCs w:val="24"/>
          <w:lang w:eastAsia="lt-LT"/>
        </w:rPr>
      </w:pPr>
      <w:r>
        <w:rPr>
          <w:color w:val="000000"/>
          <w:sz w:val="23"/>
          <w:szCs w:val="23"/>
          <w:lang w:eastAsia="lt-LT"/>
        </w:rPr>
        <w:t>9.</w:t>
      </w:r>
      <w:r>
        <w:rPr>
          <w:color w:val="000000"/>
          <w:sz w:val="23"/>
          <w:szCs w:val="23"/>
          <w:lang w:eastAsia="lt-LT"/>
        </w:rPr>
        <w:tab/>
      </w:r>
      <w:r>
        <w:rPr>
          <w:color w:val="000000"/>
          <w:szCs w:val="24"/>
          <w:lang w:eastAsia="lt-LT"/>
        </w:rPr>
        <w:t xml:space="preserve">Geriamojo vandens tiekėjui nustačius, kad yra galimybė prijungti vandens įvadą prie centralizuotos geriamojo vandens tiekimo infrastruktūros, objekto savininkas ar teisėtas jo valdytojas savo pageidavimu per tris mėnesius nuo raštiško geriamojo vandens tiekėjo pranešimo apie minėtą galimybę išsiuntimo registruotu laišku ar įteikimo dienos asmeninėmis lėšomis </w:t>
      </w:r>
      <w:proofErr w:type="spellStart"/>
      <w:r>
        <w:rPr>
          <w:color w:val="000000"/>
          <w:szCs w:val="24"/>
          <w:lang w:eastAsia="lt-LT"/>
        </w:rPr>
        <w:t>p</w:t>
      </w:r>
      <w:r w:rsidR="00385FDD">
        <w:rPr>
          <w:color w:val="000000"/>
          <w:szCs w:val="24"/>
          <w:lang w:eastAsia="lt-LT"/>
        </w:rPr>
        <w:t>M</w:t>
      </w:r>
      <w:r>
        <w:rPr>
          <w:color w:val="000000"/>
          <w:szCs w:val="24"/>
          <w:lang w:eastAsia="lt-LT"/>
        </w:rPr>
        <w:t>rijungia</w:t>
      </w:r>
      <w:proofErr w:type="spellEnd"/>
      <w:r>
        <w:rPr>
          <w:color w:val="000000"/>
          <w:szCs w:val="24"/>
          <w:lang w:eastAsia="lt-LT"/>
        </w:rPr>
        <w:t xml:space="preserve"> geriamojo vandens įvadą prie centralizuotos geriamojo vandens tiekimo infrastruktūros </w:t>
      </w:r>
      <w:r>
        <w:rPr>
          <w:color w:val="000000"/>
          <w:szCs w:val="24"/>
          <w:lang w:eastAsia="lt-LT"/>
        </w:rPr>
        <w:lastRenderedPageBreak/>
        <w:t>pagal geriamojo vandens tiekėjo išduotas technines prisijungimo sąlygas, jeigu kiti Lietuvos Respublikos teisės aktai, Savivaldybės tarybos sprendimai ar teritorijų planavimo dokumentai nenustato kitaip.</w:t>
      </w:r>
    </w:p>
    <w:p w:rsidR="00716C65" w:rsidRDefault="00716C65" w:rsidP="00716C65">
      <w:pPr>
        <w:widowControl w:val="0"/>
        <w:tabs>
          <w:tab w:val="left" w:pos="1422"/>
        </w:tabs>
        <w:ind w:firstLine="851"/>
        <w:jc w:val="both"/>
        <w:rPr>
          <w:color w:val="000000"/>
          <w:szCs w:val="24"/>
          <w:lang w:eastAsia="lt-LT"/>
        </w:rPr>
      </w:pPr>
      <w:r>
        <w:rPr>
          <w:color w:val="000000"/>
          <w:sz w:val="23"/>
          <w:szCs w:val="23"/>
          <w:lang w:eastAsia="lt-LT"/>
        </w:rPr>
        <w:t>10.</w:t>
      </w:r>
      <w:r>
        <w:rPr>
          <w:color w:val="000000"/>
          <w:sz w:val="23"/>
          <w:szCs w:val="23"/>
          <w:lang w:eastAsia="lt-LT"/>
        </w:rPr>
        <w:tab/>
      </w:r>
      <w:r>
        <w:rPr>
          <w:color w:val="000000"/>
          <w:szCs w:val="24"/>
          <w:lang w:eastAsia="lt-LT"/>
        </w:rPr>
        <w:t>Savivaldybės teritorijose, kuriose teritorijų planavimo dokumentų sprendiniai, numatantys geriamojo vandens tiekimo infrastruktūros įrengimą, dar nėra įgyvendinti, gyventojai savo pageidavimu per 12 mėnesių nuo jų įgyvendinimo savo lėšomis prijungia vandens įvadą prie įrengtos centralizuotos geriamojo vandens tiekimo infrastruktūros pagal geriamojo vandens tiekėjo išduotas technines prisijungimo sąlygas, jeigu kiti Lietuvos Respublikos teisės aktai, Savivaldybės tarybos sprendimai ar teritorijų planavimo dokumentai nenustato kitaip.</w:t>
      </w:r>
    </w:p>
    <w:p w:rsidR="00716C65" w:rsidRDefault="00716C65" w:rsidP="00716C65">
      <w:pPr>
        <w:widowControl w:val="0"/>
        <w:tabs>
          <w:tab w:val="left" w:pos="1234"/>
        </w:tabs>
        <w:ind w:firstLine="851"/>
        <w:jc w:val="both"/>
        <w:rPr>
          <w:color w:val="000000"/>
          <w:szCs w:val="24"/>
          <w:lang w:eastAsia="lt-LT"/>
        </w:rPr>
      </w:pPr>
      <w:r>
        <w:rPr>
          <w:color w:val="000000"/>
          <w:sz w:val="23"/>
          <w:szCs w:val="23"/>
          <w:lang w:eastAsia="lt-LT"/>
        </w:rPr>
        <w:t>11.</w:t>
      </w:r>
      <w:r>
        <w:rPr>
          <w:color w:val="000000"/>
          <w:sz w:val="23"/>
          <w:szCs w:val="23"/>
          <w:lang w:eastAsia="lt-LT"/>
        </w:rPr>
        <w:tab/>
      </w:r>
      <w:r>
        <w:rPr>
          <w:color w:val="000000"/>
          <w:szCs w:val="24"/>
          <w:lang w:eastAsia="lt-LT"/>
        </w:rPr>
        <w:t>Savivaldybės teritorijoje individualus geriamojo vandens išgavimas galimas, jeigu individualus vandens išgavimas numatytas pagal galiojančius teritorijų planavimo dokumentus ir buvo vykdomas iki centralizuotos geriamojo vandens tiekimo infrastruktūros įrengimo bei atitinka įstatymuose ir kituose teisės aktuose nustatytus geriamojo vandens išgavimo, geriamojo vandens saugos ir kokybės, sveikatos apsaugos ir aplinkosaugos reikalavimus.</w:t>
      </w:r>
    </w:p>
    <w:p w:rsidR="00716C65" w:rsidRDefault="00716C65" w:rsidP="00716C65">
      <w:pPr>
        <w:widowControl w:val="0"/>
        <w:tabs>
          <w:tab w:val="left" w:pos="1234"/>
        </w:tabs>
        <w:ind w:firstLine="851"/>
        <w:jc w:val="both"/>
        <w:rPr>
          <w:color w:val="000000"/>
          <w:szCs w:val="24"/>
          <w:lang w:eastAsia="lt-LT"/>
        </w:rPr>
      </w:pPr>
      <w:r>
        <w:rPr>
          <w:color w:val="000000"/>
          <w:sz w:val="23"/>
          <w:szCs w:val="23"/>
          <w:lang w:eastAsia="lt-LT"/>
        </w:rPr>
        <w:t>12.</w:t>
      </w:r>
      <w:r>
        <w:rPr>
          <w:color w:val="000000"/>
          <w:sz w:val="23"/>
          <w:szCs w:val="23"/>
          <w:lang w:eastAsia="lt-LT"/>
        </w:rPr>
        <w:tab/>
      </w:r>
      <w:r>
        <w:rPr>
          <w:color w:val="000000"/>
          <w:szCs w:val="24"/>
          <w:lang w:eastAsia="lt-LT"/>
        </w:rPr>
        <w:t>Asmenys, individualiai išgaunantys ir naudojantys geriamąjį vandenį, privalo registruoti geriamojo vandens išgavimo gręžinį ir eksploatuoti jį teisės aktų nustatyta tvarka.</w:t>
      </w:r>
    </w:p>
    <w:p w:rsidR="00716C65" w:rsidRDefault="00716C65" w:rsidP="00716C65">
      <w:pPr>
        <w:widowControl w:val="0"/>
        <w:tabs>
          <w:tab w:val="left" w:pos="1234"/>
        </w:tabs>
        <w:ind w:firstLine="851"/>
        <w:jc w:val="both"/>
        <w:rPr>
          <w:color w:val="000000"/>
          <w:szCs w:val="24"/>
          <w:lang w:eastAsia="lt-LT"/>
        </w:rPr>
      </w:pPr>
      <w:r>
        <w:rPr>
          <w:color w:val="000000"/>
          <w:sz w:val="23"/>
          <w:szCs w:val="23"/>
          <w:lang w:eastAsia="lt-LT"/>
        </w:rPr>
        <w:t>13.</w:t>
      </w:r>
      <w:r>
        <w:rPr>
          <w:color w:val="000000"/>
          <w:sz w:val="23"/>
          <w:szCs w:val="23"/>
          <w:lang w:eastAsia="lt-LT"/>
        </w:rPr>
        <w:tab/>
      </w:r>
      <w:r>
        <w:rPr>
          <w:color w:val="000000"/>
          <w:szCs w:val="24"/>
          <w:lang w:eastAsia="lt-LT"/>
        </w:rPr>
        <w:t>Individualių ir viešųjų šachtinių šulinių (šulinio, kurio vanduo vartojamas daugiau negu viename namų ūkyje arba įrengtas viešoje vietoje) savininkai, vartojantys šulinių vandenį maisto gamybai, privalo:</w:t>
      </w:r>
    </w:p>
    <w:p w:rsidR="00716C65" w:rsidRDefault="00716C65" w:rsidP="00716C65">
      <w:pPr>
        <w:widowControl w:val="0"/>
        <w:tabs>
          <w:tab w:val="left" w:pos="1422"/>
        </w:tabs>
        <w:ind w:firstLine="851"/>
        <w:jc w:val="both"/>
        <w:rPr>
          <w:color w:val="000000"/>
          <w:szCs w:val="24"/>
          <w:lang w:eastAsia="lt-LT"/>
        </w:rPr>
      </w:pPr>
      <w:r>
        <w:rPr>
          <w:color w:val="000000"/>
          <w:sz w:val="23"/>
          <w:szCs w:val="23"/>
          <w:lang w:eastAsia="lt-LT"/>
        </w:rPr>
        <w:t>13.1.</w:t>
      </w:r>
      <w:r>
        <w:rPr>
          <w:color w:val="000000"/>
          <w:sz w:val="23"/>
          <w:szCs w:val="23"/>
          <w:lang w:eastAsia="lt-LT"/>
        </w:rPr>
        <w:tab/>
      </w:r>
      <w:r>
        <w:rPr>
          <w:color w:val="000000"/>
          <w:szCs w:val="24"/>
          <w:lang w:eastAsia="lt-LT"/>
        </w:rPr>
        <w:t>individualius šulinius įsirengti ir prižiūrėti pagal Lietuvos higienos normą HN 43:2005 „Šuliniai ir versmės: įrengimo ir priežiūros saugos sveikatai reikalavimai";</w:t>
      </w:r>
    </w:p>
    <w:p w:rsidR="00716C65" w:rsidRDefault="00716C65" w:rsidP="00716C65">
      <w:pPr>
        <w:widowControl w:val="0"/>
        <w:tabs>
          <w:tab w:val="left" w:pos="1422"/>
        </w:tabs>
        <w:ind w:firstLine="851"/>
        <w:jc w:val="both"/>
        <w:rPr>
          <w:color w:val="000000"/>
          <w:szCs w:val="24"/>
          <w:lang w:eastAsia="lt-LT"/>
        </w:rPr>
      </w:pPr>
      <w:r>
        <w:rPr>
          <w:color w:val="000000"/>
          <w:sz w:val="23"/>
          <w:szCs w:val="23"/>
          <w:lang w:eastAsia="lt-LT"/>
        </w:rPr>
        <w:t>13.2.</w:t>
      </w:r>
      <w:r>
        <w:rPr>
          <w:color w:val="000000"/>
          <w:sz w:val="23"/>
          <w:szCs w:val="23"/>
          <w:lang w:eastAsia="lt-LT"/>
        </w:rPr>
        <w:tab/>
      </w:r>
      <w:r>
        <w:rPr>
          <w:color w:val="000000"/>
          <w:szCs w:val="24"/>
          <w:lang w:eastAsia="lt-LT"/>
        </w:rPr>
        <w:t>rūpintis naudojamo vandens sauga ir kokybe ir ne rečiau kaip kartą per metus organizuoti šulinio vandens cheminį ir mikrobiologinį tyrimą.</w:t>
      </w:r>
    </w:p>
    <w:p w:rsidR="00716C65" w:rsidRDefault="00716C65" w:rsidP="00716C65">
      <w:pPr>
        <w:widowControl w:val="0"/>
        <w:tabs>
          <w:tab w:val="left" w:pos="1234"/>
        </w:tabs>
        <w:ind w:firstLine="851"/>
        <w:jc w:val="both"/>
        <w:rPr>
          <w:color w:val="000000"/>
          <w:szCs w:val="24"/>
          <w:lang w:eastAsia="lt-LT"/>
        </w:rPr>
      </w:pPr>
      <w:r>
        <w:rPr>
          <w:color w:val="000000"/>
          <w:sz w:val="23"/>
          <w:szCs w:val="23"/>
          <w:lang w:eastAsia="lt-LT"/>
        </w:rPr>
        <w:t>14.</w:t>
      </w:r>
      <w:r>
        <w:rPr>
          <w:color w:val="000000"/>
          <w:sz w:val="23"/>
          <w:szCs w:val="23"/>
          <w:lang w:eastAsia="lt-LT"/>
        </w:rPr>
        <w:tab/>
      </w:r>
      <w:r>
        <w:rPr>
          <w:color w:val="000000"/>
          <w:szCs w:val="24"/>
          <w:lang w:eastAsia="lt-LT"/>
        </w:rPr>
        <w:t>Individualių šachtinių šulinių savininkams, kurių vanduo vartojamas viename namų ūkyje, Taisyklių 13 punkto reikalavimai yra rekomendacinio pobūdžio.</w:t>
      </w:r>
    </w:p>
    <w:p w:rsidR="00716C65" w:rsidRDefault="00716C65" w:rsidP="00716C65">
      <w:pPr>
        <w:widowControl w:val="0"/>
        <w:tabs>
          <w:tab w:val="left" w:pos="1234"/>
        </w:tabs>
        <w:ind w:firstLine="851"/>
        <w:jc w:val="both"/>
        <w:rPr>
          <w:color w:val="000000"/>
          <w:szCs w:val="24"/>
          <w:lang w:eastAsia="lt-LT"/>
        </w:rPr>
      </w:pPr>
      <w:r>
        <w:rPr>
          <w:color w:val="000000"/>
          <w:sz w:val="23"/>
          <w:szCs w:val="23"/>
          <w:lang w:eastAsia="lt-LT"/>
        </w:rPr>
        <w:t>15.</w:t>
      </w:r>
      <w:r>
        <w:rPr>
          <w:color w:val="000000"/>
          <w:sz w:val="23"/>
          <w:szCs w:val="23"/>
          <w:lang w:eastAsia="lt-LT"/>
        </w:rPr>
        <w:tab/>
      </w:r>
      <w:r>
        <w:rPr>
          <w:color w:val="000000"/>
          <w:szCs w:val="24"/>
          <w:lang w:eastAsia="lt-LT"/>
        </w:rPr>
        <w:t>Geriamojo vandens tiekėjas užtikrina geriamojo vandens saugą ir kokybę iki geriamojo vandens tiekimo ir vartojimo ribos (iki įvadų į geriamojo vandens vartotojams priklausančius įrenginius).</w:t>
      </w:r>
    </w:p>
    <w:p w:rsidR="00716C65" w:rsidRDefault="00716C65" w:rsidP="00716C65">
      <w:pPr>
        <w:widowControl w:val="0"/>
        <w:tabs>
          <w:tab w:val="left" w:pos="1234"/>
        </w:tabs>
        <w:ind w:firstLine="851"/>
        <w:jc w:val="both"/>
        <w:rPr>
          <w:color w:val="000000"/>
          <w:szCs w:val="24"/>
          <w:lang w:eastAsia="lt-LT"/>
        </w:rPr>
      </w:pPr>
      <w:r>
        <w:rPr>
          <w:color w:val="000000"/>
          <w:sz w:val="23"/>
          <w:szCs w:val="23"/>
          <w:lang w:eastAsia="lt-LT"/>
        </w:rPr>
        <w:t>16.</w:t>
      </w:r>
      <w:r>
        <w:rPr>
          <w:color w:val="000000"/>
          <w:sz w:val="23"/>
          <w:szCs w:val="23"/>
          <w:lang w:eastAsia="lt-LT"/>
        </w:rPr>
        <w:tab/>
      </w:r>
      <w:r>
        <w:rPr>
          <w:color w:val="000000"/>
          <w:szCs w:val="24"/>
          <w:lang w:eastAsia="lt-LT"/>
        </w:rPr>
        <w:t>Geriamojo vandens vartotojams (fiziniams arba juridiniams asmenims) draudžiama:</w:t>
      </w:r>
    </w:p>
    <w:p w:rsidR="00716C65" w:rsidRDefault="00716C65" w:rsidP="00716C65">
      <w:pPr>
        <w:widowControl w:val="0"/>
        <w:tabs>
          <w:tab w:val="left" w:pos="1422"/>
        </w:tabs>
        <w:ind w:firstLine="851"/>
        <w:jc w:val="both"/>
        <w:rPr>
          <w:color w:val="000000"/>
          <w:szCs w:val="24"/>
          <w:lang w:eastAsia="lt-LT"/>
        </w:rPr>
      </w:pPr>
      <w:r>
        <w:rPr>
          <w:color w:val="000000"/>
          <w:sz w:val="23"/>
          <w:szCs w:val="23"/>
          <w:lang w:eastAsia="lt-LT"/>
        </w:rPr>
        <w:t>16.1.</w:t>
      </w:r>
      <w:r>
        <w:rPr>
          <w:color w:val="000000"/>
          <w:sz w:val="23"/>
          <w:szCs w:val="23"/>
          <w:lang w:eastAsia="lt-LT"/>
        </w:rPr>
        <w:tab/>
      </w:r>
      <w:r>
        <w:rPr>
          <w:color w:val="000000"/>
          <w:szCs w:val="24"/>
          <w:lang w:eastAsia="lt-LT"/>
        </w:rPr>
        <w:t>savavališkai prijungti geriamojo vandens įvadus prie geriamojo vandens tiekėjo nuosavybės teise ar kitais teisėtais pagrindais valdomos ir (ar) naudojamos geriamojo vandens tiekimo infrastruktūros;</w:t>
      </w:r>
    </w:p>
    <w:p w:rsidR="00716C65" w:rsidRDefault="00716C65" w:rsidP="00716C65">
      <w:pPr>
        <w:widowControl w:val="0"/>
        <w:tabs>
          <w:tab w:val="left" w:pos="1418"/>
        </w:tabs>
        <w:ind w:firstLine="851"/>
        <w:jc w:val="both"/>
        <w:rPr>
          <w:color w:val="000000"/>
          <w:szCs w:val="24"/>
          <w:lang w:eastAsia="lt-LT"/>
        </w:rPr>
      </w:pPr>
      <w:r>
        <w:rPr>
          <w:color w:val="000000"/>
          <w:sz w:val="23"/>
          <w:szCs w:val="23"/>
          <w:lang w:eastAsia="lt-LT"/>
        </w:rPr>
        <w:t>16.2.</w:t>
      </w:r>
      <w:r>
        <w:rPr>
          <w:color w:val="000000"/>
          <w:sz w:val="23"/>
          <w:szCs w:val="23"/>
          <w:lang w:eastAsia="lt-LT"/>
        </w:rPr>
        <w:tab/>
      </w:r>
      <w:r>
        <w:rPr>
          <w:color w:val="000000"/>
          <w:szCs w:val="24"/>
          <w:lang w:eastAsia="lt-LT"/>
        </w:rPr>
        <w:t xml:space="preserve"> sugadinti ar pažeisti geriamojo vandens tiekimo ir (arba) nuotekų tvarkymo infrastruktūros objektus, vamzdynų telemechanikos priemones, vamzdynų žymėjimo ženklus bei kitus įrenginius, susijusius su geriamojo vandens tiekimo ir (arba) nuotekų tvarkymo infrastruktūra.</w:t>
      </w:r>
    </w:p>
    <w:p w:rsidR="00716C65" w:rsidRDefault="00716C65" w:rsidP="00D10ABD">
      <w:pPr>
        <w:widowControl w:val="0"/>
        <w:tabs>
          <w:tab w:val="left" w:pos="1234"/>
        </w:tabs>
        <w:ind w:firstLine="851"/>
        <w:jc w:val="both"/>
        <w:rPr>
          <w:color w:val="000000"/>
          <w:szCs w:val="24"/>
          <w:lang w:eastAsia="lt-LT"/>
        </w:rPr>
      </w:pPr>
      <w:r>
        <w:rPr>
          <w:color w:val="000000"/>
          <w:sz w:val="23"/>
          <w:szCs w:val="23"/>
          <w:lang w:eastAsia="lt-LT"/>
        </w:rPr>
        <w:t>17.</w:t>
      </w:r>
      <w:r>
        <w:rPr>
          <w:color w:val="000000"/>
          <w:sz w:val="23"/>
          <w:szCs w:val="23"/>
          <w:lang w:eastAsia="lt-LT"/>
        </w:rPr>
        <w:tab/>
      </w:r>
      <w:r>
        <w:rPr>
          <w:color w:val="000000"/>
          <w:szCs w:val="24"/>
          <w:lang w:eastAsia="lt-LT"/>
        </w:rPr>
        <w:t>Geriamojo vandens tiekėjas nustatęs, kad fizinis arba juridinis asmuo savavališkai</w:t>
      </w:r>
      <w:r w:rsidR="00D10ABD">
        <w:rPr>
          <w:color w:val="000000"/>
          <w:szCs w:val="24"/>
          <w:lang w:eastAsia="lt-LT"/>
        </w:rPr>
        <w:t xml:space="preserve"> </w:t>
      </w:r>
      <w:r>
        <w:rPr>
          <w:color w:val="000000"/>
          <w:szCs w:val="24"/>
          <w:lang w:eastAsia="lt-LT"/>
        </w:rPr>
        <w:t>prijungė savo geriamojo vandens naudojimo įrenginius, geriamajam vandeniui tiekti reikalingas komunikacijas prie vandens tiekėjo nuosavybės teise ar kitais teisėtais pagrindais valdomos ir (ar) naudojamos geriamojo vandens tiekimo infrastruktūros ir naudojo geriamąjį vandenį, surašo geriamojo vandens tiekėjo nustatytos formos aktą ir informuoja apie tai Saviv</w:t>
      </w:r>
      <w:r w:rsidR="00CA03E0">
        <w:rPr>
          <w:color w:val="000000"/>
          <w:szCs w:val="24"/>
          <w:lang w:eastAsia="lt-LT"/>
        </w:rPr>
        <w:t>aldybės administracijos</w:t>
      </w:r>
      <w:r w:rsidR="00CA03E0" w:rsidRPr="00CA03E0">
        <w:rPr>
          <w:color w:val="000000"/>
          <w:szCs w:val="24"/>
          <w:lang w:eastAsia="lt-LT"/>
        </w:rPr>
        <w:t xml:space="preserve"> </w:t>
      </w:r>
      <w:r w:rsidR="00CA03E0">
        <w:rPr>
          <w:color w:val="000000"/>
          <w:szCs w:val="24"/>
          <w:lang w:eastAsia="lt-LT"/>
        </w:rPr>
        <w:t>įgaliotą asmenį, kuris turi teisę surašyti administracinių nusižengimų protokolą</w:t>
      </w:r>
      <w:r w:rsidR="00385FDD">
        <w:rPr>
          <w:color w:val="000000"/>
          <w:szCs w:val="24"/>
          <w:lang w:eastAsia="lt-LT"/>
        </w:rPr>
        <w:t>,</w:t>
      </w:r>
      <w:r w:rsidR="00CA03E0">
        <w:rPr>
          <w:color w:val="000000"/>
          <w:szCs w:val="24"/>
          <w:lang w:eastAsia="lt-LT"/>
        </w:rPr>
        <w:t xml:space="preserve"> ar</w:t>
      </w:r>
      <w:r>
        <w:rPr>
          <w:color w:val="000000"/>
          <w:szCs w:val="24"/>
          <w:lang w:eastAsia="lt-LT"/>
        </w:rPr>
        <w:t xml:space="preserve"> </w:t>
      </w:r>
      <w:r w:rsidR="00CA03E0">
        <w:rPr>
          <w:color w:val="000000"/>
          <w:szCs w:val="24"/>
          <w:lang w:eastAsia="lt-LT"/>
        </w:rPr>
        <w:t>Alytaus regiono aplinkos apsaugos departamento atstovą</w:t>
      </w:r>
      <w:r>
        <w:rPr>
          <w:color w:val="000000"/>
          <w:szCs w:val="24"/>
          <w:lang w:eastAsia="lt-LT"/>
        </w:rPr>
        <w:t>.</w:t>
      </w:r>
    </w:p>
    <w:p w:rsidR="00716C65" w:rsidRDefault="00716C65" w:rsidP="00716C65">
      <w:pPr>
        <w:widowControl w:val="0"/>
        <w:tabs>
          <w:tab w:val="left" w:pos="1094"/>
        </w:tabs>
        <w:ind w:firstLine="851"/>
        <w:jc w:val="both"/>
        <w:rPr>
          <w:color w:val="000000"/>
          <w:szCs w:val="24"/>
          <w:lang w:eastAsia="lt-LT"/>
        </w:rPr>
      </w:pPr>
      <w:r>
        <w:rPr>
          <w:color w:val="000000"/>
          <w:sz w:val="23"/>
          <w:szCs w:val="23"/>
          <w:lang w:eastAsia="lt-LT"/>
        </w:rPr>
        <w:t>18.</w:t>
      </w:r>
      <w:r>
        <w:rPr>
          <w:color w:val="000000"/>
          <w:sz w:val="23"/>
          <w:szCs w:val="23"/>
          <w:lang w:eastAsia="lt-LT"/>
        </w:rPr>
        <w:tab/>
      </w:r>
      <w:r>
        <w:rPr>
          <w:color w:val="000000"/>
          <w:szCs w:val="24"/>
          <w:lang w:eastAsia="lt-LT"/>
        </w:rPr>
        <w:t>Per savavališkai įrengtą įvadą vanduo netiekiamas, ir šį įvadą geriamojo vandens tiekėjas atjungia. Savavališkai įrengto įvado atjungimo darbų sąnaudas apmoka neteisėtai prijungto geriamojo vandens įvado savininkas.</w:t>
      </w:r>
    </w:p>
    <w:p w:rsidR="00716C65" w:rsidRDefault="00716C65" w:rsidP="00716C65">
      <w:pPr>
        <w:widowControl w:val="0"/>
        <w:tabs>
          <w:tab w:val="left" w:pos="1094"/>
        </w:tabs>
        <w:jc w:val="both"/>
        <w:rPr>
          <w:color w:val="000000"/>
          <w:szCs w:val="24"/>
          <w:lang w:eastAsia="lt-LT"/>
        </w:rPr>
      </w:pPr>
    </w:p>
    <w:p w:rsidR="00CA03E0" w:rsidRDefault="00CA03E0" w:rsidP="00716C65">
      <w:pPr>
        <w:widowControl w:val="0"/>
        <w:jc w:val="center"/>
        <w:rPr>
          <w:b/>
          <w:color w:val="000000"/>
          <w:szCs w:val="24"/>
          <w:lang w:eastAsia="lt-LT"/>
        </w:rPr>
      </w:pPr>
      <w:r>
        <w:rPr>
          <w:b/>
          <w:color w:val="000000"/>
          <w:szCs w:val="24"/>
          <w:lang w:eastAsia="lt-LT"/>
        </w:rPr>
        <w:t>III SKYRIUS</w:t>
      </w:r>
    </w:p>
    <w:p w:rsidR="00716C65" w:rsidRDefault="00716C65" w:rsidP="00716C65">
      <w:pPr>
        <w:widowControl w:val="0"/>
        <w:jc w:val="center"/>
        <w:rPr>
          <w:b/>
          <w:color w:val="000000"/>
          <w:szCs w:val="24"/>
          <w:lang w:eastAsia="lt-LT"/>
        </w:rPr>
      </w:pPr>
      <w:r>
        <w:rPr>
          <w:b/>
          <w:color w:val="000000"/>
          <w:szCs w:val="24"/>
          <w:lang w:eastAsia="lt-LT"/>
        </w:rPr>
        <w:t>NUOTEKŲ TVARKYMO REIKALAVIMAI</w:t>
      </w:r>
    </w:p>
    <w:p w:rsidR="00716C65" w:rsidRDefault="00716C65" w:rsidP="00716C65">
      <w:pPr>
        <w:widowControl w:val="0"/>
        <w:rPr>
          <w:b/>
          <w:color w:val="000000"/>
          <w:szCs w:val="24"/>
          <w:lang w:eastAsia="lt-LT"/>
        </w:rPr>
      </w:pPr>
    </w:p>
    <w:p w:rsidR="00716C65" w:rsidRDefault="00716C65" w:rsidP="00D10ABD">
      <w:pPr>
        <w:widowControl w:val="0"/>
        <w:tabs>
          <w:tab w:val="left" w:pos="1094"/>
        </w:tabs>
        <w:ind w:firstLine="851"/>
        <w:jc w:val="both"/>
        <w:rPr>
          <w:color w:val="000000"/>
          <w:szCs w:val="24"/>
          <w:lang w:eastAsia="lt-LT"/>
        </w:rPr>
      </w:pPr>
      <w:r>
        <w:rPr>
          <w:color w:val="000000"/>
          <w:sz w:val="23"/>
          <w:szCs w:val="23"/>
          <w:lang w:eastAsia="lt-LT"/>
        </w:rPr>
        <w:t>19.</w:t>
      </w:r>
      <w:r>
        <w:rPr>
          <w:color w:val="000000"/>
          <w:sz w:val="23"/>
          <w:szCs w:val="23"/>
          <w:lang w:eastAsia="lt-LT"/>
        </w:rPr>
        <w:tab/>
      </w:r>
      <w:r>
        <w:rPr>
          <w:color w:val="000000"/>
          <w:szCs w:val="24"/>
          <w:lang w:eastAsia="lt-LT"/>
        </w:rPr>
        <w:t xml:space="preserve">Geriamojo vandens tiekėjui nustačius, kad yra galimybė prijungti nuotekų išvadą prie centralizuotos nuotekų tvarkymo sistemos, objekto savininkas ar teisėtas jo valdytojas savo pageidavimu per tris mėnesius nuo raštiško geriamojo vandens tiekėjo pranešimo apie minėtą </w:t>
      </w:r>
      <w:r>
        <w:rPr>
          <w:color w:val="000000"/>
          <w:szCs w:val="24"/>
          <w:lang w:eastAsia="lt-LT"/>
        </w:rPr>
        <w:lastRenderedPageBreak/>
        <w:t>galimybę išsiuntimo registruotu laišku ar įteikimo dienos asmeninėmis lėšomis prijungia nuotekų išvadą prie centralizuotos nuotekų tvarkymo sistemos pagal geriamojo vandens tiekėjo išduotas</w:t>
      </w:r>
      <w:r w:rsidR="00D10ABD">
        <w:rPr>
          <w:color w:val="000000"/>
          <w:szCs w:val="24"/>
          <w:lang w:eastAsia="lt-LT"/>
        </w:rPr>
        <w:t xml:space="preserve"> </w:t>
      </w:r>
      <w:r>
        <w:rPr>
          <w:color w:val="000000"/>
          <w:szCs w:val="24"/>
          <w:lang w:eastAsia="lt-LT"/>
        </w:rPr>
        <w:t>technines prisijungimo sąlygas, jeigu kiti Lietuvos Respublikos teisės aktai, Savivaldybės tarybos sprendimai ar teritorijų planavimo dokumentai nenustato kitaip.</w:t>
      </w:r>
    </w:p>
    <w:p w:rsidR="00716C65" w:rsidRDefault="00716C65" w:rsidP="00716C65">
      <w:pPr>
        <w:widowControl w:val="0"/>
        <w:tabs>
          <w:tab w:val="left" w:pos="1097"/>
        </w:tabs>
        <w:ind w:firstLine="851"/>
        <w:jc w:val="both"/>
        <w:rPr>
          <w:color w:val="000000"/>
          <w:szCs w:val="24"/>
          <w:lang w:eastAsia="lt-LT"/>
        </w:rPr>
      </w:pPr>
      <w:r>
        <w:rPr>
          <w:color w:val="000000"/>
          <w:sz w:val="23"/>
          <w:szCs w:val="23"/>
          <w:lang w:eastAsia="lt-LT"/>
        </w:rPr>
        <w:t>20.</w:t>
      </w:r>
      <w:r>
        <w:rPr>
          <w:color w:val="000000"/>
          <w:sz w:val="23"/>
          <w:szCs w:val="23"/>
          <w:lang w:eastAsia="lt-LT"/>
        </w:rPr>
        <w:tab/>
      </w:r>
      <w:r>
        <w:rPr>
          <w:color w:val="000000"/>
          <w:szCs w:val="24"/>
          <w:lang w:eastAsia="lt-LT"/>
        </w:rPr>
        <w:t xml:space="preserve">Savivaldybės teritorijose, kuriose teritorijų planavimo dokumentų sprendiniai, numatantys centralizuotos nuotekų surinkimo sistemos įrengimą, dar nėra įgyvendinti, gyventojai savo pageidavimu per 12 mėnesių nuo jų įgyvendinimo prijungia nuotekų </w:t>
      </w:r>
      <w:proofErr w:type="spellStart"/>
      <w:r>
        <w:rPr>
          <w:color w:val="000000"/>
          <w:szCs w:val="24"/>
          <w:lang w:eastAsia="lt-LT"/>
        </w:rPr>
        <w:t>išvadus</w:t>
      </w:r>
      <w:proofErr w:type="spellEnd"/>
      <w:r>
        <w:rPr>
          <w:color w:val="000000"/>
          <w:szCs w:val="24"/>
          <w:lang w:eastAsia="lt-LT"/>
        </w:rPr>
        <w:t xml:space="preserve"> prie įrengtos nuotekų surinkimo infrastruktūros pagal geriamojo vandens tiekėjo išduotas technines prisijungimo sąlygas, jeigu kiti Lietuvos Respublikos teisės aktai, Savivaldybės tarybos sprendimai ar teritorijų planavimo dokumentai nenustato kitaip.</w:t>
      </w:r>
    </w:p>
    <w:p w:rsidR="00716C65" w:rsidRDefault="00716C65" w:rsidP="00716C65">
      <w:pPr>
        <w:widowControl w:val="0"/>
        <w:tabs>
          <w:tab w:val="left" w:pos="1097"/>
        </w:tabs>
        <w:ind w:firstLine="851"/>
        <w:jc w:val="both"/>
        <w:rPr>
          <w:color w:val="000000"/>
          <w:szCs w:val="24"/>
          <w:lang w:eastAsia="lt-LT"/>
        </w:rPr>
      </w:pPr>
      <w:r>
        <w:rPr>
          <w:color w:val="000000"/>
          <w:sz w:val="23"/>
          <w:szCs w:val="23"/>
          <w:lang w:eastAsia="lt-LT"/>
        </w:rPr>
        <w:t>21.</w:t>
      </w:r>
      <w:r>
        <w:rPr>
          <w:color w:val="000000"/>
          <w:sz w:val="23"/>
          <w:szCs w:val="23"/>
          <w:lang w:eastAsia="lt-LT"/>
        </w:rPr>
        <w:tab/>
      </w:r>
      <w:r>
        <w:rPr>
          <w:color w:val="000000"/>
          <w:szCs w:val="24"/>
          <w:lang w:eastAsia="lt-LT"/>
        </w:rPr>
        <w:t>Savivaldybės teritorijoje individualiai tvarkyti nuotekas galima, jeigu individualus nuotekų tvarkymas numatytas pagal galiojančius teritorijų planavimo dokumentus ir buvo vykdomas iki centralizuotos nuotekų surinkimo sistemos įrengimo ir yra numatytas Savivaldyb</w:t>
      </w:r>
      <w:r w:rsidR="00D10ABD">
        <w:rPr>
          <w:color w:val="000000"/>
          <w:szCs w:val="24"/>
          <w:lang w:eastAsia="lt-LT"/>
        </w:rPr>
        <w:t xml:space="preserve">ės vandens tiekimo ir nuotekų </w:t>
      </w:r>
      <w:r>
        <w:rPr>
          <w:color w:val="000000"/>
          <w:szCs w:val="24"/>
          <w:lang w:eastAsia="lt-LT"/>
        </w:rPr>
        <w:t>tvarkymo infrastruktūros plėtros specialiajame plane bei atitinka įstatymuose ir kituose teisės aktuose nustatytus nuotekų tvarkymo sveikatos apsaugos ir aplinkosaugos reikalavimus.</w:t>
      </w:r>
    </w:p>
    <w:p w:rsidR="00716C65" w:rsidRDefault="00716C65" w:rsidP="00716C65">
      <w:pPr>
        <w:widowControl w:val="0"/>
        <w:tabs>
          <w:tab w:val="left" w:pos="1097"/>
        </w:tabs>
        <w:ind w:firstLine="851"/>
        <w:jc w:val="both"/>
        <w:rPr>
          <w:color w:val="000000"/>
          <w:szCs w:val="24"/>
          <w:lang w:eastAsia="lt-LT"/>
        </w:rPr>
      </w:pPr>
      <w:r>
        <w:rPr>
          <w:color w:val="000000"/>
          <w:sz w:val="23"/>
          <w:szCs w:val="23"/>
          <w:lang w:eastAsia="lt-LT"/>
        </w:rPr>
        <w:t>22.</w:t>
      </w:r>
      <w:r>
        <w:rPr>
          <w:color w:val="000000"/>
          <w:sz w:val="23"/>
          <w:szCs w:val="23"/>
          <w:lang w:eastAsia="lt-LT"/>
        </w:rPr>
        <w:tab/>
      </w:r>
      <w:r>
        <w:rPr>
          <w:color w:val="000000"/>
          <w:szCs w:val="24"/>
          <w:lang w:eastAsia="lt-LT"/>
        </w:rPr>
        <w:t>Šiose Taisyklėse nuotekų tvarkymas apima teisės aktų nustatyta tvarka vykdomą nuotekų surinkimą, laikymą, transportavimą, valymą, apskaitą, tyrimą, išleidimą į aplinką ir (ar) valant susidariusių atliekų (dumblo) tvarkymą.</w:t>
      </w:r>
    </w:p>
    <w:p w:rsidR="00716C65" w:rsidRDefault="00716C65" w:rsidP="00716C65">
      <w:pPr>
        <w:widowControl w:val="0"/>
        <w:tabs>
          <w:tab w:val="left" w:pos="1097"/>
        </w:tabs>
        <w:ind w:firstLine="851"/>
        <w:jc w:val="both"/>
        <w:rPr>
          <w:color w:val="000000"/>
          <w:szCs w:val="24"/>
          <w:lang w:eastAsia="lt-LT"/>
        </w:rPr>
      </w:pPr>
      <w:r>
        <w:rPr>
          <w:color w:val="000000"/>
          <w:sz w:val="23"/>
          <w:szCs w:val="23"/>
          <w:lang w:eastAsia="lt-LT"/>
        </w:rPr>
        <w:t>23.</w:t>
      </w:r>
      <w:r>
        <w:rPr>
          <w:color w:val="000000"/>
          <w:sz w:val="23"/>
          <w:szCs w:val="23"/>
          <w:lang w:eastAsia="lt-LT"/>
        </w:rPr>
        <w:tab/>
      </w:r>
      <w:r>
        <w:rPr>
          <w:color w:val="000000"/>
          <w:szCs w:val="24"/>
          <w:lang w:eastAsia="lt-LT"/>
        </w:rPr>
        <w:t>Nuotekų turėtojai yra fiziniai asmenys (gyventojai) ir juridiniai asmenys (įmonės, įstaigos, organizacijos), kurių veikloje susidaro komunalinės nuotekos.</w:t>
      </w:r>
    </w:p>
    <w:p w:rsidR="00716C65" w:rsidRDefault="00716C65" w:rsidP="00716C65">
      <w:pPr>
        <w:widowControl w:val="0"/>
        <w:tabs>
          <w:tab w:val="left" w:pos="1097"/>
        </w:tabs>
        <w:ind w:firstLine="851"/>
        <w:jc w:val="both"/>
        <w:rPr>
          <w:color w:val="000000"/>
          <w:szCs w:val="24"/>
          <w:lang w:eastAsia="lt-LT"/>
        </w:rPr>
      </w:pPr>
      <w:r>
        <w:rPr>
          <w:color w:val="000000"/>
          <w:sz w:val="23"/>
          <w:szCs w:val="23"/>
          <w:lang w:eastAsia="lt-LT"/>
        </w:rPr>
        <w:t>24.</w:t>
      </w:r>
      <w:r>
        <w:rPr>
          <w:color w:val="000000"/>
          <w:sz w:val="23"/>
          <w:szCs w:val="23"/>
          <w:lang w:eastAsia="lt-LT"/>
        </w:rPr>
        <w:tab/>
      </w:r>
      <w:r>
        <w:rPr>
          <w:color w:val="000000"/>
          <w:szCs w:val="24"/>
          <w:lang w:eastAsia="lt-LT"/>
        </w:rPr>
        <w:t>Asmenys, individualiai tvarkantys nuotekas, privalo:</w:t>
      </w:r>
    </w:p>
    <w:p w:rsidR="00716C65" w:rsidRDefault="00716C65" w:rsidP="00716C65">
      <w:pPr>
        <w:widowControl w:val="0"/>
        <w:tabs>
          <w:tab w:val="left" w:pos="1418"/>
        </w:tabs>
        <w:ind w:firstLine="851"/>
        <w:jc w:val="both"/>
        <w:rPr>
          <w:color w:val="000000"/>
          <w:szCs w:val="24"/>
          <w:lang w:eastAsia="lt-LT"/>
        </w:rPr>
      </w:pPr>
      <w:r>
        <w:rPr>
          <w:color w:val="000000"/>
          <w:sz w:val="23"/>
          <w:szCs w:val="23"/>
          <w:lang w:eastAsia="lt-LT"/>
        </w:rPr>
        <w:t>24.1.</w:t>
      </w:r>
      <w:r>
        <w:rPr>
          <w:color w:val="000000"/>
          <w:sz w:val="23"/>
          <w:szCs w:val="23"/>
          <w:lang w:eastAsia="lt-LT"/>
        </w:rPr>
        <w:tab/>
      </w:r>
      <w:r>
        <w:rPr>
          <w:color w:val="000000"/>
          <w:szCs w:val="24"/>
          <w:lang w:eastAsia="lt-LT"/>
        </w:rPr>
        <w:t xml:space="preserve"> atiduoti nuotekas ir (ar) nuotekų valymo metu susidarančias atliekas (dumblą) geriamojo vandens tiekėjui arba kitam nuotekas transportuojančiam asmeniui, turinčiam teisę verstis tokia veikla;</w:t>
      </w:r>
    </w:p>
    <w:p w:rsidR="007D08B3" w:rsidRDefault="007D08B3" w:rsidP="007D08B3">
      <w:pPr>
        <w:widowControl w:val="0"/>
        <w:ind w:firstLine="851"/>
        <w:jc w:val="both"/>
        <w:rPr>
          <w:color w:val="000000"/>
          <w:szCs w:val="24"/>
          <w:lang w:eastAsia="lt-LT"/>
        </w:rPr>
      </w:pPr>
      <w:r>
        <w:rPr>
          <w:color w:val="000000"/>
          <w:szCs w:val="24"/>
          <w:lang w:eastAsia="lt-LT"/>
        </w:rPr>
        <w:t>24.2</w:t>
      </w:r>
      <w:r w:rsidR="00CA03E0">
        <w:rPr>
          <w:color w:val="000000"/>
          <w:szCs w:val="24"/>
          <w:lang w:eastAsia="lt-LT"/>
        </w:rPr>
        <w:t>.</w:t>
      </w:r>
      <w:r>
        <w:rPr>
          <w:color w:val="000000"/>
          <w:szCs w:val="24"/>
          <w:lang w:eastAsia="lt-LT"/>
        </w:rPr>
        <w:t xml:space="preserve"> turėti dokumentus (sutartį ar nuotekų perdavimo išvežti aktus, mokėjimo už nu</w:t>
      </w:r>
      <w:r w:rsidR="00143F82">
        <w:rPr>
          <w:color w:val="000000"/>
          <w:szCs w:val="24"/>
          <w:lang w:eastAsia="lt-LT"/>
        </w:rPr>
        <w:t>otekų išvežimą dokumentus</w:t>
      </w:r>
      <w:r>
        <w:rPr>
          <w:color w:val="000000"/>
          <w:szCs w:val="24"/>
          <w:lang w:eastAsia="lt-LT"/>
        </w:rPr>
        <w:t xml:space="preserve">), </w:t>
      </w:r>
      <w:r w:rsidR="007448F1">
        <w:rPr>
          <w:color w:val="000000"/>
          <w:szCs w:val="24"/>
          <w:lang w:eastAsia="lt-LT"/>
        </w:rPr>
        <w:t>įrodančius, kad ne mažiau kaip 7</w:t>
      </w:r>
      <w:r>
        <w:rPr>
          <w:color w:val="000000"/>
          <w:szCs w:val="24"/>
          <w:lang w:eastAsia="lt-LT"/>
        </w:rPr>
        <w:t>0 % proporcingai suva</w:t>
      </w:r>
      <w:r w:rsidR="001865BC">
        <w:rPr>
          <w:color w:val="000000"/>
          <w:szCs w:val="24"/>
          <w:lang w:eastAsia="lt-LT"/>
        </w:rPr>
        <w:t>rtotam vandens kiekiui per mėnesį, jei įrengtas vandens apskaitos prietaisas</w:t>
      </w:r>
      <w:r>
        <w:rPr>
          <w:color w:val="000000"/>
          <w:szCs w:val="24"/>
          <w:lang w:eastAsia="lt-LT"/>
        </w:rPr>
        <w:t xml:space="preserve"> </w:t>
      </w:r>
      <w:r w:rsidR="00143F82">
        <w:rPr>
          <w:color w:val="000000"/>
          <w:szCs w:val="24"/>
          <w:lang w:eastAsia="lt-LT"/>
        </w:rPr>
        <w:t>ar</w:t>
      </w:r>
      <w:r w:rsidR="00126DD7">
        <w:rPr>
          <w:color w:val="000000"/>
          <w:szCs w:val="24"/>
          <w:lang w:eastAsia="lt-LT"/>
        </w:rPr>
        <w:t xml:space="preserve"> pagal šiomis taisyklėmis nustatomą</w:t>
      </w:r>
      <w:r w:rsidR="001865BC">
        <w:rPr>
          <w:color w:val="000000"/>
          <w:szCs w:val="24"/>
          <w:lang w:eastAsia="lt-LT"/>
        </w:rPr>
        <w:t xml:space="preserve"> vidutinę vandens suvartojimo normą – 1,91 m</w:t>
      </w:r>
      <w:r w:rsidR="001865BC">
        <w:rPr>
          <w:color w:val="000000"/>
          <w:szCs w:val="24"/>
          <w:vertAlign w:val="superscript"/>
          <w:lang w:eastAsia="lt-LT"/>
        </w:rPr>
        <w:t>3</w:t>
      </w:r>
      <w:r w:rsidR="001865BC">
        <w:rPr>
          <w:color w:val="000000"/>
          <w:szCs w:val="24"/>
          <w:lang w:eastAsia="lt-LT"/>
        </w:rPr>
        <w:t xml:space="preserve"> 1 gyventojui per mėnesį</w:t>
      </w:r>
      <w:r w:rsidR="00143F82">
        <w:rPr>
          <w:color w:val="000000"/>
          <w:szCs w:val="24"/>
          <w:lang w:eastAsia="lt-LT"/>
        </w:rPr>
        <w:t>,</w:t>
      </w:r>
      <w:r w:rsidR="00143F82" w:rsidRPr="00143F82">
        <w:rPr>
          <w:color w:val="000000"/>
          <w:szCs w:val="24"/>
          <w:lang w:eastAsia="lt-LT"/>
        </w:rPr>
        <w:t xml:space="preserve"> </w:t>
      </w:r>
      <w:r w:rsidR="00143F82">
        <w:rPr>
          <w:color w:val="000000"/>
          <w:szCs w:val="24"/>
          <w:lang w:eastAsia="lt-LT"/>
        </w:rPr>
        <w:t>jei nėra įrengtas vandens apskaitos prietaisas,</w:t>
      </w:r>
      <w:r w:rsidR="001865BC">
        <w:rPr>
          <w:color w:val="000000"/>
          <w:szCs w:val="24"/>
          <w:lang w:eastAsia="lt-LT"/>
        </w:rPr>
        <w:t xml:space="preserve"> </w:t>
      </w:r>
      <w:r>
        <w:rPr>
          <w:color w:val="000000"/>
          <w:szCs w:val="24"/>
          <w:lang w:eastAsia="lt-LT"/>
        </w:rPr>
        <w:t xml:space="preserve">nuotekų iš nuotekų kaupimo rezervuarų (buitinių nuotekų surinkimo šulinių, nuotekų išsėmimo duobių) ir </w:t>
      </w:r>
      <w:proofErr w:type="spellStart"/>
      <w:r>
        <w:rPr>
          <w:color w:val="000000"/>
          <w:szCs w:val="24"/>
          <w:lang w:eastAsia="lt-LT"/>
        </w:rPr>
        <w:t>septikų</w:t>
      </w:r>
      <w:proofErr w:type="spellEnd"/>
      <w:r>
        <w:rPr>
          <w:color w:val="000000"/>
          <w:szCs w:val="24"/>
          <w:lang w:eastAsia="lt-LT"/>
        </w:rPr>
        <w:t xml:space="preserve"> yra perduotos geriamojo vandens tiekėjui arba kitam nuotekas transportuojančiam asmeniui, turinčiam teisę verstis tokia veikla, ir saugoti juos ne mažiau nei vienerius metus.</w:t>
      </w:r>
    </w:p>
    <w:p w:rsidR="00716C65" w:rsidRDefault="00716C65" w:rsidP="00716C65">
      <w:pPr>
        <w:widowControl w:val="0"/>
        <w:tabs>
          <w:tab w:val="left" w:pos="1097"/>
        </w:tabs>
        <w:ind w:firstLine="851"/>
        <w:jc w:val="both"/>
        <w:rPr>
          <w:color w:val="000000"/>
          <w:szCs w:val="24"/>
          <w:lang w:eastAsia="lt-LT"/>
        </w:rPr>
      </w:pPr>
      <w:r>
        <w:rPr>
          <w:color w:val="000000"/>
          <w:sz w:val="23"/>
          <w:szCs w:val="23"/>
          <w:lang w:eastAsia="lt-LT"/>
        </w:rPr>
        <w:t>25.</w:t>
      </w:r>
      <w:r>
        <w:rPr>
          <w:color w:val="000000"/>
          <w:sz w:val="23"/>
          <w:szCs w:val="23"/>
          <w:lang w:eastAsia="lt-LT"/>
        </w:rPr>
        <w:tab/>
      </w:r>
      <w:r>
        <w:rPr>
          <w:color w:val="000000"/>
          <w:szCs w:val="24"/>
          <w:lang w:eastAsia="lt-LT"/>
        </w:rPr>
        <w:t>Savivaldybės administracijos atstovai gali pareikalauti iš Savivaldybės teritorijoje nuotekų transportavimo paslaugas teikiančių asmenų ar gyventojų duomenų apie nuotekų susidarymą ir jų tvarkymą bei duomenų, reikalingų susidarančių nuotekų kiekiams nustatyti (įvertinti).</w:t>
      </w:r>
    </w:p>
    <w:p w:rsidR="00716C65" w:rsidRDefault="00716C65" w:rsidP="00716C65">
      <w:pPr>
        <w:widowControl w:val="0"/>
        <w:tabs>
          <w:tab w:val="left" w:pos="1097"/>
        </w:tabs>
        <w:ind w:firstLine="851"/>
        <w:jc w:val="both"/>
        <w:rPr>
          <w:color w:val="000000"/>
          <w:szCs w:val="24"/>
          <w:lang w:eastAsia="lt-LT"/>
        </w:rPr>
      </w:pPr>
      <w:r>
        <w:rPr>
          <w:color w:val="000000"/>
          <w:sz w:val="23"/>
          <w:szCs w:val="23"/>
          <w:lang w:eastAsia="lt-LT"/>
        </w:rPr>
        <w:t>26.</w:t>
      </w:r>
      <w:r>
        <w:rPr>
          <w:color w:val="000000"/>
          <w:sz w:val="23"/>
          <w:szCs w:val="23"/>
          <w:lang w:eastAsia="lt-LT"/>
        </w:rPr>
        <w:tab/>
      </w:r>
      <w:r>
        <w:rPr>
          <w:color w:val="000000"/>
          <w:szCs w:val="24"/>
          <w:lang w:eastAsia="lt-LT"/>
        </w:rPr>
        <w:t>Nuotekoms surinkti įrengiami kaupimo rezervuarai, o j</w:t>
      </w:r>
      <w:r w:rsidR="007D08B3">
        <w:rPr>
          <w:color w:val="000000"/>
          <w:szCs w:val="24"/>
          <w:lang w:eastAsia="lt-LT"/>
        </w:rPr>
        <w:t>oms kaupti ir iš dalies valyti –</w:t>
      </w:r>
      <w:r>
        <w:rPr>
          <w:color w:val="000000"/>
          <w:szCs w:val="24"/>
          <w:lang w:eastAsia="lt-LT"/>
        </w:rPr>
        <w:t xml:space="preserve"> </w:t>
      </w:r>
      <w:proofErr w:type="spellStart"/>
      <w:r>
        <w:rPr>
          <w:color w:val="000000"/>
          <w:szCs w:val="24"/>
          <w:lang w:eastAsia="lt-LT"/>
        </w:rPr>
        <w:t>septikai</w:t>
      </w:r>
      <w:proofErr w:type="spellEnd"/>
      <w:r>
        <w:rPr>
          <w:color w:val="000000"/>
          <w:szCs w:val="24"/>
          <w:lang w:eastAsia="lt-LT"/>
        </w:rPr>
        <w:t xml:space="preserve"> su kaupimo rezervuarais. Jie privalo būti įrengti pagal statybos techninį reglamentą STR 2.02.05:2004 „Nuotekų valyklos. Pagrindinės nuostatos", patvirtintą Lietuvos Respublikos aplinkos ministro 2004 m. liepos 8 d. įsakymu Nr. Dl-376.</w:t>
      </w:r>
    </w:p>
    <w:p w:rsidR="00716C65" w:rsidRDefault="00716C65" w:rsidP="00716C65">
      <w:pPr>
        <w:widowControl w:val="0"/>
        <w:tabs>
          <w:tab w:val="left" w:pos="1097"/>
        </w:tabs>
        <w:ind w:firstLine="851"/>
        <w:jc w:val="both"/>
        <w:rPr>
          <w:color w:val="000000"/>
          <w:szCs w:val="24"/>
          <w:lang w:eastAsia="lt-LT"/>
        </w:rPr>
      </w:pPr>
      <w:r>
        <w:rPr>
          <w:color w:val="000000"/>
          <w:sz w:val="23"/>
          <w:szCs w:val="23"/>
          <w:lang w:eastAsia="lt-LT"/>
        </w:rPr>
        <w:t>27.</w:t>
      </w:r>
      <w:r>
        <w:rPr>
          <w:color w:val="000000"/>
          <w:sz w:val="23"/>
          <w:szCs w:val="23"/>
          <w:lang w:eastAsia="lt-LT"/>
        </w:rPr>
        <w:tab/>
      </w:r>
      <w:r>
        <w:rPr>
          <w:color w:val="000000"/>
          <w:szCs w:val="24"/>
          <w:lang w:eastAsia="lt-LT"/>
        </w:rPr>
        <w:t>Nuotekų kaupimo rezervuarų eksploatavimo reikalavimai:</w:t>
      </w:r>
    </w:p>
    <w:p w:rsidR="00716C65" w:rsidRDefault="00143F82" w:rsidP="00716C65">
      <w:pPr>
        <w:widowControl w:val="0"/>
        <w:tabs>
          <w:tab w:val="left" w:pos="1418"/>
        </w:tabs>
        <w:ind w:firstLine="851"/>
        <w:jc w:val="both"/>
        <w:rPr>
          <w:color w:val="000000"/>
          <w:szCs w:val="24"/>
          <w:lang w:eastAsia="lt-LT"/>
        </w:rPr>
      </w:pPr>
      <w:r>
        <w:rPr>
          <w:color w:val="000000"/>
          <w:sz w:val="23"/>
          <w:szCs w:val="23"/>
          <w:lang w:eastAsia="lt-LT"/>
        </w:rPr>
        <w:t>27.1</w:t>
      </w:r>
      <w:r w:rsidR="00716C65">
        <w:rPr>
          <w:color w:val="000000"/>
          <w:sz w:val="23"/>
          <w:szCs w:val="23"/>
          <w:lang w:eastAsia="lt-LT"/>
        </w:rPr>
        <w:t>.</w:t>
      </w:r>
      <w:r w:rsidR="00716C65">
        <w:rPr>
          <w:color w:val="000000"/>
          <w:sz w:val="23"/>
          <w:szCs w:val="23"/>
          <w:lang w:eastAsia="lt-LT"/>
        </w:rPr>
        <w:tab/>
      </w:r>
      <w:r w:rsidR="00716C65">
        <w:rPr>
          <w:color w:val="000000"/>
          <w:szCs w:val="24"/>
          <w:lang w:eastAsia="lt-LT"/>
        </w:rPr>
        <w:t>nuotekų turėtojas privalo periodiškai tikrinti nuotekų kaupimo rezervu</w:t>
      </w:r>
      <w:r w:rsidR="00CA03E0">
        <w:rPr>
          <w:color w:val="000000"/>
          <w:szCs w:val="24"/>
          <w:lang w:eastAsia="lt-LT"/>
        </w:rPr>
        <w:t>aro sandarumą ir pastebėję</w:t>
      </w:r>
      <w:r w:rsidR="00716C65">
        <w:rPr>
          <w:color w:val="000000"/>
          <w:szCs w:val="24"/>
          <w:lang w:eastAsia="lt-LT"/>
        </w:rPr>
        <w:t>s, kad nuotekų kaupimo rezervuaro turinys tirštėja ir/ar nedidėja sukauptų nuotekų kiekis (proporcingai sunaudotam geriamojo vandens kiekiui), turi skubiai patikrinti rezervuaro sandarumą;</w:t>
      </w:r>
    </w:p>
    <w:p w:rsidR="00716C65" w:rsidRDefault="00143F82" w:rsidP="00716C65">
      <w:pPr>
        <w:widowControl w:val="0"/>
        <w:tabs>
          <w:tab w:val="left" w:pos="1418"/>
        </w:tabs>
        <w:ind w:firstLine="851"/>
        <w:jc w:val="both"/>
        <w:rPr>
          <w:color w:val="000000"/>
          <w:szCs w:val="24"/>
          <w:lang w:eastAsia="lt-LT"/>
        </w:rPr>
      </w:pPr>
      <w:r>
        <w:rPr>
          <w:color w:val="000000"/>
          <w:sz w:val="23"/>
          <w:szCs w:val="23"/>
          <w:lang w:eastAsia="lt-LT"/>
        </w:rPr>
        <w:t>27.2</w:t>
      </w:r>
      <w:r w:rsidR="00716C65">
        <w:rPr>
          <w:color w:val="000000"/>
          <w:sz w:val="23"/>
          <w:szCs w:val="23"/>
          <w:lang w:eastAsia="lt-LT"/>
        </w:rPr>
        <w:t>.</w:t>
      </w:r>
      <w:r w:rsidR="00716C65">
        <w:rPr>
          <w:color w:val="000000"/>
          <w:sz w:val="23"/>
          <w:szCs w:val="23"/>
          <w:lang w:eastAsia="lt-LT"/>
        </w:rPr>
        <w:tab/>
      </w:r>
      <w:r w:rsidR="00716C65">
        <w:rPr>
          <w:color w:val="000000"/>
          <w:szCs w:val="24"/>
          <w:lang w:eastAsia="lt-LT"/>
        </w:rPr>
        <w:t>nuotekų turėtojas privalo stebėti nuotekų kaupimo rezervuaro prisipildymą ir la</w:t>
      </w:r>
      <w:r w:rsidR="00CA03E0">
        <w:rPr>
          <w:color w:val="000000"/>
          <w:szCs w:val="24"/>
          <w:lang w:eastAsia="lt-LT"/>
        </w:rPr>
        <w:t>iku pašalinti nuotekas, kad būtų išvengta</w:t>
      </w:r>
      <w:r w:rsidR="00716C65">
        <w:rPr>
          <w:color w:val="000000"/>
          <w:szCs w:val="24"/>
          <w:lang w:eastAsia="lt-LT"/>
        </w:rPr>
        <w:t xml:space="preserve"> nuotekų patekimo į aplinką.</w:t>
      </w:r>
    </w:p>
    <w:p w:rsidR="00716C65" w:rsidRDefault="00716C65" w:rsidP="00716C65">
      <w:pPr>
        <w:widowControl w:val="0"/>
        <w:tabs>
          <w:tab w:val="left" w:pos="1097"/>
        </w:tabs>
        <w:ind w:firstLine="851"/>
        <w:jc w:val="both"/>
        <w:rPr>
          <w:color w:val="000000"/>
          <w:szCs w:val="24"/>
          <w:lang w:eastAsia="lt-LT"/>
        </w:rPr>
      </w:pPr>
      <w:r>
        <w:rPr>
          <w:color w:val="000000"/>
          <w:sz w:val="23"/>
          <w:szCs w:val="23"/>
          <w:lang w:eastAsia="lt-LT"/>
        </w:rPr>
        <w:t>28.</w:t>
      </w:r>
      <w:r>
        <w:rPr>
          <w:color w:val="000000"/>
          <w:sz w:val="23"/>
          <w:szCs w:val="23"/>
          <w:lang w:eastAsia="lt-LT"/>
        </w:rPr>
        <w:tab/>
      </w:r>
      <w:r>
        <w:rPr>
          <w:color w:val="000000"/>
          <w:szCs w:val="24"/>
          <w:lang w:eastAsia="lt-LT"/>
        </w:rPr>
        <w:t>Transportuojant nuotekas ar atliekas iš nuotekų valymo įrenginių turi būti užpildomas nuotekų vežimo važtaraštis.</w:t>
      </w:r>
    </w:p>
    <w:p w:rsidR="00716C65" w:rsidRDefault="00716C65" w:rsidP="00716C65">
      <w:pPr>
        <w:widowControl w:val="0"/>
        <w:tabs>
          <w:tab w:val="left" w:pos="1097"/>
        </w:tabs>
        <w:ind w:firstLine="851"/>
        <w:jc w:val="both"/>
        <w:rPr>
          <w:color w:val="000000"/>
          <w:szCs w:val="24"/>
          <w:lang w:eastAsia="lt-LT"/>
        </w:rPr>
      </w:pPr>
      <w:r>
        <w:rPr>
          <w:color w:val="000000"/>
          <w:sz w:val="23"/>
          <w:szCs w:val="23"/>
          <w:lang w:eastAsia="lt-LT"/>
        </w:rPr>
        <w:t>29.</w:t>
      </w:r>
      <w:r>
        <w:rPr>
          <w:color w:val="000000"/>
          <w:sz w:val="23"/>
          <w:szCs w:val="23"/>
          <w:lang w:eastAsia="lt-LT"/>
        </w:rPr>
        <w:tab/>
      </w:r>
      <w:r>
        <w:rPr>
          <w:color w:val="000000"/>
          <w:szCs w:val="24"/>
          <w:lang w:eastAsia="lt-LT"/>
        </w:rPr>
        <w:t xml:space="preserve">Šalinti nuotekas ar </w:t>
      </w:r>
      <w:proofErr w:type="spellStart"/>
      <w:r>
        <w:rPr>
          <w:color w:val="000000"/>
          <w:szCs w:val="24"/>
          <w:lang w:eastAsia="lt-LT"/>
        </w:rPr>
        <w:t>septikų</w:t>
      </w:r>
      <w:proofErr w:type="spellEnd"/>
      <w:r>
        <w:rPr>
          <w:color w:val="000000"/>
          <w:szCs w:val="24"/>
          <w:lang w:eastAsia="lt-LT"/>
        </w:rPr>
        <w:t xml:space="preserve"> turinį tam tikslui neskirtose vietose draudžiama.</w:t>
      </w:r>
    </w:p>
    <w:p w:rsidR="004E17D6" w:rsidRDefault="00716C65" w:rsidP="00716C65">
      <w:pPr>
        <w:widowControl w:val="0"/>
        <w:tabs>
          <w:tab w:val="left" w:pos="1097"/>
        </w:tabs>
        <w:ind w:firstLine="851"/>
        <w:jc w:val="both"/>
        <w:rPr>
          <w:color w:val="000000"/>
          <w:szCs w:val="24"/>
          <w:lang w:eastAsia="lt-LT"/>
        </w:rPr>
      </w:pPr>
      <w:r>
        <w:rPr>
          <w:color w:val="000000"/>
          <w:sz w:val="23"/>
          <w:szCs w:val="23"/>
          <w:lang w:eastAsia="lt-LT"/>
        </w:rPr>
        <w:t>30.</w:t>
      </w:r>
      <w:r>
        <w:rPr>
          <w:color w:val="000000"/>
          <w:sz w:val="23"/>
          <w:szCs w:val="23"/>
          <w:lang w:eastAsia="lt-LT"/>
        </w:rPr>
        <w:tab/>
      </w:r>
      <w:r w:rsidR="004E17D6">
        <w:rPr>
          <w:color w:val="000000"/>
          <w:szCs w:val="24"/>
          <w:lang w:eastAsia="lt-LT"/>
        </w:rPr>
        <w:t>N</w:t>
      </w:r>
      <w:r>
        <w:rPr>
          <w:color w:val="000000"/>
          <w:szCs w:val="24"/>
          <w:lang w:eastAsia="lt-LT"/>
        </w:rPr>
        <w:t xml:space="preserve">uotekos ar </w:t>
      </w:r>
      <w:proofErr w:type="spellStart"/>
      <w:r>
        <w:rPr>
          <w:color w:val="000000"/>
          <w:szCs w:val="24"/>
          <w:lang w:eastAsia="lt-LT"/>
        </w:rPr>
        <w:t>septikų</w:t>
      </w:r>
      <w:proofErr w:type="spellEnd"/>
      <w:r>
        <w:rPr>
          <w:color w:val="000000"/>
          <w:szCs w:val="24"/>
          <w:lang w:eastAsia="lt-LT"/>
        </w:rPr>
        <w:t xml:space="preserve"> tur</w:t>
      </w:r>
      <w:r w:rsidR="004E17D6">
        <w:rPr>
          <w:color w:val="000000"/>
          <w:szCs w:val="24"/>
          <w:lang w:eastAsia="lt-LT"/>
        </w:rPr>
        <w:t xml:space="preserve">inys į nustatytą nuotekų surinkimo vietą </w:t>
      </w:r>
      <w:r>
        <w:rPr>
          <w:color w:val="000000"/>
          <w:szCs w:val="24"/>
          <w:lang w:eastAsia="lt-LT"/>
        </w:rPr>
        <w:t xml:space="preserve"> </w:t>
      </w:r>
      <w:r w:rsidR="004E17D6">
        <w:rPr>
          <w:color w:val="000000"/>
          <w:szCs w:val="24"/>
          <w:lang w:eastAsia="lt-LT"/>
        </w:rPr>
        <w:t xml:space="preserve">turi būti atvežamos </w:t>
      </w:r>
      <w:r w:rsidR="004E17D6">
        <w:rPr>
          <w:color w:val="000000"/>
          <w:szCs w:val="24"/>
          <w:lang w:eastAsia="lt-LT"/>
        </w:rPr>
        <w:lastRenderedPageBreak/>
        <w:t>geriamojo vandens tiekėjo ir nuotekų tvarkytojo personalo.</w:t>
      </w:r>
    </w:p>
    <w:p w:rsidR="00716C65" w:rsidRDefault="00716C65" w:rsidP="00716C65">
      <w:pPr>
        <w:widowControl w:val="0"/>
        <w:tabs>
          <w:tab w:val="left" w:pos="1290"/>
        </w:tabs>
        <w:ind w:firstLine="851"/>
        <w:jc w:val="both"/>
        <w:rPr>
          <w:color w:val="000000"/>
          <w:szCs w:val="24"/>
          <w:lang w:eastAsia="lt-LT"/>
        </w:rPr>
      </w:pPr>
      <w:r>
        <w:rPr>
          <w:color w:val="000000"/>
          <w:sz w:val="23"/>
          <w:szCs w:val="23"/>
          <w:lang w:eastAsia="lt-LT"/>
        </w:rPr>
        <w:t>31.</w:t>
      </w:r>
      <w:r>
        <w:rPr>
          <w:color w:val="000000"/>
          <w:sz w:val="23"/>
          <w:szCs w:val="23"/>
          <w:lang w:eastAsia="lt-LT"/>
        </w:rPr>
        <w:tab/>
      </w:r>
      <w:r>
        <w:rPr>
          <w:color w:val="000000"/>
          <w:szCs w:val="24"/>
          <w:lang w:eastAsia="lt-LT"/>
        </w:rPr>
        <w:t xml:space="preserve">Nuotekų ar </w:t>
      </w:r>
      <w:proofErr w:type="spellStart"/>
      <w:r>
        <w:rPr>
          <w:color w:val="000000"/>
          <w:szCs w:val="24"/>
          <w:lang w:eastAsia="lt-LT"/>
        </w:rPr>
        <w:t>septikų</w:t>
      </w:r>
      <w:proofErr w:type="spellEnd"/>
      <w:r>
        <w:rPr>
          <w:color w:val="000000"/>
          <w:szCs w:val="24"/>
          <w:lang w:eastAsia="lt-LT"/>
        </w:rPr>
        <w:t xml:space="preserve"> turinio vežėjas privalo nurodyti atvežamo turinio kiekį ir jo paėmimo vietą. Atvežamo </w:t>
      </w:r>
      <w:proofErr w:type="spellStart"/>
      <w:r>
        <w:rPr>
          <w:color w:val="000000"/>
          <w:szCs w:val="24"/>
          <w:lang w:eastAsia="lt-LT"/>
        </w:rPr>
        <w:t>septikų</w:t>
      </w:r>
      <w:proofErr w:type="spellEnd"/>
      <w:r>
        <w:rPr>
          <w:color w:val="000000"/>
          <w:szCs w:val="24"/>
          <w:lang w:eastAsia="lt-LT"/>
        </w:rPr>
        <w:t xml:space="preserve"> turinio ar nuotekų kiekiai bei atvežimo laikas pagal </w:t>
      </w:r>
      <w:proofErr w:type="spellStart"/>
      <w:r>
        <w:rPr>
          <w:color w:val="000000"/>
          <w:szCs w:val="24"/>
          <w:lang w:eastAsia="lt-LT"/>
        </w:rPr>
        <w:t>septikų</w:t>
      </w:r>
      <w:proofErr w:type="spellEnd"/>
      <w:r>
        <w:rPr>
          <w:color w:val="000000"/>
          <w:szCs w:val="24"/>
          <w:lang w:eastAsia="lt-LT"/>
        </w:rPr>
        <w:t xml:space="preserve"> dumblo ir nuotekų kaupimo rezervuarų turinio vežimo važtaraščius turi būti registruojami specialiame nuotekų valymo apskaitos žurnale.</w:t>
      </w:r>
    </w:p>
    <w:p w:rsidR="00716C65" w:rsidRDefault="00716C65" w:rsidP="00716C65">
      <w:pPr>
        <w:widowControl w:val="0"/>
        <w:tabs>
          <w:tab w:val="left" w:pos="1224"/>
        </w:tabs>
        <w:ind w:firstLine="851"/>
        <w:jc w:val="both"/>
        <w:rPr>
          <w:color w:val="000000"/>
          <w:szCs w:val="24"/>
          <w:lang w:eastAsia="lt-LT"/>
        </w:rPr>
      </w:pPr>
      <w:r>
        <w:rPr>
          <w:color w:val="000000"/>
          <w:sz w:val="23"/>
          <w:szCs w:val="23"/>
          <w:lang w:eastAsia="lt-LT"/>
        </w:rPr>
        <w:t>32.</w:t>
      </w:r>
      <w:r>
        <w:rPr>
          <w:color w:val="000000"/>
          <w:sz w:val="23"/>
          <w:szCs w:val="23"/>
          <w:lang w:eastAsia="lt-LT"/>
        </w:rPr>
        <w:tab/>
      </w:r>
      <w:r>
        <w:rPr>
          <w:color w:val="000000"/>
          <w:szCs w:val="24"/>
          <w:lang w:eastAsia="lt-LT"/>
        </w:rPr>
        <w:t>Nuotekų turėtojui (fiziniam arba juridiniam asmeniui) draudžiama:</w:t>
      </w:r>
    </w:p>
    <w:p w:rsidR="00716C65" w:rsidRDefault="00716C65" w:rsidP="00716C65">
      <w:pPr>
        <w:widowControl w:val="0"/>
        <w:tabs>
          <w:tab w:val="left" w:pos="1581"/>
        </w:tabs>
        <w:ind w:firstLine="851"/>
        <w:jc w:val="both"/>
        <w:rPr>
          <w:color w:val="000000"/>
          <w:szCs w:val="24"/>
          <w:lang w:eastAsia="lt-LT"/>
        </w:rPr>
      </w:pPr>
      <w:r>
        <w:rPr>
          <w:color w:val="000000"/>
          <w:sz w:val="23"/>
          <w:szCs w:val="23"/>
          <w:lang w:eastAsia="lt-LT"/>
        </w:rPr>
        <w:t>32.1.</w:t>
      </w:r>
      <w:r>
        <w:rPr>
          <w:color w:val="000000"/>
          <w:sz w:val="23"/>
          <w:szCs w:val="23"/>
          <w:lang w:eastAsia="lt-LT"/>
        </w:rPr>
        <w:tab/>
      </w:r>
      <w:r>
        <w:rPr>
          <w:color w:val="000000"/>
          <w:szCs w:val="24"/>
          <w:lang w:eastAsia="lt-LT"/>
        </w:rPr>
        <w:t>savavališkai prijungti savo nuotekų šalinimo įrenginius prie vandens tiekėjo nuosavybės teise ar kitais teisėtais pagrindais valdomos nuotekų tvarkymo infrastruktūros;</w:t>
      </w:r>
    </w:p>
    <w:p w:rsidR="00716C65" w:rsidRDefault="00716C65" w:rsidP="00716C65">
      <w:pPr>
        <w:widowControl w:val="0"/>
        <w:tabs>
          <w:tab w:val="left" w:pos="1405"/>
        </w:tabs>
        <w:ind w:firstLine="851"/>
        <w:jc w:val="both"/>
        <w:rPr>
          <w:color w:val="000000"/>
          <w:szCs w:val="24"/>
          <w:lang w:eastAsia="lt-LT"/>
        </w:rPr>
      </w:pPr>
      <w:r>
        <w:rPr>
          <w:color w:val="000000"/>
          <w:sz w:val="23"/>
          <w:szCs w:val="23"/>
          <w:lang w:eastAsia="lt-LT"/>
        </w:rPr>
        <w:t>32.2.</w:t>
      </w:r>
      <w:r>
        <w:rPr>
          <w:color w:val="000000"/>
          <w:sz w:val="23"/>
          <w:szCs w:val="23"/>
          <w:lang w:eastAsia="lt-LT"/>
        </w:rPr>
        <w:tab/>
      </w:r>
      <w:r>
        <w:rPr>
          <w:color w:val="000000"/>
          <w:szCs w:val="24"/>
          <w:lang w:eastAsia="lt-LT"/>
        </w:rPr>
        <w:t>į buitinių nuotekų šulinius versti bet kokio tipo atliekas;</w:t>
      </w:r>
    </w:p>
    <w:p w:rsidR="00716C65" w:rsidRDefault="00716C65" w:rsidP="00716C65">
      <w:pPr>
        <w:widowControl w:val="0"/>
        <w:tabs>
          <w:tab w:val="left" w:pos="1405"/>
        </w:tabs>
        <w:ind w:firstLine="851"/>
        <w:jc w:val="both"/>
        <w:rPr>
          <w:color w:val="000000"/>
          <w:szCs w:val="24"/>
          <w:lang w:eastAsia="lt-LT"/>
        </w:rPr>
      </w:pPr>
      <w:r>
        <w:rPr>
          <w:color w:val="000000"/>
          <w:sz w:val="23"/>
          <w:szCs w:val="23"/>
          <w:lang w:eastAsia="lt-LT"/>
        </w:rPr>
        <w:t>32.3.</w:t>
      </w:r>
      <w:r>
        <w:rPr>
          <w:color w:val="000000"/>
          <w:sz w:val="23"/>
          <w:szCs w:val="23"/>
          <w:lang w:eastAsia="lt-LT"/>
        </w:rPr>
        <w:tab/>
      </w:r>
      <w:r>
        <w:rPr>
          <w:color w:val="000000"/>
          <w:szCs w:val="24"/>
          <w:lang w:eastAsia="lt-LT"/>
        </w:rPr>
        <w:t>teršti aplinką nuotekomis;</w:t>
      </w:r>
    </w:p>
    <w:p w:rsidR="00716C65" w:rsidRDefault="00716C65" w:rsidP="00716C65">
      <w:pPr>
        <w:widowControl w:val="0"/>
        <w:tabs>
          <w:tab w:val="left" w:pos="1405"/>
        </w:tabs>
        <w:ind w:firstLine="851"/>
        <w:jc w:val="both"/>
        <w:rPr>
          <w:color w:val="000000"/>
          <w:szCs w:val="24"/>
          <w:lang w:eastAsia="lt-LT"/>
        </w:rPr>
      </w:pPr>
      <w:r>
        <w:rPr>
          <w:color w:val="000000"/>
          <w:sz w:val="23"/>
          <w:szCs w:val="23"/>
          <w:lang w:eastAsia="lt-LT"/>
        </w:rPr>
        <w:t>32.4.</w:t>
      </w:r>
      <w:r>
        <w:rPr>
          <w:color w:val="000000"/>
          <w:sz w:val="23"/>
          <w:szCs w:val="23"/>
          <w:lang w:eastAsia="lt-LT"/>
        </w:rPr>
        <w:tab/>
      </w:r>
      <w:r>
        <w:rPr>
          <w:color w:val="000000"/>
          <w:szCs w:val="24"/>
          <w:lang w:eastAsia="lt-LT"/>
        </w:rPr>
        <w:t>buitines nuotekas prijungti prie lietaus nuotekų tinklų ar drenažinės sistemos, išleisti į griovius, atvirus vandens telkinius;</w:t>
      </w:r>
    </w:p>
    <w:p w:rsidR="00716C65" w:rsidRDefault="00716C65" w:rsidP="00716C65">
      <w:pPr>
        <w:widowControl w:val="0"/>
        <w:tabs>
          <w:tab w:val="left" w:pos="1405"/>
        </w:tabs>
        <w:ind w:firstLine="851"/>
        <w:jc w:val="both"/>
        <w:rPr>
          <w:color w:val="000000"/>
          <w:szCs w:val="24"/>
          <w:lang w:eastAsia="lt-LT"/>
        </w:rPr>
      </w:pPr>
      <w:r>
        <w:rPr>
          <w:color w:val="000000"/>
          <w:sz w:val="23"/>
          <w:szCs w:val="23"/>
          <w:lang w:eastAsia="lt-LT"/>
        </w:rPr>
        <w:t>32.5.</w:t>
      </w:r>
      <w:r>
        <w:rPr>
          <w:color w:val="000000"/>
          <w:sz w:val="23"/>
          <w:szCs w:val="23"/>
          <w:lang w:eastAsia="lt-LT"/>
        </w:rPr>
        <w:tab/>
      </w:r>
      <w:r w:rsidR="00CA03E0">
        <w:rPr>
          <w:color w:val="000000"/>
          <w:szCs w:val="24"/>
          <w:lang w:eastAsia="lt-LT"/>
        </w:rPr>
        <w:t>lietaus ir drenažo</w:t>
      </w:r>
      <w:r>
        <w:rPr>
          <w:color w:val="000000"/>
          <w:szCs w:val="24"/>
          <w:lang w:eastAsia="lt-LT"/>
        </w:rPr>
        <w:t xml:space="preserve"> nuotekas prijungti prie buities nuotekų tinklų;</w:t>
      </w:r>
    </w:p>
    <w:p w:rsidR="00716C65" w:rsidRDefault="00716C65" w:rsidP="00716C65">
      <w:pPr>
        <w:widowControl w:val="0"/>
        <w:tabs>
          <w:tab w:val="left" w:pos="1405"/>
        </w:tabs>
        <w:ind w:firstLine="851"/>
        <w:jc w:val="both"/>
        <w:rPr>
          <w:color w:val="000000"/>
          <w:szCs w:val="24"/>
          <w:lang w:eastAsia="lt-LT"/>
        </w:rPr>
      </w:pPr>
      <w:r>
        <w:rPr>
          <w:color w:val="000000"/>
          <w:sz w:val="23"/>
          <w:szCs w:val="23"/>
          <w:lang w:eastAsia="lt-LT"/>
        </w:rPr>
        <w:t>32.6.</w:t>
      </w:r>
      <w:r>
        <w:rPr>
          <w:color w:val="000000"/>
          <w:sz w:val="23"/>
          <w:szCs w:val="23"/>
          <w:lang w:eastAsia="lt-LT"/>
        </w:rPr>
        <w:tab/>
      </w:r>
      <w:r>
        <w:rPr>
          <w:color w:val="000000"/>
          <w:szCs w:val="24"/>
          <w:lang w:eastAsia="lt-LT"/>
        </w:rPr>
        <w:t>užsiimti veiksmais ar veikla, kurie teršia aplinką ir gali tapti apsinuodijimų, susirgimų priežastimi, skatinti parazitų ar graužikų veisimąsi;</w:t>
      </w:r>
    </w:p>
    <w:p w:rsidR="00716C65" w:rsidRDefault="00716C65" w:rsidP="00716C65">
      <w:pPr>
        <w:widowControl w:val="0"/>
        <w:tabs>
          <w:tab w:val="left" w:pos="1405"/>
        </w:tabs>
        <w:ind w:firstLine="851"/>
        <w:jc w:val="both"/>
        <w:rPr>
          <w:color w:val="000000"/>
          <w:szCs w:val="24"/>
          <w:lang w:eastAsia="lt-LT"/>
        </w:rPr>
      </w:pPr>
      <w:r>
        <w:rPr>
          <w:color w:val="000000"/>
          <w:sz w:val="23"/>
          <w:szCs w:val="23"/>
          <w:lang w:eastAsia="lt-LT"/>
        </w:rPr>
        <w:t>32.7.</w:t>
      </w:r>
      <w:r>
        <w:rPr>
          <w:color w:val="000000"/>
          <w:sz w:val="23"/>
          <w:szCs w:val="23"/>
          <w:lang w:eastAsia="lt-LT"/>
        </w:rPr>
        <w:tab/>
      </w:r>
      <w:r>
        <w:rPr>
          <w:color w:val="000000"/>
          <w:szCs w:val="24"/>
          <w:lang w:eastAsia="lt-LT"/>
        </w:rPr>
        <w:t>kartu su</w:t>
      </w:r>
      <w:r w:rsidR="004E17D6">
        <w:rPr>
          <w:color w:val="000000"/>
          <w:szCs w:val="24"/>
          <w:lang w:eastAsia="lt-LT"/>
        </w:rPr>
        <w:t xml:space="preserve"> nuote</w:t>
      </w:r>
      <w:r>
        <w:rPr>
          <w:color w:val="000000"/>
          <w:szCs w:val="24"/>
          <w:lang w:eastAsia="lt-LT"/>
        </w:rPr>
        <w:t>komis šalinti medžiagas, galinčias sukelti gaisrą ar sprogimą, medžiagas, galinčias pakenkti nuotekų valymo įrenginius aptarnaujančių darbuotojų sveikatai, medžiagas, galinčias trikdyti normalų biologinių nuotekų valymo įrenginių darbą ar dumblo apdorojimą.</w:t>
      </w:r>
    </w:p>
    <w:p w:rsidR="00CA03E0" w:rsidRDefault="00716C65" w:rsidP="00CA03E0">
      <w:pPr>
        <w:widowControl w:val="0"/>
        <w:tabs>
          <w:tab w:val="left" w:pos="1234"/>
        </w:tabs>
        <w:ind w:firstLine="851"/>
        <w:jc w:val="both"/>
        <w:rPr>
          <w:color w:val="000000"/>
          <w:szCs w:val="24"/>
          <w:lang w:eastAsia="lt-LT"/>
        </w:rPr>
      </w:pPr>
      <w:r>
        <w:rPr>
          <w:color w:val="000000"/>
          <w:sz w:val="23"/>
          <w:szCs w:val="23"/>
          <w:lang w:eastAsia="lt-LT"/>
        </w:rPr>
        <w:t>33.</w:t>
      </w:r>
      <w:r>
        <w:rPr>
          <w:color w:val="000000"/>
          <w:sz w:val="23"/>
          <w:szCs w:val="23"/>
          <w:lang w:eastAsia="lt-LT"/>
        </w:rPr>
        <w:tab/>
      </w:r>
      <w:r>
        <w:rPr>
          <w:color w:val="000000"/>
          <w:szCs w:val="24"/>
          <w:lang w:eastAsia="lt-LT"/>
        </w:rPr>
        <w:t>Geriamojo vandens tiekėjas nustatęs, kad fizinis arba juridinis asmuo savavališkai prijungė savo nuotekų šalinimo įrenginius prie geriamojo vandens tiekėjo nuosavybės teise ar kitais teisėtais pagrindais valdomos ir (ar) naudojamos nuotekų tvarkymo infrastruktūros ir šalino nuotekas, surašo geriamojo vandens tiekėjo nustatytos formos aktą</w:t>
      </w:r>
      <w:r w:rsidR="00483924">
        <w:rPr>
          <w:color w:val="000000"/>
          <w:szCs w:val="24"/>
          <w:lang w:eastAsia="lt-LT"/>
        </w:rPr>
        <w:t xml:space="preserve"> ir informuoja apie tai</w:t>
      </w:r>
      <w:r w:rsidR="00CA03E0" w:rsidRPr="00CA03E0">
        <w:rPr>
          <w:color w:val="000000"/>
          <w:szCs w:val="24"/>
          <w:lang w:eastAsia="lt-LT"/>
        </w:rPr>
        <w:t xml:space="preserve"> </w:t>
      </w:r>
      <w:r w:rsidR="00CA03E0">
        <w:rPr>
          <w:color w:val="000000"/>
          <w:szCs w:val="24"/>
          <w:lang w:eastAsia="lt-LT"/>
        </w:rPr>
        <w:t>Savivaldybės administracijos</w:t>
      </w:r>
      <w:r w:rsidR="00CA03E0" w:rsidRPr="00CA03E0">
        <w:rPr>
          <w:color w:val="000000"/>
          <w:szCs w:val="24"/>
          <w:lang w:eastAsia="lt-LT"/>
        </w:rPr>
        <w:t xml:space="preserve"> </w:t>
      </w:r>
      <w:r w:rsidR="00CA03E0">
        <w:rPr>
          <w:color w:val="000000"/>
          <w:szCs w:val="24"/>
          <w:lang w:eastAsia="lt-LT"/>
        </w:rPr>
        <w:t>įgaliotą asmenį, kuris turi teisę surašyti administracinių nusižengimų protokolą ar Alytaus regiono aplinkos apsaugos departamento atstovą.</w:t>
      </w:r>
    </w:p>
    <w:p w:rsidR="00716C65" w:rsidRDefault="00716C65" w:rsidP="00716C65">
      <w:pPr>
        <w:widowControl w:val="0"/>
        <w:tabs>
          <w:tab w:val="left" w:pos="1224"/>
        </w:tabs>
        <w:ind w:firstLine="851"/>
        <w:jc w:val="both"/>
        <w:rPr>
          <w:color w:val="000000"/>
          <w:szCs w:val="24"/>
          <w:lang w:eastAsia="lt-LT"/>
        </w:rPr>
      </w:pPr>
      <w:r>
        <w:rPr>
          <w:color w:val="000000"/>
          <w:sz w:val="23"/>
          <w:szCs w:val="23"/>
          <w:lang w:eastAsia="lt-LT"/>
        </w:rPr>
        <w:t>34.</w:t>
      </w:r>
      <w:r>
        <w:rPr>
          <w:color w:val="000000"/>
          <w:sz w:val="23"/>
          <w:szCs w:val="23"/>
          <w:lang w:eastAsia="lt-LT"/>
        </w:rPr>
        <w:tab/>
      </w:r>
      <w:r>
        <w:rPr>
          <w:color w:val="000000"/>
          <w:szCs w:val="24"/>
          <w:lang w:eastAsia="lt-LT"/>
        </w:rPr>
        <w:t xml:space="preserve">Per savavališkai įrengtą nuotekų išvadą nuotekos nepriimamos tvarkyti, ir šį išvadą vandens tiekėjas atjungia. Savavališkai įrengto nuotekų </w:t>
      </w:r>
      <w:proofErr w:type="spellStart"/>
      <w:r>
        <w:rPr>
          <w:color w:val="000000"/>
          <w:szCs w:val="24"/>
          <w:lang w:eastAsia="lt-LT"/>
        </w:rPr>
        <w:t>išvado</w:t>
      </w:r>
      <w:proofErr w:type="spellEnd"/>
      <w:r>
        <w:rPr>
          <w:color w:val="000000"/>
          <w:szCs w:val="24"/>
          <w:lang w:eastAsia="lt-LT"/>
        </w:rPr>
        <w:t xml:space="preserve"> atjungimo darbų sąnaudas apmoka neteisėtai prijungtų nuotekų šalinimo įrenginių savininkas.</w:t>
      </w:r>
    </w:p>
    <w:p w:rsidR="00716C65" w:rsidRDefault="00716C65" w:rsidP="00716C65">
      <w:pPr>
        <w:widowControl w:val="0"/>
        <w:tabs>
          <w:tab w:val="left" w:pos="1224"/>
        </w:tabs>
        <w:ind w:firstLine="851"/>
        <w:jc w:val="both"/>
        <w:rPr>
          <w:color w:val="000000"/>
          <w:szCs w:val="24"/>
          <w:lang w:eastAsia="lt-LT"/>
        </w:rPr>
      </w:pPr>
      <w:r>
        <w:rPr>
          <w:color w:val="000000"/>
          <w:sz w:val="23"/>
          <w:szCs w:val="23"/>
          <w:lang w:eastAsia="lt-LT"/>
        </w:rPr>
        <w:t>35.</w:t>
      </w:r>
      <w:r>
        <w:rPr>
          <w:color w:val="000000"/>
          <w:sz w:val="23"/>
          <w:szCs w:val="23"/>
          <w:lang w:eastAsia="lt-LT"/>
        </w:rPr>
        <w:tab/>
      </w:r>
      <w:r>
        <w:rPr>
          <w:color w:val="000000"/>
          <w:szCs w:val="24"/>
          <w:lang w:eastAsia="lt-LT"/>
        </w:rPr>
        <w:t>Nuotekų surinkimas, valymas ir išleidimas, atskiroji, grupinė ir centralizuotoji nuotekų tvarkymo sistemos privalo būti įrengtos ir eksploatuojamos pagal Nuotekų tvarkymo reglamento, patvirtinto Lietuvos Respublikos aplinkos ministro 2006 m. gegužės 17 d. įsakymu Nr. Dl-236, reikalavimus.</w:t>
      </w:r>
    </w:p>
    <w:p w:rsidR="00716C65" w:rsidRDefault="00716C65" w:rsidP="00716C65">
      <w:pPr>
        <w:widowControl w:val="0"/>
        <w:rPr>
          <w:color w:val="000000"/>
          <w:szCs w:val="24"/>
          <w:lang w:eastAsia="lt-LT"/>
        </w:rPr>
      </w:pPr>
    </w:p>
    <w:p w:rsidR="00CA03E0" w:rsidRDefault="00CA03E0" w:rsidP="00716C65">
      <w:pPr>
        <w:widowControl w:val="0"/>
        <w:jc w:val="center"/>
        <w:rPr>
          <w:b/>
          <w:color w:val="000000"/>
          <w:szCs w:val="24"/>
          <w:lang w:eastAsia="lt-LT"/>
        </w:rPr>
      </w:pPr>
      <w:r>
        <w:rPr>
          <w:b/>
          <w:color w:val="000000"/>
          <w:szCs w:val="24"/>
          <w:lang w:eastAsia="lt-LT"/>
        </w:rPr>
        <w:t>IV SKYRIUS</w:t>
      </w:r>
    </w:p>
    <w:p w:rsidR="00716C65" w:rsidRDefault="00716C65" w:rsidP="00716C65">
      <w:pPr>
        <w:widowControl w:val="0"/>
        <w:jc w:val="center"/>
        <w:rPr>
          <w:b/>
          <w:color w:val="000000"/>
          <w:szCs w:val="24"/>
          <w:lang w:eastAsia="lt-LT"/>
        </w:rPr>
      </w:pPr>
      <w:r>
        <w:rPr>
          <w:b/>
          <w:color w:val="000000"/>
          <w:szCs w:val="24"/>
          <w:lang w:eastAsia="lt-LT"/>
        </w:rPr>
        <w:t>GERIAMOJO VANDENS VARTOTOJŲ IR NUOTEKŲ TURĖTOJŲ TEISĖS IR PAREIGOS</w:t>
      </w:r>
    </w:p>
    <w:p w:rsidR="00716C65" w:rsidRDefault="00716C65" w:rsidP="00716C65">
      <w:pPr>
        <w:widowControl w:val="0"/>
        <w:rPr>
          <w:color w:val="000000"/>
          <w:szCs w:val="24"/>
          <w:lang w:eastAsia="lt-LT"/>
        </w:rPr>
      </w:pPr>
    </w:p>
    <w:p w:rsidR="00716C65" w:rsidRDefault="00716C65" w:rsidP="00716C65">
      <w:pPr>
        <w:widowControl w:val="0"/>
        <w:tabs>
          <w:tab w:val="left" w:pos="1224"/>
        </w:tabs>
        <w:ind w:firstLine="851"/>
        <w:jc w:val="both"/>
        <w:rPr>
          <w:color w:val="000000"/>
          <w:szCs w:val="24"/>
          <w:lang w:eastAsia="lt-LT"/>
        </w:rPr>
      </w:pPr>
      <w:r>
        <w:rPr>
          <w:color w:val="000000"/>
          <w:sz w:val="23"/>
          <w:szCs w:val="23"/>
          <w:lang w:eastAsia="lt-LT"/>
        </w:rPr>
        <w:t>36.</w:t>
      </w:r>
      <w:r>
        <w:rPr>
          <w:color w:val="000000"/>
          <w:sz w:val="23"/>
          <w:szCs w:val="23"/>
          <w:lang w:eastAsia="lt-LT"/>
        </w:rPr>
        <w:tab/>
      </w:r>
      <w:r>
        <w:rPr>
          <w:color w:val="000000"/>
          <w:szCs w:val="24"/>
          <w:lang w:eastAsia="lt-LT"/>
        </w:rPr>
        <w:t>Geriamojo vandens vartotojai ir nuotekų turėtojai privalo:</w:t>
      </w:r>
    </w:p>
    <w:p w:rsidR="00716C65" w:rsidRDefault="00716C65" w:rsidP="00716C65">
      <w:pPr>
        <w:widowControl w:val="0"/>
        <w:tabs>
          <w:tab w:val="left" w:pos="1581"/>
        </w:tabs>
        <w:ind w:firstLine="851"/>
        <w:jc w:val="both"/>
        <w:rPr>
          <w:color w:val="000000"/>
          <w:szCs w:val="24"/>
          <w:lang w:eastAsia="lt-LT"/>
        </w:rPr>
      </w:pPr>
      <w:r>
        <w:rPr>
          <w:color w:val="000000"/>
          <w:sz w:val="23"/>
          <w:szCs w:val="23"/>
          <w:lang w:eastAsia="lt-LT"/>
        </w:rPr>
        <w:t>36.1.</w:t>
      </w:r>
      <w:r>
        <w:rPr>
          <w:color w:val="000000"/>
          <w:sz w:val="23"/>
          <w:szCs w:val="23"/>
          <w:lang w:eastAsia="lt-LT"/>
        </w:rPr>
        <w:tab/>
      </w:r>
      <w:r>
        <w:rPr>
          <w:color w:val="000000"/>
          <w:szCs w:val="24"/>
          <w:lang w:eastAsia="lt-LT"/>
        </w:rPr>
        <w:t>teisės aktuose nustatyta tvarka prižiūrėti nuosavybės teise ar kitais teisėtais pagrindais valdomus ar naudojamus geriamojo vandens naudojimo ir nuotekų šalinimo įrenginius;</w:t>
      </w:r>
    </w:p>
    <w:p w:rsidR="00716C65" w:rsidRDefault="00716C65" w:rsidP="00716C65">
      <w:pPr>
        <w:widowControl w:val="0"/>
        <w:tabs>
          <w:tab w:val="left" w:pos="1405"/>
        </w:tabs>
        <w:ind w:firstLine="851"/>
        <w:jc w:val="both"/>
        <w:rPr>
          <w:color w:val="000000"/>
          <w:szCs w:val="24"/>
          <w:lang w:eastAsia="lt-LT"/>
        </w:rPr>
      </w:pPr>
      <w:r>
        <w:rPr>
          <w:color w:val="000000"/>
          <w:sz w:val="23"/>
          <w:szCs w:val="23"/>
          <w:lang w:eastAsia="lt-LT"/>
        </w:rPr>
        <w:t>36.2.</w:t>
      </w:r>
      <w:r>
        <w:rPr>
          <w:color w:val="000000"/>
          <w:sz w:val="23"/>
          <w:szCs w:val="23"/>
          <w:lang w:eastAsia="lt-LT"/>
        </w:rPr>
        <w:tab/>
      </w:r>
      <w:r>
        <w:rPr>
          <w:color w:val="000000"/>
          <w:szCs w:val="24"/>
          <w:lang w:eastAsia="lt-LT"/>
        </w:rPr>
        <w:t xml:space="preserve">saugoti dokumentus, įrodančius, kad nuotekos iš nuotekų kaupimo rezervuarų ir </w:t>
      </w:r>
      <w:proofErr w:type="spellStart"/>
      <w:r>
        <w:rPr>
          <w:color w:val="000000"/>
          <w:szCs w:val="24"/>
          <w:lang w:eastAsia="lt-LT"/>
        </w:rPr>
        <w:t>septikų</w:t>
      </w:r>
      <w:proofErr w:type="spellEnd"/>
      <w:r>
        <w:rPr>
          <w:color w:val="000000"/>
          <w:szCs w:val="24"/>
          <w:lang w:eastAsia="lt-LT"/>
        </w:rPr>
        <w:t xml:space="preserve"> yra perduotos geriamojo vandens tiekėjui arba kitam nuotekas transportuojančiam asmeniui, turinčiam teisę verstis tokia veikla, ne mažiau nei vienerius metus ir pateikti juos, jei jų reikalauja kontroliuojantys asmenys.</w:t>
      </w:r>
    </w:p>
    <w:p w:rsidR="00716C65" w:rsidRDefault="00716C65" w:rsidP="00716C65">
      <w:pPr>
        <w:widowControl w:val="0"/>
        <w:tabs>
          <w:tab w:val="left" w:pos="1405"/>
        </w:tabs>
        <w:ind w:firstLine="851"/>
        <w:jc w:val="both"/>
        <w:rPr>
          <w:color w:val="000000"/>
          <w:szCs w:val="24"/>
          <w:lang w:eastAsia="lt-LT"/>
        </w:rPr>
      </w:pPr>
      <w:r>
        <w:rPr>
          <w:color w:val="000000"/>
          <w:sz w:val="23"/>
          <w:szCs w:val="23"/>
          <w:lang w:eastAsia="lt-LT"/>
        </w:rPr>
        <w:t>37.</w:t>
      </w:r>
      <w:r>
        <w:rPr>
          <w:color w:val="000000"/>
          <w:sz w:val="23"/>
          <w:szCs w:val="23"/>
          <w:lang w:eastAsia="lt-LT"/>
        </w:rPr>
        <w:tab/>
      </w:r>
      <w:r>
        <w:rPr>
          <w:color w:val="000000"/>
          <w:szCs w:val="24"/>
          <w:lang w:eastAsia="lt-LT"/>
        </w:rPr>
        <w:t xml:space="preserve">Geriamojo vandens vartotojai ir nuotekų turėtojai, esant Taisyklių 9 ir 19 punktuose nurodytoms sąlygoms, turi teisę savo valdomame žemės sklype įrengtus geriamojo vandens įvadus, nuotekų </w:t>
      </w:r>
      <w:proofErr w:type="spellStart"/>
      <w:r>
        <w:rPr>
          <w:color w:val="000000"/>
          <w:szCs w:val="24"/>
          <w:lang w:eastAsia="lt-LT"/>
        </w:rPr>
        <w:t>išvadus</w:t>
      </w:r>
      <w:proofErr w:type="spellEnd"/>
      <w:r>
        <w:rPr>
          <w:color w:val="000000"/>
          <w:szCs w:val="24"/>
          <w:lang w:eastAsia="lt-LT"/>
        </w:rPr>
        <w:t xml:space="preserve"> prijungti prie centralizuotos geriamojo vandens ir nuotekų surinkimo infrastruktūros pagal geriamojo vandens tiekėjo išduotas technines prisijungimo sąlygas, jeigu kiti Lietuvos Respublikos teisės aktai, Savivaldybės tarybos sprendimai ar teritorijų planavimo dokumentai nenustato kitaip.</w:t>
      </w:r>
    </w:p>
    <w:p w:rsidR="00716C65" w:rsidRDefault="00716C65" w:rsidP="00716C65">
      <w:pPr>
        <w:widowControl w:val="0"/>
        <w:tabs>
          <w:tab w:val="left" w:pos="1405"/>
        </w:tabs>
        <w:ind w:firstLine="851"/>
        <w:jc w:val="both"/>
        <w:rPr>
          <w:color w:val="000000"/>
          <w:szCs w:val="24"/>
          <w:lang w:eastAsia="lt-LT"/>
        </w:rPr>
      </w:pPr>
      <w:r>
        <w:rPr>
          <w:color w:val="000000"/>
          <w:sz w:val="23"/>
          <w:szCs w:val="23"/>
          <w:lang w:eastAsia="lt-LT"/>
        </w:rPr>
        <w:t>38.</w:t>
      </w:r>
      <w:r>
        <w:rPr>
          <w:color w:val="000000"/>
          <w:sz w:val="23"/>
          <w:szCs w:val="23"/>
          <w:lang w:eastAsia="lt-LT"/>
        </w:rPr>
        <w:tab/>
      </w:r>
      <w:r>
        <w:rPr>
          <w:color w:val="000000"/>
          <w:szCs w:val="24"/>
          <w:lang w:eastAsia="lt-LT"/>
        </w:rPr>
        <w:t xml:space="preserve">Geriamojo vandens vartotojai ir nuotekų turėtojai turi ir kitas teises, numatytas Lietuvos Respublikos geriamojo vandens tiekimo ir nuotekų tvarkymo įstatyme, Geriamojo </w:t>
      </w:r>
      <w:r>
        <w:rPr>
          <w:color w:val="000000"/>
          <w:szCs w:val="24"/>
          <w:lang w:eastAsia="lt-LT"/>
        </w:rPr>
        <w:lastRenderedPageBreak/>
        <w:t>vandens tiekimo ir nuotekų tvarkymo infrastruktūros naudojimo ir priežiūros taisyklėse, patvirtintose Lietuvos Respublikos aplinkos ministro 2006 m. gruodžio 29 d. įsakymu Nr. D1-629, bei kituose teisės aktuose.</w:t>
      </w:r>
    </w:p>
    <w:p w:rsidR="00716C65" w:rsidRDefault="00716C65" w:rsidP="00716C65">
      <w:pPr>
        <w:widowControl w:val="0"/>
        <w:tabs>
          <w:tab w:val="left" w:pos="1266"/>
        </w:tabs>
        <w:ind w:firstLine="851"/>
        <w:jc w:val="both"/>
        <w:rPr>
          <w:color w:val="000000"/>
          <w:szCs w:val="24"/>
          <w:lang w:eastAsia="lt-LT"/>
        </w:rPr>
      </w:pPr>
      <w:r>
        <w:rPr>
          <w:color w:val="000000"/>
          <w:sz w:val="23"/>
          <w:szCs w:val="23"/>
          <w:lang w:eastAsia="lt-LT"/>
        </w:rPr>
        <w:t>39.</w:t>
      </w:r>
      <w:r>
        <w:rPr>
          <w:color w:val="000000"/>
          <w:sz w:val="23"/>
          <w:szCs w:val="23"/>
          <w:lang w:eastAsia="lt-LT"/>
        </w:rPr>
        <w:tab/>
      </w:r>
      <w:r>
        <w:rPr>
          <w:color w:val="000000"/>
          <w:szCs w:val="24"/>
          <w:lang w:eastAsia="lt-LT"/>
        </w:rPr>
        <w:t>Už netinkamą nuotekų tvarkymą ir padarytą žalą aplinkai, žmonių sveikatai ir turtui nuotekų turėtojas atsako teisės aktų nustatyta tvarka.</w:t>
      </w:r>
    </w:p>
    <w:p w:rsidR="00716C65" w:rsidRDefault="00716C65" w:rsidP="00716C65">
      <w:pPr>
        <w:widowControl w:val="0"/>
        <w:jc w:val="both"/>
        <w:rPr>
          <w:color w:val="000000"/>
          <w:szCs w:val="24"/>
          <w:lang w:eastAsia="lt-LT"/>
        </w:rPr>
      </w:pPr>
    </w:p>
    <w:p w:rsidR="00CA03E0" w:rsidRDefault="00CA03E0" w:rsidP="00716C65">
      <w:pPr>
        <w:widowControl w:val="0"/>
        <w:jc w:val="center"/>
        <w:rPr>
          <w:b/>
          <w:color w:val="000000"/>
          <w:szCs w:val="24"/>
          <w:lang w:eastAsia="lt-LT"/>
        </w:rPr>
      </w:pPr>
      <w:r>
        <w:rPr>
          <w:b/>
          <w:color w:val="000000"/>
          <w:szCs w:val="24"/>
          <w:lang w:eastAsia="lt-LT"/>
        </w:rPr>
        <w:t>V SKYRIUS</w:t>
      </w:r>
    </w:p>
    <w:p w:rsidR="00716C65" w:rsidRDefault="00716C65" w:rsidP="00716C65">
      <w:pPr>
        <w:widowControl w:val="0"/>
        <w:jc w:val="center"/>
        <w:rPr>
          <w:b/>
          <w:color w:val="000000"/>
          <w:szCs w:val="24"/>
          <w:lang w:eastAsia="lt-LT"/>
        </w:rPr>
      </w:pPr>
      <w:r>
        <w:rPr>
          <w:b/>
          <w:color w:val="000000"/>
          <w:szCs w:val="24"/>
          <w:lang w:eastAsia="lt-LT"/>
        </w:rPr>
        <w:t>NUOTEKŲ TRANSPORTAVIMO PASLAUGAS TEIKIANČIŲ ASMENŲ TEISĖS IR PAREIGOS</w:t>
      </w:r>
    </w:p>
    <w:p w:rsidR="00716C65" w:rsidRDefault="00716C65" w:rsidP="00716C65">
      <w:pPr>
        <w:widowControl w:val="0"/>
        <w:jc w:val="both"/>
        <w:rPr>
          <w:color w:val="000000"/>
          <w:szCs w:val="24"/>
          <w:lang w:eastAsia="lt-LT"/>
        </w:rPr>
      </w:pPr>
    </w:p>
    <w:p w:rsidR="00716C65" w:rsidRDefault="00716C65" w:rsidP="00716C65">
      <w:pPr>
        <w:widowControl w:val="0"/>
        <w:tabs>
          <w:tab w:val="left" w:pos="1266"/>
        </w:tabs>
        <w:ind w:firstLine="851"/>
        <w:jc w:val="both"/>
        <w:rPr>
          <w:color w:val="000000"/>
          <w:szCs w:val="24"/>
          <w:lang w:eastAsia="lt-LT"/>
        </w:rPr>
      </w:pPr>
      <w:r>
        <w:rPr>
          <w:color w:val="000000"/>
          <w:sz w:val="23"/>
          <w:szCs w:val="23"/>
          <w:lang w:eastAsia="lt-LT"/>
        </w:rPr>
        <w:t>40.</w:t>
      </w:r>
      <w:r>
        <w:rPr>
          <w:color w:val="000000"/>
          <w:sz w:val="23"/>
          <w:szCs w:val="23"/>
          <w:lang w:eastAsia="lt-LT"/>
        </w:rPr>
        <w:tab/>
      </w:r>
      <w:r>
        <w:rPr>
          <w:color w:val="000000"/>
          <w:szCs w:val="24"/>
          <w:lang w:eastAsia="lt-LT"/>
        </w:rPr>
        <w:t>Nuotekų ir atliekų iš nuotekų valymo įrenginių transportavimo paslaugas Savivaldybės teritorijoje gali teikti geriamojo vandens tiekėjas ir kiti asmenys, atitinkantys šiuos reikalavimus:</w:t>
      </w:r>
    </w:p>
    <w:p w:rsidR="00716C65" w:rsidRDefault="00716C65" w:rsidP="00716C65">
      <w:pPr>
        <w:widowControl w:val="0"/>
        <w:tabs>
          <w:tab w:val="left" w:pos="1418"/>
        </w:tabs>
        <w:ind w:firstLine="851"/>
        <w:jc w:val="both"/>
        <w:rPr>
          <w:color w:val="000000"/>
          <w:szCs w:val="24"/>
          <w:lang w:eastAsia="lt-LT"/>
        </w:rPr>
      </w:pPr>
      <w:r>
        <w:rPr>
          <w:color w:val="000000"/>
          <w:sz w:val="23"/>
          <w:szCs w:val="23"/>
          <w:lang w:eastAsia="lt-LT"/>
        </w:rPr>
        <w:t>40.1.</w:t>
      </w:r>
      <w:r>
        <w:rPr>
          <w:color w:val="000000"/>
          <w:sz w:val="23"/>
          <w:szCs w:val="23"/>
          <w:lang w:eastAsia="lt-LT"/>
        </w:rPr>
        <w:tab/>
      </w:r>
      <w:r>
        <w:rPr>
          <w:color w:val="000000"/>
          <w:szCs w:val="24"/>
          <w:lang w:eastAsia="lt-LT"/>
        </w:rPr>
        <w:t>turi teisę vykdyti nuotekų ir atliekų iš nuotekų</w:t>
      </w:r>
      <w:r w:rsidR="00356351">
        <w:rPr>
          <w:color w:val="000000"/>
          <w:szCs w:val="24"/>
          <w:lang w:eastAsia="lt-LT"/>
        </w:rPr>
        <w:t xml:space="preserve"> valymo įrenginių tvarkymą</w:t>
      </w:r>
      <w:r>
        <w:rPr>
          <w:color w:val="000000"/>
          <w:szCs w:val="24"/>
          <w:lang w:eastAsia="lt-LT"/>
        </w:rPr>
        <w:t>, t. y.</w:t>
      </w:r>
      <w:r w:rsidR="00356351">
        <w:rPr>
          <w:color w:val="000000"/>
          <w:szCs w:val="24"/>
          <w:lang w:eastAsia="lt-LT"/>
        </w:rPr>
        <w:t xml:space="preserve"> privalo turėti nuotekų tvarkymo veiklos licenciją</w:t>
      </w:r>
      <w:r>
        <w:rPr>
          <w:color w:val="000000"/>
          <w:szCs w:val="24"/>
          <w:lang w:eastAsia="lt-LT"/>
        </w:rPr>
        <w:t>;</w:t>
      </w:r>
    </w:p>
    <w:p w:rsidR="00716C65" w:rsidRDefault="00716C65" w:rsidP="00716C65">
      <w:pPr>
        <w:widowControl w:val="0"/>
        <w:tabs>
          <w:tab w:val="left" w:pos="1418"/>
        </w:tabs>
        <w:ind w:firstLine="851"/>
        <w:jc w:val="both"/>
        <w:rPr>
          <w:color w:val="000000"/>
          <w:szCs w:val="24"/>
          <w:lang w:eastAsia="lt-LT"/>
        </w:rPr>
      </w:pPr>
      <w:r>
        <w:rPr>
          <w:color w:val="000000"/>
          <w:sz w:val="23"/>
          <w:szCs w:val="23"/>
          <w:lang w:eastAsia="lt-LT"/>
        </w:rPr>
        <w:t>40.2.</w:t>
      </w:r>
      <w:r>
        <w:rPr>
          <w:color w:val="000000"/>
          <w:sz w:val="23"/>
          <w:szCs w:val="23"/>
          <w:lang w:eastAsia="lt-LT"/>
        </w:rPr>
        <w:tab/>
      </w:r>
      <w:r>
        <w:rPr>
          <w:color w:val="000000"/>
          <w:szCs w:val="24"/>
          <w:lang w:eastAsia="lt-LT"/>
        </w:rPr>
        <w:t>turi nuosavybės teise ar teisėtai valdo nuotekų transportavimo paslaugoms vykdyti reikalingus įrengimus ir transportą:</w:t>
      </w:r>
    </w:p>
    <w:p w:rsidR="00716C65" w:rsidRDefault="00716C65" w:rsidP="00716C65">
      <w:pPr>
        <w:widowControl w:val="0"/>
        <w:tabs>
          <w:tab w:val="left" w:pos="1571"/>
        </w:tabs>
        <w:ind w:firstLine="851"/>
        <w:jc w:val="both"/>
        <w:rPr>
          <w:color w:val="000000"/>
          <w:szCs w:val="24"/>
          <w:lang w:eastAsia="lt-LT"/>
        </w:rPr>
      </w:pPr>
      <w:r>
        <w:rPr>
          <w:color w:val="000000"/>
          <w:sz w:val="23"/>
          <w:szCs w:val="23"/>
          <w:lang w:eastAsia="lt-LT"/>
        </w:rPr>
        <w:t>40.2.1.</w:t>
      </w:r>
      <w:r>
        <w:rPr>
          <w:color w:val="000000"/>
          <w:sz w:val="23"/>
          <w:szCs w:val="23"/>
          <w:lang w:eastAsia="lt-LT"/>
        </w:rPr>
        <w:tab/>
      </w:r>
      <w:r>
        <w:rPr>
          <w:color w:val="000000"/>
          <w:szCs w:val="24"/>
          <w:lang w:eastAsia="lt-LT"/>
        </w:rPr>
        <w:t>transporto priemonės, skirtos nuotekoms vežti, turi būti techniškai tvarkingos (siurbliai, žarnos, vožtuvai ir kita įranga), švarios ir sandarios;</w:t>
      </w:r>
    </w:p>
    <w:p w:rsidR="00716C65" w:rsidRDefault="00716C65" w:rsidP="00716C65">
      <w:pPr>
        <w:widowControl w:val="0"/>
        <w:tabs>
          <w:tab w:val="left" w:pos="1571"/>
        </w:tabs>
        <w:ind w:firstLine="851"/>
        <w:jc w:val="both"/>
        <w:rPr>
          <w:color w:val="000000"/>
          <w:szCs w:val="24"/>
          <w:lang w:eastAsia="lt-LT"/>
        </w:rPr>
      </w:pPr>
      <w:r>
        <w:rPr>
          <w:color w:val="000000"/>
          <w:sz w:val="23"/>
          <w:szCs w:val="23"/>
          <w:lang w:eastAsia="lt-LT"/>
        </w:rPr>
        <w:t>40.2.2.</w:t>
      </w:r>
      <w:r>
        <w:rPr>
          <w:color w:val="000000"/>
          <w:sz w:val="23"/>
          <w:szCs w:val="23"/>
          <w:lang w:eastAsia="lt-LT"/>
        </w:rPr>
        <w:tab/>
      </w:r>
      <w:r>
        <w:rPr>
          <w:color w:val="000000"/>
          <w:szCs w:val="24"/>
          <w:lang w:eastAsia="lt-LT"/>
        </w:rPr>
        <w:t>transporto priemonės turi tu</w:t>
      </w:r>
      <w:r w:rsidR="00356351">
        <w:rPr>
          <w:color w:val="000000"/>
          <w:szCs w:val="24"/>
          <w:lang w:eastAsia="lt-LT"/>
        </w:rPr>
        <w:t xml:space="preserve">rėti </w:t>
      </w:r>
      <w:r>
        <w:rPr>
          <w:color w:val="000000"/>
          <w:szCs w:val="24"/>
          <w:lang w:eastAsia="lt-LT"/>
        </w:rPr>
        <w:t>ant abiejų transporto priemonės šonų</w:t>
      </w:r>
      <w:r w:rsidR="00356351">
        <w:rPr>
          <w:color w:val="000000"/>
          <w:szCs w:val="24"/>
          <w:lang w:eastAsia="lt-LT"/>
        </w:rPr>
        <w:t xml:space="preserve"> užrašus su aiškiai ir įskaitomai nurodytu</w:t>
      </w:r>
      <w:r>
        <w:rPr>
          <w:color w:val="000000"/>
          <w:szCs w:val="24"/>
          <w:lang w:eastAsia="lt-LT"/>
        </w:rPr>
        <w:t xml:space="preserve"> įmonės pavadinim</w:t>
      </w:r>
      <w:r w:rsidR="00C93CF1">
        <w:rPr>
          <w:color w:val="000000"/>
          <w:szCs w:val="24"/>
          <w:lang w:eastAsia="lt-LT"/>
        </w:rPr>
        <w:t>u ir</w:t>
      </w:r>
      <w:r w:rsidR="00356351">
        <w:rPr>
          <w:color w:val="000000"/>
          <w:szCs w:val="24"/>
          <w:lang w:eastAsia="lt-LT"/>
        </w:rPr>
        <w:t xml:space="preserve"> telefonu</w:t>
      </w:r>
      <w:r>
        <w:rPr>
          <w:color w:val="000000"/>
          <w:szCs w:val="24"/>
          <w:lang w:eastAsia="lt-LT"/>
        </w:rPr>
        <w:t>.</w:t>
      </w:r>
    </w:p>
    <w:p w:rsidR="00716C65" w:rsidRDefault="00716C65" w:rsidP="00716C65">
      <w:pPr>
        <w:widowControl w:val="0"/>
        <w:tabs>
          <w:tab w:val="left" w:pos="1266"/>
        </w:tabs>
        <w:ind w:firstLine="851"/>
        <w:jc w:val="both"/>
        <w:rPr>
          <w:color w:val="000000"/>
          <w:szCs w:val="24"/>
          <w:lang w:eastAsia="lt-LT"/>
        </w:rPr>
      </w:pPr>
      <w:r>
        <w:rPr>
          <w:color w:val="000000"/>
          <w:sz w:val="23"/>
          <w:szCs w:val="23"/>
          <w:lang w:eastAsia="lt-LT"/>
        </w:rPr>
        <w:t>41.</w:t>
      </w:r>
      <w:r>
        <w:rPr>
          <w:color w:val="000000"/>
          <w:sz w:val="23"/>
          <w:szCs w:val="23"/>
          <w:lang w:eastAsia="lt-LT"/>
        </w:rPr>
        <w:tab/>
      </w:r>
      <w:r>
        <w:rPr>
          <w:color w:val="000000"/>
          <w:szCs w:val="24"/>
          <w:lang w:eastAsia="lt-LT"/>
        </w:rPr>
        <w:t>Nuotekų vežėjas,</w:t>
      </w:r>
      <w:r w:rsidR="00356351">
        <w:rPr>
          <w:color w:val="000000"/>
          <w:szCs w:val="24"/>
          <w:lang w:eastAsia="lt-LT"/>
        </w:rPr>
        <w:t xml:space="preserve"> neatitinkantis šių Taisyklių 40</w:t>
      </w:r>
      <w:r>
        <w:rPr>
          <w:color w:val="000000"/>
          <w:szCs w:val="24"/>
          <w:lang w:eastAsia="lt-LT"/>
        </w:rPr>
        <w:t xml:space="preserve"> punkte nurodytų reikalavimų, negali teikti nuotekų transportavimo paslaugų Savivaldybės teritorijoje.</w:t>
      </w:r>
    </w:p>
    <w:p w:rsidR="00716C65" w:rsidRDefault="00716C65" w:rsidP="00716C65">
      <w:pPr>
        <w:widowControl w:val="0"/>
        <w:tabs>
          <w:tab w:val="left" w:pos="1266"/>
        </w:tabs>
        <w:ind w:firstLine="851"/>
        <w:jc w:val="both"/>
        <w:rPr>
          <w:color w:val="000000"/>
          <w:szCs w:val="24"/>
          <w:lang w:eastAsia="lt-LT"/>
        </w:rPr>
      </w:pPr>
      <w:r>
        <w:rPr>
          <w:color w:val="000000"/>
          <w:sz w:val="23"/>
          <w:szCs w:val="23"/>
          <w:lang w:eastAsia="lt-LT"/>
        </w:rPr>
        <w:t>42.</w:t>
      </w:r>
      <w:r>
        <w:rPr>
          <w:color w:val="000000"/>
          <w:sz w:val="23"/>
          <w:szCs w:val="23"/>
          <w:lang w:eastAsia="lt-LT"/>
        </w:rPr>
        <w:tab/>
      </w:r>
      <w:r>
        <w:rPr>
          <w:color w:val="000000"/>
          <w:szCs w:val="24"/>
          <w:lang w:eastAsia="lt-LT"/>
        </w:rPr>
        <w:t>Nuotekos turi būti vežamos užpildžius važtaraštį:</w:t>
      </w:r>
    </w:p>
    <w:p w:rsidR="00716C65" w:rsidRDefault="00716C65" w:rsidP="00716C65">
      <w:pPr>
        <w:widowControl w:val="0"/>
        <w:tabs>
          <w:tab w:val="left" w:pos="1418"/>
        </w:tabs>
        <w:ind w:firstLine="851"/>
        <w:jc w:val="both"/>
        <w:rPr>
          <w:color w:val="000000"/>
          <w:szCs w:val="24"/>
          <w:lang w:eastAsia="lt-LT"/>
        </w:rPr>
      </w:pPr>
      <w:r>
        <w:rPr>
          <w:color w:val="000000"/>
          <w:sz w:val="23"/>
          <w:szCs w:val="23"/>
          <w:lang w:eastAsia="lt-LT"/>
        </w:rPr>
        <w:t>42.1.</w:t>
      </w:r>
      <w:r>
        <w:rPr>
          <w:color w:val="000000"/>
          <w:sz w:val="23"/>
          <w:szCs w:val="23"/>
          <w:lang w:eastAsia="lt-LT"/>
        </w:rPr>
        <w:tab/>
      </w:r>
      <w:r>
        <w:rPr>
          <w:color w:val="000000"/>
          <w:szCs w:val="24"/>
          <w:lang w:eastAsia="lt-LT"/>
        </w:rPr>
        <w:t>pildomi du važtaraščio egzemplioriai: pirmasis egzempliorius paliekamas nuotekų turėtojui, antrasis lieka nuotekų vežėjui;</w:t>
      </w:r>
    </w:p>
    <w:p w:rsidR="00716C65" w:rsidRDefault="00716C65" w:rsidP="00716C65">
      <w:pPr>
        <w:widowControl w:val="0"/>
        <w:tabs>
          <w:tab w:val="left" w:pos="1418"/>
        </w:tabs>
        <w:ind w:firstLine="851"/>
        <w:jc w:val="both"/>
        <w:rPr>
          <w:color w:val="000000"/>
          <w:szCs w:val="24"/>
          <w:lang w:eastAsia="lt-LT"/>
        </w:rPr>
      </w:pPr>
      <w:r>
        <w:rPr>
          <w:color w:val="000000"/>
          <w:sz w:val="23"/>
          <w:szCs w:val="23"/>
          <w:lang w:eastAsia="lt-LT"/>
        </w:rPr>
        <w:t>42.2.</w:t>
      </w:r>
      <w:r>
        <w:rPr>
          <w:color w:val="000000"/>
          <w:sz w:val="23"/>
          <w:szCs w:val="23"/>
          <w:lang w:eastAsia="lt-LT"/>
        </w:rPr>
        <w:tab/>
      </w:r>
      <w:r>
        <w:rPr>
          <w:color w:val="000000"/>
          <w:szCs w:val="24"/>
          <w:lang w:eastAsia="lt-LT"/>
        </w:rPr>
        <w:t>nuotekų kiekis važtaraštyje r</w:t>
      </w:r>
      <w:r w:rsidR="00356351">
        <w:rPr>
          <w:color w:val="000000"/>
          <w:szCs w:val="24"/>
          <w:lang w:eastAsia="lt-LT"/>
        </w:rPr>
        <w:t>ašomas pagal gamintojo nurodytą talpos kalibruotą tūrį</w:t>
      </w:r>
      <w:r>
        <w:rPr>
          <w:color w:val="000000"/>
          <w:szCs w:val="24"/>
          <w:lang w:eastAsia="lt-LT"/>
        </w:rPr>
        <w:t>.</w:t>
      </w:r>
    </w:p>
    <w:p w:rsidR="00716C65" w:rsidRDefault="00716C65" w:rsidP="00716C65">
      <w:pPr>
        <w:widowControl w:val="0"/>
        <w:rPr>
          <w:color w:val="000000"/>
          <w:szCs w:val="24"/>
          <w:lang w:eastAsia="lt-LT"/>
        </w:rPr>
      </w:pPr>
    </w:p>
    <w:p w:rsidR="00CA03E0" w:rsidRDefault="00CA03E0" w:rsidP="00716C65">
      <w:pPr>
        <w:widowControl w:val="0"/>
        <w:jc w:val="center"/>
        <w:rPr>
          <w:b/>
          <w:color w:val="000000"/>
          <w:szCs w:val="24"/>
          <w:lang w:eastAsia="lt-LT"/>
        </w:rPr>
      </w:pPr>
      <w:r>
        <w:rPr>
          <w:b/>
          <w:color w:val="000000"/>
          <w:szCs w:val="24"/>
          <w:lang w:eastAsia="lt-LT"/>
        </w:rPr>
        <w:t>VI SKYRIUS</w:t>
      </w:r>
    </w:p>
    <w:p w:rsidR="00716C65" w:rsidRDefault="00716C65" w:rsidP="00716C65">
      <w:pPr>
        <w:widowControl w:val="0"/>
        <w:jc w:val="center"/>
        <w:rPr>
          <w:b/>
          <w:color w:val="000000"/>
          <w:szCs w:val="24"/>
          <w:lang w:eastAsia="lt-LT"/>
        </w:rPr>
      </w:pPr>
      <w:r>
        <w:rPr>
          <w:b/>
          <w:color w:val="000000"/>
          <w:szCs w:val="24"/>
          <w:lang w:eastAsia="lt-LT"/>
        </w:rPr>
        <w:t>ORGANIZAVIMAS IR KONTROLĖ</w:t>
      </w:r>
    </w:p>
    <w:p w:rsidR="00716C65" w:rsidRDefault="00716C65" w:rsidP="00716C65">
      <w:pPr>
        <w:widowControl w:val="0"/>
        <w:rPr>
          <w:color w:val="000000"/>
          <w:szCs w:val="24"/>
          <w:lang w:eastAsia="lt-LT"/>
        </w:rPr>
      </w:pPr>
    </w:p>
    <w:p w:rsidR="00716C65" w:rsidRDefault="00716C65" w:rsidP="00716C65">
      <w:pPr>
        <w:widowControl w:val="0"/>
        <w:tabs>
          <w:tab w:val="left" w:pos="1266"/>
        </w:tabs>
        <w:ind w:firstLine="851"/>
        <w:jc w:val="both"/>
        <w:rPr>
          <w:color w:val="000000"/>
          <w:szCs w:val="24"/>
          <w:lang w:eastAsia="lt-LT"/>
        </w:rPr>
      </w:pPr>
      <w:r>
        <w:rPr>
          <w:color w:val="000000"/>
          <w:sz w:val="23"/>
          <w:szCs w:val="23"/>
          <w:lang w:eastAsia="lt-LT"/>
        </w:rPr>
        <w:t>43.</w:t>
      </w:r>
      <w:r>
        <w:rPr>
          <w:color w:val="000000"/>
          <w:sz w:val="23"/>
          <w:szCs w:val="23"/>
          <w:lang w:eastAsia="lt-LT"/>
        </w:rPr>
        <w:tab/>
      </w:r>
      <w:r>
        <w:rPr>
          <w:color w:val="000000"/>
          <w:szCs w:val="24"/>
          <w:lang w:eastAsia="lt-LT"/>
        </w:rPr>
        <w:t xml:space="preserve">Savivaldybės </w:t>
      </w:r>
      <w:r w:rsidR="0021143C">
        <w:rPr>
          <w:color w:val="000000"/>
          <w:szCs w:val="24"/>
          <w:lang w:eastAsia="lt-LT"/>
        </w:rPr>
        <w:t>administracijos Statybos ir ekonominės plėtros</w:t>
      </w:r>
      <w:r>
        <w:rPr>
          <w:color w:val="000000"/>
          <w:szCs w:val="24"/>
          <w:lang w:eastAsia="lt-LT"/>
        </w:rPr>
        <w:t xml:space="preserve"> skyrius</w:t>
      </w:r>
      <w:r w:rsidR="0021143C">
        <w:rPr>
          <w:color w:val="000000"/>
          <w:szCs w:val="24"/>
          <w:lang w:eastAsia="lt-LT"/>
        </w:rPr>
        <w:t xml:space="preserve"> ir</w:t>
      </w:r>
      <w:r>
        <w:rPr>
          <w:color w:val="000000"/>
          <w:szCs w:val="24"/>
          <w:lang w:eastAsia="lt-LT"/>
        </w:rPr>
        <w:t xml:space="preserve"> </w:t>
      </w:r>
      <w:r w:rsidR="0021143C">
        <w:rPr>
          <w:color w:val="000000"/>
          <w:szCs w:val="24"/>
          <w:lang w:eastAsia="lt-LT"/>
        </w:rPr>
        <w:t>Savivaldybės</w:t>
      </w:r>
      <w:r w:rsidR="0096256A">
        <w:rPr>
          <w:color w:val="000000"/>
          <w:szCs w:val="24"/>
          <w:lang w:eastAsia="lt-LT"/>
        </w:rPr>
        <w:t xml:space="preserve"> administracijos</w:t>
      </w:r>
      <w:r w:rsidR="0021143C">
        <w:rPr>
          <w:color w:val="000000"/>
          <w:szCs w:val="24"/>
          <w:lang w:eastAsia="lt-LT"/>
        </w:rPr>
        <w:t xml:space="preserve"> seniūnijų seniūnai</w:t>
      </w:r>
      <w:r>
        <w:rPr>
          <w:color w:val="000000"/>
          <w:szCs w:val="24"/>
          <w:lang w:eastAsia="lt-LT"/>
        </w:rPr>
        <w:t xml:space="preserve"> kontroliuoja geriamojo vandens tiekimą ir nuotekų tvarkymą Savivaldybės teritorijoje.</w:t>
      </w:r>
    </w:p>
    <w:p w:rsidR="00716C65" w:rsidRDefault="00A23F4B" w:rsidP="00716C65">
      <w:pPr>
        <w:widowControl w:val="0"/>
        <w:tabs>
          <w:tab w:val="left" w:pos="1266"/>
        </w:tabs>
        <w:ind w:firstLine="851"/>
        <w:jc w:val="both"/>
        <w:rPr>
          <w:color w:val="000000"/>
          <w:szCs w:val="24"/>
          <w:lang w:eastAsia="lt-LT"/>
        </w:rPr>
      </w:pPr>
      <w:r>
        <w:rPr>
          <w:color w:val="000000"/>
          <w:sz w:val="23"/>
          <w:szCs w:val="23"/>
          <w:lang w:eastAsia="lt-LT"/>
        </w:rPr>
        <w:t>44</w:t>
      </w:r>
      <w:r w:rsidR="00716C65">
        <w:rPr>
          <w:color w:val="000000"/>
          <w:sz w:val="23"/>
          <w:szCs w:val="23"/>
          <w:lang w:eastAsia="lt-LT"/>
        </w:rPr>
        <w:t>.</w:t>
      </w:r>
      <w:r w:rsidR="00716C65">
        <w:rPr>
          <w:color w:val="000000"/>
          <w:sz w:val="23"/>
          <w:szCs w:val="23"/>
          <w:lang w:eastAsia="lt-LT"/>
        </w:rPr>
        <w:tab/>
      </w:r>
      <w:r w:rsidR="00716C65">
        <w:rPr>
          <w:color w:val="000000"/>
          <w:szCs w:val="24"/>
          <w:lang w:eastAsia="lt-LT"/>
        </w:rPr>
        <w:t xml:space="preserve">Savivaldybės administracijos, Alytaus regiono aplinkos apsaugos departamento atstovai, įgalioti surašyti </w:t>
      </w:r>
      <w:r w:rsidR="00CA03E0">
        <w:rPr>
          <w:color w:val="000000"/>
          <w:szCs w:val="24"/>
          <w:lang w:eastAsia="lt-LT"/>
        </w:rPr>
        <w:t>administracinių nusižengimų</w:t>
      </w:r>
      <w:r w:rsidR="00716C65">
        <w:rPr>
          <w:color w:val="000000"/>
          <w:szCs w:val="24"/>
          <w:lang w:eastAsia="lt-LT"/>
        </w:rPr>
        <w:t xml:space="preserve"> protokolus, turi teisę atlikti patikrinimus, ar geriamojo vandens vartotojai ir nuotekų turėtojai tinkamai eksploatuoja savo valdomame žemės sklype įrengtus geriamojo vandens išgavimo ir naudojimo, nuotekų tvarkymo įrenginius (nuotekų </w:t>
      </w:r>
      <w:proofErr w:type="spellStart"/>
      <w:r w:rsidR="00716C65">
        <w:rPr>
          <w:color w:val="000000"/>
          <w:szCs w:val="24"/>
          <w:lang w:eastAsia="lt-LT"/>
        </w:rPr>
        <w:t>išvadus</w:t>
      </w:r>
      <w:proofErr w:type="spellEnd"/>
      <w:r w:rsidR="00716C65">
        <w:rPr>
          <w:color w:val="000000"/>
          <w:szCs w:val="24"/>
          <w:lang w:eastAsia="lt-LT"/>
        </w:rPr>
        <w:t>), ar turi dokumentus, patvirtinančius nuotekų tvarkymą pagal šių Taisyklių ir kitų galiojančių teisės aktų reikalavimus.</w:t>
      </w:r>
    </w:p>
    <w:p w:rsidR="00716C65" w:rsidRDefault="00716C65" w:rsidP="00716C65">
      <w:pPr>
        <w:widowControl w:val="0"/>
        <w:rPr>
          <w:color w:val="000000"/>
          <w:szCs w:val="24"/>
          <w:lang w:eastAsia="lt-LT"/>
        </w:rPr>
      </w:pPr>
    </w:p>
    <w:p w:rsidR="00CA03E0" w:rsidRDefault="00CA03E0" w:rsidP="00716C65">
      <w:pPr>
        <w:widowControl w:val="0"/>
        <w:jc w:val="center"/>
        <w:rPr>
          <w:b/>
          <w:color w:val="000000"/>
          <w:szCs w:val="24"/>
          <w:lang w:eastAsia="lt-LT"/>
        </w:rPr>
      </w:pPr>
      <w:r>
        <w:rPr>
          <w:b/>
          <w:color w:val="000000"/>
          <w:szCs w:val="24"/>
          <w:lang w:eastAsia="lt-LT"/>
        </w:rPr>
        <w:t>VII SKYRIUS</w:t>
      </w:r>
    </w:p>
    <w:p w:rsidR="00716C65" w:rsidRDefault="00716C65" w:rsidP="00716C65">
      <w:pPr>
        <w:widowControl w:val="0"/>
        <w:jc w:val="center"/>
        <w:rPr>
          <w:b/>
          <w:color w:val="000000"/>
          <w:szCs w:val="24"/>
          <w:lang w:eastAsia="lt-LT"/>
        </w:rPr>
      </w:pPr>
      <w:r>
        <w:rPr>
          <w:b/>
          <w:color w:val="000000"/>
          <w:szCs w:val="24"/>
          <w:lang w:eastAsia="lt-LT"/>
        </w:rPr>
        <w:t>ATSAKOMYBĖ UŽ TAISYKLIŲ PAŽEIDIMUS</w:t>
      </w:r>
    </w:p>
    <w:p w:rsidR="00716C65" w:rsidRDefault="00716C65" w:rsidP="00716C65">
      <w:pPr>
        <w:widowControl w:val="0"/>
        <w:rPr>
          <w:color w:val="000000"/>
          <w:szCs w:val="24"/>
          <w:lang w:eastAsia="lt-LT"/>
        </w:rPr>
      </w:pPr>
    </w:p>
    <w:p w:rsidR="00716C65" w:rsidRDefault="00CA03E0" w:rsidP="00716C65">
      <w:pPr>
        <w:widowControl w:val="0"/>
        <w:tabs>
          <w:tab w:val="left" w:pos="1266"/>
        </w:tabs>
        <w:ind w:firstLine="851"/>
        <w:jc w:val="both"/>
        <w:rPr>
          <w:color w:val="000000"/>
          <w:szCs w:val="24"/>
          <w:lang w:eastAsia="lt-LT"/>
        </w:rPr>
      </w:pPr>
      <w:r>
        <w:rPr>
          <w:color w:val="000000"/>
          <w:sz w:val="23"/>
          <w:szCs w:val="23"/>
          <w:lang w:eastAsia="lt-LT"/>
        </w:rPr>
        <w:t>45</w:t>
      </w:r>
      <w:r w:rsidR="00716C65">
        <w:rPr>
          <w:color w:val="000000"/>
          <w:sz w:val="23"/>
          <w:szCs w:val="23"/>
          <w:lang w:eastAsia="lt-LT"/>
        </w:rPr>
        <w:t>.</w:t>
      </w:r>
      <w:r w:rsidR="00716C65">
        <w:rPr>
          <w:color w:val="000000"/>
          <w:sz w:val="23"/>
          <w:szCs w:val="23"/>
          <w:lang w:eastAsia="lt-LT"/>
        </w:rPr>
        <w:tab/>
      </w:r>
      <w:r w:rsidR="00716C65">
        <w:rPr>
          <w:color w:val="000000"/>
          <w:szCs w:val="24"/>
          <w:lang w:eastAsia="lt-LT"/>
        </w:rPr>
        <w:t>Asmenys, pažeidę šias Taisykles, atsako Lietuvos Respublikos teisės aktų nustatyta tvarka.</w:t>
      </w:r>
    </w:p>
    <w:p w:rsidR="00716C65" w:rsidRDefault="00716C65" w:rsidP="00716C65"/>
    <w:p w:rsidR="003F0AEF" w:rsidRDefault="003F0AEF"/>
    <w:p w:rsidR="00385FDD" w:rsidRDefault="00385FDD" w:rsidP="00385FDD">
      <w:pPr>
        <w:jc w:val="center"/>
      </w:pPr>
      <w:r>
        <w:t>__________________________</w:t>
      </w:r>
    </w:p>
    <w:sectPr w:rsidR="00385FDD" w:rsidSect="0034196C">
      <w:headerReference w:type="even" r:id="rId6"/>
      <w:headerReference w:type="default" r:id="rId7"/>
      <w:pgSz w:w="11909" w:h="16834"/>
      <w:pgMar w:top="1078" w:right="567" w:bottom="1134" w:left="1701" w:header="568" w:footer="0" w:gutter="0"/>
      <w:cols w:space="1296"/>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EF2" w:rsidRDefault="00C37EF2">
      <w:r>
        <w:separator/>
      </w:r>
    </w:p>
  </w:endnote>
  <w:endnote w:type="continuationSeparator" w:id="0">
    <w:p w:rsidR="00C37EF2" w:rsidRDefault="00C37E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EF2" w:rsidRDefault="00C37EF2">
      <w:r>
        <w:separator/>
      </w:r>
    </w:p>
  </w:footnote>
  <w:footnote w:type="continuationSeparator" w:id="0">
    <w:p w:rsidR="00C37EF2" w:rsidRDefault="00C37E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3E0" w:rsidRDefault="00FA4215" w:rsidP="00385FDD">
    <w:pPr>
      <w:pStyle w:val="Header"/>
      <w:framePr w:wrap="around" w:vAnchor="text" w:hAnchor="margin" w:xAlign="center" w:y="1"/>
      <w:rPr>
        <w:rStyle w:val="PageNumber"/>
      </w:rPr>
    </w:pPr>
    <w:r>
      <w:rPr>
        <w:rStyle w:val="PageNumber"/>
      </w:rPr>
      <w:fldChar w:fldCharType="begin"/>
    </w:r>
    <w:r w:rsidR="00CA03E0">
      <w:rPr>
        <w:rStyle w:val="PageNumber"/>
      </w:rPr>
      <w:instrText xml:space="preserve">PAGE  </w:instrText>
    </w:r>
    <w:r>
      <w:rPr>
        <w:rStyle w:val="PageNumber"/>
      </w:rPr>
      <w:fldChar w:fldCharType="end"/>
    </w:r>
  </w:p>
  <w:p w:rsidR="00CA03E0" w:rsidRDefault="00CA03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FDD" w:rsidRDefault="00FA4215" w:rsidP="008E320C">
    <w:pPr>
      <w:pStyle w:val="Header"/>
      <w:framePr w:wrap="around" w:vAnchor="text" w:hAnchor="margin" w:xAlign="center" w:y="1"/>
      <w:rPr>
        <w:rStyle w:val="PageNumber"/>
      </w:rPr>
    </w:pPr>
    <w:r>
      <w:rPr>
        <w:rStyle w:val="PageNumber"/>
      </w:rPr>
      <w:fldChar w:fldCharType="begin"/>
    </w:r>
    <w:r w:rsidR="00385FDD">
      <w:rPr>
        <w:rStyle w:val="PageNumber"/>
      </w:rPr>
      <w:instrText xml:space="preserve">PAGE  </w:instrText>
    </w:r>
    <w:r>
      <w:rPr>
        <w:rStyle w:val="PageNumber"/>
      </w:rPr>
      <w:fldChar w:fldCharType="separate"/>
    </w:r>
    <w:r w:rsidR="003C259A">
      <w:rPr>
        <w:rStyle w:val="PageNumber"/>
        <w:noProof/>
      </w:rPr>
      <w:t>5</w:t>
    </w:r>
    <w:r>
      <w:rPr>
        <w:rStyle w:val="PageNumber"/>
      </w:rPr>
      <w:fldChar w:fldCharType="end"/>
    </w:r>
  </w:p>
  <w:p w:rsidR="00385FDD" w:rsidRDefault="00385FDD">
    <w:pPr>
      <w:pStyle w:val="Header"/>
    </w:pPr>
  </w:p>
  <w:p w:rsidR="00385FDD" w:rsidRDefault="00385F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6C65"/>
    <w:rsid w:val="000633BB"/>
    <w:rsid w:val="00126DD7"/>
    <w:rsid w:val="00143F82"/>
    <w:rsid w:val="001865BC"/>
    <w:rsid w:val="001D5C27"/>
    <w:rsid w:val="00201CB0"/>
    <w:rsid w:val="0021143C"/>
    <w:rsid w:val="00243412"/>
    <w:rsid w:val="00254FD8"/>
    <w:rsid w:val="002C6A80"/>
    <w:rsid w:val="0034196C"/>
    <w:rsid w:val="00356351"/>
    <w:rsid w:val="00385FDD"/>
    <w:rsid w:val="003C259A"/>
    <w:rsid w:val="003D1386"/>
    <w:rsid w:val="003F0AEF"/>
    <w:rsid w:val="00483924"/>
    <w:rsid w:val="004E17D6"/>
    <w:rsid w:val="00545F6E"/>
    <w:rsid w:val="00617037"/>
    <w:rsid w:val="00655BC0"/>
    <w:rsid w:val="006A6020"/>
    <w:rsid w:val="00716C65"/>
    <w:rsid w:val="007448F1"/>
    <w:rsid w:val="0075123D"/>
    <w:rsid w:val="00794E47"/>
    <w:rsid w:val="007D08B3"/>
    <w:rsid w:val="00802437"/>
    <w:rsid w:val="008E320C"/>
    <w:rsid w:val="00916FBB"/>
    <w:rsid w:val="0096256A"/>
    <w:rsid w:val="00A23F4B"/>
    <w:rsid w:val="00A43E39"/>
    <w:rsid w:val="00AE2632"/>
    <w:rsid w:val="00B663E7"/>
    <w:rsid w:val="00BC269D"/>
    <w:rsid w:val="00BF080C"/>
    <w:rsid w:val="00C37EF2"/>
    <w:rsid w:val="00C93CF1"/>
    <w:rsid w:val="00CA03E0"/>
    <w:rsid w:val="00D10ABD"/>
    <w:rsid w:val="00D50665"/>
    <w:rsid w:val="00DA7E85"/>
    <w:rsid w:val="00F35578"/>
    <w:rsid w:val="00FA4215"/>
    <w:rsid w:val="00FD7FF0"/>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6C65"/>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54FD8"/>
    <w:rPr>
      <w:rFonts w:ascii="Segoe UI" w:hAnsi="Segoe UI"/>
      <w:sz w:val="18"/>
      <w:szCs w:val="18"/>
      <w:lang/>
    </w:rPr>
  </w:style>
  <w:style w:type="character" w:customStyle="1" w:styleId="BalloonTextChar">
    <w:name w:val="Balloon Text Char"/>
    <w:link w:val="BalloonText"/>
    <w:rsid w:val="00254FD8"/>
    <w:rPr>
      <w:rFonts w:ascii="Segoe UI" w:hAnsi="Segoe UI" w:cs="Segoe UI"/>
      <w:sz w:val="18"/>
      <w:szCs w:val="18"/>
      <w:lang w:eastAsia="en-US"/>
    </w:rPr>
  </w:style>
  <w:style w:type="paragraph" w:styleId="Footer">
    <w:name w:val="footer"/>
    <w:basedOn w:val="Normal"/>
    <w:rsid w:val="00794E47"/>
    <w:pPr>
      <w:tabs>
        <w:tab w:val="center" w:pos="4819"/>
        <w:tab w:val="right" w:pos="9638"/>
      </w:tabs>
    </w:pPr>
  </w:style>
  <w:style w:type="character" w:styleId="PageNumber">
    <w:name w:val="page number"/>
    <w:basedOn w:val="DefaultParagraphFont"/>
    <w:rsid w:val="00794E47"/>
  </w:style>
  <w:style w:type="paragraph" w:styleId="Header">
    <w:name w:val="header"/>
    <w:basedOn w:val="Normal"/>
    <w:rsid w:val="00794E47"/>
    <w:pPr>
      <w:tabs>
        <w:tab w:val="center" w:pos="4819"/>
        <w:tab w:val="right" w:pos="9638"/>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11273</Words>
  <Characters>6426</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17664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Ilona</dc:creator>
  <cp:lastModifiedBy>User</cp:lastModifiedBy>
  <cp:revision>2</cp:revision>
  <cp:lastPrinted>2017-04-28T11:23:00Z</cp:lastPrinted>
  <dcterms:created xsi:type="dcterms:W3CDTF">2017-04-28T11:25:00Z</dcterms:created>
  <dcterms:modified xsi:type="dcterms:W3CDTF">2017-04-28T11:25:00Z</dcterms:modified>
</cp:coreProperties>
</file>