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9E" w:rsidRPr="00D6579D" w:rsidRDefault="00A77E9E" w:rsidP="00E61865">
      <w:pPr>
        <w:pStyle w:val="BodyText3"/>
        <w:spacing w:line="360" w:lineRule="auto"/>
        <w:jc w:val="both"/>
      </w:pPr>
      <w:r w:rsidRPr="005E684F">
        <w:tab/>
      </w:r>
      <w:r w:rsidRPr="005E684F">
        <w:tab/>
      </w:r>
      <w:r w:rsidRPr="005E684F">
        <w:tab/>
      </w:r>
      <w:r w:rsidRPr="005E684F">
        <w:tab/>
      </w:r>
      <w:r w:rsidRPr="005E684F">
        <w:tab/>
      </w:r>
      <w:r w:rsidRPr="005E684F">
        <w:tab/>
      </w:r>
      <w:r w:rsidRPr="005E684F">
        <w:tab/>
      </w:r>
      <w:r w:rsidR="00BD5FCF" w:rsidRPr="00D6579D">
        <w:tab/>
      </w:r>
      <w:r w:rsidR="00BD5FCF" w:rsidRPr="00D6579D">
        <w:tab/>
      </w:r>
      <w:r w:rsidR="008F65B9" w:rsidRPr="00D6579D">
        <w:tab/>
      </w:r>
    </w:p>
    <w:p w:rsidR="00F04271" w:rsidRPr="00D6579D" w:rsidRDefault="008B742D" w:rsidP="00E61865">
      <w:pPr>
        <w:tabs>
          <w:tab w:val="left" w:pos="0"/>
        </w:tabs>
        <w:spacing w:line="360" w:lineRule="auto"/>
        <w:ind w:right="-621"/>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sidR="00F04271" w:rsidRPr="00D6579D">
        <w:rPr>
          <w:lang w:val="lt-LT"/>
        </w:rPr>
        <w:t>PATVIRTINTA</w:t>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F04271" w:rsidRPr="00D6579D">
        <w:rPr>
          <w:lang w:val="lt-LT"/>
        </w:rPr>
        <w:tab/>
      </w:r>
      <w:r w:rsidR="00BE4BD5">
        <w:rPr>
          <w:lang w:val="lt-LT"/>
        </w:rPr>
        <w:tab/>
      </w:r>
      <w:r w:rsidR="00BE4BD5">
        <w:rPr>
          <w:lang w:val="lt-LT"/>
        </w:rPr>
        <w:tab/>
        <w:t>Prienų rajono savivaldybės tarybos</w:t>
      </w:r>
    </w:p>
    <w:p w:rsidR="00681E17" w:rsidRDefault="00BD5FCF" w:rsidP="00E61865">
      <w:pPr>
        <w:tabs>
          <w:tab w:val="left" w:pos="-180"/>
          <w:tab w:val="left" w:pos="0"/>
        </w:tabs>
        <w:spacing w:line="360" w:lineRule="auto"/>
        <w:ind w:right="-621"/>
        <w:jc w:val="both"/>
        <w:rPr>
          <w:lang w:val="lt-LT"/>
        </w:rPr>
      </w:pPr>
      <w:r w:rsidRPr="00D6579D">
        <w:rPr>
          <w:lang w:val="lt-LT"/>
        </w:rPr>
        <w:tab/>
      </w:r>
      <w:r w:rsidRPr="00D6579D">
        <w:rPr>
          <w:lang w:val="lt-LT"/>
        </w:rPr>
        <w:tab/>
      </w:r>
      <w:r w:rsidRPr="00D6579D">
        <w:rPr>
          <w:lang w:val="lt-LT"/>
        </w:rPr>
        <w:tab/>
      </w:r>
      <w:r w:rsidRPr="00D6579D">
        <w:rPr>
          <w:lang w:val="lt-LT"/>
        </w:rPr>
        <w:tab/>
      </w:r>
      <w:r w:rsidRPr="00D6579D">
        <w:rPr>
          <w:lang w:val="lt-LT"/>
        </w:rPr>
        <w:tab/>
      </w:r>
      <w:r w:rsidRPr="00D6579D">
        <w:rPr>
          <w:lang w:val="lt-LT"/>
        </w:rPr>
        <w:tab/>
      </w:r>
      <w:r w:rsidR="008F65B9" w:rsidRPr="00D6579D">
        <w:rPr>
          <w:lang w:val="lt-LT"/>
        </w:rPr>
        <w:tab/>
      </w:r>
      <w:r w:rsidR="006C6320">
        <w:rPr>
          <w:lang w:val="lt-LT"/>
        </w:rPr>
        <w:t>201</w:t>
      </w:r>
      <w:r w:rsidR="006B713A">
        <w:rPr>
          <w:lang w:val="lt-LT"/>
        </w:rPr>
        <w:t>7 m. gegužės 25</w:t>
      </w:r>
      <w:r w:rsidR="00681E17">
        <w:rPr>
          <w:lang w:val="lt-LT"/>
        </w:rPr>
        <w:t xml:space="preserve"> </w:t>
      </w:r>
      <w:r w:rsidR="002A5496">
        <w:rPr>
          <w:lang w:val="lt-LT"/>
        </w:rPr>
        <w:t xml:space="preserve">d. </w:t>
      </w:r>
    </w:p>
    <w:p w:rsidR="00FD44DA" w:rsidRPr="00D6579D" w:rsidRDefault="005A670F" w:rsidP="00E61865">
      <w:pPr>
        <w:tabs>
          <w:tab w:val="left" w:pos="-180"/>
          <w:tab w:val="left" w:pos="0"/>
        </w:tabs>
        <w:spacing w:line="360" w:lineRule="auto"/>
        <w:ind w:right="-621"/>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t>sprendimu Nr.</w:t>
      </w:r>
      <w:r w:rsidR="006B713A">
        <w:rPr>
          <w:lang w:val="lt-LT"/>
        </w:rPr>
        <w:t xml:space="preserve"> T3-144</w:t>
      </w:r>
    </w:p>
    <w:p w:rsidR="007F2451" w:rsidRDefault="007F2451" w:rsidP="00E61865">
      <w:pPr>
        <w:pStyle w:val="BodyText3"/>
        <w:spacing w:line="360" w:lineRule="auto"/>
      </w:pPr>
    </w:p>
    <w:p w:rsidR="00BE4BD5" w:rsidRPr="00D6579D" w:rsidRDefault="00BE4BD5" w:rsidP="00E61865">
      <w:pPr>
        <w:pStyle w:val="BodyText3"/>
        <w:spacing w:line="360" w:lineRule="auto"/>
      </w:pPr>
    </w:p>
    <w:p w:rsidR="00B61A34" w:rsidRDefault="00BE4BD5" w:rsidP="00E61865">
      <w:pPr>
        <w:pStyle w:val="BodyText3"/>
        <w:spacing w:line="360" w:lineRule="auto"/>
      </w:pPr>
      <w:r>
        <w:t xml:space="preserve">PRIENŲ RAJONO SAVIVALDYBĖS </w:t>
      </w:r>
      <w:r w:rsidR="009B5742" w:rsidRPr="00D6579D">
        <w:t>MO</w:t>
      </w:r>
      <w:r w:rsidR="00275F72">
        <w:t>KYKLŲ APRŪPINIMO BENDROJO UGDY</w:t>
      </w:r>
      <w:r w:rsidR="009B5742" w:rsidRPr="00D6579D">
        <w:t>MO DALYKŲ VADOVĖLIAIS IR MOKYMO PRIEMONĖMIS TVARKOS APRAŠAS</w:t>
      </w:r>
    </w:p>
    <w:p w:rsidR="00B61A34" w:rsidRDefault="00B61A34" w:rsidP="00E61865">
      <w:pPr>
        <w:pStyle w:val="BodyText3"/>
        <w:spacing w:line="360" w:lineRule="auto"/>
      </w:pPr>
    </w:p>
    <w:p w:rsidR="00B61A34" w:rsidRDefault="004B58AE" w:rsidP="00E61865">
      <w:pPr>
        <w:pStyle w:val="BodyText3"/>
        <w:spacing w:line="360" w:lineRule="auto"/>
        <w:ind w:left="360"/>
      </w:pPr>
      <w:r>
        <w:t>I</w:t>
      </w:r>
      <w:r w:rsidR="00B61A34">
        <w:t xml:space="preserve"> SKYRIUS</w:t>
      </w:r>
    </w:p>
    <w:p w:rsidR="009B5742" w:rsidRDefault="009B5742" w:rsidP="00E61865">
      <w:pPr>
        <w:pStyle w:val="Heading4"/>
        <w:spacing w:line="360" w:lineRule="auto"/>
        <w:ind w:left="360"/>
      </w:pPr>
      <w:r w:rsidRPr="00D6579D">
        <w:t>BENDROSIOS NUOSTATOS</w:t>
      </w:r>
    </w:p>
    <w:p w:rsidR="005001A3" w:rsidRPr="005001A3" w:rsidRDefault="005001A3" w:rsidP="00E61865">
      <w:pPr>
        <w:spacing w:line="360" w:lineRule="auto"/>
        <w:rPr>
          <w:lang w:val="lt-LT"/>
        </w:rPr>
      </w:pPr>
    </w:p>
    <w:p w:rsidR="001C4C6B" w:rsidRPr="00D6579D" w:rsidRDefault="00A54CB8" w:rsidP="00E61865">
      <w:pPr>
        <w:tabs>
          <w:tab w:val="left" w:pos="0"/>
          <w:tab w:val="left" w:pos="993"/>
        </w:tabs>
        <w:spacing w:line="360" w:lineRule="auto"/>
        <w:ind w:right="-1"/>
        <w:jc w:val="both"/>
        <w:rPr>
          <w:lang w:val="lt-LT"/>
        </w:rPr>
      </w:pPr>
      <w:r>
        <w:rPr>
          <w:lang w:val="lt-LT"/>
        </w:rPr>
        <w:tab/>
      </w:r>
      <w:r w:rsidR="009B5742" w:rsidRPr="00D6579D">
        <w:rPr>
          <w:lang w:val="lt-LT"/>
        </w:rPr>
        <w:t xml:space="preserve">1. </w:t>
      </w:r>
      <w:r w:rsidR="00936BB7">
        <w:rPr>
          <w:lang w:val="lt-LT"/>
        </w:rPr>
        <w:t>Prienų rajono savivaldybės m</w:t>
      </w:r>
      <w:r w:rsidR="009B5742" w:rsidRPr="00D6579D">
        <w:rPr>
          <w:lang w:val="lt-LT"/>
        </w:rPr>
        <w:t>o</w:t>
      </w:r>
      <w:r w:rsidR="00B8792F">
        <w:rPr>
          <w:lang w:val="lt-LT"/>
        </w:rPr>
        <w:t>kyklų aprūpinimo bendrojo ugdy</w:t>
      </w:r>
      <w:r w:rsidR="009B5742" w:rsidRPr="00D6579D">
        <w:rPr>
          <w:lang w:val="lt-LT"/>
        </w:rPr>
        <w:t xml:space="preserve">mo dalykų vadovėliais ir mokymo priemonėmis tvarkos aprašas (toliau – </w:t>
      </w:r>
      <w:r w:rsidR="00757783">
        <w:rPr>
          <w:lang w:val="lt-LT"/>
        </w:rPr>
        <w:t>T</w:t>
      </w:r>
      <w:r w:rsidR="009B5742" w:rsidRPr="00D6579D">
        <w:rPr>
          <w:lang w:val="lt-LT"/>
        </w:rPr>
        <w:t>vark</w:t>
      </w:r>
      <w:r w:rsidR="00B95D34" w:rsidRPr="00D6579D">
        <w:rPr>
          <w:lang w:val="lt-LT"/>
        </w:rPr>
        <w:t>os aprašas</w:t>
      </w:r>
      <w:r w:rsidR="009B5742" w:rsidRPr="00D6579D">
        <w:rPr>
          <w:lang w:val="lt-LT"/>
        </w:rPr>
        <w:t xml:space="preserve">) nustato </w:t>
      </w:r>
      <w:r w:rsidR="00957AA7">
        <w:rPr>
          <w:lang w:val="lt-LT"/>
        </w:rPr>
        <w:t>vadovėlių ir kitų mokymo priemonių</w:t>
      </w:r>
      <w:r w:rsidR="00AA67AA">
        <w:rPr>
          <w:lang w:val="lt-LT"/>
        </w:rPr>
        <w:t xml:space="preserve"> funkcijas</w:t>
      </w:r>
      <w:r>
        <w:rPr>
          <w:lang w:val="lt-LT"/>
        </w:rPr>
        <w:t>, reikalavimus</w:t>
      </w:r>
      <w:r w:rsidR="00AA67AA">
        <w:rPr>
          <w:lang w:val="lt-LT"/>
        </w:rPr>
        <w:t xml:space="preserve"> ir </w:t>
      </w:r>
      <w:r w:rsidR="00916F5F">
        <w:rPr>
          <w:lang w:val="lt-LT"/>
        </w:rPr>
        <w:t>Prienų rajono savivaldybės</w:t>
      </w:r>
      <w:r w:rsidR="00957AA7">
        <w:rPr>
          <w:lang w:val="lt-LT"/>
        </w:rPr>
        <w:t xml:space="preserve"> </w:t>
      </w:r>
      <w:r w:rsidR="000B442B">
        <w:rPr>
          <w:lang w:val="lt-LT"/>
        </w:rPr>
        <w:t>ikimokyklinio ugdymo įstaigų</w:t>
      </w:r>
      <w:r w:rsidR="002D35FE">
        <w:rPr>
          <w:lang w:val="lt-LT"/>
        </w:rPr>
        <w:t xml:space="preserve"> ir bendrojo ugdy</w:t>
      </w:r>
      <w:r w:rsidR="000B442B">
        <w:rPr>
          <w:lang w:val="lt-LT"/>
        </w:rPr>
        <w:t>mo mokyklų</w:t>
      </w:r>
      <w:r w:rsidR="005C5945">
        <w:rPr>
          <w:lang w:val="lt-LT"/>
        </w:rPr>
        <w:t xml:space="preserve"> </w:t>
      </w:r>
      <w:r w:rsidR="00957AA7">
        <w:rPr>
          <w:lang w:val="lt-LT"/>
        </w:rPr>
        <w:t>(toliau – Mokyklos)</w:t>
      </w:r>
      <w:r w:rsidR="00AA67AA" w:rsidRPr="0056207D">
        <w:rPr>
          <w:lang w:val="lt-LT"/>
        </w:rPr>
        <w:t xml:space="preserve"> aprūpinimą vadovėliais ir </w:t>
      </w:r>
      <w:r w:rsidR="00AA67AA">
        <w:rPr>
          <w:lang w:val="lt-LT"/>
        </w:rPr>
        <w:t xml:space="preserve">kitomis </w:t>
      </w:r>
      <w:r w:rsidR="00AA67AA" w:rsidRPr="0056207D">
        <w:rPr>
          <w:lang w:val="lt-LT"/>
        </w:rPr>
        <w:t xml:space="preserve">mokymo priemonėmis. </w:t>
      </w:r>
    </w:p>
    <w:p w:rsidR="00681E17" w:rsidRDefault="00AE1873" w:rsidP="00E61865">
      <w:pPr>
        <w:tabs>
          <w:tab w:val="left" w:pos="1080"/>
        </w:tabs>
        <w:spacing w:line="360" w:lineRule="auto"/>
        <w:jc w:val="both"/>
        <w:rPr>
          <w:lang w:val="lt-LT"/>
        </w:rPr>
      </w:pPr>
      <w:r w:rsidRPr="00D6579D">
        <w:rPr>
          <w:lang w:val="lt-LT"/>
        </w:rPr>
        <w:tab/>
      </w:r>
      <w:r w:rsidR="009B5742" w:rsidRPr="00D6579D">
        <w:rPr>
          <w:lang w:val="lt-LT"/>
        </w:rPr>
        <w:t>2. Tvarko</w:t>
      </w:r>
      <w:r w:rsidR="00B95D34" w:rsidRPr="00D6579D">
        <w:rPr>
          <w:lang w:val="lt-LT"/>
        </w:rPr>
        <w:t>s apraše</w:t>
      </w:r>
      <w:r w:rsidR="009B5742" w:rsidRPr="00D6579D">
        <w:rPr>
          <w:lang w:val="lt-LT"/>
        </w:rPr>
        <w:t xml:space="preserve"> vartojamos sąvokos: </w:t>
      </w:r>
    </w:p>
    <w:p w:rsidR="00681E17" w:rsidRDefault="00681E17" w:rsidP="00E61865">
      <w:pPr>
        <w:tabs>
          <w:tab w:val="left" w:pos="1080"/>
        </w:tabs>
        <w:spacing w:line="360" w:lineRule="auto"/>
        <w:jc w:val="both"/>
        <w:rPr>
          <w:lang w:val="lt-LT"/>
        </w:rPr>
      </w:pPr>
      <w:r>
        <w:rPr>
          <w:lang w:val="lt-LT"/>
        </w:rPr>
        <w:tab/>
      </w:r>
      <w:r w:rsidRPr="00681E17">
        <w:rPr>
          <w:b/>
          <w:lang w:val="lt-LT"/>
        </w:rPr>
        <w:t>Bendrojo ugdymo dalyko vadovėlis</w:t>
      </w:r>
      <w:r w:rsidRPr="0056207D">
        <w:rPr>
          <w:lang w:val="lt-LT"/>
        </w:rPr>
        <w:t xml:space="preserve"> – vadovėlis, skirtas konkrečiam ugdymo tarpsniui arba klasei, ugdymo sričiai, integruotam kursui, dalykui arba moduliui. </w:t>
      </w:r>
    </w:p>
    <w:p w:rsidR="00681E17" w:rsidRDefault="00681E17" w:rsidP="00E61865">
      <w:pPr>
        <w:tabs>
          <w:tab w:val="left" w:pos="1080"/>
        </w:tabs>
        <w:spacing w:line="360" w:lineRule="auto"/>
        <w:jc w:val="both"/>
        <w:rPr>
          <w:lang w:val="lt-LT"/>
        </w:rPr>
      </w:pPr>
      <w:r>
        <w:rPr>
          <w:lang w:val="lt-LT"/>
        </w:rPr>
        <w:tab/>
      </w:r>
      <w:r w:rsidRPr="00681E17">
        <w:rPr>
          <w:b/>
          <w:lang w:val="lt-LT"/>
        </w:rPr>
        <w:t>Mokymo priemonės</w:t>
      </w:r>
      <w:r w:rsidRPr="0056207D">
        <w:rPr>
          <w:lang w:val="lt-LT"/>
        </w:rPr>
        <w:t xml:space="preserve"> – tiesiogiai mokymui(si) ir ugdymui(si) reikalingos spausdintos ar skaitmeninės priemonės, daiktai, medžiagos ir įranga, mokinio darbo vietai įrengti bei mokymo priemonėms laikyti reikalingi bal</w:t>
      </w:r>
      <w:r>
        <w:rPr>
          <w:lang w:val="lt-LT"/>
        </w:rPr>
        <w:t xml:space="preserve">dai ir laboratoriniai baldai. </w:t>
      </w:r>
    </w:p>
    <w:p w:rsidR="00681E17" w:rsidRDefault="00681E17" w:rsidP="00E61865">
      <w:pPr>
        <w:tabs>
          <w:tab w:val="left" w:pos="1080"/>
        </w:tabs>
        <w:spacing w:line="360" w:lineRule="auto"/>
        <w:jc w:val="both"/>
        <w:rPr>
          <w:lang w:val="lt-LT"/>
        </w:rPr>
      </w:pPr>
      <w:r>
        <w:rPr>
          <w:lang w:val="lt-LT"/>
        </w:rPr>
        <w:tab/>
      </w:r>
      <w:r w:rsidRPr="00681E17">
        <w:rPr>
          <w:b/>
          <w:lang w:val="lt-LT"/>
        </w:rPr>
        <w:t>Naujas vadovėlis (naujas vadovėlio komplektas)</w:t>
      </w:r>
      <w:r w:rsidRPr="0056207D">
        <w:rPr>
          <w:lang w:val="lt-LT"/>
        </w:rPr>
        <w:t xml:space="preserve"> – pirmą kartą leidžiamas vadovėlis (vadovėlio komplektas) arba vadovėlis (vadovėlio komplektas), kurio turinys atnaujintas daugiau nei 30 proc.  </w:t>
      </w:r>
    </w:p>
    <w:p w:rsidR="00681E17" w:rsidRDefault="00681E17" w:rsidP="00E61865">
      <w:pPr>
        <w:tabs>
          <w:tab w:val="left" w:pos="1080"/>
        </w:tabs>
        <w:spacing w:line="360" w:lineRule="auto"/>
        <w:jc w:val="both"/>
        <w:rPr>
          <w:lang w:val="lt-LT"/>
        </w:rPr>
      </w:pPr>
      <w:r>
        <w:rPr>
          <w:lang w:val="lt-LT"/>
        </w:rPr>
        <w:tab/>
      </w:r>
      <w:r w:rsidRPr="00681E17">
        <w:rPr>
          <w:b/>
          <w:lang w:val="lt-LT"/>
        </w:rPr>
        <w:t>Vadovėlis</w:t>
      </w:r>
      <w:r w:rsidRPr="0056207D">
        <w:rPr>
          <w:lang w:val="lt-LT"/>
        </w:rPr>
        <w:t xml:space="preserve"> – mokiniui skirta daugkartinio naudojimo mokymo priem</w:t>
      </w:r>
      <w:r>
        <w:rPr>
          <w:lang w:val="lt-LT"/>
        </w:rPr>
        <w:t xml:space="preserve">onė, turinti metodinę sąrangą. </w:t>
      </w:r>
    </w:p>
    <w:p w:rsidR="00681E17" w:rsidRPr="00D6579D" w:rsidRDefault="00681E17" w:rsidP="00E61865">
      <w:pPr>
        <w:tabs>
          <w:tab w:val="left" w:pos="1080"/>
        </w:tabs>
        <w:spacing w:line="360" w:lineRule="auto"/>
        <w:jc w:val="both"/>
        <w:rPr>
          <w:lang w:val="lt-LT"/>
        </w:rPr>
      </w:pPr>
      <w:r>
        <w:rPr>
          <w:lang w:val="lt-LT"/>
        </w:rPr>
        <w:tab/>
      </w:r>
      <w:r w:rsidRPr="00681E17">
        <w:rPr>
          <w:b/>
          <w:lang w:val="lt-LT"/>
        </w:rPr>
        <w:t>Vadovėlio komplektas</w:t>
      </w:r>
      <w:r w:rsidRPr="0056207D">
        <w:rPr>
          <w:lang w:val="lt-LT"/>
        </w:rPr>
        <w:t xml:space="preserve"> – vadovėlis, mokytojo knyga ir vadovėlį papildančios mokymo priemonės, kurias sieja bendra sudarymo idėja, turinys ir metodinė struktūra. </w:t>
      </w:r>
    </w:p>
    <w:p w:rsidR="001A696F" w:rsidRPr="00D6579D" w:rsidRDefault="00080D47" w:rsidP="00E61865">
      <w:pPr>
        <w:tabs>
          <w:tab w:val="left" w:pos="720"/>
        </w:tabs>
        <w:spacing w:line="360" w:lineRule="auto"/>
        <w:jc w:val="both"/>
        <w:rPr>
          <w:lang w:val="lt-LT"/>
        </w:rPr>
      </w:pPr>
      <w:r w:rsidRPr="00D6579D">
        <w:rPr>
          <w:lang w:val="lt-LT"/>
        </w:rPr>
        <w:tab/>
      </w:r>
      <w:r w:rsidR="001A696F" w:rsidRPr="00D6579D">
        <w:rPr>
          <w:b/>
          <w:lang w:val="lt-LT"/>
        </w:rPr>
        <w:tab/>
      </w:r>
      <w:r w:rsidR="001A696F" w:rsidRPr="00D6579D">
        <w:rPr>
          <w:lang w:val="lt-LT"/>
        </w:rPr>
        <w:t xml:space="preserve"> </w:t>
      </w:r>
    </w:p>
    <w:p w:rsidR="00B61A34" w:rsidRDefault="004B58AE" w:rsidP="00E61865">
      <w:pPr>
        <w:pStyle w:val="Heading4"/>
        <w:spacing w:line="360" w:lineRule="auto"/>
      </w:pPr>
      <w:r>
        <w:t>II</w:t>
      </w:r>
      <w:r w:rsidR="00804F0C" w:rsidRPr="00D6579D">
        <w:t xml:space="preserve"> </w:t>
      </w:r>
      <w:r w:rsidR="00B61A34">
        <w:t>SKYRIUS</w:t>
      </w:r>
    </w:p>
    <w:p w:rsidR="00804F0C" w:rsidRPr="00D6579D" w:rsidRDefault="00804F0C" w:rsidP="00E61865">
      <w:pPr>
        <w:pStyle w:val="Heading4"/>
        <w:spacing w:line="360" w:lineRule="auto"/>
      </w:pPr>
      <w:r w:rsidRPr="00D6579D">
        <w:t xml:space="preserve">VADOVĖLIO </w:t>
      </w:r>
      <w:r w:rsidR="00FF3EAD">
        <w:t>IR KITŲ MOKYMO PRIEMONIŲ</w:t>
      </w:r>
      <w:r w:rsidR="00F64C16" w:rsidRPr="00D6579D">
        <w:t xml:space="preserve"> FUNKCIJOS IR REIKALAVIMAI</w:t>
      </w:r>
      <w:r w:rsidRPr="00D6579D">
        <w:t xml:space="preserve"> </w:t>
      </w:r>
    </w:p>
    <w:p w:rsidR="00804F0C" w:rsidRPr="00D6579D" w:rsidRDefault="00804F0C" w:rsidP="00E61865">
      <w:pPr>
        <w:tabs>
          <w:tab w:val="left" w:pos="1080"/>
        </w:tabs>
        <w:spacing w:line="360" w:lineRule="auto"/>
        <w:jc w:val="both"/>
        <w:rPr>
          <w:lang w:val="lt-LT"/>
        </w:rPr>
      </w:pPr>
    </w:p>
    <w:p w:rsidR="0088135B" w:rsidRPr="00D6579D" w:rsidRDefault="005F60AC" w:rsidP="00E61865">
      <w:pPr>
        <w:spacing w:line="360" w:lineRule="auto"/>
        <w:ind w:firstLine="1080"/>
        <w:jc w:val="both"/>
        <w:rPr>
          <w:lang w:val="lt-LT"/>
        </w:rPr>
      </w:pPr>
      <w:r>
        <w:rPr>
          <w:lang w:val="lt-LT"/>
        </w:rPr>
        <w:t>3</w:t>
      </w:r>
      <w:r w:rsidR="00F147FD" w:rsidRPr="00D6579D">
        <w:rPr>
          <w:lang w:val="lt-LT"/>
        </w:rPr>
        <w:t>.</w:t>
      </w:r>
      <w:r w:rsidR="0088135B" w:rsidRPr="00D6579D">
        <w:rPr>
          <w:lang w:val="lt-LT"/>
        </w:rPr>
        <w:t xml:space="preserve"> Pagrindinės vadovėlio </w:t>
      </w:r>
      <w:r w:rsidR="00FF3EAD">
        <w:rPr>
          <w:lang w:val="lt-LT"/>
        </w:rPr>
        <w:t xml:space="preserve">ir kitų mokymo priemonių </w:t>
      </w:r>
      <w:r w:rsidR="0088135B" w:rsidRPr="00D6579D">
        <w:rPr>
          <w:lang w:val="lt-LT"/>
        </w:rPr>
        <w:t xml:space="preserve">funkcijos yra šios: </w:t>
      </w:r>
    </w:p>
    <w:p w:rsidR="0088135B" w:rsidRPr="00D6579D" w:rsidRDefault="0088135B" w:rsidP="00E61865">
      <w:pPr>
        <w:tabs>
          <w:tab w:val="left" w:pos="1080"/>
        </w:tabs>
        <w:spacing w:line="360" w:lineRule="auto"/>
        <w:jc w:val="both"/>
        <w:rPr>
          <w:lang w:val="lt-LT"/>
        </w:rPr>
      </w:pPr>
      <w:r w:rsidRPr="00D6579D">
        <w:rPr>
          <w:lang w:val="lt-LT"/>
        </w:rPr>
        <w:lastRenderedPageBreak/>
        <w:tab/>
      </w:r>
      <w:r w:rsidR="005F60AC">
        <w:rPr>
          <w:lang w:val="lt-LT"/>
        </w:rPr>
        <w:t>3</w:t>
      </w:r>
      <w:r w:rsidRPr="00D6579D">
        <w:rPr>
          <w:lang w:val="lt-LT"/>
        </w:rPr>
        <w:t>.1. skatinti mokinio</w:t>
      </w:r>
      <w:r w:rsidR="00E56EA7">
        <w:rPr>
          <w:lang w:val="lt-LT"/>
        </w:rPr>
        <w:t xml:space="preserve"> </w:t>
      </w:r>
      <w:r w:rsidR="00E56EA7" w:rsidRPr="00D6579D">
        <w:rPr>
          <w:lang w:val="lt-LT"/>
        </w:rPr>
        <w:t>(toliau – mokinys)</w:t>
      </w:r>
      <w:r w:rsidR="00E56EA7">
        <w:rPr>
          <w:lang w:val="lt-LT"/>
        </w:rPr>
        <w:t>,</w:t>
      </w:r>
      <w:r w:rsidR="00E56EA7" w:rsidRPr="00D6579D">
        <w:rPr>
          <w:lang w:val="lt-LT"/>
        </w:rPr>
        <w:t xml:space="preserve"> </w:t>
      </w:r>
      <w:r w:rsidR="00F64C16" w:rsidRPr="00D6579D">
        <w:rPr>
          <w:lang w:val="lt-LT"/>
        </w:rPr>
        <w:t>besimokančio pagal pradinio, pagrindinio, vidurinio ir specialiojo ugdymo programas</w:t>
      </w:r>
      <w:r w:rsidR="00E56EA7">
        <w:rPr>
          <w:lang w:val="lt-LT"/>
        </w:rPr>
        <w:t>,</w:t>
      </w:r>
      <w:r w:rsidR="00F64C16" w:rsidRPr="00D6579D">
        <w:rPr>
          <w:lang w:val="lt-LT"/>
        </w:rPr>
        <w:t xml:space="preserve"> </w:t>
      </w:r>
      <w:r w:rsidRPr="00D6579D">
        <w:rPr>
          <w:lang w:val="lt-LT"/>
        </w:rPr>
        <w:t xml:space="preserve">mokymosi motyvaciją ir padėti ugdytis vertybines nuostatas, kurios svarbios formuojantis sąmoningą požiūrį į mokymąsi, renkantis tolesnę ugdymosi kryptį ir brandinant asmens dorinę, kultūrinę, tautinę ir pilietinę savimonę; </w:t>
      </w:r>
    </w:p>
    <w:p w:rsidR="0088135B" w:rsidRPr="00D6579D" w:rsidRDefault="0088135B" w:rsidP="00E61865">
      <w:pPr>
        <w:tabs>
          <w:tab w:val="left" w:pos="1080"/>
        </w:tabs>
        <w:spacing w:line="360" w:lineRule="auto"/>
        <w:jc w:val="both"/>
        <w:rPr>
          <w:bCs/>
          <w:lang w:val="lt-LT"/>
        </w:rPr>
      </w:pPr>
      <w:r w:rsidRPr="00D6579D">
        <w:rPr>
          <w:bCs/>
          <w:lang w:val="lt-LT"/>
        </w:rPr>
        <w:tab/>
      </w:r>
      <w:r w:rsidR="005F60AC">
        <w:rPr>
          <w:bCs/>
          <w:lang w:val="lt-LT"/>
        </w:rPr>
        <w:t>3</w:t>
      </w:r>
      <w:r w:rsidRPr="00D6579D">
        <w:rPr>
          <w:bCs/>
          <w:lang w:val="lt-LT"/>
        </w:rPr>
        <w:t xml:space="preserve">.2. sudaryti galimybes plėtoti mokinių bendruosius gebėjimus (mokymosi mokytis, socialinius, komunikacinius, pažintinius, veiklos ir kt.) ir specifinius to dalyko (ugdymo srities) gebėjimus; </w:t>
      </w:r>
    </w:p>
    <w:p w:rsidR="005F60AC" w:rsidRDefault="0088135B" w:rsidP="00E61865">
      <w:pPr>
        <w:tabs>
          <w:tab w:val="left" w:pos="1080"/>
        </w:tabs>
        <w:spacing w:line="360" w:lineRule="auto"/>
        <w:jc w:val="both"/>
        <w:rPr>
          <w:bCs/>
          <w:lang w:val="lt-LT"/>
        </w:rPr>
      </w:pPr>
      <w:r w:rsidRPr="00D6579D">
        <w:rPr>
          <w:bCs/>
          <w:lang w:val="lt-LT"/>
        </w:rPr>
        <w:tab/>
      </w:r>
      <w:r w:rsidR="005F60AC">
        <w:rPr>
          <w:bCs/>
          <w:lang w:val="lt-LT"/>
        </w:rPr>
        <w:t>3</w:t>
      </w:r>
      <w:r w:rsidRPr="00D6579D">
        <w:rPr>
          <w:bCs/>
          <w:lang w:val="lt-LT"/>
        </w:rPr>
        <w:t xml:space="preserve">.3. padėti mokiniui įgyti būtinų žinių ir ugdytis supratimą teikiant </w:t>
      </w:r>
      <w:r w:rsidRPr="00D6579D">
        <w:rPr>
          <w:lang w:val="lt-LT"/>
        </w:rPr>
        <w:t xml:space="preserve">jam aktualią informaciją: </w:t>
      </w:r>
      <w:r w:rsidRPr="00D6579D">
        <w:rPr>
          <w:bCs/>
          <w:lang w:val="lt-LT"/>
        </w:rPr>
        <w:t xml:space="preserve">specialiai mokymuisi atrinktą, susistemintą, </w:t>
      </w:r>
      <w:r w:rsidRPr="00D6579D">
        <w:rPr>
          <w:lang w:val="lt-LT"/>
        </w:rPr>
        <w:t xml:space="preserve">integruotą ir </w:t>
      </w:r>
      <w:r w:rsidRPr="00D6579D">
        <w:rPr>
          <w:bCs/>
          <w:lang w:val="lt-LT"/>
        </w:rPr>
        <w:t>pritaikytą medžiagą ir nuorodas į kitus informacijos šaltinius.</w:t>
      </w:r>
    </w:p>
    <w:p w:rsidR="005F60AC" w:rsidRDefault="005F60AC" w:rsidP="00E61865">
      <w:pPr>
        <w:tabs>
          <w:tab w:val="left" w:pos="1080"/>
        </w:tabs>
        <w:spacing w:line="360" w:lineRule="auto"/>
        <w:jc w:val="both"/>
        <w:rPr>
          <w:lang w:val="lt-LT"/>
        </w:rPr>
      </w:pPr>
      <w:r>
        <w:rPr>
          <w:bCs/>
          <w:lang w:val="lt-LT"/>
        </w:rPr>
        <w:tab/>
      </w:r>
      <w:r>
        <w:rPr>
          <w:lang w:val="lt-LT"/>
        </w:rPr>
        <w:t>4</w:t>
      </w:r>
      <w:r w:rsidRPr="0056207D">
        <w:rPr>
          <w:lang w:val="lt-LT"/>
        </w:rPr>
        <w:t xml:space="preserve">. Informacija apie vadovėlius ar vadovėlių komplektus teikiama Bendrojo ugdymo dalykų vadovėlių duomenų bazėje, kurioje kaupiama informacija apie įvertintus vadovėlius ar vadovėlių komplektus, institucijos, atsakingos už Bendrojo ugdymo dalykų vadovėlių duomenų bazės tvarkymą, nustatyta tvarka.   </w:t>
      </w:r>
    </w:p>
    <w:p w:rsidR="005F60AC" w:rsidRDefault="005F60AC" w:rsidP="00E61865">
      <w:pPr>
        <w:tabs>
          <w:tab w:val="left" w:pos="1080"/>
        </w:tabs>
        <w:spacing w:line="360" w:lineRule="auto"/>
        <w:jc w:val="both"/>
        <w:rPr>
          <w:lang w:val="lt-LT"/>
        </w:rPr>
      </w:pPr>
      <w:r>
        <w:rPr>
          <w:lang w:val="lt-LT"/>
        </w:rPr>
        <w:tab/>
        <w:t>5</w:t>
      </w:r>
      <w:r w:rsidRPr="0056207D">
        <w:rPr>
          <w:lang w:val="lt-LT"/>
        </w:rPr>
        <w:t xml:space="preserve">. Vadovėlio, užsienyje išleisto vadovėlio užsienio kalbai mokytis, mokymo priemonių turinys turi atitikti pagrindines demokratinės visuomenės vertybes, neprieštarauti Lietuvos Respublikos teisės aktams, būti nešališkas lyties, amžiaus, negalios, gebėjimų, socialinės padėties, rasės, tautybės, etninės priklausomybės, kilmės, kalbos, religijos, tikėjimo, lytinės orientacijos, įsitikinimų ar pažiūrų atžvilgiu.   </w:t>
      </w:r>
    </w:p>
    <w:p w:rsidR="005F60AC" w:rsidRDefault="005F60AC" w:rsidP="00E61865">
      <w:pPr>
        <w:tabs>
          <w:tab w:val="left" w:pos="1080"/>
        </w:tabs>
        <w:spacing w:line="360" w:lineRule="auto"/>
        <w:jc w:val="both"/>
        <w:rPr>
          <w:lang w:val="lt-LT"/>
        </w:rPr>
      </w:pPr>
      <w:r>
        <w:rPr>
          <w:lang w:val="lt-LT"/>
        </w:rPr>
        <w:tab/>
        <w:t>6</w:t>
      </w:r>
      <w:r w:rsidRPr="0056207D">
        <w:rPr>
          <w:lang w:val="lt-LT"/>
        </w:rPr>
        <w:t>. Teikėjas vadovėlio antrašti</w:t>
      </w:r>
      <w:r>
        <w:rPr>
          <w:lang w:val="lt-LT"/>
        </w:rPr>
        <w:t>nio lapo antroje pusėje įrašo:</w:t>
      </w:r>
    </w:p>
    <w:p w:rsidR="005F60AC" w:rsidRDefault="005F60AC" w:rsidP="00E61865">
      <w:pPr>
        <w:tabs>
          <w:tab w:val="left" w:pos="1080"/>
        </w:tabs>
        <w:spacing w:line="360" w:lineRule="auto"/>
        <w:jc w:val="both"/>
        <w:rPr>
          <w:lang w:val="lt-LT"/>
        </w:rPr>
      </w:pPr>
      <w:r>
        <w:rPr>
          <w:lang w:val="lt-LT"/>
        </w:rPr>
        <w:tab/>
        <w:t>6</w:t>
      </w:r>
      <w:r w:rsidRPr="0056207D">
        <w:rPr>
          <w:lang w:val="lt-LT"/>
        </w:rPr>
        <w:t xml:space="preserve">.1. dalyką (ugdymo sritį, integruotą kursą, modulį), ugdymo tarpsnį, klasę. Užsienio kalbos vadovėliuose nurodomi mokymo metai, lygis;  </w:t>
      </w:r>
    </w:p>
    <w:p w:rsidR="005F60AC" w:rsidRDefault="005F60AC" w:rsidP="00E61865">
      <w:pPr>
        <w:tabs>
          <w:tab w:val="left" w:pos="1080"/>
        </w:tabs>
        <w:spacing w:line="360" w:lineRule="auto"/>
        <w:jc w:val="both"/>
        <w:rPr>
          <w:lang w:val="lt-LT"/>
        </w:rPr>
      </w:pPr>
      <w:r>
        <w:rPr>
          <w:lang w:val="lt-LT"/>
        </w:rPr>
        <w:tab/>
        <w:t>6</w:t>
      </w:r>
      <w:r w:rsidRPr="0056207D">
        <w:rPr>
          <w:lang w:val="lt-LT"/>
        </w:rPr>
        <w:t xml:space="preserve">.2. ar vadovėlis pritaikytas mokiniams, turintiems specialiųjų ugdymosi poreikių, asmens, dalyvavusio vadovėlį pritaikant, vardą ir pavardę;  </w:t>
      </w:r>
    </w:p>
    <w:p w:rsidR="005F60AC" w:rsidRPr="005F60AC" w:rsidRDefault="005F60AC" w:rsidP="00E61865">
      <w:pPr>
        <w:tabs>
          <w:tab w:val="left" w:pos="1080"/>
        </w:tabs>
        <w:spacing w:line="360" w:lineRule="auto"/>
        <w:jc w:val="both"/>
        <w:rPr>
          <w:bCs/>
          <w:lang w:val="lt-LT"/>
        </w:rPr>
      </w:pPr>
      <w:r>
        <w:rPr>
          <w:lang w:val="lt-LT"/>
        </w:rPr>
        <w:tab/>
        <w:t>6</w:t>
      </w:r>
      <w:r w:rsidRPr="0056207D">
        <w:rPr>
          <w:lang w:val="lt-LT"/>
        </w:rPr>
        <w:t xml:space="preserve">.3. Valstybinės lietuvių kalbos komisijos sprendimą dėl vadovėlio kalbos atitikties kalbos taisyklingumo reikalavimams.    </w:t>
      </w:r>
    </w:p>
    <w:p w:rsidR="00D3750D" w:rsidRPr="00D6579D" w:rsidRDefault="00D3750D" w:rsidP="00E61865">
      <w:pPr>
        <w:spacing w:line="360" w:lineRule="auto"/>
        <w:ind w:firstLine="720"/>
        <w:jc w:val="both"/>
        <w:rPr>
          <w:szCs w:val="22"/>
          <w:lang w:val="lt-LT"/>
        </w:rPr>
      </w:pPr>
    </w:p>
    <w:p w:rsidR="00957AA7" w:rsidRDefault="005F60AC" w:rsidP="00E61865">
      <w:pPr>
        <w:pStyle w:val="BodyText3"/>
        <w:spacing w:line="360" w:lineRule="auto"/>
      </w:pPr>
      <w:r>
        <w:t>III</w:t>
      </w:r>
      <w:r w:rsidR="00CD6EAF">
        <w:t xml:space="preserve"> </w:t>
      </w:r>
      <w:r w:rsidR="00957AA7">
        <w:t>SKYRIUS</w:t>
      </w:r>
    </w:p>
    <w:p w:rsidR="00321981" w:rsidRDefault="00375649" w:rsidP="00E61865">
      <w:pPr>
        <w:pStyle w:val="BodyText3"/>
        <w:spacing w:line="360" w:lineRule="auto"/>
      </w:pPr>
      <w:r>
        <w:t>LĖŠOS VADOVĖLIAMS</w:t>
      </w:r>
      <w:r w:rsidR="003224AA" w:rsidRPr="00D6579D">
        <w:t xml:space="preserve"> IR</w:t>
      </w:r>
      <w:r w:rsidR="00AC5BC7">
        <w:t xml:space="preserve"> </w:t>
      </w:r>
      <w:r>
        <w:t xml:space="preserve">KITOMS </w:t>
      </w:r>
      <w:r w:rsidR="00AC5BC7">
        <w:t>MOKYMO PRIEM</w:t>
      </w:r>
      <w:r w:rsidR="00BD4647">
        <w:t>O</w:t>
      </w:r>
      <w:r>
        <w:t>NĖMS ĮSIGYTI</w:t>
      </w:r>
    </w:p>
    <w:p w:rsidR="00957AA7" w:rsidRPr="00D6579D" w:rsidRDefault="00957AA7" w:rsidP="00E61865">
      <w:pPr>
        <w:pStyle w:val="BodyText3"/>
        <w:spacing w:line="360" w:lineRule="auto"/>
      </w:pPr>
    </w:p>
    <w:p w:rsidR="005057CB" w:rsidRDefault="00DC3F5E" w:rsidP="00E61865">
      <w:pPr>
        <w:tabs>
          <w:tab w:val="left" w:pos="1080"/>
        </w:tabs>
        <w:spacing w:line="360" w:lineRule="auto"/>
        <w:jc w:val="both"/>
        <w:rPr>
          <w:lang w:val="lt-LT"/>
        </w:rPr>
      </w:pPr>
      <w:r w:rsidRPr="00D6579D">
        <w:rPr>
          <w:lang w:val="lt-LT"/>
        </w:rPr>
        <w:tab/>
      </w:r>
      <w:r w:rsidR="005057CB">
        <w:rPr>
          <w:lang w:val="lt-LT"/>
        </w:rPr>
        <w:t>7</w:t>
      </w:r>
      <w:r w:rsidR="005F60AC">
        <w:rPr>
          <w:lang w:val="lt-LT"/>
        </w:rPr>
        <w:t>. Vadovėlių</w:t>
      </w:r>
      <w:r w:rsidR="005F60AC" w:rsidRPr="0056207D">
        <w:rPr>
          <w:lang w:val="lt-LT"/>
        </w:rPr>
        <w:t>, priešmokykliniam ugdymui skirtų ir kitų mokymo priemonių galima įsigyti už mokinio krepšelio lėšas, skirtas vadovėliams ir mokymo priemonėms.</w:t>
      </w:r>
    </w:p>
    <w:p w:rsidR="005057CB" w:rsidRDefault="005057CB" w:rsidP="00E61865">
      <w:pPr>
        <w:tabs>
          <w:tab w:val="left" w:pos="1080"/>
        </w:tabs>
        <w:spacing w:line="360" w:lineRule="auto"/>
        <w:jc w:val="both"/>
        <w:rPr>
          <w:lang w:val="lt-LT"/>
        </w:rPr>
      </w:pPr>
      <w:r>
        <w:rPr>
          <w:lang w:val="lt-LT"/>
        </w:rPr>
        <w:tab/>
        <w:t>8</w:t>
      </w:r>
      <w:r w:rsidR="005F60AC" w:rsidRPr="0056207D">
        <w:rPr>
          <w:lang w:val="lt-LT"/>
        </w:rPr>
        <w:t xml:space="preserve">. Įstaigos, vykdančios ikimokyklinio ugdymo programą, už mokinio krepšelio lėšas perka priemonių, kurios ikimokyklinio ugdymo programoje numatytos kaip ugdymo turiniui įgyvendinti reikalingos priemonės. </w:t>
      </w:r>
    </w:p>
    <w:p w:rsidR="00DC43C2" w:rsidRPr="005A670F" w:rsidRDefault="00E372C5" w:rsidP="00E61865">
      <w:pPr>
        <w:spacing w:line="360" w:lineRule="auto"/>
        <w:ind w:firstLine="1080"/>
        <w:jc w:val="both"/>
        <w:rPr>
          <w:lang w:val="lt-LT"/>
        </w:rPr>
      </w:pPr>
      <w:r w:rsidRPr="005A670F">
        <w:rPr>
          <w:lang w:val="lt-LT"/>
        </w:rPr>
        <w:lastRenderedPageBreak/>
        <w:t>9</w:t>
      </w:r>
      <w:r w:rsidR="00DC43C2" w:rsidRPr="005A670F">
        <w:rPr>
          <w:lang w:val="lt-LT"/>
        </w:rPr>
        <w:t>. Lėšos vadovėliams ir mokymo priemonėms įsigyti planuojamos kalendoriniams metams, vadovau</w:t>
      </w:r>
      <w:r w:rsidR="003B1AE1" w:rsidRPr="005A670F">
        <w:rPr>
          <w:lang w:val="lt-LT"/>
        </w:rPr>
        <w:t xml:space="preserve">jantis tuo metu galiojančia </w:t>
      </w:r>
      <w:r w:rsidR="003B1AE1" w:rsidRPr="005A670F">
        <w:rPr>
          <w:color w:val="000000"/>
          <w:lang w:val="lt-LT"/>
        </w:rPr>
        <w:t>Mokinio krepšelio lėšų apskaičiavimo ir paskirstymo metodika</w:t>
      </w:r>
      <w:r w:rsidR="00DC43C2" w:rsidRPr="005A670F">
        <w:rPr>
          <w:lang w:val="lt-LT"/>
        </w:rPr>
        <w:t>, atsižvelgiant į įstaigos mokinių skaičių mokslo metų pradžioje, t.</w:t>
      </w:r>
      <w:r w:rsidR="004B58AE" w:rsidRPr="005A670F">
        <w:rPr>
          <w:lang w:val="lt-LT"/>
        </w:rPr>
        <w:t xml:space="preserve"> </w:t>
      </w:r>
      <w:r w:rsidR="00DC43C2" w:rsidRPr="005A670F">
        <w:rPr>
          <w:lang w:val="lt-LT"/>
        </w:rPr>
        <w:t xml:space="preserve">y. rugsėjo 1 d. duomenis, ir į tiems metams skirtų lėšų dydį vadovėliams ir mokymo priemonėms įsigyti. </w:t>
      </w:r>
    </w:p>
    <w:p w:rsidR="00321981" w:rsidRPr="00D6579D" w:rsidRDefault="00DC3F5E" w:rsidP="00E61865">
      <w:pPr>
        <w:tabs>
          <w:tab w:val="left" w:pos="1080"/>
        </w:tabs>
        <w:spacing w:line="360" w:lineRule="auto"/>
        <w:jc w:val="both"/>
        <w:rPr>
          <w:lang w:val="lt-LT"/>
        </w:rPr>
      </w:pPr>
      <w:r w:rsidRPr="00D6579D">
        <w:rPr>
          <w:lang w:val="lt-LT"/>
        </w:rPr>
        <w:tab/>
      </w:r>
      <w:r w:rsidR="005057CB">
        <w:rPr>
          <w:lang w:val="lt-LT"/>
        </w:rPr>
        <w:t>10</w:t>
      </w:r>
      <w:r w:rsidR="00C05A26" w:rsidRPr="00D6579D">
        <w:rPr>
          <w:lang w:val="lt-LT"/>
        </w:rPr>
        <w:t xml:space="preserve">. </w:t>
      </w:r>
      <w:r w:rsidR="00321981" w:rsidRPr="00D6579D">
        <w:rPr>
          <w:lang w:val="lt-LT"/>
        </w:rPr>
        <w:t xml:space="preserve">Be mokinio krepšelio lėšų, vadovėliams, mokymo priemonėms įsigyti taip pat gali būti skiriama lėšų iš savivaldybės ir valstybės biudžetų. </w:t>
      </w:r>
    </w:p>
    <w:p w:rsidR="00804F0C" w:rsidRDefault="00DC3F5E" w:rsidP="00E61865">
      <w:pPr>
        <w:tabs>
          <w:tab w:val="left" w:pos="1080"/>
        </w:tabs>
        <w:spacing w:line="360" w:lineRule="auto"/>
        <w:jc w:val="both"/>
        <w:rPr>
          <w:lang w:val="lt-LT"/>
        </w:rPr>
      </w:pPr>
      <w:r w:rsidRPr="00D6579D">
        <w:rPr>
          <w:lang w:val="lt-LT"/>
        </w:rPr>
        <w:tab/>
      </w:r>
    </w:p>
    <w:p w:rsidR="00533F91" w:rsidRPr="00957AA7" w:rsidRDefault="004B58AE" w:rsidP="00E61865">
      <w:pPr>
        <w:spacing w:line="360" w:lineRule="auto"/>
        <w:jc w:val="center"/>
        <w:rPr>
          <w:b/>
          <w:lang w:val="lt-LT"/>
        </w:rPr>
      </w:pPr>
      <w:r>
        <w:rPr>
          <w:b/>
          <w:lang w:val="lt-LT"/>
        </w:rPr>
        <w:t>IV</w:t>
      </w:r>
      <w:r w:rsidR="00957AA7" w:rsidRPr="00957AA7">
        <w:rPr>
          <w:b/>
          <w:lang w:val="lt-LT"/>
        </w:rPr>
        <w:t xml:space="preserve"> SKYRIUS</w:t>
      </w:r>
    </w:p>
    <w:p w:rsidR="00533F91" w:rsidRPr="00C93412" w:rsidRDefault="00876CCD" w:rsidP="00E61865">
      <w:pPr>
        <w:spacing w:line="360" w:lineRule="auto"/>
        <w:jc w:val="center"/>
        <w:rPr>
          <w:b/>
          <w:lang w:val="lt-LT"/>
        </w:rPr>
      </w:pPr>
      <w:r w:rsidRPr="00C93412">
        <w:rPr>
          <w:b/>
          <w:lang w:val="lt-LT"/>
        </w:rPr>
        <w:t xml:space="preserve"> </w:t>
      </w:r>
      <w:r w:rsidR="00375649">
        <w:rPr>
          <w:b/>
          <w:lang w:val="lt-LT"/>
        </w:rPr>
        <w:t>VADOVĖLIŲ IR KITŲ MOKYMO PRIEMONIŲ ĮSIGIJIMAS</w:t>
      </w:r>
    </w:p>
    <w:p w:rsidR="00876CCD" w:rsidRPr="00C93412" w:rsidRDefault="00876CCD" w:rsidP="00E61865">
      <w:pPr>
        <w:spacing w:line="360" w:lineRule="auto"/>
        <w:jc w:val="both"/>
        <w:rPr>
          <w:b/>
          <w:lang w:val="lt-LT"/>
        </w:rPr>
      </w:pPr>
    </w:p>
    <w:p w:rsidR="00375649" w:rsidRDefault="004B58AE" w:rsidP="00E61865">
      <w:pPr>
        <w:tabs>
          <w:tab w:val="left" w:pos="1080"/>
        </w:tabs>
        <w:spacing w:line="360" w:lineRule="auto"/>
        <w:jc w:val="both"/>
        <w:rPr>
          <w:lang w:val="lt-LT"/>
        </w:rPr>
      </w:pPr>
      <w:r>
        <w:rPr>
          <w:lang w:val="lt-LT"/>
        </w:rPr>
        <w:tab/>
      </w:r>
      <w:r w:rsidR="00375649">
        <w:rPr>
          <w:lang w:val="lt-LT"/>
        </w:rPr>
        <w:t>11. Vadovėlių ir kitų mokymo priemonių įsigijimą</w:t>
      </w:r>
      <w:r w:rsidR="005001A3">
        <w:rPr>
          <w:lang w:val="lt-LT"/>
        </w:rPr>
        <w:t xml:space="preserve"> vykdo M</w:t>
      </w:r>
      <w:r w:rsidR="00375649">
        <w:rPr>
          <w:lang w:val="lt-LT"/>
        </w:rPr>
        <w:t>okykla Lietuvos Respublikos įstatymų nustatyta tvarka.</w:t>
      </w:r>
    </w:p>
    <w:p w:rsidR="004B58AE" w:rsidRPr="005A670F" w:rsidRDefault="004B58AE" w:rsidP="00E61865">
      <w:pPr>
        <w:pStyle w:val="BodyTextIndent2"/>
        <w:tabs>
          <w:tab w:val="left" w:pos="1080"/>
        </w:tabs>
        <w:spacing w:after="0" w:line="360" w:lineRule="auto"/>
        <w:ind w:left="0"/>
        <w:jc w:val="both"/>
        <w:rPr>
          <w:lang w:val="lt-LT"/>
        </w:rPr>
      </w:pPr>
      <w:r>
        <w:rPr>
          <w:lang w:val="lt-LT"/>
        </w:rPr>
        <w:tab/>
      </w:r>
      <w:r w:rsidR="00986BF5" w:rsidRPr="005A670F">
        <w:rPr>
          <w:lang w:val="lt-LT"/>
        </w:rPr>
        <w:t>12</w:t>
      </w:r>
      <w:r w:rsidR="00375649" w:rsidRPr="005A670F">
        <w:rPr>
          <w:lang w:val="lt-LT"/>
        </w:rPr>
        <w:t>. Mokyklos vadovas, vadovaudamasis Lietuvos Respublikos į</w:t>
      </w:r>
      <w:r w:rsidRPr="005A670F">
        <w:rPr>
          <w:lang w:val="lt-LT"/>
        </w:rPr>
        <w:t>statymais, kitais teisės aktais</w:t>
      </w:r>
      <w:r w:rsidR="00375649" w:rsidRPr="005A670F">
        <w:rPr>
          <w:lang w:val="lt-LT"/>
        </w:rPr>
        <w:t xml:space="preserve"> bei šiuo Tvarkos aprašu:</w:t>
      </w:r>
    </w:p>
    <w:p w:rsidR="004B58AE" w:rsidRPr="005A670F" w:rsidRDefault="004B58AE" w:rsidP="00E61865">
      <w:pPr>
        <w:pStyle w:val="BodyTextIndent2"/>
        <w:tabs>
          <w:tab w:val="left" w:pos="1080"/>
        </w:tabs>
        <w:spacing w:after="0" w:line="360" w:lineRule="auto"/>
        <w:ind w:left="0"/>
        <w:jc w:val="both"/>
        <w:rPr>
          <w:lang w:val="lt-LT"/>
        </w:rPr>
      </w:pPr>
      <w:r w:rsidRPr="005A670F">
        <w:rPr>
          <w:lang w:val="lt-LT"/>
        </w:rPr>
        <w:tab/>
      </w:r>
      <w:r w:rsidR="00986BF5" w:rsidRPr="005A670F">
        <w:rPr>
          <w:lang w:val="lt-LT"/>
        </w:rPr>
        <w:t>12</w:t>
      </w:r>
      <w:r w:rsidR="00375649" w:rsidRPr="005A670F">
        <w:rPr>
          <w:lang w:val="lt-LT"/>
        </w:rPr>
        <w:t>.1.</w:t>
      </w:r>
      <w:r w:rsidR="005001A3" w:rsidRPr="005A670F">
        <w:rPr>
          <w:lang w:val="lt-LT"/>
        </w:rPr>
        <w:t xml:space="preserve"> nustato M</w:t>
      </w:r>
      <w:r w:rsidR="00375649" w:rsidRPr="005A670F">
        <w:rPr>
          <w:lang w:val="lt-LT"/>
        </w:rPr>
        <w:t xml:space="preserve">okyklos aprūpinimo bendrojo ugdymo dalykų vadovėliais, jų komplektų dalimis, </w:t>
      </w:r>
      <w:r w:rsidR="00047F1C" w:rsidRPr="005A670F">
        <w:rPr>
          <w:lang w:val="lt-LT"/>
        </w:rPr>
        <w:t xml:space="preserve">kitomis </w:t>
      </w:r>
      <w:r w:rsidR="00375649" w:rsidRPr="005A670F">
        <w:rPr>
          <w:lang w:val="lt-LT"/>
        </w:rPr>
        <w:t>mokymo priemonėmis ir literatūra tvarką, vadovėlių, jų komplektų dalių priėmimo ir išdavimo mokiniams tvarką;</w:t>
      </w:r>
    </w:p>
    <w:p w:rsidR="004B58AE" w:rsidRPr="005A670F" w:rsidRDefault="004B58AE" w:rsidP="00E61865">
      <w:pPr>
        <w:pStyle w:val="BodyTextIndent2"/>
        <w:tabs>
          <w:tab w:val="left" w:pos="1080"/>
        </w:tabs>
        <w:spacing w:after="0" w:line="360" w:lineRule="auto"/>
        <w:ind w:left="0"/>
        <w:jc w:val="both"/>
        <w:rPr>
          <w:lang w:val="lt-LT"/>
        </w:rPr>
      </w:pPr>
      <w:r w:rsidRPr="005A670F">
        <w:rPr>
          <w:lang w:val="lt-LT"/>
        </w:rPr>
        <w:tab/>
      </w:r>
      <w:r w:rsidR="00986BF5" w:rsidRPr="005A670F">
        <w:rPr>
          <w:lang w:val="lt-LT"/>
        </w:rPr>
        <w:t>12</w:t>
      </w:r>
      <w:r w:rsidR="00375649" w:rsidRPr="005A670F">
        <w:rPr>
          <w:lang w:val="lt-LT"/>
        </w:rPr>
        <w:t>.2. paskiria asmenis, atsakingus už vadovėlių ir mokymo priemonių užsakymą, pirkimus, apskaitą, saugojimą ir išdavimą;</w:t>
      </w:r>
    </w:p>
    <w:p w:rsidR="004B58AE" w:rsidRPr="005A670F" w:rsidRDefault="004B58AE" w:rsidP="00E61865">
      <w:pPr>
        <w:pStyle w:val="BodyTextIndent2"/>
        <w:tabs>
          <w:tab w:val="left" w:pos="1080"/>
        </w:tabs>
        <w:spacing w:after="0" w:line="360" w:lineRule="auto"/>
        <w:ind w:left="0"/>
        <w:jc w:val="both"/>
        <w:rPr>
          <w:lang w:val="lt-LT"/>
        </w:rPr>
      </w:pPr>
      <w:r w:rsidRPr="005A670F">
        <w:rPr>
          <w:lang w:val="lt-LT"/>
        </w:rPr>
        <w:tab/>
      </w:r>
      <w:r w:rsidR="00986BF5" w:rsidRPr="005A670F">
        <w:rPr>
          <w:lang w:val="lt-LT"/>
        </w:rPr>
        <w:t>12</w:t>
      </w:r>
      <w:r w:rsidR="005001A3" w:rsidRPr="005A670F">
        <w:rPr>
          <w:lang w:val="lt-LT"/>
        </w:rPr>
        <w:t>.3. M</w:t>
      </w:r>
      <w:r w:rsidR="00375649" w:rsidRPr="005A670F">
        <w:rPr>
          <w:lang w:val="lt-LT"/>
        </w:rPr>
        <w:t xml:space="preserve">okyklos </w:t>
      </w:r>
      <w:r w:rsidRPr="005A670F">
        <w:rPr>
          <w:lang w:val="lt-LT"/>
        </w:rPr>
        <w:t>tarybai pritarus, tvirtina įsigy</w:t>
      </w:r>
      <w:r w:rsidR="00375649" w:rsidRPr="005A670F">
        <w:rPr>
          <w:lang w:val="lt-LT"/>
        </w:rPr>
        <w:t xml:space="preserve">jamų vadovėlių, jų komplektų dalių, </w:t>
      </w:r>
      <w:r w:rsidR="00047F1C" w:rsidRPr="005A670F">
        <w:rPr>
          <w:lang w:val="lt-LT"/>
        </w:rPr>
        <w:t xml:space="preserve">kitų </w:t>
      </w:r>
      <w:r w:rsidR="00375649" w:rsidRPr="005A670F">
        <w:rPr>
          <w:lang w:val="lt-LT"/>
        </w:rPr>
        <w:t>mokymo priemonių ir literatūros sąrašus;</w:t>
      </w:r>
    </w:p>
    <w:p w:rsidR="004B58AE" w:rsidRDefault="004B58AE" w:rsidP="00E61865">
      <w:pPr>
        <w:pStyle w:val="BodyTextIndent2"/>
        <w:tabs>
          <w:tab w:val="left" w:pos="1080"/>
        </w:tabs>
        <w:spacing w:after="0" w:line="360" w:lineRule="auto"/>
        <w:ind w:left="0"/>
        <w:jc w:val="both"/>
      </w:pPr>
      <w:r w:rsidRPr="005A670F">
        <w:rPr>
          <w:lang w:val="lt-LT"/>
        </w:rPr>
        <w:tab/>
      </w:r>
      <w:r w:rsidR="00986BF5">
        <w:t>12</w:t>
      </w:r>
      <w:r w:rsidR="00375649">
        <w:t>.4. sudaro sutartis su leidėjais ir tiekėjais;</w:t>
      </w:r>
    </w:p>
    <w:p w:rsidR="004B58AE" w:rsidRDefault="004B58AE" w:rsidP="00E61865">
      <w:pPr>
        <w:pStyle w:val="BodyTextIndent2"/>
        <w:tabs>
          <w:tab w:val="left" w:pos="1080"/>
        </w:tabs>
        <w:spacing w:after="0" w:line="360" w:lineRule="auto"/>
        <w:ind w:left="0"/>
        <w:jc w:val="both"/>
      </w:pPr>
      <w:r>
        <w:tab/>
      </w:r>
      <w:r w:rsidR="00986BF5">
        <w:t>12</w:t>
      </w:r>
      <w:r w:rsidR="00375649">
        <w:t xml:space="preserve">.5. užsako vadovėlius ir </w:t>
      </w:r>
      <w:r w:rsidR="00047F1C">
        <w:t xml:space="preserve">kitas </w:t>
      </w:r>
      <w:r w:rsidR="00375649">
        <w:t>mokymo priemones ir už juos atsiskaito su leidėjais ir tiekėjais;</w:t>
      </w:r>
    </w:p>
    <w:p w:rsidR="00375649" w:rsidRPr="00986BF5" w:rsidRDefault="004B58AE" w:rsidP="00E61865">
      <w:pPr>
        <w:pStyle w:val="BodyTextIndent2"/>
        <w:tabs>
          <w:tab w:val="left" w:pos="1080"/>
        </w:tabs>
        <w:spacing w:after="0" w:line="360" w:lineRule="auto"/>
        <w:ind w:left="0"/>
        <w:jc w:val="both"/>
      </w:pPr>
      <w:r>
        <w:tab/>
      </w:r>
      <w:r w:rsidR="00986BF5" w:rsidRPr="00986BF5">
        <w:t>12</w:t>
      </w:r>
      <w:r w:rsidR="00375649" w:rsidRPr="00986BF5">
        <w:t xml:space="preserve">.6. organizuoja vadovėlių ir </w:t>
      </w:r>
      <w:r w:rsidR="00047F1C" w:rsidRPr="00986BF5">
        <w:t xml:space="preserve">kitų </w:t>
      </w:r>
      <w:r w:rsidR="00375649" w:rsidRPr="00986BF5">
        <w:t>mokymo priemonių parvežimą iš Prienų švie</w:t>
      </w:r>
      <w:r w:rsidR="006A504B">
        <w:t>timo pagalbos tarnybos sandėlio.</w:t>
      </w:r>
    </w:p>
    <w:p w:rsidR="00047F1C" w:rsidRPr="005001A3" w:rsidRDefault="00986BF5" w:rsidP="00E61865">
      <w:pPr>
        <w:tabs>
          <w:tab w:val="left" w:pos="1080"/>
        </w:tabs>
        <w:spacing w:line="360" w:lineRule="auto"/>
        <w:ind w:firstLine="1080"/>
        <w:jc w:val="both"/>
        <w:rPr>
          <w:lang w:val="lt-LT"/>
        </w:rPr>
      </w:pPr>
      <w:r w:rsidRPr="00986BF5">
        <w:rPr>
          <w:lang w:val="lt-LT"/>
        </w:rPr>
        <w:t>1</w:t>
      </w:r>
      <w:r w:rsidR="00047F1C" w:rsidRPr="00986BF5">
        <w:rPr>
          <w:lang w:val="lt-LT"/>
        </w:rPr>
        <w:t>3. Vadovėlius ir kitas mokymo priemones leidėjai</w:t>
      </w:r>
      <w:r w:rsidR="004B58AE">
        <w:rPr>
          <w:lang w:val="lt-LT"/>
        </w:rPr>
        <w:t xml:space="preserve"> </w:t>
      </w:r>
      <w:r w:rsidR="00047F1C" w:rsidRPr="00986BF5">
        <w:rPr>
          <w:lang w:val="lt-LT"/>
        </w:rPr>
        <w:t>/</w:t>
      </w:r>
      <w:r w:rsidR="004B58AE">
        <w:rPr>
          <w:lang w:val="lt-LT"/>
        </w:rPr>
        <w:t xml:space="preserve"> </w:t>
      </w:r>
      <w:r w:rsidR="00047F1C" w:rsidRPr="00986BF5">
        <w:rPr>
          <w:lang w:val="lt-LT"/>
        </w:rPr>
        <w:t xml:space="preserve">tiekėjai su sąskaitomis faktūromis, kuriose nurodytas konkretus gavėjas – </w:t>
      </w:r>
      <w:r w:rsidR="005001A3">
        <w:rPr>
          <w:lang w:val="lt-LT"/>
        </w:rPr>
        <w:t>M</w:t>
      </w:r>
      <w:r w:rsidR="00047F1C" w:rsidRPr="00986BF5">
        <w:rPr>
          <w:lang w:val="lt-LT"/>
        </w:rPr>
        <w:t xml:space="preserve">okykla, atveža </w:t>
      </w:r>
      <w:r w:rsidR="00047F1C" w:rsidRPr="005001A3">
        <w:rPr>
          <w:lang w:val="lt-LT"/>
        </w:rPr>
        <w:t>į Prienų švietimo pagalbos tarnybos sandėlį.</w:t>
      </w:r>
    </w:p>
    <w:p w:rsidR="00375649" w:rsidRPr="00986BF5" w:rsidRDefault="00375649" w:rsidP="00E61865">
      <w:pPr>
        <w:tabs>
          <w:tab w:val="left" w:pos="1080"/>
        </w:tabs>
        <w:spacing w:line="360" w:lineRule="auto"/>
        <w:jc w:val="both"/>
        <w:rPr>
          <w:lang w:val="lt-LT"/>
        </w:rPr>
      </w:pPr>
      <w:r w:rsidRPr="00986BF5">
        <w:rPr>
          <w:lang w:val="lt-LT"/>
        </w:rPr>
        <w:tab/>
      </w:r>
      <w:r w:rsidR="00986BF5" w:rsidRPr="00986BF5">
        <w:rPr>
          <w:lang w:val="lt-LT"/>
        </w:rPr>
        <w:t xml:space="preserve">14. </w:t>
      </w:r>
      <w:r w:rsidRPr="00986BF5">
        <w:rPr>
          <w:lang w:val="lt-LT"/>
        </w:rPr>
        <w:t xml:space="preserve">Prienų švietimo pagalbos </w:t>
      </w:r>
      <w:r w:rsidR="005001A3">
        <w:rPr>
          <w:lang w:val="lt-LT"/>
        </w:rPr>
        <w:t>tarnyba padeda M</w:t>
      </w:r>
      <w:r w:rsidRPr="00986BF5">
        <w:rPr>
          <w:lang w:val="lt-LT"/>
        </w:rPr>
        <w:t>okykloms apsirūpinti vadovėliais</w:t>
      </w:r>
      <w:r w:rsidR="00047F1C" w:rsidRPr="00986BF5">
        <w:rPr>
          <w:lang w:val="lt-LT"/>
        </w:rPr>
        <w:t>, literatūra, programomis, bendraisiais ugdymo planais</w:t>
      </w:r>
      <w:r w:rsidR="00986BF5" w:rsidRPr="00986BF5">
        <w:rPr>
          <w:lang w:val="lt-LT"/>
        </w:rPr>
        <w:t>, mokykline dokumentacija</w:t>
      </w:r>
      <w:r w:rsidRPr="00986BF5">
        <w:rPr>
          <w:lang w:val="lt-LT"/>
        </w:rPr>
        <w:t xml:space="preserve"> ir kitomis mokymo priemonėmis:</w:t>
      </w:r>
    </w:p>
    <w:p w:rsidR="00876CCD" w:rsidRPr="00986BF5" w:rsidRDefault="00986BF5" w:rsidP="00E61865">
      <w:pPr>
        <w:spacing w:line="360" w:lineRule="auto"/>
        <w:ind w:firstLine="1080"/>
        <w:jc w:val="both"/>
        <w:rPr>
          <w:b/>
          <w:lang w:val="lt-LT"/>
        </w:rPr>
      </w:pPr>
      <w:r w:rsidRPr="00986BF5">
        <w:rPr>
          <w:lang w:val="lt-LT"/>
        </w:rPr>
        <w:t>14</w:t>
      </w:r>
      <w:r w:rsidR="00841455" w:rsidRPr="00986BF5">
        <w:rPr>
          <w:lang w:val="lt-LT"/>
        </w:rPr>
        <w:t>.</w:t>
      </w:r>
      <w:r w:rsidRPr="00986BF5">
        <w:rPr>
          <w:lang w:val="lt-LT"/>
        </w:rPr>
        <w:t>1.</w:t>
      </w:r>
      <w:r w:rsidR="00841455" w:rsidRPr="00986BF5">
        <w:rPr>
          <w:lang w:val="lt-LT"/>
        </w:rPr>
        <w:t xml:space="preserve"> </w:t>
      </w:r>
      <w:r w:rsidR="00047F1C" w:rsidRPr="00986BF5">
        <w:rPr>
          <w:lang w:val="lt-LT"/>
        </w:rPr>
        <w:t xml:space="preserve">išduoda </w:t>
      </w:r>
      <w:r w:rsidRPr="00986BF5">
        <w:rPr>
          <w:lang w:val="lt-LT"/>
        </w:rPr>
        <w:t>Mokykloms</w:t>
      </w:r>
      <w:r w:rsidR="00876CCD" w:rsidRPr="00986BF5">
        <w:rPr>
          <w:lang w:val="lt-LT"/>
        </w:rPr>
        <w:t xml:space="preserve"> vadovėlius ir </w:t>
      </w:r>
      <w:r w:rsidR="00047F1C" w:rsidRPr="00986BF5">
        <w:rPr>
          <w:lang w:val="lt-LT"/>
        </w:rPr>
        <w:t xml:space="preserve">kitas </w:t>
      </w:r>
      <w:r w:rsidR="00876CCD" w:rsidRPr="00986BF5">
        <w:rPr>
          <w:lang w:val="lt-LT"/>
        </w:rPr>
        <w:t xml:space="preserve">mokymo priemones kartu su </w:t>
      </w:r>
      <w:r w:rsidR="007D1739">
        <w:rPr>
          <w:lang w:val="lt-LT"/>
        </w:rPr>
        <w:t xml:space="preserve">            </w:t>
      </w:r>
      <w:r w:rsidR="00876CCD" w:rsidRPr="00986BF5">
        <w:rPr>
          <w:lang w:val="lt-LT"/>
        </w:rPr>
        <w:t>leidėjų</w:t>
      </w:r>
      <w:r w:rsidR="007D1739">
        <w:rPr>
          <w:lang w:val="lt-LT"/>
        </w:rPr>
        <w:t xml:space="preserve"> </w:t>
      </w:r>
      <w:r w:rsidR="00876CCD" w:rsidRPr="00986BF5">
        <w:rPr>
          <w:lang w:val="lt-LT"/>
        </w:rPr>
        <w:t>/</w:t>
      </w:r>
      <w:r w:rsidR="007D1739">
        <w:rPr>
          <w:lang w:val="lt-LT"/>
        </w:rPr>
        <w:t xml:space="preserve"> </w:t>
      </w:r>
      <w:r w:rsidR="00876CCD" w:rsidRPr="00986BF5">
        <w:rPr>
          <w:lang w:val="lt-LT"/>
        </w:rPr>
        <w:t>tiekėjų pat</w:t>
      </w:r>
      <w:r w:rsidR="00047F1C" w:rsidRPr="00986BF5">
        <w:rPr>
          <w:lang w:val="lt-LT"/>
        </w:rPr>
        <w:t>eiktomis sąskaitomis faktūromis;</w:t>
      </w:r>
    </w:p>
    <w:p w:rsidR="006927F1" w:rsidRPr="006A504B" w:rsidRDefault="00986BF5" w:rsidP="00E61865">
      <w:pPr>
        <w:tabs>
          <w:tab w:val="left" w:pos="993"/>
        </w:tabs>
        <w:spacing w:line="360" w:lineRule="auto"/>
        <w:ind w:firstLine="1080"/>
        <w:jc w:val="both"/>
        <w:rPr>
          <w:b/>
          <w:lang w:val="lt-LT"/>
        </w:rPr>
      </w:pPr>
      <w:r w:rsidRPr="00986BF5">
        <w:rPr>
          <w:lang w:val="lt-LT"/>
        </w:rPr>
        <w:t>14.2</w:t>
      </w:r>
      <w:r w:rsidR="008E51DE" w:rsidRPr="00986BF5">
        <w:rPr>
          <w:lang w:val="lt-LT"/>
        </w:rPr>
        <w:t xml:space="preserve">. </w:t>
      </w:r>
      <w:r w:rsidR="00047F1C" w:rsidRPr="00986BF5">
        <w:rPr>
          <w:lang w:val="lt-LT"/>
        </w:rPr>
        <w:t xml:space="preserve">parveža iš </w:t>
      </w:r>
      <w:r w:rsidR="00047F1C" w:rsidRPr="005001A3">
        <w:rPr>
          <w:lang w:val="lt-LT"/>
        </w:rPr>
        <w:t xml:space="preserve">Švietimo aprūpinimo centro ir </w:t>
      </w:r>
      <w:r w:rsidR="005001A3">
        <w:rPr>
          <w:lang w:val="lt-LT"/>
        </w:rPr>
        <w:t>išduoda M</w:t>
      </w:r>
      <w:r w:rsidR="00047F1C" w:rsidRPr="005001A3">
        <w:rPr>
          <w:lang w:val="lt-LT"/>
        </w:rPr>
        <w:t xml:space="preserve">okykloms gautą </w:t>
      </w:r>
      <w:r w:rsidRPr="005001A3">
        <w:rPr>
          <w:lang w:val="lt-LT"/>
        </w:rPr>
        <w:t>n</w:t>
      </w:r>
      <w:r w:rsidR="006927F1" w:rsidRPr="005001A3">
        <w:rPr>
          <w:lang w:val="lt-LT"/>
        </w:rPr>
        <w:t>emokamą meto</w:t>
      </w:r>
      <w:r w:rsidR="00047F1C" w:rsidRPr="005001A3">
        <w:rPr>
          <w:lang w:val="lt-LT"/>
        </w:rPr>
        <w:t>dinę literatūrą ir kitas mokymo priemones</w:t>
      </w:r>
      <w:r w:rsidR="00CB2C54" w:rsidRPr="006A504B">
        <w:rPr>
          <w:lang w:val="lt-LT"/>
        </w:rPr>
        <w:t>;</w:t>
      </w:r>
    </w:p>
    <w:p w:rsidR="00876CCD" w:rsidRPr="00986BF5" w:rsidRDefault="00986BF5" w:rsidP="00E61865">
      <w:pPr>
        <w:spacing w:line="360" w:lineRule="auto"/>
        <w:ind w:firstLine="1080"/>
        <w:jc w:val="both"/>
        <w:rPr>
          <w:lang w:val="lt-LT"/>
        </w:rPr>
      </w:pPr>
      <w:r w:rsidRPr="00986BF5">
        <w:rPr>
          <w:lang w:val="lt-LT"/>
        </w:rPr>
        <w:lastRenderedPageBreak/>
        <w:t>14.3</w:t>
      </w:r>
      <w:r w:rsidR="008E51DE" w:rsidRPr="00986BF5">
        <w:rPr>
          <w:lang w:val="lt-LT"/>
        </w:rPr>
        <w:t xml:space="preserve">. </w:t>
      </w:r>
      <w:r w:rsidR="00047F1C" w:rsidRPr="00986BF5">
        <w:rPr>
          <w:lang w:val="lt-LT"/>
        </w:rPr>
        <w:t xml:space="preserve">tiria mokyklinės dokumentacijos poreikį, </w:t>
      </w:r>
      <w:r w:rsidR="00CB2C54">
        <w:rPr>
          <w:lang w:val="lt-LT"/>
        </w:rPr>
        <w:t>už ją su</w:t>
      </w:r>
      <w:r w:rsidRPr="00986BF5">
        <w:rPr>
          <w:lang w:val="lt-LT"/>
        </w:rPr>
        <w:t xml:space="preserve">moka, </w:t>
      </w:r>
      <w:r w:rsidR="00047F1C" w:rsidRPr="00986BF5">
        <w:rPr>
          <w:lang w:val="lt-LT"/>
        </w:rPr>
        <w:t>parveža iš Švietim</w:t>
      </w:r>
      <w:r w:rsidR="005001A3">
        <w:rPr>
          <w:lang w:val="lt-LT"/>
        </w:rPr>
        <w:t>o aprūpinimo centro ir išduoda M</w:t>
      </w:r>
      <w:r w:rsidR="00047F1C" w:rsidRPr="00986BF5">
        <w:rPr>
          <w:lang w:val="lt-LT"/>
        </w:rPr>
        <w:t>okykloms.</w:t>
      </w:r>
    </w:p>
    <w:p w:rsidR="00876CCD" w:rsidRDefault="005001A3" w:rsidP="00E61865">
      <w:pPr>
        <w:tabs>
          <w:tab w:val="left" w:pos="993"/>
        </w:tabs>
        <w:spacing w:line="360" w:lineRule="auto"/>
        <w:ind w:firstLine="1080"/>
        <w:jc w:val="both"/>
        <w:rPr>
          <w:lang w:val="lt-LT"/>
        </w:rPr>
      </w:pPr>
      <w:r>
        <w:rPr>
          <w:lang w:val="lt-LT"/>
        </w:rPr>
        <w:t>15</w:t>
      </w:r>
      <w:r w:rsidR="003F24BE">
        <w:rPr>
          <w:lang w:val="lt-LT"/>
        </w:rPr>
        <w:t xml:space="preserve">. </w:t>
      </w:r>
      <w:r w:rsidR="00876CCD">
        <w:rPr>
          <w:lang w:val="lt-LT"/>
        </w:rPr>
        <w:t>Vadovėliai gali būti skolinami Prienų rajono savivaldybės mokykloms tarpusavio susitarimu ir pasirašius perdavimo ir priėmimo aktą, bet ne</w:t>
      </w:r>
      <w:r w:rsidR="00A152B3">
        <w:rPr>
          <w:lang w:val="lt-LT"/>
        </w:rPr>
        <w:t xml:space="preserve"> ilgiau</w:t>
      </w:r>
      <w:r w:rsidR="00CB2C54">
        <w:rPr>
          <w:lang w:val="lt-LT"/>
        </w:rPr>
        <w:t xml:space="preserve"> kaip vien</w:t>
      </w:r>
      <w:r w:rsidR="00876CCD">
        <w:rPr>
          <w:lang w:val="lt-LT"/>
        </w:rPr>
        <w:t>iems mokslo metams.</w:t>
      </w:r>
    </w:p>
    <w:p w:rsidR="00C33F71" w:rsidRPr="005A670F" w:rsidRDefault="005001A3" w:rsidP="00E61865">
      <w:pPr>
        <w:pStyle w:val="BodyTextIndent2"/>
        <w:spacing w:after="0" w:line="360" w:lineRule="auto"/>
        <w:ind w:left="0" w:firstLine="1080"/>
        <w:jc w:val="both"/>
        <w:rPr>
          <w:lang w:val="lt-LT"/>
        </w:rPr>
      </w:pPr>
      <w:r w:rsidRPr="005A670F">
        <w:rPr>
          <w:lang w:val="lt-LT"/>
        </w:rPr>
        <w:t>16</w:t>
      </w:r>
      <w:r w:rsidR="00D44B2B" w:rsidRPr="005A670F">
        <w:rPr>
          <w:lang w:val="lt-LT"/>
        </w:rPr>
        <w:t xml:space="preserve">. </w:t>
      </w:r>
      <w:r w:rsidR="00A152B3" w:rsidRPr="005A670F">
        <w:rPr>
          <w:lang w:val="lt-LT"/>
        </w:rPr>
        <w:t>Reorganiz</w:t>
      </w:r>
      <w:r w:rsidR="00C33F71" w:rsidRPr="005A670F">
        <w:rPr>
          <w:lang w:val="lt-LT"/>
        </w:rPr>
        <w:t xml:space="preserve">uojant ar likviduojant mokyklą, vadovėlių perdavimas iš </w:t>
      </w:r>
      <w:r w:rsidR="00A152B3" w:rsidRPr="005A670F">
        <w:rPr>
          <w:lang w:val="lt-LT"/>
        </w:rPr>
        <w:t>vienos mokyklos į kitą vykdomas</w:t>
      </w:r>
      <w:r w:rsidR="00C33F71" w:rsidRPr="005A670F">
        <w:rPr>
          <w:lang w:val="lt-LT"/>
        </w:rPr>
        <w:t xml:space="preserve"> vadovaujantis </w:t>
      </w:r>
      <w:r w:rsidR="006A504B" w:rsidRPr="005A670F">
        <w:rPr>
          <w:lang w:val="lt-LT"/>
        </w:rPr>
        <w:t>Prienų rajono s</w:t>
      </w:r>
      <w:r w:rsidR="00C33F71" w:rsidRPr="005A670F">
        <w:rPr>
          <w:lang w:val="lt-LT"/>
        </w:rPr>
        <w:t>avivaldybės tarybos pat</w:t>
      </w:r>
      <w:r w:rsidR="00141B5D" w:rsidRPr="005A670F">
        <w:rPr>
          <w:lang w:val="lt-LT"/>
        </w:rPr>
        <w:t>vi</w:t>
      </w:r>
      <w:r w:rsidR="008E4B05" w:rsidRPr="005A670F">
        <w:rPr>
          <w:lang w:val="lt-LT"/>
        </w:rPr>
        <w:t xml:space="preserve">rtintu </w:t>
      </w:r>
      <w:r w:rsidR="00C33F71" w:rsidRPr="005A670F">
        <w:rPr>
          <w:lang w:val="lt-LT"/>
        </w:rPr>
        <w:t>Prienų rajono savivaldybei nuosavybės teise priklausančio turto valdymo, naudojimo ir disponavimo juo tvark</w:t>
      </w:r>
      <w:r w:rsidR="008E4B05" w:rsidRPr="005A670F">
        <w:rPr>
          <w:lang w:val="lt-LT"/>
        </w:rPr>
        <w:t>os aprašu ir Mokyklų tinklo pertvarkos bendruoju planu bei jo pakeitimais.</w:t>
      </w:r>
    </w:p>
    <w:p w:rsidR="00CB2C54" w:rsidRPr="005A670F" w:rsidRDefault="005001A3" w:rsidP="00E61865">
      <w:pPr>
        <w:spacing w:line="360" w:lineRule="auto"/>
        <w:ind w:firstLine="1080"/>
        <w:jc w:val="both"/>
        <w:rPr>
          <w:lang w:val="lt-LT"/>
        </w:rPr>
      </w:pPr>
      <w:r w:rsidRPr="005A670F">
        <w:rPr>
          <w:lang w:val="lt-LT"/>
        </w:rPr>
        <w:t>1</w:t>
      </w:r>
      <w:r w:rsidR="00784C60" w:rsidRPr="005A670F">
        <w:rPr>
          <w:lang w:val="lt-LT"/>
        </w:rPr>
        <w:t>7</w:t>
      </w:r>
      <w:r w:rsidR="00986BF5" w:rsidRPr="005A670F">
        <w:rPr>
          <w:lang w:val="lt-LT"/>
        </w:rPr>
        <w:t xml:space="preserve">. Mokykla, likus nepanaudotų vadovėliams ir mokymo priemonėms skirtų lėšų, IV ketvirtį teikia motyvuotą prašymą Prienų rajono savivaldybės administracijos Finansų skyriui dėl lėšų perskirstymo ir panaudojimo kitoms mokymo reikmėms finansuoti arba grąžina šias lėšas Finansų skyriui iki gruodžio 25 d. </w:t>
      </w:r>
    </w:p>
    <w:p w:rsidR="00784C60" w:rsidRPr="005A670F" w:rsidRDefault="00784C60" w:rsidP="00E61865">
      <w:pPr>
        <w:spacing w:line="360" w:lineRule="auto"/>
        <w:ind w:firstLine="1080"/>
        <w:jc w:val="both"/>
        <w:rPr>
          <w:lang w:val="lt-LT"/>
        </w:rPr>
      </w:pPr>
      <w:r w:rsidRPr="005A670F">
        <w:rPr>
          <w:lang w:val="lt-LT"/>
        </w:rPr>
        <w:t>1</w:t>
      </w:r>
      <w:r w:rsidR="006A504B" w:rsidRPr="005A670F">
        <w:rPr>
          <w:lang w:val="lt-LT"/>
        </w:rPr>
        <w:t>8. Mokykla pateikia Prienų rajono savivaldybės</w:t>
      </w:r>
      <w:r w:rsidRPr="005A670F">
        <w:rPr>
          <w:lang w:val="lt-LT"/>
        </w:rPr>
        <w:t xml:space="preserve"> administracijos Švietimo skyriui informaciją apie tais metais įsigytus vadovėlius, jų komplektų dalis ir kitas mokymo priemones iki kitų metų sausio 15 d.</w:t>
      </w:r>
    </w:p>
    <w:p w:rsidR="00876CCD" w:rsidRDefault="00876CCD" w:rsidP="00E61865">
      <w:pPr>
        <w:spacing w:line="360" w:lineRule="auto"/>
        <w:jc w:val="both"/>
        <w:rPr>
          <w:lang w:val="lt-LT"/>
        </w:rPr>
      </w:pPr>
    </w:p>
    <w:p w:rsidR="00242D49" w:rsidRDefault="00242D49" w:rsidP="00E61865">
      <w:pPr>
        <w:pStyle w:val="BodyTextIndent2"/>
        <w:spacing w:line="360" w:lineRule="auto"/>
        <w:ind w:firstLine="797"/>
      </w:pPr>
      <w:r w:rsidRPr="005A670F">
        <w:rPr>
          <w:lang w:val="lt-LT"/>
        </w:rPr>
        <w:tab/>
      </w:r>
      <w:r w:rsidRPr="005A670F">
        <w:rPr>
          <w:lang w:val="lt-LT"/>
        </w:rPr>
        <w:tab/>
      </w:r>
      <w:r w:rsidRPr="005A670F">
        <w:rPr>
          <w:lang w:val="lt-LT"/>
        </w:rPr>
        <w:tab/>
      </w:r>
      <w:r>
        <w:t>______________________________</w:t>
      </w:r>
    </w:p>
    <w:sectPr w:rsidR="00242D49" w:rsidSect="00F04271">
      <w:headerReference w:type="even" r:id="rId8"/>
      <w:headerReference w:type="default" r:id="rId9"/>
      <w:pgSz w:w="11906" w:h="16838" w:code="9"/>
      <w:pgMar w:top="719" w:right="567" w:bottom="1134" w:left="1701" w:header="284"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0A2" w:rsidRDefault="00B930A2">
      <w:r>
        <w:separator/>
      </w:r>
    </w:p>
  </w:endnote>
  <w:endnote w:type="continuationSeparator" w:id="0">
    <w:p w:rsidR="00B930A2" w:rsidRDefault="00B93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0A2" w:rsidRDefault="00B930A2">
      <w:r>
        <w:separator/>
      </w:r>
    </w:p>
  </w:footnote>
  <w:footnote w:type="continuationSeparator" w:id="0">
    <w:p w:rsidR="00B930A2" w:rsidRDefault="00B93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6" w:rsidRDefault="006F5B42" w:rsidP="00E405A0">
    <w:pPr>
      <w:pStyle w:val="Header"/>
      <w:framePr w:wrap="around" w:vAnchor="text" w:hAnchor="margin" w:xAlign="center" w:y="1"/>
      <w:rPr>
        <w:rStyle w:val="PageNumber"/>
      </w:rPr>
    </w:pPr>
    <w:r>
      <w:rPr>
        <w:rStyle w:val="PageNumber"/>
      </w:rPr>
      <w:fldChar w:fldCharType="begin"/>
    </w:r>
    <w:r w:rsidR="006B2386">
      <w:rPr>
        <w:rStyle w:val="PageNumber"/>
      </w:rPr>
      <w:instrText xml:space="preserve">PAGE  </w:instrText>
    </w:r>
    <w:r>
      <w:rPr>
        <w:rStyle w:val="PageNumber"/>
      </w:rPr>
      <w:fldChar w:fldCharType="end"/>
    </w:r>
  </w:p>
  <w:p w:rsidR="006B2386" w:rsidRDefault="006B23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386" w:rsidRDefault="006F5B42" w:rsidP="00E405A0">
    <w:pPr>
      <w:pStyle w:val="Header"/>
      <w:framePr w:wrap="around" w:vAnchor="text" w:hAnchor="margin" w:xAlign="center" w:y="1"/>
      <w:rPr>
        <w:rStyle w:val="PageNumber"/>
      </w:rPr>
    </w:pPr>
    <w:r>
      <w:rPr>
        <w:rStyle w:val="PageNumber"/>
      </w:rPr>
      <w:fldChar w:fldCharType="begin"/>
    </w:r>
    <w:r w:rsidR="006B2386">
      <w:rPr>
        <w:rStyle w:val="PageNumber"/>
      </w:rPr>
      <w:instrText xml:space="preserve">PAGE  </w:instrText>
    </w:r>
    <w:r>
      <w:rPr>
        <w:rStyle w:val="PageNumber"/>
      </w:rPr>
      <w:fldChar w:fldCharType="separate"/>
    </w:r>
    <w:r w:rsidR="006B713A">
      <w:rPr>
        <w:rStyle w:val="PageNumber"/>
        <w:noProof/>
      </w:rPr>
      <w:t>3</w:t>
    </w:r>
    <w:r>
      <w:rPr>
        <w:rStyle w:val="PageNumber"/>
      </w:rPr>
      <w:fldChar w:fldCharType="end"/>
    </w:r>
  </w:p>
  <w:p w:rsidR="006B2386" w:rsidRDefault="006B23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154D"/>
    <w:multiLevelType w:val="hybridMultilevel"/>
    <w:tmpl w:val="7250C4CC"/>
    <w:lvl w:ilvl="0" w:tplc="FBA2398E">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38EB4912"/>
    <w:multiLevelType w:val="hybridMultilevel"/>
    <w:tmpl w:val="7FEC06A0"/>
    <w:lvl w:ilvl="0" w:tplc="ACC211B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3AC838CC"/>
    <w:multiLevelType w:val="hybridMultilevel"/>
    <w:tmpl w:val="31665F52"/>
    <w:lvl w:ilvl="0" w:tplc="5A4448B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4ADC307B"/>
    <w:multiLevelType w:val="hybridMultilevel"/>
    <w:tmpl w:val="37E6CB34"/>
    <w:lvl w:ilvl="0" w:tplc="8D964FA8">
      <w:start w:val="2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51E62FD4"/>
    <w:multiLevelType w:val="hybridMultilevel"/>
    <w:tmpl w:val="FE000F52"/>
    <w:lvl w:ilvl="0" w:tplc="C444DB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20A7E57"/>
    <w:multiLevelType w:val="hybridMultilevel"/>
    <w:tmpl w:val="E37EEAD6"/>
    <w:lvl w:ilvl="0" w:tplc="2E04BB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C041F71"/>
    <w:multiLevelType w:val="hybridMultilevel"/>
    <w:tmpl w:val="3E2EB4F4"/>
    <w:lvl w:ilvl="0" w:tplc="F8488E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lt-LT" w:vendorID="71" w:dllVersion="512" w:checkStyle="1"/>
  <w:stylePaneFormatFilter w:val="3F01"/>
  <w:doNotTrackMoves/>
  <w:defaultTabStop w:val="720"/>
  <w:hyphenationZone w:val="396"/>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5742"/>
    <w:rsid w:val="0000039F"/>
    <w:rsid w:val="00002958"/>
    <w:rsid w:val="000049E4"/>
    <w:rsid w:val="00007252"/>
    <w:rsid w:val="00012FA2"/>
    <w:rsid w:val="0001689D"/>
    <w:rsid w:val="000261D9"/>
    <w:rsid w:val="000271A0"/>
    <w:rsid w:val="00030392"/>
    <w:rsid w:val="00032731"/>
    <w:rsid w:val="00033757"/>
    <w:rsid w:val="00033A4A"/>
    <w:rsid w:val="0004035E"/>
    <w:rsid w:val="0004133E"/>
    <w:rsid w:val="00045743"/>
    <w:rsid w:val="00045A26"/>
    <w:rsid w:val="00046774"/>
    <w:rsid w:val="00047BCC"/>
    <w:rsid w:val="00047F1C"/>
    <w:rsid w:val="00052EB8"/>
    <w:rsid w:val="000536DA"/>
    <w:rsid w:val="00054D5F"/>
    <w:rsid w:val="0005606B"/>
    <w:rsid w:val="00056382"/>
    <w:rsid w:val="00056ACC"/>
    <w:rsid w:val="000600DA"/>
    <w:rsid w:val="000613E8"/>
    <w:rsid w:val="000615D3"/>
    <w:rsid w:val="00066E7A"/>
    <w:rsid w:val="000706D3"/>
    <w:rsid w:val="0007312F"/>
    <w:rsid w:val="00073C44"/>
    <w:rsid w:val="00077159"/>
    <w:rsid w:val="00080A6A"/>
    <w:rsid w:val="00080D47"/>
    <w:rsid w:val="00080F2F"/>
    <w:rsid w:val="00087890"/>
    <w:rsid w:val="0009275F"/>
    <w:rsid w:val="0009492B"/>
    <w:rsid w:val="00095565"/>
    <w:rsid w:val="00095EBA"/>
    <w:rsid w:val="000A096E"/>
    <w:rsid w:val="000A2F49"/>
    <w:rsid w:val="000A3491"/>
    <w:rsid w:val="000A460D"/>
    <w:rsid w:val="000A5C20"/>
    <w:rsid w:val="000A719D"/>
    <w:rsid w:val="000B1B1C"/>
    <w:rsid w:val="000B321E"/>
    <w:rsid w:val="000B442B"/>
    <w:rsid w:val="000B51ED"/>
    <w:rsid w:val="000B7AB3"/>
    <w:rsid w:val="000C015D"/>
    <w:rsid w:val="000C2F8A"/>
    <w:rsid w:val="000C3453"/>
    <w:rsid w:val="000C461B"/>
    <w:rsid w:val="000C7B7F"/>
    <w:rsid w:val="000D0A9A"/>
    <w:rsid w:val="000D152E"/>
    <w:rsid w:val="000D17CE"/>
    <w:rsid w:val="000D4F7E"/>
    <w:rsid w:val="000D627B"/>
    <w:rsid w:val="000D65DE"/>
    <w:rsid w:val="000E095D"/>
    <w:rsid w:val="000E0B86"/>
    <w:rsid w:val="000E1FB6"/>
    <w:rsid w:val="000E22EB"/>
    <w:rsid w:val="000E367A"/>
    <w:rsid w:val="000E73D2"/>
    <w:rsid w:val="000F5F2B"/>
    <w:rsid w:val="000F7B5A"/>
    <w:rsid w:val="00103843"/>
    <w:rsid w:val="00103A51"/>
    <w:rsid w:val="00110AB1"/>
    <w:rsid w:val="00110E1A"/>
    <w:rsid w:val="00120822"/>
    <w:rsid w:val="001224A8"/>
    <w:rsid w:val="0012357B"/>
    <w:rsid w:val="00131880"/>
    <w:rsid w:val="00134317"/>
    <w:rsid w:val="001351D7"/>
    <w:rsid w:val="001358E2"/>
    <w:rsid w:val="00137184"/>
    <w:rsid w:val="0014161A"/>
    <w:rsid w:val="00141B5D"/>
    <w:rsid w:val="00141EF6"/>
    <w:rsid w:val="001525EE"/>
    <w:rsid w:val="00152DE0"/>
    <w:rsid w:val="00152E96"/>
    <w:rsid w:val="00154DA4"/>
    <w:rsid w:val="001559DA"/>
    <w:rsid w:val="00160696"/>
    <w:rsid w:val="0016111B"/>
    <w:rsid w:val="0016149E"/>
    <w:rsid w:val="001621D5"/>
    <w:rsid w:val="00166100"/>
    <w:rsid w:val="00172113"/>
    <w:rsid w:val="0017232F"/>
    <w:rsid w:val="0017345F"/>
    <w:rsid w:val="00174A4E"/>
    <w:rsid w:val="00174C8E"/>
    <w:rsid w:val="00180DB0"/>
    <w:rsid w:val="001861DC"/>
    <w:rsid w:val="00187298"/>
    <w:rsid w:val="00187C6B"/>
    <w:rsid w:val="00191A5F"/>
    <w:rsid w:val="00192C73"/>
    <w:rsid w:val="0019482B"/>
    <w:rsid w:val="001A570A"/>
    <w:rsid w:val="001A684D"/>
    <w:rsid w:val="001A696F"/>
    <w:rsid w:val="001A7033"/>
    <w:rsid w:val="001B02FF"/>
    <w:rsid w:val="001B1166"/>
    <w:rsid w:val="001B1228"/>
    <w:rsid w:val="001B237A"/>
    <w:rsid w:val="001B2E45"/>
    <w:rsid w:val="001B4182"/>
    <w:rsid w:val="001B56D0"/>
    <w:rsid w:val="001B5A12"/>
    <w:rsid w:val="001B5AE3"/>
    <w:rsid w:val="001B6A1B"/>
    <w:rsid w:val="001C15E3"/>
    <w:rsid w:val="001C1608"/>
    <w:rsid w:val="001C3444"/>
    <w:rsid w:val="001C4C6B"/>
    <w:rsid w:val="001C5178"/>
    <w:rsid w:val="001C66E9"/>
    <w:rsid w:val="001C66F3"/>
    <w:rsid w:val="001C674E"/>
    <w:rsid w:val="001C67E6"/>
    <w:rsid w:val="001D1371"/>
    <w:rsid w:val="001D192D"/>
    <w:rsid w:val="001D21DE"/>
    <w:rsid w:val="001D2380"/>
    <w:rsid w:val="001D2C45"/>
    <w:rsid w:val="001D56F9"/>
    <w:rsid w:val="001D6AD9"/>
    <w:rsid w:val="001E328E"/>
    <w:rsid w:val="001E51DF"/>
    <w:rsid w:val="001E530B"/>
    <w:rsid w:val="001E620B"/>
    <w:rsid w:val="001F2183"/>
    <w:rsid w:val="001F3D92"/>
    <w:rsid w:val="001F627B"/>
    <w:rsid w:val="00200F67"/>
    <w:rsid w:val="00201EE8"/>
    <w:rsid w:val="00203208"/>
    <w:rsid w:val="00207B44"/>
    <w:rsid w:val="0021075D"/>
    <w:rsid w:val="00210DE6"/>
    <w:rsid w:val="00210F0A"/>
    <w:rsid w:val="00213DC3"/>
    <w:rsid w:val="00216784"/>
    <w:rsid w:val="002169B3"/>
    <w:rsid w:val="00216FF1"/>
    <w:rsid w:val="00217376"/>
    <w:rsid w:val="002211C9"/>
    <w:rsid w:val="00225A6D"/>
    <w:rsid w:val="002263A5"/>
    <w:rsid w:val="00227581"/>
    <w:rsid w:val="00227802"/>
    <w:rsid w:val="0023274D"/>
    <w:rsid w:val="00232E64"/>
    <w:rsid w:val="00234074"/>
    <w:rsid w:val="00236453"/>
    <w:rsid w:val="00242D49"/>
    <w:rsid w:val="00243860"/>
    <w:rsid w:val="00245B6A"/>
    <w:rsid w:val="00247D04"/>
    <w:rsid w:val="0025257B"/>
    <w:rsid w:val="002530E0"/>
    <w:rsid w:val="0025620C"/>
    <w:rsid w:val="00257193"/>
    <w:rsid w:val="00257327"/>
    <w:rsid w:val="002639F9"/>
    <w:rsid w:val="00264798"/>
    <w:rsid w:val="00265A31"/>
    <w:rsid w:val="002668F3"/>
    <w:rsid w:val="00267A0C"/>
    <w:rsid w:val="002718FF"/>
    <w:rsid w:val="00274464"/>
    <w:rsid w:val="00275F72"/>
    <w:rsid w:val="00280F92"/>
    <w:rsid w:val="002835DD"/>
    <w:rsid w:val="00291315"/>
    <w:rsid w:val="00291DF0"/>
    <w:rsid w:val="002943C1"/>
    <w:rsid w:val="00295A42"/>
    <w:rsid w:val="002A0884"/>
    <w:rsid w:val="002A0C8C"/>
    <w:rsid w:val="002A5053"/>
    <w:rsid w:val="002A5496"/>
    <w:rsid w:val="002B1547"/>
    <w:rsid w:val="002B2D76"/>
    <w:rsid w:val="002B6B8A"/>
    <w:rsid w:val="002B754C"/>
    <w:rsid w:val="002B7C40"/>
    <w:rsid w:val="002C15B6"/>
    <w:rsid w:val="002C335C"/>
    <w:rsid w:val="002C52EA"/>
    <w:rsid w:val="002D0779"/>
    <w:rsid w:val="002D0B08"/>
    <w:rsid w:val="002D155D"/>
    <w:rsid w:val="002D35FE"/>
    <w:rsid w:val="002D6036"/>
    <w:rsid w:val="002E1988"/>
    <w:rsid w:val="002E1A67"/>
    <w:rsid w:val="002E49AE"/>
    <w:rsid w:val="002E57E4"/>
    <w:rsid w:val="002E77DB"/>
    <w:rsid w:val="002E7CC5"/>
    <w:rsid w:val="002F000E"/>
    <w:rsid w:val="002F0996"/>
    <w:rsid w:val="002F7274"/>
    <w:rsid w:val="002F7F5E"/>
    <w:rsid w:val="003024A9"/>
    <w:rsid w:val="00304221"/>
    <w:rsid w:val="00305464"/>
    <w:rsid w:val="003070B4"/>
    <w:rsid w:val="0030749D"/>
    <w:rsid w:val="003076D5"/>
    <w:rsid w:val="003078DA"/>
    <w:rsid w:val="00310444"/>
    <w:rsid w:val="0031166C"/>
    <w:rsid w:val="003134AA"/>
    <w:rsid w:val="00316A8E"/>
    <w:rsid w:val="003203DA"/>
    <w:rsid w:val="0032132A"/>
    <w:rsid w:val="00321981"/>
    <w:rsid w:val="003224AA"/>
    <w:rsid w:val="00326BC0"/>
    <w:rsid w:val="00326E19"/>
    <w:rsid w:val="0033162F"/>
    <w:rsid w:val="003317FC"/>
    <w:rsid w:val="00332FF4"/>
    <w:rsid w:val="003338B8"/>
    <w:rsid w:val="00334EF4"/>
    <w:rsid w:val="00336574"/>
    <w:rsid w:val="003523CC"/>
    <w:rsid w:val="00360879"/>
    <w:rsid w:val="00362C59"/>
    <w:rsid w:val="00363C54"/>
    <w:rsid w:val="0036591C"/>
    <w:rsid w:val="00365DA9"/>
    <w:rsid w:val="003668F1"/>
    <w:rsid w:val="00370720"/>
    <w:rsid w:val="003708CC"/>
    <w:rsid w:val="003709FF"/>
    <w:rsid w:val="00371DBB"/>
    <w:rsid w:val="00375649"/>
    <w:rsid w:val="003760E9"/>
    <w:rsid w:val="00376E4B"/>
    <w:rsid w:val="003804AD"/>
    <w:rsid w:val="00380C0D"/>
    <w:rsid w:val="0038304D"/>
    <w:rsid w:val="00384D01"/>
    <w:rsid w:val="003906D7"/>
    <w:rsid w:val="00390FD5"/>
    <w:rsid w:val="003920B7"/>
    <w:rsid w:val="00392297"/>
    <w:rsid w:val="00393230"/>
    <w:rsid w:val="00396D22"/>
    <w:rsid w:val="00397C8D"/>
    <w:rsid w:val="003A1141"/>
    <w:rsid w:val="003A163D"/>
    <w:rsid w:val="003A3080"/>
    <w:rsid w:val="003A3FCB"/>
    <w:rsid w:val="003A755C"/>
    <w:rsid w:val="003A7A2C"/>
    <w:rsid w:val="003A7F2E"/>
    <w:rsid w:val="003A7FDF"/>
    <w:rsid w:val="003B1AE1"/>
    <w:rsid w:val="003B308D"/>
    <w:rsid w:val="003B3DD4"/>
    <w:rsid w:val="003B6CD1"/>
    <w:rsid w:val="003C1E1B"/>
    <w:rsid w:val="003C3761"/>
    <w:rsid w:val="003C5013"/>
    <w:rsid w:val="003C5EB2"/>
    <w:rsid w:val="003C68F5"/>
    <w:rsid w:val="003C780E"/>
    <w:rsid w:val="003D22D4"/>
    <w:rsid w:val="003D2B21"/>
    <w:rsid w:val="003D45DE"/>
    <w:rsid w:val="003D5AC7"/>
    <w:rsid w:val="003D71CA"/>
    <w:rsid w:val="003D73CA"/>
    <w:rsid w:val="003E0458"/>
    <w:rsid w:val="003E29FF"/>
    <w:rsid w:val="003E4A38"/>
    <w:rsid w:val="003E51CC"/>
    <w:rsid w:val="003E6B8D"/>
    <w:rsid w:val="003F0048"/>
    <w:rsid w:val="003F24BE"/>
    <w:rsid w:val="003F70AF"/>
    <w:rsid w:val="003F782D"/>
    <w:rsid w:val="003F7BAA"/>
    <w:rsid w:val="00400BCE"/>
    <w:rsid w:val="00412190"/>
    <w:rsid w:val="004158CA"/>
    <w:rsid w:val="00417BDE"/>
    <w:rsid w:val="004223B3"/>
    <w:rsid w:val="00425ED1"/>
    <w:rsid w:val="00430F12"/>
    <w:rsid w:val="004326BB"/>
    <w:rsid w:val="00436A32"/>
    <w:rsid w:val="0044099C"/>
    <w:rsid w:val="004426A5"/>
    <w:rsid w:val="004433BC"/>
    <w:rsid w:val="00446D71"/>
    <w:rsid w:val="00462DAC"/>
    <w:rsid w:val="00464A46"/>
    <w:rsid w:val="00467741"/>
    <w:rsid w:val="004678D7"/>
    <w:rsid w:val="004717FC"/>
    <w:rsid w:val="00472236"/>
    <w:rsid w:val="00472844"/>
    <w:rsid w:val="0047520D"/>
    <w:rsid w:val="00476433"/>
    <w:rsid w:val="004815CA"/>
    <w:rsid w:val="00485D0F"/>
    <w:rsid w:val="00486687"/>
    <w:rsid w:val="00486C57"/>
    <w:rsid w:val="004922E3"/>
    <w:rsid w:val="00492D46"/>
    <w:rsid w:val="00493F7A"/>
    <w:rsid w:val="004973E7"/>
    <w:rsid w:val="004A2EA8"/>
    <w:rsid w:val="004A5291"/>
    <w:rsid w:val="004A5ED7"/>
    <w:rsid w:val="004A6607"/>
    <w:rsid w:val="004B054F"/>
    <w:rsid w:val="004B1DE9"/>
    <w:rsid w:val="004B4FD9"/>
    <w:rsid w:val="004B58AE"/>
    <w:rsid w:val="004B60E0"/>
    <w:rsid w:val="004C2CDB"/>
    <w:rsid w:val="004C3421"/>
    <w:rsid w:val="004C3EAB"/>
    <w:rsid w:val="004C4E2C"/>
    <w:rsid w:val="004C5047"/>
    <w:rsid w:val="004C7AE2"/>
    <w:rsid w:val="004D0201"/>
    <w:rsid w:val="004D2A5B"/>
    <w:rsid w:val="004D2F78"/>
    <w:rsid w:val="004D3361"/>
    <w:rsid w:val="004D4F04"/>
    <w:rsid w:val="004D7FF7"/>
    <w:rsid w:val="004E002F"/>
    <w:rsid w:val="004E41E2"/>
    <w:rsid w:val="004E6A1F"/>
    <w:rsid w:val="004E70EC"/>
    <w:rsid w:val="004F0527"/>
    <w:rsid w:val="004F3D2D"/>
    <w:rsid w:val="004F499F"/>
    <w:rsid w:val="004F5BCF"/>
    <w:rsid w:val="004F7164"/>
    <w:rsid w:val="00500007"/>
    <w:rsid w:val="005001A3"/>
    <w:rsid w:val="00501BAD"/>
    <w:rsid w:val="005024AA"/>
    <w:rsid w:val="005036AD"/>
    <w:rsid w:val="005057CB"/>
    <w:rsid w:val="00507850"/>
    <w:rsid w:val="00507CEB"/>
    <w:rsid w:val="00511381"/>
    <w:rsid w:val="005146EF"/>
    <w:rsid w:val="005211C5"/>
    <w:rsid w:val="00522E2B"/>
    <w:rsid w:val="0052374E"/>
    <w:rsid w:val="0052526C"/>
    <w:rsid w:val="00525EDF"/>
    <w:rsid w:val="00527E9D"/>
    <w:rsid w:val="00530038"/>
    <w:rsid w:val="00530645"/>
    <w:rsid w:val="00533F91"/>
    <w:rsid w:val="005340CB"/>
    <w:rsid w:val="005361FD"/>
    <w:rsid w:val="00536AD5"/>
    <w:rsid w:val="005504DC"/>
    <w:rsid w:val="00562218"/>
    <w:rsid w:val="00566535"/>
    <w:rsid w:val="005665DD"/>
    <w:rsid w:val="00567D22"/>
    <w:rsid w:val="00572B09"/>
    <w:rsid w:val="005758BE"/>
    <w:rsid w:val="0057714B"/>
    <w:rsid w:val="00581618"/>
    <w:rsid w:val="005822FC"/>
    <w:rsid w:val="005825DA"/>
    <w:rsid w:val="00582E32"/>
    <w:rsid w:val="00587E22"/>
    <w:rsid w:val="00593603"/>
    <w:rsid w:val="00593EBE"/>
    <w:rsid w:val="00594EA6"/>
    <w:rsid w:val="0059578D"/>
    <w:rsid w:val="00596EFF"/>
    <w:rsid w:val="005A0595"/>
    <w:rsid w:val="005A07FE"/>
    <w:rsid w:val="005A1487"/>
    <w:rsid w:val="005A2314"/>
    <w:rsid w:val="005A5A71"/>
    <w:rsid w:val="005A670F"/>
    <w:rsid w:val="005B0C25"/>
    <w:rsid w:val="005B3723"/>
    <w:rsid w:val="005B44FD"/>
    <w:rsid w:val="005B5000"/>
    <w:rsid w:val="005B54B9"/>
    <w:rsid w:val="005B72DF"/>
    <w:rsid w:val="005C361C"/>
    <w:rsid w:val="005C4060"/>
    <w:rsid w:val="005C4982"/>
    <w:rsid w:val="005C511B"/>
    <w:rsid w:val="005C5945"/>
    <w:rsid w:val="005D0E10"/>
    <w:rsid w:val="005D34CD"/>
    <w:rsid w:val="005D39A6"/>
    <w:rsid w:val="005E4BD4"/>
    <w:rsid w:val="005E600D"/>
    <w:rsid w:val="005E6600"/>
    <w:rsid w:val="005E684F"/>
    <w:rsid w:val="005E6AD8"/>
    <w:rsid w:val="005F60AC"/>
    <w:rsid w:val="005F69D6"/>
    <w:rsid w:val="00600503"/>
    <w:rsid w:val="0060472E"/>
    <w:rsid w:val="00606601"/>
    <w:rsid w:val="0061072F"/>
    <w:rsid w:val="00611116"/>
    <w:rsid w:val="00611AB1"/>
    <w:rsid w:val="006124BD"/>
    <w:rsid w:val="00616560"/>
    <w:rsid w:val="00620462"/>
    <w:rsid w:val="00620C9D"/>
    <w:rsid w:val="00623BA1"/>
    <w:rsid w:val="00626F58"/>
    <w:rsid w:val="00633B4B"/>
    <w:rsid w:val="00636EA8"/>
    <w:rsid w:val="00644079"/>
    <w:rsid w:val="00644AF3"/>
    <w:rsid w:val="00645AAB"/>
    <w:rsid w:val="00646768"/>
    <w:rsid w:val="00651D13"/>
    <w:rsid w:val="006539BA"/>
    <w:rsid w:val="00662701"/>
    <w:rsid w:val="00663B75"/>
    <w:rsid w:val="00672119"/>
    <w:rsid w:val="00674101"/>
    <w:rsid w:val="00674EE4"/>
    <w:rsid w:val="00675563"/>
    <w:rsid w:val="00681E17"/>
    <w:rsid w:val="00682059"/>
    <w:rsid w:val="0068256C"/>
    <w:rsid w:val="00683380"/>
    <w:rsid w:val="00687B1A"/>
    <w:rsid w:val="006927F1"/>
    <w:rsid w:val="00693172"/>
    <w:rsid w:val="00695276"/>
    <w:rsid w:val="0069562C"/>
    <w:rsid w:val="006A018D"/>
    <w:rsid w:val="006A0C4A"/>
    <w:rsid w:val="006A1857"/>
    <w:rsid w:val="006A4469"/>
    <w:rsid w:val="006A504B"/>
    <w:rsid w:val="006A6CA7"/>
    <w:rsid w:val="006B0DBC"/>
    <w:rsid w:val="006B0ED1"/>
    <w:rsid w:val="006B2386"/>
    <w:rsid w:val="006B6918"/>
    <w:rsid w:val="006B713A"/>
    <w:rsid w:val="006B747F"/>
    <w:rsid w:val="006C6320"/>
    <w:rsid w:val="006C753B"/>
    <w:rsid w:val="006D1772"/>
    <w:rsid w:val="006D3DA6"/>
    <w:rsid w:val="006D5EC8"/>
    <w:rsid w:val="006D702B"/>
    <w:rsid w:val="006D7EDE"/>
    <w:rsid w:val="006E1E6C"/>
    <w:rsid w:val="006E1FFB"/>
    <w:rsid w:val="006F093E"/>
    <w:rsid w:val="006F18DB"/>
    <w:rsid w:val="006F3797"/>
    <w:rsid w:val="006F3C42"/>
    <w:rsid w:val="006F5346"/>
    <w:rsid w:val="006F5B42"/>
    <w:rsid w:val="006F7544"/>
    <w:rsid w:val="0070205C"/>
    <w:rsid w:val="00702E51"/>
    <w:rsid w:val="007030A8"/>
    <w:rsid w:val="00703647"/>
    <w:rsid w:val="00711747"/>
    <w:rsid w:val="007150A4"/>
    <w:rsid w:val="00715454"/>
    <w:rsid w:val="00716D12"/>
    <w:rsid w:val="0071765B"/>
    <w:rsid w:val="007210A0"/>
    <w:rsid w:val="00721BED"/>
    <w:rsid w:val="00722FCF"/>
    <w:rsid w:val="007239E8"/>
    <w:rsid w:val="00727F35"/>
    <w:rsid w:val="00730E0E"/>
    <w:rsid w:val="00730EC6"/>
    <w:rsid w:val="00732E14"/>
    <w:rsid w:val="007345BA"/>
    <w:rsid w:val="00734613"/>
    <w:rsid w:val="00735A41"/>
    <w:rsid w:val="00737649"/>
    <w:rsid w:val="00744321"/>
    <w:rsid w:val="007458C3"/>
    <w:rsid w:val="00747194"/>
    <w:rsid w:val="007476B0"/>
    <w:rsid w:val="007550D7"/>
    <w:rsid w:val="007556EA"/>
    <w:rsid w:val="00757783"/>
    <w:rsid w:val="007671C1"/>
    <w:rsid w:val="00767C95"/>
    <w:rsid w:val="007706B8"/>
    <w:rsid w:val="007707A4"/>
    <w:rsid w:val="007735A2"/>
    <w:rsid w:val="007754EE"/>
    <w:rsid w:val="0077595E"/>
    <w:rsid w:val="007804A4"/>
    <w:rsid w:val="00782861"/>
    <w:rsid w:val="00782BCF"/>
    <w:rsid w:val="00784C60"/>
    <w:rsid w:val="007860EE"/>
    <w:rsid w:val="00786F7F"/>
    <w:rsid w:val="007906C0"/>
    <w:rsid w:val="007918FD"/>
    <w:rsid w:val="00791A30"/>
    <w:rsid w:val="00791D9C"/>
    <w:rsid w:val="007A5706"/>
    <w:rsid w:val="007A6DAD"/>
    <w:rsid w:val="007B6D31"/>
    <w:rsid w:val="007C07A4"/>
    <w:rsid w:val="007C20C1"/>
    <w:rsid w:val="007C3499"/>
    <w:rsid w:val="007C504C"/>
    <w:rsid w:val="007C6A78"/>
    <w:rsid w:val="007D028F"/>
    <w:rsid w:val="007D1739"/>
    <w:rsid w:val="007D65B6"/>
    <w:rsid w:val="007D6F7D"/>
    <w:rsid w:val="007E07B3"/>
    <w:rsid w:val="007E52D2"/>
    <w:rsid w:val="007F2451"/>
    <w:rsid w:val="007F5312"/>
    <w:rsid w:val="007F5916"/>
    <w:rsid w:val="007F624F"/>
    <w:rsid w:val="007F6843"/>
    <w:rsid w:val="00802F4C"/>
    <w:rsid w:val="0080371B"/>
    <w:rsid w:val="00803E48"/>
    <w:rsid w:val="00804030"/>
    <w:rsid w:val="00804F0C"/>
    <w:rsid w:val="00805FFC"/>
    <w:rsid w:val="0081356B"/>
    <w:rsid w:val="00813A41"/>
    <w:rsid w:val="0081416D"/>
    <w:rsid w:val="00816B71"/>
    <w:rsid w:val="008244E0"/>
    <w:rsid w:val="00825C35"/>
    <w:rsid w:val="00831486"/>
    <w:rsid w:val="00832F46"/>
    <w:rsid w:val="00835628"/>
    <w:rsid w:val="008378EA"/>
    <w:rsid w:val="0084129B"/>
    <w:rsid w:val="00841455"/>
    <w:rsid w:val="00844544"/>
    <w:rsid w:val="008542EB"/>
    <w:rsid w:val="00855070"/>
    <w:rsid w:val="00860440"/>
    <w:rsid w:val="00863831"/>
    <w:rsid w:val="008647B9"/>
    <w:rsid w:val="00864D8C"/>
    <w:rsid w:val="00865614"/>
    <w:rsid w:val="008663A4"/>
    <w:rsid w:val="008742AD"/>
    <w:rsid w:val="00875F73"/>
    <w:rsid w:val="00876589"/>
    <w:rsid w:val="00876CCD"/>
    <w:rsid w:val="0088135B"/>
    <w:rsid w:val="00881557"/>
    <w:rsid w:val="00881987"/>
    <w:rsid w:val="0088367A"/>
    <w:rsid w:val="00884BE6"/>
    <w:rsid w:val="00885544"/>
    <w:rsid w:val="008855BB"/>
    <w:rsid w:val="008877A5"/>
    <w:rsid w:val="00890C40"/>
    <w:rsid w:val="00893E26"/>
    <w:rsid w:val="00893FE0"/>
    <w:rsid w:val="008947FC"/>
    <w:rsid w:val="00895ADD"/>
    <w:rsid w:val="00896299"/>
    <w:rsid w:val="008A1AB3"/>
    <w:rsid w:val="008B0CB5"/>
    <w:rsid w:val="008B1F80"/>
    <w:rsid w:val="008B742D"/>
    <w:rsid w:val="008C22A2"/>
    <w:rsid w:val="008C5ED8"/>
    <w:rsid w:val="008C6C18"/>
    <w:rsid w:val="008D0236"/>
    <w:rsid w:val="008D25B2"/>
    <w:rsid w:val="008D4870"/>
    <w:rsid w:val="008D728F"/>
    <w:rsid w:val="008E08E4"/>
    <w:rsid w:val="008E20A1"/>
    <w:rsid w:val="008E3B34"/>
    <w:rsid w:val="008E413E"/>
    <w:rsid w:val="008E4B05"/>
    <w:rsid w:val="008E4C8E"/>
    <w:rsid w:val="008E51DE"/>
    <w:rsid w:val="008E76B1"/>
    <w:rsid w:val="008E7EFA"/>
    <w:rsid w:val="008F2F48"/>
    <w:rsid w:val="008F2FB2"/>
    <w:rsid w:val="008F65B9"/>
    <w:rsid w:val="008F7C81"/>
    <w:rsid w:val="009013E0"/>
    <w:rsid w:val="0090143D"/>
    <w:rsid w:val="00901DCE"/>
    <w:rsid w:val="009026D4"/>
    <w:rsid w:val="00902F41"/>
    <w:rsid w:val="00904B8C"/>
    <w:rsid w:val="009062E8"/>
    <w:rsid w:val="00906383"/>
    <w:rsid w:val="00907792"/>
    <w:rsid w:val="00916F5F"/>
    <w:rsid w:val="00922AFE"/>
    <w:rsid w:val="009348AF"/>
    <w:rsid w:val="009358D0"/>
    <w:rsid w:val="0093683A"/>
    <w:rsid w:val="00936BB7"/>
    <w:rsid w:val="009377F5"/>
    <w:rsid w:val="009400E9"/>
    <w:rsid w:val="009423BA"/>
    <w:rsid w:val="00945294"/>
    <w:rsid w:val="0094647C"/>
    <w:rsid w:val="00952853"/>
    <w:rsid w:val="0095712C"/>
    <w:rsid w:val="00957AA7"/>
    <w:rsid w:val="009603BA"/>
    <w:rsid w:val="00962F5F"/>
    <w:rsid w:val="009664A9"/>
    <w:rsid w:val="009668F8"/>
    <w:rsid w:val="009674C6"/>
    <w:rsid w:val="00970499"/>
    <w:rsid w:val="00972771"/>
    <w:rsid w:val="0097698C"/>
    <w:rsid w:val="009836BB"/>
    <w:rsid w:val="00984B8D"/>
    <w:rsid w:val="00986BF5"/>
    <w:rsid w:val="00996554"/>
    <w:rsid w:val="00997202"/>
    <w:rsid w:val="009A07E1"/>
    <w:rsid w:val="009B21DD"/>
    <w:rsid w:val="009B4549"/>
    <w:rsid w:val="009B5742"/>
    <w:rsid w:val="009C29EF"/>
    <w:rsid w:val="009C341C"/>
    <w:rsid w:val="009C3655"/>
    <w:rsid w:val="009C3A1A"/>
    <w:rsid w:val="009D2438"/>
    <w:rsid w:val="009D2CB5"/>
    <w:rsid w:val="009D40B7"/>
    <w:rsid w:val="009D6CC1"/>
    <w:rsid w:val="009D7D27"/>
    <w:rsid w:val="009E1EC2"/>
    <w:rsid w:val="009E51AB"/>
    <w:rsid w:val="009E701A"/>
    <w:rsid w:val="009F1BFD"/>
    <w:rsid w:val="009F4289"/>
    <w:rsid w:val="009F5A17"/>
    <w:rsid w:val="00A0069D"/>
    <w:rsid w:val="00A025F8"/>
    <w:rsid w:val="00A107FC"/>
    <w:rsid w:val="00A14AB9"/>
    <w:rsid w:val="00A14E2B"/>
    <w:rsid w:val="00A152B3"/>
    <w:rsid w:val="00A1590D"/>
    <w:rsid w:val="00A178CF"/>
    <w:rsid w:val="00A200F9"/>
    <w:rsid w:val="00A24746"/>
    <w:rsid w:val="00A2478F"/>
    <w:rsid w:val="00A33EAC"/>
    <w:rsid w:val="00A3472C"/>
    <w:rsid w:val="00A3661B"/>
    <w:rsid w:val="00A369CE"/>
    <w:rsid w:val="00A37C0F"/>
    <w:rsid w:val="00A40A31"/>
    <w:rsid w:val="00A44E3F"/>
    <w:rsid w:val="00A46402"/>
    <w:rsid w:val="00A515DD"/>
    <w:rsid w:val="00A53621"/>
    <w:rsid w:val="00A53838"/>
    <w:rsid w:val="00A54CB8"/>
    <w:rsid w:val="00A6600C"/>
    <w:rsid w:val="00A72B84"/>
    <w:rsid w:val="00A745B6"/>
    <w:rsid w:val="00A76F75"/>
    <w:rsid w:val="00A77E9E"/>
    <w:rsid w:val="00A84DF0"/>
    <w:rsid w:val="00A8506A"/>
    <w:rsid w:val="00A87876"/>
    <w:rsid w:val="00A92436"/>
    <w:rsid w:val="00A9582E"/>
    <w:rsid w:val="00A97964"/>
    <w:rsid w:val="00AA3F92"/>
    <w:rsid w:val="00AA4513"/>
    <w:rsid w:val="00AA491B"/>
    <w:rsid w:val="00AA6101"/>
    <w:rsid w:val="00AA67A8"/>
    <w:rsid w:val="00AA67AA"/>
    <w:rsid w:val="00AA75D6"/>
    <w:rsid w:val="00AB0B86"/>
    <w:rsid w:val="00AB3797"/>
    <w:rsid w:val="00AB4353"/>
    <w:rsid w:val="00AB77B7"/>
    <w:rsid w:val="00AB7986"/>
    <w:rsid w:val="00AC040D"/>
    <w:rsid w:val="00AC1DEC"/>
    <w:rsid w:val="00AC281C"/>
    <w:rsid w:val="00AC2EB4"/>
    <w:rsid w:val="00AC3776"/>
    <w:rsid w:val="00AC5BC7"/>
    <w:rsid w:val="00AC6228"/>
    <w:rsid w:val="00AD06B8"/>
    <w:rsid w:val="00AD144D"/>
    <w:rsid w:val="00AD27A3"/>
    <w:rsid w:val="00AD5810"/>
    <w:rsid w:val="00AD6239"/>
    <w:rsid w:val="00AD66A3"/>
    <w:rsid w:val="00AE02D9"/>
    <w:rsid w:val="00AE08E5"/>
    <w:rsid w:val="00AE0FEE"/>
    <w:rsid w:val="00AE150E"/>
    <w:rsid w:val="00AE1873"/>
    <w:rsid w:val="00AE425D"/>
    <w:rsid w:val="00AE4677"/>
    <w:rsid w:val="00AE6E74"/>
    <w:rsid w:val="00AF0E71"/>
    <w:rsid w:val="00AF7394"/>
    <w:rsid w:val="00AF79AA"/>
    <w:rsid w:val="00B038A1"/>
    <w:rsid w:val="00B03F38"/>
    <w:rsid w:val="00B05993"/>
    <w:rsid w:val="00B05B15"/>
    <w:rsid w:val="00B100A5"/>
    <w:rsid w:val="00B1017D"/>
    <w:rsid w:val="00B11D7B"/>
    <w:rsid w:val="00B123D6"/>
    <w:rsid w:val="00B12C87"/>
    <w:rsid w:val="00B17B1A"/>
    <w:rsid w:val="00B21C0B"/>
    <w:rsid w:val="00B22239"/>
    <w:rsid w:val="00B30773"/>
    <w:rsid w:val="00B30E58"/>
    <w:rsid w:val="00B313CD"/>
    <w:rsid w:val="00B31BA4"/>
    <w:rsid w:val="00B348ED"/>
    <w:rsid w:val="00B34AA3"/>
    <w:rsid w:val="00B35F9B"/>
    <w:rsid w:val="00B36D0A"/>
    <w:rsid w:val="00B37A07"/>
    <w:rsid w:val="00B37A13"/>
    <w:rsid w:val="00B4121D"/>
    <w:rsid w:val="00B4309F"/>
    <w:rsid w:val="00B44F34"/>
    <w:rsid w:val="00B45362"/>
    <w:rsid w:val="00B45EA1"/>
    <w:rsid w:val="00B505D6"/>
    <w:rsid w:val="00B518FC"/>
    <w:rsid w:val="00B55BB4"/>
    <w:rsid w:val="00B60E00"/>
    <w:rsid w:val="00B61A34"/>
    <w:rsid w:val="00B63532"/>
    <w:rsid w:val="00B64922"/>
    <w:rsid w:val="00B6550B"/>
    <w:rsid w:val="00B658ED"/>
    <w:rsid w:val="00B716C8"/>
    <w:rsid w:val="00B735A6"/>
    <w:rsid w:val="00B76A8E"/>
    <w:rsid w:val="00B77ADF"/>
    <w:rsid w:val="00B865C2"/>
    <w:rsid w:val="00B87606"/>
    <w:rsid w:val="00B8792F"/>
    <w:rsid w:val="00B87FA4"/>
    <w:rsid w:val="00B930A2"/>
    <w:rsid w:val="00B95D34"/>
    <w:rsid w:val="00B96763"/>
    <w:rsid w:val="00BA00C9"/>
    <w:rsid w:val="00BA2CDF"/>
    <w:rsid w:val="00BA4CEF"/>
    <w:rsid w:val="00BA5ED0"/>
    <w:rsid w:val="00BB06C4"/>
    <w:rsid w:val="00BB22AA"/>
    <w:rsid w:val="00BB30B3"/>
    <w:rsid w:val="00BB4FC5"/>
    <w:rsid w:val="00BB66EE"/>
    <w:rsid w:val="00BB690A"/>
    <w:rsid w:val="00BC0EE5"/>
    <w:rsid w:val="00BC17A2"/>
    <w:rsid w:val="00BC3A1A"/>
    <w:rsid w:val="00BC4014"/>
    <w:rsid w:val="00BC7346"/>
    <w:rsid w:val="00BC755B"/>
    <w:rsid w:val="00BD222D"/>
    <w:rsid w:val="00BD4647"/>
    <w:rsid w:val="00BD5FCF"/>
    <w:rsid w:val="00BD6847"/>
    <w:rsid w:val="00BE0D32"/>
    <w:rsid w:val="00BE2BC3"/>
    <w:rsid w:val="00BE45EA"/>
    <w:rsid w:val="00BE4BD5"/>
    <w:rsid w:val="00BE5CD0"/>
    <w:rsid w:val="00BE6051"/>
    <w:rsid w:val="00BE7132"/>
    <w:rsid w:val="00BE7C93"/>
    <w:rsid w:val="00BF14C1"/>
    <w:rsid w:val="00BF1DC0"/>
    <w:rsid w:val="00BF3A94"/>
    <w:rsid w:val="00BF3CF2"/>
    <w:rsid w:val="00BF4544"/>
    <w:rsid w:val="00C00882"/>
    <w:rsid w:val="00C01AED"/>
    <w:rsid w:val="00C0534D"/>
    <w:rsid w:val="00C05A26"/>
    <w:rsid w:val="00C07A33"/>
    <w:rsid w:val="00C17855"/>
    <w:rsid w:val="00C22721"/>
    <w:rsid w:val="00C23EA4"/>
    <w:rsid w:val="00C26EE4"/>
    <w:rsid w:val="00C3330E"/>
    <w:rsid w:val="00C33F71"/>
    <w:rsid w:val="00C3570B"/>
    <w:rsid w:val="00C4252E"/>
    <w:rsid w:val="00C455C7"/>
    <w:rsid w:val="00C465AF"/>
    <w:rsid w:val="00C47C91"/>
    <w:rsid w:val="00C5311A"/>
    <w:rsid w:val="00C566B0"/>
    <w:rsid w:val="00C60052"/>
    <w:rsid w:val="00C64029"/>
    <w:rsid w:val="00C71740"/>
    <w:rsid w:val="00C71BBF"/>
    <w:rsid w:val="00C72C59"/>
    <w:rsid w:val="00C75645"/>
    <w:rsid w:val="00C75F7B"/>
    <w:rsid w:val="00C77234"/>
    <w:rsid w:val="00C83FC1"/>
    <w:rsid w:val="00C85F7A"/>
    <w:rsid w:val="00C8617F"/>
    <w:rsid w:val="00C87D2B"/>
    <w:rsid w:val="00C905EB"/>
    <w:rsid w:val="00C90F4A"/>
    <w:rsid w:val="00C93412"/>
    <w:rsid w:val="00C94AD3"/>
    <w:rsid w:val="00C9582C"/>
    <w:rsid w:val="00C9745E"/>
    <w:rsid w:val="00CB2048"/>
    <w:rsid w:val="00CB2C54"/>
    <w:rsid w:val="00CB320A"/>
    <w:rsid w:val="00CB4965"/>
    <w:rsid w:val="00CB5210"/>
    <w:rsid w:val="00CC02DE"/>
    <w:rsid w:val="00CC0702"/>
    <w:rsid w:val="00CC1D8B"/>
    <w:rsid w:val="00CC2A75"/>
    <w:rsid w:val="00CC3965"/>
    <w:rsid w:val="00CC457A"/>
    <w:rsid w:val="00CC7C00"/>
    <w:rsid w:val="00CD1E53"/>
    <w:rsid w:val="00CD3852"/>
    <w:rsid w:val="00CD413F"/>
    <w:rsid w:val="00CD4A6C"/>
    <w:rsid w:val="00CD580A"/>
    <w:rsid w:val="00CD6E1B"/>
    <w:rsid w:val="00CD6EAF"/>
    <w:rsid w:val="00CD71E6"/>
    <w:rsid w:val="00CE0DD1"/>
    <w:rsid w:val="00CF089B"/>
    <w:rsid w:val="00CF1E60"/>
    <w:rsid w:val="00CF56FA"/>
    <w:rsid w:val="00D02687"/>
    <w:rsid w:val="00D06EEF"/>
    <w:rsid w:val="00D16AA2"/>
    <w:rsid w:val="00D2070B"/>
    <w:rsid w:val="00D210B5"/>
    <w:rsid w:val="00D21E9E"/>
    <w:rsid w:val="00D25EF8"/>
    <w:rsid w:val="00D270BD"/>
    <w:rsid w:val="00D27DC3"/>
    <w:rsid w:val="00D3440D"/>
    <w:rsid w:val="00D350B2"/>
    <w:rsid w:val="00D36310"/>
    <w:rsid w:val="00D3750D"/>
    <w:rsid w:val="00D40259"/>
    <w:rsid w:val="00D40E77"/>
    <w:rsid w:val="00D42680"/>
    <w:rsid w:val="00D44B2B"/>
    <w:rsid w:val="00D45C92"/>
    <w:rsid w:val="00D466CD"/>
    <w:rsid w:val="00D507C0"/>
    <w:rsid w:val="00D516B3"/>
    <w:rsid w:val="00D532BE"/>
    <w:rsid w:val="00D55589"/>
    <w:rsid w:val="00D5599D"/>
    <w:rsid w:val="00D57607"/>
    <w:rsid w:val="00D60548"/>
    <w:rsid w:val="00D626A3"/>
    <w:rsid w:val="00D62F5C"/>
    <w:rsid w:val="00D6579D"/>
    <w:rsid w:val="00D702BA"/>
    <w:rsid w:val="00D72E0A"/>
    <w:rsid w:val="00D7364B"/>
    <w:rsid w:val="00D76F8A"/>
    <w:rsid w:val="00D77C80"/>
    <w:rsid w:val="00D875CA"/>
    <w:rsid w:val="00D90E96"/>
    <w:rsid w:val="00D91456"/>
    <w:rsid w:val="00D91709"/>
    <w:rsid w:val="00D9278D"/>
    <w:rsid w:val="00D92E04"/>
    <w:rsid w:val="00D94F5D"/>
    <w:rsid w:val="00D962EC"/>
    <w:rsid w:val="00D9760C"/>
    <w:rsid w:val="00DA49A7"/>
    <w:rsid w:val="00DA55A0"/>
    <w:rsid w:val="00DA5FFF"/>
    <w:rsid w:val="00DA67F3"/>
    <w:rsid w:val="00DA67F5"/>
    <w:rsid w:val="00DA7FB5"/>
    <w:rsid w:val="00DB7BE4"/>
    <w:rsid w:val="00DC2B8C"/>
    <w:rsid w:val="00DC3F5E"/>
    <w:rsid w:val="00DC43C2"/>
    <w:rsid w:val="00DC6B83"/>
    <w:rsid w:val="00DD238E"/>
    <w:rsid w:val="00DD4C65"/>
    <w:rsid w:val="00DD515B"/>
    <w:rsid w:val="00DF0488"/>
    <w:rsid w:val="00DF3F6A"/>
    <w:rsid w:val="00DF4377"/>
    <w:rsid w:val="00DF4A34"/>
    <w:rsid w:val="00DF5D82"/>
    <w:rsid w:val="00DF7F40"/>
    <w:rsid w:val="00E01D44"/>
    <w:rsid w:val="00E02DAD"/>
    <w:rsid w:val="00E050D7"/>
    <w:rsid w:val="00E068B5"/>
    <w:rsid w:val="00E07187"/>
    <w:rsid w:val="00E117E2"/>
    <w:rsid w:val="00E1200D"/>
    <w:rsid w:val="00E12971"/>
    <w:rsid w:val="00E16DD8"/>
    <w:rsid w:val="00E204E0"/>
    <w:rsid w:val="00E21324"/>
    <w:rsid w:val="00E22C95"/>
    <w:rsid w:val="00E230E8"/>
    <w:rsid w:val="00E23E64"/>
    <w:rsid w:val="00E3610A"/>
    <w:rsid w:val="00E3630D"/>
    <w:rsid w:val="00E3697E"/>
    <w:rsid w:val="00E36C3F"/>
    <w:rsid w:val="00E372C5"/>
    <w:rsid w:val="00E37815"/>
    <w:rsid w:val="00E37FAB"/>
    <w:rsid w:val="00E402F1"/>
    <w:rsid w:val="00E405A0"/>
    <w:rsid w:val="00E42331"/>
    <w:rsid w:val="00E4441C"/>
    <w:rsid w:val="00E44AD5"/>
    <w:rsid w:val="00E51790"/>
    <w:rsid w:val="00E51E1A"/>
    <w:rsid w:val="00E51FB6"/>
    <w:rsid w:val="00E53C70"/>
    <w:rsid w:val="00E544A7"/>
    <w:rsid w:val="00E54618"/>
    <w:rsid w:val="00E55DF7"/>
    <w:rsid w:val="00E56EA7"/>
    <w:rsid w:val="00E57170"/>
    <w:rsid w:val="00E57DF5"/>
    <w:rsid w:val="00E61865"/>
    <w:rsid w:val="00E64B65"/>
    <w:rsid w:val="00E65945"/>
    <w:rsid w:val="00E65D77"/>
    <w:rsid w:val="00E67DC4"/>
    <w:rsid w:val="00E7114E"/>
    <w:rsid w:val="00E72C6B"/>
    <w:rsid w:val="00E76330"/>
    <w:rsid w:val="00E861EA"/>
    <w:rsid w:val="00E86F4A"/>
    <w:rsid w:val="00E877EC"/>
    <w:rsid w:val="00E938AC"/>
    <w:rsid w:val="00E93BB8"/>
    <w:rsid w:val="00E966F9"/>
    <w:rsid w:val="00E9741A"/>
    <w:rsid w:val="00EA7F68"/>
    <w:rsid w:val="00EB0BF8"/>
    <w:rsid w:val="00EB0D48"/>
    <w:rsid w:val="00EB1ADD"/>
    <w:rsid w:val="00EB26EF"/>
    <w:rsid w:val="00EB2985"/>
    <w:rsid w:val="00EB6280"/>
    <w:rsid w:val="00EC504D"/>
    <w:rsid w:val="00EC6FE3"/>
    <w:rsid w:val="00EC720A"/>
    <w:rsid w:val="00ED294E"/>
    <w:rsid w:val="00ED7666"/>
    <w:rsid w:val="00ED7C4B"/>
    <w:rsid w:val="00EE5A5D"/>
    <w:rsid w:val="00EE6725"/>
    <w:rsid w:val="00EF2AB3"/>
    <w:rsid w:val="00EF435D"/>
    <w:rsid w:val="00EF62BA"/>
    <w:rsid w:val="00EF7AC9"/>
    <w:rsid w:val="00F0160D"/>
    <w:rsid w:val="00F01E28"/>
    <w:rsid w:val="00F04271"/>
    <w:rsid w:val="00F12288"/>
    <w:rsid w:val="00F147FD"/>
    <w:rsid w:val="00F202C9"/>
    <w:rsid w:val="00F22465"/>
    <w:rsid w:val="00F22D35"/>
    <w:rsid w:val="00F26813"/>
    <w:rsid w:val="00F26DD8"/>
    <w:rsid w:val="00F31410"/>
    <w:rsid w:val="00F32B14"/>
    <w:rsid w:val="00F348F6"/>
    <w:rsid w:val="00F34C40"/>
    <w:rsid w:val="00F359A0"/>
    <w:rsid w:val="00F364B5"/>
    <w:rsid w:val="00F43B10"/>
    <w:rsid w:val="00F44868"/>
    <w:rsid w:val="00F5244C"/>
    <w:rsid w:val="00F525D5"/>
    <w:rsid w:val="00F56536"/>
    <w:rsid w:val="00F57167"/>
    <w:rsid w:val="00F57D5B"/>
    <w:rsid w:val="00F60967"/>
    <w:rsid w:val="00F63E3E"/>
    <w:rsid w:val="00F64C16"/>
    <w:rsid w:val="00F65FD4"/>
    <w:rsid w:val="00F6646D"/>
    <w:rsid w:val="00F67263"/>
    <w:rsid w:val="00F717D5"/>
    <w:rsid w:val="00F72577"/>
    <w:rsid w:val="00F73375"/>
    <w:rsid w:val="00F73C54"/>
    <w:rsid w:val="00F74A95"/>
    <w:rsid w:val="00F75D14"/>
    <w:rsid w:val="00F80909"/>
    <w:rsid w:val="00F813DC"/>
    <w:rsid w:val="00F81B2A"/>
    <w:rsid w:val="00F82DB5"/>
    <w:rsid w:val="00F9400A"/>
    <w:rsid w:val="00F945BA"/>
    <w:rsid w:val="00F97C78"/>
    <w:rsid w:val="00FA1EB4"/>
    <w:rsid w:val="00FA2CFD"/>
    <w:rsid w:val="00FA49C0"/>
    <w:rsid w:val="00FA72C5"/>
    <w:rsid w:val="00FB0828"/>
    <w:rsid w:val="00FB47B8"/>
    <w:rsid w:val="00FB56C2"/>
    <w:rsid w:val="00FC57CB"/>
    <w:rsid w:val="00FC70B2"/>
    <w:rsid w:val="00FD051A"/>
    <w:rsid w:val="00FD0D5F"/>
    <w:rsid w:val="00FD1BBC"/>
    <w:rsid w:val="00FD220F"/>
    <w:rsid w:val="00FD41A1"/>
    <w:rsid w:val="00FD44DA"/>
    <w:rsid w:val="00FD791F"/>
    <w:rsid w:val="00FE648F"/>
    <w:rsid w:val="00FF3971"/>
    <w:rsid w:val="00FF3EAD"/>
    <w:rsid w:val="00FF61C9"/>
    <w:rsid w:val="00FF6446"/>
    <w:rsid w:val="00FF70D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742"/>
    <w:rPr>
      <w:sz w:val="24"/>
      <w:szCs w:val="24"/>
      <w:lang w:val="en-GB" w:eastAsia="en-US"/>
    </w:rPr>
  </w:style>
  <w:style w:type="paragraph" w:styleId="Heading4">
    <w:name w:val="heading 4"/>
    <w:basedOn w:val="Normal"/>
    <w:next w:val="Normal"/>
    <w:link w:val="Heading4Char"/>
    <w:qFormat/>
    <w:rsid w:val="009B5742"/>
    <w:pPr>
      <w:keepNext/>
      <w:jc w:val="center"/>
      <w:outlineLvl w:val="3"/>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B5742"/>
    <w:rPr>
      <w:b/>
      <w:bCs/>
    </w:rPr>
  </w:style>
  <w:style w:type="paragraph" w:styleId="BodyText3">
    <w:name w:val="Body Text 3"/>
    <w:basedOn w:val="Normal"/>
    <w:rsid w:val="009B5742"/>
    <w:pPr>
      <w:jc w:val="center"/>
    </w:pPr>
    <w:rPr>
      <w:b/>
      <w:bCs/>
      <w:lang w:val="lt-LT"/>
    </w:rPr>
  </w:style>
  <w:style w:type="character" w:customStyle="1" w:styleId="Heading4Char">
    <w:name w:val="Heading 4 Char"/>
    <w:basedOn w:val="DefaultParagraphFont"/>
    <w:link w:val="Heading4"/>
    <w:rsid w:val="009B5742"/>
    <w:rPr>
      <w:b/>
      <w:bCs/>
      <w:sz w:val="24"/>
      <w:szCs w:val="24"/>
      <w:lang w:val="lt-LT" w:eastAsia="en-US" w:bidi="ar-SA"/>
    </w:rPr>
  </w:style>
  <w:style w:type="paragraph" w:styleId="Header">
    <w:name w:val="header"/>
    <w:basedOn w:val="Normal"/>
    <w:rsid w:val="009B5742"/>
    <w:pPr>
      <w:tabs>
        <w:tab w:val="center" w:pos="4986"/>
        <w:tab w:val="right" w:pos="9972"/>
      </w:tabs>
    </w:pPr>
  </w:style>
  <w:style w:type="character" w:styleId="PageNumber">
    <w:name w:val="page number"/>
    <w:basedOn w:val="DefaultParagraphFont"/>
    <w:rsid w:val="009B5742"/>
  </w:style>
  <w:style w:type="paragraph" w:styleId="BodyTextIndent">
    <w:name w:val="Body Text Indent"/>
    <w:basedOn w:val="Normal"/>
    <w:rsid w:val="00804F0C"/>
    <w:pPr>
      <w:spacing w:after="120"/>
      <w:ind w:left="283"/>
    </w:pPr>
  </w:style>
  <w:style w:type="paragraph" w:styleId="Title">
    <w:name w:val="Title"/>
    <w:basedOn w:val="Normal"/>
    <w:qFormat/>
    <w:rsid w:val="00AD66A3"/>
    <w:pPr>
      <w:spacing w:before="120"/>
      <w:jc w:val="center"/>
    </w:pPr>
    <w:rPr>
      <w:b/>
      <w:bCs/>
      <w:sz w:val="28"/>
      <w:szCs w:val="20"/>
      <w:lang w:val="lt-LT" w:eastAsia="lt-LT"/>
    </w:rPr>
  </w:style>
  <w:style w:type="paragraph" w:styleId="BodyText">
    <w:name w:val="Body Text"/>
    <w:basedOn w:val="Normal"/>
    <w:rsid w:val="00321981"/>
    <w:pPr>
      <w:spacing w:after="120"/>
    </w:pPr>
  </w:style>
  <w:style w:type="character" w:styleId="CommentReference">
    <w:name w:val="annotation reference"/>
    <w:basedOn w:val="DefaultParagraphFont"/>
    <w:semiHidden/>
    <w:rsid w:val="00C26EE4"/>
    <w:rPr>
      <w:sz w:val="16"/>
      <w:szCs w:val="16"/>
    </w:rPr>
  </w:style>
  <w:style w:type="paragraph" w:styleId="CommentText">
    <w:name w:val="annotation text"/>
    <w:basedOn w:val="Normal"/>
    <w:semiHidden/>
    <w:rsid w:val="00C26EE4"/>
    <w:rPr>
      <w:sz w:val="20"/>
      <w:szCs w:val="20"/>
    </w:rPr>
  </w:style>
  <w:style w:type="paragraph" w:styleId="CommentSubject">
    <w:name w:val="annotation subject"/>
    <w:basedOn w:val="CommentText"/>
    <w:next w:val="CommentText"/>
    <w:semiHidden/>
    <w:rsid w:val="00C26EE4"/>
    <w:rPr>
      <w:b/>
      <w:bCs/>
    </w:rPr>
  </w:style>
  <w:style w:type="paragraph" w:styleId="BalloonText">
    <w:name w:val="Balloon Text"/>
    <w:basedOn w:val="Normal"/>
    <w:semiHidden/>
    <w:rsid w:val="00C26EE4"/>
    <w:rPr>
      <w:rFonts w:ascii="Tahoma" w:hAnsi="Tahoma" w:cs="Tahoma"/>
      <w:sz w:val="16"/>
      <w:szCs w:val="16"/>
    </w:rPr>
  </w:style>
  <w:style w:type="paragraph" w:styleId="BodyTextIndent2">
    <w:name w:val="Body Text Indent 2"/>
    <w:basedOn w:val="Normal"/>
    <w:rsid w:val="00C22721"/>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divs>
    <w:div w:id="597913351">
      <w:bodyDiv w:val="1"/>
      <w:marLeft w:val="0"/>
      <w:marRight w:val="0"/>
      <w:marTop w:val="0"/>
      <w:marBottom w:val="0"/>
      <w:divBdr>
        <w:top w:val="none" w:sz="0" w:space="0" w:color="auto"/>
        <w:left w:val="none" w:sz="0" w:space="0" w:color="auto"/>
        <w:bottom w:val="none" w:sz="0" w:space="0" w:color="auto"/>
        <w:right w:val="none" w:sz="0" w:space="0" w:color="auto"/>
      </w:divBdr>
      <w:divsChild>
        <w:div w:id="4981574">
          <w:marLeft w:val="0"/>
          <w:marRight w:val="0"/>
          <w:marTop w:val="0"/>
          <w:marBottom w:val="0"/>
          <w:divBdr>
            <w:top w:val="none" w:sz="0" w:space="0" w:color="auto"/>
            <w:left w:val="none" w:sz="0" w:space="0" w:color="auto"/>
            <w:bottom w:val="none" w:sz="0" w:space="0" w:color="auto"/>
            <w:right w:val="none" w:sz="0" w:space="0" w:color="auto"/>
          </w:divBdr>
          <w:divsChild>
            <w:div w:id="871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1441">
      <w:bodyDiv w:val="1"/>
      <w:marLeft w:val="0"/>
      <w:marRight w:val="0"/>
      <w:marTop w:val="0"/>
      <w:marBottom w:val="0"/>
      <w:divBdr>
        <w:top w:val="none" w:sz="0" w:space="0" w:color="auto"/>
        <w:left w:val="none" w:sz="0" w:space="0" w:color="auto"/>
        <w:bottom w:val="none" w:sz="0" w:space="0" w:color="auto"/>
        <w:right w:val="none" w:sz="0" w:space="0" w:color="auto"/>
      </w:divBdr>
      <w:divsChild>
        <w:div w:id="132993726">
          <w:marLeft w:val="0"/>
          <w:marRight w:val="0"/>
          <w:marTop w:val="0"/>
          <w:marBottom w:val="0"/>
          <w:divBdr>
            <w:top w:val="none" w:sz="0" w:space="0" w:color="auto"/>
            <w:left w:val="none" w:sz="0" w:space="0" w:color="auto"/>
            <w:bottom w:val="none" w:sz="0" w:space="0" w:color="auto"/>
            <w:right w:val="none" w:sz="0" w:space="0" w:color="auto"/>
          </w:divBdr>
        </w:div>
        <w:div w:id="863589694">
          <w:marLeft w:val="0"/>
          <w:marRight w:val="0"/>
          <w:marTop w:val="0"/>
          <w:marBottom w:val="0"/>
          <w:divBdr>
            <w:top w:val="none" w:sz="0" w:space="0" w:color="auto"/>
            <w:left w:val="none" w:sz="0" w:space="0" w:color="auto"/>
            <w:bottom w:val="none" w:sz="0" w:space="0" w:color="auto"/>
            <w:right w:val="none" w:sz="0" w:space="0" w:color="auto"/>
          </w:divBdr>
        </w:div>
        <w:div w:id="1565798201">
          <w:marLeft w:val="0"/>
          <w:marRight w:val="0"/>
          <w:marTop w:val="0"/>
          <w:marBottom w:val="0"/>
          <w:divBdr>
            <w:top w:val="none" w:sz="0" w:space="0" w:color="auto"/>
            <w:left w:val="none" w:sz="0" w:space="0" w:color="auto"/>
            <w:bottom w:val="none" w:sz="0" w:space="0" w:color="auto"/>
            <w:right w:val="none" w:sz="0" w:space="0" w:color="auto"/>
          </w:divBdr>
        </w:div>
        <w:div w:id="1690132531">
          <w:marLeft w:val="0"/>
          <w:marRight w:val="0"/>
          <w:marTop w:val="0"/>
          <w:marBottom w:val="0"/>
          <w:divBdr>
            <w:top w:val="none" w:sz="0" w:space="0" w:color="auto"/>
            <w:left w:val="none" w:sz="0" w:space="0" w:color="auto"/>
            <w:bottom w:val="none" w:sz="0" w:space="0" w:color="auto"/>
            <w:right w:val="none" w:sz="0" w:space="0" w:color="auto"/>
          </w:divBdr>
        </w:div>
        <w:div w:id="1885412366">
          <w:marLeft w:val="0"/>
          <w:marRight w:val="0"/>
          <w:marTop w:val="0"/>
          <w:marBottom w:val="0"/>
          <w:divBdr>
            <w:top w:val="none" w:sz="0" w:space="0" w:color="auto"/>
            <w:left w:val="none" w:sz="0" w:space="0" w:color="auto"/>
            <w:bottom w:val="none" w:sz="0" w:space="0" w:color="auto"/>
            <w:right w:val="none" w:sz="0" w:space="0" w:color="auto"/>
          </w:divBdr>
        </w:div>
        <w:div w:id="2014646400">
          <w:marLeft w:val="0"/>
          <w:marRight w:val="0"/>
          <w:marTop w:val="0"/>
          <w:marBottom w:val="0"/>
          <w:divBdr>
            <w:top w:val="none" w:sz="0" w:space="0" w:color="auto"/>
            <w:left w:val="none" w:sz="0" w:space="0" w:color="auto"/>
            <w:bottom w:val="none" w:sz="0" w:space="0" w:color="auto"/>
            <w:right w:val="none" w:sz="0" w:space="0" w:color="auto"/>
          </w:divBdr>
        </w:div>
      </w:divsChild>
    </w:div>
    <w:div w:id="1277322928">
      <w:bodyDiv w:val="1"/>
      <w:marLeft w:val="0"/>
      <w:marRight w:val="0"/>
      <w:marTop w:val="0"/>
      <w:marBottom w:val="0"/>
      <w:divBdr>
        <w:top w:val="none" w:sz="0" w:space="0" w:color="auto"/>
        <w:left w:val="none" w:sz="0" w:space="0" w:color="auto"/>
        <w:bottom w:val="none" w:sz="0" w:space="0" w:color="auto"/>
        <w:right w:val="none" w:sz="0" w:space="0" w:color="auto"/>
      </w:divBdr>
      <w:divsChild>
        <w:div w:id="151271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83F3D-00C0-402D-A0AF-DF7A51F7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4731</Words>
  <Characters>2697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 ŠMM</dc:creator>
  <cp:lastModifiedBy>User</cp:lastModifiedBy>
  <cp:revision>2</cp:revision>
  <cp:lastPrinted>2017-05-08T08:03:00Z</cp:lastPrinted>
  <dcterms:created xsi:type="dcterms:W3CDTF">2017-05-26T06:25:00Z</dcterms:created>
  <dcterms:modified xsi:type="dcterms:W3CDTF">2017-05-26T06:25:00Z</dcterms:modified>
</cp:coreProperties>
</file>