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AC9" w:rsidRDefault="00E97AC9" w:rsidP="0052077F">
      <w:pPr>
        <w:jc w:val="center"/>
        <w:rPr>
          <w:b/>
          <w:bCs/>
          <w:caps/>
          <w:color w:val="000000"/>
        </w:rPr>
      </w:pPr>
      <w:r>
        <w:rPr>
          <w:noProof/>
          <w:lang w:val="en-US" w:eastAsia="en-US"/>
        </w:rPr>
        <w:pict>
          <v:shapetype id="_x0000_t202" coordsize="21600,21600" o:spt="202" path="m,l,21600r21600,l21600,xe">
            <v:stroke joinstyle="miter"/>
            <v:path gradientshapeok="t" o:connecttype="rect"/>
          </v:shapetype>
          <v:shape id="_x0000_s1027" type="#_x0000_t202" style="position:absolute;left:0;text-align:left;margin-left:286.95pt;margin-top:3.3pt;width:193.65pt;height:112.5pt;z-index:1" strokecolor="white">
            <v:textbox>
              <w:txbxContent>
                <w:p w:rsidR="0052077F" w:rsidRDefault="0052077F" w:rsidP="0052077F">
                  <w:r>
                    <w:t>PATVIRTINTA</w:t>
                  </w:r>
                </w:p>
                <w:p w:rsidR="0052077F" w:rsidRDefault="00841931" w:rsidP="0052077F">
                  <w:r>
                    <w:t>Prienų</w:t>
                  </w:r>
                  <w:r w:rsidR="0052077F">
                    <w:t xml:space="preserve"> rajono savivaldybės tarybos</w:t>
                  </w:r>
                </w:p>
                <w:p w:rsidR="00841931" w:rsidRDefault="00841931" w:rsidP="0052077F">
                  <w:r>
                    <w:t>2017</w:t>
                  </w:r>
                  <w:r w:rsidR="004E60E0">
                    <w:t xml:space="preserve"> m.</w:t>
                  </w:r>
                  <w:r w:rsidR="0085289E">
                    <w:t xml:space="preserve"> kovo 9</w:t>
                  </w:r>
                  <w:r w:rsidR="0052077F">
                    <w:t xml:space="preserve"> d. </w:t>
                  </w:r>
                </w:p>
                <w:p w:rsidR="0052077F" w:rsidRDefault="0052077F" w:rsidP="0052077F">
                  <w:r>
                    <w:t>sprendimu Nr.</w:t>
                  </w:r>
                  <w:r w:rsidR="00841931">
                    <w:t>T3-</w:t>
                  </w:r>
                  <w:r w:rsidR="0085289E">
                    <w:t>54</w:t>
                  </w:r>
                </w:p>
                <w:p w:rsidR="00AC310C" w:rsidRDefault="00AC310C" w:rsidP="0052077F">
                  <w:r>
                    <w:t>(Prienų rajono savivaldybės tarybos</w:t>
                  </w:r>
                </w:p>
                <w:p w:rsidR="00AC310C" w:rsidRDefault="00AC310C" w:rsidP="0052077F">
                  <w:r>
                    <w:t xml:space="preserve">2017 m. spalio </w:t>
                  </w:r>
                  <w:r w:rsidR="002970E1">
                    <w:t>26</w:t>
                  </w:r>
                  <w:r>
                    <w:t xml:space="preserve"> d.</w:t>
                  </w:r>
                </w:p>
                <w:p w:rsidR="00AC310C" w:rsidRDefault="00AC310C" w:rsidP="0052077F">
                  <w:r>
                    <w:t xml:space="preserve">sprendimo Nr. T3- </w:t>
                  </w:r>
                  <w:r w:rsidR="002970E1">
                    <w:t>261</w:t>
                  </w:r>
                  <w:r>
                    <w:t xml:space="preserve"> redakcija)</w:t>
                  </w:r>
                </w:p>
              </w:txbxContent>
            </v:textbox>
          </v:shape>
        </w:pict>
      </w:r>
    </w:p>
    <w:p w:rsidR="001B6076" w:rsidRDefault="001B6076" w:rsidP="0052077F">
      <w:pPr>
        <w:jc w:val="center"/>
        <w:rPr>
          <w:b/>
          <w:bCs/>
          <w:caps/>
          <w:color w:val="000000"/>
        </w:rPr>
      </w:pPr>
    </w:p>
    <w:p w:rsidR="001B6076" w:rsidRDefault="001B6076" w:rsidP="0052077F">
      <w:pPr>
        <w:jc w:val="center"/>
        <w:rPr>
          <w:b/>
          <w:bCs/>
          <w:caps/>
          <w:color w:val="000000"/>
        </w:rPr>
      </w:pPr>
    </w:p>
    <w:p w:rsidR="00E97AC9" w:rsidRDefault="00E97AC9" w:rsidP="0052077F">
      <w:pPr>
        <w:jc w:val="center"/>
        <w:rPr>
          <w:b/>
          <w:bCs/>
          <w:caps/>
          <w:color w:val="000000"/>
        </w:rPr>
      </w:pPr>
    </w:p>
    <w:p w:rsidR="00E97AC9" w:rsidRDefault="00E97AC9" w:rsidP="0052077F">
      <w:pPr>
        <w:jc w:val="center"/>
        <w:rPr>
          <w:b/>
          <w:bCs/>
          <w:caps/>
          <w:color w:val="000000"/>
        </w:rPr>
      </w:pPr>
    </w:p>
    <w:p w:rsidR="0052077F" w:rsidRDefault="0052077F" w:rsidP="0052077F">
      <w:pPr>
        <w:jc w:val="center"/>
        <w:rPr>
          <w:b/>
          <w:bCs/>
          <w:caps/>
          <w:color w:val="000000"/>
        </w:rPr>
      </w:pPr>
    </w:p>
    <w:p w:rsidR="00841931" w:rsidRDefault="00841931" w:rsidP="0052077F">
      <w:pPr>
        <w:jc w:val="center"/>
        <w:rPr>
          <w:b/>
          <w:bCs/>
          <w:caps/>
          <w:color w:val="000000"/>
        </w:rPr>
      </w:pPr>
    </w:p>
    <w:p w:rsidR="00AC310C" w:rsidRDefault="00AC310C" w:rsidP="004B2A03">
      <w:pPr>
        <w:spacing w:line="360" w:lineRule="auto"/>
        <w:jc w:val="center"/>
        <w:rPr>
          <w:b/>
          <w:bCs/>
          <w:caps/>
          <w:color w:val="000000"/>
        </w:rPr>
      </w:pPr>
    </w:p>
    <w:p w:rsidR="00AC310C" w:rsidRDefault="00AC310C" w:rsidP="004B2A03">
      <w:pPr>
        <w:spacing w:line="360" w:lineRule="auto"/>
        <w:jc w:val="center"/>
        <w:rPr>
          <w:b/>
          <w:bCs/>
          <w:caps/>
          <w:color w:val="000000"/>
        </w:rPr>
      </w:pPr>
    </w:p>
    <w:p w:rsidR="0052077F" w:rsidRDefault="004F381C" w:rsidP="004B2A03">
      <w:pPr>
        <w:spacing w:line="360" w:lineRule="auto"/>
        <w:jc w:val="center"/>
        <w:rPr>
          <w:b/>
          <w:bCs/>
          <w:caps/>
          <w:color w:val="000000"/>
        </w:rPr>
      </w:pPr>
      <w:r>
        <w:rPr>
          <w:b/>
          <w:bCs/>
          <w:caps/>
          <w:color w:val="000000"/>
        </w:rPr>
        <w:t xml:space="preserve">PASTATO IR KIEMO STATINIŲ PRIENUOSE, KRANTO G. 8,  </w:t>
      </w:r>
      <w:r w:rsidR="00841931">
        <w:rPr>
          <w:b/>
          <w:bCs/>
          <w:caps/>
          <w:color w:val="000000"/>
        </w:rPr>
        <w:t xml:space="preserve">nuomos ne konkurso </w:t>
      </w:r>
      <w:r w:rsidR="00547BE5">
        <w:rPr>
          <w:b/>
          <w:bCs/>
          <w:caps/>
          <w:color w:val="000000"/>
        </w:rPr>
        <w:t>būdu</w:t>
      </w:r>
      <w:r w:rsidR="00896F93">
        <w:rPr>
          <w:b/>
          <w:bCs/>
          <w:caps/>
          <w:color w:val="000000"/>
        </w:rPr>
        <w:t xml:space="preserve"> sąlygų</w:t>
      </w:r>
      <w:r w:rsidR="00841931">
        <w:rPr>
          <w:b/>
          <w:bCs/>
          <w:caps/>
          <w:color w:val="000000"/>
        </w:rPr>
        <w:t xml:space="preserve"> </w:t>
      </w:r>
      <w:r w:rsidR="00896F93">
        <w:rPr>
          <w:b/>
          <w:bCs/>
          <w:caps/>
          <w:color w:val="000000"/>
        </w:rPr>
        <w:t>ir rekalavimų</w:t>
      </w:r>
      <w:r w:rsidR="00E07026">
        <w:rPr>
          <w:b/>
          <w:bCs/>
          <w:caps/>
          <w:color w:val="000000"/>
        </w:rPr>
        <w:t xml:space="preserve"> </w:t>
      </w:r>
      <w:r w:rsidR="00896F93">
        <w:rPr>
          <w:b/>
          <w:bCs/>
          <w:caps/>
          <w:color w:val="000000"/>
        </w:rPr>
        <w:t>aprašas</w:t>
      </w:r>
    </w:p>
    <w:p w:rsidR="00896F93" w:rsidRDefault="00896F93" w:rsidP="0052077F">
      <w:pPr>
        <w:jc w:val="center"/>
        <w:rPr>
          <w:b/>
          <w:bCs/>
          <w:caps/>
          <w:color w:val="000000"/>
        </w:rPr>
      </w:pPr>
    </w:p>
    <w:p w:rsidR="00547BE5" w:rsidRDefault="00547BE5" w:rsidP="0052077F">
      <w:pPr>
        <w:jc w:val="center"/>
        <w:rPr>
          <w:b/>
          <w:bCs/>
          <w:caps/>
          <w:color w:val="000000"/>
        </w:rPr>
      </w:pPr>
      <w:r>
        <w:rPr>
          <w:b/>
          <w:bCs/>
          <w:caps/>
          <w:color w:val="000000"/>
        </w:rPr>
        <w:t>I</w:t>
      </w:r>
      <w:r w:rsidR="00896F93">
        <w:rPr>
          <w:b/>
          <w:bCs/>
          <w:caps/>
          <w:color w:val="000000"/>
        </w:rPr>
        <w:t xml:space="preserve"> </w:t>
      </w:r>
      <w:r>
        <w:rPr>
          <w:b/>
          <w:bCs/>
          <w:caps/>
          <w:color w:val="000000"/>
        </w:rPr>
        <w:t>SKYRIUS</w:t>
      </w:r>
    </w:p>
    <w:p w:rsidR="0052077F" w:rsidRDefault="00896F93" w:rsidP="0052077F">
      <w:pPr>
        <w:jc w:val="center"/>
        <w:rPr>
          <w:b/>
          <w:bCs/>
          <w:color w:val="000000"/>
        </w:rPr>
      </w:pPr>
      <w:r>
        <w:rPr>
          <w:b/>
          <w:bCs/>
          <w:caps/>
          <w:color w:val="000000"/>
        </w:rPr>
        <w:t>Bendrosios nuostatos</w:t>
      </w:r>
    </w:p>
    <w:p w:rsidR="0052077F" w:rsidRDefault="0052077F" w:rsidP="0052077F">
      <w:pPr>
        <w:spacing w:line="360" w:lineRule="auto"/>
        <w:ind w:firstLine="540"/>
        <w:jc w:val="both"/>
        <w:rPr>
          <w:b/>
          <w:bCs/>
          <w:color w:val="000000"/>
        </w:rPr>
      </w:pPr>
    </w:p>
    <w:p w:rsidR="0052077F" w:rsidRDefault="00E07026" w:rsidP="00794D4C">
      <w:pPr>
        <w:tabs>
          <w:tab w:val="left" w:pos="663"/>
        </w:tabs>
        <w:spacing w:line="360" w:lineRule="auto"/>
        <w:ind w:firstLine="1134"/>
        <w:jc w:val="both"/>
        <w:rPr>
          <w:color w:val="000000"/>
        </w:rPr>
      </w:pPr>
      <w:r>
        <w:rPr>
          <w:color w:val="000000"/>
        </w:rPr>
        <w:t>1.</w:t>
      </w:r>
      <w:r w:rsidR="0052077F">
        <w:rPr>
          <w:color w:val="000000"/>
        </w:rPr>
        <w:t xml:space="preserve"> </w:t>
      </w:r>
      <w:r w:rsidR="00841931">
        <w:rPr>
          <w:color w:val="000000"/>
        </w:rPr>
        <w:t xml:space="preserve">Prienų </w:t>
      </w:r>
      <w:r w:rsidR="0052077F">
        <w:rPr>
          <w:color w:val="000000"/>
        </w:rPr>
        <w:t>ra</w:t>
      </w:r>
      <w:r w:rsidR="00896F93">
        <w:rPr>
          <w:color w:val="000000"/>
        </w:rPr>
        <w:t>jono savivaldybė</w:t>
      </w:r>
      <w:r w:rsidR="0052077F">
        <w:rPr>
          <w:color w:val="000000"/>
        </w:rPr>
        <w:t xml:space="preserve">, juridinio asmens kodas </w:t>
      </w:r>
      <w:r w:rsidR="00841931">
        <w:rPr>
          <w:color w:val="000000"/>
        </w:rPr>
        <w:t>111107225</w:t>
      </w:r>
      <w:r w:rsidR="0052077F">
        <w:rPr>
          <w:color w:val="000000"/>
        </w:rPr>
        <w:t xml:space="preserve">, </w:t>
      </w:r>
      <w:r w:rsidR="0085289E">
        <w:rPr>
          <w:color w:val="000000"/>
        </w:rPr>
        <w:t>Laisvės a. 12, LT-59126</w:t>
      </w:r>
      <w:r w:rsidR="00841931">
        <w:rPr>
          <w:color w:val="000000"/>
        </w:rPr>
        <w:t xml:space="preserve"> Prienai</w:t>
      </w:r>
      <w:r w:rsidR="0052077F">
        <w:rPr>
          <w:color w:val="000000"/>
        </w:rPr>
        <w:t xml:space="preserve">, (toliau – Savivaldybė), numato išnuomoti </w:t>
      </w:r>
      <w:r w:rsidR="00AB1C57">
        <w:rPr>
          <w:color w:val="000000"/>
        </w:rPr>
        <w:t>ne konkurso būdu</w:t>
      </w:r>
      <w:r w:rsidR="00841931">
        <w:rPr>
          <w:color w:val="000000"/>
        </w:rPr>
        <w:t xml:space="preserve"> Prienų</w:t>
      </w:r>
      <w:r w:rsidR="00BD1CB2">
        <w:rPr>
          <w:color w:val="000000"/>
        </w:rPr>
        <w:t xml:space="preserve"> rajono s</w:t>
      </w:r>
      <w:r w:rsidR="0052077F">
        <w:rPr>
          <w:color w:val="000000"/>
        </w:rPr>
        <w:t>avivaldybei nuosavybės teise priklausantį pastatą</w:t>
      </w:r>
      <w:r w:rsidR="00841931">
        <w:rPr>
          <w:color w:val="000000"/>
        </w:rPr>
        <w:t>-viešbutį</w:t>
      </w:r>
      <w:r w:rsidR="00AB1C57">
        <w:rPr>
          <w:color w:val="000000"/>
        </w:rPr>
        <w:t xml:space="preserve"> ir kiemo statinius</w:t>
      </w:r>
      <w:r w:rsidR="0052077F" w:rsidRPr="00D5437D">
        <w:rPr>
          <w:color w:val="000000"/>
        </w:rPr>
        <w:t xml:space="preserve">, </w:t>
      </w:r>
      <w:r w:rsidR="00AB1C57">
        <w:rPr>
          <w:color w:val="000000"/>
        </w:rPr>
        <w:t>esančius</w:t>
      </w:r>
      <w:r w:rsidR="0052077F">
        <w:rPr>
          <w:color w:val="000000"/>
        </w:rPr>
        <w:t xml:space="preserve">  </w:t>
      </w:r>
      <w:r w:rsidR="00841931">
        <w:rPr>
          <w:color w:val="000000"/>
        </w:rPr>
        <w:t xml:space="preserve">Kranto </w:t>
      </w:r>
      <w:r w:rsidR="00896F93">
        <w:rPr>
          <w:color w:val="000000"/>
        </w:rPr>
        <w:t>g. 8, Prienų m.</w:t>
      </w:r>
      <w:r w:rsidR="00841931">
        <w:rPr>
          <w:color w:val="000000"/>
        </w:rPr>
        <w:t xml:space="preserve"> (to</w:t>
      </w:r>
      <w:r w:rsidR="00AB1C57">
        <w:rPr>
          <w:color w:val="000000"/>
        </w:rPr>
        <w:t>liau –</w:t>
      </w:r>
      <w:r w:rsidR="00893D75">
        <w:rPr>
          <w:color w:val="000000"/>
        </w:rPr>
        <w:t xml:space="preserve"> objektas</w:t>
      </w:r>
      <w:r w:rsidR="0052077F">
        <w:rPr>
          <w:color w:val="000000"/>
        </w:rPr>
        <w:t>).</w:t>
      </w:r>
    </w:p>
    <w:p w:rsidR="00AB1C57" w:rsidRDefault="00E07026" w:rsidP="00794D4C">
      <w:pPr>
        <w:tabs>
          <w:tab w:val="left" w:pos="663"/>
        </w:tabs>
        <w:spacing w:line="360" w:lineRule="auto"/>
        <w:ind w:firstLine="1134"/>
        <w:jc w:val="both"/>
        <w:rPr>
          <w:color w:val="000000"/>
        </w:rPr>
      </w:pPr>
      <w:r>
        <w:rPr>
          <w:color w:val="000000"/>
        </w:rPr>
        <w:t>2.</w:t>
      </w:r>
      <w:r w:rsidR="0052077F">
        <w:rPr>
          <w:color w:val="000000"/>
        </w:rPr>
        <w:t xml:space="preserve"> </w:t>
      </w:r>
      <w:r w:rsidR="00AB1C57">
        <w:rPr>
          <w:color w:val="000000"/>
        </w:rPr>
        <w:t>O</w:t>
      </w:r>
      <w:r w:rsidR="00893D75">
        <w:rPr>
          <w:color w:val="000000"/>
        </w:rPr>
        <w:t>bjekto</w:t>
      </w:r>
      <w:r w:rsidR="0052077F">
        <w:rPr>
          <w:color w:val="000000"/>
        </w:rPr>
        <w:t xml:space="preserve"> nuoma vykdoma </w:t>
      </w:r>
      <w:r w:rsidR="00841931">
        <w:rPr>
          <w:color w:val="000000"/>
        </w:rPr>
        <w:t>ne konkurso būdu</w:t>
      </w:r>
      <w:r w:rsidR="0052077F">
        <w:rPr>
          <w:color w:val="000000"/>
        </w:rPr>
        <w:t xml:space="preserve">, vadovaujantis </w:t>
      </w:r>
      <w:r w:rsidR="00AB1C57">
        <w:rPr>
          <w:color w:val="000000"/>
        </w:rPr>
        <w:t xml:space="preserve">Lietuvos Respublikos valstybės ir savivaldybių turto valdymo, naudojimo ir disponavimo juo įstatymo 8 straipsnio                     1 dalies 1 punktu, 15 straipsnio 8 dalimi, </w:t>
      </w:r>
      <w:r w:rsidR="00411C92">
        <w:rPr>
          <w:color w:val="000000"/>
        </w:rPr>
        <w:t>Prienų rajono savivaldybės tarybos 2017 m. vasario 15 d. sprendimu Nr. T3-12 ,,Dėl Prienų rajono savivaldybei nuosavybės teise priklausančio turto valdymo, naudojimo ir disponavimo juo tvarkos aprašo ir Prienų rajono savivaldybės materialiojo turto viešo nuomos konkurso organizav</w:t>
      </w:r>
      <w:r w:rsidR="00AB1C57">
        <w:rPr>
          <w:color w:val="000000"/>
        </w:rPr>
        <w:t>imo taisyklių patvirtinimo“ ir</w:t>
      </w:r>
      <w:r w:rsidR="00411C92">
        <w:rPr>
          <w:color w:val="000000"/>
        </w:rPr>
        <w:t xml:space="preserve"> </w:t>
      </w:r>
      <w:r w:rsidR="004F381C">
        <w:rPr>
          <w:color w:val="000000"/>
        </w:rPr>
        <w:t xml:space="preserve">Pastato ir kiemo statinių Prienuose, Kranto g. 8, </w:t>
      </w:r>
      <w:r w:rsidR="00896F93">
        <w:rPr>
          <w:color w:val="000000"/>
        </w:rPr>
        <w:t xml:space="preserve">nuomos ne konkurso </w:t>
      </w:r>
      <w:r w:rsidR="00AB1C57">
        <w:rPr>
          <w:color w:val="000000"/>
        </w:rPr>
        <w:t>būdu</w:t>
      </w:r>
      <w:r w:rsidR="00896F93">
        <w:rPr>
          <w:color w:val="000000"/>
        </w:rPr>
        <w:t xml:space="preserve"> </w:t>
      </w:r>
      <w:r w:rsidR="006A2B36">
        <w:rPr>
          <w:color w:val="000000"/>
        </w:rPr>
        <w:t xml:space="preserve">sąlygų ir reikalavimų </w:t>
      </w:r>
      <w:r w:rsidR="00896F93">
        <w:rPr>
          <w:color w:val="000000"/>
        </w:rPr>
        <w:t xml:space="preserve">aprašu (toliau – </w:t>
      </w:r>
      <w:r w:rsidR="00AB1C57">
        <w:rPr>
          <w:color w:val="000000"/>
        </w:rPr>
        <w:t>A</w:t>
      </w:r>
      <w:r w:rsidR="00896F93">
        <w:rPr>
          <w:color w:val="000000"/>
        </w:rPr>
        <w:t>prašas)</w:t>
      </w:r>
      <w:r w:rsidR="00AB1C57">
        <w:rPr>
          <w:color w:val="000000"/>
        </w:rPr>
        <w:t>.</w:t>
      </w:r>
      <w:r w:rsidR="00411C92">
        <w:rPr>
          <w:color w:val="000000"/>
        </w:rPr>
        <w:t xml:space="preserve"> </w:t>
      </w:r>
    </w:p>
    <w:p w:rsidR="00411C92" w:rsidRDefault="00AB1C57" w:rsidP="00794D4C">
      <w:pPr>
        <w:tabs>
          <w:tab w:val="left" w:pos="663"/>
        </w:tabs>
        <w:spacing w:line="360" w:lineRule="auto"/>
        <w:ind w:firstLine="1134"/>
        <w:jc w:val="both"/>
        <w:rPr>
          <w:color w:val="000000"/>
        </w:rPr>
      </w:pPr>
      <w:r>
        <w:rPr>
          <w:color w:val="000000"/>
        </w:rPr>
        <w:t>3. Nuomos</w:t>
      </w:r>
      <w:r w:rsidR="00C02D3F">
        <w:rPr>
          <w:color w:val="000000"/>
        </w:rPr>
        <w:t xml:space="preserve"> komisija – Prienų rajono savivaldybės administracijos direktoriaus įsakymu sudaryta komisija</w:t>
      </w:r>
      <w:r w:rsidR="000A65A9">
        <w:rPr>
          <w:color w:val="000000"/>
        </w:rPr>
        <w:t xml:space="preserve"> </w:t>
      </w:r>
      <w:r w:rsidR="00C02D3F">
        <w:rPr>
          <w:color w:val="000000"/>
        </w:rPr>
        <w:t>turto nuomos procedūroms vykdyti</w:t>
      </w:r>
      <w:r w:rsidR="000A65A9">
        <w:rPr>
          <w:color w:val="000000"/>
        </w:rPr>
        <w:t xml:space="preserve"> (toliau – </w:t>
      </w:r>
      <w:r>
        <w:rPr>
          <w:color w:val="000000"/>
        </w:rPr>
        <w:t>K</w:t>
      </w:r>
      <w:r w:rsidR="000A65A9">
        <w:rPr>
          <w:color w:val="000000"/>
        </w:rPr>
        <w:t>omisija)</w:t>
      </w:r>
      <w:r w:rsidR="00C02D3F">
        <w:rPr>
          <w:color w:val="000000"/>
        </w:rPr>
        <w:t>.</w:t>
      </w:r>
    </w:p>
    <w:p w:rsidR="0052077F" w:rsidRPr="00CA69F8" w:rsidRDefault="00C02D3F" w:rsidP="00E07026">
      <w:pPr>
        <w:tabs>
          <w:tab w:val="left" w:pos="663"/>
        </w:tabs>
        <w:spacing w:line="360" w:lineRule="auto"/>
        <w:ind w:firstLine="1134"/>
        <w:jc w:val="both"/>
      </w:pPr>
      <w:r>
        <w:t>4. Nuomojamas 1 328,06 kv. m bendro ploto pastatas</w:t>
      </w:r>
      <w:r w:rsidR="000244F5">
        <w:t>-viešbutis</w:t>
      </w:r>
      <w:r>
        <w:t xml:space="preserve"> Kranto g. 8, Prienų m. (statybos metai 1925, unikalus Nr. 4400-1277-0994</w:t>
      </w:r>
      <w:r w:rsidR="004F381C">
        <w:t>)</w:t>
      </w:r>
      <w:r>
        <w:t>, kartu su k</w:t>
      </w:r>
      <w:r w:rsidR="00896F93">
        <w:t>iemo statiniais (terasa, tvora,</w:t>
      </w:r>
      <w:r>
        <w:t xml:space="preserve"> unikalus Nr. 4400-2149-7098</w:t>
      </w:r>
      <w:r w:rsidR="00896F93">
        <w:t xml:space="preserve">, statybos metai 1984). </w:t>
      </w:r>
      <w:r w:rsidR="00AB1C57">
        <w:t>O</w:t>
      </w:r>
      <w:r w:rsidR="00896F93">
        <w:t>bjektas</w:t>
      </w:r>
      <w:r>
        <w:t xml:space="preserve"> nekilnojamojo turto kadastro byloje pažymėtas indeksu</w:t>
      </w:r>
      <w:r w:rsidR="00CA69F8">
        <w:t xml:space="preserve"> 3V3p. </w:t>
      </w:r>
      <w:r w:rsidR="0052077F">
        <w:rPr>
          <w:color w:val="000000"/>
        </w:rPr>
        <w:t xml:space="preserve">Savivaldybė visiems potencialiems </w:t>
      </w:r>
      <w:r w:rsidR="004F381C">
        <w:rPr>
          <w:color w:val="000000"/>
        </w:rPr>
        <w:t>nuomininkams</w:t>
      </w:r>
      <w:r w:rsidR="0052077F">
        <w:rPr>
          <w:color w:val="000000"/>
        </w:rPr>
        <w:t xml:space="preserve"> taiko vienodus reikalavimus ir kriterijus, suteikia vienodas galimybes ir pateikia vienodą informaciją. </w:t>
      </w:r>
    </w:p>
    <w:p w:rsidR="00B51FD7" w:rsidRDefault="00CA69F8" w:rsidP="00794D4C">
      <w:pPr>
        <w:tabs>
          <w:tab w:val="left" w:pos="663"/>
        </w:tabs>
        <w:spacing w:line="360" w:lineRule="auto"/>
        <w:ind w:firstLine="1134"/>
        <w:jc w:val="both"/>
        <w:rPr>
          <w:color w:val="000000"/>
        </w:rPr>
      </w:pPr>
      <w:r>
        <w:rPr>
          <w:color w:val="000000"/>
        </w:rPr>
        <w:t>5</w:t>
      </w:r>
      <w:r w:rsidR="0052077F">
        <w:rPr>
          <w:color w:val="000000"/>
        </w:rPr>
        <w:t>. Nu</w:t>
      </w:r>
      <w:r w:rsidR="006F3FCA">
        <w:rPr>
          <w:color w:val="000000"/>
        </w:rPr>
        <w:t xml:space="preserve">omininkas – </w:t>
      </w:r>
      <w:r w:rsidR="0052077F">
        <w:rPr>
          <w:color w:val="000000"/>
        </w:rPr>
        <w:t xml:space="preserve"> juridinis asmuo, kuriam Savivaldybė, vadovaudamasi Lietuvos Respublikos teisės a</w:t>
      </w:r>
      <w:r w:rsidR="006A2B36">
        <w:rPr>
          <w:color w:val="000000"/>
        </w:rPr>
        <w:t>ktais ir Apraše</w:t>
      </w:r>
      <w:r w:rsidR="0052077F">
        <w:rPr>
          <w:color w:val="000000"/>
        </w:rPr>
        <w:t xml:space="preserve"> numatyta tvarka bei apimtimi</w:t>
      </w:r>
      <w:r w:rsidR="0085289E">
        <w:rPr>
          <w:color w:val="000000"/>
        </w:rPr>
        <w:t>,</w:t>
      </w:r>
      <w:r w:rsidR="0052077F">
        <w:rPr>
          <w:color w:val="000000"/>
        </w:rPr>
        <w:t xml:space="preserve"> išnuomoja </w:t>
      </w:r>
      <w:r w:rsidR="00893D75">
        <w:rPr>
          <w:color w:val="000000"/>
        </w:rPr>
        <w:t>objektą</w:t>
      </w:r>
      <w:r w:rsidR="0052077F">
        <w:rPr>
          <w:color w:val="000000"/>
        </w:rPr>
        <w:t xml:space="preserve"> su į</w:t>
      </w:r>
      <w:r w:rsidR="00B51FD7">
        <w:rPr>
          <w:color w:val="000000"/>
        </w:rPr>
        <w:t>si</w:t>
      </w:r>
      <w:r w:rsidR="0052077F">
        <w:rPr>
          <w:color w:val="000000"/>
        </w:rPr>
        <w:t xml:space="preserve">pareigojimu </w:t>
      </w:r>
      <w:r>
        <w:rPr>
          <w:color w:val="000000"/>
        </w:rPr>
        <w:t xml:space="preserve">pritaikyti jį apgyvendinimo (viešbučio, motelio ar svečių namų) ir maitinimo paslaugų veiklai (toliau – </w:t>
      </w:r>
      <w:r w:rsidR="004F381C">
        <w:rPr>
          <w:color w:val="000000"/>
        </w:rPr>
        <w:t>v</w:t>
      </w:r>
      <w:r>
        <w:rPr>
          <w:color w:val="000000"/>
        </w:rPr>
        <w:t>eikla)</w:t>
      </w:r>
      <w:r w:rsidR="0052077F">
        <w:rPr>
          <w:color w:val="000000"/>
        </w:rPr>
        <w:t>,</w:t>
      </w:r>
      <w:r w:rsidR="0052077F" w:rsidRPr="00D5437D">
        <w:rPr>
          <w:color w:val="000000"/>
        </w:rPr>
        <w:t xml:space="preserve"> investuojant </w:t>
      </w:r>
      <w:r w:rsidR="0052077F">
        <w:rPr>
          <w:color w:val="000000"/>
        </w:rPr>
        <w:t xml:space="preserve"> </w:t>
      </w:r>
      <w:r w:rsidR="00891E4B">
        <w:rPr>
          <w:color w:val="000000"/>
        </w:rPr>
        <w:t xml:space="preserve">ne mažiau kaip </w:t>
      </w:r>
      <w:r>
        <w:rPr>
          <w:color w:val="000000"/>
        </w:rPr>
        <w:t>1</w:t>
      </w:r>
      <w:r w:rsidR="00891E4B">
        <w:rPr>
          <w:color w:val="000000"/>
        </w:rPr>
        <w:t xml:space="preserve"> mln. </w:t>
      </w:r>
      <w:proofErr w:type="spellStart"/>
      <w:r>
        <w:rPr>
          <w:color w:val="000000"/>
        </w:rPr>
        <w:t>E</w:t>
      </w:r>
      <w:r w:rsidR="00891E4B">
        <w:rPr>
          <w:color w:val="000000"/>
        </w:rPr>
        <w:t>ur</w:t>
      </w:r>
      <w:proofErr w:type="spellEnd"/>
      <w:r w:rsidR="0052077F" w:rsidRPr="0086210C">
        <w:rPr>
          <w:color w:val="000000"/>
        </w:rPr>
        <w:t>.</w:t>
      </w:r>
      <w:r w:rsidR="0052077F">
        <w:rPr>
          <w:color w:val="000000"/>
        </w:rPr>
        <w:tab/>
      </w:r>
    </w:p>
    <w:p w:rsidR="00A01086" w:rsidRDefault="00A01086" w:rsidP="00794D4C">
      <w:pPr>
        <w:tabs>
          <w:tab w:val="left" w:pos="663"/>
        </w:tabs>
        <w:spacing w:line="360" w:lineRule="auto"/>
        <w:ind w:firstLine="1134"/>
        <w:jc w:val="both"/>
        <w:rPr>
          <w:color w:val="000000"/>
        </w:rPr>
      </w:pPr>
    </w:p>
    <w:p w:rsidR="00A01086" w:rsidRDefault="00A01086" w:rsidP="00794D4C">
      <w:pPr>
        <w:tabs>
          <w:tab w:val="left" w:pos="663"/>
        </w:tabs>
        <w:spacing w:line="360" w:lineRule="auto"/>
        <w:ind w:firstLine="1134"/>
        <w:jc w:val="both"/>
        <w:rPr>
          <w:color w:val="000000"/>
        </w:rPr>
      </w:pPr>
    </w:p>
    <w:p w:rsidR="0052077F" w:rsidRDefault="00CA69F8" w:rsidP="00794D4C">
      <w:pPr>
        <w:tabs>
          <w:tab w:val="left" w:pos="663"/>
        </w:tabs>
        <w:spacing w:line="360" w:lineRule="auto"/>
        <w:ind w:firstLine="1134"/>
        <w:jc w:val="both"/>
        <w:rPr>
          <w:color w:val="000000"/>
        </w:rPr>
      </w:pPr>
      <w:r>
        <w:rPr>
          <w:color w:val="000000"/>
        </w:rPr>
        <w:t>6</w:t>
      </w:r>
      <w:r w:rsidR="0052077F">
        <w:rPr>
          <w:color w:val="000000"/>
        </w:rPr>
        <w:t>. Nuomos sutartis – Saviva</w:t>
      </w:r>
      <w:r>
        <w:rPr>
          <w:color w:val="000000"/>
        </w:rPr>
        <w:t xml:space="preserve">ldybės ir Nuomininko sudaryta </w:t>
      </w:r>
      <w:r w:rsidR="0052077F">
        <w:rPr>
          <w:color w:val="000000"/>
        </w:rPr>
        <w:t>rašytinė sutartis, kurioje nustatomos Savivaldybės i</w:t>
      </w:r>
      <w:r w:rsidR="00B51FD7">
        <w:rPr>
          <w:color w:val="000000"/>
        </w:rPr>
        <w:t>r Nuomininko teisė</w:t>
      </w:r>
      <w:r w:rsidR="00E6075A">
        <w:rPr>
          <w:color w:val="000000"/>
        </w:rPr>
        <w:t xml:space="preserve">s ir pareigos, susijusios su jų </w:t>
      </w:r>
      <w:r w:rsidR="00B51FD7">
        <w:rPr>
          <w:color w:val="000000"/>
        </w:rPr>
        <w:t xml:space="preserve">veikla, vykdant </w:t>
      </w:r>
      <w:r w:rsidR="003D74A3">
        <w:rPr>
          <w:color w:val="000000"/>
        </w:rPr>
        <w:t>minėto o</w:t>
      </w:r>
      <w:r w:rsidR="00893D75">
        <w:rPr>
          <w:color w:val="000000"/>
        </w:rPr>
        <w:t>bjekto</w:t>
      </w:r>
      <w:r w:rsidR="00B51FD7">
        <w:rPr>
          <w:color w:val="000000"/>
        </w:rPr>
        <w:t xml:space="preserve"> nuomą.</w:t>
      </w:r>
    </w:p>
    <w:p w:rsidR="009139A2" w:rsidRDefault="003D74A3" w:rsidP="00794D4C">
      <w:pPr>
        <w:tabs>
          <w:tab w:val="left" w:pos="663"/>
        </w:tabs>
        <w:spacing w:line="360" w:lineRule="auto"/>
        <w:ind w:firstLine="1134"/>
        <w:jc w:val="both"/>
        <w:rPr>
          <w:color w:val="000000"/>
        </w:rPr>
      </w:pPr>
      <w:r>
        <w:rPr>
          <w:color w:val="000000"/>
        </w:rPr>
        <w:t>7</w:t>
      </w:r>
      <w:r w:rsidR="0052077F">
        <w:rPr>
          <w:color w:val="000000"/>
        </w:rPr>
        <w:t xml:space="preserve">. </w:t>
      </w:r>
      <w:r w:rsidR="004F381C">
        <w:rPr>
          <w:color w:val="000000"/>
        </w:rPr>
        <w:t>Pretenduoti į objekto nuomą</w:t>
      </w:r>
      <w:r w:rsidR="009139A2">
        <w:rPr>
          <w:color w:val="000000"/>
        </w:rPr>
        <w:t xml:space="preserve"> lygiomis teisėmis gali </w:t>
      </w:r>
      <w:r>
        <w:rPr>
          <w:color w:val="000000"/>
        </w:rPr>
        <w:t>visi juridiniai asmenys</w:t>
      </w:r>
      <w:r w:rsidR="004F381C">
        <w:rPr>
          <w:color w:val="000000"/>
        </w:rPr>
        <w:t>,</w:t>
      </w:r>
      <w:r w:rsidR="009139A2">
        <w:rPr>
          <w:color w:val="000000"/>
        </w:rPr>
        <w:t xml:space="preserve"> atitinkantys reikalavimus</w:t>
      </w:r>
      <w:r>
        <w:rPr>
          <w:color w:val="000000"/>
        </w:rPr>
        <w:t>.</w:t>
      </w:r>
    </w:p>
    <w:p w:rsidR="0052077F" w:rsidRDefault="003D74A3" w:rsidP="00794D4C">
      <w:pPr>
        <w:tabs>
          <w:tab w:val="left" w:pos="663"/>
        </w:tabs>
        <w:spacing w:line="360" w:lineRule="auto"/>
        <w:ind w:firstLine="1134"/>
        <w:jc w:val="both"/>
        <w:rPr>
          <w:color w:val="000000"/>
        </w:rPr>
      </w:pPr>
      <w:r>
        <w:rPr>
          <w:color w:val="000000"/>
        </w:rPr>
        <w:t xml:space="preserve">8. </w:t>
      </w:r>
      <w:r w:rsidR="00E50766">
        <w:rPr>
          <w:color w:val="000000"/>
        </w:rPr>
        <w:t>O</w:t>
      </w:r>
      <w:r w:rsidR="00893D75">
        <w:rPr>
          <w:color w:val="000000"/>
        </w:rPr>
        <w:t xml:space="preserve">bjekto </w:t>
      </w:r>
      <w:r w:rsidR="009139A2">
        <w:rPr>
          <w:color w:val="000000"/>
        </w:rPr>
        <w:t>nuomos mok</w:t>
      </w:r>
      <w:r w:rsidR="00A620A7">
        <w:rPr>
          <w:color w:val="000000"/>
        </w:rPr>
        <w:t xml:space="preserve">esčio pradinis įnašas – 517,95 </w:t>
      </w:r>
      <w:proofErr w:type="spellStart"/>
      <w:r w:rsidR="00A620A7">
        <w:rPr>
          <w:color w:val="000000"/>
        </w:rPr>
        <w:t>Eur</w:t>
      </w:r>
      <w:proofErr w:type="spellEnd"/>
      <w:r w:rsidR="00A620A7">
        <w:rPr>
          <w:color w:val="000000"/>
        </w:rPr>
        <w:t xml:space="preserve"> (172,65x3</w:t>
      </w:r>
      <w:r w:rsidR="009139A2">
        <w:rPr>
          <w:color w:val="000000"/>
        </w:rPr>
        <w:t xml:space="preserve"> </w:t>
      </w:r>
      <w:proofErr w:type="spellStart"/>
      <w:r w:rsidR="009139A2">
        <w:rPr>
          <w:color w:val="000000"/>
        </w:rPr>
        <w:t>Eur</w:t>
      </w:r>
      <w:proofErr w:type="spellEnd"/>
      <w:r w:rsidR="009139A2">
        <w:rPr>
          <w:color w:val="000000"/>
        </w:rPr>
        <w:t>)</w:t>
      </w:r>
      <w:r w:rsidR="0052077F">
        <w:rPr>
          <w:color w:val="000000"/>
        </w:rPr>
        <w:t>.</w:t>
      </w:r>
    </w:p>
    <w:p w:rsidR="00C10AC3" w:rsidRDefault="003D74A3" w:rsidP="00794D4C">
      <w:pPr>
        <w:tabs>
          <w:tab w:val="left" w:pos="663"/>
        </w:tabs>
        <w:spacing w:line="360" w:lineRule="auto"/>
        <w:ind w:firstLine="1134"/>
        <w:jc w:val="both"/>
        <w:rPr>
          <w:color w:val="000000"/>
        </w:rPr>
      </w:pPr>
      <w:r>
        <w:rPr>
          <w:color w:val="000000"/>
        </w:rPr>
        <w:t xml:space="preserve">9. </w:t>
      </w:r>
      <w:r w:rsidR="00E50766">
        <w:rPr>
          <w:color w:val="000000"/>
        </w:rPr>
        <w:t>O</w:t>
      </w:r>
      <w:r w:rsidR="00893D75">
        <w:rPr>
          <w:color w:val="000000"/>
        </w:rPr>
        <w:t>bjekto</w:t>
      </w:r>
      <w:r w:rsidR="00C10AC3">
        <w:rPr>
          <w:color w:val="000000"/>
        </w:rPr>
        <w:t xml:space="preserve"> apžiūra 2017 m. ______________ d. nuo 10 val. iki 12 val. ad</w:t>
      </w:r>
      <w:r>
        <w:rPr>
          <w:color w:val="000000"/>
        </w:rPr>
        <w:t>resu Kranto g. 8, Prienų m.</w:t>
      </w:r>
      <w:r w:rsidR="00C10AC3">
        <w:rPr>
          <w:color w:val="000000"/>
        </w:rPr>
        <w:t>, iš anksto sud</w:t>
      </w:r>
      <w:r w:rsidR="00E50766">
        <w:rPr>
          <w:color w:val="000000"/>
        </w:rPr>
        <w:t>erinus telefonais</w:t>
      </w:r>
      <w:r w:rsidR="0085289E">
        <w:rPr>
          <w:color w:val="000000"/>
        </w:rPr>
        <w:t>:</w:t>
      </w:r>
      <w:r w:rsidR="00E50766">
        <w:rPr>
          <w:color w:val="000000"/>
        </w:rPr>
        <w:t xml:space="preserve"> (8 319) 61 108 / </w:t>
      </w:r>
      <w:r w:rsidR="00C10AC3">
        <w:rPr>
          <w:color w:val="000000"/>
        </w:rPr>
        <w:t>61 173.</w:t>
      </w:r>
    </w:p>
    <w:p w:rsidR="00C10AC3" w:rsidRDefault="003D74A3" w:rsidP="00794D4C">
      <w:pPr>
        <w:tabs>
          <w:tab w:val="left" w:pos="663"/>
        </w:tabs>
        <w:spacing w:line="360" w:lineRule="auto"/>
        <w:ind w:firstLine="1134"/>
        <w:jc w:val="both"/>
        <w:rPr>
          <w:color w:val="000000"/>
        </w:rPr>
      </w:pPr>
      <w:r>
        <w:rPr>
          <w:color w:val="000000"/>
        </w:rPr>
        <w:t>10</w:t>
      </w:r>
      <w:r w:rsidR="00C10AC3">
        <w:rPr>
          <w:color w:val="000000"/>
        </w:rPr>
        <w:t xml:space="preserve">. Papildoma informacija apie nuomojamą </w:t>
      </w:r>
      <w:r w:rsidR="00893D75">
        <w:rPr>
          <w:color w:val="000000"/>
        </w:rPr>
        <w:t>objektą</w:t>
      </w:r>
      <w:r w:rsidR="00C10AC3">
        <w:rPr>
          <w:color w:val="000000"/>
        </w:rPr>
        <w:t xml:space="preserve"> teikiama adresu Laisvės a. 12, Pr</w:t>
      </w:r>
      <w:r>
        <w:rPr>
          <w:color w:val="000000"/>
        </w:rPr>
        <w:t>ienų m.</w:t>
      </w:r>
      <w:r w:rsidR="00C10AC3">
        <w:rPr>
          <w:color w:val="000000"/>
        </w:rPr>
        <w:t xml:space="preserve"> (kontaktinis asmuo Statybos ir ekonominės plėtros skyriaus vyriausioji specialistė </w:t>
      </w:r>
      <w:proofErr w:type="spellStart"/>
      <w:r w:rsidR="00C10AC3">
        <w:rPr>
          <w:color w:val="000000"/>
        </w:rPr>
        <w:t>Džiuljeta</w:t>
      </w:r>
      <w:proofErr w:type="spellEnd"/>
      <w:r w:rsidR="00C10AC3">
        <w:rPr>
          <w:color w:val="000000"/>
        </w:rPr>
        <w:t xml:space="preserve"> </w:t>
      </w:r>
      <w:proofErr w:type="spellStart"/>
      <w:r w:rsidR="00C10AC3">
        <w:rPr>
          <w:color w:val="000000"/>
        </w:rPr>
        <w:t>Čepeliauskienė</w:t>
      </w:r>
      <w:proofErr w:type="spellEnd"/>
      <w:r w:rsidR="00C10AC3">
        <w:rPr>
          <w:color w:val="000000"/>
        </w:rPr>
        <w:t>, tel. (8 319) 61 173, el.</w:t>
      </w:r>
      <w:r w:rsidR="00E50766">
        <w:rPr>
          <w:color w:val="000000"/>
        </w:rPr>
        <w:t xml:space="preserve"> </w:t>
      </w:r>
      <w:r w:rsidR="00C10AC3">
        <w:rPr>
          <w:color w:val="000000"/>
        </w:rPr>
        <w:t xml:space="preserve">p. </w:t>
      </w:r>
      <w:r w:rsidR="00BE42FE">
        <w:rPr>
          <w:color w:val="000000"/>
        </w:rPr>
        <w:fldChar w:fldCharType="begin"/>
      </w:r>
      <w:r w:rsidR="00BE42FE">
        <w:rPr>
          <w:color w:val="000000"/>
        </w:rPr>
        <w:instrText xml:space="preserve"> HYPERLINK "mailto:</w:instrText>
      </w:r>
      <w:r w:rsidR="00BE42FE" w:rsidRPr="00BE42FE">
        <w:rPr>
          <w:color w:val="000000"/>
        </w:rPr>
        <w:instrText>dziuljeta.cepeliauskiene@prienai.lt</w:instrText>
      </w:r>
      <w:r w:rsidR="00BE42FE">
        <w:rPr>
          <w:color w:val="000000"/>
        </w:rPr>
        <w:instrText xml:space="preserve">" </w:instrText>
      </w:r>
      <w:r w:rsidR="00BE42FE">
        <w:rPr>
          <w:color w:val="000000"/>
        </w:rPr>
        <w:fldChar w:fldCharType="separate"/>
      </w:r>
      <w:r w:rsidR="00BE42FE" w:rsidRPr="00211119">
        <w:rPr>
          <w:rStyle w:val="Hyperlink"/>
        </w:rPr>
        <w:t>dziuljeta.cepeliauskiene@prienai.lt</w:t>
      </w:r>
      <w:r w:rsidR="00BE42FE">
        <w:rPr>
          <w:color w:val="000000"/>
        </w:rPr>
        <w:fldChar w:fldCharType="end"/>
      </w:r>
      <w:r w:rsidR="00C10AC3">
        <w:rPr>
          <w:color w:val="000000"/>
        </w:rPr>
        <w:t>).</w:t>
      </w:r>
    </w:p>
    <w:p w:rsidR="00C10AC3" w:rsidRPr="00AC310C" w:rsidRDefault="003D74A3" w:rsidP="00794D4C">
      <w:pPr>
        <w:tabs>
          <w:tab w:val="left" w:pos="663"/>
        </w:tabs>
        <w:spacing w:line="360" w:lineRule="auto"/>
        <w:ind w:firstLine="1134"/>
        <w:jc w:val="both"/>
        <w:rPr>
          <w:color w:val="000000"/>
        </w:rPr>
      </w:pPr>
      <w:r>
        <w:rPr>
          <w:color w:val="000000"/>
        </w:rPr>
        <w:t>11</w:t>
      </w:r>
      <w:r w:rsidR="00C10AC3">
        <w:rPr>
          <w:color w:val="000000"/>
        </w:rPr>
        <w:t>. Pastato nuo</w:t>
      </w:r>
      <w:r w:rsidR="004F381C">
        <w:rPr>
          <w:color w:val="000000"/>
        </w:rPr>
        <w:t>mos sutarties trukmė – ne ilgesnis kaip 99 metų laikotarpis</w:t>
      </w:r>
      <w:r w:rsidR="00C10AC3">
        <w:rPr>
          <w:color w:val="000000"/>
        </w:rPr>
        <w:t>.</w:t>
      </w:r>
      <w:r w:rsidR="00980EED">
        <w:rPr>
          <w:color w:val="000000"/>
        </w:rPr>
        <w:t xml:space="preserve"> </w:t>
      </w:r>
      <w:r w:rsidR="00980EED" w:rsidRPr="00AC310C">
        <w:rPr>
          <w:color w:val="000000"/>
        </w:rPr>
        <w:t>Nuomos terminas pradedamas skaičiuoti nuo Turto perdavimo ir p</w:t>
      </w:r>
      <w:r w:rsidR="005238EE" w:rsidRPr="00AC310C">
        <w:rPr>
          <w:color w:val="000000"/>
        </w:rPr>
        <w:t>riėmimo akto pasirašymo dienos. Turto pagerinimų atžvilgiu yra taikomas šiame punkte numatytas nuomos terminas, t.</w:t>
      </w:r>
      <w:r w:rsidR="0085289E">
        <w:rPr>
          <w:color w:val="000000"/>
        </w:rPr>
        <w:t xml:space="preserve"> </w:t>
      </w:r>
      <w:r w:rsidR="005238EE" w:rsidRPr="00AC310C">
        <w:rPr>
          <w:color w:val="000000"/>
        </w:rPr>
        <w:t>y. Turto nuomos terminas nėra atnaujinamas po Turto pagerinimo darbų atlikimo.</w:t>
      </w:r>
    </w:p>
    <w:p w:rsidR="0052077F" w:rsidRDefault="0052077F" w:rsidP="0052077F">
      <w:pPr>
        <w:ind w:firstLine="540"/>
        <w:jc w:val="both"/>
        <w:rPr>
          <w:color w:val="000000"/>
        </w:rPr>
      </w:pPr>
    </w:p>
    <w:p w:rsidR="00E50766" w:rsidRDefault="00E50766" w:rsidP="0052077F">
      <w:pPr>
        <w:jc w:val="center"/>
        <w:outlineLvl w:val="0"/>
        <w:rPr>
          <w:b/>
          <w:bCs/>
          <w:caps/>
          <w:color w:val="000000"/>
        </w:rPr>
      </w:pPr>
      <w:r>
        <w:rPr>
          <w:b/>
          <w:bCs/>
          <w:caps/>
          <w:color w:val="000000"/>
        </w:rPr>
        <w:t>II SKYRIUS</w:t>
      </w:r>
    </w:p>
    <w:p w:rsidR="0052077F" w:rsidRDefault="0052077F" w:rsidP="0052077F">
      <w:pPr>
        <w:jc w:val="center"/>
        <w:outlineLvl w:val="0"/>
        <w:rPr>
          <w:b/>
          <w:bCs/>
          <w:color w:val="000000"/>
        </w:rPr>
      </w:pPr>
      <w:r>
        <w:rPr>
          <w:b/>
          <w:bCs/>
          <w:caps/>
          <w:color w:val="000000"/>
        </w:rPr>
        <w:t>Nuomos SĄLYGOS</w:t>
      </w:r>
    </w:p>
    <w:p w:rsidR="0052077F" w:rsidRDefault="0052077F" w:rsidP="00C36949">
      <w:pPr>
        <w:spacing w:line="360" w:lineRule="auto"/>
        <w:jc w:val="both"/>
        <w:rPr>
          <w:color w:val="000000"/>
        </w:rPr>
      </w:pPr>
    </w:p>
    <w:p w:rsidR="003455F1" w:rsidRDefault="00123422" w:rsidP="003D74A3">
      <w:pPr>
        <w:spacing w:line="360" w:lineRule="auto"/>
        <w:ind w:right="98" w:firstLine="1134"/>
        <w:jc w:val="both"/>
      </w:pPr>
      <w:r>
        <w:rPr>
          <w:color w:val="000000"/>
        </w:rPr>
        <w:t>1</w:t>
      </w:r>
      <w:r w:rsidR="00E50766">
        <w:rPr>
          <w:color w:val="000000"/>
        </w:rPr>
        <w:t>2</w:t>
      </w:r>
      <w:r w:rsidR="0052077F">
        <w:rPr>
          <w:color w:val="000000"/>
        </w:rPr>
        <w:t>.</w:t>
      </w:r>
      <w:r w:rsidR="0052077F">
        <w:t xml:space="preserve"> Nuomininkas privalo</w:t>
      </w:r>
      <w:r w:rsidR="003455F1">
        <w:t>:</w:t>
      </w:r>
    </w:p>
    <w:p w:rsidR="0052077F" w:rsidRDefault="00123422" w:rsidP="003D74A3">
      <w:pPr>
        <w:spacing w:line="360" w:lineRule="auto"/>
        <w:ind w:right="98" w:firstLine="1134"/>
        <w:jc w:val="both"/>
      </w:pPr>
      <w:r>
        <w:t>1</w:t>
      </w:r>
      <w:r w:rsidR="00E50766">
        <w:t>2</w:t>
      </w:r>
      <w:r w:rsidR="003455F1">
        <w:t>.1.</w:t>
      </w:r>
      <w:r w:rsidR="0052077F">
        <w:rPr>
          <w:color w:val="000000"/>
        </w:rPr>
        <w:t xml:space="preserve"> </w:t>
      </w:r>
      <w:r w:rsidR="0052077F" w:rsidRPr="00D5437D">
        <w:rPr>
          <w:color w:val="000000"/>
        </w:rPr>
        <w:t>investuot</w:t>
      </w:r>
      <w:r w:rsidR="0052077F">
        <w:rPr>
          <w:color w:val="000000"/>
        </w:rPr>
        <w:t>i</w:t>
      </w:r>
      <w:r w:rsidR="003455F1">
        <w:rPr>
          <w:color w:val="000000"/>
        </w:rPr>
        <w:t xml:space="preserve"> </w:t>
      </w:r>
      <w:r w:rsidR="00D1704D">
        <w:rPr>
          <w:color w:val="000000"/>
        </w:rPr>
        <w:t xml:space="preserve">ne mažiau kaip </w:t>
      </w:r>
      <w:r w:rsidR="000244F5">
        <w:rPr>
          <w:color w:val="000000"/>
        </w:rPr>
        <w:t>1</w:t>
      </w:r>
      <w:r w:rsidR="00D1704D">
        <w:rPr>
          <w:color w:val="000000"/>
        </w:rPr>
        <w:t xml:space="preserve"> mln. </w:t>
      </w:r>
      <w:proofErr w:type="spellStart"/>
      <w:r w:rsidR="003455F1">
        <w:rPr>
          <w:color w:val="000000"/>
        </w:rPr>
        <w:t>Eur</w:t>
      </w:r>
      <w:proofErr w:type="spellEnd"/>
      <w:r w:rsidR="0052077F">
        <w:rPr>
          <w:color w:val="000000"/>
        </w:rPr>
        <w:t xml:space="preserve"> į o</w:t>
      </w:r>
      <w:r w:rsidR="00272DDD">
        <w:rPr>
          <w:color w:val="000000"/>
        </w:rPr>
        <w:t xml:space="preserve">bjektą </w:t>
      </w:r>
      <w:r w:rsidR="002479D6">
        <w:rPr>
          <w:color w:val="000000"/>
        </w:rPr>
        <w:t>ir įsipareigoti</w:t>
      </w:r>
      <w:r w:rsidR="007A35F4">
        <w:rPr>
          <w:color w:val="000000"/>
        </w:rPr>
        <w:t xml:space="preserve"> </w:t>
      </w:r>
      <w:r w:rsidR="007A35F4" w:rsidRPr="0086210C">
        <w:rPr>
          <w:color w:val="000000"/>
        </w:rPr>
        <w:t xml:space="preserve">jį </w:t>
      </w:r>
      <w:r w:rsidR="007A35F4" w:rsidRPr="00D5437D">
        <w:rPr>
          <w:color w:val="000000"/>
        </w:rPr>
        <w:t>įrengti</w:t>
      </w:r>
      <w:r w:rsidR="007A35F4">
        <w:rPr>
          <w:color w:val="000000"/>
        </w:rPr>
        <w:t xml:space="preserve"> </w:t>
      </w:r>
      <w:r w:rsidR="000244F5">
        <w:rPr>
          <w:color w:val="000000"/>
        </w:rPr>
        <w:t xml:space="preserve">apgyvendinimo ir </w:t>
      </w:r>
      <w:r w:rsidR="007A35F4">
        <w:rPr>
          <w:color w:val="000000"/>
        </w:rPr>
        <w:t xml:space="preserve">maitinimo </w:t>
      </w:r>
      <w:r w:rsidR="000244F5">
        <w:rPr>
          <w:color w:val="000000"/>
        </w:rPr>
        <w:t>paslaugų veiklai</w:t>
      </w:r>
      <w:r w:rsidR="0052077F">
        <w:rPr>
          <w:color w:val="000000"/>
        </w:rPr>
        <w:t>.</w:t>
      </w:r>
      <w:r w:rsidR="00272DDD">
        <w:rPr>
          <w:color w:val="000000"/>
        </w:rPr>
        <w:t xml:space="preserve"> </w:t>
      </w:r>
      <w:r w:rsidR="00EF61D4">
        <w:rPr>
          <w:color w:val="000000"/>
        </w:rPr>
        <w:t>Taip pat p</w:t>
      </w:r>
      <w:r w:rsidR="002E2B6E" w:rsidRPr="00AC310C">
        <w:rPr>
          <w:color w:val="000000"/>
        </w:rPr>
        <w:t xml:space="preserve">er 25 dienas </w:t>
      </w:r>
      <w:r w:rsidR="0085289E">
        <w:rPr>
          <w:color w:val="000000"/>
        </w:rPr>
        <w:t>nuo laimėtojo paskelbimo dienos</w:t>
      </w:r>
      <w:r w:rsidR="0052077F">
        <w:rPr>
          <w:color w:val="000000"/>
        </w:rPr>
        <w:t xml:space="preserve"> pateikti </w:t>
      </w:r>
      <w:r w:rsidR="0052077F" w:rsidRPr="00012188">
        <w:t>statybos darbų atlikimo</w:t>
      </w:r>
      <w:r w:rsidR="002479D6">
        <w:t xml:space="preserve"> </w:t>
      </w:r>
      <w:r w:rsidR="0052077F">
        <w:t>/</w:t>
      </w:r>
      <w:r w:rsidR="002479D6">
        <w:t xml:space="preserve"> </w:t>
      </w:r>
      <w:r w:rsidR="0052077F">
        <w:t>įrangos įsigijimo</w:t>
      </w:r>
      <w:r w:rsidR="0052077F" w:rsidRPr="00012188">
        <w:t xml:space="preserve"> grafiką</w:t>
      </w:r>
      <w:r w:rsidR="00617E0F">
        <w:t>.</w:t>
      </w:r>
      <w:r w:rsidR="003455F1">
        <w:t xml:space="preserve"> S</w:t>
      </w:r>
      <w:r w:rsidR="0052077F" w:rsidRPr="00012188">
        <w:t xml:space="preserve">tatybos darbų </w:t>
      </w:r>
      <w:r w:rsidR="00176FD9">
        <w:t>atlikimo</w:t>
      </w:r>
      <w:r w:rsidR="002479D6">
        <w:t xml:space="preserve"> </w:t>
      </w:r>
      <w:r w:rsidR="00176FD9">
        <w:t>/</w:t>
      </w:r>
      <w:r w:rsidR="002479D6">
        <w:t xml:space="preserve"> </w:t>
      </w:r>
      <w:r w:rsidR="00176FD9">
        <w:t xml:space="preserve">įrangos įsigijimo </w:t>
      </w:r>
      <w:r w:rsidR="0052077F" w:rsidRPr="00012188">
        <w:t xml:space="preserve">grafikas </w:t>
      </w:r>
      <w:r w:rsidR="0052077F">
        <w:t xml:space="preserve">su </w:t>
      </w:r>
      <w:r w:rsidR="0052077F" w:rsidRPr="00272DDD">
        <w:t>investavimo sumomis</w:t>
      </w:r>
      <w:r w:rsidR="0052077F">
        <w:t xml:space="preserve"> </w:t>
      </w:r>
      <w:r w:rsidR="0052077F" w:rsidRPr="00012188">
        <w:t>yra neatskiriama nuomos sutarties</w:t>
      </w:r>
      <w:r w:rsidR="0052077F">
        <w:t xml:space="preserve"> </w:t>
      </w:r>
      <w:r w:rsidR="003455F1">
        <w:t>dalis;</w:t>
      </w:r>
      <w:r w:rsidR="0052077F">
        <w:t xml:space="preserve">  </w:t>
      </w:r>
    </w:p>
    <w:p w:rsidR="00617E0F" w:rsidRDefault="00123422" w:rsidP="003D74A3">
      <w:pPr>
        <w:autoSpaceDE w:val="0"/>
        <w:autoSpaceDN w:val="0"/>
        <w:adjustRightInd w:val="0"/>
        <w:spacing w:line="360" w:lineRule="auto"/>
        <w:ind w:firstLine="1134"/>
        <w:jc w:val="both"/>
      </w:pPr>
      <w:r w:rsidRPr="002970E1">
        <w:rPr>
          <w:lang w:eastAsia="en-GB"/>
        </w:rPr>
        <w:t>1</w:t>
      </w:r>
      <w:r w:rsidR="00E50766" w:rsidRPr="002970E1">
        <w:rPr>
          <w:lang w:eastAsia="en-GB"/>
        </w:rPr>
        <w:t>2</w:t>
      </w:r>
      <w:r w:rsidR="00893D75" w:rsidRPr="002970E1">
        <w:rPr>
          <w:lang w:eastAsia="en-GB"/>
        </w:rPr>
        <w:t>.2</w:t>
      </w:r>
      <w:r w:rsidR="00617E0F" w:rsidRPr="002970E1">
        <w:rPr>
          <w:lang w:eastAsia="en-GB"/>
        </w:rPr>
        <w:t xml:space="preserve">. </w:t>
      </w:r>
      <w:r w:rsidR="004F381C" w:rsidRPr="002970E1">
        <w:rPr>
          <w:lang w:eastAsia="en-GB"/>
        </w:rPr>
        <w:t>prieš pradė</w:t>
      </w:r>
      <w:r w:rsidR="002479D6" w:rsidRPr="002970E1">
        <w:rPr>
          <w:lang w:eastAsia="en-GB"/>
        </w:rPr>
        <w:t>damas</w:t>
      </w:r>
      <w:r w:rsidR="00617E0F" w:rsidRPr="002970E1">
        <w:rPr>
          <w:lang w:eastAsia="en-GB"/>
        </w:rPr>
        <w:t xml:space="preserve"> </w:t>
      </w:r>
      <w:r w:rsidR="004F381C" w:rsidRPr="002970E1">
        <w:rPr>
          <w:lang w:eastAsia="en-GB"/>
        </w:rPr>
        <w:t>v</w:t>
      </w:r>
      <w:r w:rsidR="00617E0F" w:rsidRPr="002970E1">
        <w:rPr>
          <w:lang w:eastAsia="en-GB"/>
        </w:rPr>
        <w:t xml:space="preserve">eiklą, nuomininkas </w:t>
      </w:r>
      <w:r w:rsidR="0085289E" w:rsidRPr="002970E1">
        <w:rPr>
          <w:lang w:eastAsia="en-GB"/>
        </w:rPr>
        <w:t>įsipareigoja, į</w:t>
      </w:r>
      <w:r w:rsidR="002479D6" w:rsidRPr="002970E1">
        <w:rPr>
          <w:lang w:eastAsia="en-GB"/>
        </w:rPr>
        <w:t>gyvendindamas</w:t>
      </w:r>
      <w:r w:rsidR="00617E0F" w:rsidRPr="002970E1">
        <w:rPr>
          <w:lang w:eastAsia="en-GB"/>
        </w:rPr>
        <w:t xml:space="preserve"> kitas Prienų rajono savivaldybės tarybos ir nuomos sutartyje nustatytas pareigas, pritaikyti objektą </w:t>
      </w:r>
      <w:r w:rsidR="004F381C" w:rsidRPr="002970E1">
        <w:rPr>
          <w:lang w:eastAsia="en-GB"/>
        </w:rPr>
        <w:t>v</w:t>
      </w:r>
      <w:r w:rsidRPr="002970E1">
        <w:rPr>
          <w:lang w:eastAsia="en-GB"/>
        </w:rPr>
        <w:t>eiklai vykdyti;</w:t>
      </w:r>
    </w:p>
    <w:p w:rsidR="00617E0F" w:rsidRDefault="00123422" w:rsidP="003D74A3">
      <w:pPr>
        <w:spacing w:line="360" w:lineRule="auto"/>
        <w:ind w:firstLine="1134"/>
        <w:jc w:val="both"/>
        <w:rPr>
          <w:iCs/>
        </w:rPr>
      </w:pPr>
      <w:r>
        <w:t>1</w:t>
      </w:r>
      <w:r w:rsidR="00E50766">
        <w:t>2</w:t>
      </w:r>
      <w:r w:rsidR="00893D75">
        <w:t>.3.</w:t>
      </w:r>
      <w:r w:rsidR="00617E0F">
        <w:t xml:space="preserve"> </w:t>
      </w:r>
      <w:r w:rsidR="007558E4">
        <w:t>objektas</w:t>
      </w:r>
      <w:r w:rsidR="00893D75">
        <w:rPr>
          <w:iCs/>
        </w:rPr>
        <w:t xml:space="preserve"> nuomojama</w:t>
      </w:r>
      <w:r w:rsidR="00617E0F" w:rsidRPr="00D275C4">
        <w:rPr>
          <w:iCs/>
        </w:rPr>
        <w:t xml:space="preserve">s be </w:t>
      </w:r>
      <w:r w:rsidR="00617E0F" w:rsidRPr="00D275C4">
        <w:t>maitinimo ir apgyvendinimo paslaugoms teikti būtinos įrangos.</w:t>
      </w:r>
      <w:r w:rsidR="00491E8C">
        <w:rPr>
          <w:iCs/>
        </w:rPr>
        <w:t xml:space="preserve"> Nuomininkas</w:t>
      </w:r>
      <w:r w:rsidR="00617E0F" w:rsidRPr="00D275C4">
        <w:t xml:space="preserve"> turės savarankiškai</w:t>
      </w:r>
      <w:r w:rsidR="00617E0F">
        <w:t xml:space="preserve"> savo skiriamomis investicijomis pritaikyti objektą numatytai </w:t>
      </w:r>
      <w:r w:rsidR="007558E4">
        <w:t>v</w:t>
      </w:r>
      <w:r w:rsidR="00617E0F">
        <w:t>eiklai,</w:t>
      </w:r>
      <w:r w:rsidR="00617E0F" w:rsidRPr="00D275C4">
        <w:t xml:space="preserve"> įsigyti visus veiklai vykdyti </w:t>
      </w:r>
      <w:r w:rsidR="004F381C" w:rsidRPr="00D275C4">
        <w:t xml:space="preserve">būtinus </w:t>
      </w:r>
      <w:r w:rsidR="00617E0F" w:rsidRPr="00D275C4">
        <w:t>baldus ir technologinę įrangą bei priemones</w:t>
      </w:r>
      <w:r w:rsidR="0085289E">
        <w:t>;</w:t>
      </w:r>
    </w:p>
    <w:p w:rsidR="00617E0F" w:rsidRDefault="00123422" w:rsidP="003D74A3">
      <w:pPr>
        <w:spacing w:line="360" w:lineRule="auto"/>
        <w:ind w:firstLine="1134"/>
        <w:jc w:val="both"/>
      </w:pPr>
      <w:r>
        <w:rPr>
          <w:iCs/>
        </w:rPr>
        <w:t>1</w:t>
      </w:r>
      <w:r w:rsidR="00E50766">
        <w:rPr>
          <w:iCs/>
        </w:rPr>
        <w:t>2</w:t>
      </w:r>
      <w:r w:rsidR="00893D75">
        <w:rPr>
          <w:iCs/>
        </w:rPr>
        <w:t>.4</w:t>
      </w:r>
      <w:r w:rsidR="00617E0F">
        <w:rPr>
          <w:iCs/>
        </w:rPr>
        <w:t xml:space="preserve">. </w:t>
      </w:r>
      <w:r w:rsidR="007558E4">
        <w:rPr>
          <w:iCs/>
        </w:rPr>
        <w:t>n</w:t>
      </w:r>
      <w:r w:rsidR="00617E0F" w:rsidRPr="00DE19AF">
        <w:rPr>
          <w:iCs/>
        </w:rPr>
        <w:t xml:space="preserve">uomininkas </w:t>
      </w:r>
      <w:r w:rsidR="00617E0F">
        <w:rPr>
          <w:iCs/>
        </w:rPr>
        <w:t xml:space="preserve">teisės aktų nustatyta tvarka </w:t>
      </w:r>
      <w:r w:rsidR="00617E0F" w:rsidRPr="00DE19AF">
        <w:rPr>
          <w:iCs/>
        </w:rPr>
        <w:t xml:space="preserve">turės teisę išsinuomoti </w:t>
      </w:r>
      <w:r w:rsidR="007558E4">
        <w:t>0,1706 ha žemės sklypo</w:t>
      </w:r>
      <w:r w:rsidR="00617E0F">
        <w:t xml:space="preserve"> </w:t>
      </w:r>
      <w:r w:rsidR="007558E4">
        <w:t>(</w:t>
      </w:r>
      <w:r w:rsidR="00617E0F">
        <w:t xml:space="preserve">priskirto objektui pagal </w:t>
      </w:r>
      <w:r w:rsidR="007558E4">
        <w:t>pridedamą ž</w:t>
      </w:r>
      <w:r w:rsidR="00617E0F">
        <w:t>emės sklypo planą), esančio ž</w:t>
      </w:r>
      <w:r w:rsidR="00617E0F" w:rsidRPr="00236794">
        <w:t>emės sklype, kurio paskirtis – kita</w:t>
      </w:r>
      <w:r w:rsidR="00617E0F">
        <w:t>, naudojimo būdai</w:t>
      </w:r>
      <w:r w:rsidR="00617E0F" w:rsidRPr="00236794">
        <w:t xml:space="preserve"> –</w:t>
      </w:r>
      <w:r w:rsidR="00617E0F">
        <w:t xml:space="preserve"> komercinės </w:t>
      </w:r>
      <w:r w:rsidR="00617E0F" w:rsidRPr="00236794">
        <w:t>paskirties</w:t>
      </w:r>
      <w:r w:rsidR="00617E0F">
        <w:t xml:space="preserve"> objektų</w:t>
      </w:r>
      <w:r w:rsidR="00617E0F" w:rsidRPr="00236794">
        <w:t xml:space="preserve"> </w:t>
      </w:r>
      <w:r w:rsidR="00617E0F" w:rsidRPr="00C11DFD">
        <w:t>teritorijos, visuo</w:t>
      </w:r>
      <w:r w:rsidR="00617E0F">
        <w:t>meninės paskirties teritorijos, kadastrinis Nr. 6943/0014:165, unikalus Nr. 6943-0014-0165</w:t>
      </w:r>
      <w:r>
        <w:t>, dalį;</w:t>
      </w:r>
    </w:p>
    <w:p w:rsidR="001E448F" w:rsidRDefault="00123422" w:rsidP="003D74A3">
      <w:pPr>
        <w:spacing w:line="360" w:lineRule="auto"/>
        <w:ind w:firstLine="1134"/>
        <w:jc w:val="both"/>
      </w:pPr>
      <w:r>
        <w:lastRenderedPageBreak/>
        <w:t>1</w:t>
      </w:r>
      <w:r w:rsidR="00E50766">
        <w:t>2</w:t>
      </w:r>
      <w:r w:rsidR="001E448F">
        <w:t>.</w:t>
      </w:r>
      <w:r w:rsidR="00D06822">
        <w:t xml:space="preserve">5. </w:t>
      </w:r>
      <w:r w:rsidR="006D4172">
        <w:t>n</w:t>
      </w:r>
      <w:r w:rsidR="00D06822">
        <w:t xml:space="preserve">uomininkas privalo </w:t>
      </w:r>
      <w:r w:rsidR="00D06822" w:rsidRPr="007558E4">
        <w:t xml:space="preserve">per </w:t>
      </w:r>
      <w:r w:rsidR="00D06822" w:rsidRPr="006D4172">
        <w:t>15</w:t>
      </w:r>
      <w:r w:rsidR="00D06822" w:rsidRPr="007558E4">
        <w:t xml:space="preserve"> dienų</w:t>
      </w:r>
      <w:r w:rsidR="001E448F">
        <w:t xml:space="preserve"> nuo objekto nuomos sutarties pasirašymo dienos </w:t>
      </w:r>
      <w:r w:rsidR="004A7482">
        <w:t xml:space="preserve">nuomos sutartį įregistruoti </w:t>
      </w:r>
      <w:r w:rsidR="007558E4">
        <w:t>VĮ</w:t>
      </w:r>
      <w:r w:rsidR="004A7482">
        <w:t xml:space="preserve"> </w:t>
      </w:r>
      <w:r w:rsidR="007558E4">
        <w:t>R</w:t>
      </w:r>
      <w:r w:rsidR="004A7482">
        <w:t xml:space="preserve">egistrų centre ir </w:t>
      </w:r>
      <w:r w:rsidR="001E448F">
        <w:t>raštu kreiptis į Nacionalinės žemės tarnybos prie ŽŪM Birštono ir Prienų skyrių dėl objektui eksploatuoti priskirto žemės sklypo dalies nuom</w:t>
      </w:r>
      <w:r>
        <w:t>os sutarties sudarymo</w:t>
      </w:r>
      <w:r w:rsidR="004A7482">
        <w:t>. Sudaręs tokią sutartį, jos patvirtintą kopiją pateikti Prienų rajono savivaldybės administracijos Statybos ir ekonominės plėtros skyriui</w:t>
      </w:r>
      <w:r>
        <w:t>;</w:t>
      </w:r>
    </w:p>
    <w:p w:rsidR="00617E0F" w:rsidRDefault="00123422" w:rsidP="003D74A3">
      <w:pPr>
        <w:autoSpaceDE w:val="0"/>
        <w:autoSpaceDN w:val="0"/>
        <w:adjustRightInd w:val="0"/>
        <w:spacing w:line="360" w:lineRule="auto"/>
        <w:ind w:firstLine="1134"/>
        <w:jc w:val="both"/>
        <w:rPr>
          <w:bCs/>
        </w:rPr>
      </w:pPr>
      <w:r>
        <w:rPr>
          <w:bCs/>
        </w:rPr>
        <w:t>1</w:t>
      </w:r>
      <w:r w:rsidR="00E50766">
        <w:rPr>
          <w:bCs/>
        </w:rPr>
        <w:t>2</w:t>
      </w:r>
      <w:r w:rsidR="001E448F">
        <w:rPr>
          <w:bCs/>
        </w:rPr>
        <w:t>.6</w:t>
      </w:r>
      <w:r w:rsidR="00893D75">
        <w:rPr>
          <w:bCs/>
        </w:rPr>
        <w:t xml:space="preserve">. </w:t>
      </w:r>
      <w:r w:rsidR="007558E4">
        <w:rPr>
          <w:bCs/>
        </w:rPr>
        <w:t>p</w:t>
      </w:r>
      <w:r w:rsidR="00617E0F" w:rsidRPr="00236794">
        <w:rPr>
          <w:bCs/>
        </w:rPr>
        <w:t xml:space="preserve">rivalomas </w:t>
      </w:r>
      <w:r w:rsidR="00617E0F">
        <w:rPr>
          <w:bCs/>
        </w:rPr>
        <w:t xml:space="preserve">minimalių </w:t>
      </w:r>
      <w:r w:rsidR="00617E0F" w:rsidRPr="00236794">
        <w:rPr>
          <w:bCs/>
        </w:rPr>
        <w:t>investicijų</w:t>
      </w:r>
      <w:r w:rsidR="00617E0F">
        <w:rPr>
          <w:bCs/>
        </w:rPr>
        <w:t>, kurios turi būti nuomininko skiriamos objekto</w:t>
      </w:r>
      <w:r w:rsidR="00617E0F" w:rsidRPr="00236794">
        <w:rPr>
          <w:bCs/>
        </w:rPr>
        <w:t xml:space="preserve"> </w:t>
      </w:r>
      <w:r w:rsidR="00617E0F" w:rsidRPr="002970E1">
        <w:rPr>
          <w:lang w:eastAsia="en-GB"/>
        </w:rPr>
        <w:t>rekonstravimui, remontui, tvarkomiesiems statybos darbams ir</w:t>
      </w:r>
      <w:r w:rsidR="007558E4" w:rsidRPr="002970E1">
        <w:rPr>
          <w:lang w:eastAsia="en-GB"/>
        </w:rPr>
        <w:t xml:space="preserve"> </w:t>
      </w:r>
      <w:r w:rsidR="00617E0F" w:rsidRPr="002970E1">
        <w:rPr>
          <w:lang w:eastAsia="en-GB"/>
        </w:rPr>
        <w:t>/</w:t>
      </w:r>
      <w:r w:rsidR="007558E4" w:rsidRPr="002970E1">
        <w:rPr>
          <w:lang w:eastAsia="en-GB"/>
        </w:rPr>
        <w:t xml:space="preserve"> </w:t>
      </w:r>
      <w:r w:rsidR="00617E0F" w:rsidRPr="002970E1">
        <w:rPr>
          <w:lang w:eastAsia="en-GB"/>
        </w:rPr>
        <w:t xml:space="preserve">ar tvarkybos darbams bei naujo turto, kuris būtinas užtikrinant Veiklą, </w:t>
      </w:r>
      <w:proofErr w:type="spellStart"/>
      <w:r w:rsidR="00617E0F" w:rsidRPr="002970E1">
        <w:rPr>
          <w:lang w:eastAsia="en-GB"/>
        </w:rPr>
        <w:t>isigijimui</w:t>
      </w:r>
      <w:proofErr w:type="spellEnd"/>
      <w:r w:rsidR="00617E0F" w:rsidRPr="002970E1">
        <w:rPr>
          <w:lang w:eastAsia="en-GB"/>
        </w:rPr>
        <w:t xml:space="preserve"> ar sukūrimui </w:t>
      </w:r>
      <w:r w:rsidR="00617E0F" w:rsidRPr="00236794">
        <w:rPr>
          <w:bCs/>
        </w:rPr>
        <w:t xml:space="preserve">dydis – </w:t>
      </w:r>
      <w:r w:rsidR="00617E0F">
        <w:rPr>
          <w:bCs/>
        </w:rPr>
        <w:t>ne mažiau kaip 1</w:t>
      </w:r>
      <w:r w:rsidR="00893D75">
        <w:rPr>
          <w:bCs/>
        </w:rPr>
        <w:t xml:space="preserve"> mln.</w:t>
      </w:r>
      <w:r>
        <w:rPr>
          <w:bCs/>
        </w:rPr>
        <w:t xml:space="preserve"> (vienas milijonas) </w:t>
      </w:r>
      <w:proofErr w:type="spellStart"/>
      <w:r>
        <w:rPr>
          <w:bCs/>
        </w:rPr>
        <w:t>Eur</w:t>
      </w:r>
      <w:proofErr w:type="spellEnd"/>
      <w:r w:rsidR="00617E0F">
        <w:rPr>
          <w:bCs/>
        </w:rPr>
        <w:t>. Esant poreikiui nuomininkas turės</w:t>
      </w:r>
      <w:r w:rsidR="007558E4">
        <w:rPr>
          <w:bCs/>
        </w:rPr>
        <w:t xml:space="preserve"> skirti papildomų</w:t>
      </w:r>
      <w:r>
        <w:rPr>
          <w:bCs/>
        </w:rPr>
        <w:t xml:space="preserve"> investicij</w:t>
      </w:r>
      <w:r w:rsidR="007558E4">
        <w:rPr>
          <w:bCs/>
        </w:rPr>
        <w:t>ų</w:t>
      </w:r>
      <w:r>
        <w:rPr>
          <w:bCs/>
        </w:rPr>
        <w:t>;</w:t>
      </w:r>
    </w:p>
    <w:p w:rsidR="00617E0F" w:rsidRDefault="00123422" w:rsidP="003D74A3">
      <w:pPr>
        <w:autoSpaceDE w:val="0"/>
        <w:autoSpaceDN w:val="0"/>
        <w:adjustRightInd w:val="0"/>
        <w:spacing w:line="360" w:lineRule="auto"/>
        <w:ind w:firstLine="1134"/>
        <w:jc w:val="both"/>
        <w:rPr>
          <w:bCs/>
        </w:rPr>
      </w:pPr>
      <w:r>
        <w:rPr>
          <w:bCs/>
        </w:rPr>
        <w:t>1</w:t>
      </w:r>
      <w:r w:rsidR="00E50766">
        <w:rPr>
          <w:bCs/>
        </w:rPr>
        <w:t>2</w:t>
      </w:r>
      <w:r w:rsidR="001E448F">
        <w:rPr>
          <w:bCs/>
        </w:rPr>
        <w:t>.7</w:t>
      </w:r>
      <w:r w:rsidR="00893D75">
        <w:rPr>
          <w:bCs/>
        </w:rPr>
        <w:t xml:space="preserve">. </w:t>
      </w:r>
      <w:r w:rsidR="007558E4">
        <w:rPr>
          <w:bCs/>
        </w:rPr>
        <w:t>n</w:t>
      </w:r>
      <w:r w:rsidR="00617E0F">
        <w:rPr>
          <w:bCs/>
        </w:rPr>
        <w:t xml:space="preserve">uomininko investicijų į objektą šaltinis gali būti nuosavos, skolintos ar </w:t>
      </w:r>
      <w:r w:rsidR="007558E4">
        <w:rPr>
          <w:bCs/>
        </w:rPr>
        <w:t xml:space="preserve">Europos </w:t>
      </w:r>
      <w:r w:rsidR="00617E0F">
        <w:rPr>
          <w:bCs/>
        </w:rPr>
        <w:t>Sąjungos struktūrinių fondų, kitų šaltinių lėš</w:t>
      </w:r>
      <w:r>
        <w:rPr>
          <w:bCs/>
        </w:rPr>
        <w:t>os;</w:t>
      </w:r>
    </w:p>
    <w:p w:rsidR="00617E0F" w:rsidRPr="00B80503" w:rsidRDefault="00123422" w:rsidP="003D74A3">
      <w:pPr>
        <w:autoSpaceDE w:val="0"/>
        <w:autoSpaceDN w:val="0"/>
        <w:adjustRightInd w:val="0"/>
        <w:spacing w:line="360" w:lineRule="auto"/>
        <w:ind w:firstLine="1134"/>
        <w:jc w:val="both"/>
      </w:pPr>
      <w:r>
        <w:rPr>
          <w:bCs/>
        </w:rPr>
        <w:t>1</w:t>
      </w:r>
      <w:r w:rsidR="00E50766">
        <w:rPr>
          <w:bCs/>
        </w:rPr>
        <w:t>2</w:t>
      </w:r>
      <w:r w:rsidR="001E448F">
        <w:rPr>
          <w:bCs/>
        </w:rPr>
        <w:t>.8</w:t>
      </w:r>
      <w:r w:rsidR="00893D75">
        <w:rPr>
          <w:bCs/>
        </w:rPr>
        <w:t>.</w:t>
      </w:r>
      <w:r w:rsidR="00617E0F" w:rsidRPr="00913D7E">
        <w:t xml:space="preserve"> </w:t>
      </w:r>
      <w:r w:rsidR="007558E4">
        <w:t>n</w:t>
      </w:r>
      <w:r w:rsidR="00617E0F" w:rsidRPr="00913D7E">
        <w:t xml:space="preserve">uomininkas, vadovaudamasis Lietuvos Respublikos </w:t>
      </w:r>
      <w:r w:rsidR="00617E0F">
        <w:t>teisės aktais</w:t>
      </w:r>
      <w:r w:rsidR="007558E4">
        <w:t>,</w:t>
      </w:r>
      <w:r w:rsidR="00617E0F">
        <w:t xml:space="preserve"> </w:t>
      </w:r>
      <w:r w:rsidR="00617E0F" w:rsidRPr="00913D7E">
        <w:t xml:space="preserve">įsipareigoja savo lėšomis </w:t>
      </w:r>
      <w:r w:rsidR="00617E0F" w:rsidRPr="00236794">
        <w:t>parengti projektinę dokumentaciją bei gauti statybą leidžiantį dokumentą</w:t>
      </w:r>
      <w:r w:rsidR="00617E0F" w:rsidRPr="00913D7E">
        <w:t xml:space="preserve"> </w:t>
      </w:r>
      <w:r w:rsidR="00617E0F">
        <w:t xml:space="preserve">pritaikyti </w:t>
      </w:r>
      <w:r w:rsidR="007558E4">
        <w:t xml:space="preserve">objektą numatytai </w:t>
      </w:r>
      <w:r w:rsidR="006D4172">
        <w:t>v</w:t>
      </w:r>
      <w:r w:rsidR="007558E4">
        <w:t>eiklai vykdyt</w:t>
      </w:r>
      <w:r w:rsidR="00617E0F">
        <w:t>i</w:t>
      </w:r>
      <w:r w:rsidR="00617E0F" w:rsidRPr="00913D7E">
        <w:t xml:space="preserve"> per </w:t>
      </w:r>
      <w:r w:rsidR="00617E0F" w:rsidRPr="006D4172">
        <w:t>10</w:t>
      </w:r>
      <w:r w:rsidR="00617E0F" w:rsidRPr="006D4172">
        <w:rPr>
          <w:sz w:val="32"/>
          <w:szCs w:val="32"/>
        </w:rPr>
        <w:t xml:space="preserve"> </w:t>
      </w:r>
      <w:r w:rsidR="00617E0F">
        <w:t>mėnesių</w:t>
      </w:r>
      <w:r w:rsidR="00617E0F" w:rsidRPr="00913D7E">
        <w:t xml:space="preserve"> nuo nuomos sutarties pasirašymo dienos ir </w:t>
      </w:r>
      <w:r w:rsidR="00617E0F">
        <w:t xml:space="preserve"> </w:t>
      </w:r>
      <w:r w:rsidR="00617E0F" w:rsidRPr="00913D7E">
        <w:t>pat</w:t>
      </w:r>
      <w:r>
        <w:t>eikti tai įrodančius dokumentus</w:t>
      </w:r>
      <w:r w:rsidR="007558E4" w:rsidRPr="007558E4">
        <w:t xml:space="preserve"> </w:t>
      </w:r>
      <w:r w:rsidR="007558E4">
        <w:t>Prienų rajono savivaldybės administracijos Statybos ir ekonominės plėtros skyriui</w:t>
      </w:r>
      <w:r>
        <w:t>;</w:t>
      </w:r>
      <w:r w:rsidR="00617E0F">
        <w:t xml:space="preserve"> </w:t>
      </w:r>
      <w:r w:rsidR="00617E0F" w:rsidRPr="00913D7E">
        <w:t xml:space="preserve"> </w:t>
      </w:r>
    </w:p>
    <w:p w:rsidR="00617E0F" w:rsidRDefault="00123422" w:rsidP="003D74A3">
      <w:pPr>
        <w:spacing w:line="360" w:lineRule="auto"/>
        <w:ind w:firstLine="1134"/>
        <w:jc w:val="both"/>
      </w:pPr>
      <w:r>
        <w:t>1</w:t>
      </w:r>
      <w:r w:rsidR="00E50766">
        <w:t>2</w:t>
      </w:r>
      <w:r w:rsidR="001E448F">
        <w:t>.9.</w:t>
      </w:r>
      <w:r w:rsidR="00617E0F">
        <w:t xml:space="preserve"> </w:t>
      </w:r>
      <w:r w:rsidR="007558E4">
        <w:t>n</w:t>
      </w:r>
      <w:r w:rsidR="00617E0F">
        <w:t xml:space="preserve">uomininkas turi pradėti </w:t>
      </w:r>
      <w:r w:rsidR="006D4172">
        <w:t>v</w:t>
      </w:r>
      <w:r w:rsidR="00617E0F">
        <w:t xml:space="preserve">eiklą </w:t>
      </w:r>
      <w:r w:rsidR="00617E0F" w:rsidRPr="00236794">
        <w:t xml:space="preserve">ne vėliau kaip per </w:t>
      </w:r>
      <w:r w:rsidR="00617E0F" w:rsidRPr="006D4172">
        <w:t>36</w:t>
      </w:r>
      <w:r w:rsidR="00617E0F" w:rsidRPr="00236794">
        <w:t xml:space="preserve"> mėnesius nuo nuomos sutarties pasirašymo</w:t>
      </w:r>
      <w:r w:rsidR="00617E0F">
        <w:t xml:space="preserve">. Veiklą </w:t>
      </w:r>
      <w:r w:rsidR="007558E4">
        <w:t>n</w:t>
      </w:r>
      <w:r w:rsidR="00617E0F">
        <w:t>uomininkas</w:t>
      </w:r>
      <w:r w:rsidR="007558E4">
        <w:t xml:space="preserve"> įsipareigoja vykdyti tik turėdamas</w:t>
      </w:r>
      <w:r w:rsidR="00617E0F">
        <w:t xml:space="preserve"> visus būtinus, Lietuvos Respublikos teisės aktų nustatyta tvarka išduotus ir gali</w:t>
      </w:r>
      <w:r w:rsidR="004B2A03">
        <w:t>ojančius leidimus ir licencijas;</w:t>
      </w:r>
      <w:r w:rsidR="00617E0F" w:rsidRPr="00041352">
        <w:t xml:space="preserve"> </w:t>
      </w:r>
    </w:p>
    <w:p w:rsidR="00617E0F" w:rsidRDefault="00123422" w:rsidP="003D74A3">
      <w:pPr>
        <w:spacing w:line="360" w:lineRule="auto"/>
        <w:ind w:firstLine="1134"/>
        <w:jc w:val="both"/>
      </w:pPr>
      <w:r>
        <w:t>1</w:t>
      </w:r>
      <w:r w:rsidR="00E50766">
        <w:t>2</w:t>
      </w:r>
      <w:r w:rsidR="001E448F">
        <w:t xml:space="preserve">.10. </w:t>
      </w:r>
      <w:r w:rsidR="007558E4">
        <w:t>n</w:t>
      </w:r>
      <w:r w:rsidR="00617E0F" w:rsidRPr="00B80503">
        <w:t xml:space="preserve">uomininko </w:t>
      </w:r>
      <w:r w:rsidR="00617E0F">
        <w:t>atlikti objekto</w:t>
      </w:r>
      <w:r w:rsidR="00617E0F" w:rsidRPr="00B80503">
        <w:t xml:space="preserve"> pagerinimai</w:t>
      </w:r>
      <w:r w:rsidR="00617E0F">
        <w:t xml:space="preserve"> ir</w:t>
      </w:r>
      <w:r w:rsidR="007558E4">
        <w:t xml:space="preserve"> </w:t>
      </w:r>
      <w:r w:rsidR="00617E0F">
        <w:t>/</w:t>
      </w:r>
      <w:r w:rsidR="007558E4">
        <w:t xml:space="preserve"> </w:t>
      </w:r>
      <w:r w:rsidR="00617E0F">
        <w:t xml:space="preserve">ar pakeitimai </w:t>
      </w:r>
      <w:r w:rsidR="00617E0F" w:rsidRPr="00B80503">
        <w:t xml:space="preserve">ir kadastro duomenų pakeitimai teisės aktų nustatyta tvarka turi būti įregistruoti </w:t>
      </w:r>
      <w:r w:rsidR="00617E0F">
        <w:t>Prienų rajono</w:t>
      </w:r>
      <w:r w:rsidR="00617E0F" w:rsidRPr="00B80503">
        <w:t xml:space="preserve"> savivaldybės vardu, Savivaldybei neatlyginant. Nuomininkas nuomos sutarties galiojimo laikotarpiu </w:t>
      </w:r>
      <w:r w:rsidR="00617E0F">
        <w:t xml:space="preserve">vykdo </w:t>
      </w:r>
      <w:r w:rsidR="006D4172">
        <w:t>v</w:t>
      </w:r>
      <w:r w:rsidR="00617E0F">
        <w:t>eiklą ir  objektą</w:t>
      </w:r>
      <w:r w:rsidR="00617E0F" w:rsidRPr="00B80503">
        <w:t xml:space="preserve"> eksploatuo</w:t>
      </w:r>
      <w:r w:rsidR="00617E0F">
        <w:t>ja pagal tiesioginę jo paskirtį</w:t>
      </w:r>
      <w:r w:rsidR="00617E0F" w:rsidRPr="00B80503">
        <w:t>, rūpinasi tinkama jo būkle, taip pat turi teisę gauti iš jo pajamas. Nuomininkas įsipareigoja prižiūrėti išnuomotą jam turtą ir rūpintis, kad jis nenu</w:t>
      </w:r>
      <w:r>
        <w:t>sidėvėtų visą nuomos laikotarpį;</w:t>
      </w:r>
    </w:p>
    <w:p w:rsidR="00617E0F" w:rsidRDefault="00123422" w:rsidP="003D74A3">
      <w:pPr>
        <w:spacing w:line="360" w:lineRule="auto"/>
        <w:ind w:firstLine="1134"/>
        <w:jc w:val="both"/>
      </w:pPr>
      <w:r>
        <w:t>1</w:t>
      </w:r>
      <w:r w:rsidR="00E50766">
        <w:t>2</w:t>
      </w:r>
      <w:r w:rsidR="001B6076">
        <w:t>.11.</w:t>
      </w:r>
      <w:r w:rsidR="00617E0F">
        <w:t xml:space="preserve"> </w:t>
      </w:r>
      <w:r w:rsidR="007558E4">
        <w:t>p</w:t>
      </w:r>
      <w:r w:rsidR="00617E0F" w:rsidRPr="00236794">
        <w:t>radinė nuomos kaina už 1 kv.</w:t>
      </w:r>
      <w:r w:rsidR="00617E0F">
        <w:t xml:space="preserve"> </w:t>
      </w:r>
      <w:r w:rsidR="00617E0F" w:rsidRPr="00236794">
        <w:t xml:space="preserve">m </w:t>
      </w:r>
      <w:r w:rsidR="00617E0F">
        <w:t>objekto</w:t>
      </w:r>
      <w:r w:rsidR="00617E0F" w:rsidRPr="00236794">
        <w:t xml:space="preserve"> bendro ploto</w:t>
      </w:r>
      <w:r w:rsidR="00617E0F">
        <w:t xml:space="preserve"> per mėnesį, kurį </w:t>
      </w:r>
      <w:r w:rsidR="007558E4">
        <w:t>n</w:t>
      </w:r>
      <w:r w:rsidR="00617E0F">
        <w:t>uomininkas įsipareigoja mokėti</w:t>
      </w:r>
      <w:r w:rsidR="007558E4">
        <w:t>, –</w:t>
      </w:r>
      <w:r w:rsidR="001B6076">
        <w:t xml:space="preserve"> </w:t>
      </w:r>
      <w:r w:rsidR="00D06822">
        <w:t>0,13</w:t>
      </w:r>
      <w:r w:rsidR="001B6076">
        <w:t xml:space="preserve"> </w:t>
      </w:r>
      <w:r w:rsidR="00D06822">
        <w:t>(trylika euro centų</w:t>
      </w:r>
      <w:r w:rsidR="001A4697">
        <w:t xml:space="preserve">) </w:t>
      </w:r>
      <w:proofErr w:type="spellStart"/>
      <w:r w:rsidR="001B6076">
        <w:t>Eur</w:t>
      </w:r>
      <w:proofErr w:type="spellEnd"/>
      <w:r w:rsidR="004B2A03">
        <w:t>;</w:t>
      </w:r>
    </w:p>
    <w:p w:rsidR="00617E0F" w:rsidRPr="002970E1" w:rsidRDefault="00D06822" w:rsidP="003D74A3">
      <w:pPr>
        <w:autoSpaceDE w:val="0"/>
        <w:autoSpaceDN w:val="0"/>
        <w:adjustRightInd w:val="0"/>
        <w:spacing w:line="360" w:lineRule="auto"/>
        <w:ind w:firstLine="1134"/>
        <w:jc w:val="both"/>
        <w:rPr>
          <w:lang w:eastAsia="en-GB"/>
        </w:rPr>
      </w:pPr>
      <w:r>
        <w:t>1</w:t>
      </w:r>
      <w:r w:rsidR="00E50766">
        <w:t>2</w:t>
      </w:r>
      <w:r w:rsidR="001A4697">
        <w:t>.12</w:t>
      </w:r>
      <w:r w:rsidR="00617E0F" w:rsidRPr="00BB67CC">
        <w:t xml:space="preserve">. </w:t>
      </w:r>
      <w:r w:rsidR="007558E4">
        <w:t>v</w:t>
      </w:r>
      <w:r w:rsidRPr="002970E1">
        <w:rPr>
          <w:lang w:eastAsia="en-GB"/>
        </w:rPr>
        <w:t>isą</w:t>
      </w:r>
      <w:r w:rsidR="00617E0F" w:rsidRPr="002970E1">
        <w:rPr>
          <w:lang w:eastAsia="en-GB"/>
        </w:rPr>
        <w:t xml:space="preserve"> </w:t>
      </w:r>
      <w:r w:rsidR="007558E4" w:rsidRPr="002970E1">
        <w:rPr>
          <w:lang w:eastAsia="en-GB"/>
        </w:rPr>
        <w:t>n</w:t>
      </w:r>
      <w:r w:rsidR="00617E0F" w:rsidRPr="002970E1">
        <w:rPr>
          <w:lang w:eastAsia="en-GB"/>
        </w:rPr>
        <w:t>uomos sutarties galiojimo laikotarpį</w:t>
      </w:r>
      <w:r w:rsidRPr="002970E1">
        <w:rPr>
          <w:lang w:eastAsia="en-GB"/>
        </w:rPr>
        <w:t xml:space="preserve"> </w:t>
      </w:r>
      <w:r w:rsidR="007558E4" w:rsidRPr="002970E1">
        <w:rPr>
          <w:lang w:eastAsia="en-GB"/>
        </w:rPr>
        <w:t>n</w:t>
      </w:r>
      <w:r w:rsidRPr="002970E1">
        <w:rPr>
          <w:lang w:eastAsia="en-GB"/>
        </w:rPr>
        <w:t>uomininkas privalo vieną kartą</w:t>
      </w:r>
      <w:r w:rsidR="00617E0F" w:rsidRPr="002970E1">
        <w:rPr>
          <w:lang w:eastAsia="en-GB"/>
        </w:rPr>
        <w:t xml:space="preserve"> per metus</w:t>
      </w:r>
      <w:r w:rsidR="001A4697" w:rsidRPr="002970E1">
        <w:rPr>
          <w:lang w:eastAsia="en-GB"/>
        </w:rPr>
        <w:t xml:space="preserve"> </w:t>
      </w:r>
      <w:r w:rsidR="00617E0F" w:rsidRPr="002970E1">
        <w:rPr>
          <w:lang w:eastAsia="en-GB"/>
        </w:rPr>
        <w:t xml:space="preserve">pateikti </w:t>
      </w:r>
      <w:r w:rsidR="001A4697" w:rsidRPr="002970E1">
        <w:rPr>
          <w:lang w:eastAsia="en-GB"/>
        </w:rPr>
        <w:t>Prienų rajono s</w:t>
      </w:r>
      <w:r w:rsidRPr="002970E1">
        <w:rPr>
          <w:lang w:eastAsia="en-GB"/>
        </w:rPr>
        <w:t>avivaldybei ataskaitą</w:t>
      </w:r>
      <w:r w:rsidR="00617E0F" w:rsidRPr="002970E1">
        <w:rPr>
          <w:lang w:eastAsia="en-GB"/>
        </w:rPr>
        <w:t xml:space="preserve"> apie vykdomus i</w:t>
      </w:r>
      <w:r w:rsidRPr="002970E1">
        <w:rPr>
          <w:lang w:eastAsia="en-GB"/>
        </w:rPr>
        <w:t xml:space="preserve">nvesticinius </w:t>
      </w:r>
      <w:proofErr w:type="spellStart"/>
      <w:r w:rsidR="00617E0F" w:rsidRPr="002970E1">
        <w:rPr>
          <w:lang w:eastAsia="en-GB"/>
        </w:rPr>
        <w:t>i</w:t>
      </w:r>
      <w:r w:rsidRPr="002970E1">
        <w:rPr>
          <w:lang w:eastAsia="en-GB"/>
        </w:rPr>
        <w:t>sipareigojimus</w:t>
      </w:r>
      <w:proofErr w:type="spellEnd"/>
      <w:r w:rsidRPr="002970E1">
        <w:rPr>
          <w:lang w:eastAsia="en-GB"/>
        </w:rPr>
        <w:t xml:space="preserve"> ir veiklą</w:t>
      </w:r>
      <w:r w:rsidR="007558E4" w:rsidRPr="002970E1">
        <w:rPr>
          <w:lang w:eastAsia="en-GB"/>
        </w:rPr>
        <w:t>,</w:t>
      </w:r>
      <w:r w:rsidR="00617E0F" w:rsidRPr="002970E1">
        <w:rPr>
          <w:lang w:eastAsia="en-GB"/>
        </w:rPr>
        <w:t xml:space="preserve"> vykdom</w:t>
      </w:r>
      <w:r w:rsidRPr="002970E1">
        <w:rPr>
          <w:lang w:eastAsia="en-GB"/>
        </w:rPr>
        <w:t>ą</w:t>
      </w:r>
      <w:r w:rsidR="001A4697" w:rsidRPr="002970E1">
        <w:rPr>
          <w:lang w:eastAsia="en-GB"/>
        </w:rPr>
        <w:t xml:space="preserve"> </w:t>
      </w:r>
      <w:r w:rsidR="004B2A03" w:rsidRPr="002970E1">
        <w:rPr>
          <w:lang w:eastAsia="en-GB"/>
        </w:rPr>
        <w:t>objekte;</w:t>
      </w:r>
    </w:p>
    <w:p w:rsidR="009D6861" w:rsidRPr="002970E1" w:rsidRDefault="009D6861" w:rsidP="003D74A3">
      <w:pPr>
        <w:autoSpaceDE w:val="0"/>
        <w:autoSpaceDN w:val="0"/>
        <w:adjustRightInd w:val="0"/>
        <w:spacing w:line="360" w:lineRule="auto"/>
        <w:ind w:firstLine="1134"/>
        <w:jc w:val="both"/>
        <w:rPr>
          <w:color w:val="000000"/>
          <w:lang w:eastAsia="en-GB"/>
        </w:rPr>
      </w:pPr>
      <w:r w:rsidRPr="002970E1">
        <w:rPr>
          <w:color w:val="000000"/>
          <w:lang w:eastAsia="en-GB"/>
        </w:rPr>
        <w:t>12.13. pasibaigus turto nuomos terminui ar nutraukus ją prieš terminą, iki perdavimo pagal Turto perdavimo ir priėmimo aktą dienos, įvykdyti visus nuomininko mokestinius įsipareigojimus, susijusius su Turtu (įskaitant, bet neapsiribojant, Turto eksploataciją, priežiūrą, remontą);</w:t>
      </w:r>
    </w:p>
    <w:p w:rsidR="00617E0F" w:rsidRPr="002970E1" w:rsidRDefault="00E50766" w:rsidP="003D74A3">
      <w:pPr>
        <w:autoSpaceDE w:val="0"/>
        <w:autoSpaceDN w:val="0"/>
        <w:adjustRightInd w:val="0"/>
        <w:spacing w:line="360" w:lineRule="auto"/>
        <w:ind w:firstLine="1134"/>
        <w:jc w:val="both"/>
        <w:rPr>
          <w:lang w:eastAsia="en-GB"/>
        </w:rPr>
      </w:pPr>
      <w:r w:rsidRPr="002970E1">
        <w:rPr>
          <w:lang w:eastAsia="en-GB"/>
        </w:rPr>
        <w:lastRenderedPageBreak/>
        <w:t>12.</w:t>
      </w:r>
      <w:r w:rsidR="00AC310C" w:rsidRPr="002970E1">
        <w:rPr>
          <w:lang w:eastAsia="en-GB"/>
        </w:rPr>
        <w:t>14</w:t>
      </w:r>
      <w:r w:rsidR="00617E0F" w:rsidRPr="002970E1">
        <w:rPr>
          <w:lang w:eastAsia="en-GB"/>
        </w:rPr>
        <w:t xml:space="preserve">. </w:t>
      </w:r>
      <w:r w:rsidR="007558E4" w:rsidRPr="002970E1">
        <w:rPr>
          <w:lang w:eastAsia="en-GB"/>
        </w:rPr>
        <w:t>p</w:t>
      </w:r>
      <w:r w:rsidR="00617E0F" w:rsidRPr="002970E1">
        <w:rPr>
          <w:lang w:eastAsia="en-GB"/>
        </w:rPr>
        <w:t xml:space="preserve">asibaigus </w:t>
      </w:r>
      <w:r w:rsidR="007558E4" w:rsidRPr="002970E1">
        <w:rPr>
          <w:lang w:eastAsia="en-GB"/>
        </w:rPr>
        <w:t>n</w:t>
      </w:r>
      <w:r w:rsidR="00617E0F" w:rsidRPr="002970E1">
        <w:rPr>
          <w:lang w:eastAsia="en-GB"/>
        </w:rPr>
        <w:t xml:space="preserve">uomos sutarties galiojimo laikotarpiui </w:t>
      </w:r>
      <w:r w:rsidR="008C5546" w:rsidRPr="002970E1">
        <w:rPr>
          <w:color w:val="000000"/>
          <w:lang w:eastAsia="en-GB"/>
        </w:rPr>
        <w:t>arba nutraukus ją p</w:t>
      </w:r>
      <w:r w:rsidR="009D6861" w:rsidRPr="002970E1">
        <w:rPr>
          <w:color w:val="000000"/>
          <w:lang w:eastAsia="en-GB"/>
        </w:rPr>
        <w:t>rie</w:t>
      </w:r>
      <w:r w:rsidR="008C5546" w:rsidRPr="002970E1">
        <w:rPr>
          <w:color w:val="000000"/>
          <w:lang w:eastAsia="en-GB"/>
        </w:rPr>
        <w:t xml:space="preserve">š terminą, </w:t>
      </w:r>
      <w:r w:rsidR="007558E4" w:rsidRPr="002970E1">
        <w:rPr>
          <w:color w:val="000000"/>
          <w:lang w:eastAsia="en-GB"/>
        </w:rPr>
        <w:t>n</w:t>
      </w:r>
      <w:r w:rsidR="00617E0F" w:rsidRPr="002970E1">
        <w:rPr>
          <w:color w:val="000000"/>
          <w:lang w:eastAsia="en-GB"/>
        </w:rPr>
        <w:t xml:space="preserve">uomininkas privalo </w:t>
      </w:r>
      <w:r w:rsidR="001A4697" w:rsidRPr="002970E1">
        <w:rPr>
          <w:color w:val="000000"/>
          <w:lang w:eastAsia="en-GB"/>
        </w:rPr>
        <w:t xml:space="preserve">grąžinti </w:t>
      </w:r>
      <w:r w:rsidR="00617E0F" w:rsidRPr="002970E1">
        <w:rPr>
          <w:color w:val="000000"/>
          <w:lang w:eastAsia="en-GB"/>
        </w:rPr>
        <w:t xml:space="preserve">objektą </w:t>
      </w:r>
      <w:r w:rsidR="008C5546" w:rsidRPr="002970E1">
        <w:rPr>
          <w:color w:val="000000"/>
          <w:lang w:eastAsia="en-GB"/>
        </w:rPr>
        <w:t>su atliktais pertvarkymais, neatskiriamais nuo turto nepadarant turtui žalos, pagal Turto perdavimo ir priėmimo aktą.</w:t>
      </w:r>
      <w:r w:rsidR="00617E0F" w:rsidRPr="002970E1">
        <w:rPr>
          <w:color w:val="000000"/>
          <w:lang w:eastAsia="en-GB"/>
        </w:rPr>
        <w:t xml:space="preserve"> N</w:t>
      </w:r>
      <w:r w:rsidR="00617E0F" w:rsidRPr="002970E1">
        <w:rPr>
          <w:lang w:eastAsia="en-GB"/>
        </w:rPr>
        <w:t>uomininkui už turto p</w:t>
      </w:r>
      <w:r w:rsidR="004B2A03" w:rsidRPr="002970E1">
        <w:rPr>
          <w:lang w:eastAsia="en-GB"/>
        </w:rPr>
        <w:t>agerinimą  neatlygina</w:t>
      </w:r>
      <w:r w:rsidR="00574750" w:rsidRPr="002970E1">
        <w:rPr>
          <w:lang w:eastAsia="en-GB"/>
        </w:rPr>
        <w:t>ma</w:t>
      </w:r>
      <w:r w:rsidR="004B2A03" w:rsidRPr="002970E1">
        <w:rPr>
          <w:lang w:eastAsia="en-GB"/>
        </w:rPr>
        <w:t>;</w:t>
      </w:r>
    </w:p>
    <w:p w:rsidR="00A200D2" w:rsidRPr="002970E1" w:rsidRDefault="00AC310C" w:rsidP="003D74A3">
      <w:pPr>
        <w:autoSpaceDE w:val="0"/>
        <w:autoSpaceDN w:val="0"/>
        <w:adjustRightInd w:val="0"/>
        <w:spacing w:line="360" w:lineRule="auto"/>
        <w:ind w:firstLine="1134"/>
        <w:jc w:val="both"/>
        <w:rPr>
          <w:color w:val="000000"/>
          <w:lang w:eastAsia="en-GB"/>
        </w:rPr>
      </w:pPr>
      <w:r w:rsidRPr="002970E1">
        <w:rPr>
          <w:color w:val="000000"/>
          <w:lang w:eastAsia="en-GB"/>
        </w:rPr>
        <w:t>12.15</w:t>
      </w:r>
      <w:r w:rsidR="00A200D2" w:rsidRPr="002970E1">
        <w:rPr>
          <w:color w:val="000000"/>
          <w:lang w:eastAsia="en-GB"/>
        </w:rPr>
        <w:t>. pradėjęs valdyti Turtą nuomos pagrindais nuomininkas savo lėšomis turi įrengti elektros ir vandens apskaitos prietaisus, jeigu jie yra reikalingi atitinkamų ko</w:t>
      </w:r>
      <w:r w:rsidR="0085289E" w:rsidRPr="002970E1">
        <w:rPr>
          <w:color w:val="000000"/>
          <w:lang w:eastAsia="en-GB"/>
        </w:rPr>
        <w:t>munalinių paslaugų t</w:t>
      </w:r>
      <w:r w:rsidR="00A200D2" w:rsidRPr="002970E1">
        <w:rPr>
          <w:color w:val="000000"/>
          <w:lang w:eastAsia="en-GB"/>
        </w:rPr>
        <w:t>e</w:t>
      </w:r>
      <w:r w:rsidR="0085289E" w:rsidRPr="002970E1">
        <w:rPr>
          <w:color w:val="000000"/>
          <w:lang w:eastAsia="en-GB"/>
        </w:rPr>
        <w:t>i</w:t>
      </w:r>
      <w:r w:rsidR="00A200D2" w:rsidRPr="002970E1">
        <w:rPr>
          <w:color w:val="000000"/>
          <w:lang w:eastAsia="en-GB"/>
        </w:rPr>
        <w:t>kimui ir apmokėjimui, bet nėra įrengti, nors techniškai tai yra įmanoma;</w:t>
      </w:r>
    </w:p>
    <w:p w:rsidR="00D06822" w:rsidRPr="002970E1" w:rsidRDefault="00E50766" w:rsidP="003D74A3">
      <w:pPr>
        <w:autoSpaceDE w:val="0"/>
        <w:autoSpaceDN w:val="0"/>
        <w:adjustRightInd w:val="0"/>
        <w:spacing w:line="360" w:lineRule="auto"/>
        <w:ind w:firstLine="1134"/>
        <w:jc w:val="both"/>
        <w:rPr>
          <w:color w:val="000000"/>
          <w:lang w:eastAsia="en-GB"/>
        </w:rPr>
      </w:pPr>
      <w:r w:rsidRPr="002970E1">
        <w:rPr>
          <w:lang w:eastAsia="en-GB"/>
        </w:rPr>
        <w:t>12</w:t>
      </w:r>
      <w:r w:rsidR="00AC310C" w:rsidRPr="002970E1">
        <w:rPr>
          <w:lang w:eastAsia="en-GB"/>
        </w:rPr>
        <w:t>.16</w:t>
      </w:r>
      <w:r w:rsidR="00D06822" w:rsidRPr="002970E1">
        <w:rPr>
          <w:lang w:eastAsia="en-GB"/>
        </w:rPr>
        <w:t xml:space="preserve">. </w:t>
      </w:r>
      <w:r w:rsidR="004A7482">
        <w:t xml:space="preserve">ne vėliau kaip per </w:t>
      </w:r>
      <w:r w:rsidR="004A7482" w:rsidRPr="006D4172">
        <w:t>15</w:t>
      </w:r>
      <w:r w:rsidR="004A7482" w:rsidRPr="00A12CB1">
        <w:rPr>
          <w:b/>
        </w:rPr>
        <w:t xml:space="preserve"> </w:t>
      </w:r>
      <w:r w:rsidR="004A7482">
        <w:t xml:space="preserve">kalendorinių dienų nuo </w:t>
      </w:r>
      <w:r w:rsidR="00574750">
        <w:t>n</w:t>
      </w:r>
      <w:r w:rsidR="004A7482">
        <w:t>uomos sutarties pasirašymo dienos sudaryti paslaugų teikimo sutartis su geriamąjį ir karštą vandenį, elektros energiją, dujas, šiluminę energiją tiekiančiomis ir komunalines paslaugas (šiukšlių išvežimą ir ki</w:t>
      </w:r>
      <w:r w:rsidR="006D4172">
        <w:t>tas) teikiančiomis įmonėmis ir / ar</w:t>
      </w:r>
      <w:r w:rsidR="004A7482">
        <w:t xml:space="preserve"> organizacijomis </w:t>
      </w:r>
      <w:r w:rsidR="004A7482" w:rsidRPr="00AC310C">
        <w:rPr>
          <w:color w:val="000000"/>
        </w:rPr>
        <w:t>ir</w:t>
      </w:r>
      <w:r w:rsidR="00A200D2" w:rsidRPr="00AC310C">
        <w:rPr>
          <w:color w:val="000000"/>
        </w:rPr>
        <w:t xml:space="preserve"> per 10 kalendorinių dienų nuo sutarties (-</w:t>
      </w:r>
      <w:proofErr w:type="spellStart"/>
      <w:r w:rsidR="00A200D2" w:rsidRPr="00AC310C">
        <w:rPr>
          <w:color w:val="000000"/>
        </w:rPr>
        <w:t>čių</w:t>
      </w:r>
      <w:proofErr w:type="spellEnd"/>
      <w:r w:rsidR="00A200D2" w:rsidRPr="00AC310C">
        <w:rPr>
          <w:color w:val="000000"/>
        </w:rPr>
        <w:t xml:space="preserve">) sudarymo raštu </w:t>
      </w:r>
      <w:r w:rsidR="00980EED" w:rsidRPr="00AC310C">
        <w:rPr>
          <w:color w:val="000000"/>
        </w:rPr>
        <w:t xml:space="preserve">apie tai informuoti </w:t>
      </w:r>
      <w:r w:rsidR="004A7482">
        <w:t>Prienų rajono savivaldybės administracijos Statybo</w:t>
      </w:r>
      <w:r w:rsidR="00980EED">
        <w:t>s ir ekonominės plėtros skyrių</w:t>
      </w:r>
      <w:r w:rsidR="00980EED" w:rsidRPr="00980EED">
        <w:t xml:space="preserve"> </w:t>
      </w:r>
      <w:r w:rsidR="00980EED" w:rsidRPr="00AC310C">
        <w:rPr>
          <w:color w:val="000000"/>
        </w:rPr>
        <w:t>(pateikti šių sutarčių patvirtintas kopijas);</w:t>
      </w:r>
    </w:p>
    <w:p w:rsidR="00980EED" w:rsidRPr="002970E1" w:rsidRDefault="00E50766" w:rsidP="003D74A3">
      <w:pPr>
        <w:autoSpaceDE w:val="0"/>
        <w:autoSpaceDN w:val="0"/>
        <w:adjustRightInd w:val="0"/>
        <w:spacing w:line="360" w:lineRule="auto"/>
        <w:ind w:firstLine="1134"/>
        <w:jc w:val="both"/>
        <w:rPr>
          <w:color w:val="000000"/>
          <w:lang w:eastAsia="en-GB"/>
        </w:rPr>
      </w:pPr>
      <w:r w:rsidRPr="002970E1">
        <w:rPr>
          <w:color w:val="000000"/>
          <w:lang w:eastAsia="en-GB"/>
        </w:rPr>
        <w:t>12</w:t>
      </w:r>
      <w:r w:rsidR="001A4697" w:rsidRPr="002970E1">
        <w:rPr>
          <w:color w:val="000000"/>
          <w:lang w:eastAsia="en-GB"/>
        </w:rPr>
        <w:t>.</w:t>
      </w:r>
      <w:r w:rsidR="00617E0F" w:rsidRPr="002970E1">
        <w:rPr>
          <w:color w:val="000000"/>
          <w:lang w:eastAsia="en-GB"/>
        </w:rPr>
        <w:t>1</w:t>
      </w:r>
      <w:r w:rsidR="00AC310C" w:rsidRPr="002970E1">
        <w:rPr>
          <w:color w:val="000000"/>
          <w:lang w:eastAsia="en-GB"/>
        </w:rPr>
        <w:t>7</w:t>
      </w:r>
      <w:r w:rsidR="00617E0F" w:rsidRPr="002970E1">
        <w:rPr>
          <w:color w:val="000000"/>
          <w:lang w:eastAsia="en-GB"/>
        </w:rPr>
        <w:t xml:space="preserve">. </w:t>
      </w:r>
      <w:r w:rsidR="00574750" w:rsidRPr="002970E1">
        <w:rPr>
          <w:color w:val="000000"/>
          <w:lang w:eastAsia="en-GB"/>
        </w:rPr>
        <w:t>n</w:t>
      </w:r>
      <w:r w:rsidR="00617E0F" w:rsidRPr="002970E1">
        <w:rPr>
          <w:color w:val="000000"/>
          <w:lang w:eastAsia="en-GB"/>
        </w:rPr>
        <w:t>uomininkas</w:t>
      </w:r>
      <w:r w:rsidR="00574750" w:rsidRPr="002970E1">
        <w:rPr>
          <w:color w:val="000000"/>
          <w:lang w:eastAsia="en-GB"/>
        </w:rPr>
        <w:t>,</w:t>
      </w:r>
      <w:r w:rsidR="00617E0F" w:rsidRPr="002970E1">
        <w:rPr>
          <w:color w:val="000000"/>
          <w:lang w:eastAsia="en-GB"/>
        </w:rPr>
        <w:t xml:space="preserve"> </w:t>
      </w:r>
      <w:r w:rsidR="001A4697" w:rsidRPr="002970E1">
        <w:rPr>
          <w:color w:val="000000"/>
          <w:lang w:eastAsia="en-GB"/>
        </w:rPr>
        <w:t>be</w:t>
      </w:r>
      <w:r w:rsidR="00980EED" w:rsidRPr="002970E1">
        <w:rPr>
          <w:color w:val="000000"/>
          <w:lang w:eastAsia="en-GB"/>
        </w:rPr>
        <w:t xml:space="preserve"> nuompinigių</w:t>
      </w:r>
      <w:r w:rsidR="0085289E" w:rsidRPr="002970E1">
        <w:rPr>
          <w:color w:val="000000"/>
          <w:lang w:eastAsia="en-GB"/>
        </w:rPr>
        <w:t>,</w:t>
      </w:r>
      <w:r w:rsidR="00980EED" w:rsidRPr="002970E1">
        <w:rPr>
          <w:color w:val="000000"/>
          <w:lang w:eastAsia="en-GB"/>
        </w:rPr>
        <w:t xml:space="preserve"> kas mėnesį, skaičiuojant nuo Turto perdavimo ir priėmimo akto pasirašymo dienos, teisės aktų nustatyta tvarka taip pat moka mokesčius už komunalines ir kitas paslaugas, susijusias su Turtu. Žemės sklypo, reikalingo Turto eksploatacijai, žemės nuomos mokestis mokamas žemės nuomos sutartyje nustatyta tvarka; </w:t>
      </w:r>
      <w:r w:rsidR="001A4697" w:rsidRPr="002970E1">
        <w:rPr>
          <w:color w:val="000000"/>
          <w:lang w:eastAsia="en-GB"/>
        </w:rPr>
        <w:t xml:space="preserve"> </w:t>
      </w:r>
    </w:p>
    <w:p w:rsidR="00617E0F" w:rsidRPr="00316037" w:rsidRDefault="00E50766" w:rsidP="003D74A3">
      <w:pPr>
        <w:autoSpaceDE w:val="0"/>
        <w:autoSpaceDN w:val="0"/>
        <w:adjustRightInd w:val="0"/>
        <w:spacing w:line="360" w:lineRule="auto"/>
        <w:ind w:firstLine="1134"/>
        <w:jc w:val="both"/>
        <w:rPr>
          <w:b/>
          <w:bCs/>
          <w:color w:val="000000"/>
        </w:rPr>
      </w:pPr>
      <w:r w:rsidRPr="00AC310C">
        <w:rPr>
          <w:bCs/>
          <w:color w:val="000000"/>
        </w:rPr>
        <w:t>12</w:t>
      </w:r>
      <w:r w:rsidR="001A4697" w:rsidRPr="00AC310C">
        <w:rPr>
          <w:bCs/>
          <w:color w:val="000000"/>
        </w:rPr>
        <w:t>.</w:t>
      </w:r>
      <w:r w:rsidR="00AC310C" w:rsidRPr="00AC310C">
        <w:rPr>
          <w:bCs/>
          <w:color w:val="000000"/>
        </w:rPr>
        <w:t>18</w:t>
      </w:r>
      <w:r w:rsidR="00170C1E" w:rsidRPr="00AC310C">
        <w:rPr>
          <w:bCs/>
          <w:color w:val="000000"/>
        </w:rPr>
        <w:t xml:space="preserve">. </w:t>
      </w:r>
      <w:r w:rsidR="008C3A45" w:rsidRPr="00AC310C">
        <w:rPr>
          <w:bCs/>
          <w:color w:val="000000"/>
        </w:rPr>
        <w:t xml:space="preserve">įsipareigojimų vykdymą nuomininkas užtikrina ne mažesne </w:t>
      </w:r>
      <w:r w:rsidR="0085289E">
        <w:rPr>
          <w:bCs/>
          <w:color w:val="000000"/>
        </w:rPr>
        <w:t xml:space="preserve">kaip </w:t>
      </w:r>
      <w:r w:rsidR="006C4C93">
        <w:rPr>
          <w:bCs/>
          <w:color w:val="000000"/>
        </w:rPr>
        <w:t xml:space="preserve">100 000 </w:t>
      </w:r>
      <w:proofErr w:type="spellStart"/>
      <w:r w:rsidR="006C4C93">
        <w:rPr>
          <w:bCs/>
          <w:color w:val="000000"/>
        </w:rPr>
        <w:t>Eur</w:t>
      </w:r>
      <w:proofErr w:type="spellEnd"/>
      <w:r w:rsidR="006C4C93">
        <w:rPr>
          <w:bCs/>
          <w:color w:val="000000"/>
        </w:rPr>
        <w:t xml:space="preserve"> </w:t>
      </w:r>
      <w:r w:rsidR="0085289E">
        <w:rPr>
          <w:bCs/>
          <w:color w:val="000000"/>
        </w:rPr>
        <w:t>banko garantija</w:t>
      </w:r>
      <w:r w:rsidR="006C4C93">
        <w:rPr>
          <w:bCs/>
          <w:color w:val="000000"/>
        </w:rPr>
        <w:t>,</w:t>
      </w:r>
      <w:r w:rsidR="0085289E">
        <w:rPr>
          <w:bCs/>
          <w:color w:val="000000"/>
        </w:rPr>
        <w:t xml:space="preserve"> galiojančia</w:t>
      </w:r>
      <w:r w:rsidR="008C3A45" w:rsidRPr="00AC310C">
        <w:rPr>
          <w:bCs/>
          <w:color w:val="000000"/>
        </w:rPr>
        <w:t xml:space="preserve"> iki atliktų pagerinimų įregistravimo Nekilnojamojo turto registre (arba </w:t>
      </w:r>
      <w:r w:rsidR="0085289E">
        <w:rPr>
          <w:bCs/>
          <w:color w:val="000000"/>
        </w:rPr>
        <w:t>laiku</w:t>
      </w:r>
      <w:r w:rsidR="008C3A45" w:rsidRPr="00AC310C">
        <w:rPr>
          <w:bCs/>
          <w:color w:val="000000"/>
        </w:rPr>
        <w:t xml:space="preserve"> pratęsta, pakeista, siekiant užtikrinti nenutrūkstamą garantijos galiojimą šiam terminui)</w:t>
      </w:r>
      <w:r w:rsidR="0085289E">
        <w:rPr>
          <w:bCs/>
          <w:color w:val="000000"/>
        </w:rPr>
        <w:t>.</w:t>
      </w:r>
      <w:r w:rsidR="008C3A45" w:rsidRPr="00AC310C">
        <w:rPr>
          <w:bCs/>
          <w:color w:val="000000"/>
        </w:rPr>
        <w:t xml:space="preserve"> </w:t>
      </w:r>
      <w:r w:rsidR="0085289E">
        <w:rPr>
          <w:bCs/>
          <w:color w:val="000000"/>
        </w:rPr>
        <w:t>Banko garantiją nuomininkas</w:t>
      </w:r>
      <w:r w:rsidR="006A613E" w:rsidRPr="00AC310C">
        <w:rPr>
          <w:bCs/>
          <w:color w:val="000000"/>
        </w:rPr>
        <w:t xml:space="preserve"> </w:t>
      </w:r>
      <w:r w:rsidR="00000542">
        <w:rPr>
          <w:bCs/>
          <w:color w:val="000000"/>
        </w:rPr>
        <w:t xml:space="preserve">privalo </w:t>
      </w:r>
      <w:r w:rsidR="006A613E" w:rsidRPr="00316037">
        <w:rPr>
          <w:bCs/>
          <w:color w:val="000000"/>
        </w:rPr>
        <w:t xml:space="preserve">pateikti </w:t>
      </w:r>
      <w:r w:rsidR="009D6861" w:rsidRPr="00316037">
        <w:rPr>
          <w:bCs/>
          <w:color w:val="000000"/>
        </w:rPr>
        <w:t xml:space="preserve">ne vėliau kaip </w:t>
      </w:r>
      <w:r w:rsidR="00000542">
        <w:rPr>
          <w:bCs/>
          <w:color w:val="000000"/>
        </w:rPr>
        <w:t>per 5 darbo dienas po</w:t>
      </w:r>
      <w:r w:rsidR="006A613E" w:rsidRPr="00316037">
        <w:rPr>
          <w:bCs/>
          <w:color w:val="000000"/>
        </w:rPr>
        <w:t xml:space="preserve"> sutarties pasirašymo</w:t>
      </w:r>
      <w:r w:rsidR="00000542">
        <w:rPr>
          <w:bCs/>
          <w:color w:val="000000"/>
        </w:rPr>
        <w:t>. Sutartis įsigalioja tik pateikus sutarties įvykdymo garantą</w:t>
      </w:r>
      <w:r w:rsidR="004B2A03" w:rsidRPr="00316037">
        <w:rPr>
          <w:bCs/>
          <w:color w:val="000000"/>
        </w:rPr>
        <w:t>;</w:t>
      </w:r>
    </w:p>
    <w:p w:rsidR="0052077F" w:rsidRPr="00012188" w:rsidRDefault="00E50766" w:rsidP="003D74A3">
      <w:pPr>
        <w:tabs>
          <w:tab w:val="left" w:pos="663"/>
        </w:tabs>
        <w:spacing w:line="360" w:lineRule="auto"/>
        <w:ind w:firstLine="1134"/>
        <w:jc w:val="both"/>
        <w:rPr>
          <w:color w:val="000000"/>
        </w:rPr>
      </w:pPr>
      <w:r>
        <w:rPr>
          <w:color w:val="000000"/>
        </w:rPr>
        <w:t>12</w:t>
      </w:r>
      <w:r w:rsidR="00646BA0">
        <w:rPr>
          <w:color w:val="000000"/>
        </w:rPr>
        <w:t>.</w:t>
      </w:r>
      <w:r w:rsidR="00D329B4">
        <w:rPr>
          <w:color w:val="000000"/>
        </w:rPr>
        <w:t>1</w:t>
      </w:r>
      <w:r w:rsidR="00AC310C">
        <w:rPr>
          <w:color w:val="000000"/>
        </w:rPr>
        <w:t>9</w:t>
      </w:r>
      <w:r w:rsidR="00574750">
        <w:rPr>
          <w:color w:val="000000"/>
        </w:rPr>
        <w:t>. p</w:t>
      </w:r>
      <w:r w:rsidR="00C0718C">
        <w:rPr>
          <w:color w:val="000000"/>
        </w:rPr>
        <w:t>retendentai</w:t>
      </w:r>
      <w:r w:rsidR="0052077F" w:rsidRPr="00012188">
        <w:rPr>
          <w:color w:val="000000"/>
        </w:rPr>
        <w:t xml:space="preserve"> </w:t>
      </w:r>
      <w:r w:rsidR="006D4172">
        <w:rPr>
          <w:color w:val="000000"/>
        </w:rPr>
        <w:t xml:space="preserve">nuomotis objektą (toliau – pretendentai) </w:t>
      </w:r>
      <w:r w:rsidR="0052077F" w:rsidRPr="00012188">
        <w:rPr>
          <w:color w:val="000000"/>
        </w:rPr>
        <w:t xml:space="preserve">norėdami dalyvauti </w:t>
      </w:r>
      <w:r w:rsidR="00C0718C">
        <w:rPr>
          <w:color w:val="000000"/>
        </w:rPr>
        <w:t>atrankoje</w:t>
      </w:r>
      <w:r w:rsidR="0052077F" w:rsidRPr="00012188">
        <w:rPr>
          <w:color w:val="000000"/>
        </w:rPr>
        <w:t xml:space="preserve"> privalo sumokėti į </w:t>
      </w:r>
      <w:r w:rsidR="00D329B4">
        <w:rPr>
          <w:color w:val="000000"/>
        </w:rPr>
        <w:t>Prienų</w:t>
      </w:r>
      <w:r w:rsidR="0052077F" w:rsidRPr="00012188">
        <w:rPr>
          <w:color w:val="000000"/>
        </w:rPr>
        <w:t xml:space="preserve"> rajono savivaldybės administracijos (</w:t>
      </w:r>
      <w:r w:rsidR="00D329B4">
        <w:rPr>
          <w:color w:val="000000"/>
        </w:rPr>
        <w:t>juridinio asmens kodas 288742590</w:t>
      </w:r>
      <w:r w:rsidR="0052077F" w:rsidRPr="00012188">
        <w:rPr>
          <w:color w:val="000000"/>
        </w:rPr>
        <w:t>) atsiskaitomąją sąskaitą</w:t>
      </w:r>
      <w:r w:rsidR="00D329B4">
        <w:rPr>
          <w:color w:val="000000"/>
        </w:rPr>
        <w:t xml:space="preserve"> </w:t>
      </w:r>
      <w:r w:rsidR="006D4172">
        <w:rPr>
          <w:color w:val="000000"/>
        </w:rPr>
        <w:t xml:space="preserve">Nr. </w:t>
      </w:r>
      <w:r w:rsidR="00D329B4" w:rsidRPr="003E0883">
        <w:t>LT177300010076937434, AB „</w:t>
      </w:r>
      <w:proofErr w:type="spellStart"/>
      <w:r w:rsidR="00D329B4" w:rsidRPr="003E0883">
        <w:t>Swedbank</w:t>
      </w:r>
      <w:proofErr w:type="spellEnd"/>
      <w:r w:rsidR="00D329B4" w:rsidRPr="003E0883">
        <w:t>“</w:t>
      </w:r>
      <w:r w:rsidR="0052077F" w:rsidRPr="00012188">
        <w:rPr>
          <w:color w:val="000000"/>
        </w:rPr>
        <w:t xml:space="preserve">, </w:t>
      </w:r>
      <w:r w:rsidR="00574750">
        <w:rPr>
          <w:color w:val="000000"/>
        </w:rPr>
        <w:t>8 punkte</w:t>
      </w:r>
      <w:r w:rsidR="00574750" w:rsidRPr="00012188">
        <w:rPr>
          <w:color w:val="000000"/>
        </w:rPr>
        <w:t xml:space="preserve"> </w:t>
      </w:r>
      <w:r w:rsidR="00574750">
        <w:rPr>
          <w:color w:val="000000"/>
        </w:rPr>
        <w:t xml:space="preserve">nurodytą </w:t>
      </w:r>
      <w:r w:rsidR="0052077F" w:rsidRPr="00012188">
        <w:rPr>
          <w:color w:val="000000"/>
        </w:rPr>
        <w:t>pradinį įnašą, lygų 3</w:t>
      </w:r>
      <w:r w:rsidR="0052077F">
        <w:rPr>
          <w:color w:val="000000"/>
        </w:rPr>
        <w:t xml:space="preserve"> mėnesių</w:t>
      </w:r>
      <w:r w:rsidR="0052077F" w:rsidRPr="00012188">
        <w:rPr>
          <w:color w:val="000000"/>
        </w:rPr>
        <w:t xml:space="preserve"> nuompinigių dydži</w:t>
      </w:r>
      <w:r w:rsidR="00D329B4">
        <w:rPr>
          <w:color w:val="000000"/>
        </w:rPr>
        <w:t>ui</w:t>
      </w:r>
      <w:r w:rsidR="004B2A03">
        <w:rPr>
          <w:color w:val="000000"/>
        </w:rPr>
        <w:t>;</w:t>
      </w:r>
    </w:p>
    <w:p w:rsidR="0052077F" w:rsidRPr="00012188" w:rsidRDefault="00E50766" w:rsidP="003D74A3">
      <w:pPr>
        <w:tabs>
          <w:tab w:val="left" w:pos="663"/>
        </w:tabs>
        <w:spacing w:line="360" w:lineRule="auto"/>
        <w:ind w:firstLine="1134"/>
        <w:jc w:val="both"/>
        <w:rPr>
          <w:color w:val="000000"/>
        </w:rPr>
      </w:pPr>
      <w:r>
        <w:rPr>
          <w:color w:val="000000"/>
        </w:rPr>
        <w:t>12</w:t>
      </w:r>
      <w:r w:rsidR="00D329B4">
        <w:rPr>
          <w:color w:val="000000"/>
        </w:rPr>
        <w:t>.</w:t>
      </w:r>
      <w:r w:rsidR="00AC310C">
        <w:rPr>
          <w:color w:val="000000"/>
        </w:rPr>
        <w:t>20</w:t>
      </w:r>
      <w:r w:rsidR="0052077F" w:rsidRPr="00012188">
        <w:rPr>
          <w:color w:val="000000"/>
        </w:rPr>
        <w:t xml:space="preserve">. </w:t>
      </w:r>
      <w:r w:rsidR="00574750">
        <w:rPr>
          <w:color w:val="000000"/>
        </w:rPr>
        <w:t>p</w:t>
      </w:r>
      <w:r w:rsidR="0052077F" w:rsidRPr="00012188">
        <w:rPr>
          <w:color w:val="000000"/>
        </w:rPr>
        <w:t xml:space="preserve">radinį įnašą patvirtinantis kredito įstaigos kvitas (banko išduotas atliktą mokėjimą patvirtinantis dokumentas) gali būti pridėtas prie paraiškos dokumentų arba pateikiamas </w:t>
      </w:r>
      <w:r w:rsidR="00574750">
        <w:rPr>
          <w:color w:val="000000"/>
        </w:rPr>
        <w:t>K</w:t>
      </w:r>
      <w:r w:rsidR="0052077F" w:rsidRPr="00012188">
        <w:rPr>
          <w:color w:val="000000"/>
        </w:rPr>
        <w:t xml:space="preserve">omisijai </w:t>
      </w:r>
      <w:r w:rsidR="00C0718C">
        <w:rPr>
          <w:color w:val="000000"/>
        </w:rPr>
        <w:t>atrankos</w:t>
      </w:r>
      <w:r w:rsidR="0052077F" w:rsidRPr="00012188">
        <w:rPr>
          <w:color w:val="000000"/>
        </w:rPr>
        <w:t xml:space="preserve"> vykdymo dieną (</w:t>
      </w:r>
      <w:r w:rsidR="00574750">
        <w:rPr>
          <w:color w:val="000000"/>
        </w:rPr>
        <w:t>K</w:t>
      </w:r>
      <w:r w:rsidR="0052077F" w:rsidRPr="00012188">
        <w:rPr>
          <w:color w:val="000000"/>
        </w:rPr>
        <w:t>omisijos posėdžio metu atp</w:t>
      </w:r>
      <w:r w:rsidR="004B2A03">
        <w:rPr>
          <w:color w:val="000000"/>
        </w:rPr>
        <w:t>lėšiant vokus);</w:t>
      </w:r>
    </w:p>
    <w:p w:rsidR="0052077F" w:rsidRPr="00012188" w:rsidRDefault="00E50766" w:rsidP="003D74A3">
      <w:pPr>
        <w:tabs>
          <w:tab w:val="left" w:pos="663"/>
        </w:tabs>
        <w:autoSpaceDE w:val="0"/>
        <w:autoSpaceDN w:val="0"/>
        <w:adjustRightInd w:val="0"/>
        <w:spacing w:line="360" w:lineRule="auto"/>
        <w:ind w:firstLine="1134"/>
        <w:jc w:val="both"/>
        <w:rPr>
          <w:color w:val="000000"/>
        </w:rPr>
      </w:pPr>
      <w:r>
        <w:rPr>
          <w:color w:val="000000"/>
        </w:rPr>
        <w:t>12</w:t>
      </w:r>
      <w:r w:rsidR="00AC310C">
        <w:rPr>
          <w:color w:val="000000"/>
        </w:rPr>
        <w:t>.21</w:t>
      </w:r>
      <w:r w:rsidR="004B2A03">
        <w:rPr>
          <w:color w:val="000000"/>
        </w:rPr>
        <w:t xml:space="preserve">. </w:t>
      </w:r>
      <w:r w:rsidR="00000542">
        <w:rPr>
          <w:color w:val="000000"/>
        </w:rPr>
        <w:t>a</w:t>
      </w:r>
      <w:r w:rsidR="00574750">
        <w:rPr>
          <w:color w:val="000000"/>
        </w:rPr>
        <w:t>trinkto pretendento</w:t>
      </w:r>
      <w:r w:rsidR="0052077F" w:rsidRPr="00012188">
        <w:rPr>
          <w:color w:val="000000"/>
        </w:rPr>
        <w:t xml:space="preserve"> sumokėtas </w:t>
      </w:r>
      <w:r w:rsidR="00574750">
        <w:rPr>
          <w:color w:val="000000"/>
        </w:rPr>
        <w:t>p</w:t>
      </w:r>
      <w:r w:rsidR="0052077F" w:rsidRPr="00012188">
        <w:rPr>
          <w:color w:val="000000"/>
        </w:rPr>
        <w:t>radinis įnaš</w:t>
      </w:r>
      <w:r w:rsidR="00646BA0">
        <w:rPr>
          <w:color w:val="000000"/>
        </w:rPr>
        <w:t>as įskaitomas į savivaldybės turto</w:t>
      </w:r>
      <w:r w:rsidR="004B2A03">
        <w:rPr>
          <w:color w:val="000000"/>
        </w:rPr>
        <w:t xml:space="preserve"> nuompinigius;</w:t>
      </w:r>
    </w:p>
    <w:p w:rsidR="0052077F" w:rsidRDefault="00E50766" w:rsidP="003D74A3">
      <w:pPr>
        <w:tabs>
          <w:tab w:val="left" w:pos="663"/>
        </w:tabs>
        <w:autoSpaceDE w:val="0"/>
        <w:autoSpaceDN w:val="0"/>
        <w:adjustRightInd w:val="0"/>
        <w:spacing w:line="360" w:lineRule="auto"/>
        <w:ind w:firstLine="1134"/>
        <w:jc w:val="both"/>
        <w:rPr>
          <w:color w:val="000000"/>
        </w:rPr>
      </w:pPr>
      <w:r>
        <w:rPr>
          <w:color w:val="000000"/>
        </w:rPr>
        <w:t>12</w:t>
      </w:r>
      <w:r w:rsidR="00D329B4">
        <w:rPr>
          <w:color w:val="000000"/>
        </w:rPr>
        <w:t>.</w:t>
      </w:r>
      <w:r w:rsidR="00AC310C">
        <w:rPr>
          <w:color w:val="000000"/>
        </w:rPr>
        <w:t>22</w:t>
      </w:r>
      <w:r w:rsidR="0052077F" w:rsidRPr="00012188">
        <w:rPr>
          <w:color w:val="000000"/>
        </w:rPr>
        <w:t xml:space="preserve">. </w:t>
      </w:r>
      <w:r w:rsidR="00000542">
        <w:rPr>
          <w:color w:val="000000"/>
        </w:rPr>
        <w:t>k</w:t>
      </w:r>
      <w:r w:rsidR="0052077F" w:rsidRPr="00012188">
        <w:rPr>
          <w:color w:val="000000"/>
        </w:rPr>
        <w:t xml:space="preserve">itiems </w:t>
      </w:r>
      <w:r w:rsidR="00574750">
        <w:rPr>
          <w:color w:val="000000"/>
        </w:rPr>
        <w:t>atrankos dalyviams</w:t>
      </w:r>
      <w:r w:rsidR="0052077F" w:rsidRPr="00012188">
        <w:rPr>
          <w:color w:val="000000"/>
        </w:rPr>
        <w:t xml:space="preserve"> </w:t>
      </w:r>
      <w:r w:rsidR="00574750">
        <w:rPr>
          <w:color w:val="000000"/>
        </w:rPr>
        <w:t>p</w:t>
      </w:r>
      <w:r w:rsidR="0052077F" w:rsidRPr="00012188">
        <w:rPr>
          <w:color w:val="000000"/>
        </w:rPr>
        <w:t xml:space="preserve">radinis įnašas per 7 </w:t>
      </w:r>
      <w:r w:rsidR="0052077F">
        <w:rPr>
          <w:color w:val="000000"/>
        </w:rPr>
        <w:t xml:space="preserve">kalendorines </w:t>
      </w:r>
      <w:r w:rsidR="0052077F" w:rsidRPr="00012188">
        <w:rPr>
          <w:color w:val="000000"/>
        </w:rPr>
        <w:t>dienas grąžinamas į j</w:t>
      </w:r>
      <w:r w:rsidR="00B73E83">
        <w:rPr>
          <w:color w:val="000000"/>
        </w:rPr>
        <w:t>ų paraiškoje nurodytas sąskaitas</w:t>
      </w:r>
      <w:r w:rsidR="0052077F" w:rsidRPr="00012188">
        <w:rPr>
          <w:color w:val="000000"/>
        </w:rPr>
        <w:t xml:space="preserve"> banke. Jeigu </w:t>
      </w:r>
      <w:r w:rsidR="004B2A03">
        <w:rPr>
          <w:color w:val="000000"/>
        </w:rPr>
        <w:t>pretendentas</w:t>
      </w:r>
      <w:r w:rsidR="00B73E83">
        <w:rPr>
          <w:color w:val="000000"/>
        </w:rPr>
        <w:t>,</w:t>
      </w:r>
      <w:r w:rsidR="00D329B4">
        <w:rPr>
          <w:color w:val="000000"/>
        </w:rPr>
        <w:t xml:space="preserve"> pripažintas laimėtoju, per 15</w:t>
      </w:r>
      <w:r w:rsidR="0052077F" w:rsidRPr="00012188">
        <w:rPr>
          <w:color w:val="000000"/>
        </w:rPr>
        <w:t xml:space="preserve"> </w:t>
      </w:r>
      <w:r w:rsidR="0052077F">
        <w:rPr>
          <w:color w:val="000000"/>
        </w:rPr>
        <w:t xml:space="preserve">kalendorinių </w:t>
      </w:r>
      <w:r w:rsidR="0052077F" w:rsidRPr="00012188">
        <w:rPr>
          <w:color w:val="000000"/>
        </w:rPr>
        <w:t>di</w:t>
      </w:r>
      <w:r w:rsidR="000B309D">
        <w:rPr>
          <w:color w:val="000000"/>
        </w:rPr>
        <w:t>enų nesudaro nu</w:t>
      </w:r>
      <w:r w:rsidR="0052077F">
        <w:rPr>
          <w:color w:val="000000"/>
        </w:rPr>
        <w:t>omos sutarties, p</w:t>
      </w:r>
      <w:r w:rsidR="0052077F" w:rsidRPr="00012188">
        <w:rPr>
          <w:color w:val="000000"/>
        </w:rPr>
        <w:t>radinis įnašas jam negrąžinamas.</w:t>
      </w:r>
    </w:p>
    <w:p w:rsidR="004B2A03" w:rsidRDefault="004B2A03" w:rsidP="0052077F">
      <w:pPr>
        <w:autoSpaceDE w:val="0"/>
        <w:autoSpaceDN w:val="0"/>
        <w:adjustRightInd w:val="0"/>
        <w:jc w:val="center"/>
        <w:outlineLvl w:val="0"/>
        <w:rPr>
          <w:b/>
          <w:bCs/>
          <w:color w:val="000000"/>
        </w:rPr>
      </w:pPr>
    </w:p>
    <w:p w:rsidR="00574750" w:rsidRDefault="00574750" w:rsidP="0052077F">
      <w:pPr>
        <w:autoSpaceDE w:val="0"/>
        <w:autoSpaceDN w:val="0"/>
        <w:adjustRightInd w:val="0"/>
        <w:jc w:val="center"/>
        <w:outlineLvl w:val="0"/>
        <w:rPr>
          <w:b/>
          <w:bCs/>
          <w:color w:val="000000"/>
        </w:rPr>
      </w:pPr>
      <w:r>
        <w:rPr>
          <w:b/>
          <w:bCs/>
          <w:color w:val="000000"/>
        </w:rPr>
        <w:lastRenderedPageBreak/>
        <w:t>III SKYRIUS</w:t>
      </w:r>
    </w:p>
    <w:p w:rsidR="0052077F" w:rsidRDefault="0052077F" w:rsidP="0052077F">
      <w:pPr>
        <w:autoSpaceDE w:val="0"/>
        <w:autoSpaceDN w:val="0"/>
        <w:adjustRightInd w:val="0"/>
        <w:jc w:val="center"/>
        <w:outlineLvl w:val="0"/>
        <w:rPr>
          <w:b/>
          <w:bCs/>
          <w:color w:val="000000"/>
        </w:rPr>
      </w:pPr>
      <w:r>
        <w:rPr>
          <w:b/>
          <w:bCs/>
          <w:color w:val="000000"/>
        </w:rPr>
        <w:t xml:space="preserve">REIKALAVIMAI </w:t>
      </w:r>
      <w:r w:rsidR="004B2A03">
        <w:rPr>
          <w:b/>
          <w:bCs/>
          <w:color w:val="000000"/>
        </w:rPr>
        <w:t>PRETENDENTAMS</w:t>
      </w:r>
    </w:p>
    <w:p w:rsidR="0052077F" w:rsidRDefault="0052077F" w:rsidP="0052077F">
      <w:pPr>
        <w:autoSpaceDE w:val="0"/>
        <w:autoSpaceDN w:val="0"/>
        <w:adjustRightInd w:val="0"/>
        <w:spacing w:line="360" w:lineRule="auto"/>
        <w:jc w:val="center"/>
        <w:rPr>
          <w:b/>
          <w:bCs/>
          <w:color w:val="000000"/>
        </w:rPr>
      </w:pPr>
    </w:p>
    <w:p w:rsidR="0052077F" w:rsidRDefault="004B2A03" w:rsidP="00491E8C">
      <w:pPr>
        <w:tabs>
          <w:tab w:val="left" w:pos="663"/>
        </w:tabs>
        <w:autoSpaceDE w:val="0"/>
        <w:autoSpaceDN w:val="0"/>
        <w:adjustRightInd w:val="0"/>
        <w:spacing w:line="360" w:lineRule="auto"/>
        <w:ind w:firstLine="993"/>
        <w:jc w:val="both"/>
        <w:rPr>
          <w:color w:val="000000"/>
        </w:rPr>
      </w:pPr>
      <w:r>
        <w:rPr>
          <w:color w:val="000000"/>
        </w:rPr>
        <w:t>1</w:t>
      </w:r>
      <w:r w:rsidR="00973723">
        <w:rPr>
          <w:color w:val="000000"/>
        </w:rPr>
        <w:t>3</w:t>
      </w:r>
      <w:r w:rsidR="00D329B4">
        <w:rPr>
          <w:color w:val="000000"/>
        </w:rPr>
        <w:t>.</w:t>
      </w:r>
      <w:r w:rsidR="0052077F">
        <w:rPr>
          <w:color w:val="000000"/>
        </w:rPr>
        <w:t xml:space="preserve"> </w:t>
      </w:r>
      <w:r w:rsidR="00CF6691">
        <w:rPr>
          <w:color w:val="000000"/>
        </w:rPr>
        <w:t>Pretend</w:t>
      </w:r>
      <w:r>
        <w:rPr>
          <w:color w:val="000000"/>
        </w:rPr>
        <w:t>entai</w:t>
      </w:r>
      <w:r w:rsidR="0052077F">
        <w:rPr>
          <w:color w:val="000000"/>
        </w:rPr>
        <w:t xml:space="preserve"> turi atitikti šiuos privalomus reikalavimus: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293"/>
        <w:gridCol w:w="4779"/>
      </w:tblGrid>
      <w:tr w:rsidR="00D329B4" w:rsidRPr="00236794" w:rsidTr="009856E3">
        <w:tblPrEx>
          <w:tblCellMar>
            <w:top w:w="0" w:type="dxa"/>
            <w:bottom w:w="0" w:type="dxa"/>
          </w:tblCellMar>
        </w:tblPrEx>
        <w:tc>
          <w:tcPr>
            <w:tcW w:w="675" w:type="dxa"/>
          </w:tcPr>
          <w:p w:rsidR="00D329B4" w:rsidRPr="00236794" w:rsidRDefault="00D329B4" w:rsidP="00D329B4">
            <w:pPr>
              <w:pStyle w:val="Point1"/>
              <w:spacing w:before="0" w:after="0"/>
              <w:ind w:left="0" w:firstLine="0"/>
              <w:jc w:val="center"/>
              <w:rPr>
                <w:szCs w:val="24"/>
                <w:lang w:val="lt-LT"/>
              </w:rPr>
            </w:pPr>
            <w:r w:rsidRPr="00236794">
              <w:rPr>
                <w:szCs w:val="24"/>
                <w:lang w:val="lt-LT"/>
              </w:rPr>
              <w:t>Eil. Nr.</w:t>
            </w:r>
          </w:p>
        </w:tc>
        <w:tc>
          <w:tcPr>
            <w:tcW w:w="4293" w:type="dxa"/>
          </w:tcPr>
          <w:p w:rsidR="00D329B4" w:rsidRPr="00236794" w:rsidRDefault="00D329B4" w:rsidP="00D329B4">
            <w:pPr>
              <w:pStyle w:val="Point1"/>
              <w:spacing w:before="0" w:after="0"/>
              <w:ind w:left="0" w:firstLine="0"/>
              <w:jc w:val="center"/>
              <w:rPr>
                <w:szCs w:val="24"/>
                <w:lang w:val="lt-LT"/>
              </w:rPr>
            </w:pPr>
            <w:r w:rsidRPr="00236794">
              <w:rPr>
                <w:szCs w:val="24"/>
                <w:lang w:val="lt-LT"/>
              </w:rPr>
              <w:t>Kvalifikaciniai reikalavimai</w:t>
            </w:r>
          </w:p>
        </w:tc>
        <w:tc>
          <w:tcPr>
            <w:tcW w:w="4779" w:type="dxa"/>
          </w:tcPr>
          <w:p w:rsidR="00D329B4" w:rsidRPr="00236794" w:rsidRDefault="00D329B4" w:rsidP="00D329B4">
            <w:pPr>
              <w:pStyle w:val="Point1"/>
              <w:spacing w:before="0" w:after="0"/>
              <w:ind w:left="0" w:firstLine="0"/>
              <w:jc w:val="center"/>
              <w:rPr>
                <w:szCs w:val="24"/>
                <w:lang w:val="lt-LT"/>
              </w:rPr>
            </w:pPr>
            <w:r w:rsidRPr="00236794">
              <w:rPr>
                <w:szCs w:val="24"/>
                <w:lang w:val="lt-LT"/>
              </w:rPr>
              <w:t>Kvalifikacinius reikalavimus įrodantys dokumentai</w:t>
            </w:r>
          </w:p>
        </w:tc>
      </w:tr>
      <w:tr w:rsidR="00D329B4" w:rsidRPr="00236794" w:rsidTr="009856E3">
        <w:tblPrEx>
          <w:tblCellMar>
            <w:top w:w="0" w:type="dxa"/>
            <w:bottom w:w="0" w:type="dxa"/>
          </w:tblCellMar>
        </w:tblPrEx>
        <w:tc>
          <w:tcPr>
            <w:tcW w:w="675" w:type="dxa"/>
          </w:tcPr>
          <w:p w:rsidR="00D329B4" w:rsidRPr="00236794" w:rsidRDefault="00D329B4" w:rsidP="00D329B4">
            <w:pPr>
              <w:pStyle w:val="Point1"/>
              <w:spacing w:before="0" w:after="0"/>
              <w:ind w:left="0" w:firstLine="0"/>
              <w:jc w:val="center"/>
              <w:rPr>
                <w:szCs w:val="24"/>
                <w:lang w:val="lt-LT"/>
              </w:rPr>
            </w:pPr>
            <w:r>
              <w:rPr>
                <w:szCs w:val="24"/>
                <w:lang w:val="lt-LT"/>
              </w:rPr>
              <w:t>1.</w:t>
            </w:r>
          </w:p>
        </w:tc>
        <w:tc>
          <w:tcPr>
            <w:tcW w:w="4293" w:type="dxa"/>
          </w:tcPr>
          <w:p w:rsidR="00D329B4" w:rsidRPr="00236794" w:rsidRDefault="004B2A03" w:rsidP="00A07E17">
            <w:pPr>
              <w:pStyle w:val="Point1"/>
              <w:spacing w:before="0" w:after="0"/>
              <w:ind w:left="0" w:firstLine="0"/>
              <w:rPr>
                <w:szCs w:val="24"/>
                <w:lang w:val="lt-LT"/>
              </w:rPr>
            </w:pPr>
            <w:r>
              <w:rPr>
                <w:szCs w:val="24"/>
                <w:lang w:val="lt-LT"/>
              </w:rPr>
              <w:t>Pretendentas</w:t>
            </w:r>
            <w:r w:rsidR="00D329B4">
              <w:rPr>
                <w:szCs w:val="24"/>
                <w:lang w:val="lt-LT"/>
              </w:rPr>
              <w:t xml:space="preserve"> turi būti teisėtai įsteigtas ir veikiantis juridinis asmuo, turintis teisę vykdyti objekto</w:t>
            </w:r>
            <w:r w:rsidR="004D6780">
              <w:rPr>
                <w:szCs w:val="24"/>
                <w:lang w:val="lt-LT"/>
              </w:rPr>
              <w:t xml:space="preserve"> nuomos ne </w:t>
            </w:r>
            <w:r w:rsidR="00D329B4">
              <w:rPr>
                <w:szCs w:val="24"/>
                <w:lang w:val="lt-LT"/>
              </w:rPr>
              <w:t>konkurso</w:t>
            </w:r>
            <w:r w:rsidR="004D6780">
              <w:rPr>
                <w:szCs w:val="24"/>
                <w:lang w:val="lt-LT"/>
              </w:rPr>
              <w:t xml:space="preserve"> būdu</w:t>
            </w:r>
            <w:r w:rsidR="00D329B4">
              <w:rPr>
                <w:szCs w:val="24"/>
                <w:lang w:val="lt-LT"/>
              </w:rPr>
              <w:t xml:space="preserve"> sąlygose nurodytą </w:t>
            </w:r>
            <w:r w:rsidR="00A07E17">
              <w:rPr>
                <w:szCs w:val="24"/>
                <w:lang w:val="lt-LT"/>
              </w:rPr>
              <w:t>v</w:t>
            </w:r>
            <w:r w:rsidR="00D329B4">
              <w:rPr>
                <w:szCs w:val="24"/>
                <w:lang w:val="lt-LT"/>
              </w:rPr>
              <w:t>eiklą.</w:t>
            </w:r>
          </w:p>
        </w:tc>
        <w:tc>
          <w:tcPr>
            <w:tcW w:w="4779" w:type="dxa"/>
          </w:tcPr>
          <w:p w:rsidR="00D329B4" w:rsidRPr="00236794" w:rsidRDefault="00A07E17" w:rsidP="00D329B4">
            <w:pPr>
              <w:pStyle w:val="Point1"/>
              <w:spacing w:before="0" w:after="0"/>
              <w:ind w:left="0" w:firstLine="0"/>
              <w:rPr>
                <w:szCs w:val="24"/>
                <w:lang w:val="lt-LT"/>
              </w:rPr>
            </w:pPr>
            <w:r>
              <w:rPr>
                <w:szCs w:val="24"/>
                <w:lang w:val="lt-LT"/>
              </w:rPr>
              <w:t>Pateikiama VĮ Registrų centro</w:t>
            </w:r>
            <w:r w:rsidR="00D329B4">
              <w:rPr>
                <w:szCs w:val="24"/>
                <w:lang w:val="lt-LT"/>
              </w:rPr>
              <w:t xml:space="preserve"> Juridinių asmenų registro pažymėjimas ir įstatai.</w:t>
            </w:r>
          </w:p>
          <w:p w:rsidR="00D329B4" w:rsidRPr="00236794" w:rsidRDefault="00D329B4" w:rsidP="00D329B4">
            <w:pPr>
              <w:pStyle w:val="Point1"/>
              <w:spacing w:before="0" w:after="0"/>
              <w:ind w:left="0" w:firstLine="0"/>
              <w:rPr>
                <w:szCs w:val="24"/>
                <w:lang w:val="lt-LT"/>
              </w:rPr>
            </w:pPr>
          </w:p>
        </w:tc>
      </w:tr>
      <w:tr w:rsidR="00D329B4" w:rsidRPr="00983019" w:rsidTr="009856E3">
        <w:tblPrEx>
          <w:tblCellMar>
            <w:top w:w="0" w:type="dxa"/>
            <w:bottom w:w="0" w:type="dxa"/>
          </w:tblCellMar>
        </w:tblPrEx>
        <w:tc>
          <w:tcPr>
            <w:tcW w:w="675" w:type="dxa"/>
          </w:tcPr>
          <w:p w:rsidR="00D329B4" w:rsidRPr="00983019" w:rsidRDefault="00D329B4" w:rsidP="009856E3">
            <w:pPr>
              <w:pStyle w:val="Point1"/>
              <w:spacing w:before="0" w:after="0" w:line="360" w:lineRule="auto"/>
              <w:ind w:left="0" w:firstLine="0"/>
              <w:jc w:val="center"/>
              <w:rPr>
                <w:szCs w:val="24"/>
                <w:lang w:val="lt-LT"/>
              </w:rPr>
            </w:pPr>
            <w:r w:rsidRPr="00983019">
              <w:rPr>
                <w:szCs w:val="24"/>
                <w:lang w:val="lt-LT"/>
              </w:rPr>
              <w:t>2.</w:t>
            </w:r>
          </w:p>
        </w:tc>
        <w:tc>
          <w:tcPr>
            <w:tcW w:w="4293" w:type="dxa"/>
          </w:tcPr>
          <w:p w:rsidR="00D329B4" w:rsidRPr="00983019" w:rsidRDefault="004B2A03" w:rsidP="009856E3">
            <w:pPr>
              <w:jc w:val="both"/>
            </w:pPr>
            <w:r>
              <w:t>Pretendentas</w:t>
            </w:r>
            <w:r w:rsidR="00000542">
              <w:t xml:space="preserve"> turi būti</w:t>
            </w:r>
            <w:r w:rsidR="00D329B4" w:rsidRPr="00983019">
              <w:t xml:space="preserve"> nebankrutuojantis (nebankrutavęs), nelikviduojamas, nerestruktūrizuojamas, su kreditoriais nesudaręs taikos sutarties (</w:t>
            </w:r>
            <w:r w:rsidR="00A07E17">
              <w:t>p</w:t>
            </w:r>
            <w:r>
              <w:t>retendento</w:t>
            </w:r>
            <w:r w:rsidR="00D329B4" w:rsidRPr="00983019">
              <w:t xml:space="preserve"> ir kreditorių susitarimas tęsti </w:t>
            </w:r>
            <w:r w:rsidR="00CF6691">
              <w:t>pretendento</w:t>
            </w:r>
            <w:r w:rsidR="00D329B4" w:rsidRPr="00983019">
              <w:t xml:space="preserve"> veiklą, kai šis prisiima tam tikrus įsipareigojimus, o kreditoriai sutinka savo reikalavimus atidėti, sumažinti ar atsisakyti), nesustabdęs ar neapribojęs savo veiklos, arba jo padėtis pagal šalies, kurioje jis registruotas, įstatymus nėra tokia pati ar panaši.</w:t>
            </w:r>
          </w:p>
          <w:p w:rsidR="00D329B4" w:rsidRPr="00983019" w:rsidRDefault="00D329B4" w:rsidP="009856E3">
            <w:pPr>
              <w:pStyle w:val="Point1"/>
              <w:spacing w:before="0" w:after="0" w:line="360" w:lineRule="auto"/>
              <w:ind w:left="0" w:firstLine="0"/>
              <w:jc w:val="center"/>
              <w:rPr>
                <w:szCs w:val="24"/>
                <w:lang w:val="lt-LT"/>
              </w:rPr>
            </w:pPr>
          </w:p>
        </w:tc>
        <w:tc>
          <w:tcPr>
            <w:tcW w:w="4779" w:type="dxa"/>
          </w:tcPr>
          <w:p w:rsidR="00D329B4" w:rsidRPr="004D6780" w:rsidRDefault="00CF6691" w:rsidP="00D329B4">
            <w:pPr>
              <w:jc w:val="both"/>
              <w:rPr>
                <w:b/>
              </w:rPr>
            </w:pPr>
            <w:r>
              <w:t>1.</w:t>
            </w:r>
            <w:r w:rsidR="00A07E17">
              <w:t xml:space="preserve"> </w:t>
            </w:r>
            <w:r w:rsidR="00000542">
              <w:t>Jeigu p</w:t>
            </w:r>
            <w:r w:rsidR="00A07E17">
              <w:t>retendentas</w:t>
            </w:r>
            <w:r w:rsidR="00A07E17" w:rsidRPr="00983019">
              <w:t xml:space="preserve"> registruotas Lietuvos Respublikoje, i</w:t>
            </w:r>
            <w:r w:rsidR="00A07E17">
              <w:t>š jo nereikalaujama pateikti šių</w:t>
            </w:r>
            <w:r w:rsidR="00A07E17" w:rsidRPr="00983019">
              <w:t xml:space="preserve"> kvalifikacijos reikalavime nurodytų dokumentų.</w:t>
            </w:r>
            <w:r w:rsidR="00D329B4" w:rsidRPr="00983019">
              <w:t xml:space="preserve"> </w:t>
            </w:r>
            <w:r w:rsidR="00D329B4" w:rsidRPr="00A07E17">
              <w:t>Nuomotojas tikrina paskutinės nuomos konkurso dokumentų pateikimo termino dienos, nurodytos skelbime apie pirkimą, duomenis.</w:t>
            </w:r>
          </w:p>
          <w:p w:rsidR="00D329B4" w:rsidRPr="00983019" w:rsidRDefault="00CF6691" w:rsidP="009856E3">
            <w:pPr>
              <w:jc w:val="both"/>
            </w:pPr>
            <w:r>
              <w:t>Pretendentas iš k</w:t>
            </w:r>
            <w:r w:rsidR="00D329B4" w:rsidRPr="00983019">
              <w:t xml:space="preserve">itos valstybės pateikia šalies, kurioje yra registruotas, ar šalies, iš kurios jis atvyko, kompetentingos teismo ar viešojo administravimo institucijos išduotą pažymą. Nurodytas dokumentas turi būti išduotas ne anksčiau kaip 30 dienų iki nuomos </w:t>
            </w:r>
            <w:r w:rsidR="004D6780">
              <w:t xml:space="preserve">ne </w:t>
            </w:r>
            <w:r w:rsidR="00D329B4" w:rsidRPr="00983019">
              <w:t>konkurso</w:t>
            </w:r>
            <w:r w:rsidR="004D6780">
              <w:t xml:space="preserve"> būdu</w:t>
            </w:r>
            <w:r w:rsidR="00D329B4" w:rsidRPr="00983019">
              <w:t xml:space="preserve"> dokumentų pateikimo termino pabaigos. Jei dokumentas išduotas anksčiau, tačiau jo galiojimo terminas ilgesnis nei  dokumentų pateikimo terminas, toks dokumentas yra priimtinas.</w:t>
            </w:r>
          </w:p>
          <w:p w:rsidR="00D329B4" w:rsidRPr="00983019" w:rsidRDefault="00D329B4" w:rsidP="00CF6691">
            <w:pPr>
              <w:pStyle w:val="Point1"/>
              <w:spacing w:before="0" w:after="0"/>
              <w:ind w:left="0" w:firstLine="0"/>
              <w:rPr>
                <w:szCs w:val="24"/>
                <w:lang w:val="lt-LT"/>
              </w:rPr>
            </w:pPr>
            <w:r w:rsidRPr="00983019">
              <w:t xml:space="preserve">2. </w:t>
            </w:r>
            <w:proofErr w:type="spellStart"/>
            <w:r w:rsidRPr="00983019">
              <w:t>Laisvos</w:t>
            </w:r>
            <w:proofErr w:type="spellEnd"/>
            <w:r w:rsidRPr="00983019">
              <w:t xml:space="preserve"> </w:t>
            </w:r>
            <w:proofErr w:type="spellStart"/>
            <w:r w:rsidRPr="00983019">
              <w:t>formos</w:t>
            </w:r>
            <w:proofErr w:type="spellEnd"/>
            <w:r w:rsidRPr="00983019">
              <w:t xml:space="preserve"> </w:t>
            </w:r>
            <w:proofErr w:type="spellStart"/>
            <w:r w:rsidR="00CF6691">
              <w:t>pretendento</w:t>
            </w:r>
            <w:proofErr w:type="spellEnd"/>
            <w:r w:rsidR="00CF6691">
              <w:t xml:space="preserve"> </w:t>
            </w:r>
            <w:proofErr w:type="spellStart"/>
            <w:r w:rsidR="00CF6691">
              <w:t>deklaraciją</w:t>
            </w:r>
            <w:proofErr w:type="spellEnd"/>
            <w:r w:rsidRPr="00983019">
              <w:t xml:space="preserve"> </w:t>
            </w:r>
            <w:proofErr w:type="spellStart"/>
            <w:r w:rsidRPr="00983019">
              <w:t>kad</w:t>
            </w:r>
            <w:proofErr w:type="spellEnd"/>
            <w:r w:rsidRPr="00983019">
              <w:t xml:space="preserve"> </w:t>
            </w:r>
            <w:proofErr w:type="spellStart"/>
            <w:r w:rsidRPr="00983019">
              <w:t>jis</w:t>
            </w:r>
            <w:proofErr w:type="spellEnd"/>
            <w:r w:rsidRPr="00983019">
              <w:t xml:space="preserve"> </w:t>
            </w:r>
            <w:proofErr w:type="spellStart"/>
            <w:r w:rsidRPr="00983019">
              <w:t>su</w:t>
            </w:r>
            <w:proofErr w:type="spellEnd"/>
            <w:r w:rsidRPr="00983019">
              <w:t xml:space="preserve"> </w:t>
            </w:r>
            <w:proofErr w:type="spellStart"/>
            <w:r w:rsidRPr="00983019">
              <w:t>kreditoriais</w:t>
            </w:r>
            <w:proofErr w:type="spellEnd"/>
            <w:r w:rsidRPr="00983019">
              <w:t xml:space="preserve"> </w:t>
            </w:r>
            <w:proofErr w:type="spellStart"/>
            <w:r w:rsidRPr="00983019">
              <w:t>nėra</w:t>
            </w:r>
            <w:proofErr w:type="spellEnd"/>
            <w:r w:rsidRPr="00983019">
              <w:t xml:space="preserve"> </w:t>
            </w:r>
            <w:proofErr w:type="spellStart"/>
            <w:r w:rsidRPr="00983019">
              <w:t>sudaręs</w:t>
            </w:r>
            <w:proofErr w:type="spellEnd"/>
            <w:r w:rsidRPr="00983019">
              <w:t xml:space="preserve"> </w:t>
            </w:r>
            <w:proofErr w:type="spellStart"/>
            <w:r w:rsidRPr="00983019">
              <w:t>taikos</w:t>
            </w:r>
            <w:proofErr w:type="spellEnd"/>
            <w:r w:rsidRPr="00983019">
              <w:t xml:space="preserve"> </w:t>
            </w:r>
            <w:proofErr w:type="spellStart"/>
            <w:r w:rsidRPr="00983019">
              <w:t>sutarties</w:t>
            </w:r>
            <w:proofErr w:type="spellEnd"/>
            <w:r w:rsidRPr="00983019">
              <w:t xml:space="preserve">, </w:t>
            </w:r>
            <w:proofErr w:type="spellStart"/>
            <w:r w:rsidRPr="00983019">
              <w:t>nesustabdęs</w:t>
            </w:r>
            <w:proofErr w:type="spellEnd"/>
            <w:r w:rsidRPr="00983019">
              <w:t xml:space="preserve"> </w:t>
            </w:r>
            <w:proofErr w:type="spellStart"/>
            <w:r w:rsidRPr="00983019">
              <w:t>ar</w:t>
            </w:r>
            <w:proofErr w:type="spellEnd"/>
            <w:r w:rsidRPr="00983019">
              <w:t xml:space="preserve"> </w:t>
            </w:r>
            <w:proofErr w:type="spellStart"/>
            <w:r w:rsidRPr="00983019">
              <w:t>neapribojęs</w:t>
            </w:r>
            <w:proofErr w:type="spellEnd"/>
            <w:r w:rsidRPr="00983019">
              <w:t xml:space="preserve"> </w:t>
            </w:r>
            <w:proofErr w:type="spellStart"/>
            <w:r w:rsidRPr="00983019">
              <w:t>savo</w:t>
            </w:r>
            <w:proofErr w:type="spellEnd"/>
            <w:r w:rsidRPr="00983019">
              <w:t xml:space="preserve"> </w:t>
            </w:r>
            <w:proofErr w:type="spellStart"/>
            <w:r w:rsidRPr="00983019">
              <w:t>veiklos</w:t>
            </w:r>
            <w:proofErr w:type="spellEnd"/>
            <w:r w:rsidRPr="00983019">
              <w:t>.</w:t>
            </w:r>
          </w:p>
        </w:tc>
      </w:tr>
      <w:tr w:rsidR="00D329B4" w:rsidRPr="00983019" w:rsidTr="009856E3">
        <w:tblPrEx>
          <w:tblCellMar>
            <w:top w:w="0" w:type="dxa"/>
            <w:bottom w:w="0" w:type="dxa"/>
          </w:tblCellMar>
        </w:tblPrEx>
        <w:tc>
          <w:tcPr>
            <w:tcW w:w="675" w:type="dxa"/>
          </w:tcPr>
          <w:p w:rsidR="00D329B4" w:rsidRPr="00983019" w:rsidRDefault="00D329B4" w:rsidP="009856E3">
            <w:pPr>
              <w:pStyle w:val="Point1"/>
              <w:spacing w:before="0" w:after="0" w:line="360" w:lineRule="auto"/>
              <w:ind w:left="0" w:firstLine="0"/>
              <w:jc w:val="center"/>
              <w:rPr>
                <w:szCs w:val="24"/>
                <w:lang w:val="lt-LT"/>
              </w:rPr>
            </w:pPr>
            <w:r w:rsidRPr="00983019">
              <w:rPr>
                <w:szCs w:val="24"/>
                <w:lang w:val="lt-LT"/>
              </w:rPr>
              <w:t xml:space="preserve">3. </w:t>
            </w:r>
          </w:p>
        </w:tc>
        <w:tc>
          <w:tcPr>
            <w:tcW w:w="4293" w:type="dxa"/>
          </w:tcPr>
          <w:p w:rsidR="00D329B4" w:rsidRPr="00983019" w:rsidRDefault="00CF6691" w:rsidP="00D329B4">
            <w:pPr>
              <w:pStyle w:val="Point1"/>
              <w:spacing w:before="0" w:after="0"/>
              <w:ind w:left="0" w:firstLine="0"/>
              <w:rPr>
                <w:szCs w:val="24"/>
                <w:lang w:val="lt-LT"/>
              </w:rPr>
            </w:pPr>
            <w:r w:rsidRPr="002970E1">
              <w:rPr>
                <w:lang w:val="lt-LT"/>
              </w:rPr>
              <w:t>Pretendentas</w:t>
            </w:r>
            <w:r w:rsidR="00D329B4" w:rsidRPr="002970E1">
              <w:rPr>
                <w:lang w:val="lt-LT"/>
              </w:rPr>
              <w:t xml:space="preserve"> turi būti įvykdęs įsipareigojimus, susijusius su mokesčių, įskaitant socialinio draudimo įmokas, mokėjimu pagal šalies, kurioje jis registruotas, ar šalies, kurioje yra perkančioji organizacija</w:t>
            </w:r>
            <w:r w:rsidRPr="002970E1">
              <w:rPr>
                <w:lang w:val="lt-LT"/>
              </w:rPr>
              <w:t>, reikalavimus. Pretendentas</w:t>
            </w:r>
            <w:r w:rsidR="00D329B4" w:rsidRPr="002970E1">
              <w:rPr>
                <w:lang w:val="lt-LT"/>
              </w:rPr>
              <w:t xml:space="preserve"> laikomas įvykdžiusiu įsipareigojimus, susijusius su mokesčių, įskaitant socialinio draudimo įmokas, mokėjimu, jeigu jo neįvykdytų įsipareigojimų suma yra mažesnė kaip 50 eurų.</w:t>
            </w:r>
          </w:p>
        </w:tc>
        <w:tc>
          <w:tcPr>
            <w:tcW w:w="4779" w:type="dxa"/>
          </w:tcPr>
          <w:p w:rsidR="00D329B4" w:rsidRPr="00983019" w:rsidRDefault="00D329B4" w:rsidP="00D329B4">
            <w:pPr>
              <w:widowControl w:val="0"/>
              <w:autoSpaceDE w:val="0"/>
              <w:autoSpaceDN w:val="0"/>
              <w:adjustRightInd w:val="0"/>
              <w:jc w:val="both"/>
            </w:pPr>
            <w:r w:rsidRPr="00983019">
              <w:t>1. 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w:t>
            </w:r>
            <w:r w:rsidR="00491E8C">
              <w:t xml:space="preserve">je registruotas </w:t>
            </w:r>
            <w:r w:rsidR="00A07E17">
              <w:t>p</w:t>
            </w:r>
            <w:r w:rsidR="00491E8C">
              <w:t>retendentas</w:t>
            </w:r>
            <w:r w:rsidRPr="00983019">
              <w:t>, kompetentingos valstybės institucijos išduota pažyma.</w:t>
            </w:r>
          </w:p>
          <w:p w:rsidR="00D329B4" w:rsidRPr="00A07E17" w:rsidRDefault="00D329B4" w:rsidP="00D329B4">
            <w:pPr>
              <w:widowControl w:val="0"/>
              <w:autoSpaceDE w:val="0"/>
              <w:autoSpaceDN w:val="0"/>
              <w:adjustRightInd w:val="0"/>
              <w:jc w:val="both"/>
            </w:pPr>
            <w:r w:rsidRPr="00983019">
              <w:t>2.</w:t>
            </w:r>
            <w:r w:rsidR="00A07E17">
              <w:t xml:space="preserve"> </w:t>
            </w:r>
            <w:r w:rsidRPr="00983019">
              <w:t xml:space="preserve">Jeigu </w:t>
            </w:r>
            <w:r w:rsidR="00A07E17">
              <w:t>p</w:t>
            </w:r>
            <w:r w:rsidR="00CF6691">
              <w:t>retendentas</w:t>
            </w:r>
            <w:r w:rsidRPr="00983019">
              <w:t xml:space="preserve"> registruotas Lietuvos Respublikoje, i</w:t>
            </w:r>
            <w:r w:rsidR="00A07E17">
              <w:t>š jo nereikalaujama pateikti šių</w:t>
            </w:r>
            <w:r w:rsidRPr="00983019">
              <w:t xml:space="preserve"> kvalifikacijos reikalavime nurodytų dokumentų. </w:t>
            </w:r>
            <w:r w:rsidRPr="00A07E17">
              <w:t>Nuomotojas tikrina paskutinės nuomos konkurso dokumentų pateikimo termino dienos, nurodytos skelbime apie pirkimą, duomenis.</w:t>
            </w:r>
          </w:p>
          <w:p w:rsidR="00D329B4" w:rsidRPr="00983019" w:rsidRDefault="00CF6691" w:rsidP="00D329B4">
            <w:pPr>
              <w:widowControl w:val="0"/>
              <w:autoSpaceDE w:val="0"/>
              <w:autoSpaceDN w:val="0"/>
              <w:adjustRightInd w:val="0"/>
              <w:jc w:val="both"/>
            </w:pPr>
            <w:r>
              <w:t>Pretendentas iš k</w:t>
            </w:r>
            <w:r w:rsidR="00D329B4" w:rsidRPr="00983019">
              <w:t>itos valstybės pateikia šalies, kurioje yra įregistruotas</w:t>
            </w:r>
            <w:r w:rsidR="00000542">
              <w:t>,</w:t>
            </w:r>
            <w:r w:rsidR="00D329B4" w:rsidRPr="00983019">
              <w:t xml:space="preserve"> kompetentingos valstybės institucijos išduotą pažymą. </w:t>
            </w:r>
          </w:p>
          <w:p w:rsidR="00D329B4" w:rsidRPr="00983019" w:rsidRDefault="00D329B4" w:rsidP="004D6780">
            <w:pPr>
              <w:pStyle w:val="Point1"/>
              <w:spacing w:before="0" w:after="0"/>
              <w:ind w:left="0" w:firstLine="0"/>
              <w:rPr>
                <w:szCs w:val="24"/>
                <w:lang w:val="lt-LT"/>
              </w:rPr>
            </w:pPr>
            <w:r w:rsidRPr="002970E1">
              <w:rPr>
                <w:lang w:val="lt-LT"/>
              </w:rPr>
              <w:lastRenderedPageBreak/>
              <w:t>Nurodyti dokumentai turi būti išduoti ne anksčiau kaip 30 dienų iki dokumentų pateikimo termino pabaigos. Jei dokumentai išduoti anksčiau, tačiau jų galiojimo terminas ilgesnis nei dokumentų pateikimo terminas, tokie dokumentai yra priimtini.</w:t>
            </w:r>
          </w:p>
        </w:tc>
      </w:tr>
      <w:tr w:rsidR="00D329B4" w:rsidRPr="002970E1" w:rsidTr="009856E3">
        <w:tblPrEx>
          <w:tblCellMar>
            <w:top w:w="0" w:type="dxa"/>
            <w:bottom w:w="0" w:type="dxa"/>
          </w:tblCellMar>
        </w:tblPrEx>
        <w:tc>
          <w:tcPr>
            <w:tcW w:w="675" w:type="dxa"/>
          </w:tcPr>
          <w:p w:rsidR="00D329B4" w:rsidRPr="00073A0A" w:rsidRDefault="00D329B4" w:rsidP="009856E3">
            <w:pPr>
              <w:pStyle w:val="Point1"/>
              <w:spacing w:before="0" w:after="0" w:line="360" w:lineRule="auto"/>
              <w:ind w:left="0" w:firstLine="0"/>
              <w:jc w:val="center"/>
              <w:rPr>
                <w:szCs w:val="24"/>
                <w:lang w:val="lt-LT"/>
              </w:rPr>
            </w:pPr>
            <w:r w:rsidRPr="00073A0A">
              <w:rPr>
                <w:szCs w:val="24"/>
                <w:lang w:val="lt-LT"/>
              </w:rPr>
              <w:lastRenderedPageBreak/>
              <w:t xml:space="preserve">4. </w:t>
            </w:r>
          </w:p>
        </w:tc>
        <w:tc>
          <w:tcPr>
            <w:tcW w:w="4293" w:type="dxa"/>
          </w:tcPr>
          <w:p w:rsidR="00D329B4" w:rsidRPr="00073A0A" w:rsidRDefault="00CF6691" w:rsidP="00D329B4">
            <w:pPr>
              <w:jc w:val="both"/>
            </w:pPr>
            <w:r>
              <w:t>Pretendento</w:t>
            </w:r>
            <w:r w:rsidR="00D329B4" w:rsidRPr="00073A0A">
              <w:t xml:space="preserve"> pastarųjų 3 finansinių  metų arba nuo </w:t>
            </w:r>
            <w:r w:rsidR="00D329B4">
              <w:t>jo įregistravimo dienos (jeigu jis</w:t>
            </w:r>
            <w:r w:rsidR="00D329B4" w:rsidRPr="00073A0A">
              <w:t xml:space="preserve"> vykdė veiklą mažiau nei 3 finansinius metus) grynojo pelno (nuostolių) rodiklio teigiama reikšmė.</w:t>
            </w:r>
          </w:p>
        </w:tc>
        <w:tc>
          <w:tcPr>
            <w:tcW w:w="4779" w:type="dxa"/>
          </w:tcPr>
          <w:p w:rsidR="00D329B4" w:rsidRPr="002970E1" w:rsidRDefault="00D329B4" w:rsidP="004D6780">
            <w:pPr>
              <w:pStyle w:val="BodyText"/>
              <w:rPr>
                <w:lang w:eastAsia="en-GB"/>
              </w:rPr>
            </w:pPr>
            <w:r w:rsidRPr="002970E1">
              <w:rPr>
                <w:lang w:eastAsia="en-GB"/>
              </w:rPr>
              <w:t xml:space="preserve">Valstybės įmonės Registrų centro Lietuvos Respublikos Vyriausybės nustatyta </w:t>
            </w:r>
            <w:r w:rsidR="00CF6691" w:rsidRPr="002970E1">
              <w:rPr>
                <w:lang w:eastAsia="en-GB"/>
              </w:rPr>
              <w:t xml:space="preserve">tvarka išduotos </w:t>
            </w:r>
            <w:r w:rsidR="004D6780" w:rsidRPr="002970E1">
              <w:rPr>
                <w:lang w:eastAsia="en-GB"/>
              </w:rPr>
              <w:t>p</w:t>
            </w:r>
            <w:r w:rsidR="00CF6691" w:rsidRPr="002970E1">
              <w:rPr>
                <w:lang w:eastAsia="en-GB"/>
              </w:rPr>
              <w:t>retendentui</w:t>
            </w:r>
            <w:r w:rsidRPr="002970E1">
              <w:rPr>
                <w:lang w:eastAsia="en-GB"/>
              </w:rPr>
              <w:t xml:space="preserve"> pastarųjų 3 finansinių metų arba laiko nuo jo įregistravimo dienos (jeigu jis vykdė veiklą mažiau nei 3 finansinius metu</w:t>
            </w:r>
            <w:r w:rsidR="00A07E17" w:rsidRPr="002970E1">
              <w:rPr>
                <w:lang w:eastAsia="en-GB"/>
              </w:rPr>
              <w:t>s) pelno (nuostolio) ataskaitos</w:t>
            </w:r>
            <w:r w:rsidRPr="002970E1">
              <w:rPr>
                <w:lang w:eastAsia="en-GB"/>
              </w:rPr>
              <w:t xml:space="preserve"> ar atitinkam</w:t>
            </w:r>
            <w:r w:rsidR="00A07E17" w:rsidRPr="002970E1">
              <w:rPr>
                <w:lang w:eastAsia="en-GB"/>
              </w:rPr>
              <w:t>os užsienio šalies institucijos</w:t>
            </w:r>
            <w:r w:rsidRPr="002970E1">
              <w:rPr>
                <w:lang w:eastAsia="en-GB"/>
              </w:rPr>
              <w:t xml:space="preserve"> atitinkamas dokumentas. </w:t>
            </w:r>
          </w:p>
        </w:tc>
      </w:tr>
      <w:tr w:rsidR="00D329B4" w:rsidRPr="00C91F33" w:rsidTr="009856E3">
        <w:tblPrEx>
          <w:tblCellMar>
            <w:top w:w="0" w:type="dxa"/>
            <w:bottom w:w="0" w:type="dxa"/>
          </w:tblCellMar>
        </w:tblPrEx>
        <w:tc>
          <w:tcPr>
            <w:tcW w:w="675" w:type="dxa"/>
          </w:tcPr>
          <w:p w:rsidR="00D329B4" w:rsidRPr="003527CE" w:rsidRDefault="00D329B4" w:rsidP="009856E3">
            <w:pPr>
              <w:pStyle w:val="Point1"/>
              <w:spacing w:before="0" w:after="0" w:line="360" w:lineRule="auto"/>
              <w:ind w:left="0" w:firstLine="0"/>
              <w:jc w:val="center"/>
              <w:rPr>
                <w:szCs w:val="24"/>
                <w:lang w:val="lt-LT"/>
              </w:rPr>
            </w:pPr>
            <w:r w:rsidRPr="003527CE">
              <w:rPr>
                <w:szCs w:val="24"/>
                <w:lang w:val="lt-LT"/>
              </w:rPr>
              <w:t xml:space="preserve">5. </w:t>
            </w:r>
          </w:p>
        </w:tc>
        <w:tc>
          <w:tcPr>
            <w:tcW w:w="4293" w:type="dxa"/>
          </w:tcPr>
          <w:p w:rsidR="00D329B4" w:rsidRPr="00C91F33" w:rsidRDefault="00CF6691" w:rsidP="00D329B4">
            <w:pPr>
              <w:pStyle w:val="BodyText"/>
              <w:rPr>
                <w:lang w:val="en-GB" w:eastAsia="en-GB"/>
              </w:rPr>
            </w:pPr>
            <w:proofErr w:type="spellStart"/>
            <w:r>
              <w:rPr>
                <w:lang w:val="en-GB" w:eastAsia="en-GB"/>
              </w:rPr>
              <w:t>Pretendento</w:t>
            </w:r>
            <w:proofErr w:type="spellEnd"/>
            <w:r w:rsidR="00D329B4" w:rsidRPr="00C91F33">
              <w:rPr>
                <w:lang w:val="en-GB" w:eastAsia="en-GB"/>
              </w:rPr>
              <w:t xml:space="preserve"> </w:t>
            </w:r>
            <w:proofErr w:type="spellStart"/>
            <w:r w:rsidR="00D329B4" w:rsidRPr="00C91F33">
              <w:rPr>
                <w:lang w:val="en-GB" w:eastAsia="en-GB"/>
              </w:rPr>
              <w:t>kritinio</w:t>
            </w:r>
            <w:proofErr w:type="spellEnd"/>
            <w:r w:rsidR="00D329B4" w:rsidRPr="00C91F33">
              <w:rPr>
                <w:lang w:val="en-GB" w:eastAsia="en-GB"/>
              </w:rPr>
              <w:t xml:space="preserve"> </w:t>
            </w:r>
            <w:proofErr w:type="spellStart"/>
            <w:r w:rsidR="00D329B4" w:rsidRPr="00C91F33">
              <w:rPr>
                <w:lang w:val="en-GB" w:eastAsia="en-GB"/>
              </w:rPr>
              <w:t>likvidumo</w:t>
            </w:r>
            <w:proofErr w:type="spellEnd"/>
            <w:r w:rsidR="00D329B4" w:rsidRPr="00C91F33">
              <w:rPr>
                <w:lang w:val="en-GB" w:eastAsia="en-GB"/>
              </w:rPr>
              <w:t xml:space="preserve"> </w:t>
            </w:r>
            <w:proofErr w:type="spellStart"/>
            <w:r w:rsidR="00D329B4" w:rsidRPr="00C91F33">
              <w:rPr>
                <w:lang w:val="en-GB" w:eastAsia="en-GB"/>
              </w:rPr>
              <w:t>koeficientas</w:t>
            </w:r>
            <w:proofErr w:type="spellEnd"/>
            <w:r w:rsidR="00D329B4" w:rsidRPr="00C91F33">
              <w:rPr>
                <w:lang w:val="en-GB" w:eastAsia="en-GB"/>
              </w:rPr>
              <w:t xml:space="preserve"> per </w:t>
            </w:r>
            <w:proofErr w:type="spellStart"/>
            <w:r w:rsidR="00D329B4" w:rsidRPr="00C91F33">
              <w:rPr>
                <w:lang w:val="en-GB" w:eastAsia="en-GB"/>
              </w:rPr>
              <w:t>paskutinius</w:t>
            </w:r>
            <w:proofErr w:type="spellEnd"/>
            <w:r w:rsidR="00D329B4" w:rsidRPr="00C91F33">
              <w:rPr>
                <w:lang w:val="en-GB" w:eastAsia="en-GB"/>
              </w:rPr>
              <w:t xml:space="preserve"> </w:t>
            </w:r>
            <w:proofErr w:type="spellStart"/>
            <w:r w:rsidR="00D329B4" w:rsidRPr="00C91F33">
              <w:rPr>
                <w:lang w:val="en-GB" w:eastAsia="en-GB"/>
              </w:rPr>
              <w:t>finansinius</w:t>
            </w:r>
            <w:proofErr w:type="spellEnd"/>
            <w:r w:rsidR="00D329B4" w:rsidRPr="00C91F33">
              <w:rPr>
                <w:lang w:val="en-GB" w:eastAsia="en-GB"/>
              </w:rPr>
              <w:t xml:space="preserve"> </w:t>
            </w:r>
            <w:proofErr w:type="spellStart"/>
            <w:r w:rsidR="00D329B4" w:rsidRPr="00C91F33">
              <w:rPr>
                <w:lang w:val="en-GB" w:eastAsia="en-GB"/>
              </w:rPr>
              <w:t>metus</w:t>
            </w:r>
            <w:proofErr w:type="spellEnd"/>
            <w:r w:rsidR="00D329B4" w:rsidRPr="00C91F33">
              <w:rPr>
                <w:lang w:val="en-GB" w:eastAsia="en-GB"/>
              </w:rPr>
              <w:t xml:space="preserve"> </w:t>
            </w:r>
            <w:proofErr w:type="spellStart"/>
            <w:r w:rsidR="00D329B4" w:rsidRPr="00C91F33">
              <w:rPr>
                <w:lang w:val="en-GB" w:eastAsia="en-GB"/>
              </w:rPr>
              <w:t>turi</w:t>
            </w:r>
            <w:proofErr w:type="spellEnd"/>
            <w:r w:rsidR="00D329B4" w:rsidRPr="00C91F33">
              <w:rPr>
                <w:lang w:val="en-GB" w:eastAsia="en-GB"/>
              </w:rPr>
              <w:t xml:space="preserve"> </w:t>
            </w:r>
            <w:proofErr w:type="spellStart"/>
            <w:r w:rsidR="00D329B4" w:rsidRPr="00C91F33">
              <w:rPr>
                <w:lang w:val="en-GB" w:eastAsia="en-GB"/>
              </w:rPr>
              <w:t>būti</w:t>
            </w:r>
            <w:proofErr w:type="spellEnd"/>
            <w:r w:rsidR="00D329B4" w:rsidRPr="00C91F33">
              <w:rPr>
                <w:lang w:val="en-GB" w:eastAsia="en-GB"/>
              </w:rPr>
              <w:t xml:space="preserve"> ne </w:t>
            </w:r>
            <w:proofErr w:type="spellStart"/>
            <w:r w:rsidR="00D329B4" w:rsidRPr="00C91F33">
              <w:rPr>
                <w:lang w:val="en-GB" w:eastAsia="en-GB"/>
              </w:rPr>
              <w:t>mažesnis</w:t>
            </w:r>
            <w:proofErr w:type="spellEnd"/>
            <w:r w:rsidR="00D329B4" w:rsidRPr="00C91F33">
              <w:rPr>
                <w:lang w:val="en-GB" w:eastAsia="en-GB"/>
              </w:rPr>
              <w:t xml:space="preserve"> </w:t>
            </w:r>
            <w:proofErr w:type="spellStart"/>
            <w:r w:rsidR="00D329B4" w:rsidRPr="00C91F33">
              <w:rPr>
                <w:lang w:val="en-GB" w:eastAsia="en-GB"/>
              </w:rPr>
              <w:t>kaip</w:t>
            </w:r>
            <w:proofErr w:type="spellEnd"/>
            <w:r w:rsidR="00D329B4" w:rsidRPr="00C91F33">
              <w:rPr>
                <w:lang w:val="en-GB" w:eastAsia="en-GB"/>
              </w:rPr>
              <w:t xml:space="preserve"> 1. </w:t>
            </w:r>
            <w:proofErr w:type="spellStart"/>
            <w:r w:rsidR="00D329B4" w:rsidRPr="00C91F33">
              <w:rPr>
                <w:lang w:val="en-GB" w:eastAsia="en-GB"/>
              </w:rPr>
              <w:t>Kritinio</w:t>
            </w:r>
            <w:proofErr w:type="spellEnd"/>
            <w:r w:rsidR="00D329B4" w:rsidRPr="00C91F33">
              <w:rPr>
                <w:lang w:val="en-GB" w:eastAsia="en-GB"/>
              </w:rPr>
              <w:t xml:space="preserve"> </w:t>
            </w:r>
            <w:proofErr w:type="spellStart"/>
            <w:r w:rsidR="00D329B4" w:rsidRPr="00C91F33">
              <w:rPr>
                <w:lang w:val="en-GB" w:eastAsia="en-GB"/>
              </w:rPr>
              <w:t>likvidumo</w:t>
            </w:r>
            <w:proofErr w:type="spellEnd"/>
            <w:r w:rsidR="00D329B4" w:rsidRPr="00C91F33">
              <w:rPr>
                <w:lang w:val="en-GB" w:eastAsia="en-GB"/>
              </w:rPr>
              <w:t xml:space="preserve"> </w:t>
            </w:r>
            <w:proofErr w:type="spellStart"/>
            <w:r w:rsidR="00D329B4" w:rsidRPr="00C91F33">
              <w:rPr>
                <w:lang w:val="en-GB" w:eastAsia="en-GB"/>
              </w:rPr>
              <w:t>koeficientas</w:t>
            </w:r>
            <w:proofErr w:type="spellEnd"/>
            <w:r w:rsidR="00D329B4" w:rsidRPr="00C91F33">
              <w:rPr>
                <w:lang w:val="en-GB" w:eastAsia="en-GB"/>
              </w:rPr>
              <w:t xml:space="preserve"> </w:t>
            </w:r>
            <w:proofErr w:type="spellStart"/>
            <w:proofErr w:type="gramStart"/>
            <w:r w:rsidR="00D329B4" w:rsidRPr="00C91F33">
              <w:rPr>
                <w:lang w:val="en-GB" w:eastAsia="en-GB"/>
              </w:rPr>
              <w:t>išreiškiamas</w:t>
            </w:r>
            <w:proofErr w:type="spellEnd"/>
            <w:r w:rsidR="00D329B4" w:rsidRPr="00C91F33">
              <w:rPr>
                <w:lang w:val="en-GB" w:eastAsia="en-GB"/>
              </w:rPr>
              <w:t xml:space="preserve">  </w:t>
            </w:r>
            <w:proofErr w:type="spellStart"/>
            <w:r w:rsidR="00D329B4" w:rsidRPr="00C91F33">
              <w:rPr>
                <w:lang w:val="en-GB" w:eastAsia="en-GB"/>
              </w:rPr>
              <w:t>kaip</w:t>
            </w:r>
            <w:proofErr w:type="spellEnd"/>
            <w:proofErr w:type="gramEnd"/>
            <w:r w:rsidR="00D329B4" w:rsidRPr="00C91F33">
              <w:rPr>
                <w:lang w:val="en-GB" w:eastAsia="en-GB"/>
              </w:rPr>
              <w:t xml:space="preserve"> </w:t>
            </w:r>
            <w:proofErr w:type="spellStart"/>
            <w:r w:rsidR="00D329B4" w:rsidRPr="00C91F33">
              <w:rPr>
                <w:lang w:val="en-GB" w:eastAsia="en-GB"/>
              </w:rPr>
              <w:t>trumpalaikio</w:t>
            </w:r>
            <w:proofErr w:type="spellEnd"/>
            <w:r w:rsidR="00D329B4" w:rsidRPr="00C91F33">
              <w:rPr>
                <w:lang w:val="en-GB" w:eastAsia="en-GB"/>
              </w:rPr>
              <w:t xml:space="preserve"> </w:t>
            </w:r>
            <w:proofErr w:type="spellStart"/>
            <w:r w:rsidR="00D329B4" w:rsidRPr="00C91F33">
              <w:rPr>
                <w:lang w:val="en-GB" w:eastAsia="en-GB"/>
              </w:rPr>
              <w:t>turto</w:t>
            </w:r>
            <w:proofErr w:type="spellEnd"/>
            <w:r w:rsidR="00D329B4" w:rsidRPr="00C91F33">
              <w:rPr>
                <w:lang w:val="en-GB" w:eastAsia="en-GB"/>
              </w:rPr>
              <w:t xml:space="preserve"> </w:t>
            </w:r>
            <w:proofErr w:type="spellStart"/>
            <w:r w:rsidR="00D329B4" w:rsidRPr="00C91F33">
              <w:rPr>
                <w:lang w:val="en-GB" w:eastAsia="en-GB"/>
              </w:rPr>
              <w:t>ir</w:t>
            </w:r>
            <w:proofErr w:type="spellEnd"/>
            <w:r w:rsidR="00D329B4" w:rsidRPr="00C91F33">
              <w:rPr>
                <w:lang w:val="en-GB" w:eastAsia="en-GB"/>
              </w:rPr>
              <w:t xml:space="preserve"> </w:t>
            </w:r>
            <w:proofErr w:type="spellStart"/>
            <w:r w:rsidR="00D329B4" w:rsidRPr="00C91F33">
              <w:rPr>
                <w:lang w:val="en-GB" w:eastAsia="en-GB"/>
              </w:rPr>
              <w:t>atsargų</w:t>
            </w:r>
            <w:proofErr w:type="spellEnd"/>
            <w:r w:rsidR="00D329B4" w:rsidRPr="00C91F33">
              <w:rPr>
                <w:lang w:val="en-GB" w:eastAsia="en-GB"/>
              </w:rPr>
              <w:t xml:space="preserve"> </w:t>
            </w:r>
            <w:proofErr w:type="spellStart"/>
            <w:r w:rsidR="00D329B4" w:rsidRPr="00C91F33">
              <w:rPr>
                <w:lang w:val="en-GB" w:eastAsia="en-GB"/>
              </w:rPr>
              <w:t>skirtumo</w:t>
            </w:r>
            <w:proofErr w:type="spellEnd"/>
            <w:r w:rsidR="00D329B4" w:rsidRPr="00C91F33">
              <w:rPr>
                <w:lang w:val="en-GB" w:eastAsia="en-GB"/>
              </w:rPr>
              <w:t xml:space="preserve"> </w:t>
            </w:r>
            <w:proofErr w:type="spellStart"/>
            <w:r w:rsidR="00D329B4" w:rsidRPr="00C91F33">
              <w:rPr>
                <w:lang w:val="en-GB" w:eastAsia="en-GB"/>
              </w:rPr>
              <w:t>santykis</w:t>
            </w:r>
            <w:proofErr w:type="spellEnd"/>
            <w:r w:rsidR="00D329B4" w:rsidRPr="00C91F33">
              <w:rPr>
                <w:lang w:val="en-GB" w:eastAsia="en-GB"/>
              </w:rPr>
              <w:t xml:space="preserve"> </w:t>
            </w:r>
            <w:proofErr w:type="spellStart"/>
            <w:r w:rsidR="00D329B4" w:rsidRPr="00C91F33">
              <w:rPr>
                <w:lang w:val="en-GB" w:eastAsia="en-GB"/>
              </w:rPr>
              <w:t>su</w:t>
            </w:r>
            <w:proofErr w:type="spellEnd"/>
            <w:r w:rsidR="00D329B4" w:rsidRPr="00C91F33">
              <w:rPr>
                <w:lang w:val="en-GB" w:eastAsia="en-GB"/>
              </w:rPr>
              <w:t xml:space="preserve"> </w:t>
            </w:r>
            <w:proofErr w:type="spellStart"/>
            <w:r w:rsidR="00D329B4" w:rsidRPr="00C91F33">
              <w:rPr>
                <w:lang w:val="en-GB" w:eastAsia="en-GB"/>
              </w:rPr>
              <w:t>trumpalaikiais</w:t>
            </w:r>
            <w:proofErr w:type="spellEnd"/>
            <w:r w:rsidR="00D329B4" w:rsidRPr="00C91F33">
              <w:rPr>
                <w:lang w:val="en-GB" w:eastAsia="en-GB"/>
              </w:rPr>
              <w:t xml:space="preserve"> </w:t>
            </w:r>
            <w:proofErr w:type="spellStart"/>
            <w:r w:rsidR="00D329B4" w:rsidRPr="00C91F33">
              <w:rPr>
                <w:lang w:val="en-GB" w:eastAsia="en-GB"/>
              </w:rPr>
              <w:t>įsipareigojimais</w:t>
            </w:r>
            <w:proofErr w:type="spellEnd"/>
            <w:r w:rsidR="00D329B4" w:rsidRPr="00C91F33">
              <w:rPr>
                <w:lang w:val="en-GB" w:eastAsia="en-GB"/>
              </w:rPr>
              <w:t>.</w:t>
            </w:r>
          </w:p>
        </w:tc>
        <w:tc>
          <w:tcPr>
            <w:tcW w:w="4779" w:type="dxa"/>
          </w:tcPr>
          <w:p w:rsidR="00D329B4" w:rsidRPr="00C91F33" w:rsidRDefault="00D329B4" w:rsidP="004D6780">
            <w:pPr>
              <w:pStyle w:val="BodyText"/>
              <w:rPr>
                <w:lang w:val="en-GB" w:eastAsia="en-GB"/>
              </w:rPr>
            </w:pPr>
            <w:proofErr w:type="spellStart"/>
            <w:r w:rsidRPr="00C91F33">
              <w:rPr>
                <w:lang w:val="en-GB" w:eastAsia="en-GB"/>
              </w:rPr>
              <w:t>Valstybės</w:t>
            </w:r>
            <w:proofErr w:type="spellEnd"/>
            <w:r w:rsidRPr="00C91F33">
              <w:rPr>
                <w:lang w:val="en-GB" w:eastAsia="en-GB"/>
              </w:rPr>
              <w:t xml:space="preserve"> </w:t>
            </w:r>
            <w:proofErr w:type="spellStart"/>
            <w:r w:rsidRPr="00C91F33">
              <w:rPr>
                <w:lang w:val="en-GB" w:eastAsia="en-GB"/>
              </w:rPr>
              <w:t>įmonės</w:t>
            </w:r>
            <w:proofErr w:type="spellEnd"/>
            <w:r w:rsidRPr="00C91F33">
              <w:rPr>
                <w:lang w:val="en-GB" w:eastAsia="en-GB"/>
              </w:rPr>
              <w:t xml:space="preserve"> </w:t>
            </w:r>
            <w:proofErr w:type="spellStart"/>
            <w:r w:rsidRPr="00C91F33">
              <w:rPr>
                <w:lang w:val="en-GB" w:eastAsia="en-GB"/>
              </w:rPr>
              <w:t>Registrų</w:t>
            </w:r>
            <w:proofErr w:type="spellEnd"/>
            <w:r w:rsidRPr="00C91F33">
              <w:rPr>
                <w:lang w:val="en-GB" w:eastAsia="en-GB"/>
              </w:rPr>
              <w:t xml:space="preserve"> </w:t>
            </w:r>
            <w:proofErr w:type="spellStart"/>
            <w:r w:rsidRPr="00C91F33">
              <w:rPr>
                <w:lang w:val="en-GB" w:eastAsia="en-GB"/>
              </w:rPr>
              <w:t>centro</w:t>
            </w:r>
            <w:proofErr w:type="spellEnd"/>
            <w:r w:rsidRPr="00C91F33">
              <w:rPr>
                <w:lang w:val="en-GB" w:eastAsia="en-GB"/>
              </w:rPr>
              <w:t xml:space="preserve"> </w:t>
            </w:r>
            <w:proofErr w:type="spellStart"/>
            <w:r w:rsidRPr="00C91F33">
              <w:rPr>
                <w:lang w:val="en-GB" w:eastAsia="en-GB"/>
              </w:rPr>
              <w:t>Lietuvos</w:t>
            </w:r>
            <w:proofErr w:type="spellEnd"/>
            <w:r w:rsidRPr="00C91F33">
              <w:rPr>
                <w:lang w:val="en-GB" w:eastAsia="en-GB"/>
              </w:rPr>
              <w:t xml:space="preserve"> </w:t>
            </w:r>
            <w:proofErr w:type="spellStart"/>
            <w:r w:rsidRPr="00C91F33">
              <w:rPr>
                <w:lang w:val="en-GB" w:eastAsia="en-GB"/>
              </w:rPr>
              <w:t>Respublikos</w:t>
            </w:r>
            <w:proofErr w:type="spellEnd"/>
            <w:r w:rsidRPr="00C91F33">
              <w:rPr>
                <w:lang w:val="en-GB" w:eastAsia="en-GB"/>
              </w:rPr>
              <w:t xml:space="preserve"> </w:t>
            </w:r>
            <w:proofErr w:type="spellStart"/>
            <w:r w:rsidRPr="00C91F33">
              <w:rPr>
                <w:lang w:val="en-GB" w:eastAsia="en-GB"/>
              </w:rPr>
              <w:t>Vyriausybės</w:t>
            </w:r>
            <w:proofErr w:type="spellEnd"/>
            <w:r w:rsidRPr="00C91F33">
              <w:rPr>
                <w:lang w:val="en-GB" w:eastAsia="en-GB"/>
              </w:rPr>
              <w:t xml:space="preserve"> </w:t>
            </w:r>
            <w:proofErr w:type="spellStart"/>
            <w:r w:rsidRPr="00C91F33">
              <w:rPr>
                <w:lang w:val="en-GB" w:eastAsia="en-GB"/>
              </w:rPr>
              <w:t>nustatyta</w:t>
            </w:r>
            <w:proofErr w:type="spellEnd"/>
            <w:r w:rsidRPr="00C91F33">
              <w:rPr>
                <w:lang w:val="en-GB" w:eastAsia="en-GB"/>
              </w:rPr>
              <w:t xml:space="preserve"> </w:t>
            </w:r>
            <w:proofErr w:type="spellStart"/>
            <w:r w:rsidRPr="00C91F33">
              <w:rPr>
                <w:lang w:val="en-GB" w:eastAsia="en-GB"/>
              </w:rPr>
              <w:t>tvarka</w:t>
            </w:r>
            <w:proofErr w:type="spellEnd"/>
            <w:r w:rsidRPr="00C91F33">
              <w:rPr>
                <w:lang w:val="en-GB" w:eastAsia="en-GB"/>
              </w:rPr>
              <w:t xml:space="preserve"> </w:t>
            </w:r>
            <w:proofErr w:type="spellStart"/>
            <w:r w:rsidRPr="00C91F33">
              <w:rPr>
                <w:lang w:val="en-GB" w:eastAsia="en-GB"/>
              </w:rPr>
              <w:t>išduotas</w:t>
            </w:r>
            <w:proofErr w:type="spellEnd"/>
            <w:r w:rsidRPr="00C91F33">
              <w:rPr>
                <w:lang w:val="en-GB" w:eastAsia="en-GB"/>
              </w:rPr>
              <w:t xml:space="preserve"> </w:t>
            </w:r>
            <w:proofErr w:type="spellStart"/>
            <w:r w:rsidR="004D6780">
              <w:rPr>
                <w:lang w:val="en-GB" w:eastAsia="en-GB"/>
              </w:rPr>
              <w:t>p</w:t>
            </w:r>
            <w:r w:rsidR="00CF6691">
              <w:rPr>
                <w:lang w:val="en-GB" w:eastAsia="en-GB"/>
              </w:rPr>
              <w:t>retendento</w:t>
            </w:r>
            <w:proofErr w:type="spellEnd"/>
            <w:r w:rsidRPr="00C91F33">
              <w:rPr>
                <w:lang w:val="en-GB" w:eastAsia="en-GB"/>
              </w:rPr>
              <w:t xml:space="preserve"> </w:t>
            </w:r>
            <w:proofErr w:type="spellStart"/>
            <w:r w:rsidRPr="00C91F33">
              <w:rPr>
                <w:lang w:val="en-GB" w:eastAsia="en-GB"/>
              </w:rPr>
              <w:t>paskutinių</w:t>
            </w:r>
            <w:proofErr w:type="spellEnd"/>
            <w:r w:rsidRPr="00C91F33">
              <w:rPr>
                <w:lang w:val="en-GB" w:eastAsia="en-GB"/>
              </w:rPr>
              <w:t xml:space="preserve"> </w:t>
            </w:r>
            <w:proofErr w:type="spellStart"/>
            <w:r w:rsidRPr="00C91F33">
              <w:rPr>
                <w:lang w:val="en-GB" w:eastAsia="en-GB"/>
              </w:rPr>
              <w:t>finansinių</w:t>
            </w:r>
            <w:proofErr w:type="spellEnd"/>
            <w:r w:rsidRPr="00C91F33">
              <w:rPr>
                <w:lang w:val="en-GB" w:eastAsia="en-GB"/>
              </w:rPr>
              <w:t xml:space="preserve"> </w:t>
            </w:r>
            <w:proofErr w:type="spellStart"/>
            <w:r w:rsidRPr="00C91F33">
              <w:rPr>
                <w:lang w:val="en-GB" w:eastAsia="en-GB"/>
              </w:rPr>
              <w:t>metų</w:t>
            </w:r>
            <w:proofErr w:type="spellEnd"/>
            <w:r w:rsidRPr="00C91F33">
              <w:rPr>
                <w:lang w:val="en-GB" w:eastAsia="en-GB"/>
              </w:rPr>
              <w:t xml:space="preserve"> </w:t>
            </w:r>
            <w:proofErr w:type="spellStart"/>
            <w:r w:rsidRPr="00C91F33">
              <w:rPr>
                <w:lang w:val="en-GB" w:eastAsia="en-GB"/>
              </w:rPr>
              <w:t>ba</w:t>
            </w:r>
            <w:r w:rsidR="00A07E17">
              <w:rPr>
                <w:lang w:val="en-GB" w:eastAsia="en-GB"/>
              </w:rPr>
              <w:t>lansas</w:t>
            </w:r>
            <w:proofErr w:type="spellEnd"/>
            <w:r w:rsidRPr="00C91F33">
              <w:rPr>
                <w:lang w:val="en-GB" w:eastAsia="en-GB"/>
              </w:rPr>
              <w:t xml:space="preserve"> </w:t>
            </w:r>
            <w:proofErr w:type="spellStart"/>
            <w:r w:rsidRPr="00C91F33">
              <w:rPr>
                <w:lang w:val="en-GB" w:eastAsia="en-GB"/>
              </w:rPr>
              <w:t>ar</w:t>
            </w:r>
            <w:proofErr w:type="spellEnd"/>
            <w:r w:rsidRPr="00C91F33">
              <w:rPr>
                <w:lang w:val="en-GB" w:eastAsia="en-GB"/>
              </w:rPr>
              <w:t xml:space="preserve"> </w:t>
            </w:r>
            <w:proofErr w:type="spellStart"/>
            <w:r w:rsidRPr="00C91F33">
              <w:rPr>
                <w:lang w:val="en-GB" w:eastAsia="en-GB"/>
              </w:rPr>
              <w:t>atitinkam</w:t>
            </w:r>
            <w:r w:rsidR="00A07E17">
              <w:rPr>
                <w:lang w:val="en-GB" w:eastAsia="en-GB"/>
              </w:rPr>
              <w:t>os</w:t>
            </w:r>
            <w:proofErr w:type="spellEnd"/>
            <w:r w:rsidR="00A07E17">
              <w:rPr>
                <w:lang w:val="en-GB" w:eastAsia="en-GB"/>
              </w:rPr>
              <w:t xml:space="preserve"> </w:t>
            </w:r>
            <w:proofErr w:type="spellStart"/>
            <w:r w:rsidR="00A07E17">
              <w:rPr>
                <w:lang w:val="en-GB" w:eastAsia="en-GB"/>
              </w:rPr>
              <w:t>užsienio</w:t>
            </w:r>
            <w:proofErr w:type="spellEnd"/>
            <w:r w:rsidR="00A07E17">
              <w:rPr>
                <w:lang w:val="en-GB" w:eastAsia="en-GB"/>
              </w:rPr>
              <w:t xml:space="preserve"> </w:t>
            </w:r>
            <w:proofErr w:type="spellStart"/>
            <w:r w:rsidR="00A07E17">
              <w:rPr>
                <w:lang w:val="en-GB" w:eastAsia="en-GB"/>
              </w:rPr>
              <w:t>šalies</w:t>
            </w:r>
            <w:proofErr w:type="spellEnd"/>
            <w:r w:rsidR="00A07E17">
              <w:rPr>
                <w:lang w:val="en-GB" w:eastAsia="en-GB"/>
              </w:rPr>
              <w:t xml:space="preserve"> </w:t>
            </w:r>
            <w:proofErr w:type="spellStart"/>
            <w:r w:rsidR="00A07E17">
              <w:rPr>
                <w:lang w:val="en-GB" w:eastAsia="en-GB"/>
              </w:rPr>
              <w:t>institucijos</w:t>
            </w:r>
            <w:proofErr w:type="spellEnd"/>
            <w:r w:rsidRPr="00C91F33">
              <w:rPr>
                <w:lang w:val="en-GB" w:eastAsia="en-GB"/>
              </w:rPr>
              <w:t xml:space="preserve"> </w:t>
            </w:r>
            <w:proofErr w:type="spellStart"/>
            <w:r w:rsidRPr="00C91F33">
              <w:rPr>
                <w:lang w:val="en-GB" w:eastAsia="en-GB"/>
              </w:rPr>
              <w:t>atitinkamas</w:t>
            </w:r>
            <w:proofErr w:type="spellEnd"/>
            <w:r w:rsidRPr="00C91F33">
              <w:rPr>
                <w:lang w:val="en-GB" w:eastAsia="en-GB"/>
              </w:rPr>
              <w:t xml:space="preserve"> </w:t>
            </w:r>
            <w:proofErr w:type="spellStart"/>
            <w:r w:rsidRPr="00C91F33">
              <w:rPr>
                <w:lang w:val="en-GB" w:eastAsia="en-GB"/>
              </w:rPr>
              <w:t>dokumentas</w:t>
            </w:r>
            <w:proofErr w:type="spellEnd"/>
            <w:r w:rsidRPr="00C91F33">
              <w:rPr>
                <w:lang w:val="en-GB" w:eastAsia="en-GB"/>
              </w:rPr>
              <w:t>.</w:t>
            </w:r>
          </w:p>
        </w:tc>
      </w:tr>
      <w:tr w:rsidR="00D329B4" w:rsidRPr="00A00687" w:rsidTr="009856E3">
        <w:tblPrEx>
          <w:tblCellMar>
            <w:top w:w="0" w:type="dxa"/>
            <w:bottom w:w="0" w:type="dxa"/>
          </w:tblCellMar>
        </w:tblPrEx>
        <w:tc>
          <w:tcPr>
            <w:tcW w:w="675" w:type="dxa"/>
          </w:tcPr>
          <w:p w:rsidR="00D329B4" w:rsidRPr="00A00687" w:rsidRDefault="00D329B4" w:rsidP="009856E3">
            <w:pPr>
              <w:pStyle w:val="Point1"/>
              <w:spacing w:before="0" w:after="0" w:line="360" w:lineRule="auto"/>
              <w:ind w:left="0" w:firstLine="0"/>
              <w:jc w:val="center"/>
              <w:rPr>
                <w:szCs w:val="24"/>
                <w:lang w:val="lt-LT"/>
              </w:rPr>
            </w:pPr>
            <w:r w:rsidRPr="00A00687">
              <w:rPr>
                <w:szCs w:val="24"/>
                <w:lang w:val="lt-LT"/>
              </w:rPr>
              <w:t xml:space="preserve">6. </w:t>
            </w:r>
          </w:p>
        </w:tc>
        <w:tc>
          <w:tcPr>
            <w:tcW w:w="4293" w:type="dxa"/>
          </w:tcPr>
          <w:p w:rsidR="00D329B4" w:rsidRDefault="00CF6691" w:rsidP="00D329B4">
            <w:pPr>
              <w:jc w:val="both"/>
            </w:pPr>
            <w:r>
              <w:t>Pretendento</w:t>
            </w:r>
            <w:r w:rsidR="00D329B4" w:rsidRPr="00A00687">
              <w:t xml:space="preserve"> bendrojo mokumo koeficientas per paskutinius finansinius metus turi būti ne mažesnis kaip 1. Bendrojo mokumo koeficientas išreiškiamas  kaip nuosavo kapitalo santykis su mokėtinomis sumomis ir įsipareigojimais.</w:t>
            </w:r>
          </w:p>
          <w:p w:rsidR="00A07E17" w:rsidRPr="00A00687" w:rsidRDefault="00A07E17" w:rsidP="00D329B4">
            <w:pPr>
              <w:jc w:val="both"/>
            </w:pPr>
          </w:p>
        </w:tc>
        <w:tc>
          <w:tcPr>
            <w:tcW w:w="4779" w:type="dxa"/>
          </w:tcPr>
          <w:p w:rsidR="00D329B4" w:rsidRPr="00A00687" w:rsidRDefault="00D329B4" w:rsidP="00D329B4">
            <w:pPr>
              <w:jc w:val="both"/>
            </w:pPr>
            <w:r w:rsidRPr="00A00687">
              <w:t xml:space="preserve">Valstybės įmonės Registrų centro Lietuvos Respublikos Vyriausybės nustatyta tvarka išduotas </w:t>
            </w:r>
            <w:r w:rsidR="00CF6691">
              <w:t>pretendento</w:t>
            </w:r>
            <w:r w:rsidRPr="00A00687">
              <w:t xml:space="preserve"> pask</w:t>
            </w:r>
            <w:r w:rsidR="00A07E17">
              <w:t>utinių finansinių metų balansas</w:t>
            </w:r>
            <w:r w:rsidRPr="00A00687">
              <w:t xml:space="preserve"> ar atitinkam</w:t>
            </w:r>
            <w:r w:rsidR="00A07E17">
              <w:t>os užsienio šalies institucijos</w:t>
            </w:r>
            <w:r w:rsidRPr="00A00687">
              <w:t xml:space="preserve"> atitinkamas dokumentas.</w:t>
            </w:r>
          </w:p>
        </w:tc>
      </w:tr>
    </w:tbl>
    <w:p w:rsidR="00D329B4" w:rsidRDefault="00000542" w:rsidP="00665CA7">
      <w:pPr>
        <w:tabs>
          <w:tab w:val="left" w:pos="663"/>
        </w:tabs>
        <w:autoSpaceDE w:val="0"/>
        <w:autoSpaceDN w:val="0"/>
        <w:adjustRightInd w:val="0"/>
        <w:spacing w:line="360" w:lineRule="auto"/>
        <w:ind w:firstLine="567"/>
        <w:jc w:val="both"/>
        <w:rPr>
          <w:color w:val="000000"/>
        </w:rPr>
      </w:pPr>
      <w:r>
        <w:rPr>
          <w:color w:val="000000"/>
        </w:rPr>
        <w:t xml:space="preserve"> * D</w:t>
      </w:r>
      <w:r w:rsidR="00665CA7">
        <w:rPr>
          <w:color w:val="000000"/>
        </w:rPr>
        <w:t xml:space="preserve">okumentų kopijos yra tvirtinamos </w:t>
      </w:r>
      <w:r w:rsidR="004D6780">
        <w:rPr>
          <w:color w:val="000000"/>
        </w:rPr>
        <w:t>pretendento</w:t>
      </w:r>
      <w:r w:rsidR="00665CA7">
        <w:rPr>
          <w:color w:val="000000"/>
        </w:rPr>
        <w:t xml:space="preserve"> vadovo ar jo įgalioto asmens parašu, nurodant žodžius ,,Kopija tikra“ ir pareigų pavadinimą, vardą (vardo ra</w:t>
      </w:r>
      <w:r>
        <w:rPr>
          <w:color w:val="000000"/>
        </w:rPr>
        <w:t>idę), pavardę, datą, ir antspaudu</w:t>
      </w:r>
      <w:r w:rsidR="00665CA7">
        <w:rPr>
          <w:color w:val="000000"/>
        </w:rPr>
        <w:t xml:space="preserve"> (jei turi).</w:t>
      </w:r>
    </w:p>
    <w:p w:rsidR="0052077F" w:rsidRPr="00973723" w:rsidRDefault="0052077F" w:rsidP="0052077F">
      <w:pPr>
        <w:jc w:val="both"/>
        <w:rPr>
          <w:b/>
          <w:color w:val="000000"/>
        </w:rPr>
      </w:pPr>
    </w:p>
    <w:p w:rsidR="00973723" w:rsidRPr="00973723" w:rsidRDefault="00973723" w:rsidP="00973723">
      <w:pPr>
        <w:jc w:val="center"/>
        <w:rPr>
          <w:b/>
          <w:color w:val="000000"/>
        </w:rPr>
      </w:pPr>
      <w:r>
        <w:rPr>
          <w:b/>
          <w:color w:val="000000"/>
        </w:rPr>
        <w:t>I</w:t>
      </w:r>
      <w:r w:rsidRPr="00973723">
        <w:rPr>
          <w:b/>
          <w:color w:val="000000"/>
        </w:rPr>
        <w:t>V SKYRIUS</w:t>
      </w:r>
    </w:p>
    <w:p w:rsidR="0052077F" w:rsidRDefault="0052077F" w:rsidP="0052077F">
      <w:pPr>
        <w:autoSpaceDE w:val="0"/>
        <w:autoSpaceDN w:val="0"/>
        <w:adjustRightInd w:val="0"/>
        <w:jc w:val="center"/>
        <w:outlineLvl w:val="0"/>
        <w:rPr>
          <w:b/>
          <w:bCs/>
          <w:color w:val="000000"/>
        </w:rPr>
      </w:pPr>
      <w:r>
        <w:rPr>
          <w:b/>
          <w:bCs/>
          <w:color w:val="000000"/>
        </w:rPr>
        <w:t>PARAIŠK</w:t>
      </w:r>
      <w:r>
        <w:rPr>
          <w:b/>
          <w:bCs/>
          <w:caps/>
          <w:color w:val="000000"/>
        </w:rPr>
        <w:t>ų</w:t>
      </w:r>
      <w:r>
        <w:rPr>
          <w:color w:val="000000"/>
        </w:rPr>
        <w:t xml:space="preserve"> </w:t>
      </w:r>
      <w:r>
        <w:rPr>
          <w:b/>
          <w:bCs/>
          <w:color w:val="000000"/>
        </w:rPr>
        <w:t>PATEIKIMAS</w:t>
      </w:r>
    </w:p>
    <w:p w:rsidR="0052077F" w:rsidRDefault="0052077F" w:rsidP="0052077F">
      <w:pPr>
        <w:autoSpaceDE w:val="0"/>
        <w:autoSpaceDN w:val="0"/>
        <w:adjustRightInd w:val="0"/>
        <w:jc w:val="center"/>
        <w:rPr>
          <w:b/>
          <w:bCs/>
          <w:color w:val="000000"/>
        </w:rPr>
      </w:pPr>
    </w:p>
    <w:p w:rsidR="0052077F" w:rsidRDefault="00973723" w:rsidP="00491E8C">
      <w:pPr>
        <w:tabs>
          <w:tab w:val="left" w:pos="663"/>
        </w:tabs>
        <w:autoSpaceDE w:val="0"/>
        <w:autoSpaceDN w:val="0"/>
        <w:adjustRightInd w:val="0"/>
        <w:spacing w:line="360" w:lineRule="auto"/>
        <w:ind w:firstLine="1134"/>
        <w:jc w:val="both"/>
        <w:rPr>
          <w:color w:val="000000"/>
        </w:rPr>
      </w:pPr>
      <w:r>
        <w:rPr>
          <w:color w:val="000000"/>
        </w:rPr>
        <w:t>14</w:t>
      </w:r>
      <w:r w:rsidR="00491E8C">
        <w:rPr>
          <w:color w:val="000000"/>
        </w:rPr>
        <w:t>.</w:t>
      </w:r>
      <w:r w:rsidR="0052077F">
        <w:rPr>
          <w:color w:val="000000"/>
        </w:rPr>
        <w:t xml:space="preserve"> </w:t>
      </w:r>
      <w:r w:rsidR="00CF6691">
        <w:rPr>
          <w:color w:val="000000"/>
        </w:rPr>
        <w:t xml:space="preserve">Paraišką sudaro </w:t>
      </w:r>
      <w:r>
        <w:rPr>
          <w:color w:val="000000"/>
        </w:rPr>
        <w:t>p</w:t>
      </w:r>
      <w:r w:rsidR="00CF6691">
        <w:rPr>
          <w:color w:val="000000"/>
        </w:rPr>
        <w:t>retendento</w:t>
      </w:r>
      <w:r w:rsidR="0052077F">
        <w:rPr>
          <w:color w:val="000000"/>
        </w:rPr>
        <w:t xml:space="preserve"> pateiktų dokumentų visuma:</w:t>
      </w:r>
    </w:p>
    <w:p w:rsidR="00535ED4" w:rsidRDefault="00973723" w:rsidP="00491E8C">
      <w:pPr>
        <w:tabs>
          <w:tab w:val="left" w:pos="663"/>
        </w:tabs>
        <w:autoSpaceDE w:val="0"/>
        <w:autoSpaceDN w:val="0"/>
        <w:adjustRightInd w:val="0"/>
        <w:spacing w:line="360" w:lineRule="auto"/>
        <w:ind w:firstLine="1134"/>
        <w:jc w:val="both"/>
        <w:rPr>
          <w:color w:val="000000"/>
        </w:rPr>
      </w:pPr>
      <w:r>
        <w:rPr>
          <w:color w:val="000000"/>
        </w:rPr>
        <w:t>14</w:t>
      </w:r>
      <w:r w:rsidR="0052077F">
        <w:rPr>
          <w:color w:val="000000"/>
        </w:rPr>
        <w:t>.1. užpildyta paraiškos forma, parengta pag</w:t>
      </w:r>
      <w:r w:rsidR="00491E8C">
        <w:rPr>
          <w:color w:val="000000"/>
        </w:rPr>
        <w:t xml:space="preserve">al </w:t>
      </w:r>
      <w:r w:rsidR="00000542">
        <w:rPr>
          <w:color w:val="000000"/>
        </w:rPr>
        <w:t>A</w:t>
      </w:r>
      <w:r w:rsidR="00491E8C">
        <w:rPr>
          <w:color w:val="000000"/>
        </w:rPr>
        <w:t>prašo</w:t>
      </w:r>
      <w:r w:rsidR="00B73E83">
        <w:rPr>
          <w:color w:val="000000"/>
        </w:rPr>
        <w:t xml:space="preserve"> priedą;</w:t>
      </w:r>
    </w:p>
    <w:p w:rsidR="0052077F" w:rsidRDefault="00973723" w:rsidP="00491E8C">
      <w:pPr>
        <w:tabs>
          <w:tab w:val="left" w:pos="663"/>
        </w:tabs>
        <w:autoSpaceDE w:val="0"/>
        <w:autoSpaceDN w:val="0"/>
        <w:adjustRightInd w:val="0"/>
        <w:spacing w:line="360" w:lineRule="auto"/>
        <w:ind w:firstLine="1134"/>
        <w:jc w:val="both"/>
        <w:rPr>
          <w:color w:val="000000"/>
        </w:rPr>
      </w:pPr>
      <w:r>
        <w:rPr>
          <w:color w:val="000000"/>
        </w:rPr>
        <w:t>14</w:t>
      </w:r>
      <w:r w:rsidR="0052077F">
        <w:rPr>
          <w:color w:val="000000"/>
        </w:rPr>
        <w:t>.2. k</w:t>
      </w:r>
      <w:r w:rsidR="0052077F" w:rsidRPr="00F37337">
        <w:rPr>
          <w:color w:val="000000"/>
        </w:rPr>
        <w:t xml:space="preserve">redito įstaigos kvitas (banko išduotas atliktą mokėjimą patvirtinantis dokumentas), patvirtinantis sumokėtą </w:t>
      </w:r>
      <w:r>
        <w:rPr>
          <w:color w:val="000000"/>
        </w:rPr>
        <w:t>p</w:t>
      </w:r>
      <w:r w:rsidR="0052077F" w:rsidRPr="00F37337">
        <w:rPr>
          <w:color w:val="000000"/>
        </w:rPr>
        <w:t xml:space="preserve">radinį įnašą (jeigu </w:t>
      </w:r>
      <w:r>
        <w:rPr>
          <w:color w:val="000000"/>
        </w:rPr>
        <w:t>p</w:t>
      </w:r>
      <w:r w:rsidR="00491E8C">
        <w:rPr>
          <w:color w:val="000000"/>
        </w:rPr>
        <w:t>retendentas</w:t>
      </w:r>
      <w:r w:rsidR="0052077F" w:rsidRPr="00F37337">
        <w:rPr>
          <w:color w:val="000000"/>
        </w:rPr>
        <w:t xml:space="preserve"> arba jo įgaliotas asmuo neketina pateikti </w:t>
      </w:r>
      <w:r>
        <w:rPr>
          <w:color w:val="000000"/>
        </w:rPr>
        <w:t>p</w:t>
      </w:r>
      <w:r w:rsidR="0052077F" w:rsidRPr="00F37337">
        <w:rPr>
          <w:color w:val="000000"/>
        </w:rPr>
        <w:t>radinio įnašo Komisijai (vokų atplėšimo metu);</w:t>
      </w:r>
    </w:p>
    <w:p w:rsidR="00665CA7" w:rsidRDefault="00491E8C" w:rsidP="00491E8C">
      <w:pPr>
        <w:tabs>
          <w:tab w:val="left" w:pos="663"/>
        </w:tabs>
        <w:autoSpaceDE w:val="0"/>
        <w:autoSpaceDN w:val="0"/>
        <w:adjustRightInd w:val="0"/>
        <w:spacing w:line="360" w:lineRule="auto"/>
        <w:ind w:firstLine="1134"/>
        <w:jc w:val="both"/>
        <w:rPr>
          <w:color w:val="000000"/>
        </w:rPr>
      </w:pPr>
      <w:r>
        <w:rPr>
          <w:color w:val="000000"/>
        </w:rPr>
        <w:t>1</w:t>
      </w:r>
      <w:r w:rsidR="00973723">
        <w:rPr>
          <w:color w:val="000000"/>
        </w:rPr>
        <w:t>4</w:t>
      </w:r>
      <w:r w:rsidR="00665CA7">
        <w:rPr>
          <w:color w:val="000000"/>
        </w:rPr>
        <w:t>.3. informacija ir dokumentai</w:t>
      </w:r>
      <w:r w:rsidR="00973723">
        <w:rPr>
          <w:color w:val="000000"/>
        </w:rPr>
        <w:t>,</w:t>
      </w:r>
      <w:r w:rsidR="00665CA7">
        <w:rPr>
          <w:color w:val="000000"/>
        </w:rPr>
        <w:t xml:space="preserve"> patvirtinantys </w:t>
      </w:r>
      <w:r w:rsidR="00973723">
        <w:rPr>
          <w:color w:val="000000"/>
        </w:rPr>
        <w:t>p</w:t>
      </w:r>
      <w:r>
        <w:rPr>
          <w:color w:val="000000"/>
        </w:rPr>
        <w:t>retendento</w:t>
      </w:r>
      <w:r w:rsidR="00A07E17">
        <w:rPr>
          <w:color w:val="000000"/>
        </w:rPr>
        <w:t xml:space="preserve"> atitiktį</w:t>
      </w:r>
      <w:r w:rsidR="00665CA7">
        <w:rPr>
          <w:color w:val="000000"/>
        </w:rPr>
        <w:t xml:space="preserve"> </w:t>
      </w:r>
      <w:r w:rsidR="00973723">
        <w:rPr>
          <w:color w:val="000000"/>
        </w:rPr>
        <w:t>13</w:t>
      </w:r>
      <w:r>
        <w:rPr>
          <w:color w:val="000000"/>
        </w:rPr>
        <w:t xml:space="preserve"> punkte</w:t>
      </w:r>
      <w:r w:rsidR="00665CA7">
        <w:rPr>
          <w:color w:val="000000"/>
        </w:rPr>
        <w:t xml:space="preserve"> pateiktiems reikalavimams;</w:t>
      </w:r>
    </w:p>
    <w:p w:rsidR="0052077F" w:rsidRDefault="00973723" w:rsidP="00491E8C">
      <w:pPr>
        <w:tabs>
          <w:tab w:val="left" w:pos="663"/>
        </w:tabs>
        <w:autoSpaceDE w:val="0"/>
        <w:autoSpaceDN w:val="0"/>
        <w:adjustRightInd w:val="0"/>
        <w:spacing w:line="360" w:lineRule="auto"/>
        <w:ind w:firstLine="1134"/>
        <w:jc w:val="both"/>
        <w:rPr>
          <w:color w:val="000000"/>
        </w:rPr>
      </w:pPr>
      <w:r>
        <w:rPr>
          <w:color w:val="000000"/>
        </w:rPr>
        <w:t>14</w:t>
      </w:r>
      <w:r w:rsidR="0052077F">
        <w:rPr>
          <w:color w:val="000000"/>
        </w:rPr>
        <w:t xml:space="preserve">.4. įgaliojimas </w:t>
      </w:r>
      <w:r>
        <w:rPr>
          <w:color w:val="000000"/>
        </w:rPr>
        <w:t>p</w:t>
      </w:r>
      <w:r w:rsidR="00491E8C">
        <w:rPr>
          <w:color w:val="000000"/>
        </w:rPr>
        <w:t>retendento</w:t>
      </w:r>
      <w:r w:rsidR="0052077F">
        <w:rPr>
          <w:color w:val="000000"/>
        </w:rPr>
        <w:t xml:space="preserve"> atstovui, suteikiantis teisę atstovauti </w:t>
      </w:r>
      <w:r>
        <w:rPr>
          <w:color w:val="000000"/>
        </w:rPr>
        <w:t>p</w:t>
      </w:r>
      <w:r w:rsidR="00491E8C">
        <w:rPr>
          <w:color w:val="000000"/>
        </w:rPr>
        <w:t>retendent</w:t>
      </w:r>
      <w:r>
        <w:rPr>
          <w:color w:val="000000"/>
        </w:rPr>
        <w:t>ui</w:t>
      </w:r>
      <w:r w:rsidR="0052077F">
        <w:rPr>
          <w:color w:val="000000"/>
        </w:rPr>
        <w:t xml:space="preserve"> (jeigu paraišką pateikė </w:t>
      </w:r>
      <w:r>
        <w:rPr>
          <w:color w:val="000000"/>
        </w:rPr>
        <w:t>pretendento</w:t>
      </w:r>
      <w:r w:rsidR="0052077F">
        <w:rPr>
          <w:color w:val="000000"/>
        </w:rPr>
        <w:t xml:space="preserve"> įgaliotas asmuo);</w:t>
      </w:r>
    </w:p>
    <w:p w:rsidR="0052077F" w:rsidRDefault="00491E8C" w:rsidP="00491E8C">
      <w:pPr>
        <w:tabs>
          <w:tab w:val="left" w:pos="663"/>
        </w:tabs>
        <w:autoSpaceDE w:val="0"/>
        <w:autoSpaceDN w:val="0"/>
        <w:adjustRightInd w:val="0"/>
        <w:spacing w:line="360" w:lineRule="auto"/>
        <w:ind w:firstLine="1134"/>
        <w:jc w:val="both"/>
        <w:rPr>
          <w:color w:val="000000"/>
        </w:rPr>
      </w:pPr>
      <w:r>
        <w:rPr>
          <w:color w:val="000000"/>
        </w:rPr>
        <w:t>1</w:t>
      </w:r>
      <w:r w:rsidR="00973723">
        <w:rPr>
          <w:color w:val="000000"/>
        </w:rPr>
        <w:t>4</w:t>
      </w:r>
      <w:r w:rsidR="0052077F">
        <w:rPr>
          <w:color w:val="000000"/>
        </w:rPr>
        <w:t>.5. kiti</w:t>
      </w:r>
      <w:r w:rsidR="00166128">
        <w:rPr>
          <w:color w:val="000000"/>
        </w:rPr>
        <w:t>,</w:t>
      </w:r>
      <w:r w:rsidR="0052077F">
        <w:rPr>
          <w:color w:val="000000"/>
        </w:rPr>
        <w:t xml:space="preserve"> </w:t>
      </w:r>
      <w:r w:rsidR="00973723">
        <w:rPr>
          <w:color w:val="000000"/>
        </w:rPr>
        <w:t>p</w:t>
      </w:r>
      <w:r>
        <w:rPr>
          <w:color w:val="000000"/>
        </w:rPr>
        <w:t>retendento</w:t>
      </w:r>
      <w:r w:rsidR="0052077F">
        <w:rPr>
          <w:color w:val="000000"/>
        </w:rPr>
        <w:t xml:space="preserve"> nuomone</w:t>
      </w:r>
      <w:r w:rsidR="00166128">
        <w:rPr>
          <w:color w:val="000000"/>
        </w:rPr>
        <w:t>,</w:t>
      </w:r>
      <w:r w:rsidR="0052077F">
        <w:rPr>
          <w:color w:val="000000"/>
        </w:rPr>
        <w:t xml:space="preserve"> reikalingi dokumentai.</w:t>
      </w:r>
    </w:p>
    <w:p w:rsidR="0052077F" w:rsidRDefault="00973723" w:rsidP="00491E8C">
      <w:pPr>
        <w:tabs>
          <w:tab w:val="left" w:pos="663"/>
        </w:tabs>
        <w:autoSpaceDE w:val="0"/>
        <w:autoSpaceDN w:val="0"/>
        <w:adjustRightInd w:val="0"/>
        <w:spacing w:line="360" w:lineRule="auto"/>
        <w:ind w:firstLine="1134"/>
        <w:jc w:val="both"/>
        <w:rPr>
          <w:color w:val="000000"/>
        </w:rPr>
      </w:pPr>
      <w:r>
        <w:rPr>
          <w:color w:val="000000"/>
        </w:rPr>
        <w:lastRenderedPageBreak/>
        <w:t>15</w:t>
      </w:r>
      <w:r w:rsidR="0052077F">
        <w:rPr>
          <w:color w:val="000000"/>
        </w:rPr>
        <w:t>. Paraiškos lapai turi būti sunumeruoti, susiūti taip, kad</w:t>
      </w:r>
      <w:r w:rsidR="00000542">
        <w:rPr>
          <w:color w:val="000000"/>
        </w:rPr>
        <w:t>,</w:t>
      </w:r>
      <w:r w:rsidR="0052077F">
        <w:rPr>
          <w:color w:val="000000"/>
        </w:rPr>
        <w:t xml:space="preserve"> nepažeidžiant susiuvimo nebūtų galima į paraišką įdėti naujų lapų, išplėšyti lapų arba juos pakeisti, ir paskutinio lapo antroje pusėje patvirtinti </w:t>
      </w:r>
      <w:r>
        <w:rPr>
          <w:color w:val="000000"/>
        </w:rPr>
        <w:t>p</w:t>
      </w:r>
      <w:r w:rsidR="003D405E">
        <w:rPr>
          <w:color w:val="000000"/>
        </w:rPr>
        <w:t>retendento</w:t>
      </w:r>
      <w:r w:rsidR="0052077F">
        <w:rPr>
          <w:color w:val="000000"/>
        </w:rPr>
        <w:t xml:space="preserve"> ar jo įgalioto asmens parašu ir nurodomas bendras lapų skaičius.</w:t>
      </w:r>
    </w:p>
    <w:p w:rsidR="0052077F" w:rsidRDefault="00973723" w:rsidP="00491E8C">
      <w:pPr>
        <w:tabs>
          <w:tab w:val="left" w:pos="663"/>
        </w:tabs>
        <w:autoSpaceDE w:val="0"/>
        <w:autoSpaceDN w:val="0"/>
        <w:adjustRightInd w:val="0"/>
        <w:spacing w:line="360" w:lineRule="auto"/>
        <w:ind w:firstLine="1134"/>
        <w:jc w:val="both"/>
        <w:rPr>
          <w:color w:val="000000"/>
        </w:rPr>
      </w:pPr>
      <w:r>
        <w:rPr>
          <w:color w:val="000000"/>
          <w:spacing w:val="-4"/>
        </w:rPr>
        <w:t>16</w:t>
      </w:r>
      <w:r w:rsidR="0052077F">
        <w:rPr>
          <w:color w:val="000000"/>
          <w:spacing w:val="-4"/>
        </w:rPr>
        <w:t xml:space="preserve">. </w:t>
      </w:r>
      <w:r w:rsidR="0052077F">
        <w:rPr>
          <w:color w:val="000000"/>
        </w:rPr>
        <w:t>Paraiška bei kita korespondencija pateikiama lietuvių kalba. Jei atitinkami dokumentai yra išduoti kita kalba, turi būti pateiktas tinkamai patvirtintas vertimas į lietuvių kalbą.</w:t>
      </w:r>
    </w:p>
    <w:p w:rsidR="0052077F" w:rsidRDefault="00973723" w:rsidP="00491E8C">
      <w:pPr>
        <w:tabs>
          <w:tab w:val="left" w:pos="663"/>
        </w:tabs>
        <w:autoSpaceDE w:val="0"/>
        <w:autoSpaceDN w:val="0"/>
        <w:adjustRightInd w:val="0"/>
        <w:spacing w:line="360" w:lineRule="auto"/>
        <w:ind w:firstLine="1134"/>
        <w:jc w:val="both"/>
        <w:rPr>
          <w:color w:val="000000"/>
        </w:rPr>
      </w:pPr>
      <w:r>
        <w:rPr>
          <w:color w:val="000000"/>
        </w:rPr>
        <w:t>17</w:t>
      </w:r>
      <w:r w:rsidR="0052077F">
        <w:rPr>
          <w:color w:val="000000"/>
        </w:rPr>
        <w:t xml:space="preserve">. Paraiška turi būti pateikta </w:t>
      </w:r>
      <w:r w:rsidR="00706BDC">
        <w:rPr>
          <w:color w:val="000000"/>
        </w:rPr>
        <w:t xml:space="preserve">užklijuotame </w:t>
      </w:r>
      <w:r w:rsidR="0052077F">
        <w:rPr>
          <w:color w:val="000000"/>
        </w:rPr>
        <w:t xml:space="preserve">voke </w:t>
      </w:r>
      <w:r w:rsidR="00E5406E">
        <w:rPr>
          <w:color w:val="000000"/>
        </w:rPr>
        <w:t>Prienų</w:t>
      </w:r>
      <w:r w:rsidR="0052077F">
        <w:rPr>
          <w:color w:val="000000"/>
        </w:rPr>
        <w:t xml:space="preserve"> raj</w:t>
      </w:r>
      <w:r w:rsidR="00C1478C">
        <w:rPr>
          <w:color w:val="000000"/>
        </w:rPr>
        <w:t>ono savivaldybės administracijai</w:t>
      </w:r>
      <w:r w:rsidR="0052077F">
        <w:rPr>
          <w:color w:val="000000"/>
        </w:rPr>
        <w:t xml:space="preserve"> adresu</w:t>
      </w:r>
      <w:r w:rsidR="00B73E83">
        <w:rPr>
          <w:color w:val="000000"/>
        </w:rPr>
        <w:t>:</w:t>
      </w:r>
      <w:r w:rsidR="00E5406E">
        <w:rPr>
          <w:color w:val="000000"/>
        </w:rPr>
        <w:t xml:space="preserve"> 101</w:t>
      </w:r>
      <w:r w:rsidR="0052077F">
        <w:rPr>
          <w:color w:val="000000"/>
        </w:rPr>
        <w:t xml:space="preserve"> kab.,</w:t>
      </w:r>
      <w:r w:rsidR="00E5406E">
        <w:rPr>
          <w:color w:val="000000"/>
        </w:rPr>
        <w:t xml:space="preserve"> Laisvės a. 12, Prienai</w:t>
      </w:r>
      <w:r w:rsidR="00B73E83">
        <w:rPr>
          <w:color w:val="000000"/>
        </w:rPr>
        <w:t>,</w:t>
      </w:r>
      <w:r w:rsidR="0052077F">
        <w:rPr>
          <w:color w:val="000000"/>
        </w:rPr>
        <w:t xml:space="preserve"> per </w:t>
      </w:r>
      <w:r w:rsidR="0052077F" w:rsidRPr="002C55E2">
        <w:t xml:space="preserve">30 </w:t>
      </w:r>
      <w:r w:rsidR="0052077F" w:rsidRPr="009469C8">
        <w:t>kalendorinių</w:t>
      </w:r>
      <w:r w:rsidR="0052077F">
        <w:rPr>
          <w:color w:val="FF0000"/>
        </w:rPr>
        <w:t xml:space="preserve"> </w:t>
      </w:r>
      <w:r w:rsidR="0052077F">
        <w:rPr>
          <w:color w:val="000000"/>
        </w:rPr>
        <w:t>dienų nuo paskelbimo spaudoje dienos. Ant šio voko turi būti užrašyta „</w:t>
      </w:r>
      <w:r>
        <w:rPr>
          <w:color w:val="000000"/>
        </w:rPr>
        <w:t>Pastato ir kiemo statinių Prienuose, Kranto g. 8</w:t>
      </w:r>
      <w:r w:rsidR="00C1478C">
        <w:rPr>
          <w:color w:val="000000"/>
        </w:rPr>
        <w:t>,</w:t>
      </w:r>
      <w:r>
        <w:rPr>
          <w:color w:val="000000"/>
        </w:rPr>
        <w:t xml:space="preserve"> nuomai ne konkurso būdu</w:t>
      </w:r>
      <w:r w:rsidR="0052077F">
        <w:rPr>
          <w:color w:val="000000"/>
        </w:rPr>
        <w:t xml:space="preserve">“ bei užrašas „Neatplėšti iki </w:t>
      </w:r>
      <w:r w:rsidR="003D405E">
        <w:rPr>
          <w:color w:val="000000"/>
        </w:rPr>
        <w:t>atrankos</w:t>
      </w:r>
      <w:r w:rsidR="0052077F">
        <w:rPr>
          <w:color w:val="000000"/>
        </w:rPr>
        <w:t xml:space="preserve"> pradžios“. Vokas su paraiška grąžinamas jį pateikusiam </w:t>
      </w:r>
      <w:r>
        <w:rPr>
          <w:color w:val="000000"/>
        </w:rPr>
        <w:t>p</w:t>
      </w:r>
      <w:r w:rsidR="003D405E">
        <w:rPr>
          <w:color w:val="000000"/>
        </w:rPr>
        <w:t>retendentui</w:t>
      </w:r>
      <w:r w:rsidR="0052077F">
        <w:rPr>
          <w:color w:val="000000"/>
        </w:rPr>
        <w:t>, jeigu paraiška pateikta neuž</w:t>
      </w:r>
      <w:r w:rsidR="00706BDC">
        <w:rPr>
          <w:color w:val="000000"/>
        </w:rPr>
        <w:t xml:space="preserve">klijuotame </w:t>
      </w:r>
      <w:r w:rsidR="0052077F">
        <w:rPr>
          <w:color w:val="000000"/>
        </w:rPr>
        <w:t>voke.</w:t>
      </w:r>
    </w:p>
    <w:p w:rsidR="0052077F" w:rsidRDefault="003D405E" w:rsidP="00491E8C">
      <w:pPr>
        <w:tabs>
          <w:tab w:val="left" w:pos="663"/>
        </w:tabs>
        <w:autoSpaceDE w:val="0"/>
        <w:autoSpaceDN w:val="0"/>
        <w:adjustRightInd w:val="0"/>
        <w:spacing w:line="360" w:lineRule="auto"/>
        <w:ind w:firstLine="1134"/>
        <w:jc w:val="both"/>
        <w:rPr>
          <w:color w:val="000000"/>
        </w:rPr>
      </w:pPr>
      <w:r>
        <w:rPr>
          <w:color w:val="000000"/>
        </w:rPr>
        <w:t>1</w:t>
      </w:r>
      <w:r w:rsidR="00973723">
        <w:rPr>
          <w:color w:val="000000"/>
        </w:rPr>
        <w:t>8</w:t>
      </w:r>
      <w:r w:rsidR="0052077F">
        <w:rPr>
          <w:color w:val="000000"/>
        </w:rPr>
        <w:t xml:space="preserve">. </w:t>
      </w:r>
      <w:r>
        <w:rPr>
          <w:color w:val="000000"/>
        </w:rPr>
        <w:t>Pretendentas</w:t>
      </w:r>
      <w:r w:rsidR="0052077F">
        <w:rPr>
          <w:color w:val="000000"/>
        </w:rPr>
        <w:t xml:space="preserve"> gali pateikti tik vieną paraišką. </w:t>
      </w:r>
      <w:r>
        <w:rPr>
          <w:color w:val="000000"/>
        </w:rPr>
        <w:t>Pretendentai</w:t>
      </w:r>
      <w:r w:rsidR="0052077F">
        <w:rPr>
          <w:color w:val="000000"/>
        </w:rPr>
        <w:t xml:space="preserve"> negali teikti alternatyvių pasiūlymų. </w:t>
      </w:r>
    </w:p>
    <w:p w:rsidR="0052077F" w:rsidRDefault="00973723" w:rsidP="00491E8C">
      <w:pPr>
        <w:tabs>
          <w:tab w:val="left" w:pos="663"/>
        </w:tabs>
        <w:autoSpaceDE w:val="0"/>
        <w:autoSpaceDN w:val="0"/>
        <w:adjustRightInd w:val="0"/>
        <w:spacing w:line="360" w:lineRule="auto"/>
        <w:ind w:firstLine="1134"/>
        <w:jc w:val="both"/>
        <w:rPr>
          <w:color w:val="000000"/>
        </w:rPr>
      </w:pPr>
      <w:r>
        <w:rPr>
          <w:color w:val="000000"/>
        </w:rPr>
        <w:t>19</w:t>
      </w:r>
      <w:r w:rsidR="0052077F">
        <w:rPr>
          <w:color w:val="000000"/>
        </w:rPr>
        <w:t xml:space="preserve">. Paraiškos turi būti pateikiamos iki </w:t>
      </w:r>
      <w:r w:rsidR="00C1478C">
        <w:rPr>
          <w:color w:val="000000"/>
        </w:rPr>
        <w:t>A</w:t>
      </w:r>
      <w:r>
        <w:rPr>
          <w:color w:val="000000"/>
        </w:rPr>
        <w:t>prašo 17</w:t>
      </w:r>
      <w:r w:rsidR="00D36402">
        <w:rPr>
          <w:color w:val="000000"/>
        </w:rPr>
        <w:t xml:space="preserve"> punkte</w:t>
      </w:r>
      <w:r w:rsidR="0052077F">
        <w:rPr>
          <w:color w:val="000000"/>
        </w:rPr>
        <w:t xml:space="preserve"> nustatyto termino. Vėliau gautos paraiškos nebus priimamos.</w:t>
      </w:r>
    </w:p>
    <w:p w:rsidR="0052077F" w:rsidRDefault="00973723" w:rsidP="00491E8C">
      <w:pPr>
        <w:tabs>
          <w:tab w:val="left" w:pos="663"/>
        </w:tabs>
        <w:autoSpaceDE w:val="0"/>
        <w:autoSpaceDN w:val="0"/>
        <w:adjustRightInd w:val="0"/>
        <w:spacing w:line="360" w:lineRule="auto"/>
        <w:ind w:firstLine="1134"/>
        <w:jc w:val="both"/>
        <w:rPr>
          <w:color w:val="000000"/>
        </w:rPr>
      </w:pPr>
      <w:r>
        <w:rPr>
          <w:color w:val="000000"/>
        </w:rPr>
        <w:t>20</w:t>
      </w:r>
      <w:r w:rsidR="0052077F">
        <w:rPr>
          <w:color w:val="000000"/>
        </w:rPr>
        <w:t xml:space="preserve">. Savivaldybė turi teisę pratęsti paraiškų pateikimo terminą bet kuriuo metu iki nustatyto termino pabaigos. Apie naujai nustatytą paraiškų pateikimo terminą Savivaldybė praneša tokiu pat būdu, kaip buvo skelbtos </w:t>
      </w:r>
      <w:r w:rsidR="006303AE">
        <w:rPr>
          <w:color w:val="000000"/>
        </w:rPr>
        <w:t>nuomos ne konkurso būdu</w:t>
      </w:r>
      <w:r w:rsidR="0052077F">
        <w:rPr>
          <w:color w:val="000000"/>
        </w:rPr>
        <w:t xml:space="preserve"> sąlygos</w:t>
      </w:r>
      <w:r w:rsidR="006303AE">
        <w:rPr>
          <w:color w:val="000000"/>
        </w:rPr>
        <w:t xml:space="preserve"> ir reikalavimai</w:t>
      </w:r>
      <w:r w:rsidR="0052077F">
        <w:rPr>
          <w:color w:val="000000"/>
        </w:rPr>
        <w:t>.</w:t>
      </w:r>
    </w:p>
    <w:p w:rsidR="0052077F" w:rsidRDefault="00973723" w:rsidP="00491E8C">
      <w:pPr>
        <w:tabs>
          <w:tab w:val="left" w:pos="663"/>
        </w:tabs>
        <w:autoSpaceDE w:val="0"/>
        <w:autoSpaceDN w:val="0"/>
        <w:adjustRightInd w:val="0"/>
        <w:spacing w:line="360" w:lineRule="auto"/>
        <w:ind w:firstLine="1134"/>
        <w:jc w:val="both"/>
        <w:rPr>
          <w:color w:val="000000"/>
        </w:rPr>
      </w:pPr>
      <w:r>
        <w:rPr>
          <w:color w:val="000000"/>
        </w:rPr>
        <w:t>21</w:t>
      </w:r>
      <w:r w:rsidR="0052077F">
        <w:rPr>
          <w:color w:val="000000"/>
        </w:rPr>
        <w:t xml:space="preserve">. </w:t>
      </w:r>
      <w:r w:rsidR="00D36402">
        <w:rPr>
          <w:color w:val="000000"/>
        </w:rPr>
        <w:t>Pretendentui</w:t>
      </w:r>
      <w:r w:rsidR="0052077F">
        <w:rPr>
          <w:color w:val="000000"/>
        </w:rPr>
        <w:t xml:space="preserve"> pageidaujant, Savivaldybė pateikia rašytinį patvirtinimą, kad </w:t>
      </w:r>
      <w:r w:rsidR="006303AE">
        <w:rPr>
          <w:color w:val="000000"/>
        </w:rPr>
        <w:t>p</w:t>
      </w:r>
      <w:r w:rsidR="00D36402">
        <w:rPr>
          <w:color w:val="000000"/>
        </w:rPr>
        <w:t>retendento</w:t>
      </w:r>
      <w:r w:rsidR="0052077F">
        <w:rPr>
          <w:color w:val="000000"/>
        </w:rPr>
        <w:t xml:space="preserve"> paraiška yra gauta, ir nurodo jos gavimo datą ir valandą.</w:t>
      </w:r>
    </w:p>
    <w:p w:rsidR="00647D64" w:rsidRDefault="00973723" w:rsidP="00491E8C">
      <w:pPr>
        <w:tabs>
          <w:tab w:val="left" w:pos="663"/>
        </w:tabs>
        <w:spacing w:line="360" w:lineRule="auto"/>
        <w:ind w:firstLine="1134"/>
        <w:jc w:val="both"/>
        <w:rPr>
          <w:color w:val="000000"/>
        </w:rPr>
      </w:pPr>
      <w:r>
        <w:rPr>
          <w:color w:val="000000"/>
        </w:rPr>
        <w:t>22</w:t>
      </w:r>
      <w:r w:rsidR="0052077F">
        <w:rPr>
          <w:color w:val="000000"/>
        </w:rPr>
        <w:t xml:space="preserve">. </w:t>
      </w:r>
      <w:r w:rsidR="00D36402">
        <w:rPr>
          <w:color w:val="000000"/>
        </w:rPr>
        <w:t>Pretendentas</w:t>
      </w:r>
      <w:r w:rsidR="0052077F">
        <w:rPr>
          <w:color w:val="000000"/>
        </w:rPr>
        <w:t xml:space="preserve"> iki galutinio paraiškų pateikimo termino turi teisę pakeisti arba atšaukti savo paraišką</w:t>
      </w:r>
      <w:r w:rsidR="00647D64">
        <w:rPr>
          <w:color w:val="000000"/>
        </w:rPr>
        <w:t xml:space="preserve"> ir pateikti naują paraišką ir kitus dokumentus. </w:t>
      </w:r>
      <w:r w:rsidR="00D36402">
        <w:rPr>
          <w:color w:val="000000"/>
        </w:rPr>
        <w:t>Pretendentui</w:t>
      </w:r>
      <w:r w:rsidR="00C1478C">
        <w:rPr>
          <w:color w:val="000000"/>
        </w:rPr>
        <w:t>,</w:t>
      </w:r>
      <w:r w:rsidR="00647D64">
        <w:rPr>
          <w:color w:val="000000"/>
        </w:rPr>
        <w:t xml:space="preserve"> pateikusiam voką su naujais dokumentais, suteikiama</w:t>
      </w:r>
      <w:r w:rsidR="006303AE">
        <w:rPr>
          <w:color w:val="000000"/>
        </w:rPr>
        <w:t>s naujas registracijos numeris.</w:t>
      </w:r>
      <w:r w:rsidR="00647D64">
        <w:rPr>
          <w:color w:val="000000"/>
        </w:rPr>
        <w:t xml:space="preserve"> Draudžiama pateikti naują paraišką neatšaukus ankstesniosios. </w:t>
      </w:r>
      <w:r w:rsidR="00D36402">
        <w:rPr>
          <w:color w:val="000000"/>
        </w:rPr>
        <w:t>Pretendentui</w:t>
      </w:r>
      <w:r w:rsidR="00647D64">
        <w:rPr>
          <w:color w:val="000000"/>
        </w:rPr>
        <w:t xml:space="preserve">, atšaukusiam pateiktą parašką, jo pateikti dokumentai grąžinami įvykus </w:t>
      </w:r>
      <w:r w:rsidR="006303AE">
        <w:rPr>
          <w:color w:val="000000"/>
        </w:rPr>
        <w:t xml:space="preserve">nuomos ne konkurso būdu </w:t>
      </w:r>
      <w:r w:rsidR="00D36402">
        <w:rPr>
          <w:color w:val="000000"/>
        </w:rPr>
        <w:t>atrankai</w:t>
      </w:r>
      <w:r w:rsidR="00647D64">
        <w:rPr>
          <w:color w:val="000000"/>
        </w:rPr>
        <w:t xml:space="preserve"> arba, jeigu dalyvauti </w:t>
      </w:r>
      <w:r w:rsidR="00D36402">
        <w:rPr>
          <w:color w:val="000000"/>
        </w:rPr>
        <w:t>atrankoje</w:t>
      </w:r>
      <w:r w:rsidR="00647D64">
        <w:rPr>
          <w:color w:val="000000"/>
        </w:rPr>
        <w:t xml:space="preserve"> neįsiregistruoja nė vienas kitas </w:t>
      </w:r>
      <w:r w:rsidR="00C1478C">
        <w:rPr>
          <w:color w:val="000000"/>
        </w:rPr>
        <w:t>p</w:t>
      </w:r>
      <w:r w:rsidR="00D36402">
        <w:rPr>
          <w:color w:val="000000"/>
        </w:rPr>
        <w:t>retendentas</w:t>
      </w:r>
      <w:r w:rsidR="00647D64">
        <w:rPr>
          <w:color w:val="000000"/>
        </w:rPr>
        <w:t xml:space="preserve">, pasibaigus dokumentų </w:t>
      </w:r>
      <w:r w:rsidR="006303AE">
        <w:rPr>
          <w:color w:val="000000"/>
        </w:rPr>
        <w:t xml:space="preserve">priėmimo </w:t>
      </w:r>
      <w:r w:rsidR="00647D64">
        <w:rPr>
          <w:color w:val="000000"/>
        </w:rPr>
        <w:t>terminui.</w:t>
      </w:r>
    </w:p>
    <w:p w:rsidR="0052077F" w:rsidRDefault="00973723" w:rsidP="00491E8C">
      <w:pPr>
        <w:tabs>
          <w:tab w:val="left" w:pos="663"/>
        </w:tabs>
        <w:spacing w:line="360" w:lineRule="auto"/>
        <w:ind w:firstLine="1134"/>
        <w:jc w:val="both"/>
        <w:rPr>
          <w:color w:val="000000"/>
        </w:rPr>
      </w:pPr>
      <w:r>
        <w:rPr>
          <w:color w:val="000000"/>
        </w:rPr>
        <w:t>23</w:t>
      </w:r>
      <w:r w:rsidR="0052077F">
        <w:rPr>
          <w:color w:val="000000"/>
        </w:rPr>
        <w:t xml:space="preserve">. Savivaldybės ir </w:t>
      </w:r>
      <w:r w:rsidR="006303AE">
        <w:rPr>
          <w:color w:val="000000"/>
        </w:rPr>
        <w:t>p</w:t>
      </w:r>
      <w:r w:rsidR="00F17E82">
        <w:rPr>
          <w:color w:val="000000"/>
        </w:rPr>
        <w:t>retendentų</w:t>
      </w:r>
      <w:r w:rsidR="0052077F">
        <w:rPr>
          <w:color w:val="000000"/>
        </w:rPr>
        <w:t xml:space="preserve"> paklausimai ir atsakymai vieni kitiems</w:t>
      </w:r>
      <w:r w:rsidR="00B82674">
        <w:rPr>
          <w:color w:val="000000"/>
        </w:rPr>
        <w:t>,</w:t>
      </w:r>
      <w:r w:rsidR="00F17E82">
        <w:rPr>
          <w:color w:val="000000"/>
        </w:rPr>
        <w:t xml:space="preserve"> atliekant atrankos</w:t>
      </w:r>
      <w:r w:rsidR="0052077F">
        <w:rPr>
          <w:color w:val="000000"/>
        </w:rPr>
        <w:t xml:space="preserve"> procedūras</w:t>
      </w:r>
      <w:r w:rsidR="00B82674">
        <w:rPr>
          <w:color w:val="000000"/>
        </w:rPr>
        <w:t>,</w:t>
      </w:r>
      <w:r w:rsidR="00E5406E">
        <w:rPr>
          <w:color w:val="000000"/>
        </w:rPr>
        <w:t xml:space="preserve"> teikiami raštu. </w:t>
      </w:r>
    </w:p>
    <w:p w:rsidR="006303AE" w:rsidRDefault="006303AE" w:rsidP="00491E8C">
      <w:pPr>
        <w:tabs>
          <w:tab w:val="left" w:pos="663"/>
        </w:tabs>
        <w:spacing w:line="360" w:lineRule="auto"/>
        <w:ind w:firstLine="1134"/>
        <w:jc w:val="both"/>
        <w:rPr>
          <w:color w:val="000000"/>
        </w:rPr>
      </w:pPr>
    </w:p>
    <w:p w:rsidR="0052077F" w:rsidRPr="006303AE" w:rsidRDefault="006303AE" w:rsidP="006303AE">
      <w:pPr>
        <w:tabs>
          <w:tab w:val="left" w:pos="663"/>
        </w:tabs>
        <w:spacing w:line="360" w:lineRule="auto"/>
        <w:jc w:val="center"/>
        <w:rPr>
          <w:b/>
          <w:bCs/>
          <w:color w:val="000000"/>
        </w:rPr>
      </w:pPr>
      <w:r w:rsidRPr="006303AE">
        <w:rPr>
          <w:b/>
          <w:color w:val="000000"/>
        </w:rPr>
        <w:t>V SKYRIUS</w:t>
      </w:r>
    </w:p>
    <w:p w:rsidR="0052077F" w:rsidRDefault="0052077F" w:rsidP="0052077F">
      <w:pPr>
        <w:autoSpaceDE w:val="0"/>
        <w:autoSpaceDN w:val="0"/>
        <w:adjustRightInd w:val="0"/>
        <w:jc w:val="center"/>
        <w:outlineLvl w:val="0"/>
        <w:rPr>
          <w:b/>
          <w:bCs/>
          <w:caps/>
          <w:color w:val="000000"/>
        </w:rPr>
      </w:pPr>
      <w:r>
        <w:rPr>
          <w:b/>
          <w:bCs/>
          <w:caps/>
          <w:color w:val="000000"/>
        </w:rPr>
        <w:t>VOKų SU PARAIŠKOMIS ATPLĖŠIMO PROCEDŪROS</w:t>
      </w:r>
    </w:p>
    <w:p w:rsidR="0052077F" w:rsidRDefault="0052077F" w:rsidP="0052077F">
      <w:pPr>
        <w:autoSpaceDE w:val="0"/>
        <w:autoSpaceDN w:val="0"/>
        <w:adjustRightInd w:val="0"/>
        <w:spacing w:line="360" w:lineRule="auto"/>
        <w:jc w:val="center"/>
        <w:rPr>
          <w:b/>
          <w:bCs/>
          <w:caps/>
          <w:color w:val="000000"/>
        </w:rPr>
      </w:pPr>
    </w:p>
    <w:p w:rsidR="0052077F" w:rsidRDefault="00F17E82" w:rsidP="00F17E82">
      <w:pPr>
        <w:tabs>
          <w:tab w:val="left" w:pos="663"/>
        </w:tabs>
        <w:autoSpaceDE w:val="0"/>
        <w:autoSpaceDN w:val="0"/>
        <w:adjustRightInd w:val="0"/>
        <w:spacing w:line="360" w:lineRule="auto"/>
        <w:ind w:firstLine="1134"/>
        <w:jc w:val="both"/>
        <w:rPr>
          <w:color w:val="000000"/>
        </w:rPr>
      </w:pPr>
      <w:r>
        <w:rPr>
          <w:color w:val="000000"/>
        </w:rPr>
        <w:t>2</w:t>
      </w:r>
      <w:r w:rsidR="006303AE">
        <w:rPr>
          <w:color w:val="000000"/>
        </w:rPr>
        <w:t>4</w:t>
      </w:r>
      <w:r w:rsidR="0052077F">
        <w:rPr>
          <w:color w:val="000000"/>
        </w:rPr>
        <w:t xml:space="preserve">. Vokai su paraiškomis atplėšiami </w:t>
      </w:r>
      <w:r w:rsidR="006303AE">
        <w:rPr>
          <w:color w:val="000000"/>
        </w:rPr>
        <w:t>K</w:t>
      </w:r>
      <w:r>
        <w:rPr>
          <w:color w:val="000000"/>
        </w:rPr>
        <w:t>omisijos</w:t>
      </w:r>
      <w:r w:rsidR="0052077F">
        <w:rPr>
          <w:color w:val="000000"/>
        </w:rPr>
        <w:t xml:space="preserve"> posėdyje </w:t>
      </w:r>
      <w:r w:rsidR="00647D64">
        <w:rPr>
          <w:color w:val="000000"/>
        </w:rPr>
        <w:t>Prien</w:t>
      </w:r>
      <w:r w:rsidR="0052077F">
        <w:rPr>
          <w:color w:val="000000"/>
        </w:rPr>
        <w:t xml:space="preserve">ų rajono savivaldybės patalpose, adresu </w:t>
      </w:r>
      <w:r w:rsidR="00647D64">
        <w:rPr>
          <w:color w:val="000000"/>
        </w:rPr>
        <w:t>Laisvės a. 12, Prienai</w:t>
      </w:r>
      <w:r w:rsidR="0052077F">
        <w:rPr>
          <w:color w:val="000000"/>
        </w:rPr>
        <w:t xml:space="preserve">. Komisijos posėdžio data ir vieta nurodoma skelbime. Vokų atplėšimo procedūrą vykdo </w:t>
      </w:r>
      <w:r w:rsidR="006303AE">
        <w:rPr>
          <w:color w:val="000000"/>
        </w:rPr>
        <w:t>K</w:t>
      </w:r>
      <w:r w:rsidR="0052077F">
        <w:rPr>
          <w:color w:val="000000"/>
        </w:rPr>
        <w:t>omisija.</w:t>
      </w:r>
    </w:p>
    <w:p w:rsidR="0052077F" w:rsidRDefault="00114A95" w:rsidP="00F17E82">
      <w:pPr>
        <w:tabs>
          <w:tab w:val="left" w:pos="663"/>
        </w:tabs>
        <w:autoSpaceDE w:val="0"/>
        <w:autoSpaceDN w:val="0"/>
        <w:adjustRightInd w:val="0"/>
        <w:spacing w:line="360" w:lineRule="auto"/>
        <w:ind w:firstLine="1134"/>
        <w:jc w:val="both"/>
        <w:rPr>
          <w:color w:val="000000"/>
        </w:rPr>
      </w:pPr>
      <w:r>
        <w:rPr>
          <w:color w:val="000000"/>
        </w:rPr>
        <w:lastRenderedPageBreak/>
        <w:t>2</w:t>
      </w:r>
      <w:r w:rsidR="006303AE">
        <w:rPr>
          <w:color w:val="000000"/>
        </w:rPr>
        <w:t>5</w:t>
      </w:r>
      <w:r w:rsidR="0052077F">
        <w:rPr>
          <w:color w:val="000000"/>
        </w:rPr>
        <w:t xml:space="preserve">. Vokai atplėšiami </w:t>
      </w:r>
      <w:r w:rsidR="006303AE">
        <w:rPr>
          <w:color w:val="000000"/>
        </w:rPr>
        <w:t>K</w:t>
      </w:r>
      <w:r>
        <w:rPr>
          <w:color w:val="000000"/>
        </w:rPr>
        <w:t>omisijos</w:t>
      </w:r>
      <w:r w:rsidR="0052077F">
        <w:rPr>
          <w:color w:val="000000"/>
        </w:rPr>
        <w:t xml:space="preserve"> posėdyje pagal jų pateikimo ir registravimo eilę. Vokų atplėšimo procedūroje turi teisę dalyvauti visi paraiškas pateikę </w:t>
      </w:r>
      <w:r w:rsidR="006303AE">
        <w:rPr>
          <w:color w:val="000000"/>
        </w:rPr>
        <w:t>p</w:t>
      </w:r>
      <w:r>
        <w:rPr>
          <w:color w:val="000000"/>
        </w:rPr>
        <w:t>retendentai</w:t>
      </w:r>
      <w:r w:rsidR="0052077F">
        <w:rPr>
          <w:color w:val="000000"/>
        </w:rPr>
        <w:t xml:space="preserve"> </w:t>
      </w:r>
      <w:r>
        <w:rPr>
          <w:color w:val="000000"/>
        </w:rPr>
        <w:t>ar jų įgal</w:t>
      </w:r>
      <w:r w:rsidR="00C1478C">
        <w:rPr>
          <w:color w:val="000000"/>
        </w:rPr>
        <w:t>ioti asmenys, pateikę</w:t>
      </w:r>
      <w:r w:rsidR="0052077F">
        <w:rPr>
          <w:color w:val="000000"/>
        </w:rPr>
        <w:t xml:space="preserve"> įgaliojimus patvirtinančius dokumentus ir </w:t>
      </w:r>
      <w:r w:rsidR="00C1478C">
        <w:rPr>
          <w:color w:val="000000"/>
        </w:rPr>
        <w:t>k</w:t>
      </w:r>
      <w:r w:rsidR="0052077F" w:rsidRPr="00F37337">
        <w:rPr>
          <w:color w:val="000000"/>
        </w:rPr>
        <w:t xml:space="preserve">redito įstaigos kvitus (banko išduoti atliktus mokėjimus patvirtinantys dokumentai), patvirtinančius sumokėtus </w:t>
      </w:r>
      <w:r w:rsidR="006303AE">
        <w:rPr>
          <w:color w:val="000000"/>
        </w:rPr>
        <w:t>p</w:t>
      </w:r>
      <w:r w:rsidR="0052077F" w:rsidRPr="00F37337">
        <w:rPr>
          <w:color w:val="000000"/>
        </w:rPr>
        <w:t xml:space="preserve">radinius įnašus (jeigu </w:t>
      </w:r>
      <w:r w:rsidR="006303AE">
        <w:rPr>
          <w:color w:val="000000"/>
        </w:rPr>
        <w:t>p</w:t>
      </w:r>
      <w:r>
        <w:rPr>
          <w:color w:val="000000"/>
        </w:rPr>
        <w:t>retendentai</w:t>
      </w:r>
      <w:r w:rsidR="0052077F" w:rsidRPr="00F37337">
        <w:rPr>
          <w:color w:val="000000"/>
        </w:rPr>
        <w:t xml:space="preserve"> arba jų įgalioti asmenys nepateikė </w:t>
      </w:r>
      <w:r w:rsidR="006303AE">
        <w:rPr>
          <w:color w:val="000000"/>
        </w:rPr>
        <w:t>p</w:t>
      </w:r>
      <w:r w:rsidR="0052077F" w:rsidRPr="00F37337">
        <w:rPr>
          <w:color w:val="000000"/>
        </w:rPr>
        <w:t>radinių įnašų kartu su paraiškomis).</w:t>
      </w:r>
    </w:p>
    <w:p w:rsidR="0052077F" w:rsidRDefault="00114A95" w:rsidP="00F17E82">
      <w:pPr>
        <w:tabs>
          <w:tab w:val="left" w:pos="663"/>
        </w:tabs>
        <w:autoSpaceDE w:val="0"/>
        <w:autoSpaceDN w:val="0"/>
        <w:adjustRightInd w:val="0"/>
        <w:spacing w:line="360" w:lineRule="auto"/>
        <w:ind w:firstLine="1134"/>
        <w:jc w:val="both"/>
        <w:rPr>
          <w:color w:val="000000"/>
        </w:rPr>
      </w:pPr>
      <w:r>
        <w:rPr>
          <w:color w:val="000000"/>
        </w:rPr>
        <w:t>2</w:t>
      </w:r>
      <w:r w:rsidR="006303AE">
        <w:rPr>
          <w:color w:val="000000"/>
        </w:rPr>
        <w:t>6</w:t>
      </w:r>
      <w:r>
        <w:rPr>
          <w:color w:val="000000"/>
        </w:rPr>
        <w:t>. P</w:t>
      </w:r>
      <w:r w:rsidR="0052077F">
        <w:rPr>
          <w:color w:val="000000"/>
        </w:rPr>
        <w:t>osėdyje, atplėšdam</w:t>
      </w:r>
      <w:r>
        <w:rPr>
          <w:color w:val="000000"/>
        </w:rPr>
        <w:t xml:space="preserve">a vokus su pasiūlymais, </w:t>
      </w:r>
      <w:r w:rsidR="006303AE">
        <w:rPr>
          <w:color w:val="000000"/>
        </w:rPr>
        <w:t>K</w:t>
      </w:r>
      <w:r w:rsidR="0052077F">
        <w:rPr>
          <w:color w:val="000000"/>
        </w:rPr>
        <w:t>omisija:</w:t>
      </w:r>
    </w:p>
    <w:p w:rsidR="0052077F" w:rsidRDefault="00114A95" w:rsidP="00F17E82">
      <w:pPr>
        <w:tabs>
          <w:tab w:val="left" w:pos="663"/>
        </w:tabs>
        <w:autoSpaceDE w:val="0"/>
        <w:autoSpaceDN w:val="0"/>
        <w:adjustRightInd w:val="0"/>
        <w:spacing w:line="360" w:lineRule="auto"/>
        <w:ind w:firstLine="1134"/>
        <w:jc w:val="both"/>
        <w:rPr>
          <w:color w:val="000000"/>
        </w:rPr>
      </w:pPr>
      <w:r>
        <w:rPr>
          <w:color w:val="000000"/>
        </w:rPr>
        <w:t>2</w:t>
      </w:r>
      <w:r w:rsidR="006303AE">
        <w:rPr>
          <w:color w:val="000000"/>
        </w:rPr>
        <w:t>6</w:t>
      </w:r>
      <w:r w:rsidR="0052077F">
        <w:rPr>
          <w:color w:val="000000"/>
        </w:rPr>
        <w:t xml:space="preserve">.1. paskelbia </w:t>
      </w:r>
      <w:r>
        <w:rPr>
          <w:color w:val="000000"/>
        </w:rPr>
        <w:t>nuomos ne konkurso būdu</w:t>
      </w:r>
      <w:r w:rsidR="0052077F">
        <w:rPr>
          <w:color w:val="000000"/>
        </w:rPr>
        <w:t xml:space="preserve"> pavadinimą, posėdyje dalyvaujančius </w:t>
      </w:r>
      <w:r w:rsidR="006303AE">
        <w:rPr>
          <w:color w:val="000000"/>
        </w:rPr>
        <w:t>K</w:t>
      </w:r>
      <w:r w:rsidR="0052077F">
        <w:rPr>
          <w:color w:val="000000"/>
        </w:rPr>
        <w:t>omisijos narius, patikrina asmenų, atvykusių į vokų atplėšimo procedūrą</w:t>
      </w:r>
      <w:r w:rsidR="00C1478C">
        <w:rPr>
          <w:color w:val="000000"/>
        </w:rPr>
        <w:t>,</w:t>
      </w:r>
      <w:r w:rsidR="0052077F">
        <w:rPr>
          <w:color w:val="000000"/>
        </w:rPr>
        <w:t xml:space="preserve"> įgaliojimus;</w:t>
      </w:r>
    </w:p>
    <w:p w:rsidR="0052077F" w:rsidRDefault="00114A95" w:rsidP="00F17E82">
      <w:pPr>
        <w:tabs>
          <w:tab w:val="left" w:pos="663"/>
        </w:tabs>
        <w:autoSpaceDE w:val="0"/>
        <w:autoSpaceDN w:val="0"/>
        <w:adjustRightInd w:val="0"/>
        <w:spacing w:line="360" w:lineRule="auto"/>
        <w:ind w:firstLine="1134"/>
        <w:jc w:val="both"/>
        <w:rPr>
          <w:color w:val="000000"/>
        </w:rPr>
      </w:pPr>
      <w:r>
        <w:rPr>
          <w:color w:val="000000"/>
        </w:rPr>
        <w:t>2</w:t>
      </w:r>
      <w:r w:rsidR="006303AE">
        <w:rPr>
          <w:color w:val="000000"/>
        </w:rPr>
        <w:t>6</w:t>
      </w:r>
      <w:r w:rsidR="0052077F">
        <w:rPr>
          <w:color w:val="000000"/>
        </w:rPr>
        <w:t>.2. nurodo, kiek iš viso paraiškų gauta, paskelbia paraiškų gavimo datą ir laiką pagal paraiškų gavimo eilės tvarką;</w:t>
      </w:r>
    </w:p>
    <w:p w:rsidR="0052077F" w:rsidRDefault="00114A95" w:rsidP="00F17E82">
      <w:pPr>
        <w:tabs>
          <w:tab w:val="left" w:pos="663"/>
        </w:tabs>
        <w:autoSpaceDE w:val="0"/>
        <w:autoSpaceDN w:val="0"/>
        <w:adjustRightInd w:val="0"/>
        <w:spacing w:line="360" w:lineRule="auto"/>
        <w:ind w:firstLine="1134"/>
        <w:jc w:val="both"/>
        <w:rPr>
          <w:color w:val="000000"/>
        </w:rPr>
      </w:pPr>
      <w:r>
        <w:rPr>
          <w:color w:val="000000"/>
        </w:rPr>
        <w:t>2</w:t>
      </w:r>
      <w:r w:rsidR="006303AE">
        <w:rPr>
          <w:color w:val="000000"/>
        </w:rPr>
        <w:t>6</w:t>
      </w:r>
      <w:r w:rsidR="0052077F">
        <w:rPr>
          <w:color w:val="000000"/>
        </w:rPr>
        <w:t xml:space="preserve">.3. paskelbia kiekvieno </w:t>
      </w:r>
      <w:r w:rsidR="006303AE">
        <w:rPr>
          <w:color w:val="000000"/>
        </w:rPr>
        <w:t>p</w:t>
      </w:r>
      <w:r>
        <w:rPr>
          <w:color w:val="000000"/>
        </w:rPr>
        <w:t>retendento</w:t>
      </w:r>
      <w:r w:rsidR="0052077F">
        <w:rPr>
          <w:color w:val="000000"/>
        </w:rPr>
        <w:t>, pateikusio paraišką</w:t>
      </w:r>
      <w:r w:rsidR="00C1478C">
        <w:rPr>
          <w:color w:val="000000"/>
        </w:rPr>
        <w:t>,</w:t>
      </w:r>
      <w:r w:rsidR="0052077F">
        <w:rPr>
          <w:color w:val="000000"/>
        </w:rPr>
        <w:t xml:space="preserve"> pavadinimą, įvertina jo pateikto voko būklę, atplėšia voką su paraiškomis, perskaito pateiktų dokumentų pavadinimus ir siūlomą </w:t>
      </w:r>
      <w:r w:rsidR="0052077F" w:rsidRPr="00F37337">
        <w:rPr>
          <w:color w:val="000000"/>
        </w:rPr>
        <w:t>mėnesinį</w:t>
      </w:r>
      <w:r w:rsidR="0052077F">
        <w:rPr>
          <w:color w:val="000000"/>
        </w:rPr>
        <w:t xml:space="preserve"> nuompinigių dydį. Visas pasiūlymas (jo turinys) nėra skelbiamas.</w:t>
      </w:r>
    </w:p>
    <w:p w:rsidR="0052077F" w:rsidRDefault="00114A95" w:rsidP="00F17E82">
      <w:pPr>
        <w:tabs>
          <w:tab w:val="left" w:pos="663"/>
        </w:tabs>
        <w:autoSpaceDE w:val="0"/>
        <w:autoSpaceDN w:val="0"/>
        <w:adjustRightInd w:val="0"/>
        <w:spacing w:line="360" w:lineRule="auto"/>
        <w:ind w:firstLine="1134"/>
        <w:jc w:val="both"/>
        <w:rPr>
          <w:color w:val="000000"/>
        </w:rPr>
      </w:pPr>
      <w:r>
        <w:rPr>
          <w:color w:val="000000"/>
        </w:rPr>
        <w:t>2</w:t>
      </w:r>
      <w:r w:rsidR="006303AE">
        <w:rPr>
          <w:color w:val="000000"/>
        </w:rPr>
        <w:t>6</w:t>
      </w:r>
      <w:r>
        <w:rPr>
          <w:color w:val="000000"/>
        </w:rPr>
        <w:t>.</w:t>
      </w:r>
      <w:r w:rsidR="0052077F">
        <w:rPr>
          <w:color w:val="000000"/>
        </w:rPr>
        <w:t xml:space="preserve">4. </w:t>
      </w:r>
      <w:r w:rsidR="00C1478C">
        <w:rPr>
          <w:color w:val="000000"/>
        </w:rPr>
        <w:t>v</w:t>
      </w:r>
      <w:r w:rsidR="0052077F">
        <w:rPr>
          <w:color w:val="000000"/>
        </w:rPr>
        <w:t xml:space="preserve">isi duomenys įrašomi į vokų atplėšimo protokolą. Užpildytą protokolą pasirašo visi </w:t>
      </w:r>
      <w:r w:rsidR="006303AE">
        <w:rPr>
          <w:color w:val="000000"/>
        </w:rPr>
        <w:t>K</w:t>
      </w:r>
      <w:r w:rsidR="0052077F">
        <w:rPr>
          <w:color w:val="000000"/>
        </w:rPr>
        <w:t>omisijos nariai.</w:t>
      </w:r>
    </w:p>
    <w:p w:rsidR="0052077F" w:rsidRDefault="0052077F" w:rsidP="0052077F">
      <w:pPr>
        <w:autoSpaceDE w:val="0"/>
        <w:autoSpaceDN w:val="0"/>
        <w:adjustRightInd w:val="0"/>
        <w:ind w:firstLine="540"/>
        <w:jc w:val="both"/>
        <w:rPr>
          <w:color w:val="000000"/>
        </w:rPr>
      </w:pPr>
    </w:p>
    <w:p w:rsidR="006303AE" w:rsidRDefault="006303AE" w:rsidP="00000542">
      <w:pPr>
        <w:autoSpaceDE w:val="0"/>
        <w:autoSpaceDN w:val="0"/>
        <w:adjustRightInd w:val="0"/>
        <w:spacing w:line="360" w:lineRule="auto"/>
        <w:jc w:val="center"/>
        <w:outlineLvl w:val="0"/>
        <w:rPr>
          <w:b/>
          <w:bCs/>
          <w:color w:val="000000"/>
        </w:rPr>
      </w:pPr>
      <w:r>
        <w:rPr>
          <w:b/>
          <w:bCs/>
          <w:color w:val="000000"/>
        </w:rPr>
        <w:t>VI SKYRIUS</w:t>
      </w:r>
    </w:p>
    <w:p w:rsidR="0052077F" w:rsidRDefault="0052077F" w:rsidP="00000542">
      <w:pPr>
        <w:autoSpaceDE w:val="0"/>
        <w:autoSpaceDN w:val="0"/>
        <w:adjustRightInd w:val="0"/>
        <w:spacing w:line="360" w:lineRule="auto"/>
        <w:jc w:val="center"/>
        <w:outlineLvl w:val="0"/>
        <w:rPr>
          <w:b/>
          <w:bCs/>
          <w:color w:val="000000"/>
        </w:rPr>
      </w:pPr>
      <w:r>
        <w:rPr>
          <w:b/>
          <w:bCs/>
          <w:color w:val="000000"/>
        </w:rPr>
        <w:t>PARAIŠK</w:t>
      </w:r>
      <w:r>
        <w:rPr>
          <w:color w:val="000000"/>
        </w:rPr>
        <w:t xml:space="preserve">Ų </w:t>
      </w:r>
      <w:r>
        <w:rPr>
          <w:b/>
          <w:bCs/>
          <w:color w:val="000000"/>
        </w:rPr>
        <w:t>NAGRINĖJIMAS, VERTINIMAS IR REZULTATŲ PASKELBIMAS</w:t>
      </w:r>
    </w:p>
    <w:p w:rsidR="0052077F" w:rsidRDefault="0052077F" w:rsidP="0052077F">
      <w:pPr>
        <w:autoSpaceDE w:val="0"/>
        <w:autoSpaceDN w:val="0"/>
        <w:adjustRightInd w:val="0"/>
        <w:rPr>
          <w:color w:val="000000"/>
        </w:rPr>
      </w:pPr>
    </w:p>
    <w:p w:rsidR="0052077F" w:rsidRDefault="000A65A9" w:rsidP="000A65A9">
      <w:pPr>
        <w:tabs>
          <w:tab w:val="left" w:pos="663"/>
        </w:tabs>
        <w:autoSpaceDE w:val="0"/>
        <w:autoSpaceDN w:val="0"/>
        <w:adjustRightInd w:val="0"/>
        <w:spacing w:line="360" w:lineRule="auto"/>
        <w:ind w:firstLine="1134"/>
        <w:jc w:val="both"/>
        <w:rPr>
          <w:color w:val="000000"/>
        </w:rPr>
      </w:pPr>
      <w:r>
        <w:rPr>
          <w:color w:val="000000"/>
        </w:rPr>
        <w:t>2</w:t>
      </w:r>
      <w:r w:rsidR="006303AE">
        <w:rPr>
          <w:color w:val="000000"/>
        </w:rPr>
        <w:t>7</w:t>
      </w:r>
      <w:r w:rsidR="0052077F">
        <w:rPr>
          <w:color w:val="000000"/>
        </w:rPr>
        <w:t xml:space="preserve">. </w:t>
      </w:r>
      <w:r>
        <w:rPr>
          <w:color w:val="000000"/>
        </w:rPr>
        <w:t>Pretendentų</w:t>
      </w:r>
      <w:r w:rsidR="0052077F">
        <w:rPr>
          <w:color w:val="000000"/>
        </w:rPr>
        <w:t xml:space="preserve"> pateiktas paraiškas vertin</w:t>
      </w:r>
      <w:r w:rsidR="006303AE">
        <w:rPr>
          <w:color w:val="000000"/>
        </w:rPr>
        <w:t>a ir laimėtoją nustato</w:t>
      </w:r>
      <w:r w:rsidR="0052077F">
        <w:rPr>
          <w:color w:val="000000"/>
        </w:rPr>
        <w:t xml:space="preserve"> </w:t>
      </w:r>
      <w:r w:rsidR="006303AE">
        <w:rPr>
          <w:color w:val="000000"/>
        </w:rPr>
        <w:t>K</w:t>
      </w:r>
      <w:r w:rsidR="0052077F">
        <w:rPr>
          <w:color w:val="000000"/>
        </w:rPr>
        <w:t>omisija.</w:t>
      </w:r>
    </w:p>
    <w:p w:rsidR="0052077F" w:rsidRDefault="000A65A9" w:rsidP="000A65A9">
      <w:pPr>
        <w:tabs>
          <w:tab w:val="left" w:pos="663"/>
        </w:tabs>
        <w:autoSpaceDE w:val="0"/>
        <w:autoSpaceDN w:val="0"/>
        <w:adjustRightInd w:val="0"/>
        <w:spacing w:line="360" w:lineRule="auto"/>
        <w:ind w:firstLine="1134"/>
        <w:jc w:val="both"/>
        <w:rPr>
          <w:color w:val="000000"/>
        </w:rPr>
      </w:pPr>
      <w:r>
        <w:rPr>
          <w:color w:val="000000"/>
        </w:rPr>
        <w:t>2</w:t>
      </w:r>
      <w:r w:rsidR="006303AE">
        <w:rPr>
          <w:color w:val="000000"/>
        </w:rPr>
        <w:t>8</w:t>
      </w:r>
      <w:r w:rsidR="0052077F">
        <w:rPr>
          <w:color w:val="000000"/>
        </w:rPr>
        <w:t>. Paraiškos vertinamos n</w:t>
      </w:r>
      <w:r>
        <w:rPr>
          <w:color w:val="000000"/>
        </w:rPr>
        <w:t xml:space="preserve">edalyvaujant juos pateikusiems </w:t>
      </w:r>
      <w:r w:rsidR="006303AE">
        <w:rPr>
          <w:color w:val="000000"/>
        </w:rPr>
        <w:t>p</w:t>
      </w:r>
      <w:r>
        <w:rPr>
          <w:color w:val="000000"/>
        </w:rPr>
        <w:t>retendentams</w:t>
      </w:r>
      <w:r w:rsidR="0052077F">
        <w:rPr>
          <w:color w:val="000000"/>
        </w:rPr>
        <w:t>.</w:t>
      </w:r>
    </w:p>
    <w:p w:rsidR="0052077F" w:rsidRDefault="006303AE" w:rsidP="000A65A9">
      <w:pPr>
        <w:tabs>
          <w:tab w:val="left" w:pos="663"/>
        </w:tabs>
        <w:autoSpaceDE w:val="0"/>
        <w:autoSpaceDN w:val="0"/>
        <w:adjustRightInd w:val="0"/>
        <w:spacing w:line="360" w:lineRule="auto"/>
        <w:ind w:firstLine="1134"/>
        <w:jc w:val="both"/>
        <w:rPr>
          <w:color w:val="000000"/>
        </w:rPr>
      </w:pPr>
      <w:r>
        <w:rPr>
          <w:color w:val="000000"/>
        </w:rPr>
        <w:t>29</w:t>
      </w:r>
      <w:r w:rsidR="0052077F">
        <w:rPr>
          <w:color w:val="000000"/>
        </w:rPr>
        <w:t xml:space="preserve">. Jeigu </w:t>
      </w:r>
      <w:r>
        <w:rPr>
          <w:color w:val="000000"/>
        </w:rPr>
        <w:t>K</w:t>
      </w:r>
      <w:r w:rsidR="0052077F">
        <w:rPr>
          <w:color w:val="000000"/>
        </w:rPr>
        <w:t xml:space="preserve">omisija nustato, kad dalyvio pateikti duomenys yra neišsamūs arba netikslūs, ji privalo raštu prašyti </w:t>
      </w:r>
      <w:r>
        <w:rPr>
          <w:color w:val="000000"/>
        </w:rPr>
        <w:t>p</w:t>
      </w:r>
      <w:r w:rsidR="000A65A9">
        <w:rPr>
          <w:color w:val="000000"/>
        </w:rPr>
        <w:t>retendento</w:t>
      </w:r>
      <w:r w:rsidR="0052077F">
        <w:rPr>
          <w:color w:val="000000"/>
        </w:rPr>
        <w:t xml:space="preserve"> juos papildyti arba paaiškinti per </w:t>
      </w:r>
      <w:r>
        <w:rPr>
          <w:color w:val="000000"/>
        </w:rPr>
        <w:t>K</w:t>
      </w:r>
      <w:r w:rsidR="0052077F">
        <w:rPr>
          <w:color w:val="000000"/>
        </w:rPr>
        <w:t>omisijos nurodytą terminą.</w:t>
      </w:r>
    </w:p>
    <w:p w:rsidR="0052077F" w:rsidRDefault="006303AE" w:rsidP="000A65A9">
      <w:pPr>
        <w:tabs>
          <w:tab w:val="left" w:pos="663"/>
        </w:tabs>
        <w:autoSpaceDE w:val="0"/>
        <w:autoSpaceDN w:val="0"/>
        <w:adjustRightInd w:val="0"/>
        <w:spacing w:line="360" w:lineRule="auto"/>
        <w:ind w:firstLine="1134"/>
        <w:jc w:val="both"/>
        <w:rPr>
          <w:color w:val="000000"/>
        </w:rPr>
      </w:pPr>
      <w:r>
        <w:rPr>
          <w:color w:val="000000"/>
        </w:rPr>
        <w:t>30</w:t>
      </w:r>
      <w:r w:rsidR="0052077F">
        <w:rPr>
          <w:color w:val="000000"/>
        </w:rPr>
        <w:t xml:space="preserve">. Paraiškos, neatitinkančios </w:t>
      </w:r>
      <w:r w:rsidR="00C1478C">
        <w:rPr>
          <w:color w:val="000000"/>
        </w:rPr>
        <w:t>A</w:t>
      </w:r>
      <w:r w:rsidR="000A65A9">
        <w:rPr>
          <w:color w:val="000000"/>
        </w:rPr>
        <w:t>prašo</w:t>
      </w:r>
      <w:r w:rsidR="0052077F">
        <w:rPr>
          <w:color w:val="000000"/>
        </w:rPr>
        <w:t xml:space="preserve"> sąlygų </w:t>
      </w:r>
      <w:r w:rsidR="000A65A9">
        <w:rPr>
          <w:color w:val="000000"/>
        </w:rPr>
        <w:t xml:space="preserve">ir </w:t>
      </w:r>
      <w:r w:rsidR="0052077F">
        <w:rPr>
          <w:color w:val="000000"/>
        </w:rPr>
        <w:t xml:space="preserve">reikalavimų, yra atmetamos ir nėra vertinamos. Apie paraiškos atmetimą </w:t>
      </w:r>
      <w:r>
        <w:rPr>
          <w:color w:val="000000"/>
        </w:rPr>
        <w:t>p</w:t>
      </w:r>
      <w:r w:rsidR="000A65A9">
        <w:rPr>
          <w:color w:val="000000"/>
        </w:rPr>
        <w:t>retendentas</w:t>
      </w:r>
      <w:r w:rsidR="0052077F">
        <w:rPr>
          <w:color w:val="000000"/>
        </w:rPr>
        <w:t xml:space="preserve"> informuojamas nedelsiant.</w:t>
      </w:r>
    </w:p>
    <w:p w:rsidR="0052077F" w:rsidRDefault="000A65A9" w:rsidP="000A65A9">
      <w:pPr>
        <w:tabs>
          <w:tab w:val="left" w:pos="663"/>
        </w:tabs>
        <w:autoSpaceDE w:val="0"/>
        <w:autoSpaceDN w:val="0"/>
        <w:adjustRightInd w:val="0"/>
        <w:spacing w:line="360" w:lineRule="auto"/>
        <w:ind w:firstLine="1134"/>
        <w:jc w:val="both"/>
        <w:rPr>
          <w:color w:val="000000"/>
        </w:rPr>
      </w:pPr>
      <w:r>
        <w:rPr>
          <w:color w:val="000000"/>
        </w:rPr>
        <w:t>3</w:t>
      </w:r>
      <w:r w:rsidR="006303AE">
        <w:rPr>
          <w:color w:val="000000"/>
        </w:rPr>
        <w:t>1</w:t>
      </w:r>
      <w:r w:rsidR="0052077F">
        <w:rPr>
          <w:color w:val="000000"/>
        </w:rPr>
        <w:t xml:space="preserve">. </w:t>
      </w:r>
      <w:r w:rsidR="006303AE">
        <w:rPr>
          <w:color w:val="000000"/>
        </w:rPr>
        <w:t>K</w:t>
      </w:r>
      <w:r w:rsidR="0052077F">
        <w:rPr>
          <w:color w:val="000000"/>
        </w:rPr>
        <w:t>omisija atmeta pateiktas paraiškas šiais atvejais:</w:t>
      </w:r>
    </w:p>
    <w:p w:rsidR="0052077F" w:rsidRDefault="000A65A9" w:rsidP="000A65A9">
      <w:pPr>
        <w:tabs>
          <w:tab w:val="left" w:pos="663"/>
        </w:tabs>
        <w:autoSpaceDE w:val="0"/>
        <w:autoSpaceDN w:val="0"/>
        <w:adjustRightInd w:val="0"/>
        <w:spacing w:line="360" w:lineRule="auto"/>
        <w:ind w:firstLine="1134"/>
        <w:jc w:val="both"/>
        <w:rPr>
          <w:color w:val="000000"/>
        </w:rPr>
      </w:pPr>
      <w:r>
        <w:rPr>
          <w:color w:val="000000"/>
        </w:rPr>
        <w:t>3</w:t>
      </w:r>
      <w:r w:rsidR="006303AE">
        <w:rPr>
          <w:color w:val="000000"/>
        </w:rPr>
        <w:t>1</w:t>
      </w:r>
      <w:r w:rsidR="00B73E83">
        <w:rPr>
          <w:color w:val="000000"/>
        </w:rPr>
        <w:t>.1. p</w:t>
      </w:r>
      <w:r w:rsidR="0052077F">
        <w:rPr>
          <w:color w:val="000000"/>
        </w:rPr>
        <w:t xml:space="preserve">araiška neatitinka </w:t>
      </w:r>
      <w:r w:rsidR="00C1478C">
        <w:rPr>
          <w:color w:val="000000"/>
        </w:rPr>
        <w:t>Apraš</w:t>
      </w:r>
      <w:r w:rsidR="0052077F">
        <w:rPr>
          <w:color w:val="000000"/>
        </w:rPr>
        <w:t>e nurodytų reikalavimų;</w:t>
      </w:r>
    </w:p>
    <w:p w:rsidR="0052077F" w:rsidRDefault="000A65A9" w:rsidP="000A65A9">
      <w:pPr>
        <w:tabs>
          <w:tab w:val="left" w:pos="663"/>
        </w:tabs>
        <w:autoSpaceDE w:val="0"/>
        <w:autoSpaceDN w:val="0"/>
        <w:adjustRightInd w:val="0"/>
        <w:spacing w:line="360" w:lineRule="auto"/>
        <w:ind w:firstLine="1134"/>
        <w:jc w:val="both"/>
        <w:rPr>
          <w:color w:val="000000"/>
        </w:rPr>
      </w:pPr>
      <w:r>
        <w:rPr>
          <w:color w:val="000000"/>
        </w:rPr>
        <w:t>3</w:t>
      </w:r>
      <w:r w:rsidR="006303AE">
        <w:rPr>
          <w:color w:val="000000"/>
        </w:rPr>
        <w:t>1</w:t>
      </w:r>
      <w:r w:rsidR="00B73E83">
        <w:rPr>
          <w:color w:val="000000"/>
        </w:rPr>
        <w:t>.2. p</w:t>
      </w:r>
      <w:r w:rsidR="00C1478C">
        <w:rPr>
          <w:color w:val="000000"/>
        </w:rPr>
        <w:t>araiška</w:t>
      </w:r>
      <w:r w:rsidR="0052077F">
        <w:rPr>
          <w:color w:val="000000"/>
        </w:rPr>
        <w:t xml:space="preserve"> pateik</w:t>
      </w:r>
      <w:r w:rsidR="00C1478C">
        <w:rPr>
          <w:color w:val="000000"/>
        </w:rPr>
        <w:t>ta reikalavimų ir</w:t>
      </w:r>
      <w:r w:rsidR="00DC7483">
        <w:rPr>
          <w:color w:val="000000"/>
        </w:rPr>
        <w:t xml:space="preserve"> </w:t>
      </w:r>
      <w:r w:rsidR="00C1478C">
        <w:rPr>
          <w:color w:val="000000"/>
        </w:rPr>
        <w:t>sąlygų neatitinkančio asmens</w:t>
      </w:r>
      <w:r w:rsidR="0052077F">
        <w:rPr>
          <w:color w:val="000000"/>
        </w:rPr>
        <w:t xml:space="preserve"> arba </w:t>
      </w:r>
      <w:r w:rsidR="00C1478C">
        <w:rPr>
          <w:color w:val="000000"/>
        </w:rPr>
        <w:t xml:space="preserve">paraiškoje </w:t>
      </w:r>
      <w:r w:rsidR="0052077F">
        <w:rPr>
          <w:color w:val="000000"/>
        </w:rPr>
        <w:t xml:space="preserve">apie nustatytų reikalavimų atitiktį </w:t>
      </w:r>
      <w:r w:rsidR="00C1478C">
        <w:rPr>
          <w:color w:val="000000"/>
        </w:rPr>
        <w:t>pateikta</w:t>
      </w:r>
      <w:r w:rsidR="0052077F">
        <w:rPr>
          <w:color w:val="000000"/>
        </w:rPr>
        <w:t xml:space="preserve"> </w:t>
      </w:r>
      <w:r w:rsidR="00C1478C">
        <w:rPr>
          <w:color w:val="000000"/>
        </w:rPr>
        <w:t>neteisinga informacija</w:t>
      </w:r>
      <w:r w:rsidR="0052077F">
        <w:rPr>
          <w:color w:val="000000"/>
        </w:rPr>
        <w:t>;</w:t>
      </w:r>
    </w:p>
    <w:p w:rsidR="0052077F" w:rsidRDefault="000A65A9" w:rsidP="000A65A9">
      <w:pPr>
        <w:tabs>
          <w:tab w:val="left" w:pos="663"/>
        </w:tabs>
        <w:autoSpaceDE w:val="0"/>
        <w:autoSpaceDN w:val="0"/>
        <w:adjustRightInd w:val="0"/>
        <w:spacing w:line="360" w:lineRule="auto"/>
        <w:ind w:firstLine="1134"/>
        <w:jc w:val="both"/>
        <w:rPr>
          <w:color w:val="000000"/>
        </w:rPr>
      </w:pPr>
      <w:r>
        <w:rPr>
          <w:color w:val="000000"/>
        </w:rPr>
        <w:t>3</w:t>
      </w:r>
      <w:r w:rsidR="006303AE">
        <w:rPr>
          <w:color w:val="000000"/>
        </w:rPr>
        <w:t>1</w:t>
      </w:r>
      <w:r w:rsidR="0052077F" w:rsidRPr="00F37337">
        <w:rPr>
          <w:color w:val="000000"/>
        </w:rPr>
        <w:t xml:space="preserve">.3. sumokėtas </w:t>
      </w:r>
      <w:r w:rsidR="006303AE">
        <w:rPr>
          <w:color w:val="000000"/>
        </w:rPr>
        <w:t>p</w:t>
      </w:r>
      <w:r w:rsidR="0052077F" w:rsidRPr="00F37337">
        <w:rPr>
          <w:color w:val="000000"/>
        </w:rPr>
        <w:t xml:space="preserve">radinis įnašas yra mažesnis už privalomąjį arba </w:t>
      </w:r>
      <w:r w:rsidR="006303AE">
        <w:rPr>
          <w:color w:val="000000"/>
        </w:rPr>
        <w:t>p</w:t>
      </w:r>
      <w:r w:rsidR="0052077F" w:rsidRPr="00F37337">
        <w:rPr>
          <w:color w:val="000000"/>
        </w:rPr>
        <w:t>radinis įnašas pervestas ne į nurodytąją sąskaitą;</w:t>
      </w:r>
    </w:p>
    <w:p w:rsidR="0052077F" w:rsidRDefault="000A65A9" w:rsidP="000A65A9">
      <w:pPr>
        <w:tabs>
          <w:tab w:val="left" w:pos="663"/>
        </w:tabs>
        <w:autoSpaceDE w:val="0"/>
        <w:autoSpaceDN w:val="0"/>
        <w:adjustRightInd w:val="0"/>
        <w:spacing w:line="360" w:lineRule="auto"/>
        <w:ind w:firstLine="1134"/>
        <w:jc w:val="both"/>
        <w:rPr>
          <w:color w:val="000000"/>
        </w:rPr>
      </w:pPr>
      <w:r>
        <w:rPr>
          <w:color w:val="000000"/>
        </w:rPr>
        <w:t>3</w:t>
      </w:r>
      <w:r w:rsidR="006303AE">
        <w:rPr>
          <w:color w:val="000000"/>
        </w:rPr>
        <w:t>1</w:t>
      </w:r>
      <w:r w:rsidR="0052077F">
        <w:rPr>
          <w:color w:val="000000"/>
        </w:rPr>
        <w:t xml:space="preserve">.4. siūlomas </w:t>
      </w:r>
      <w:r w:rsidR="0052077F" w:rsidRPr="00F37337">
        <w:rPr>
          <w:color w:val="000000"/>
        </w:rPr>
        <w:t>mėnesinis</w:t>
      </w:r>
      <w:r w:rsidR="0052077F">
        <w:rPr>
          <w:color w:val="000000"/>
        </w:rPr>
        <w:t xml:space="preserve"> nuompinigių dydis yra mažesnis už pradinį </w:t>
      </w:r>
      <w:r w:rsidR="0052077F" w:rsidRPr="00F37337">
        <w:rPr>
          <w:color w:val="000000"/>
        </w:rPr>
        <w:t>mėnesinį</w:t>
      </w:r>
      <w:r w:rsidR="0052077F">
        <w:rPr>
          <w:color w:val="000000"/>
        </w:rPr>
        <w:t xml:space="preserve"> nuompinigių dydį, nurodytą </w:t>
      </w:r>
      <w:r w:rsidR="00C1478C">
        <w:rPr>
          <w:color w:val="000000"/>
        </w:rPr>
        <w:t>A</w:t>
      </w:r>
      <w:r w:rsidR="00DC7483">
        <w:rPr>
          <w:color w:val="000000"/>
        </w:rPr>
        <w:t>praš</w:t>
      </w:r>
      <w:r w:rsidR="0052077F">
        <w:rPr>
          <w:color w:val="000000"/>
        </w:rPr>
        <w:t>e.</w:t>
      </w:r>
    </w:p>
    <w:p w:rsidR="0052077F" w:rsidRDefault="0052077F" w:rsidP="0052077F">
      <w:pPr>
        <w:autoSpaceDE w:val="0"/>
        <w:autoSpaceDN w:val="0"/>
        <w:adjustRightInd w:val="0"/>
        <w:rPr>
          <w:color w:val="000000"/>
        </w:rPr>
      </w:pPr>
    </w:p>
    <w:p w:rsidR="004E4289" w:rsidRDefault="00DC7483" w:rsidP="00DC7483">
      <w:pPr>
        <w:pStyle w:val="BodyTextIndent3"/>
        <w:tabs>
          <w:tab w:val="left" w:pos="663"/>
        </w:tabs>
        <w:ind w:firstLine="540"/>
        <w:jc w:val="center"/>
        <w:rPr>
          <w:color w:val="000000"/>
        </w:rPr>
      </w:pPr>
      <w:r>
        <w:rPr>
          <w:color w:val="000000"/>
        </w:rPr>
        <w:t>_______________________</w:t>
      </w:r>
    </w:p>
    <w:sectPr w:rsidR="004E4289" w:rsidSect="00794D4C">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A25" w:rsidRDefault="00567A25">
      <w:r>
        <w:separator/>
      </w:r>
    </w:p>
  </w:endnote>
  <w:endnote w:type="continuationSeparator" w:id="0">
    <w:p w:rsidR="00567A25" w:rsidRDefault="00567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A25" w:rsidRDefault="00567A25">
      <w:r>
        <w:separator/>
      </w:r>
    </w:p>
  </w:footnote>
  <w:footnote w:type="continuationSeparator" w:id="0">
    <w:p w:rsidR="00567A25" w:rsidRDefault="00567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76" w:rsidRDefault="001B6076">
    <w:pPr>
      <w:pStyle w:val="Header"/>
      <w:jc w:val="center"/>
    </w:pPr>
    <w:fldSimple w:instr=" PAGE   \* MERGEFORMAT ">
      <w:r w:rsidR="002970E1">
        <w:rPr>
          <w:noProof/>
        </w:rPr>
        <w:t>8</w:t>
      </w:r>
    </w:fldSimple>
  </w:p>
  <w:p w:rsidR="001B6076" w:rsidRDefault="001B60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06909"/>
    <w:multiLevelType w:val="multilevel"/>
    <w:tmpl w:val="980A34B6"/>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960"/>
        </w:tabs>
        <w:ind w:left="960" w:hanging="780"/>
      </w:pPr>
      <w:rPr>
        <w:rFonts w:hint="default"/>
      </w:rPr>
    </w:lvl>
    <w:lvl w:ilvl="2">
      <w:start w:val="4"/>
      <w:numFmt w:val="decimal"/>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18024670"/>
    <w:multiLevelType w:val="hybridMultilevel"/>
    <w:tmpl w:val="60CE4B56"/>
    <w:lvl w:ilvl="0" w:tplc="FC9457CA">
      <w:start w:val="4"/>
      <w:numFmt w:val="bullet"/>
      <w:lvlText w:val=""/>
      <w:lvlJc w:val="left"/>
      <w:pPr>
        <w:ind w:left="900" w:hanging="360"/>
      </w:pPr>
      <w:rPr>
        <w:rFonts w:ascii="Symbol" w:eastAsia="Times New Roman"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
    <w:nsid w:val="461674F0"/>
    <w:multiLevelType w:val="multilevel"/>
    <w:tmpl w:val="F10C02D4"/>
    <w:lvl w:ilvl="0">
      <w:start w:val="2"/>
      <w:numFmt w:val="decimal"/>
      <w:lvlText w:val="%1."/>
      <w:lvlJc w:val="left"/>
      <w:pPr>
        <w:tabs>
          <w:tab w:val="num" w:pos="480"/>
        </w:tabs>
        <w:ind w:left="480" w:hanging="480"/>
      </w:pPr>
      <w:rPr>
        <w:rFonts w:hint="default"/>
      </w:rPr>
    </w:lvl>
    <w:lvl w:ilvl="1">
      <w:start w:val="8"/>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47C930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9EE622B"/>
    <w:multiLevelType w:val="hybridMultilevel"/>
    <w:tmpl w:val="62640A8E"/>
    <w:lvl w:ilvl="0" w:tplc="D2D6151E">
      <w:start w:val="4"/>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077F"/>
    <w:rsid w:val="00000542"/>
    <w:rsid w:val="000244F5"/>
    <w:rsid w:val="00030458"/>
    <w:rsid w:val="000774A7"/>
    <w:rsid w:val="000A63C2"/>
    <w:rsid w:val="000A65A9"/>
    <w:rsid w:val="000B309D"/>
    <w:rsid w:val="00114A95"/>
    <w:rsid w:val="00123422"/>
    <w:rsid w:val="00137771"/>
    <w:rsid w:val="001638E3"/>
    <w:rsid w:val="00166128"/>
    <w:rsid w:val="00170C1E"/>
    <w:rsid w:val="00170CA0"/>
    <w:rsid w:val="00176FD9"/>
    <w:rsid w:val="001A4697"/>
    <w:rsid w:val="001B6076"/>
    <w:rsid w:val="001C28A7"/>
    <w:rsid w:val="001D648A"/>
    <w:rsid w:val="001E448F"/>
    <w:rsid w:val="001F4F1B"/>
    <w:rsid w:val="002300F6"/>
    <w:rsid w:val="002479D6"/>
    <w:rsid w:val="00257D10"/>
    <w:rsid w:val="0026734B"/>
    <w:rsid w:val="00272DDD"/>
    <w:rsid w:val="002970E1"/>
    <w:rsid w:val="002C55E2"/>
    <w:rsid w:val="002E2B6E"/>
    <w:rsid w:val="002F1831"/>
    <w:rsid w:val="002F7845"/>
    <w:rsid w:val="00316037"/>
    <w:rsid w:val="003179A5"/>
    <w:rsid w:val="003455F1"/>
    <w:rsid w:val="003801D0"/>
    <w:rsid w:val="003D405E"/>
    <w:rsid w:val="003D74A3"/>
    <w:rsid w:val="00411C92"/>
    <w:rsid w:val="004165A5"/>
    <w:rsid w:val="00455B1D"/>
    <w:rsid w:val="00466597"/>
    <w:rsid w:val="00467B61"/>
    <w:rsid w:val="00467BAF"/>
    <w:rsid w:val="00491E8C"/>
    <w:rsid w:val="004A7482"/>
    <w:rsid w:val="004B2A03"/>
    <w:rsid w:val="004D6780"/>
    <w:rsid w:val="004E07BE"/>
    <w:rsid w:val="004E4289"/>
    <w:rsid w:val="004E60E0"/>
    <w:rsid w:val="004F381C"/>
    <w:rsid w:val="0052077F"/>
    <w:rsid w:val="00521026"/>
    <w:rsid w:val="005238EE"/>
    <w:rsid w:val="005263C6"/>
    <w:rsid w:val="00535ED4"/>
    <w:rsid w:val="00547A14"/>
    <w:rsid w:val="00547BE5"/>
    <w:rsid w:val="005601FD"/>
    <w:rsid w:val="00567A25"/>
    <w:rsid w:val="00574750"/>
    <w:rsid w:val="005E51C7"/>
    <w:rsid w:val="005F4982"/>
    <w:rsid w:val="006007A2"/>
    <w:rsid w:val="00617E0F"/>
    <w:rsid w:val="006303AE"/>
    <w:rsid w:val="00646BA0"/>
    <w:rsid w:val="00647D64"/>
    <w:rsid w:val="00665CA7"/>
    <w:rsid w:val="00691240"/>
    <w:rsid w:val="006A2B36"/>
    <w:rsid w:val="006A613E"/>
    <w:rsid w:val="006B7DFD"/>
    <w:rsid w:val="006C4C93"/>
    <w:rsid w:val="006D4172"/>
    <w:rsid w:val="006F3FCA"/>
    <w:rsid w:val="00706BDC"/>
    <w:rsid w:val="007125B8"/>
    <w:rsid w:val="0071263D"/>
    <w:rsid w:val="00712BE8"/>
    <w:rsid w:val="00721147"/>
    <w:rsid w:val="007558E4"/>
    <w:rsid w:val="007559D6"/>
    <w:rsid w:val="00774428"/>
    <w:rsid w:val="00794D4C"/>
    <w:rsid w:val="007A35F4"/>
    <w:rsid w:val="007C09EF"/>
    <w:rsid w:val="008128FC"/>
    <w:rsid w:val="00817576"/>
    <w:rsid w:val="00827DF3"/>
    <w:rsid w:val="00841931"/>
    <w:rsid w:val="0085289E"/>
    <w:rsid w:val="00856A35"/>
    <w:rsid w:val="0086067C"/>
    <w:rsid w:val="00882AEF"/>
    <w:rsid w:val="00891E4B"/>
    <w:rsid w:val="00893D75"/>
    <w:rsid w:val="00896659"/>
    <w:rsid w:val="00896F93"/>
    <w:rsid w:val="008C1C61"/>
    <w:rsid w:val="008C3A45"/>
    <w:rsid w:val="008C5546"/>
    <w:rsid w:val="008E169F"/>
    <w:rsid w:val="0090697C"/>
    <w:rsid w:val="009139A2"/>
    <w:rsid w:val="00954CD5"/>
    <w:rsid w:val="00970364"/>
    <w:rsid w:val="00973723"/>
    <w:rsid w:val="00980EED"/>
    <w:rsid w:val="009830F4"/>
    <w:rsid w:val="009856E3"/>
    <w:rsid w:val="009C681E"/>
    <w:rsid w:val="009D6861"/>
    <w:rsid w:val="009E16A5"/>
    <w:rsid w:val="00A01086"/>
    <w:rsid w:val="00A03977"/>
    <w:rsid w:val="00A0542C"/>
    <w:rsid w:val="00A07E17"/>
    <w:rsid w:val="00A12CB1"/>
    <w:rsid w:val="00A200D2"/>
    <w:rsid w:val="00A279D2"/>
    <w:rsid w:val="00A34EC3"/>
    <w:rsid w:val="00A40897"/>
    <w:rsid w:val="00A620A7"/>
    <w:rsid w:val="00A64E62"/>
    <w:rsid w:val="00A678B0"/>
    <w:rsid w:val="00A716EE"/>
    <w:rsid w:val="00A732CB"/>
    <w:rsid w:val="00A96880"/>
    <w:rsid w:val="00AB1C57"/>
    <w:rsid w:val="00AC310C"/>
    <w:rsid w:val="00AE4E06"/>
    <w:rsid w:val="00B342F5"/>
    <w:rsid w:val="00B51FD7"/>
    <w:rsid w:val="00B550A0"/>
    <w:rsid w:val="00B56B0D"/>
    <w:rsid w:val="00B6481E"/>
    <w:rsid w:val="00B73E83"/>
    <w:rsid w:val="00B82674"/>
    <w:rsid w:val="00B9488B"/>
    <w:rsid w:val="00BB5D64"/>
    <w:rsid w:val="00BD1CB2"/>
    <w:rsid w:val="00BE42FE"/>
    <w:rsid w:val="00BF2442"/>
    <w:rsid w:val="00BF7005"/>
    <w:rsid w:val="00C02D3F"/>
    <w:rsid w:val="00C0718C"/>
    <w:rsid w:val="00C10AC3"/>
    <w:rsid w:val="00C1478C"/>
    <w:rsid w:val="00C23569"/>
    <w:rsid w:val="00C36949"/>
    <w:rsid w:val="00CA69F8"/>
    <w:rsid w:val="00CC3CD7"/>
    <w:rsid w:val="00CD500D"/>
    <w:rsid w:val="00CF6691"/>
    <w:rsid w:val="00D06822"/>
    <w:rsid w:val="00D1704D"/>
    <w:rsid w:val="00D329B4"/>
    <w:rsid w:val="00D36402"/>
    <w:rsid w:val="00D40CD3"/>
    <w:rsid w:val="00D435EA"/>
    <w:rsid w:val="00D82639"/>
    <w:rsid w:val="00DA11FE"/>
    <w:rsid w:val="00DA3D95"/>
    <w:rsid w:val="00DA4B8B"/>
    <w:rsid w:val="00DB5576"/>
    <w:rsid w:val="00DC7483"/>
    <w:rsid w:val="00DD4468"/>
    <w:rsid w:val="00DF59B9"/>
    <w:rsid w:val="00E07026"/>
    <w:rsid w:val="00E20300"/>
    <w:rsid w:val="00E50766"/>
    <w:rsid w:val="00E51475"/>
    <w:rsid w:val="00E5406E"/>
    <w:rsid w:val="00E6075A"/>
    <w:rsid w:val="00E97AC9"/>
    <w:rsid w:val="00EC76F3"/>
    <w:rsid w:val="00ED155C"/>
    <w:rsid w:val="00ED1CFD"/>
    <w:rsid w:val="00EF61D4"/>
    <w:rsid w:val="00EF62BC"/>
    <w:rsid w:val="00EF6CA8"/>
    <w:rsid w:val="00F07FAC"/>
    <w:rsid w:val="00F17E82"/>
    <w:rsid w:val="00F979BF"/>
    <w:rsid w:val="00FA67DC"/>
    <w:rsid w:val="00FE3FB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77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2077F"/>
    <w:rPr>
      <w:color w:val="0000FF"/>
      <w:u w:val="single"/>
    </w:rPr>
  </w:style>
  <w:style w:type="paragraph" w:styleId="BodyTextIndent">
    <w:name w:val="Body Text Indent"/>
    <w:basedOn w:val="Normal"/>
    <w:link w:val="BodyTextIndentChar"/>
    <w:rsid w:val="0052077F"/>
    <w:pPr>
      <w:spacing w:before="120"/>
      <w:ind w:left="4536"/>
      <w:jc w:val="center"/>
    </w:pPr>
    <w:rPr>
      <w:lang w:eastAsia="en-US"/>
    </w:rPr>
  </w:style>
  <w:style w:type="character" w:customStyle="1" w:styleId="BodyTextIndentChar">
    <w:name w:val="Body Text Indent Char"/>
    <w:basedOn w:val="DefaultParagraphFont"/>
    <w:link w:val="BodyTextIndent"/>
    <w:semiHidden/>
    <w:rsid w:val="0052077F"/>
    <w:rPr>
      <w:sz w:val="24"/>
      <w:szCs w:val="24"/>
      <w:lang w:val="lt-LT" w:eastAsia="en-US" w:bidi="ar-SA"/>
    </w:rPr>
  </w:style>
  <w:style w:type="paragraph" w:styleId="BodyTextIndent3">
    <w:name w:val="Body Text Indent 3"/>
    <w:basedOn w:val="Normal"/>
    <w:link w:val="BodyTextIndent3Char"/>
    <w:rsid w:val="0052077F"/>
    <w:pPr>
      <w:ind w:firstLine="1080"/>
      <w:jc w:val="both"/>
    </w:pPr>
    <w:rPr>
      <w:lang w:eastAsia="en-US"/>
    </w:rPr>
  </w:style>
  <w:style w:type="character" w:customStyle="1" w:styleId="BodyTextIndent3Char">
    <w:name w:val="Body Text Indent 3 Char"/>
    <w:basedOn w:val="DefaultParagraphFont"/>
    <w:link w:val="BodyTextIndent3"/>
    <w:semiHidden/>
    <w:rsid w:val="0052077F"/>
    <w:rPr>
      <w:sz w:val="24"/>
      <w:szCs w:val="24"/>
      <w:lang w:val="lt-LT" w:eastAsia="en-US" w:bidi="ar-SA"/>
    </w:rPr>
  </w:style>
  <w:style w:type="paragraph" w:styleId="BodyText">
    <w:name w:val="Body Text"/>
    <w:basedOn w:val="Normal"/>
    <w:link w:val="BodyTextChar"/>
    <w:rsid w:val="0052077F"/>
    <w:pPr>
      <w:jc w:val="both"/>
    </w:pPr>
    <w:rPr>
      <w:lang w:eastAsia="en-US"/>
    </w:rPr>
  </w:style>
  <w:style w:type="character" w:customStyle="1" w:styleId="BodyTextChar">
    <w:name w:val="Body Text Char"/>
    <w:basedOn w:val="DefaultParagraphFont"/>
    <w:link w:val="BodyText"/>
    <w:semiHidden/>
    <w:rsid w:val="0052077F"/>
    <w:rPr>
      <w:sz w:val="24"/>
      <w:szCs w:val="24"/>
      <w:lang w:val="lt-LT" w:eastAsia="en-US" w:bidi="ar-SA"/>
    </w:rPr>
  </w:style>
  <w:style w:type="paragraph" w:styleId="BodyTextIndent2">
    <w:name w:val="Body Text Indent 2"/>
    <w:basedOn w:val="Normal"/>
    <w:link w:val="BodyTextIndent2Char"/>
    <w:rsid w:val="0052077F"/>
    <w:pPr>
      <w:ind w:left="1080" w:firstLine="30"/>
      <w:jc w:val="both"/>
    </w:pPr>
    <w:rPr>
      <w:sz w:val="22"/>
      <w:szCs w:val="22"/>
      <w:lang w:eastAsia="en-US"/>
    </w:rPr>
  </w:style>
  <w:style w:type="character" w:customStyle="1" w:styleId="BodyTextIndent2Char">
    <w:name w:val="Body Text Indent 2 Char"/>
    <w:basedOn w:val="DefaultParagraphFont"/>
    <w:link w:val="BodyTextIndent2"/>
    <w:semiHidden/>
    <w:rsid w:val="0052077F"/>
    <w:rPr>
      <w:sz w:val="22"/>
      <w:szCs w:val="22"/>
      <w:lang w:val="lt-LT" w:eastAsia="en-US" w:bidi="ar-SA"/>
    </w:rPr>
  </w:style>
  <w:style w:type="paragraph" w:styleId="BodyText2">
    <w:name w:val="Body Text 2"/>
    <w:basedOn w:val="Normal"/>
    <w:link w:val="BodyText2Char"/>
    <w:rsid w:val="0052077F"/>
    <w:pPr>
      <w:jc w:val="both"/>
    </w:pPr>
    <w:rPr>
      <w:rFonts w:ascii="TimesLT" w:hAnsi="TimesLT" w:cs="TimesLT"/>
      <w:lang w:eastAsia="en-US"/>
    </w:rPr>
  </w:style>
  <w:style w:type="character" w:customStyle="1" w:styleId="BodyText2Char">
    <w:name w:val="Body Text 2 Char"/>
    <w:basedOn w:val="DefaultParagraphFont"/>
    <w:link w:val="BodyText2"/>
    <w:semiHidden/>
    <w:rsid w:val="0052077F"/>
    <w:rPr>
      <w:rFonts w:ascii="TimesLT" w:hAnsi="TimesLT" w:cs="TimesLT"/>
      <w:sz w:val="24"/>
      <w:szCs w:val="24"/>
      <w:lang w:val="lt-LT" w:eastAsia="en-US" w:bidi="ar-SA"/>
    </w:rPr>
  </w:style>
  <w:style w:type="paragraph" w:styleId="PlainText">
    <w:name w:val="Plain Text"/>
    <w:basedOn w:val="Normal"/>
    <w:link w:val="PlainTextChar"/>
    <w:rsid w:val="0052077F"/>
    <w:rPr>
      <w:rFonts w:ascii="Courier New" w:hAnsi="Courier New" w:cs="Courier New"/>
      <w:sz w:val="20"/>
      <w:szCs w:val="20"/>
      <w:lang w:eastAsia="en-US"/>
    </w:rPr>
  </w:style>
  <w:style w:type="character" w:customStyle="1" w:styleId="PlainTextChar">
    <w:name w:val="Plain Text Char"/>
    <w:basedOn w:val="DefaultParagraphFont"/>
    <w:link w:val="PlainText"/>
    <w:semiHidden/>
    <w:rsid w:val="0052077F"/>
    <w:rPr>
      <w:rFonts w:ascii="Courier New" w:hAnsi="Courier New" w:cs="Courier New"/>
      <w:lang w:val="lt-LT" w:eastAsia="en-US" w:bidi="ar-SA"/>
    </w:rPr>
  </w:style>
  <w:style w:type="character" w:styleId="Strong">
    <w:name w:val="Strong"/>
    <w:basedOn w:val="DefaultParagraphFont"/>
    <w:qFormat/>
    <w:rsid w:val="0052077F"/>
    <w:rPr>
      <w:b/>
      <w:bCs/>
    </w:rPr>
  </w:style>
  <w:style w:type="character" w:customStyle="1" w:styleId="bodytextbold">
    <w:name w:val="bodytextbold"/>
    <w:rsid w:val="0052077F"/>
  </w:style>
  <w:style w:type="character" w:customStyle="1" w:styleId="bodytext2notbold">
    <w:name w:val="bodytext2notbold"/>
    <w:rsid w:val="0052077F"/>
  </w:style>
  <w:style w:type="paragraph" w:styleId="List">
    <w:name w:val="List"/>
    <w:basedOn w:val="BodyText"/>
    <w:rsid w:val="0052077F"/>
    <w:pPr>
      <w:widowControl w:val="0"/>
      <w:suppressAutoHyphens/>
      <w:spacing w:after="120"/>
      <w:jc w:val="left"/>
    </w:pPr>
    <w:rPr>
      <w:kern w:val="2"/>
      <w:lang w:eastAsia="lt-LT"/>
    </w:rPr>
  </w:style>
  <w:style w:type="paragraph" w:customStyle="1" w:styleId="Statja">
    <w:name w:val="Statja"/>
    <w:basedOn w:val="Normal"/>
    <w:rsid w:val="0052077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MS Mincho" w:hAnsi="TimesLT" w:cs="TimesLT"/>
      <w:b/>
      <w:bCs/>
      <w:sz w:val="20"/>
      <w:szCs w:val="20"/>
      <w:lang w:val="en-US" w:eastAsia="en-US"/>
    </w:rPr>
  </w:style>
  <w:style w:type="paragraph" w:customStyle="1" w:styleId="BodyText1">
    <w:name w:val="Body Text1"/>
    <w:rsid w:val="0052077F"/>
    <w:pPr>
      <w:suppressAutoHyphens/>
      <w:autoSpaceDE w:val="0"/>
      <w:ind w:firstLine="312"/>
      <w:jc w:val="both"/>
    </w:pPr>
    <w:rPr>
      <w:rFonts w:ascii="TimesLT" w:hAnsi="TimesLT" w:cs="TimesLT"/>
      <w:lang w:val="en-US" w:eastAsia="ar-SA"/>
    </w:rPr>
  </w:style>
  <w:style w:type="paragraph" w:styleId="HTMLPreformatted">
    <w:name w:val="HTML Preformatted"/>
    <w:basedOn w:val="Normal"/>
    <w:link w:val="HTMLPreformattedChar"/>
    <w:unhideWhenUsed/>
    <w:rsid w:val="0061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PreformattedChar">
    <w:name w:val="HTML Preformatted Char"/>
    <w:basedOn w:val="DefaultParagraphFont"/>
    <w:link w:val="HTMLPreformatted"/>
    <w:rsid w:val="00617E0F"/>
    <w:rPr>
      <w:rFonts w:ascii="Courier New" w:hAnsi="Courier New"/>
      <w:lang/>
    </w:rPr>
  </w:style>
  <w:style w:type="paragraph" w:styleId="Header">
    <w:name w:val="header"/>
    <w:basedOn w:val="Normal"/>
    <w:link w:val="HeaderChar"/>
    <w:uiPriority w:val="99"/>
    <w:rsid w:val="001B6076"/>
    <w:pPr>
      <w:tabs>
        <w:tab w:val="center" w:pos="4819"/>
        <w:tab w:val="right" w:pos="9638"/>
      </w:tabs>
    </w:pPr>
  </w:style>
  <w:style w:type="character" w:customStyle="1" w:styleId="HeaderChar">
    <w:name w:val="Header Char"/>
    <w:basedOn w:val="DefaultParagraphFont"/>
    <w:link w:val="Header"/>
    <w:uiPriority w:val="99"/>
    <w:rsid w:val="001B6076"/>
    <w:rPr>
      <w:sz w:val="24"/>
      <w:szCs w:val="24"/>
    </w:rPr>
  </w:style>
  <w:style w:type="paragraph" w:styleId="Footer">
    <w:name w:val="footer"/>
    <w:basedOn w:val="Normal"/>
    <w:link w:val="FooterChar"/>
    <w:rsid w:val="001B6076"/>
    <w:pPr>
      <w:tabs>
        <w:tab w:val="center" w:pos="4819"/>
        <w:tab w:val="right" w:pos="9638"/>
      </w:tabs>
    </w:pPr>
  </w:style>
  <w:style w:type="character" w:customStyle="1" w:styleId="FooterChar">
    <w:name w:val="Footer Char"/>
    <w:basedOn w:val="DefaultParagraphFont"/>
    <w:link w:val="Footer"/>
    <w:rsid w:val="001B6076"/>
    <w:rPr>
      <w:sz w:val="24"/>
      <w:szCs w:val="24"/>
    </w:rPr>
  </w:style>
  <w:style w:type="paragraph" w:customStyle="1" w:styleId="Point1">
    <w:name w:val="Point 1"/>
    <w:basedOn w:val="Normal"/>
    <w:rsid w:val="00D329B4"/>
    <w:pPr>
      <w:spacing w:before="120" w:after="120"/>
      <w:ind w:left="1418" w:hanging="567"/>
      <w:jc w:val="both"/>
    </w:pPr>
    <w:rPr>
      <w:szCs w:val="20"/>
      <w:lang w:val="en-GB"/>
    </w:rPr>
  </w:style>
</w:styles>
</file>

<file path=word/webSettings.xml><?xml version="1.0" encoding="utf-8"?>
<w:webSettings xmlns:r="http://schemas.openxmlformats.org/officeDocument/2006/relationships" xmlns:w="http://schemas.openxmlformats.org/wordprocessingml/2006/main">
  <w:divs>
    <w:div w:id="47109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87683-3DF6-4048-B0BA-EBEADB01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12936</Words>
  <Characters>7374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Links>
    <vt:vector size="6" baseType="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Aurelijos</dc:creator>
  <cp:lastModifiedBy>User</cp:lastModifiedBy>
  <cp:revision>2</cp:revision>
  <cp:lastPrinted>2017-10-09T12:09:00Z</cp:lastPrinted>
  <dcterms:created xsi:type="dcterms:W3CDTF">2017-11-09T05:59:00Z</dcterms:created>
  <dcterms:modified xsi:type="dcterms:W3CDTF">2017-11-09T05:59:00Z</dcterms:modified>
</cp:coreProperties>
</file>