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F6B" w:rsidRPr="000611FE" w:rsidRDefault="009D7F6B" w:rsidP="00F44606">
      <w:pPr>
        <w:spacing w:line="276" w:lineRule="auto"/>
        <w:ind w:left="243" w:firstLine="5853"/>
        <w:jc w:val="both"/>
      </w:pPr>
      <w:r w:rsidRPr="000611FE">
        <w:t>PATVIRTINTA</w:t>
      </w:r>
    </w:p>
    <w:p w:rsidR="009D7F6B" w:rsidRDefault="009D7F6B" w:rsidP="00F44606">
      <w:pPr>
        <w:spacing w:line="276" w:lineRule="auto"/>
        <w:ind w:left="963" w:firstLine="5133"/>
        <w:jc w:val="both"/>
      </w:pPr>
      <w:r w:rsidRPr="000611FE">
        <w:t xml:space="preserve">Prienų rajono savivaldybės tarybos </w:t>
      </w:r>
    </w:p>
    <w:p w:rsidR="009D7F6B" w:rsidRPr="004B2DAF" w:rsidRDefault="009D7F6B" w:rsidP="00F44606">
      <w:pPr>
        <w:spacing w:line="276" w:lineRule="auto"/>
        <w:ind w:left="243" w:firstLine="5853"/>
        <w:jc w:val="both"/>
      </w:pPr>
      <w:r>
        <w:t>2018</w:t>
      </w:r>
      <w:r w:rsidRPr="000611FE">
        <w:t xml:space="preserve"> m</w:t>
      </w:r>
      <w:r>
        <w:t>. kovo 29 d. s</w:t>
      </w:r>
      <w:r w:rsidRPr="000611FE">
        <w:t>prendimu</w:t>
      </w:r>
      <w:r>
        <w:t xml:space="preserve"> Nr.</w:t>
      </w:r>
      <w:r w:rsidR="00F44606">
        <w:t xml:space="preserve"> T3-102</w:t>
      </w:r>
      <w:r>
        <w:t xml:space="preserve"> </w:t>
      </w:r>
    </w:p>
    <w:p w:rsidR="002A0881" w:rsidRPr="003663BA" w:rsidRDefault="002A0881" w:rsidP="002A0881">
      <w:pPr>
        <w:jc w:val="center"/>
        <w:rPr>
          <w:b/>
        </w:rPr>
      </w:pPr>
    </w:p>
    <w:p w:rsidR="002A0881" w:rsidRPr="003663BA" w:rsidRDefault="002A0881" w:rsidP="002A0881">
      <w:pPr>
        <w:jc w:val="center"/>
        <w:rPr>
          <w:b/>
        </w:rPr>
      </w:pPr>
    </w:p>
    <w:p w:rsidR="009D7F6B" w:rsidRDefault="009D7F6B" w:rsidP="002A0881">
      <w:pPr>
        <w:jc w:val="center"/>
        <w:rPr>
          <w:b/>
          <w:noProof/>
          <w:lang w:eastAsia="lt-LT"/>
        </w:rPr>
      </w:pPr>
    </w:p>
    <w:p w:rsidR="002A0881" w:rsidRDefault="00861C41" w:rsidP="002A0881">
      <w:pPr>
        <w:jc w:val="center"/>
        <w:rPr>
          <w:b/>
          <w:noProof/>
          <w:lang w:eastAsia="lt-LT"/>
        </w:rPr>
      </w:pPr>
      <w:r>
        <w:rPr>
          <w:b/>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205.55pt;margin-top:11.25pt;width:121.5pt;height:122.25pt;z-index:1;visibility:visible">
            <v:imagedata r:id="rId8" o:title=""/>
          </v:shape>
        </w:pict>
      </w:r>
    </w:p>
    <w:p w:rsidR="002A0881" w:rsidRPr="003663BA" w:rsidRDefault="002A0881" w:rsidP="002A0881">
      <w:pPr>
        <w:jc w:val="center"/>
        <w:rPr>
          <w:b/>
        </w:rPr>
      </w:pPr>
    </w:p>
    <w:p w:rsidR="002A0881" w:rsidRDefault="002A0881" w:rsidP="002A0881">
      <w:pPr>
        <w:rPr>
          <w:b/>
        </w:rPr>
      </w:pPr>
    </w:p>
    <w:p w:rsidR="002A0881" w:rsidRDefault="002A0881" w:rsidP="002A0881">
      <w:pPr>
        <w:rPr>
          <w:b/>
        </w:rPr>
      </w:pPr>
    </w:p>
    <w:p w:rsidR="002A0881" w:rsidRDefault="002A0881" w:rsidP="002A0881">
      <w:pPr>
        <w:rPr>
          <w:b/>
        </w:rPr>
      </w:pPr>
    </w:p>
    <w:p w:rsidR="002A0881" w:rsidRPr="003663BA" w:rsidRDefault="002A0881" w:rsidP="002A0881">
      <w:pPr>
        <w:rPr>
          <w:b/>
        </w:rPr>
      </w:pPr>
    </w:p>
    <w:p w:rsidR="002A0881" w:rsidRPr="003663BA" w:rsidRDefault="002A0881" w:rsidP="002A0881">
      <w:pPr>
        <w:jc w:val="center"/>
        <w:rPr>
          <w:b/>
        </w:rPr>
      </w:pPr>
    </w:p>
    <w:p w:rsidR="002A0881" w:rsidRPr="003663BA" w:rsidRDefault="002A0881" w:rsidP="002A0881">
      <w:pPr>
        <w:jc w:val="center"/>
        <w:rPr>
          <w:b/>
        </w:rPr>
      </w:pPr>
    </w:p>
    <w:p w:rsidR="002A0881" w:rsidRPr="003663BA" w:rsidRDefault="002A0881" w:rsidP="002A0881">
      <w:pPr>
        <w:jc w:val="center"/>
        <w:rPr>
          <w:b/>
        </w:rPr>
      </w:pPr>
    </w:p>
    <w:p w:rsidR="002A0881" w:rsidRPr="003663BA" w:rsidRDefault="002A0881" w:rsidP="009D7F6B">
      <w:pPr>
        <w:rPr>
          <w:b/>
        </w:rPr>
      </w:pPr>
    </w:p>
    <w:p w:rsidR="009D7F6B" w:rsidRPr="00B56549" w:rsidRDefault="009D7F6B" w:rsidP="009D7F6B">
      <w:pPr>
        <w:jc w:val="center"/>
        <w:rPr>
          <w:b/>
          <w:sz w:val="28"/>
          <w:lang w:val="lt-LT"/>
        </w:rPr>
      </w:pPr>
      <w:r w:rsidRPr="00B56549">
        <w:rPr>
          <w:b/>
          <w:sz w:val="28"/>
          <w:lang w:val="lt-LT"/>
        </w:rPr>
        <w:t xml:space="preserve">PRIENŲ RAJONO SAVIVALDYBĖS </w:t>
      </w:r>
    </w:p>
    <w:p w:rsidR="009D7F6B" w:rsidRPr="00B56549" w:rsidRDefault="009D7F6B" w:rsidP="009D7F6B">
      <w:pPr>
        <w:jc w:val="center"/>
        <w:rPr>
          <w:b/>
          <w:sz w:val="28"/>
          <w:lang w:val="lt-LT"/>
        </w:rPr>
      </w:pPr>
      <w:r w:rsidRPr="00B56549">
        <w:rPr>
          <w:b/>
          <w:sz w:val="28"/>
          <w:lang w:val="lt-LT"/>
        </w:rPr>
        <w:t>VISUOMENĖS SVEIKATOS BIURAS</w:t>
      </w:r>
    </w:p>
    <w:p w:rsidR="009D7F6B" w:rsidRPr="00B56549" w:rsidRDefault="009D7F6B" w:rsidP="009D7F6B">
      <w:pPr>
        <w:jc w:val="center"/>
        <w:rPr>
          <w:b/>
          <w:lang w:val="lt-LT"/>
        </w:rPr>
      </w:pPr>
      <w:r w:rsidRPr="00B56549">
        <w:rPr>
          <w:b/>
          <w:lang w:val="lt-LT"/>
        </w:rPr>
        <w:t>Laisvės a. 12, Prienai, į. k. 301846675</w:t>
      </w:r>
    </w:p>
    <w:p w:rsidR="002A0881" w:rsidRPr="003663BA" w:rsidRDefault="002A0881" w:rsidP="002A0881">
      <w:pPr>
        <w:jc w:val="center"/>
        <w:rPr>
          <w:b/>
        </w:rPr>
      </w:pPr>
    </w:p>
    <w:p w:rsidR="002A0881" w:rsidRDefault="002A0881" w:rsidP="002A0881">
      <w:pPr>
        <w:jc w:val="center"/>
        <w:rPr>
          <w:b/>
        </w:rPr>
      </w:pPr>
    </w:p>
    <w:p w:rsidR="009D7F6B" w:rsidRDefault="009D7F6B" w:rsidP="002A0881">
      <w:pPr>
        <w:jc w:val="center"/>
        <w:rPr>
          <w:b/>
        </w:rPr>
      </w:pPr>
    </w:p>
    <w:p w:rsidR="009D7F6B" w:rsidRDefault="009D7F6B" w:rsidP="002A0881">
      <w:pPr>
        <w:jc w:val="center"/>
        <w:rPr>
          <w:b/>
        </w:rPr>
      </w:pPr>
    </w:p>
    <w:p w:rsidR="009D7F6B" w:rsidRDefault="009D7F6B" w:rsidP="002A0881">
      <w:pPr>
        <w:jc w:val="center"/>
        <w:rPr>
          <w:b/>
        </w:rPr>
      </w:pPr>
    </w:p>
    <w:p w:rsidR="009D7F6B" w:rsidRDefault="009D7F6B" w:rsidP="002A0881">
      <w:pPr>
        <w:jc w:val="center"/>
        <w:rPr>
          <w:b/>
        </w:rPr>
      </w:pPr>
    </w:p>
    <w:p w:rsidR="009D7F6B" w:rsidRPr="003663BA" w:rsidRDefault="009D7F6B" w:rsidP="002A0881">
      <w:pPr>
        <w:jc w:val="center"/>
        <w:rPr>
          <w:b/>
        </w:rPr>
      </w:pPr>
    </w:p>
    <w:p w:rsidR="002A0881" w:rsidRDefault="002A0881" w:rsidP="002A0881">
      <w:pPr>
        <w:spacing w:line="276" w:lineRule="auto"/>
        <w:jc w:val="center"/>
        <w:rPr>
          <w:rFonts w:eastAsia="Calibri"/>
          <w:b/>
          <w:caps/>
          <w:sz w:val="32"/>
          <w:szCs w:val="32"/>
          <w:lang w:val="lt-LT"/>
        </w:rPr>
      </w:pPr>
      <w:r w:rsidRPr="005E49FB">
        <w:rPr>
          <w:rFonts w:eastAsia="Calibri"/>
          <w:b/>
          <w:caps/>
          <w:sz w:val="32"/>
          <w:szCs w:val="32"/>
          <w:lang w:val="lt-LT"/>
        </w:rPr>
        <w:t xml:space="preserve">PRIENŲ rajono savivaldybės </w:t>
      </w:r>
    </w:p>
    <w:p w:rsidR="002A0881" w:rsidRPr="005E49FB" w:rsidRDefault="002A0881" w:rsidP="002A0881">
      <w:pPr>
        <w:spacing w:line="276" w:lineRule="auto"/>
        <w:jc w:val="center"/>
        <w:rPr>
          <w:rFonts w:eastAsia="Calibri"/>
          <w:b/>
          <w:caps/>
          <w:sz w:val="32"/>
          <w:szCs w:val="32"/>
          <w:lang w:val="lt-LT"/>
        </w:rPr>
      </w:pPr>
      <w:r w:rsidRPr="005E49FB">
        <w:rPr>
          <w:rFonts w:eastAsia="Calibri"/>
          <w:b/>
          <w:caps/>
          <w:sz w:val="32"/>
          <w:szCs w:val="32"/>
          <w:lang w:val="lt-LT"/>
        </w:rPr>
        <w:t>visuomenės sveikatos biuro</w:t>
      </w:r>
    </w:p>
    <w:p w:rsidR="002A0881" w:rsidRPr="005E49FB" w:rsidRDefault="002A0881" w:rsidP="002A0881">
      <w:pPr>
        <w:spacing w:line="276" w:lineRule="auto"/>
        <w:jc w:val="center"/>
        <w:rPr>
          <w:rFonts w:eastAsia="Calibri"/>
          <w:b/>
          <w:caps/>
          <w:sz w:val="32"/>
          <w:szCs w:val="32"/>
          <w:lang w:val="lt-LT"/>
        </w:rPr>
      </w:pPr>
      <w:r>
        <w:rPr>
          <w:rFonts w:eastAsia="Calibri"/>
          <w:b/>
          <w:caps/>
          <w:sz w:val="32"/>
          <w:szCs w:val="32"/>
          <w:lang w:val="lt-LT"/>
        </w:rPr>
        <w:t>201</w:t>
      </w:r>
      <w:r w:rsidR="008E0B0F">
        <w:rPr>
          <w:rFonts w:eastAsia="Calibri"/>
          <w:b/>
          <w:caps/>
          <w:sz w:val="32"/>
          <w:szCs w:val="32"/>
          <w:lang w:val="en-US"/>
        </w:rPr>
        <w:t>8</w:t>
      </w:r>
      <w:r w:rsidRPr="005E49FB">
        <w:rPr>
          <w:rFonts w:eastAsia="Calibri"/>
          <w:b/>
          <w:caps/>
          <w:sz w:val="32"/>
          <w:szCs w:val="32"/>
          <w:lang w:val="lt-LT"/>
        </w:rPr>
        <w:t xml:space="preserve"> M. veiklos Programa</w:t>
      </w:r>
    </w:p>
    <w:p w:rsidR="002A0881" w:rsidRPr="005E49FB" w:rsidRDefault="002A0881" w:rsidP="002A0881">
      <w:pPr>
        <w:jc w:val="center"/>
        <w:rPr>
          <w:b/>
          <w:sz w:val="32"/>
          <w:szCs w:val="32"/>
        </w:rPr>
      </w:pPr>
    </w:p>
    <w:p w:rsidR="002A0881" w:rsidRPr="005E49FB" w:rsidRDefault="002A0881" w:rsidP="002A0881">
      <w:pPr>
        <w:jc w:val="center"/>
        <w:rPr>
          <w:b/>
          <w:sz w:val="32"/>
          <w:szCs w:val="32"/>
        </w:rPr>
      </w:pPr>
    </w:p>
    <w:p w:rsidR="002A0881" w:rsidRPr="003663BA" w:rsidRDefault="002A0881" w:rsidP="002A0881">
      <w:pPr>
        <w:jc w:val="center"/>
        <w:rPr>
          <w:b/>
        </w:rPr>
      </w:pPr>
    </w:p>
    <w:p w:rsidR="002A0881" w:rsidRPr="003663BA" w:rsidRDefault="002A0881" w:rsidP="002A0881">
      <w:pPr>
        <w:jc w:val="center"/>
        <w:rPr>
          <w:b/>
        </w:rPr>
      </w:pPr>
    </w:p>
    <w:p w:rsidR="002A0881" w:rsidRPr="003663BA" w:rsidRDefault="002A0881" w:rsidP="002A0881">
      <w:pPr>
        <w:jc w:val="center"/>
        <w:rPr>
          <w:b/>
        </w:rPr>
      </w:pPr>
    </w:p>
    <w:p w:rsidR="002A0881" w:rsidRPr="003663BA" w:rsidRDefault="002A0881" w:rsidP="002A0881">
      <w:pPr>
        <w:jc w:val="center"/>
        <w:rPr>
          <w:b/>
        </w:rPr>
      </w:pPr>
    </w:p>
    <w:p w:rsidR="002A0881" w:rsidRPr="003663BA" w:rsidRDefault="002A0881" w:rsidP="008920A3">
      <w:pPr>
        <w:rPr>
          <w:b/>
        </w:rPr>
      </w:pPr>
    </w:p>
    <w:p w:rsidR="002A0881" w:rsidRPr="003663BA" w:rsidRDefault="002A0881" w:rsidP="002A0881">
      <w:pPr>
        <w:jc w:val="center"/>
        <w:rPr>
          <w:b/>
        </w:rPr>
      </w:pPr>
    </w:p>
    <w:p w:rsidR="002A0881" w:rsidRPr="003663BA" w:rsidRDefault="002A0881" w:rsidP="002A0881">
      <w:pPr>
        <w:jc w:val="center"/>
        <w:rPr>
          <w:b/>
        </w:rPr>
      </w:pPr>
    </w:p>
    <w:p w:rsidR="002A0881" w:rsidRPr="003663BA" w:rsidRDefault="002A0881" w:rsidP="002A0881">
      <w:pPr>
        <w:jc w:val="center"/>
        <w:rPr>
          <w:b/>
        </w:rPr>
      </w:pPr>
    </w:p>
    <w:p w:rsidR="002A0881" w:rsidRPr="003663BA" w:rsidRDefault="002A0881" w:rsidP="002A0881">
      <w:pPr>
        <w:jc w:val="center"/>
        <w:rPr>
          <w:b/>
        </w:rPr>
      </w:pPr>
    </w:p>
    <w:p w:rsidR="002A0881" w:rsidRDefault="002A0881" w:rsidP="009D7F6B">
      <w:pPr>
        <w:ind w:left="8509" w:firstLine="851"/>
        <w:jc w:val="center"/>
      </w:pPr>
      <w:r>
        <w:t>Parengė:</w:t>
      </w:r>
    </w:p>
    <w:p w:rsidR="009D7F6B" w:rsidRDefault="002A0881" w:rsidP="002A0881">
      <w:pPr>
        <w:ind w:firstLine="851"/>
        <w:jc w:val="right"/>
      </w:pPr>
      <w:r>
        <w:t xml:space="preserve">Prienų rajono savivaldybės </w:t>
      </w:r>
    </w:p>
    <w:p w:rsidR="002A0881" w:rsidRDefault="002A0881" w:rsidP="002A0881">
      <w:pPr>
        <w:ind w:firstLine="851"/>
        <w:jc w:val="right"/>
      </w:pPr>
      <w:proofErr w:type="gramStart"/>
      <w:r>
        <w:t>visuomenės</w:t>
      </w:r>
      <w:proofErr w:type="gramEnd"/>
      <w:r>
        <w:t xml:space="preserve"> sveikatos biuro</w:t>
      </w:r>
    </w:p>
    <w:p w:rsidR="002A0881" w:rsidRPr="00804D99" w:rsidRDefault="009D7F6B" w:rsidP="009D7F6B">
      <w:pPr>
        <w:ind w:left="9229"/>
        <w:rPr>
          <w:lang w:val="lt-LT"/>
        </w:rPr>
      </w:pPr>
      <w:r>
        <w:t xml:space="preserve"> </w:t>
      </w:r>
      <w:proofErr w:type="gramStart"/>
      <w:r w:rsidR="002A0881">
        <w:t>direktor</w:t>
      </w:r>
      <w:r w:rsidR="002A0881">
        <w:rPr>
          <w:lang w:val="lt-LT"/>
        </w:rPr>
        <w:t>ė</w:t>
      </w:r>
      <w:proofErr w:type="gramEnd"/>
    </w:p>
    <w:p w:rsidR="002A0881" w:rsidRPr="003663BA" w:rsidRDefault="002A0881" w:rsidP="002A0881">
      <w:pPr>
        <w:jc w:val="right"/>
        <w:rPr>
          <w:b/>
        </w:rPr>
      </w:pPr>
      <w:r>
        <w:t>Ilona Lenčiauskienė</w:t>
      </w:r>
    </w:p>
    <w:p w:rsidR="002A0881" w:rsidRPr="003663BA" w:rsidRDefault="002A0881" w:rsidP="002A0881">
      <w:pPr>
        <w:jc w:val="center"/>
        <w:rPr>
          <w:b/>
        </w:rPr>
      </w:pPr>
    </w:p>
    <w:p w:rsidR="002A0881" w:rsidRPr="003663BA" w:rsidRDefault="002A0881" w:rsidP="002A0881">
      <w:pPr>
        <w:jc w:val="center"/>
        <w:rPr>
          <w:b/>
        </w:rPr>
      </w:pPr>
    </w:p>
    <w:p w:rsidR="002A0881" w:rsidRDefault="002A0881" w:rsidP="002A0881">
      <w:pPr>
        <w:jc w:val="center"/>
        <w:rPr>
          <w:b/>
        </w:rPr>
      </w:pPr>
    </w:p>
    <w:p w:rsidR="002A0881" w:rsidRDefault="002A0881" w:rsidP="002A0881">
      <w:pPr>
        <w:jc w:val="center"/>
        <w:rPr>
          <w:b/>
        </w:rPr>
      </w:pPr>
    </w:p>
    <w:p w:rsidR="002A0881" w:rsidRPr="005E49FB" w:rsidRDefault="002A0881" w:rsidP="002A0881">
      <w:pPr>
        <w:jc w:val="center"/>
        <w:rPr>
          <w:b/>
        </w:rPr>
      </w:pPr>
      <w:r>
        <w:rPr>
          <w:b/>
        </w:rPr>
        <w:t xml:space="preserve">PRIENAI </w:t>
      </w:r>
      <w:r w:rsidRPr="003663BA">
        <w:rPr>
          <w:b/>
        </w:rPr>
        <w:t>201</w:t>
      </w:r>
      <w:r w:rsidR="008E0B0F">
        <w:rPr>
          <w:b/>
        </w:rPr>
        <w:t>8</w:t>
      </w:r>
    </w:p>
    <w:p w:rsidR="004642A3" w:rsidRDefault="002A0881" w:rsidP="002A0881">
      <w:pPr>
        <w:tabs>
          <w:tab w:val="left" w:pos="5670"/>
          <w:tab w:val="left" w:pos="6379"/>
        </w:tabs>
        <w:rPr>
          <w:b/>
          <w:sz w:val="14"/>
          <w:lang w:val="lt-LT"/>
        </w:rPr>
      </w:pPr>
      <w:r>
        <w:rPr>
          <w:b/>
          <w:sz w:val="14"/>
          <w:lang w:val="lt-LT"/>
        </w:rPr>
        <w:br w:type="page"/>
      </w:r>
    </w:p>
    <w:p w:rsidR="00BF6AC1" w:rsidRPr="004B31F4" w:rsidRDefault="00BF6AC1" w:rsidP="00BF6AC1">
      <w:pPr>
        <w:tabs>
          <w:tab w:val="left" w:pos="5670"/>
          <w:tab w:val="left" w:pos="6379"/>
        </w:tabs>
        <w:rPr>
          <w:b/>
          <w:sz w:val="14"/>
          <w:lang w:val="lt-LT"/>
        </w:rPr>
      </w:pPr>
    </w:p>
    <w:p w:rsidR="004642A3" w:rsidRPr="004642A3" w:rsidRDefault="008E0B0F" w:rsidP="00E24333">
      <w:pPr>
        <w:spacing w:line="276" w:lineRule="auto"/>
        <w:jc w:val="center"/>
        <w:rPr>
          <w:b/>
          <w:caps/>
          <w:lang w:val="lt-LT"/>
        </w:rPr>
      </w:pPr>
      <w:r>
        <w:rPr>
          <w:b/>
          <w:caps/>
          <w:lang w:val="lt-LT"/>
        </w:rPr>
        <w:t>2018</w:t>
      </w:r>
      <w:r w:rsidR="00DC41C1">
        <w:rPr>
          <w:b/>
          <w:caps/>
          <w:lang w:val="lt-LT"/>
        </w:rPr>
        <w:t xml:space="preserve"> m. PRIENŲ</w:t>
      </w:r>
      <w:r w:rsidR="004642A3" w:rsidRPr="004642A3">
        <w:rPr>
          <w:b/>
          <w:caps/>
          <w:lang w:val="lt-LT"/>
        </w:rPr>
        <w:t xml:space="preserve"> rajono savivaldybės visuomenės sveikatos biuro </w:t>
      </w:r>
    </w:p>
    <w:p w:rsidR="004642A3" w:rsidRPr="004642A3" w:rsidRDefault="004642A3" w:rsidP="00E24333">
      <w:pPr>
        <w:spacing w:line="276" w:lineRule="auto"/>
        <w:jc w:val="center"/>
        <w:rPr>
          <w:b/>
          <w:caps/>
          <w:lang w:val="lt-LT"/>
        </w:rPr>
      </w:pPr>
      <w:r w:rsidRPr="004642A3">
        <w:rPr>
          <w:b/>
          <w:caps/>
          <w:lang w:val="lt-LT"/>
        </w:rPr>
        <w:t xml:space="preserve">veiklos </w:t>
      </w:r>
      <w:r w:rsidR="000B3F1B">
        <w:rPr>
          <w:b/>
          <w:caps/>
          <w:lang w:val="lt-LT"/>
        </w:rPr>
        <w:t>Programa</w:t>
      </w:r>
    </w:p>
    <w:p w:rsidR="004642A3" w:rsidRDefault="004642A3" w:rsidP="00E24333">
      <w:pPr>
        <w:spacing w:line="276" w:lineRule="auto"/>
        <w:jc w:val="center"/>
        <w:rPr>
          <w:b/>
          <w:caps/>
          <w:lang w:val="lt-LT"/>
        </w:rPr>
      </w:pPr>
    </w:p>
    <w:p w:rsidR="00A522ED" w:rsidRDefault="00A522ED" w:rsidP="00E24333">
      <w:pPr>
        <w:numPr>
          <w:ilvl w:val="0"/>
          <w:numId w:val="2"/>
        </w:numPr>
        <w:spacing w:line="276" w:lineRule="auto"/>
        <w:jc w:val="center"/>
        <w:rPr>
          <w:b/>
          <w:caps/>
          <w:lang w:val="lt-LT"/>
        </w:rPr>
      </w:pPr>
      <w:r>
        <w:rPr>
          <w:b/>
          <w:caps/>
          <w:lang w:val="lt-LT"/>
        </w:rPr>
        <w:t>bendrosios nuostatos</w:t>
      </w:r>
    </w:p>
    <w:p w:rsidR="00A71BF1" w:rsidRDefault="00A71BF1" w:rsidP="00E24333">
      <w:pPr>
        <w:spacing w:line="276" w:lineRule="auto"/>
        <w:ind w:left="720"/>
        <w:rPr>
          <w:b/>
          <w:caps/>
          <w:lang w:val="lt-LT"/>
        </w:rPr>
      </w:pPr>
    </w:p>
    <w:p w:rsidR="008E0B0F" w:rsidRDefault="006477A4" w:rsidP="00E24333">
      <w:pPr>
        <w:numPr>
          <w:ilvl w:val="0"/>
          <w:numId w:val="3"/>
        </w:numPr>
        <w:tabs>
          <w:tab w:val="left" w:pos="851"/>
          <w:tab w:val="left" w:pos="993"/>
        </w:tabs>
        <w:autoSpaceDE w:val="0"/>
        <w:autoSpaceDN w:val="0"/>
        <w:adjustRightInd w:val="0"/>
        <w:spacing w:line="276" w:lineRule="auto"/>
        <w:ind w:left="0" w:firstLine="567"/>
        <w:jc w:val="both"/>
        <w:rPr>
          <w:lang w:val="lt-LT"/>
        </w:rPr>
      </w:pPr>
      <w:r>
        <w:rPr>
          <w:lang w:val="lt-LT"/>
        </w:rPr>
        <w:t>1.</w:t>
      </w:r>
      <w:r w:rsidR="002966D0" w:rsidRPr="00695660">
        <w:rPr>
          <w:lang w:val="lt-LT"/>
        </w:rPr>
        <w:t>P</w:t>
      </w:r>
      <w:r w:rsidR="008E0B0F">
        <w:rPr>
          <w:lang w:val="lt-LT"/>
        </w:rPr>
        <w:t xml:space="preserve">rienų </w:t>
      </w:r>
      <w:r w:rsidR="008E0B0F" w:rsidRPr="008E0B0F">
        <w:rPr>
          <w:lang w:val="lt-LT"/>
        </w:rPr>
        <w:t xml:space="preserve">rajono savivaldybės </w:t>
      </w:r>
      <w:r w:rsidR="008E0B0F">
        <w:rPr>
          <w:lang w:val="lt-LT"/>
        </w:rPr>
        <w:t>visuomenės sveikatos biuro veiklos p</w:t>
      </w:r>
      <w:r w:rsidR="002966D0" w:rsidRPr="00695660">
        <w:rPr>
          <w:lang w:val="lt-LT"/>
        </w:rPr>
        <w:t xml:space="preserve">rogramoje </w:t>
      </w:r>
      <w:r w:rsidR="008E0B0F">
        <w:rPr>
          <w:lang w:val="lt-LT"/>
        </w:rPr>
        <w:t xml:space="preserve">(toliau – Programa) </w:t>
      </w:r>
      <w:r w:rsidR="002966D0" w:rsidRPr="00695660">
        <w:rPr>
          <w:lang w:val="lt-LT"/>
        </w:rPr>
        <w:t xml:space="preserve">iškeltas </w:t>
      </w:r>
      <w:r w:rsidR="007C3114" w:rsidRPr="00695660">
        <w:rPr>
          <w:lang w:val="lt-LT"/>
        </w:rPr>
        <w:t>siekiamas</w:t>
      </w:r>
      <w:r w:rsidR="002966D0" w:rsidRPr="00695660">
        <w:rPr>
          <w:lang w:val="lt-LT"/>
        </w:rPr>
        <w:t xml:space="preserve"> tikslas, uždaviniai, jų įgyvendinimo priemonės, įgyvendinimo partneriai, vertinimo kriterijai ir laukiami rezultatai. </w:t>
      </w:r>
    </w:p>
    <w:p w:rsidR="008E0B0F" w:rsidRPr="008E0B0F" w:rsidRDefault="006477A4" w:rsidP="00E24333">
      <w:pPr>
        <w:tabs>
          <w:tab w:val="left" w:pos="851"/>
          <w:tab w:val="left" w:pos="993"/>
        </w:tabs>
        <w:autoSpaceDE w:val="0"/>
        <w:autoSpaceDN w:val="0"/>
        <w:adjustRightInd w:val="0"/>
        <w:spacing w:line="276" w:lineRule="auto"/>
        <w:ind w:firstLine="567"/>
        <w:jc w:val="both"/>
        <w:rPr>
          <w:lang w:val="lt-LT"/>
        </w:rPr>
      </w:pPr>
      <w:r>
        <w:rPr>
          <w:lang w:val="lt-LT"/>
        </w:rPr>
        <w:t xml:space="preserve">1.2. </w:t>
      </w:r>
      <w:r w:rsidR="008E0B0F" w:rsidRPr="00695660">
        <w:rPr>
          <w:lang w:val="lt-LT"/>
        </w:rPr>
        <w:t>P</w:t>
      </w:r>
      <w:r w:rsidR="008E0B0F">
        <w:rPr>
          <w:lang w:val="lt-LT"/>
        </w:rPr>
        <w:t xml:space="preserve">rienų </w:t>
      </w:r>
      <w:r w:rsidR="008E0B0F" w:rsidRPr="008E0B0F">
        <w:rPr>
          <w:lang w:val="lt-LT"/>
        </w:rPr>
        <w:t xml:space="preserve">rajono savivaldybės </w:t>
      </w:r>
      <w:r w:rsidR="008E0B0F">
        <w:rPr>
          <w:lang w:val="lt-LT"/>
        </w:rPr>
        <w:t>visuomenės sveikatos biuras (toliau – Prienų VSB)</w:t>
      </w:r>
      <w:r w:rsidR="008E0B0F" w:rsidRPr="008E0B0F">
        <w:rPr>
          <w:lang w:val="lt-LT"/>
        </w:rPr>
        <w:t xml:space="preserve"> savo veiklą planuoja ir vykdo vadovaudamasis Prienų rajono savivaldybės tarybos 2008 m. liepos 31 d. sprendimu Nr. T3-184 „Dėl Prienų rajono savivaldybės visuomenės sveikatos biuro įsteigimo ir jo nuostatų patvirtinimo“ patvirtintais Prienų rajono savivaldybės visuomenės sveikatos biuro nuostatais.</w:t>
      </w:r>
    </w:p>
    <w:p w:rsidR="00AF694F" w:rsidRPr="008E0B0F" w:rsidRDefault="006477A4" w:rsidP="00E24333">
      <w:pPr>
        <w:tabs>
          <w:tab w:val="left" w:pos="851"/>
          <w:tab w:val="left" w:pos="993"/>
        </w:tabs>
        <w:autoSpaceDE w:val="0"/>
        <w:autoSpaceDN w:val="0"/>
        <w:adjustRightInd w:val="0"/>
        <w:spacing w:line="276" w:lineRule="auto"/>
        <w:ind w:left="567"/>
        <w:jc w:val="both"/>
        <w:rPr>
          <w:lang w:val="lt-LT"/>
        </w:rPr>
      </w:pPr>
      <w:r>
        <w:rPr>
          <w:lang w:val="lt-LT"/>
        </w:rPr>
        <w:t xml:space="preserve">1.3. </w:t>
      </w:r>
      <w:r w:rsidR="008E0B0F">
        <w:rPr>
          <w:lang w:val="lt-LT"/>
        </w:rPr>
        <w:t>Prienų VSB</w:t>
      </w:r>
      <w:r w:rsidR="00B375CA" w:rsidRPr="008E0B0F">
        <w:rPr>
          <w:lang w:val="lt-LT"/>
        </w:rPr>
        <w:t xml:space="preserve"> 201</w:t>
      </w:r>
      <w:r w:rsidR="008E0B0F" w:rsidRPr="008E0B0F">
        <w:rPr>
          <w:lang w:val="en-US"/>
        </w:rPr>
        <w:t>8</w:t>
      </w:r>
      <w:r w:rsidR="006319C7" w:rsidRPr="008E0B0F">
        <w:rPr>
          <w:lang w:val="lt-LT"/>
        </w:rPr>
        <w:t xml:space="preserve"> m. veik</w:t>
      </w:r>
      <w:r w:rsidR="008E0B0F">
        <w:rPr>
          <w:lang w:val="lt-LT"/>
        </w:rPr>
        <w:t>los programa</w:t>
      </w:r>
      <w:r w:rsidR="006319C7" w:rsidRPr="008E0B0F">
        <w:rPr>
          <w:lang w:val="lt-LT"/>
        </w:rPr>
        <w:t xml:space="preserve"> parengta </w:t>
      </w:r>
      <w:r w:rsidR="00015F41" w:rsidRPr="008E0B0F">
        <w:rPr>
          <w:lang w:val="lt-LT"/>
        </w:rPr>
        <w:t>vadovaujantis</w:t>
      </w:r>
      <w:r w:rsidR="009D7379" w:rsidRPr="008E0B0F">
        <w:rPr>
          <w:lang w:val="lt-LT"/>
        </w:rPr>
        <w:t>:</w:t>
      </w:r>
    </w:p>
    <w:p w:rsidR="001148DB" w:rsidRDefault="00AF694F" w:rsidP="00E24333">
      <w:pPr>
        <w:tabs>
          <w:tab w:val="left" w:pos="851"/>
          <w:tab w:val="left" w:pos="993"/>
        </w:tabs>
        <w:autoSpaceDE w:val="0"/>
        <w:autoSpaceDN w:val="0"/>
        <w:adjustRightInd w:val="0"/>
        <w:spacing w:line="276" w:lineRule="auto"/>
        <w:jc w:val="both"/>
        <w:rPr>
          <w:color w:val="FF0000"/>
          <w:lang w:val="lt-LT"/>
        </w:rPr>
      </w:pPr>
      <w:r>
        <w:rPr>
          <w:lang w:val="lt-LT"/>
        </w:rPr>
        <w:tab/>
      </w:r>
      <w:r w:rsidR="006477A4">
        <w:rPr>
          <w:lang w:val="lt-LT"/>
        </w:rPr>
        <w:t>1.</w:t>
      </w:r>
      <w:r w:rsidR="008E0B0F">
        <w:rPr>
          <w:lang w:val="lt-LT" w:eastAsia="lt-LT"/>
        </w:rPr>
        <w:t>3.1</w:t>
      </w:r>
      <w:r w:rsidR="001C42C5">
        <w:rPr>
          <w:lang w:val="lt-LT" w:eastAsia="lt-LT"/>
        </w:rPr>
        <w:t xml:space="preserve">. </w:t>
      </w:r>
      <w:r w:rsidR="00B375CA" w:rsidRPr="00EF4E66">
        <w:t xml:space="preserve">Lietuvos Respublikos </w:t>
      </w:r>
      <w:r w:rsidR="00B375CA">
        <w:t>v</w:t>
      </w:r>
      <w:r w:rsidR="008E0B0F">
        <w:t>ietos savivaldos įstatymu</w:t>
      </w:r>
      <w:r w:rsidR="005D0A5B">
        <w:rPr>
          <w:lang w:val="lt-LT"/>
        </w:rPr>
        <w:t>;</w:t>
      </w:r>
    </w:p>
    <w:p w:rsidR="001C42C5" w:rsidRDefault="001C42C5" w:rsidP="00E24333">
      <w:pPr>
        <w:tabs>
          <w:tab w:val="left" w:pos="851"/>
          <w:tab w:val="left" w:pos="993"/>
        </w:tabs>
        <w:autoSpaceDE w:val="0"/>
        <w:autoSpaceDN w:val="0"/>
        <w:adjustRightInd w:val="0"/>
        <w:spacing w:line="276" w:lineRule="auto"/>
        <w:jc w:val="both"/>
        <w:rPr>
          <w:lang w:val="lt-LT" w:eastAsia="lt-LT"/>
        </w:rPr>
      </w:pPr>
      <w:r>
        <w:rPr>
          <w:lang w:val="lt-LT" w:eastAsia="lt-LT"/>
        </w:rPr>
        <w:tab/>
      </w:r>
      <w:r w:rsidR="006477A4">
        <w:rPr>
          <w:lang w:val="lt-LT" w:eastAsia="lt-LT"/>
        </w:rPr>
        <w:t>1.</w:t>
      </w:r>
      <w:r w:rsidR="008E0B0F">
        <w:rPr>
          <w:lang w:val="lt-LT" w:eastAsia="lt-LT"/>
        </w:rPr>
        <w:t>3</w:t>
      </w:r>
      <w:r w:rsidR="005D0A5B">
        <w:rPr>
          <w:lang w:val="lt-LT" w:eastAsia="lt-LT"/>
        </w:rPr>
        <w:t>.2</w:t>
      </w:r>
      <w:r>
        <w:rPr>
          <w:lang w:val="lt-LT" w:eastAsia="lt-LT"/>
        </w:rPr>
        <w:t xml:space="preserve">. </w:t>
      </w:r>
      <w:r w:rsidR="00B375CA" w:rsidRPr="00EF4E66">
        <w:t>Lietuvos Respublikos visuomenės sveikatos priežiūros įs</w:t>
      </w:r>
      <w:r w:rsidR="005D0A5B">
        <w:t>tatymu</w:t>
      </w:r>
      <w:r w:rsidR="00B375CA" w:rsidRPr="00EF4E66">
        <w:t>;</w:t>
      </w:r>
    </w:p>
    <w:p w:rsidR="001C42C5" w:rsidRDefault="001C42C5" w:rsidP="00E24333">
      <w:pPr>
        <w:tabs>
          <w:tab w:val="left" w:pos="851"/>
          <w:tab w:val="left" w:pos="993"/>
        </w:tabs>
        <w:autoSpaceDE w:val="0"/>
        <w:autoSpaceDN w:val="0"/>
        <w:adjustRightInd w:val="0"/>
        <w:spacing w:line="276" w:lineRule="auto"/>
        <w:jc w:val="both"/>
        <w:rPr>
          <w:lang w:val="lt-LT" w:eastAsia="lt-LT"/>
        </w:rPr>
      </w:pPr>
      <w:r>
        <w:rPr>
          <w:lang w:val="lt-LT" w:eastAsia="lt-LT"/>
        </w:rPr>
        <w:tab/>
      </w:r>
      <w:r w:rsidR="006477A4">
        <w:rPr>
          <w:lang w:val="lt-LT" w:eastAsia="lt-LT"/>
        </w:rPr>
        <w:t>1.</w:t>
      </w:r>
      <w:r w:rsidR="008E0B0F">
        <w:rPr>
          <w:lang w:val="lt-LT" w:eastAsia="lt-LT"/>
        </w:rPr>
        <w:t>3</w:t>
      </w:r>
      <w:r w:rsidR="00372699">
        <w:rPr>
          <w:lang w:val="lt-LT" w:eastAsia="lt-LT"/>
        </w:rPr>
        <w:t>.3</w:t>
      </w:r>
      <w:r>
        <w:rPr>
          <w:lang w:val="lt-LT" w:eastAsia="lt-LT"/>
        </w:rPr>
        <w:t xml:space="preserve">. </w:t>
      </w:r>
      <w:r w:rsidR="00B375CA" w:rsidRPr="00EF4E66">
        <w:t>Lietuvos Respublikos visuomenės sveikatos stebėsenos (monitoringo) įs</w:t>
      </w:r>
      <w:r w:rsidR="005D0A5B">
        <w:t>tatymu</w:t>
      </w:r>
      <w:r w:rsidR="00B375CA" w:rsidRPr="00EF4E66">
        <w:t>;</w:t>
      </w:r>
    </w:p>
    <w:p w:rsidR="001C42C5" w:rsidRDefault="001C42C5" w:rsidP="00E24333">
      <w:pPr>
        <w:tabs>
          <w:tab w:val="left" w:pos="851"/>
          <w:tab w:val="left" w:pos="993"/>
        </w:tabs>
        <w:autoSpaceDE w:val="0"/>
        <w:autoSpaceDN w:val="0"/>
        <w:adjustRightInd w:val="0"/>
        <w:spacing w:line="276" w:lineRule="auto"/>
        <w:jc w:val="both"/>
        <w:rPr>
          <w:lang w:val="lt-LT" w:eastAsia="lt-LT"/>
        </w:rPr>
      </w:pPr>
      <w:r>
        <w:rPr>
          <w:lang w:val="lt-LT" w:eastAsia="lt-LT"/>
        </w:rPr>
        <w:tab/>
      </w:r>
      <w:r w:rsidR="006477A4">
        <w:rPr>
          <w:lang w:val="lt-LT" w:eastAsia="lt-LT"/>
        </w:rPr>
        <w:t>1.</w:t>
      </w:r>
      <w:r w:rsidR="008E0B0F">
        <w:rPr>
          <w:lang w:val="lt-LT" w:eastAsia="lt-LT"/>
        </w:rPr>
        <w:t>3</w:t>
      </w:r>
      <w:r w:rsidR="00372699">
        <w:rPr>
          <w:lang w:val="lt-LT" w:eastAsia="lt-LT"/>
        </w:rPr>
        <w:t>.4</w:t>
      </w:r>
      <w:r>
        <w:rPr>
          <w:lang w:val="lt-LT" w:eastAsia="lt-LT"/>
        </w:rPr>
        <w:t xml:space="preserve">. </w:t>
      </w:r>
      <w:r w:rsidR="00B375CA" w:rsidRPr="00EF4E66">
        <w:t>Lietuvos Respublikos sveikatos sistemos į</w:t>
      </w:r>
      <w:r w:rsidR="005D0A5B">
        <w:t>statymu</w:t>
      </w:r>
      <w:r w:rsidR="00B375CA" w:rsidRPr="00EF4E66">
        <w:t>;</w:t>
      </w:r>
    </w:p>
    <w:p w:rsidR="001C42C5" w:rsidRDefault="001C42C5" w:rsidP="00E24333">
      <w:pPr>
        <w:tabs>
          <w:tab w:val="left" w:pos="851"/>
          <w:tab w:val="left" w:pos="993"/>
        </w:tabs>
        <w:autoSpaceDE w:val="0"/>
        <w:autoSpaceDN w:val="0"/>
        <w:adjustRightInd w:val="0"/>
        <w:spacing w:line="276" w:lineRule="auto"/>
        <w:jc w:val="both"/>
        <w:rPr>
          <w:lang w:val="lt-LT" w:eastAsia="lt-LT"/>
        </w:rPr>
      </w:pPr>
      <w:r>
        <w:rPr>
          <w:lang w:val="lt-LT" w:eastAsia="lt-LT"/>
        </w:rPr>
        <w:tab/>
      </w:r>
      <w:r w:rsidR="006477A4">
        <w:rPr>
          <w:lang w:val="lt-LT" w:eastAsia="lt-LT"/>
        </w:rPr>
        <w:t>1.</w:t>
      </w:r>
      <w:r w:rsidR="008E0B0F">
        <w:rPr>
          <w:lang w:val="lt-LT" w:eastAsia="lt-LT"/>
        </w:rPr>
        <w:t>3</w:t>
      </w:r>
      <w:r w:rsidR="00372699">
        <w:rPr>
          <w:lang w:val="lt-LT" w:eastAsia="lt-LT"/>
        </w:rPr>
        <w:t>.5</w:t>
      </w:r>
      <w:r>
        <w:rPr>
          <w:lang w:val="lt-LT" w:eastAsia="lt-LT"/>
        </w:rPr>
        <w:t xml:space="preserve">. </w:t>
      </w:r>
      <w:r w:rsidR="00B375CA" w:rsidRPr="0054643F">
        <w:rPr>
          <w:bCs/>
          <w:lang w:val="lt-LT"/>
        </w:rPr>
        <w:t>Lietuvos Respublikos žmonių užkrečiamųjų ligų prof</w:t>
      </w:r>
      <w:r w:rsidR="005D0A5B" w:rsidRPr="0054643F">
        <w:rPr>
          <w:bCs/>
          <w:lang w:val="lt-LT"/>
        </w:rPr>
        <w:t>ilaktikos ir kontrolės įstatymu</w:t>
      </w:r>
      <w:r w:rsidR="00B375CA" w:rsidRPr="0054643F">
        <w:rPr>
          <w:bCs/>
          <w:lang w:val="lt-LT"/>
        </w:rPr>
        <w:t>;</w:t>
      </w:r>
    </w:p>
    <w:p w:rsidR="00195529" w:rsidRPr="0054643F" w:rsidRDefault="001C42C5" w:rsidP="00E24333">
      <w:pPr>
        <w:tabs>
          <w:tab w:val="left" w:pos="851"/>
          <w:tab w:val="left" w:pos="993"/>
        </w:tabs>
        <w:autoSpaceDE w:val="0"/>
        <w:autoSpaceDN w:val="0"/>
        <w:adjustRightInd w:val="0"/>
        <w:spacing w:line="276" w:lineRule="auto"/>
        <w:jc w:val="both"/>
        <w:rPr>
          <w:lang w:val="lt-LT"/>
        </w:rPr>
      </w:pPr>
      <w:r>
        <w:rPr>
          <w:lang w:val="lt-LT" w:eastAsia="lt-LT"/>
        </w:rPr>
        <w:tab/>
      </w:r>
      <w:r w:rsidR="006477A4">
        <w:rPr>
          <w:lang w:val="lt-LT" w:eastAsia="lt-LT"/>
        </w:rPr>
        <w:t>1.</w:t>
      </w:r>
      <w:r w:rsidR="008E0B0F">
        <w:rPr>
          <w:lang w:val="lt-LT" w:eastAsia="lt-LT"/>
        </w:rPr>
        <w:t>3</w:t>
      </w:r>
      <w:r w:rsidR="00195529">
        <w:rPr>
          <w:lang w:val="lt-LT" w:eastAsia="lt-LT"/>
        </w:rPr>
        <w:t>.6</w:t>
      </w:r>
      <w:r>
        <w:rPr>
          <w:lang w:val="lt-LT" w:eastAsia="lt-LT"/>
        </w:rPr>
        <w:t xml:space="preserve">. </w:t>
      </w:r>
      <w:r w:rsidR="00F810F9" w:rsidRPr="0054643F">
        <w:rPr>
          <w:lang w:val="lt-LT"/>
        </w:rPr>
        <w:t>Lietuvos Respublikos vyriausybės 2015 m.</w:t>
      </w:r>
      <w:r w:rsidR="00F810F9" w:rsidRPr="0054643F">
        <w:rPr>
          <w:color w:val="000000"/>
          <w:sz w:val="21"/>
          <w:szCs w:val="21"/>
          <w:lang w:val="lt-LT"/>
        </w:rPr>
        <w:t xml:space="preserve"> vasario 25 d. Nr. 217 </w:t>
      </w:r>
      <w:r w:rsidR="00F810F9" w:rsidRPr="0054643F">
        <w:rPr>
          <w:lang w:val="lt-LT"/>
        </w:rPr>
        <w:t>nutarimu</w:t>
      </w:r>
      <w:r w:rsidR="00F810F9" w:rsidRPr="0054643F">
        <w:rPr>
          <w:color w:val="000000"/>
          <w:sz w:val="21"/>
          <w:szCs w:val="21"/>
          <w:lang w:val="lt-LT"/>
        </w:rPr>
        <w:t xml:space="preserve"> </w:t>
      </w:r>
      <w:r w:rsidR="00195529" w:rsidRPr="0054643F">
        <w:rPr>
          <w:color w:val="000000"/>
          <w:sz w:val="21"/>
          <w:szCs w:val="21"/>
          <w:lang w:val="lt-LT"/>
        </w:rPr>
        <w:t>“</w:t>
      </w:r>
      <w:r w:rsidR="00F810F9" w:rsidRPr="0054643F">
        <w:rPr>
          <w:color w:val="000000"/>
          <w:sz w:val="21"/>
          <w:szCs w:val="21"/>
          <w:lang w:val="lt-LT"/>
        </w:rPr>
        <w:t xml:space="preserve">Dėl </w:t>
      </w:r>
      <w:r w:rsidR="005D0A5B" w:rsidRPr="0054643F">
        <w:rPr>
          <w:color w:val="000000"/>
          <w:sz w:val="21"/>
          <w:szCs w:val="21"/>
          <w:lang w:val="lt-LT"/>
        </w:rPr>
        <w:t>Lietuvos Respublikos narkotikų, tabako ir alkoho</w:t>
      </w:r>
      <w:r w:rsidR="00F810F9" w:rsidRPr="0054643F">
        <w:rPr>
          <w:color w:val="000000"/>
          <w:sz w:val="21"/>
          <w:szCs w:val="21"/>
          <w:lang w:val="lt-LT"/>
        </w:rPr>
        <w:t>lio prevencijos tarpinstitucinio</w:t>
      </w:r>
      <w:r w:rsidR="005D0A5B" w:rsidRPr="0054643F">
        <w:rPr>
          <w:color w:val="000000"/>
          <w:sz w:val="21"/>
          <w:szCs w:val="21"/>
          <w:lang w:val="lt-LT"/>
        </w:rPr>
        <w:t xml:space="preserve"> veiklos plan</w:t>
      </w:r>
      <w:r w:rsidR="00F810F9" w:rsidRPr="0054643F">
        <w:rPr>
          <w:color w:val="000000"/>
          <w:sz w:val="21"/>
          <w:szCs w:val="21"/>
          <w:lang w:val="lt-LT"/>
        </w:rPr>
        <w:t>o patvirtinimo”;</w:t>
      </w:r>
    </w:p>
    <w:p w:rsidR="00195529" w:rsidRPr="00F44606" w:rsidRDefault="00195529" w:rsidP="00E24333">
      <w:pPr>
        <w:tabs>
          <w:tab w:val="left" w:pos="851"/>
          <w:tab w:val="left" w:pos="993"/>
        </w:tabs>
        <w:autoSpaceDE w:val="0"/>
        <w:autoSpaceDN w:val="0"/>
        <w:adjustRightInd w:val="0"/>
        <w:spacing w:line="276" w:lineRule="auto"/>
        <w:jc w:val="both"/>
        <w:rPr>
          <w:lang w:val="lt-LT"/>
        </w:rPr>
      </w:pPr>
      <w:r>
        <w:rPr>
          <w:bCs/>
          <w:lang w:val="lt-LT"/>
        </w:rPr>
        <w:tab/>
      </w:r>
      <w:r w:rsidR="006477A4">
        <w:rPr>
          <w:bCs/>
          <w:lang w:val="lt-LT"/>
        </w:rPr>
        <w:t>1.</w:t>
      </w:r>
      <w:r>
        <w:rPr>
          <w:bCs/>
          <w:lang w:val="lt-LT"/>
        </w:rPr>
        <w:t xml:space="preserve">3.7. </w:t>
      </w:r>
      <w:r w:rsidR="00372699">
        <w:rPr>
          <w:bCs/>
          <w:lang w:val="lt-LT"/>
        </w:rPr>
        <w:t>LR</w:t>
      </w:r>
      <w:r w:rsidR="008E0B0F" w:rsidRPr="00B56549">
        <w:rPr>
          <w:bCs/>
          <w:lang w:val="lt-LT"/>
        </w:rPr>
        <w:t xml:space="preserve"> sve</w:t>
      </w:r>
      <w:r w:rsidR="00F810F9">
        <w:rPr>
          <w:bCs/>
          <w:lang w:val="lt-LT"/>
        </w:rPr>
        <w:t xml:space="preserve">ikatos apsaugos ministro 2003 m. rugpjūčio </w:t>
      </w:r>
      <w:r w:rsidR="008E0B0F" w:rsidRPr="00B56549">
        <w:rPr>
          <w:bCs/>
          <w:lang w:val="lt-LT"/>
        </w:rPr>
        <w:t xml:space="preserve">11 </w:t>
      </w:r>
      <w:r w:rsidR="00F810F9">
        <w:rPr>
          <w:bCs/>
          <w:lang w:val="lt-LT"/>
        </w:rPr>
        <w:t xml:space="preserve">d. </w:t>
      </w:r>
      <w:r w:rsidR="008E0B0F" w:rsidRPr="00B56549">
        <w:rPr>
          <w:bCs/>
          <w:lang w:val="lt-LT"/>
        </w:rPr>
        <w:t>įsakymu Nr. V-488 „Dėl bendrųjų savivaldybių visuomenės sveikatos stebėsenos nuostatų patvirtinimo“;</w:t>
      </w:r>
    </w:p>
    <w:p w:rsidR="00195529" w:rsidRDefault="00195529" w:rsidP="00E24333">
      <w:pPr>
        <w:tabs>
          <w:tab w:val="left" w:pos="851"/>
          <w:tab w:val="left" w:pos="993"/>
        </w:tabs>
        <w:autoSpaceDE w:val="0"/>
        <w:autoSpaceDN w:val="0"/>
        <w:adjustRightInd w:val="0"/>
        <w:spacing w:line="276" w:lineRule="auto"/>
        <w:jc w:val="both"/>
      </w:pPr>
      <w:r w:rsidRPr="00F44606">
        <w:rPr>
          <w:lang w:val="lt-LT"/>
        </w:rPr>
        <w:tab/>
      </w:r>
      <w:r w:rsidR="006477A4" w:rsidRPr="00F44606">
        <w:rPr>
          <w:lang w:val="lt-LT"/>
        </w:rPr>
        <w:t>1.</w:t>
      </w:r>
      <w:r w:rsidRPr="00F44606">
        <w:rPr>
          <w:lang w:val="lt-LT"/>
        </w:rPr>
        <w:t xml:space="preserve">3.8. </w:t>
      </w:r>
      <w:r w:rsidR="00F810F9" w:rsidRPr="00F44606">
        <w:rPr>
          <w:lang w:val="lt-LT"/>
        </w:rPr>
        <w:t>LR sveikatos apsaugos ministro</w:t>
      </w:r>
      <w:r w:rsidR="00F810F9" w:rsidRPr="00F44606">
        <w:rPr>
          <w:color w:val="000000"/>
          <w:lang w:val="lt-LT"/>
        </w:rPr>
        <w:t xml:space="preserve"> </w:t>
      </w:r>
      <w:r w:rsidR="00F810F9" w:rsidRPr="00F44606">
        <w:rPr>
          <w:color w:val="000000"/>
          <w:szCs w:val="8"/>
          <w:lang w:val="lt-LT"/>
        </w:rPr>
        <w:t xml:space="preserve">2014 m. gruodžio 19 d. įsakymu Nr. </w:t>
      </w:r>
      <w:r w:rsidR="00F810F9">
        <w:rPr>
          <w:color w:val="000000"/>
          <w:szCs w:val="8"/>
        </w:rPr>
        <w:t xml:space="preserve">V-1387 „ Dėl </w:t>
      </w:r>
      <w:r w:rsidR="00F810F9">
        <w:t xml:space="preserve">LR sveikatos apsaugos ministro </w:t>
      </w:r>
      <w:smartTag w:uri="schemas-tilde-lv/tildestengine" w:element="metric2">
        <w:smartTagPr>
          <w:attr w:name="metric_text" w:val="m"/>
          <w:attr w:name="metric_value" w:val="2003"/>
        </w:smartTagPr>
        <w:r w:rsidR="00F810F9">
          <w:t>2003 m</w:t>
        </w:r>
      </w:smartTag>
      <w:r w:rsidR="00F810F9">
        <w:t>. rugpjūčio 11 d. įsakymu Nr. V-488 „Dėl Bendrųjų savivaldybių visuomenės sveikatos stebėsenos nuostatų patvirtinimo“</w:t>
      </w:r>
      <w:r w:rsidR="00F810F9">
        <w:rPr>
          <w:color w:val="000000"/>
          <w:szCs w:val="8"/>
        </w:rPr>
        <w:t xml:space="preserve"> pakeitimo“;</w:t>
      </w:r>
    </w:p>
    <w:p w:rsidR="00195529" w:rsidRPr="0054643F" w:rsidRDefault="00195529" w:rsidP="00E24333">
      <w:pPr>
        <w:tabs>
          <w:tab w:val="left" w:pos="851"/>
          <w:tab w:val="left" w:pos="993"/>
        </w:tabs>
        <w:autoSpaceDE w:val="0"/>
        <w:autoSpaceDN w:val="0"/>
        <w:adjustRightInd w:val="0"/>
        <w:spacing w:line="276" w:lineRule="auto"/>
        <w:jc w:val="both"/>
        <w:rPr>
          <w:lang w:val="lt-LT"/>
        </w:rPr>
      </w:pPr>
      <w:r>
        <w:rPr>
          <w:bCs/>
          <w:lang w:val="lt-LT"/>
        </w:rPr>
        <w:tab/>
      </w:r>
      <w:r w:rsidR="006477A4">
        <w:rPr>
          <w:bCs/>
          <w:lang w:val="lt-LT"/>
        </w:rPr>
        <w:t>1.</w:t>
      </w:r>
      <w:r>
        <w:rPr>
          <w:bCs/>
          <w:lang w:val="lt-LT"/>
        </w:rPr>
        <w:t xml:space="preserve">3.9. </w:t>
      </w:r>
      <w:r w:rsidR="00372699">
        <w:rPr>
          <w:bCs/>
          <w:lang w:val="lt-LT"/>
        </w:rPr>
        <w:t>LR</w:t>
      </w:r>
      <w:r w:rsidR="00C72573" w:rsidRPr="003A17A2">
        <w:rPr>
          <w:bCs/>
          <w:lang w:val="lt-LT"/>
        </w:rPr>
        <w:t xml:space="preserve"> sveikatos apsaugos ministro </w:t>
      </w:r>
      <w:r w:rsidR="00C72573" w:rsidRPr="0054643F">
        <w:rPr>
          <w:color w:val="000000"/>
          <w:sz w:val="21"/>
          <w:szCs w:val="21"/>
          <w:lang w:val="lt-LT"/>
        </w:rPr>
        <w:t xml:space="preserve">2015 m. gruodžio 9 d. įsakymu Nr. 1291 </w:t>
      </w:r>
      <w:r w:rsidR="00C72573" w:rsidRPr="003A17A2">
        <w:rPr>
          <w:bCs/>
          <w:lang w:val="lt-LT"/>
        </w:rPr>
        <w:t xml:space="preserve">„Dėl </w:t>
      </w:r>
      <w:r w:rsidR="00C72573" w:rsidRPr="0054643F">
        <w:rPr>
          <w:color w:val="000000"/>
          <w:sz w:val="21"/>
          <w:szCs w:val="21"/>
          <w:lang w:val="lt-LT"/>
        </w:rPr>
        <w:t>n</w:t>
      </w:r>
      <w:r w:rsidR="00C72573" w:rsidRPr="0054643F">
        <w:rPr>
          <w:color w:val="000000"/>
          <w:sz w:val="21"/>
          <w:szCs w:val="21"/>
          <w:shd w:val="clear" w:color="auto" w:fill="FFFFFF"/>
          <w:lang w:val="lt-LT"/>
        </w:rPr>
        <w:t>acionalinės visuomenės sveikatos priežiūros 2016–2023 metų plėtros programos patvirtinimo”;</w:t>
      </w:r>
    </w:p>
    <w:p w:rsidR="00195529" w:rsidRDefault="00195529" w:rsidP="00E24333">
      <w:pPr>
        <w:tabs>
          <w:tab w:val="left" w:pos="851"/>
          <w:tab w:val="left" w:pos="993"/>
        </w:tabs>
        <w:autoSpaceDE w:val="0"/>
        <w:autoSpaceDN w:val="0"/>
        <w:adjustRightInd w:val="0"/>
        <w:spacing w:line="276" w:lineRule="auto"/>
        <w:jc w:val="both"/>
      </w:pPr>
      <w:r w:rsidRPr="0054643F">
        <w:rPr>
          <w:color w:val="000000"/>
          <w:sz w:val="21"/>
          <w:szCs w:val="21"/>
          <w:lang w:val="lt-LT"/>
        </w:rPr>
        <w:tab/>
      </w:r>
      <w:r w:rsidR="006477A4">
        <w:rPr>
          <w:color w:val="000000"/>
          <w:sz w:val="21"/>
          <w:szCs w:val="21"/>
        </w:rPr>
        <w:t>1.</w:t>
      </w:r>
      <w:r>
        <w:rPr>
          <w:color w:val="000000"/>
          <w:sz w:val="21"/>
          <w:szCs w:val="21"/>
        </w:rPr>
        <w:t xml:space="preserve">3.10. </w:t>
      </w:r>
      <w:r w:rsidR="00372699">
        <w:rPr>
          <w:color w:val="000000"/>
          <w:sz w:val="21"/>
          <w:szCs w:val="21"/>
        </w:rPr>
        <w:t>LR</w:t>
      </w:r>
      <w:r w:rsidR="00D22DBD" w:rsidRPr="003A17A2">
        <w:rPr>
          <w:color w:val="000000"/>
          <w:sz w:val="21"/>
          <w:szCs w:val="21"/>
        </w:rPr>
        <w:t xml:space="preserve"> Seimo 2014 m. birželio 26 d. nutarimu Nr. XII-964 „Dėl Lietuvos sveikatos 2014–2025 metų programos patvirtinimo“;</w:t>
      </w:r>
    </w:p>
    <w:p w:rsidR="00195529" w:rsidRPr="0054643F" w:rsidRDefault="00195529" w:rsidP="00E24333">
      <w:pPr>
        <w:tabs>
          <w:tab w:val="left" w:pos="851"/>
          <w:tab w:val="left" w:pos="993"/>
        </w:tabs>
        <w:autoSpaceDE w:val="0"/>
        <w:autoSpaceDN w:val="0"/>
        <w:adjustRightInd w:val="0"/>
        <w:spacing w:line="276" w:lineRule="auto"/>
        <w:jc w:val="both"/>
        <w:rPr>
          <w:lang w:val="lt-LT"/>
        </w:rPr>
      </w:pPr>
      <w:r>
        <w:rPr>
          <w:lang w:val="lt-LT"/>
        </w:rPr>
        <w:tab/>
      </w:r>
      <w:r w:rsidR="006477A4">
        <w:rPr>
          <w:lang w:val="lt-LT"/>
        </w:rPr>
        <w:t>1.</w:t>
      </w:r>
      <w:r>
        <w:rPr>
          <w:lang w:val="lt-LT"/>
        </w:rPr>
        <w:t xml:space="preserve">3.11. </w:t>
      </w:r>
      <w:r w:rsidR="00372699">
        <w:rPr>
          <w:lang w:val="lt-LT"/>
        </w:rPr>
        <w:t>LR</w:t>
      </w:r>
      <w:r w:rsidR="008E0B0F" w:rsidRPr="00CA0BC4">
        <w:rPr>
          <w:lang w:val="lt-LT"/>
        </w:rPr>
        <w:t xml:space="preserve"> sveikatos apsaugos ministro</w:t>
      </w:r>
      <w:r w:rsidR="008E0B0F">
        <w:rPr>
          <w:lang w:val="lt-LT"/>
        </w:rPr>
        <w:t xml:space="preserve"> </w:t>
      </w:r>
      <w:r w:rsidR="003A17A2">
        <w:rPr>
          <w:lang w:val="lt-LT"/>
        </w:rPr>
        <w:t>2016 m. gegužės 13 d. įsakymu</w:t>
      </w:r>
      <w:r w:rsidR="008E0B0F" w:rsidRPr="00CA0BC4">
        <w:rPr>
          <w:lang w:val="lt-LT"/>
        </w:rPr>
        <w:t xml:space="preserve"> </w:t>
      </w:r>
      <w:r w:rsidR="003A17A2">
        <w:rPr>
          <w:lang w:val="lt-LT"/>
        </w:rPr>
        <w:t xml:space="preserve">Nr. V – 615 </w:t>
      </w:r>
      <w:r w:rsidR="008E0B0F" w:rsidRPr="00CA0BC4">
        <w:rPr>
          <w:lang w:val="lt-LT"/>
        </w:rPr>
        <w:t>„Dėl Lietuvos Respublikos sveikato</w:t>
      </w:r>
      <w:r w:rsidR="003A17A2">
        <w:rPr>
          <w:lang w:val="lt-LT"/>
        </w:rPr>
        <w:t>s apsaugos ministro 2014 m. rugsėjo 22 d. į</w:t>
      </w:r>
      <w:r w:rsidR="008E0B0F" w:rsidRPr="00CA0BC4">
        <w:rPr>
          <w:lang w:val="lt-LT"/>
        </w:rPr>
        <w:t>sakymo Nr. V-979 „Dėl širdies ir kraujagyslių ligų rizikos grupės asmenų sveikatos stiprinimo tvarkos aprašo patvirtinimo“ pakeitimo</w:t>
      </w:r>
      <w:r w:rsidR="00752988">
        <w:rPr>
          <w:lang w:val="lt-LT"/>
        </w:rPr>
        <w:t>“;</w:t>
      </w:r>
    </w:p>
    <w:p w:rsidR="008E0B0F" w:rsidRPr="00752988" w:rsidRDefault="00195529" w:rsidP="00E24333">
      <w:pPr>
        <w:tabs>
          <w:tab w:val="left" w:pos="851"/>
          <w:tab w:val="left" w:pos="993"/>
        </w:tabs>
        <w:autoSpaceDE w:val="0"/>
        <w:autoSpaceDN w:val="0"/>
        <w:adjustRightInd w:val="0"/>
        <w:spacing w:line="276" w:lineRule="auto"/>
        <w:jc w:val="both"/>
      </w:pPr>
      <w:r>
        <w:rPr>
          <w:lang w:val="lt-LT"/>
        </w:rPr>
        <w:tab/>
      </w:r>
      <w:r w:rsidR="006477A4">
        <w:rPr>
          <w:lang w:val="lt-LT"/>
        </w:rPr>
        <w:t>1.</w:t>
      </w:r>
      <w:r>
        <w:rPr>
          <w:lang w:val="lt-LT"/>
        </w:rPr>
        <w:t>3</w:t>
      </w:r>
      <w:r w:rsidR="00752988">
        <w:rPr>
          <w:lang w:val="lt-LT"/>
        </w:rPr>
        <w:t xml:space="preserve">.12. </w:t>
      </w:r>
      <w:r w:rsidR="00372699">
        <w:rPr>
          <w:lang w:val="lt-LT"/>
        </w:rPr>
        <w:t>LR Sveikatos apsaugos ministro ir LR Švietimo ir mokslo ministro 2018 m. sausio 18 d. įsakymas Nr. V-60/V-39 „Dėl ankstyvosios intervencijos programos vykdymo tvarkos aprašo patvirtinimo“</w:t>
      </w:r>
      <w:r w:rsidR="00752988">
        <w:rPr>
          <w:lang w:val="lt-LT"/>
        </w:rPr>
        <w:t>.</w:t>
      </w:r>
    </w:p>
    <w:p w:rsidR="00016FFC" w:rsidRPr="009A5B85" w:rsidRDefault="00016FFC" w:rsidP="00E24333">
      <w:pPr>
        <w:spacing w:line="276" w:lineRule="auto"/>
        <w:jc w:val="center"/>
        <w:rPr>
          <w:caps/>
          <w:lang w:val="lt-LT"/>
        </w:rPr>
      </w:pPr>
    </w:p>
    <w:p w:rsidR="00190BDA" w:rsidRPr="007C6779" w:rsidRDefault="00436273" w:rsidP="00E24333">
      <w:pPr>
        <w:numPr>
          <w:ilvl w:val="0"/>
          <w:numId w:val="2"/>
        </w:numPr>
        <w:spacing w:line="276" w:lineRule="auto"/>
        <w:ind w:left="0" w:firstLine="720"/>
        <w:jc w:val="center"/>
        <w:rPr>
          <w:b/>
          <w:caps/>
          <w:lang w:val="lt-LT"/>
        </w:rPr>
      </w:pPr>
      <w:r w:rsidRPr="007C6779">
        <w:rPr>
          <w:b/>
          <w:caps/>
          <w:lang w:val="lt-LT"/>
        </w:rPr>
        <w:t>Situacijos analizė</w:t>
      </w:r>
    </w:p>
    <w:p w:rsidR="004F075A" w:rsidRPr="007C6779" w:rsidRDefault="004F075A" w:rsidP="00E24333">
      <w:pPr>
        <w:tabs>
          <w:tab w:val="left" w:pos="567"/>
        </w:tabs>
        <w:spacing w:line="276" w:lineRule="auto"/>
        <w:ind w:firstLine="720"/>
        <w:jc w:val="both"/>
        <w:rPr>
          <w:color w:val="FF0000"/>
        </w:rPr>
      </w:pPr>
    </w:p>
    <w:p w:rsidR="00D45DA0" w:rsidRPr="007C6779" w:rsidRDefault="0036568C" w:rsidP="00E24333">
      <w:pPr>
        <w:spacing w:line="276" w:lineRule="auto"/>
        <w:ind w:firstLine="720"/>
        <w:jc w:val="both"/>
        <w:rPr>
          <w:b/>
          <w:i/>
        </w:rPr>
      </w:pPr>
      <w:bookmarkStart w:id="0" w:name="_Toc436944246"/>
      <w:bookmarkStart w:id="1" w:name="_Toc436944441"/>
      <w:bookmarkStart w:id="2" w:name="_Toc437275531"/>
      <w:proofErr w:type="gramStart"/>
      <w:r w:rsidRPr="007C6779">
        <w:rPr>
          <w:b/>
          <w:i/>
        </w:rPr>
        <w:t>Demografinė situacija.</w:t>
      </w:r>
      <w:proofErr w:type="gramEnd"/>
    </w:p>
    <w:p w:rsidR="00974269" w:rsidRPr="007C6779" w:rsidRDefault="0036568C" w:rsidP="00E24333">
      <w:pPr>
        <w:spacing w:line="276" w:lineRule="auto"/>
        <w:ind w:firstLine="720"/>
        <w:jc w:val="both"/>
      </w:pPr>
      <w:proofErr w:type="gramStart"/>
      <w:r w:rsidRPr="007C6779">
        <w:t>Prienų r. sav.</w:t>
      </w:r>
      <w:proofErr w:type="gramEnd"/>
      <w:r w:rsidRPr="007C6779">
        <w:t xml:space="preserve"> 2016 m. gyveno 27 672 asmenys, t. y. 228 asmenimis mažiau negu 2015 m. Moterys sudaro didesnę gyventojų dalį, nei vyrai. Didžioji Prienų rajono gyventojų </w:t>
      </w:r>
      <w:proofErr w:type="gramStart"/>
      <w:r w:rsidRPr="007C6779">
        <w:t>dalis</w:t>
      </w:r>
      <w:proofErr w:type="gramEnd"/>
      <w:r w:rsidRPr="007C6779">
        <w:t xml:space="preserve"> gyvena kaimo vietovėse.</w:t>
      </w:r>
      <w:r w:rsidRPr="007C6779">
        <w:rPr>
          <w:color w:val="FF0000"/>
        </w:rPr>
        <w:t xml:space="preserve"> </w:t>
      </w:r>
      <w:proofErr w:type="gramStart"/>
      <w:r w:rsidRPr="007C6779">
        <w:t>Pagal amžiaus struktūrą daugiausiai gyveno 18-44 m. amžiaus gyventojų, o mažiausiai 75 metų amžiaus ir vyresnių gyventojų.</w:t>
      </w:r>
      <w:proofErr w:type="gramEnd"/>
      <w:r w:rsidRPr="007C6779">
        <w:t xml:space="preserve"> </w:t>
      </w:r>
    </w:p>
    <w:p w:rsidR="00974269" w:rsidRPr="007C6779" w:rsidRDefault="00974269" w:rsidP="00E24333">
      <w:pPr>
        <w:spacing w:line="276" w:lineRule="auto"/>
        <w:ind w:firstLine="720"/>
        <w:jc w:val="both"/>
      </w:pPr>
      <w:proofErr w:type="gramStart"/>
      <w:r w:rsidRPr="007C6779">
        <w:t>Lyginant Prienų r. sav.</w:t>
      </w:r>
      <w:proofErr w:type="gramEnd"/>
      <w:r w:rsidRPr="007C6779">
        <w:t xml:space="preserve"> gyventojų </w:t>
      </w:r>
      <w:r w:rsidRPr="007C6779">
        <w:rPr>
          <w:b/>
        </w:rPr>
        <w:t>vidutinę tikėtiną gyvenimo trukmę</w:t>
      </w:r>
      <w:r w:rsidRPr="007C6779">
        <w:t xml:space="preserve"> 2016 m. su Lietuvos vidurkiu, Prienų r. savivaldybėje ji trumpesnė tik 0,4 m. ((Lietuva-74,9 m., Prienų r. sav. – 74,5 m.). </w:t>
      </w:r>
      <w:proofErr w:type="gramStart"/>
      <w:r w:rsidRPr="007C6779">
        <w:lastRenderedPageBreak/>
        <w:t xml:space="preserve">Lietuvos mastu Prienų r. savivaldybė yra </w:t>
      </w:r>
      <w:r w:rsidRPr="007C6779">
        <w:rPr>
          <w:b/>
        </w:rPr>
        <w:t>geltonoje zonoje</w:t>
      </w:r>
      <w:r w:rsidRPr="007C6779">
        <w:t>.</w:t>
      </w:r>
      <w:proofErr w:type="gramEnd"/>
      <w:r w:rsidRPr="007C6779">
        <w:t xml:space="preserve"> Daugiausia gyvenimo metų prarandama </w:t>
      </w:r>
      <w:proofErr w:type="gramStart"/>
      <w:r w:rsidRPr="007C6779">
        <w:t>dėl</w:t>
      </w:r>
      <w:proofErr w:type="gramEnd"/>
      <w:r w:rsidRPr="007C6779">
        <w:t xml:space="preserve">: mirtingumo nuo kraujotakos sistemos ligų, bei išorinių priežasčių mirtingumas dėl transporto įvykių. </w:t>
      </w:r>
    </w:p>
    <w:p w:rsidR="00974269" w:rsidRDefault="00974269" w:rsidP="00E24333">
      <w:pPr>
        <w:spacing w:line="276" w:lineRule="auto"/>
        <w:ind w:firstLine="720"/>
        <w:jc w:val="both"/>
      </w:pPr>
      <w:bookmarkStart w:id="3" w:name="_GoBack"/>
      <w:bookmarkEnd w:id="3"/>
      <w:r w:rsidRPr="007C6779">
        <w:t xml:space="preserve">Išvengiamas mirtingumas – </w:t>
      </w:r>
      <w:proofErr w:type="gramStart"/>
      <w:r w:rsidRPr="007C6779">
        <w:t>tai</w:t>
      </w:r>
      <w:proofErr w:type="gramEnd"/>
      <w:r w:rsidRPr="007C6779">
        <w:t xml:space="preserve"> mirtingumas, nulemtas ligų (ar būklių), kurių galima išvengti taikant žinomas efektyvias prevencines ir/ar diagnostikos ir/ar gydymo priemones. Lietuvoje 2016 m. 33</w:t>
      </w:r>
      <w:proofErr w:type="gramStart"/>
      <w:r w:rsidRPr="007C6779">
        <w:t>,7</w:t>
      </w:r>
      <w:proofErr w:type="gramEnd"/>
      <w:r w:rsidRPr="007C6779">
        <w:t xml:space="preserve"> proc. visų mirčių buvo galima išvengti, tačiau jos nebuvo išvengtos. </w:t>
      </w:r>
      <w:proofErr w:type="gramStart"/>
      <w:r w:rsidRPr="007C6779">
        <w:t>Prienų r. sav.</w:t>
      </w:r>
      <w:proofErr w:type="gramEnd"/>
      <w:r w:rsidRPr="007C6779">
        <w:t xml:space="preserve"> </w:t>
      </w:r>
      <w:proofErr w:type="gramStart"/>
      <w:r w:rsidRPr="007C6779">
        <w:rPr>
          <w:b/>
        </w:rPr>
        <w:t>išvengiamų</w:t>
      </w:r>
      <w:proofErr w:type="gramEnd"/>
      <w:r w:rsidRPr="007C6779">
        <w:rPr>
          <w:b/>
        </w:rPr>
        <w:t xml:space="preserve"> mirčių procentas</w:t>
      </w:r>
      <w:r w:rsidRPr="007C6779">
        <w:t xml:space="preserve"> buvo 24,8 proc. tarp lyginamųjų savivaldybių </w:t>
      </w:r>
      <w:r w:rsidRPr="007C6779">
        <w:rPr>
          <w:b/>
        </w:rPr>
        <w:t>patekome į žaliąją zoną</w:t>
      </w:r>
      <w:r w:rsidRPr="007C6779">
        <w:t xml:space="preserve"> ir savivaldybės rodiklis buvo geriausias.</w:t>
      </w:r>
    </w:p>
    <w:p w:rsidR="00D45DA0" w:rsidRPr="007C6779" w:rsidRDefault="00D45DA0" w:rsidP="00E24333">
      <w:pPr>
        <w:spacing w:line="276" w:lineRule="auto"/>
        <w:ind w:firstLine="720"/>
        <w:jc w:val="both"/>
      </w:pPr>
    </w:p>
    <w:p w:rsidR="00B638BE" w:rsidRPr="00D45DA0" w:rsidRDefault="0036568C" w:rsidP="00E24333">
      <w:pPr>
        <w:spacing w:line="276" w:lineRule="auto"/>
        <w:ind w:firstLine="720"/>
        <w:jc w:val="both"/>
      </w:pPr>
      <w:proofErr w:type="gramStart"/>
      <w:r w:rsidRPr="00D45DA0">
        <w:rPr>
          <w:b/>
        </w:rPr>
        <w:t>Socialinė – ekonominė būklė.</w:t>
      </w:r>
      <w:bookmarkStart w:id="4" w:name="_Toc406661369"/>
      <w:bookmarkStart w:id="5" w:name="_Toc406661220"/>
      <w:proofErr w:type="gramEnd"/>
      <w:r w:rsidR="00F2229E" w:rsidRPr="00D45DA0">
        <w:t xml:space="preserve"> </w:t>
      </w:r>
    </w:p>
    <w:p w:rsidR="0036568C" w:rsidRPr="00D45DA0" w:rsidRDefault="00F2229E" w:rsidP="00E24333">
      <w:pPr>
        <w:spacing w:line="276" w:lineRule="auto"/>
        <w:ind w:firstLine="720"/>
        <w:jc w:val="both"/>
        <w:rPr>
          <w:b/>
        </w:rPr>
      </w:pPr>
      <w:r w:rsidRPr="00D45DA0">
        <w:rPr>
          <w:b/>
        </w:rPr>
        <w:t>Socialinė aplinka, sveikatos netolygumai ir socialinė atskirtis.</w:t>
      </w:r>
    </w:p>
    <w:bookmarkEnd w:id="4"/>
    <w:bookmarkEnd w:id="5"/>
    <w:p w:rsidR="00B638BE" w:rsidRPr="007C6779" w:rsidRDefault="0036568C" w:rsidP="00E24333">
      <w:pPr>
        <w:spacing w:line="276" w:lineRule="auto"/>
        <w:ind w:firstLine="720"/>
        <w:jc w:val="both"/>
      </w:pPr>
      <w:proofErr w:type="gramStart"/>
      <w:r w:rsidRPr="007C6779">
        <w:t xml:space="preserve">Prienų r. savivaldybėje pakankamai geras </w:t>
      </w:r>
      <w:r w:rsidRPr="007C6779">
        <w:rPr>
          <w:b/>
        </w:rPr>
        <w:t>ilgalaikio nedarbo rodiklis</w:t>
      </w:r>
      <w:r w:rsidRPr="007C6779">
        <w:t xml:space="preserve"> (nedarbas trunkantis ilgiau nei 1 metus).</w:t>
      </w:r>
      <w:proofErr w:type="gramEnd"/>
      <w:r w:rsidRPr="007C6779">
        <w:t xml:space="preserve"> 2016 m. pagal šį rodiklį savivaldybė buvo 11-oje vietoje </w:t>
      </w:r>
      <w:r w:rsidR="00B638BE" w:rsidRPr="007C6779">
        <w:t xml:space="preserve">ir </w:t>
      </w:r>
      <w:r w:rsidRPr="007C6779">
        <w:rPr>
          <w:b/>
        </w:rPr>
        <w:t>patenka į geltoną zoną</w:t>
      </w:r>
      <w:r w:rsidR="00B638BE" w:rsidRPr="007C6779">
        <w:t xml:space="preserve"> (</w:t>
      </w:r>
      <w:r w:rsidR="00B638BE" w:rsidRPr="007C6779">
        <w:rPr>
          <w:color w:val="000000"/>
        </w:rPr>
        <w:t>Prienų r. sav. - 1</w:t>
      </w:r>
      <w:proofErr w:type="gramStart"/>
      <w:r w:rsidR="00B638BE" w:rsidRPr="007C6779">
        <w:rPr>
          <w:color w:val="000000"/>
        </w:rPr>
        <w:t>,8</w:t>
      </w:r>
      <w:proofErr w:type="gramEnd"/>
      <w:r w:rsidR="00B638BE" w:rsidRPr="007C6779">
        <w:rPr>
          <w:color w:val="000000"/>
        </w:rPr>
        <w:t>/100 darbingo amžiaus gyventojų, o šalies vidurkis -  2,2/100</w:t>
      </w:r>
      <w:r w:rsidRPr="007C6779">
        <w:t>)</w:t>
      </w:r>
      <w:r w:rsidR="00202735" w:rsidRPr="007C6779">
        <w:rPr>
          <w:color w:val="000000"/>
        </w:rPr>
        <w:t>, ir santykis su Lietuvos vidurkiu yra 0,82</w:t>
      </w:r>
      <w:r w:rsidRPr="007C6779">
        <w:t>. Lyginat 3 metų laikotarpį galima teigti jog šis rodiklis gerėja.</w:t>
      </w:r>
    </w:p>
    <w:p w:rsidR="00B007AB" w:rsidRPr="007C6779" w:rsidRDefault="0036568C" w:rsidP="00E24333">
      <w:pPr>
        <w:spacing w:line="276" w:lineRule="auto"/>
        <w:ind w:firstLine="720"/>
        <w:jc w:val="both"/>
      </w:pPr>
      <w:proofErr w:type="gramStart"/>
      <w:r w:rsidRPr="007C6779">
        <w:t>Prienų r. sav.</w:t>
      </w:r>
      <w:proofErr w:type="gramEnd"/>
      <w:r w:rsidRPr="007C6779">
        <w:t xml:space="preserve"> </w:t>
      </w:r>
      <w:proofErr w:type="gramStart"/>
      <w:r w:rsidRPr="007C6779">
        <w:t>registruojamas</w:t>
      </w:r>
      <w:proofErr w:type="gramEnd"/>
      <w:r w:rsidRPr="007C6779">
        <w:t xml:space="preserve"> vienas didžiausių </w:t>
      </w:r>
      <w:r w:rsidRPr="007C6779">
        <w:rPr>
          <w:b/>
        </w:rPr>
        <w:t>socialinės rizikos šeimų skaičius</w:t>
      </w:r>
      <w:r w:rsidRPr="007C6779">
        <w:t xml:space="preserve"> tenkantis 1000</w:t>
      </w:r>
      <w:r w:rsidR="00B007AB" w:rsidRPr="007C6779">
        <w:t xml:space="preserve"> savivaldybės gyventojų (Prienų r. sav. - </w:t>
      </w:r>
      <w:r w:rsidR="00B007AB" w:rsidRPr="007C6779">
        <w:rPr>
          <w:lang w:bidi="en-US"/>
        </w:rPr>
        <w:t>6,8/1000 gyv., o šalies vidurkis - 3,4/1000 gyv.)</w:t>
      </w:r>
      <w:r w:rsidRPr="007C6779">
        <w:t xml:space="preserve">. </w:t>
      </w:r>
      <w:proofErr w:type="gramStart"/>
      <w:r w:rsidRPr="007C6779">
        <w:t xml:space="preserve">2016 m. registruotos 185 socialinės rizikos šeimos ir pagal šį rodiklį savivaldybė šalyje buvo 4 vietoje ir </w:t>
      </w:r>
      <w:r w:rsidRPr="007C6779">
        <w:rPr>
          <w:b/>
        </w:rPr>
        <w:t>pateko į raudoną</w:t>
      </w:r>
      <w:r w:rsidR="00B007AB" w:rsidRPr="007C6779">
        <w:rPr>
          <w:b/>
        </w:rPr>
        <w:t>ją</w:t>
      </w:r>
      <w:r w:rsidRPr="007C6779">
        <w:rPr>
          <w:b/>
        </w:rPr>
        <w:t xml:space="preserve"> zoną</w:t>
      </w:r>
      <w:r w:rsidRPr="007C6779">
        <w:t>.</w:t>
      </w:r>
      <w:proofErr w:type="gramEnd"/>
      <w:r w:rsidRPr="007C6779">
        <w:t xml:space="preserve"> </w:t>
      </w:r>
      <w:proofErr w:type="gramStart"/>
      <w:r w:rsidRPr="007C6779">
        <w:t>Socialinės rizikos šeimų savivaldybėje per 5 metus skaičius kito nežymiai, tačiau jis didėjo.</w:t>
      </w:r>
      <w:proofErr w:type="gramEnd"/>
    </w:p>
    <w:p w:rsidR="00B638BE" w:rsidRPr="007C6779" w:rsidRDefault="00F2229E" w:rsidP="00E24333">
      <w:pPr>
        <w:spacing w:line="276" w:lineRule="auto"/>
        <w:ind w:firstLine="720"/>
        <w:jc w:val="both"/>
        <w:rPr>
          <w:noProof/>
          <w:lang w:eastAsia="lt-LT"/>
        </w:rPr>
      </w:pPr>
      <w:r w:rsidRPr="007C6779">
        <w:rPr>
          <w:noProof/>
          <w:lang w:eastAsia="lt-LT"/>
        </w:rPr>
        <w:t xml:space="preserve">Prienų r. savivaldybės 2016 m. rodiklis dėl </w:t>
      </w:r>
      <w:r w:rsidRPr="007C6779">
        <w:rPr>
          <w:b/>
          <w:noProof/>
          <w:lang w:eastAsia="lt-LT"/>
        </w:rPr>
        <w:t>mokyklinio amžiaus vaikų, nesimokančių mokyklose</w:t>
      </w:r>
      <w:r w:rsidRPr="007C6779">
        <w:rPr>
          <w:noProof/>
          <w:lang w:eastAsia="lt-LT"/>
        </w:rPr>
        <w:t xml:space="preserve">, siekė 70,1/1000 mok., o šalies vidurkis atitinkamu laikotarpiu buvo 66,2/1000 mok. Pagal šį rodiklį Prienų savivaldybė patenka tarp 27 savivaldybių, kuriose situacija yra </w:t>
      </w:r>
      <w:r w:rsidRPr="007C6779">
        <w:rPr>
          <w:b/>
          <w:noProof/>
          <w:lang w:eastAsia="lt-LT"/>
        </w:rPr>
        <w:t>patenkinama</w:t>
      </w:r>
      <w:r w:rsidR="00202735" w:rsidRPr="007C6779">
        <w:rPr>
          <w:b/>
          <w:noProof/>
          <w:lang w:eastAsia="lt-LT"/>
        </w:rPr>
        <w:t xml:space="preserve"> </w:t>
      </w:r>
      <w:r w:rsidR="00202735" w:rsidRPr="007C6779">
        <w:rPr>
          <w:noProof/>
          <w:lang w:eastAsia="lt-LT"/>
        </w:rPr>
        <w:t>ir santykis su Lietuvos vidurkiu yra 1,06</w:t>
      </w:r>
      <w:r w:rsidRPr="007C6779">
        <w:rPr>
          <w:noProof/>
          <w:lang w:eastAsia="lt-LT"/>
        </w:rPr>
        <w:t>.</w:t>
      </w:r>
    </w:p>
    <w:p w:rsidR="00B638BE" w:rsidRDefault="00B638BE" w:rsidP="00E24333">
      <w:pPr>
        <w:spacing w:line="276" w:lineRule="auto"/>
        <w:ind w:firstLine="720"/>
        <w:jc w:val="both"/>
        <w:rPr>
          <w:color w:val="000000"/>
        </w:rPr>
      </w:pPr>
      <w:r w:rsidRPr="007C6779">
        <w:rPr>
          <w:noProof/>
          <w:lang w:eastAsia="lt-LT"/>
        </w:rPr>
        <w:t xml:space="preserve">Prienų r. savivaldybėje 2016 m. </w:t>
      </w:r>
      <w:r w:rsidRPr="007C6779">
        <w:rPr>
          <w:b/>
          <w:noProof/>
          <w:lang w:eastAsia="lt-LT"/>
        </w:rPr>
        <w:t>mirtingumas dėl savižudybių</w:t>
      </w:r>
      <w:r w:rsidRPr="007C6779">
        <w:rPr>
          <w:noProof/>
          <w:lang w:eastAsia="lt-LT"/>
        </w:rPr>
        <w:t xml:space="preserve"> siekė 29,2/100 000 gyv., o šalies vidurkis atitinkamu laikotarpiu buvo 28,7/100 000 gyv. Pagal šį rodiklį Prienų r. savivaldybė patenka tarp 27 savivaldybių, kuriose situacija yra </w:t>
      </w:r>
      <w:r w:rsidRPr="007C6779">
        <w:rPr>
          <w:b/>
          <w:noProof/>
          <w:lang w:eastAsia="lt-LT"/>
        </w:rPr>
        <w:t>patenkinama</w:t>
      </w:r>
      <w:r w:rsidR="00202735" w:rsidRPr="007C6779">
        <w:rPr>
          <w:b/>
          <w:noProof/>
          <w:lang w:eastAsia="lt-LT"/>
        </w:rPr>
        <w:t xml:space="preserve"> </w:t>
      </w:r>
      <w:r w:rsidR="00202735" w:rsidRPr="007C6779">
        <w:rPr>
          <w:noProof/>
          <w:lang w:eastAsia="lt-LT"/>
        </w:rPr>
        <w:t>ir santykis su Lietuvos vidurkiu yra 1,02</w:t>
      </w:r>
      <w:r w:rsidRPr="007C6779">
        <w:rPr>
          <w:noProof/>
          <w:lang w:eastAsia="lt-LT"/>
        </w:rPr>
        <w:t xml:space="preserve">. </w:t>
      </w:r>
      <w:proofErr w:type="gramStart"/>
      <w:r w:rsidRPr="007C6779">
        <w:rPr>
          <w:color w:val="000000"/>
        </w:rPr>
        <w:t>2016 m. nusižudė 8 Prienų r. sav.</w:t>
      </w:r>
      <w:proofErr w:type="gramEnd"/>
      <w:r w:rsidRPr="007C6779">
        <w:rPr>
          <w:color w:val="000000"/>
        </w:rPr>
        <w:t xml:space="preserve"> </w:t>
      </w:r>
      <w:proofErr w:type="gramStart"/>
      <w:r w:rsidRPr="007C6779">
        <w:rPr>
          <w:color w:val="000000"/>
        </w:rPr>
        <w:t>gyventojų</w:t>
      </w:r>
      <w:proofErr w:type="gramEnd"/>
      <w:r w:rsidRPr="007C6779">
        <w:rPr>
          <w:color w:val="000000"/>
        </w:rPr>
        <w:t>.</w:t>
      </w:r>
    </w:p>
    <w:p w:rsidR="00D45DA0" w:rsidRPr="007C6779" w:rsidRDefault="00D45DA0" w:rsidP="00E24333">
      <w:pPr>
        <w:spacing w:line="276" w:lineRule="auto"/>
        <w:ind w:firstLine="720"/>
        <w:jc w:val="both"/>
        <w:rPr>
          <w:color w:val="000000"/>
        </w:rPr>
      </w:pPr>
    </w:p>
    <w:p w:rsidR="00B638BE" w:rsidRPr="00D45DA0" w:rsidRDefault="00B638BE" w:rsidP="00E24333">
      <w:pPr>
        <w:pStyle w:val="Heading3"/>
        <w:spacing w:before="0" w:after="0" w:line="276" w:lineRule="auto"/>
        <w:ind w:firstLine="720"/>
        <w:jc w:val="both"/>
        <w:rPr>
          <w:rFonts w:ascii="Times New Roman" w:hAnsi="Times New Roman"/>
          <w:sz w:val="24"/>
          <w:szCs w:val="24"/>
        </w:rPr>
      </w:pPr>
      <w:bookmarkStart w:id="6" w:name="_Toc501704658"/>
      <w:proofErr w:type="gramStart"/>
      <w:r w:rsidRPr="00D45DA0">
        <w:rPr>
          <w:rFonts w:ascii="Times New Roman" w:hAnsi="Times New Roman"/>
          <w:sz w:val="24"/>
          <w:szCs w:val="24"/>
        </w:rPr>
        <w:t>Socialinė ekonominė gyventojų diferenciacija šalies ir bendruomenių lygmeniu.</w:t>
      </w:r>
      <w:bookmarkEnd w:id="6"/>
      <w:proofErr w:type="gramEnd"/>
    </w:p>
    <w:p w:rsidR="00B638BE" w:rsidRPr="007C6779" w:rsidRDefault="00B638BE" w:rsidP="00E24333">
      <w:pPr>
        <w:spacing w:line="276" w:lineRule="auto"/>
        <w:ind w:firstLine="720"/>
        <w:jc w:val="both"/>
      </w:pPr>
      <w:r w:rsidRPr="007C6779">
        <w:t xml:space="preserve">Prienų savivaldybėje socialinei ekonominei gyventojų diferenciacijai stebėti pasirinkti šie rodikliai: mirtingumo </w:t>
      </w:r>
      <w:proofErr w:type="gramStart"/>
      <w:r w:rsidRPr="007C6779">
        <w:t>dėl</w:t>
      </w:r>
      <w:proofErr w:type="gramEnd"/>
      <w:r w:rsidRPr="007C6779">
        <w:t xml:space="preserve"> išorinių priežasčių, sergamumo tuberkulioze, mokinių, gaunančių nemokamą maitinimą mokyklose ir socialinės pašalpos gavėjų skaičių rodiklius.</w:t>
      </w:r>
    </w:p>
    <w:p w:rsidR="00B638BE" w:rsidRPr="007C6779" w:rsidRDefault="00B638BE" w:rsidP="00E24333">
      <w:pPr>
        <w:spacing w:line="276" w:lineRule="auto"/>
        <w:ind w:firstLine="720"/>
        <w:jc w:val="both"/>
        <w:rPr>
          <w:noProof/>
          <w:lang w:eastAsia="lt-LT"/>
        </w:rPr>
      </w:pPr>
      <w:r w:rsidRPr="007C6779">
        <w:rPr>
          <w:noProof/>
          <w:lang w:eastAsia="lt-LT"/>
        </w:rPr>
        <w:t xml:space="preserve">Prienų savivaldybės 2016 m. </w:t>
      </w:r>
      <w:r w:rsidRPr="007C6779">
        <w:rPr>
          <w:b/>
          <w:noProof/>
          <w:lang w:eastAsia="lt-LT"/>
        </w:rPr>
        <w:t>mirtingumo dėl išorinių priežasčių rodiklis</w:t>
      </w:r>
      <w:r w:rsidRPr="007C6779">
        <w:rPr>
          <w:noProof/>
          <w:lang w:eastAsia="lt-LT"/>
        </w:rPr>
        <w:t xml:space="preserve"> siekė 105,8/100 000 gyv., o šalies vidurkis atitinkamu laikotarpiu buvo 106,8/100 000 gyv. Pagal šį rodiklį Prienų savivaldybė patenka tarp 27 savivaldybių, kuriose situacija yra </w:t>
      </w:r>
      <w:r w:rsidRPr="007C6779">
        <w:rPr>
          <w:b/>
          <w:noProof/>
          <w:lang w:eastAsia="lt-LT"/>
        </w:rPr>
        <w:t>patenkinama</w:t>
      </w:r>
      <w:r w:rsidR="005327ED" w:rsidRPr="007C6779">
        <w:rPr>
          <w:noProof/>
          <w:lang w:eastAsia="lt-LT"/>
        </w:rPr>
        <w:t xml:space="preserve"> ir santykis su Lietuvos vidurkiu yra 0,99</w:t>
      </w:r>
      <w:r w:rsidRPr="007C6779">
        <w:rPr>
          <w:noProof/>
          <w:lang w:eastAsia="lt-LT"/>
        </w:rPr>
        <w:t>.</w:t>
      </w:r>
    </w:p>
    <w:p w:rsidR="00B638BE" w:rsidRPr="007C6779" w:rsidRDefault="00B638BE" w:rsidP="00E24333">
      <w:pPr>
        <w:spacing w:line="276" w:lineRule="auto"/>
        <w:ind w:firstLine="720"/>
        <w:jc w:val="both"/>
        <w:rPr>
          <w:noProof/>
          <w:lang w:eastAsia="lt-LT"/>
        </w:rPr>
      </w:pPr>
      <w:r w:rsidRPr="007C6779">
        <w:rPr>
          <w:noProof/>
          <w:lang w:eastAsia="lt-LT"/>
        </w:rPr>
        <w:t xml:space="preserve">Prienų savivaldybės 2016 m. </w:t>
      </w:r>
      <w:r w:rsidRPr="007C6779">
        <w:rPr>
          <w:b/>
          <w:noProof/>
          <w:lang w:eastAsia="lt-LT"/>
        </w:rPr>
        <w:t>mokinių, gaunančių nemokamą maitinimą mokyklose, rodiklis</w:t>
      </w:r>
      <w:r w:rsidRPr="007C6779">
        <w:rPr>
          <w:noProof/>
          <w:lang w:eastAsia="lt-LT"/>
        </w:rPr>
        <w:t xml:space="preserve"> siekė 274,9/1000 mokyklinio amžiaus vaikų, o šalies vidurkis atitinkamu laikotarpiu buvo 188,6/1000 mokyklinio amžiaus vaikų. Pagal šį rodiklį Prienų savivaldybė patenka tarp 27 savivaldybių, kuriose situacija yra </w:t>
      </w:r>
      <w:r w:rsidRPr="007C6779">
        <w:rPr>
          <w:b/>
          <w:noProof/>
          <w:lang w:eastAsia="lt-LT"/>
        </w:rPr>
        <w:t>patenkinama</w:t>
      </w:r>
      <w:r w:rsidRPr="007C6779">
        <w:rPr>
          <w:noProof/>
          <w:lang w:eastAsia="lt-LT"/>
        </w:rPr>
        <w:t xml:space="preserve"> lyginant su šalies vidurkiu ir santykis su Lietuvos vidurkiu yra 1,46.</w:t>
      </w:r>
    </w:p>
    <w:p w:rsidR="00B638BE" w:rsidRPr="007C6779" w:rsidRDefault="00B638BE" w:rsidP="00E24333">
      <w:pPr>
        <w:spacing w:line="276" w:lineRule="auto"/>
        <w:ind w:firstLine="720"/>
        <w:jc w:val="both"/>
        <w:rPr>
          <w:noProof/>
          <w:lang w:eastAsia="lt-LT"/>
        </w:rPr>
      </w:pPr>
      <w:r w:rsidRPr="007C6779">
        <w:rPr>
          <w:noProof/>
          <w:lang w:eastAsia="lt-LT"/>
        </w:rPr>
        <w:t xml:space="preserve">Prienų savivaldybės 2016 m. </w:t>
      </w:r>
      <w:r w:rsidRPr="007C6779">
        <w:rPr>
          <w:b/>
          <w:noProof/>
          <w:lang w:eastAsia="lt-LT"/>
        </w:rPr>
        <w:t>socialinės pašalpos gavėjų rodiklis</w:t>
      </w:r>
      <w:r w:rsidRPr="007C6779">
        <w:rPr>
          <w:noProof/>
          <w:lang w:eastAsia="lt-LT"/>
        </w:rPr>
        <w:t xml:space="preserve"> siekė 40,4/1000 gyv., o šalies vidurkis atitinkamu laikotarpiu buvo 30,6/1000 gyv. Pagal šį rodiklį Prienų savivaldybė patenka tarp 27 savivaldybių, kuriose situacija yra </w:t>
      </w:r>
      <w:r w:rsidRPr="007C6779">
        <w:rPr>
          <w:b/>
          <w:noProof/>
          <w:lang w:eastAsia="lt-LT"/>
        </w:rPr>
        <w:t>patenkinama</w:t>
      </w:r>
      <w:r w:rsidRPr="007C6779">
        <w:rPr>
          <w:noProof/>
          <w:lang w:eastAsia="lt-LT"/>
        </w:rPr>
        <w:t xml:space="preserve"> lyginant su šalies vidurkiu ir santykis su Lietuvos vidurkiu yra 1,32.</w:t>
      </w:r>
    </w:p>
    <w:p w:rsidR="004F075A" w:rsidRPr="007C6779" w:rsidRDefault="00B638BE" w:rsidP="00E24333">
      <w:pPr>
        <w:spacing w:line="276" w:lineRule="auto"/>
        <w:ind w:firstLine="720"/>
        <w:jc w:val="both"/>
        <w:rPr>
          <w:color w:val="000000"/>
        </w:rPr>
      </w:pPr>
      <w:r w:rsidRPr="007C6779">
        <w:rPr>
          <w:color w:val="000000"/>
        </w:rPr>
        <w:t>Prienų savivaldybės 2016 m</w:t>
      </w:r>
      <w:r w:rsidRPr="007C6779">
        <w:rPr>
          <w:b/>
          <w:color w:val="000000"/>
        </w:rPr>
        <w:t>. sergamumas tuberkulioze</w:t>
      </w:r>
      <w:r w:rsidRPr="007C6779">
        <w:rPr>
          <w:color w:val="000000"/>
        </w:rPr>
        <w:t xml:space="preserve"> siekė 32</w:t>
      </w:r>
      <w:proofErr w:type="gramStart"/>
      <w:r w:rsidRPr="007C6779">
        <w:rPr>
          <w:color w:val="000000"/>
        </w:rPr>
        <w:t>,8</w:t>
      </w:r>
      <w:proofErr w:type="gramEnd"/>
      <w:r w:rsidRPr="007C6779">
        <w:rPr>
          <w:color w:val="000000"/>
        </w:rPr>
        <w:t xml:space="preserve">/100 000 gyv., o šalies vidurkis atitinkamu laikotarpiu buvo 40,1/100 000 gyv. Pagal šį rodiklį Prienų savivaldybė patenka tarp </w:t>
      </w:r>
      <w:r w:rsidRPr="007C6779">
        <w:rPr>
          <w:color w:val="000000"/>
        </w:rPr>
        <w:lastRenderedPageBreak/>
        <w:t xml:space="preserve">27 savivaldybių, kuriose situacija yra </w:t>
      </w:r>
      <w:r w:rsidRPr="007C6779">
        <w:rPr>
          <w:b/>
          <w:color w:val="000000"/>
        </w:rPr>
        <w:t>patenkinama</w:t>
      </w:r>
      <w:r w:rsidRPr="007C6779">
        <w:rPr>
          <w:color w:val="000000"/>
        </w:rPr>
        <w:t xml:space="preserve"> lyginant su šalies vidurkiu ir santykis su Lietuvos vidurkiu yra 0</w:t>
      </w:r>
      <w:proofErr w:type="gramStart"/>
      <w:r w:rsidRPr="007C6779">
        <w:rPr>
          <w:color w:val="000000"/>
        </w:rPr>
        <w:t>,82</w:t>
      </w:r>
      <w:proofErr w:type="gramEnd"/>
      <w:r w:rsidR="008A57B1" w:rsidRPr="007C6779">
        <w:rPr>
          <w:color w:val="000000"/>
        </w:rPr>
        <w:t>.</w:t>
      </w:r>
      <w:bookmarkEnd w:id="0"/>
      <w:bookmarkEnd w:id="1"/>
      <w:bookmarkEnd w:id="2"/>
    </w:p>
    <w:p w:rsidR="004F075A" w:rsidRPr="007C6779" w:rsidRDefault="004F075A" w:rsidP="00E24333">
      <w:pPr>
        <w:spacing w:line="276" w:lineRule="auto"/>
        <w:ind w:firstLine="720"/>
        <w:jc w:val="both"/>
      </w:pPr>
    </w:p>
    <w:p w:rsidR="004F075A" w:rsidRPr="007C6779" w:rsidRDefault="00D45DA0" w:rsidP="00E24333">
      <w:pPr>
        <w:pStyle w:val="Heading2"/>
        <w:spacing w:line="276" w:lineRule="auto"/>
        <w:ind w:firstLine="720"/>
        <w:jc w:val="both"/>
      </w:pPr>
      <w:bookmarkStart w:id="7" w:name="_Toc501704659"/>
      <w:bookmarkStart w:id="8" w:name="_Toc436944248"/>
      <w:bookmarkStart w:id="9" w:name="_Toc436944443"/>
      <w:bookmarkStart w:id="10" w:name="_Toc437275532"/>
      <w:r>
        <w:t>F</w:t>
      </w:r>
      <w:r w:rsidR="008A57B1" w:rsidRPr="007C6779">
        <w:t xml:space="preserve">izinė darbo ir gyvenamoji </w:t>
      </w:r>
      <w:r w:rsidR="004F075A" w:rsidRPr="007C6779">
        <w:t>aplink</w:t>
      </w:r>
      <w:bookmarkEnd w:id="7"/>
      <w:bookmarkEnd w:id="8"/>
      <w:bookmarkEnd w:id="9"/>
      <w:bookmarkEnd w:id="10"/>
      <w:r w:rsidR="008A57B1" w:rsidRPr="007C6779">
        <w:t>a.</w:t>
      </w:r>
    </w:p>
    <w:p w:rsidR="004F075A" w:rsidRPr="0054643F" w:rsidRDefault="004F075A" w:rsidP="00E24333">
      <w:pPr>
        <w:spacing w:line="276" w:lineRule="auto"/>
        <w:ind w:firstLine="720"/>
        <w:jc w:val="both"/>
        <w:rPr>
          <w:color w:val="000000"/>
          <w:lang w:val="lt-LT"/>
        </w:rPr>
      </w:pPr>
      <w:r w:rsidRPr="0054643F">
        <w:rPr>
          <w:color w:val="000000"/>
          <w:lang w:val="lt-LT"/>
        </w:rPr>
        <w:t xml:space="preserve">Prienų savivaldybėje 2016 m. </w:t>
      </w:r>
      <w:r w:rsidRPr="0054643F">
        <w:rPr>
          <w:b/>
          <w:color w:val="000000"/>
          <w:lang w:val="lt-LT"/>
        </w:rPr>
        <w:t>susižalojimų dėl nukritimų tarp 65+ amžiaus asmenų rodiklis</w:t>
      </w:r>
      <w:r w:rsidRPr="0054643F">
        <w:rPr>
          <w:color w:val="000000"/>
          <w:lang w:val="lt-LT"/>
        </w:rPr>
        <w:t xml:space="preserve"> siekė 115,1/10 000 gyv., o šalies vidurkis atitinkamu laikotarpiu buvo 146,9/10 000 gyv. Pagal šį rodiklį Prienų savivaldybė patenka tarp 10 savivaldybių, kuriose situacija yra </w:t>
      </w:r>
      <w:r w:rsidRPr="0054643F">
        <w:rPr>
          <w:b/>
          <w:color w:val="000000"/>
          <w:lang w:val="lt-LT"/>
        </w:rPr>
        <w:t>geriausia</w:t>
      </w:r>
      <w:r w:rsidRPr="0054643F">
        <w:rPr>
          <w:color w:val="000000"/>
          <w:lang w:val="lt-LT"/>
        </w:rPr>
        <w:t xml:space="preserve"> lyginant su šalies vidurkiu ir santykis su Lietuvos vidurkiu yra 0,78.</w:t>
      </w:r>
    </w:p>
    <w:p w:rsidR="004F075A" w:rsidRPr="0054643F" w:rsidRDefault="004F075A" w:rsidP="00E24333">
      <w:pPr>
        <w:spacing w:line="276" w:lineRule="auto"/>
        <w:ind w:firstLine="720"/>
        <w:jc w:val="both"/>
        <w:rPr>
          <w:color w:val="000000"/>
          <w:lang w:val="lt-LT"/>
        </w:rPr>
      </w:pPr>
      <w:r w:rsidRPr="0054643F">
        <w:rPr>
          <w:color w:val="000000"/>
          <w:lang w:val="lt-LT"/>
        </w:rPr>
        <w:t xml:space="preserve">Prienų savivaldybėje 2016 m. </w:t>
      </w:r>
      <w:r w:rsidRPr="0054643F">
        <w:rPr>
          <w:b/>
          <w:color w:val="000000"/>
          <w:lang w:val="lt-LT"/>
        </w:rPr>
        <w:t xml:space="preserve">darbingo amžiaus asmenų, pirmą kartą pripažintų neįgaliais, rodiklis </w:t>
      </w:r>
      <w:r w:rsidRPr="0054643F">
        <w:rPr>
          <w:color w:val="000000"/>
          <w:lang w:val="lt-LT"/>
        </w:rPr>
        <w:t>siekė 73,3/10 000 gyv., o šalies vidurkis atitinkamu laikotarpiu buvo 65,8/10 000</w:t>
      </w:r>
      <w:r w:rsidR="002B0F59" w:rsidRPr="0054643F">
        <w:rPr>
          <w:color w:val="000000"/>
          <w:lang w:val="lt-LT"/>
        </w:rPr>
        <w:t xml:space="preserve"> gyv. Pagal šį rodiklį Prienų r.</w:t>
      </w:r>
      <w:r w:rsidRPr="0054643F">
        <w:rPr>
          <w:color w:val="000000"/>
          <w:lang w:val="lt-LT"/>
        </w:rPr>
        <w:t xml:space="preserve"> savivaldybė patenka tarp 27 savivaldybių, kuriose situacija yra </w:t>
      </w:r>
      <w:r w:rsidRPr="0054643F">
        <w:rPr>
          <w:b/>
          <w:color w:val="000000"/>
          <w:lang w:val="lt-LT"/>
        </w:rPr>
        <w:t>patenkinama</w:t>
      </w:r>
      <w:r w:rsidRPr="0054643F">
        <w:rPr>
          <w:color w:val="000000"/>
          <w:lang w:val="lt-LT"/>
        </w:rPr>
        <w:t xml:space="preserve"> lyginant su šalies vidurkiu ir santykis su Lietuvos vidurkiu yra 1,11.</w:t>
      </w:r>
    </w:p>
    <w:p w:rsidR="004F075A" w:rsidRPr="0054643F" w:rsidRDefault="002B0F59" w:rsidP="00E24333">
      <w:pPr>
        <w:spacing w:line="276" w:lineRule="auto"/>
        <w:ind w:firstLine="720"/>
        <w:jc w:val="both"/>
        <w:rPr>
          <w:lang w:val="lt-LT"/>
        </w:rPr>
      </w:pPr>
      <w:r w:rsidRPr="0054643F">
        <w:rPr>
          <w:color w:val="000000"/>
          <w:lang w:val="lt-LT"/>
        </w:rPr>
        <w:t xml:space="preserve">Prienų savivaldybėje </w:t>
      </w:r>
      <w:r w:rsidR="004F075A" w:rsidRPr="0054643F">
        <w:rPr>
          <w:lang w:val="lt-LT"/>
        </w:rPr>
        <w:t xml:space="preserve">2016 m. </w:t>
      </w:r>
      <w:r w:rsidR="004F075A" w:rsidRPr="0054643F">
        <w:rPr>
          <w:b/>
          <w:lang w:val="lt-LT"/>
        </w:rPr>
        <w:t>sergamumo žarnyno infekcinėmis ligomis</w:t>
      </w:r>
      <w:r w:rsidR="004F075A" w:rsidRPr="0054643F">
        <w:rPr>
          <w:lang w:val="lt-LT"/>
        </w:rPr>
        <w:t xml:space="preserve"> </w:t>
      </w:r>
      <w:r w:rsidRPr="0054643F">
        <w:rPr>
          <w:b/>
          <w:lang w:val="lt-LT"/>
        </w:rPr>
        <w:t>rodiklis</w:t>
      </w:r>
      <w:r w:rsidRPr="0054643F">
        <w:rPr>
          <w:lang w:val="lt-LT"/>
        </w:rPr>
        <w:t xml:space="preserve"> </w:t>
      </w:r>
      <w:r w:rsidR="004F075A" w:rsidRPr="0054643F">
        <w:rPr>
          <w:lang w:val="lt-LT"/>
        </w:rPr>
        <w:t xml:space="preserve">siekė 63,5/10 000 gyv., o šalies vidurkis atitinkamu laikotarpiu buvo 77,6/10 000 gyv. Pagal šį rodiklį Prienų savivaldybė patenka tarp 27 savivaldybių, kuriose situacija yra </w:t>
      </w:r>
      <w:r w:rsidR="004F075A" w:rsidRPr="0054643F">
        <w:rPr>
          <w:b/>
          <w:lang w:val="lt-LT"/>
        </w:rPr>
        <w:t>patenkinama</w:t>
      </w:r>
      <w:r w:rsidR="004F075A" w:rsidRPr="0054643F">
        <w:rPr>
          <w:lang w:val="lt-LT"/>
        </w:rPr>
        <w:t xml:space="preserve"> lyginant su šalies vidurkiu ir santykis su Lietuvos vidurkiu yra 0,82.</w:t>
      </w:r>
    </w:p>
    <w:p w:rsidR="004F075A" w:rsidRPr="0054643F" w:rsidRDefault="004F075A" w:rsidP="00E24333">
      <w:pPr>
        <w:spacing w:line="276" w:lineRule="auto"/>
        <w:ind w:firstLine="720"/>
        <w:jc w:val="both"/>
        <w:rPr>
          <w:lang w:val="lt-LT"/>
        </w:rPr>
      </w:pPr>
      <w:r w:rsidRPr="0054643F">
        <w:rPr>
          <w:lang w:val="lt-LT"/>
        </w:rPr>
        <w:t xml:space="preserve">Prienų savivaldybėje 2016 m. </w:t>
      </w:r>
      <w:r w:rsidRPr="0054643F">
        <w:rPr>
          <w:b/>
          <w:lang w:val="lt-LT"/>
        </w:rPr>
        <w:t>mirtingumo dėl atsitiktinių paskendimų rodiklis</w:t>
      </w:r>
      <w:r w:rsidRPr="0054643F">
        <w:rPr>
          <w:lang w:val="lt-LT"/>
        </w:rPr>
        <w:t xml:space="preserve"> siekė 3,6/100 000 gyv., o šalies vidurkis atitinkamu laikotarpiu buvo 6,6/100 000 gyv. Pagal šį rodiklį Prienų savivaldybė patenka tarp 10 savivaldybių, kuriose situacija yra </w:t>
      </w:r>
      <w:r w:rsidRPr="0054643F">
        <w:rPr>
          <w:b/>
          <w:lang w:val="lt-LT"/>
        </w:rPr>
        <w:t>geriausia</w:t>
      </w:r>
      <w:r w:rsidRPr="0054643F">
        <w:rPr>
          <w:lang w:val="lt-LT"/>
        </w:rPr>
        <w:t xml:space="preserve"> lyginant su šalies vidurkiu ir santykis su Lietuvos vidurkiu yra 0,55.</w:t>
      </w:r>
    </w:p>
    <w:p w:rsidR="004F075A" w:rsidRPr="007C6779" w:rsidRDefault="004F075A" w:rsidP="00E24333">
      <w:pPr>
        <w:spacing w:line="276" w:lineRule="auto"/>
        <w:ind w:firstLine="720"/>
        <w:jc w:val="both"/>
        <w:rPr>
          <w:noProof/>
          <w:lang w:eastAsia="lt-LT"/>
        </w:rPr>
      </w:pPr>
      <w:r w:rsidRPr="0054643F">
        <w:rPr>
          <w:noProof/>
          <w:lang w:val="lt-LT" w:eastAsia="lt-LT"/>
        </w:rPr>
        <w:t xml:space="preserve">Prienų savivaldybėje 2016 m. </w:t>
      </w:r>
      <w:r w:rsidRPr="0054643F">
        <w:rPr>
          <w:b/>
          <w:noProof/>
          <w:lang w:val="lt-LT" w:eastAsia="lt-LT"/>
        </w:rPr>
        <w:t>mirtingumo dėl nukritimų rodiklis</w:t>
      </w:r>
      <w:r w:rsidRPr="0054643F">
        <w:rPr>
          <w:noProof/>
          <w:lang w:val="lt-LT" w:eastAsia="lt-LT"/>
        </w:rPr>
        <w:t xml:space="preserve"> siekė 14,6/100 000 gyv. </w:t>
      </w:r>
      <w:r w:rsidRPr="007C6779">
        <w:rPr>
          <w:noProof/>
          <w:lang w:eastAsia="lt-LT"/>
        </w:rPr>
        <w:t xml:space="preserve">(absoliutus skaičius – 4 atvejų), o šalies vidurkis atitinkamu laikotarpiu buvo 14/100 000 gyv. Pagal šį rodiklį Prienų savivaldybė patenka tarp 27 savivaldybių, kuriose situacija yra </w:t>
      </w:r>
      <w:r w:rsidRPr="007C6779">
        <w:rPr>
          <w:b/>
          <w:noProof/>
          <w:lang w:eastAsia="lt-LT"/>
        </w:rPr>
        <w:t>patenkinama</w:t>
      </w:r>
      <w:r w:rsidRPr="007C6779">
        <w:rPr>
          <w:noProof/>
          <w:lang w:eastAsia="lt-LT"/>
        </w:rPr>
        <w:t xml:space="preserve"> lyginant su šalies vidurkiu ir santykis su Lietuvos vidurkiu yra 1,04.</w:t>
      </w:r>
    </w:p>
    <w:p w:rsidR="004F075A" w:rsidRPr="007C6779" w:rsidRDefault="004F075A" w:rsidP="00E24333">
      <w:pPr>
        <w:spacing w:line="276" w:lineRule="auto"/>
        <w:ind w:firstLine="720"/>
        <w:jc w:val="both"/>
      </w:pPr>
      <w:r w:rsidRPr="007C6779">
        <w:t xml:space="preserve">Prienų savivaldybėje 2016 m. </w:t>
      </w:r>
      <w:r w:rsidRPr="007C6779">
        <w:rPr>
          <w:b/>
        </w:rPr>
        <w:t>mirtingumo dėl transporto įvykių rodiklis</w:t>
      </w:r>
      <w:r w:rsidRPr="007C6779">
        <w:t xml:space="preserve"> siekė 7</w:t>
      </w:r>
      <w:proofErr w:type="gramStart"/>
      <w:r w:rsidRPr="007C6779">
        <w:t>,3</w:t>
      </w:r>
      <w:proofErr w:type="gramEnd"/>
      <w:r w:rsidRPr="007C6779">
        <w:t xml:space="preserve">/100 000 gyv., o šalies vidurkis atitinkamu laikotarpiu buvo 8,6/100 000 gyv. Pagal šį rodiklį Prienų savivaldybė patenka tarp 27 savivaldybių, kuriose situacija yra </w:t>
      </w:r>
      <w:r w:rsidRPr="007C6779">
        <w:rPr>
          <w:b/>
        </w:rPr>
        <w:t>patenkinama,</w:t>
      </w:r>
      <w:r w:rsidRPr="007C6779">
        <w:t xml:space="preserve"> palyginti su šalies vidurkiu, ir santykis su Lietuvos vidurkiu yra 0,85.</w:t>
      </w:r>
    </w:p>
    <w:p w:rsidR="004F075A" w:rsidRPr="007C6779" w:rsidRDefault="004F075A" w:rsidP="00E24333">
      <w:pPr>
        <w:spacing w:line="276" w:lineRule="auto"/>
        <w:ind w:firstLine="720"/>
        <w:jc w:val="both"/>
        <w:rPr>
          <w:noProof/>
          <w:lang w:eastAsia="lt-LT"/>
        </w:rPr>
      </w:pPr>
      <w:r w:rsidRPr="007C6779">
        <w:rPr>
          <w:noProof/>
          <w:lang w:eastAsia="lt-LT"/>
        </w:rPr>
        <w:t xml:space="preserve">Prienų savivaldybėje 2016 m. </w:t>
      </w:r>
      <w:r w:rsidRPr="007C6779">
        <w:rPr>
          <w:b/>
          <w:noProof/>
          <w:lang w:eastAsia="lt-LT"/>
        </w:rPr>
        <w:t>pėsčiųjų mirtingumo dėl transporto įvykių rodiklis</w:t>
      </w:r>
      <w:r w:rsidRPr="007C6779">
        <w:rPr>
          <w:noProof/>
          <w:lang w:eastAsia="lt-LT"/>
        </w:rPr>
        <w:t xml:space="preserve"> siekė 3,6/100 000 gyv., o šalies vidurkis atitinkamu laikotarpiu buvo 3,4/100 000 gyv. </w:t>
      </w:r>
      <w:proofErr w:type="gramStart"/>
      <w:r w:rsidRPr="007C6779">
        <w:rPr>
          <w:noProof/>
          <w:lang w:eastAsia="lt-LT"/>
        </w:rPr>
        <w:t>Pagal šį rodiklį</w:t>
      </w:r>
      <w:r w:rsidRPr="007C6779">
        <w:t xml:space="preserve"> </w:t>
      </w:r>
      <w:r w:rsidRPr="007C6779">
        <w:rPr>
          <w:noProof/>
          <w:lang w:eastAsia="lt-LT"/>
        </w:rPr>
        <w:t xml:space="preserve">Prienų savivaldybė patenka tarp 27 savivaldybių, kuriose situacija yra </w:t>
      </w:r>
      <w:r w:rsidRPr="007C6779">
        <w:rPr>
          <w:b/>
          <w:noProof/>
          <w:lang w:eastAsia="lt-LT"/>
        </w:rPr>
        <w:t>patenkinama</w:t>
      </w:r>
      <w:r w:rsidRPr="007C6779">
        <w:rPr>
          <w:noProof/>
          <w:lang w:eastAsia="lt-LT"/>
        </w:rPr>
        <w:t xml:space="preserve"> lyginant su šalies vidurkiu ir santykis su Lietuvos vidurkiu yra 1,08.</w:t>
      </w:r>
      <w:proofErr w:type="gramEnd"/>
    </w:p>
    <w:p w:rsidR="002B0F59" w:rsidRPr="007C6779" w:rsidRDefault="004F075A" w:rsidP="00E24333">
      <w:pPr>
        <w:spacing w:line="276" w:lineRule="auto"/>
        <w:ind w:firstLine="720"/>
        <w:jc w:val="both"/>
      </w:pPr>
      <w:r w:rsidRPr="007C6779">
        <w:t xml:space="preserve">Prienų savivaldybėje 2016 m. </w:t>
      </w:r>
      <w:r w:rsidRPr="007C6779">
        <w:rPr>
          <w:b/>
        </w:rPr>
        <w:t>gyventojų transporto įvykiuose patirtų traumų rodiklis</w:t>
      </w:r>
      <w:r w:rsidRPr="007C6779">
        <w:t xml:space="preserve"> siekė 29</w:t>
      </w:r>
      <w:proofErr w:type="gramStart"/>
      <w:r w:rsidRPr="007C6779">
        <w:t>,2</w:t>
      </w:r>
      <w:proofErr w:type="gramEnd"/>
      <w:r w:rsidRPr="007C6779">
        <w:t xml:space="preserve">/100 000 gyv., o šalies vidurkis atitinkamu laikotarpiu buvo 65,4/100 000 gyv. Pagal šį rodiklį Prienų savivaldybė patenka tarp 10 savivaldybių, kuriose situacija yra </w:t>
      </w:r>
      <w:r w:rsidRPr="007C6779">
        <w:rPr>
          <w:b/>
        </w:rPr>
        <w:t xml:space="preserve">geriausia </w:t>
      </w:r>
      <w:r w:rsidRPr="007C6779">
        <w:t>lyginant su šalies vidurkiu ir santykis su Lietuvos vidurkiu yra 0</w:t>
      </w:r>
      <w:proofErr w:type="gramStart"/>
      <w:r w:rsidRPr="007C6779">
        <w:t>,45</w:t>
      </w:r>
      <w:proofErr w:type="gramEnd"/>
      <w:r w:rsidRPr="007C6779">
        <w:t>.</w:t>
      </w:r>
    </w:p>
    <w:p w:rsidR="002B0F59" w:rsidRDefault="002B0F59" w:rsidP="00E24333">
      <w:pPr>
        <w:spacing w:line="276" w:lineRule="auto"/>
        <w:ind w:firstLine="720"/>
        <w:jc w:val="both"/>
        <w:rPr>
          <w:color w:val="000000"/>
        </w:rPr>
      </w:pPr>
      <w:r w:rsidRPr="007C6779">
        <w:rPr>
          <w:color w:val="000000"/>
        </w:rPr>
        <w:t>Prienų savivaldybėje 2015 m. į atmosferą iš stacionarių taršos šaltinių išmetamų teršalų kiekis tenkantis 1 kvadratiniam kilometrui siekė 97</w:t>
      </w:r>
      <w:proofErr w:type="gramStart"/>
      <w:r w:rsidRPr="007C6779">
        <w:rPr>
          <w:color w:val="000000"/>
        </w:rPr>
        <w:t>,7</w:t>
      </w:r>
      <w:proofErr w:type="gramEnd"/>
      <w:r w:rsidRPr="007C6779">
        <w:rPr>
          <w:color w:val="000000"/>
        </w:rPr>
        <w:t>. UAB „Prienų vandenys“ duomenimis 2015 m. viešai tiekiamo geriamojo vandens prieinamumas vartotojams buvo 1774 atvejų skaičius savivaldybėje</w:t>
      </w:r>
      <w:r w:rsidR="00A23738" w:rsidRPr="007C6779">
        <w:rPr>
          <w:color w:val="000000"/>
        </w:rPr>
        <w:t xml:space="preserve"> (sutarčių skaičius)</w:t>
      </w:r>
      <w:r w:rsidRPr="007C6779">
        <w:rPr>
          <w:color w:val="000000"/>
        </w:rPr>
        <w:t>, nuotekų tvarkymo paslaugų prieinamumas vartotojams 113 atvejų skaičius savivaldybėje</w:t>
      </w:r>
      <w:r w:rsidR="00A23738" w:rsidRPr="007C6779">
        <w:rPr>
          <w:color w:val="000000"/>
        </w:rPr>
        <w:t xml:space="preserve"> (sutarčių skaičius)</w:t>
      </w:r>
      <w:r w:rsidRPr="007C6779">
        <w:rPr>
          <w:color w:val="000000"/>
        </w:rPr>
        <w:t>, viešai tiekiamo geriamojo vandens ir nuotekų tvarkymo paslaugų skaičius (sutarčių skaičius) 3768.</w:t>
      </w:r>
    </w:p>
    <w:p w:rsidR="00D45DA0" w:rsidRPr="007C6779" w:rsidRDefault="00D45DA0" w:rsidP="00E24333">
      <w:pPr>
        <w:spacing w:line="276" w:lineRule="auto"/>
        <w:ind w:firstLine="720"/>
        <w:jc w:val="both"/>
      </w:pPr>
    </w:p>
    <w:p w:rsidR="004F075A" w:rsidRPr="007C6779" w:rsidRDefault="00D45DA0" w:rsidP="00E24333">
      <w:pPr>
        <w:pStyle w:val="Heading2"/>
        <w:spacing w:line="276" w:lineRule="auto"/>
        <w:ind w:firstLine="720"/>
        <w:jc w:val="both"/>
      </w:pPr>
      <w:bookmarkStart w:id="11" w:name="_Toc436944249"/>
      <w:bookmarkStart w:id="12" w:name="_Toc436944444"/>
      <w:bookmarkStart w:id="13" w:name="_Toc437275533"/>
      <w:bookmarkStart w:id="14" w:name="_Toc501704664"/>
      <w:r>
        <w:rPr>
          <w:b w:val="0"/>
          <w:bCs w:val="0"/>
          <w:lang w:val="en-GB"/>
        </w:rPr>
        <w:t>G</w:t>
      </w:r>
      <w:r w:rsidR="00DC19B2" w:rsidRPr="007C6779">
        <w:t>yvensena</w:t>
      </w:r>
      <w:r w:rsidR="004F075A" w:rsidRPr="007C6779">
        <w:t xml:space="preserve"> ir </w:t>
      </w:r>
      <w:proofErr w:type="gramStart"/>
      <w:r w:rsidR="004F075A" w:rsidRPr="007C6779">
        <w:t>jos</w:t>
      </w:r>
      <w:proofErr w:type="gramEnd"/>
      <w:r w:rsidR="004F075A" w:rsidRPr="007C6779">
        <w:t xml:space="preserve"> kultūr</w:t>
      </w:r>
      <w:bookmarkEnd w:id="11"/>
      <w:bookmarkEnd w:id="12"/>
      <w:bookmarkEnd w:id="13"/>
      <w:bookmarkEnd w:id="14"/>
      <w:r w:rsidR="00DC19B2" w:rsidRPr="007C6779">
        <w:t>a.</w:t>
      </w:r>
    </w:p>
    <w:p w:rsidR="004F075A" w:rsidRPr="007C6779" w:rsidRDefault="004F075A" w:rsidP="00E24333">
      <w:pPr>
        <w:spacing w:line="276" w:lineRule="auto"/>
        <w:ind w:firstLine="720"/>
        <w:jc w:val="both"/>
        <w:rPr>
          <w:noProof/>
          <w:lang w:eastAsia="lt-LT"/>
        </w:rPr>
      </w:pPr>
      <w:r w:rsidRPr="007C6779">
        <w:rPr>
          <w:noProof/>
          <w:lang w:eastAsia="lt-LT"/>
        </w:rPr>
        <w:t xml:space="preserve">Prienų savivaldybėje 2016 m. </w:t>
      </w:r>
      <w:r w:rsidRPr="007C6779">
        <w:rPr>
          <w:b/>
          <w:noProof/>
          <w:lang w:eastAsia="lt-LT"/>
        </w:rPr>
        <w:t>mirtingumo dėl priežasčių, susijusių su alkoholio vartojimu, rodiklis</w:t>
      </w:r>
      <w:r w:rsidRPr="007C6779">
        <w:rPr>
          <w:noProof/>
          <w:lang w:eastAsia="lt-LT"/>
        </w:rPr>
        <w:t xml:space="preserve"> siekė 21,9/100 000 gyv., o šalies vidurkis atitinkamu laikotarpiu buvo 23,4/100 000 gyv. Pagal šį </w:t>
      </w:r>
      <w:r w:rsidRPr="007C6779">
        <w:rPr>
          <w:noProof/>
          <w:lang w:eastAsia="lt-LT"/>
        </w:rPr>
        <w:lastRenderedPageBreak/>
        <w:t xml:space="preserve">rodiklį Prienų savivaldybė patenka tarp 27 savivaldybių, kuriose situacija yra </w:t>
      </w:r>
      <w:r w:rsidRPr="007C6779">
        <w:rPr>
          <w:b/>
          <w:noProof/>
          <w:lang w:eastAsia="lt-LT"/>
        </w:rPr>
        <w:t>patenkinama</w:t>
      </w:r>
      <w:r w:rsidRPr="007C6779">
        <w:rPr>
          <w:noProof/>
          <w:lang w:eastAsia="lt-LT"/>
        </w:rPr>
        <w:t xml:space="preserve"> lyginant su šalies vidurkiu ir santykis su Lietuvos vidurkiu yra 0,94.</w:t>
      </w:r>
    </w:p>
    <w:p w:rsidR="004F075A" w:rsidRPr="007C6779" w:rsidRDefault="004F075A" w:rsidP="00E24333">
      <w:pPr>
        <w:spacing w:line="276" w:lineRule="auto"/>
        <w:ind w:firstLine="720"/>
        <w:jc w:val="both"/>
        <w:rPr>
          <w:noProof/>
          <w:lang w:eastAsia="lt-LT"/>
        </w:rPr>
      </w:pPr>
      <w:r w:rsidRPr="007C6779">
        <w:rPr>
          <w:noProof/>
          <w:lang w:eastAsia="lt-LT"/>
        </w:rPr>
        <w:t xml:space="preserve">Neteisėtas narkotinių ir psichotropinių medžiagų vartojimas turi įtakos psichikos ir elgesio sutrikimams, apsinuodijimams, užkrečiamųjų ligų ir įgytojo imuninio nepakankamumo sindromo (ŽIV ir AIDS) plitimui, nusikalstamumo, traumų ir savižudybių skaičiaus didėjimui bei su tuo susijusiam mirtingumui. Prienų savivaldybėje 2016 m. </w:t>
      </w:r>
      <w:r w:rsidRPr="007C6779">
        <w:rPr>
          <w:b/>
          <w:noProof/>
          <w:lang w:eastAsia="lt-LT"/>
        </w:rPr>
        <w:t>mirusiųjų dėl priežasčių, susijusių su narkotikų vartojimu nebuvo</w:t>
      </w:r>
      <w:r w:rsidRPr="007C6779">
        <w:rPr>
          <w:noProof/>
          <w:lang w:eastAsia="lt-LT"/>
        </w:rPr>
        <w:t xml:space="preserve">, o šalies vidurkis atitinkamu laikotarpiu buvo 4,5/100 000 gyv. Pagal šį rodiklį Prienų savivaldybė patenka tarp 10 savivaldybių, kuriose situacija yra </w:t>
      </w:r>
      <w:r w:rsidRPr="007C6779">
        <w:rPr>
          <w:b/>
          <w:noProof/>
          <w:lang w:eastAsia="lt-LT"/>
        </w:rPr>
        <w:t>geriausia</w:t>
      </w:r>
      <w:r w:rsidRPr="007C6779">
        <w:rPr>
          <w:noProof/>
          <w:lang w:eastAsia="lt-LT"/>
        </w:rPr>
        <w:t xml:space="preserve"> lyginant su šalies vidurkiu ir santykis su Lietuvos vidurkiu yra 0,07.</w:t>
      </w:r>
    </w:p>
    <w:p w:rsidR="004F075A" w:rsidRPr="007C6779" w:rsidRDefault="004F075A" w:rsidP="00E24333">
      <w:pPr>
        <w:spacing w:line="276" w:lineRule="auto"/>
        <w:ind w:firstLine="720"/>
        <w:jc w:val="both"/>
        <w:rPr>
          <w:noProof/>
          <w:lang w:eastAsia="lt-LT"/>
        </w:rPr>
      </w:pPr>
      <w:r w:rsidRPr="007C6779">
        <w:rPr>
          <w:noProof/>
          <w:lang w:eastAsia="lt-LT"/>
        </w:rPr>
        <w:t xml:space="preserve">Rūkymas išlieka viena svarbiausių Europos regiono žmonių mirties priežasčių. Tabako gaminių vartojimas turi įtakos mirtingumui nuo lėtinių ligų – širdies ir kraujagyslių ligų, vėžio, diabeto, lėtinių kvėpavimo takų ligų ir kt. Rūkymo paplitimui labai svarbus tabako gaminių prieinamumas. Vertinant tabako gaminių prieinamumą, svarbu atsižvelgti į tai, kokiam gyventojų skaičiui tenka viena licencija. Prienų savivaldybėje 2016 m. </w:t>
      </w:r>
      <w:r w:rsidRPr="007C6779">
        <w:rPr>
          <w:b/>
          <w:noProof/>
          <w:lang w:eastAsia="lt-LT"/>
        </w:rPr>
        <w:t>licencijų verstis mažmenine prekyba tabako gaminiais rodiklis</w:t>
      </w:r>
      <w:r w:rsidRPr="007C6779">
        <w:rPr>
          <w:noProof/>
          <w:lang w:eastAsia="lt-LT"/>
        </w:rPr>
        <w:t xml:space="preserve"> siekė 127,4/1-ai licencijai, o šalies vidurkis atitinkamu laikotarpiu buvo 172,4/1-ai licencijai. Pagal šį rodiklį Prienų savivaldybė patenka tarp 10 savivaldybių, kuriose situacija yra </w:t>
      </w:r>
      <w:r w:rsidRPr="007C6779">
        <w:rPr>
          <w:b/>
          <w:noProof/>
          <w:lang w:eastAsia="lt-LT"/>
        </w:rPr>
        <w:t>prasčiausia</w:t>
      </w:r>
      <w:r w:rsidRPr="007C6779">
        <w:rPr>
          <w:noProof/>
          <w:lang w:eastAsia="lt-LT"/>
        </w:rPr>
        <w:t xml:space="preserve"> lyginant su šalies vidurkiu ir santykis su Li</w:t>
      </w:r>
      <w:r w:rsidR="0045122B" w:rsidRPr="007C6779">
        <w:rPr>
          <w:noProof/>
          <w:lang w:eastAsia="lt-LT"/>
        </w:rPr>
        <w:t>etuvos vidurkiu yra 0,7</w:t>
      </w:r>
      <w:r w:rsidRPr="007C6779">
        <w:rPr>
          <w:noProof/>
          <w:lang w:eastAsia="lt-LT"/>
        </w:rPr>
        <w:t>.</w:t>
      </w:r>
    </w:p>
    <w:p w:rsidR="004F075A" w:rsidRPr="007C6779" w:rsidRDefault="004F075A" w:rsidP="00E24333">
      <w:pPr>
        <w:spacing w:line="276" w:lineRule="auto"/>
        <w:ind w:firstLine="720"/>
        <w:jc w:val="both"/>
        <w:rPr>
          <w:color w:val="000000"/>
        </w:rPr>
      </w:pPr>
      <w:r w:rsidRPr="007C6779">
        <w:rPr>
          <w:color w:val="000000"/>
        </w:rPr>
        <w:t xml:space="preserve">Vertinant alkoholinių gaminių prieinamumą, svarbu atsižvelgti į </w:t>
      </w:r>
      <w:proofErr w:type="gramStart"/>
      <w:r w:rsidRPr="007C6779">
        <w:rPr>
          <w:color w:val="000000"/>
        </w:rPr>
        <w:t>tai</w:t>
      </w:r>
      <w:proofErr w:type="gramEnd"/>
      <w:r w:rsidRPr="007C6779">
        <w:rPr>
          <w:color w:val="000000"/>
        </w:rPr>
        <w:t>, koks</w:t>
      </w:r>
      <w:r w:rsidR="00DC19B2" w:rsidRPr="007C6779">
        <w:rPr>
          <w:color w:val="000000"/>
        </w:rPr>
        <w:t xml:space="preserve"> gyventojų skaičius </w:t>
      </w:r>
      <w:r w:rsidRPr="007C6779">
        <w:rPr>
          <w:color w:val="000000"/>
        </w:rPr>
        <w:t>tenka vienai licencijai.</w:t>
      </w:r>
      <w:r w:rsidR="0045122B" w:rsidRPr="007C6779">
        <w:rPr>
          <w:color w:val="000000"/>
        </w:rPr>
        <w:t xml:space="preserve"> </w:t>
      </w:r>
      <w:r w:rsidRPr="007C6779">
        <w:rPr>
          <w:color w:val="000000"/>
        </w:rPr>
        <w:t xml:space="preserve">Prienų savivaldybėje 2016 m. </w:t>
      </w:r>
      <w:r w:rsidRPr="007C6779">
        <w:rPr>
          <w:b/>
          <w:color w:val="000000"/>
        </w:rPr>
        <w:t xml:space="preserve">licencijų verstis mažmenine prekyba alkoholiniais gėrimais rodiklis </w:t>
      </w:r>
      <w:r w:rsidRPr="007C6779">
        <w:rPr>
          <w:color w:val="000000"/>
        </w:rPr>
        <w:t>siekė 125</w:t>
      </w:r>
      <w:proofErr w:type="gramStart"/>
      <w:r w:rsidRPr="007C6779">
        <w:rPr>
          <w:color w:val="000000"/>
        </w:rPr>
        <w:t>,7</w:t>
      </w:r>
      <w:proofErr w:type="gramEnd"/>
      <w:r w:rsidRPr="007C6779">
        <w:rPr>
          <w:color w:val="000000"/>
        </w:rPr>
        <w:t xml:space="preserve">/1-ai licencijai, o šalies vidurkis atitinkamu laikotarpiu buvo 150,2/1-ai licencijai. Pagal šį rodiklį Prienų savivaldybė patenka tarp 10 savivaldybių, kuriose situacija yra </w:t>
      </w:r>
      <w:r w:rsidRPr="007C6779">
        <w:rPr>
          <w:b/>
          <w:color w:val="000000"/>
        </w:rPr>
        <w:t xml:space="preserve">prasčiausia </w:t>
      </w:r>
      <w:r w:rsidRPr="007C6779">
        <w:rPr>
          <w:color w:val="000000"/>
        </w:rPr>
        <w:t>lyginant su šalies vidurkiu ir santykis su L</w:t>
      </w:r>
      <w:r w:rsidR="0045122B" w:rsidRPr="007C6779">
        <w:rPr>
          <w:color w:val="000000"/>
        </w:rPr>
        <w:t>ietuvos vidurkiu yra 0</w:t>
      </w:r>
      <w:proofErr w:type="gramStart"/>
      <w:r w:rsidR="0045122B" w:rsidRPr="007C6779">
        <w:rPr>
          <w:color w:val="000000"/>
        </w:rPr>
        <w:t>,84</w:t>
      </w:r>
      <w:proofErr w:type="gramEnd"/>
      <w:r w:rsidRPr="007C6779">
        <w:rPr>
          <w:color w:val="000000"/>
        </w:rPr>
        <w:t>.</w:t>
      </w:r>
    </w:p>
    <w:p w:rsidR="004F075A" w:rsidRDefault="00DC19B2" w:rsidP="00E24333">
      <w:pPr>
        <w:pStyle w:val="Heading3"/>
        <w:spacing w:before="0" w:after="0" w:line="276" w:lineRule="auto"/>
        <w:ind w:firstLine="720"/>
        <w:jc w:val="both"/>
        <w:rPr>
          <w:rFonts w:ascii="Times New Roman" w:hAnsi="Times New Roman"/>
          <w:b w:val="0"/>
          <w:sz w:val="24"/>
          <w:szCs w:val="24"/>
        </w:rPr>
      </w:pPr>
      <w:bookmarkStart w:id="15" w:name="_Toc501704666"/>
      <w:proofErr w:type="gramStart"/>
      <w:r w:rsidRPr="007C6779">
        <w:rPr>
          <w:rFonts w:ascii="Times New Roman" w:hAnsi="Times New Roman"/>
          <w:b w:val="0"/>
          <w:sz w:val="24"/>
          <w:szCs w:val="24"/>
        </w:rPr>
        <w:t xml:space="preserve">Skatinant </w:t>
      </w:r>
      <w:r w:rsidR="004F075A" w:rsidRPr="007C6779">
        <w:rPr>
          <w:rFonts w:ascii="Times New Roman" w:hAnsi="Times New Roman"/>
          <w:b w:val="0"/>
          <w:sz w:val="24"/>
          <w:szCs w:val="24"/>
        </w:rPr>
        <w:t>sveikos mitybos įpročius</w:t>
      </w:r>
      <w:bookmarkEnd w:id="15"/>
      <w:r w:rsidRPr="007C6779">
        <w:rPr>
          <w:rFonts w:ascii="Times New Roman" w:hAnsi="Times New Roman"/>
          <w:b w:val="0"/>
          <w:sz w:val="24"/>
          <w:szCs w:val="24"/>
        </w:rPr>
        <w:t xml:space="preserve"> </w:t>
      </w:r>
      <w:r w:rsidR="004F075A" w:rsidRPr="007C6779">
        <w:rPr>
          <w:rFonts w:ascii="Times New Roman" w:hAnsi="Times New Roman"/>
          <w:b w:val="0"/>
          <w:sz w:val="24"/>
          <w:szCs w:val="24"/>
        </w:rPr>
        <w:t xml:space="preserve">Prienų savivaldybėje 2016 m. </w:t>
      </w:r>
      <w:r w:rsidR="004F075A" w:rsidRPr="007C6779">
        <w:rPr>
          <w:rFonts w:ascii="Times New Roman" w:hAnsi="Times New Roman"/>
          <w:sz w:val="24"/>
          <w:szCs w:val="24"/>
        </w:rPr>
        <w:t>kūdikių, išimtinai žindytų iki 6 mėn.</w:t>
      </w:r>
      <w:proofErr w:type="gramEnd"/>
      <w:r w:rsidR="004F075A" w:rsidRPr="007C6779">
        <w:rPr>
          <w:rFonts w:ascii="Times New Roman" w:hAnsi="Times New Roman"/>
          <w:sz w:val="24"/>
          <w:szCs w:val="24"/>
        </w:rPr>
        <w:t xml:space="preserve"> </w:t>
      </w:r>
      <w:proofErr w:type="gramStart"/>
      <w:r w:rsidR="004F075A" w:rsidRPr="007C6779">
        <w:rPr>
          <w:rFonts w:ascii="Times New Roman" w:hAnsi="Times New Roman"/>
          <w:sz w:val="24"/>
          <w:szCs w:val="24"/>
        </w:rPr>
        <w:t>amžiaus</w:t>
      </w:r>
      <w:proofErr w:type="gramEnd"/>
      <w:r w:rsidR="004F075A" w:rsidRPr="007C6779">
        <w:rPr>
          <w:rFonts w:ascii="Times New Roman" w:hAnsi="Times New Roman"/>
          <w:sz w:val="24"/>
          <w:szCs w:val="24"/>
        </w:rPr>
        <w:t xml:space="preserve">, rodiklis </w:t>
      </w:r>
      <w:r w:rsidR="004F075A" w:rsidRPr="007C6779">
        <w:rPr>
          <w:rFonts w:ascii="Times New Roman" w:hAnsi="Times New Roman"/>
          <w:b w:val="0"/>
          <w:sz w:val="24"/>
          <w:szCs w:val="24"/>
        </w:rPr>
        <w:t xml:space="preserve">siekė 30,7 procento, o šalies vidurkis atitinkamu laikotarpiu buvo 35,4 procento. Pagal šį rodiklį Prienų savivaldybė patenka tarp 27 savivaldybių, kuriose situacija yra </w:t>
      </w:r>
      <w:r w:rsidR="004F075A" w:rsidRPr="007C6779">
        <w:rPr>
          <w:rFonts w:ascii="Times New Roman" w:hAnsi="Times New Roman"/>
          <w:sz w:val="24"/>
          <w:szCs w:val="24"/>
        </w:rPr>
        <w:t>patenkinama</w:t>
      </w:r>
      <w:r w:rsidR="004F075A" w:rsidRPr="007C6779">
        <w:rPr>
          <w:rFonts w:ascii="Times New Roman" w:hAnsi="Times New Roman"/>
          <w:b w:val="0"/>
          <w:sz w:val="24"/>
          <w:szCs w:val="24"/>
        </w:rPr>
        <w:t xml:space="preserve"> lyginant su šalies vidurkiu ir santykis su Lietuvos vidurkiu yra 0</w:t>
      </w:r>
      <w:proofErr w:type="gramStart"/>
      <w:r w:rsidR="004F075A" w:rsidRPr="007C6779">
        <w:rPr>
          <w:rFonts w:ascii="Times New Roman" w:hAnsi="Times New Roman"/>
          <w:b w:val="0"/>
          <w:sz w:val="24"/>
          <w:szCs w:val="24"/>
        </w:rPr>
        <w:t>,</w:t>
      </w:r>
      <w:r w:rsidR="0045122B" w:rsidRPr="007C6779">
        <w:rPr>
          <w:rFonts w:ascii="Times New Roman" w:hAnsi="Times New Roman"/>
          <w:b w:val="0"/>
          <w:sz w:val="24"/>
          <w:szCs w:val="24"/>
        </w:rPr>
        <w:t>87</w:t>
      </w:r>
      <w:proofErr w:type="gramEnd"/>
      <w:r w:rsidR="004F075A" w:rsidRPr="007C6779">
        <w:rPr>
          <w:rFonts w:ascii="Times New Roman" w:hAnsi="Times New Roman"/>
          <w:b w:val="0"/>
          <w:sz w:val="24"/>
          <w:szCs w:val="24"/>
        </w:rPr>
        <w:t>.</w:t>
      </w:r>
    </w:p>
    <w:p w:rsidR="00D45DA0" w:rsidRPr="00D45DA0" w:rsidRDefault="00D45DA0" w:rsidP="00E24333">
      <w:pPr>
        <w:spacing w:line="276" w:lineRule="auto"/>
      </w:pPr>
    </w:p>
    <w:p w:rsidR="004F075A" w:rsidRPr="007C6779" w:rsidRDefault="00DC19B2" w:rsidP="00E24333">
      <w:pPr>
        <w:pStyle w:val="Heading2"/>
        <w:spacing w:line="276" w:lineRule="auto"/>
        <w:ind w:firstLine="720"/>
        <w:jc w:val="both"/>
      </w:pPr>
      <w:bookmarkStart w:id="16" w:name="_Toc436944250"/>
      <w:bookmarkStart w:id="17" w:name="_Toc436944445"/>
      <w:bookmarkStart w:id="18" w:name="_Toc437275534"/>
      <w:bookmarkStart w:id="19" w:name="_Toc501704667"/>
      <w:r w:rsidRPr="007C6779">
        <w:t>S</w:t>
      </w:r>
      <w:r w:rsidR="004F075A" w:rsidRPr="007C6779">
        <w:t>veik</w:t>
      </w:r>
      <w:r w:rsidRPr="007C6779">
        <w:t>atos priežiūros tvarumas, kokybė ir efektyvumas</w:t>
      </w:r>
      <w:r w:rsidR="004F075A" w:rsidRPr="007C6779">
        <w:t>.</w:t>
      </w:r>
      <w:bookmarkEnd w:id="16"/>
      <w:bookmarkEnd w:id="17"/>
      <w:bookmarkEnd w:id="18"/>
      <w:bookmarkEnd w:id="19"/>
    </w:p>
    <w:p w:rsidR="004F075A" w:rsidRPr="0054643F" w:rsidRDefault="004F075A" w:rsidP="00E24333">
      <w:pPr>
        <w:spacing w:line="276" w:lineRule="auto"/>
        <w:ind w:firstLine="720"/>
        <w:jc w:val="both"/>
        <w:rPr>
          <w:color w:val="000000"/>
          <w:lang w:val="lt-LT"/>
        </w:rPr>
      </w:pPr>
      <w:r w:rsidRPr="0054643F">
        <w:rPr>
          <w:color w:val="000000"/>
          <w:lang w:val="lt-LT"/>
        </w:rPr>
        <w:t xml:space="preserve">Prienų savivaldybėje 2016 m. </w:t>
      </w:r>
      <w:r w:rsidRPr="0054643F">
        <w:rPr>
          <w:b/>
          <w:color w:val="000000"/>
          <w:lang w:val="lt-LT"/>
        </w:rPr>
        <w:t>išvengiamų hospitalizacijų rodiklis</w:t>
      </w:r>
      <w:r w:rsidRPr="0054643F">
        <w:rPr>
          <w:color w:val="000000"/>
          <w:lang w:val="lt-LT"/>
        </w:rPr>
        <w:t xml:space="preserve"> siekė 38,4/1000 gyv., o šalies vidurkis atitinkamu laikotarpiu buvo 33,8/1000 gyv. Pagal šį rodiklį Prienų savivaldybė patenka tarp 27 savivaldybių, kuriose situacija yra </w:t>
      </w:r>
      <w:r w:rsidRPr="0054643F">
        <w:rPr>
          <w:b/>
          <w:color w:val="000000"/>
          <w:lang w:val="lt-LT"/>
        </w:rPr>
        <w:t>patenkinama l</w:t>
      </w:r>
      <w:r w:rsidRPr="0054643F">
        <w:rPr>
          <w:color w:val="000000"/>
          <w:lang w:val="lt-LT"/>
        </w:rPr>
        <w:t xml:space="preserve">yginant su šalies vidurkiu ir santykis su </w:t>
      </w:r>
      <w:r w:rsidR="0045122B" w:rsidRPr="0054643F">
        <w:rPr>
          <w:color w:val="000000"/>
          <w:lang w:val="lt-LT"/>
        </w:rPr>
        <w:t>Lietuvos vidurkiu yra 1,14</w:t>
      </w:r>
      <w:r w:rsidRPr="0054643F">
        <w:rPr>
          <w:color w:val="000000"/>
          <w:lang w:val="lt-LT"/>
        </w:rPr>
        <w:t>.</w:t>
      </w:r>
    </w:p>
    <w:p w:rsidR="004F075A" w:rsidRPr="007C6779" w:rsidRDefault="004F075A" w:rsidP="00E24333">
      <w:pPr>
        <w:pStyle w:val="ListParagraph"/>
        <w:tabs>
          <w:tab w:val="left" w:pos="1134"/>
        </w:tabs>
        <w:spacing w:after="0"/>
        <w:ind w:left="0" w:firstLine="720"/>
        <w:jc w:val="both"/>
        <w:rPr>
          <w:rFonts w:ascii="Times New Roman" w:hAnsi="Times New Roman"/>
          <w:sz w:val="24"/>
          <w:szCs w:val="24"/>
        </w:rPr>
      </w:pPr>
      <w:r w:rsidRPr="007C6779">
        <w:rPr>
          <w:rFonts w:ascii="Times New Roman" w:hAnsi="Times New Roman"/>
          <w:sz w:val="24"/>
          <w:szCs w:val="24"/>
        </w:rPr>
        <w:t xml:space="preserve">2016 m. </w:t>
      </w:r>
      <w:r w:rsidRPr="007C6779">
        <w:rPr>
          <w:rFonts w:ascii="Times New Roman" w:hAnsi="Times New Roman"/>
          <w:b/>
          <w:sz w:val="24"/>
          <w:szCs w:val="24"/>
        </w:rPr>
        <w:t>išvengiamų hospitalizacijų dėl diabeto ir jo komplikacijų Prienų savivaldybės rodiklis</w:t>
      </w:r>
      <w:r w:rsidRPr="007C6779">
        <w:rPr>
          <w:rFonts w:ascii="Times New Roman" w:hAnsi="Times New Roman"/>
          <w:sz w:val="24"/>
          <w:szCs w:val="24"/>
        </w:rPr>
        <w:t xml:space="preserve"> siekė 6,2/1000 gyv., o šalies vidurkis atitinkamu laikotarpiu buvo 6,6/1000 gyv. Pagal šį rodiklį Prienų savivaldybė patenka tarp 27 savivaldybių, kuriose situacija yra </w:t>
      </w:r>
      <w:r w:rsidRPr="007C6779">
        <w:rPr>
          <w:rFonts w:ascii="Times New Roman" w:hAnsi="Times New Roman"/>
          <w:b/>
          <w:sz w:val="24"/>
          <w:szCs w:val="24"/>
        </w:rPr>
        <w:t xml:space="preserve">patenkinama </w:t>
      </w:r>
      <w:r w:rsidRPr="007C6779">
        <w:rPr>
          <w:rFonts w:ascii="Times New Roman" w:hAnsi="Times New Roman"/>
          <w:sz w:val="24"/>
          <w:szCs w:val="24"/>
        </w:rPr>
        <w:t>lyginant su šalies vidurkiu ir santykis su Lietuvos vidurkiu yra 0,95.</w:t>
      </w:r>
    </w:p>
    <w:p w:rsidR="004F075A" w:rsidRPr="0054643F" w:rsidRDefault="004F075A" w:rsidP="00E24333">
      <w:pPr>
        <w:spacing w:line="276" w:lineRule="auto"/>
        <w:ind w:firstLine="720"/>
        <w:jc w:val="both"/>
        <w:rPr>
          <w:lang w:val="lt-LT"/>
        </w:rPr>
      </w:pPr>
      <w:r w:rsidRPr="0054643F">
        <w:rPr>
          <w:lang w:val="lt-LT"/>
        </w:rPr>
        <w:t>Vertinant sveikatos priežiūros paslaugų prieinamumą ir jų efektyvumą labai svarbus rodiklis yra slaugytojų, tenkančių vienam gydytojui, skaičius. Prienų savivaldybės 2016 m</w:t>
      </w:r>
      <w:r w:rsidRPr="0054643F">
        <w:rPr>
          <w:b/>
          <w:lang w:val="lt-LT"/>
        </w:rPr>
        <w:t xml:space="preserve">. slaugytojų, tenkančių vienam gydytojui, rodiklis </w:t>
      </w:r>
      <w:r w:rsidRPr="0054643F">
        <w:rPr>
          <w:lang w:val="lt-LT"/>
        </w:rPr>
        <w:t xml:space="preserve">siekė 2/1 gydytojui, šalies vidurkis atitinkamu laikotarpiu taip pat buvo 2,1/1 gydytojui. Pagal šį rodiklį Prienų savivaldybė patenka tarp 10 savivaldybių, kuriose situacija yra </w:t>
      </w:r>
      <w:r w:rsidRPr="0054643F">
        <w:rPr>
          <w:b/>
          <w:lang w:val="lt-LT"/>
        </w:rPr>
        <w:t>prasčiausia</w:t>
      </w:r>
      <w:r w:rsidRPr="0054643F">
        <w:rPr>
          <w:lang w:val="lt-LT"/>
        </w:rPr>
        <w:t xml:space="preserve"> lyginant su šalies vidurkiu ir santykis su Lietuvos vidurkiu yra 0,99</w:t>
      </w:r>
      <w:r w:rsidR="0045122B" w:rsidRPr="0054643F">
        <w:rPr>
          <w:lang w:val="lt-LT"/>
        </w:rPr>
        <w:t>.</w:t>
      </w:r>
    </w:p>
    <w:p w:rsidR="004F075A" w:rsidRPr="0054643F" w:rsidRDefault="004F075A" w:rsidP="00E24333">
      <w:pPr>
        <w:spacing w:line="276" w:lineRule="auto"/>
        <w:ind w:firstLine="720"/>
        <w:jc w:val="both"/>
        <w:rPr>
          <w:color w:val="000000"/>
          <w:lang w:val="lt-LT"/>
        </w:rPr>
      </w:pPr>
      <w:r w:rsidRPr="0054643F">
        <w:rPr>
          <w:color w:val="000000"/>
          <w:lang w:val="lt-LT"/>
        </w:rPr>
        <w:t xml:space="preserve">Dar vienas rodiklis, apibūdinantis medicinos personalo prieinamumą ir jo pasiskirstymą visoje šalyje – šeimos gydytojų skaičius. Prienų savivaldybės 2016 m. </w:t>
      </w:r>
      <w:r w:rsidRPr="0054643F">
        <w:rPr>
          <w:b/>
          <w:color w:val="000000"/>
          <w:lang w:val="lt-LT"/>
        </w:rPr>
        <w:t xml:space="preserve">dirbančiųjų šeimos gydytojų rodiklis </w:t>
      </w:r>
      <w:r w:rsidRPr="0054643F">
        <w:rPr>
          <w:color w:val="000000"/>
          <w:lang w:val="lt-LT"/>
        </w:rPr>
        <w:t xml:space="preserve">siekė 11,3/10 000 gyv., o šalies vidurkis atitinkamu laikotarpiu buvo 7,3/10 000 gyv. Pagal šį rodiklį Prienų savivaldybė patenka tarp 10 savivaldybių, kuriose situacija yra </w:t>
      </w:r>
      <w:r w:rsidRPr="0054643F">
        <w:rPr>
          <w:b/>
          <w:color w:val="000000"/>
          <w:lang w:val="lt-LT"/>
        </w:rPr>
        <w:t>geriausia</w:t>
      </w:r>
      <w:r w:rsidRPr="0054643F">
        <w:rPr>
          <w:color w:val="000000"/>
          <w:lang w:val="lt-LT"/>
        </w:rPr>
        <w:t xml:space="preserve"> lyginant su šalies vidurkiu ir santykis su L</w:t>
      </w:r>
      <w:r w:rsidR="0045122B" w:rsidRPr="0054643F">
        <w:rPr>
          <w:color w:val="000000"/>
          <w:lang w:val="lt-LT"/>
        </w:rPr>
        <w:t>ietuvos vidurkiu yra 1,55.</w:t>
      </w:r>
    </w:p>
    <w:p w:rsidR="004F075A" w:rsidRPr="0054643F" w:rsidRDefault="004F075A" w:rsidP="00E24333">
      <w:pPr>
        <w:spacing w:line="276" w:lineRule="auto"/>
        <w:ind w:firstLine="720"/>
        <w:jc w:val="both"/>
        <w:rPr>
          <w:color w:val="000000"/>
          <w:lang w:val="lt-LT"/>
        </w:rPr>
      </w:pPr>
      <w:r w:rsidRPr="0054643F">
        <w:rPr>
          <w:color w:val="000000"/>
          <w:lang w:val="lt-LT"/>
        </w:rPr>
        <w:lastRenderedPageBreak/>
        <w:t xml:space="preserve">Prienų savivaldybės 2016 m. </w:t>
      </w:r>
      <w:r w:rsidRPr="0054643F">
        <w:rPr>
          <w:b/>
          <w:color w:val="000000"/>
          <w:lang w:val="lt-LT"/>
        </w:rPr>
        <w:t>gyventojų apsilankymo pas gydytojus rodiklis</w:t>
      </w:r>
      <w:r w:rsidRPr="0054643F">
        <w:rPr>
          <w:color w:val="000000"/>
          <w:lang w:val="lt-LT"/>
        </w:rPr>
        <w:t xml:space="preserve"> siekė 9/2 gyv., o šalies vidurkis atitinkamu laikotarpiu buvo 8,5/1 gyv. Pagal šį rodiklį Prienų savivaldybės patenka tarp 10 savivaldybių, kuriose situacija yra </w:t>
      </w:r>
      <w:r w:rsidRPr="0054643F">
        <w:rPr>
          <w:b/>
          <w:color w:val="000000"/>
          <w:lang w:val="lt-LT"/>
        </w:rPr>
        <w:t xml:space="preserve">geriausia </w:t>
      </w:r>
      <w:r w:rsidRPr="0054643F">
        <w:rPr>
          <w:color w:val="000000"/>
          <w:lang w:val="lt-LT"/>
        </w:rPr>
        <w:t>lyginant su šalies vidurkiu ir santykis su Lietuvos vidurkiu yra 1,08. Šis rodiklis priklauso nuo tokių veiksnių, kaip gyventojų sergamumas, jų kultūra, gydytojų skaičius, jų pasiskirstymas pagal specialybes, ambulatorinių įstaigų darbo organizavimas ir kt.</w:t>
      </w:r>
    </w:p>
    <w:p w:rsidR="004F075A" w:rsidRPr="0054643F" w:rsidRDefault="004F075A" w:rsidP="00E24333">
      <w:pPr>
        <w:spacing w:line="276" w:lineRule="auto"/>
        <w:ind w:firstLine="720"/>
        <w:jc w:val="both"/>
        <w:rPr>
          <w:color w:val="000000"/>
          <w:lang w:val="lt-LT"/>
        </w:rPr>
      </w:pPr>
      <w:r w:rsidRPr="0054643F">
        <w:rPr>
          <w:color w:val="000000"/>
          <w:lang w:val="lt-LT"/>
        </w:rPr>
        <w:t>Savivaldybei pavaldžios stacionarines asmens sveikatos priežiūros paslaugas teikiančios asmens sveikatos priežiūros įstaigos (ASPĮ) pacientų pasitenkinimo lygis yra per kalendorinius metus užpildytų vertinimo anketų balų sumos aritmetinis vidurkis.</w:t>
      </w:r>
      <w:r w:rsidR="0045122B" w:rsidRPr="0054643F">
        <w:rPr>
          <w:color w:val="000000"/>
          <w:lang w:val="lt-LT"/>
        </w:rPr>
        <w:t xml:space="preserve"> </w:t>
      </w:r>
      <w:r w:rsidRPr="0054643F">
        <w:rPr>
          <w:color w:val="000000"/>
          <w:lang w:val="lt-LT"/>
        </w:rPr>
        <w:t>2016 m</w:t>
      </w:r>
      <w:r w:rsidR="008456F8" w:rsidRPr="0054643F">
        <w:rPr>
          <w:color w:val="000000"/>
          <w:lang w:val="lt-LT"/>
        </w:rPr>
        <w:t xml:space="preserve">. Prienų savivaldybei </w:t>
      </w:r>
      <w:r w:rsidR="008456F8" w:rsidRPr="0054643F">
        <w:rPr>
          <w:b/>
          <w:color w:val="000000"/>
          <w:lang w:val="lt-LT"/>
        </w:rPr>
        <w:t>pavaldžių</w:t>
      </w:r>
      <w:r w:rsidRPr="0054643F">
        <w:rPr>
          <w:b/>
          <w:color w:val="000000"/>
          <w:lang w:val="lt-LT"/>
        </w:rPr>
        <w:t xml:space="preserve"> stacionarines asmens sveikatos </w:t>
      </w:r>
      <w:r w:rsidR="008456F8" w:rsidRPr="0054643F">
        <w:rPr>
          <w:b/>
          <w:color w:val="000000"/>
          <w:lang w:val="lt-LT"/>
        </w:rPr>
        <w:t>priežiūros paslaugas teikiančių</w:t>
      </w:r>
      <w:r w:rsidRPr="0054643F">
        <w:rPr>
          <w:b/>
          <w:color w:val="000000"/>
          <w:lang w:val="lt-LT"/>
        </w:rPr>
        <w:t xml:space="preserve"> asme</w:t>
      </w:r>
      <w:r w:rsidR="008456F8" w:rsidRPr="0054643F">
        <w:rPr>
          <w:b/>
          <w:color w:val="000000"/>
          <w:lang w:val="lt-LT"/>
        </w:rPr>
        <w:t>ns sveikatos priežiūros įstaigų</w:t>
      </w:r>
      <w:r w:rsidRPr="0054643F">
        <w:rPr>
          <w:b/>
          <w:color w:val="000000"/>
          <w:lang w:val="lt-LT"/>
        </w:rPr>
        <w:t xml:space="preserve"> pacientų pasitenkinimo lygis</w:t>
      </w:r>
      <w:r w:rsidRPr="0054643F">
        <w:rPr>
          <w:color w:val="000000"/>
          <w:lang w:val="lt-LT"/>
        </w:rPr>
        <w:t xml:space="preserve"> siekė 19,2 balo, o šalies vidurkis atitinkamu laikotarpiu buvo 18,8 balo.</w:t>
      </w:r>
      <w:r w:rsidRPr="0054643F">
        <w:rPr>
          <w:lang w:val="lt-LT"/>
        </w:rPr>
        <w:t xml:space="preserve"> </w:t>
      </w:r>
      <w:r w:rsidRPr="0054643F">
        <w:rPr>
          <w:color w:val="000000"/>
          <w:lang w:val="lt-LT"/>
        </w:rPr>
        <w:t xml:space="preserve">Pagal šį rodiklį Prienų savivaldybė patenka tarp 27 savivaldybių, kuriose situacija yra </w:t>
      </w:r>
      <w:r w:rsidRPr="0054643F">
        <w:rPr>
          <w:b/>
          <w:color w:val="000000"/>
          <w:lang w:val="lt-LT"/>
        </w:rPr>
        <w:t xml:space="preserve">patenkinama </w:t>
      </w:r>
      <w:r w:rsidRPr="0054643F">
        <w:rPr>
          <w:color w:val="000000"/>
          <w:lang w:val="lt-LT"/>
        </w:rPr>
        <w:t>lyginant su šalies vidurkiu ir santykis su Lietuvos vidu</w:t>
      </w:r>
      <w:r w:rsidR="0045122B" w:rsidRPr="0054643F">
        <w:rPr>
          <w:color w:val="000000"/>
          <w:lang w:val="lt-LT"/>
        </w:rPr>
        <w:t>rkiu yra 1,02</w:t>
      </w:r>
      <w:r w:rsidRPr="0054643F">
        <w:rPr>
          <w:color w:val="000000"/>
          <w:lang w:val="lt-LT"/>
        </w:rPr>
        <w:t xml:space="preserve">. </w:t>
      </w:r>
    </w:p>
    <w:p w:rsidR="004F075A" w:rsidRPr="0054643F" w:rsidRDefault="004F075A" w:rsidP="00E24333">
      <w:pPr>
        <w:spacing w:line="276" w:lineRule="auto"/>
        <w:ind w:firstLine="720"/>
        <w:jc w:val="both"/>
        <w:rPr>
          <w:lang w:val="lt-LT"/>
        </w:rPr>
      </w:pPr>
      <w:r w:rsidRPr="0054643F">
        <w:rPr>
          <w:lang w:val="lt-LT"/>
        </w:rPr>
        <w:t xml:space="preserve">Prienų savivaldybėje 2016 m. </w:t>
      </w:r>
      <w:r w:rsidRPr="0054643F">
        <w:rPr>
          <w:b/>
          <w:lang w:val="lt-LT"/>
        </w:rPr>
        <w:t>sergamumo ŽIV ir lytiškai plintančiomis ligomis rodiklis</w:t>
      </w:r>
      <w:r w:rsidRPr="0054643F">
        <w:rPr>
          <w:lang w:val="lt-LT"/>
        </w:rPr>
        <w:t xml:space="preserve"> siekė 0,7/10 000 gyv., o šalies vidurkis atitinkamu laikotarpiu buvo 2,9/10 000 gyv. Pagal šį rodiklį Prienų savivaldybė patenka tarp 27 savivaldybių, kuriose situacija yra </w:t>
      </w:r>
      <w:r w:rsidRPr="0054643F">
        <w:rPr>
          <w:b/>
          <w:lang w:val="lt-LT"/>
        </w:rPr>
        <w:t>patenkinama</w:t>
      </w:r>
      <w:r w:rsidRPr="0054643F">
        <w:rPr>
          <w:lang w:val="lt-LT"/>
        </w:rPr>
        <w:t xml:space="preserve"> lyginant su šalies vidurkiu ir santykis su Lietuvos vidurkiu yra 0,25.</w:t>
      </w:r>
    </w:p>
    <w:p w:rsidR="00D45DA0" w:rsidRPr="0054643F" w:rsidRDefault="00D45DA0" w:rsidP="00E24333">
      <w:pPr>
        <w:spacing w:line="276" w:lineRule="auto"/>
        <w:ind w:firstLine="720"/>
        <w:jc w:val="both"/>
        <w:rPr>
          <w:lang w:val="lt-LT"/>
        </w:rPr>
      </w:pPr>
    </w:p>
    <w:p w:rsidR="004F075A" w:rsidRPr="0054643F" w:rsidRDefault="008456F8" w:rsidP="00E24333">
      <w:pPr>
        <w:pStyle w:val="Heading3"/>
        <w:spacing w:before="0" w:after="0" w:line="276" w:lineRule="auto"/>
        <w:ind w:firstLine="720"/>
        <w:jc w:val="both"/>
        <w:rPr>
          <w:rFonts w:ascii="Times New Roman" w:hAnsi="Times New Roman"/>
          <w:sz w:val="24"/>
          <w:szCs w:val="24"/>
          <w:lang w:val="lt-LT"/>
        </w:rPr>
      </w:pPr>
      <w:bookmarkStart w:id="20" w:name="_Toc501704670"/>
      <w:r w:rsidRPr="0054643F">
        <w:rPr>
          <w:rFonts w:ascii="Times New Roman" w:hAnsi="Times New Roman"/>
          <w:sz w:val="24"/>
          <w:szCs w:val="24"/>
          <w:lang w:val="lt-LT"/>
        </w:rPr>
        <w:t>M</w:t>
      </w:r>
      <w:r w:rsidR="004F075A" w:rsidRPr="0054643F">
        <w:rPr>
          <w:rFonts w:ascii="Times New Roman" w:hAnsi="Times New Roman"/>
          <w:sz w:val="24"/>
          <w:szCs w:val="24"/>
          <w:lang w:val="lt-LT"/>
        </w:rPr>
        <w:t>otinos ir vaiko sveikat</w:t>
      </w:r>
      <w:bookmarkEnd w:id="20"/>
      <w:r w:rsidRPr="0054643F">
        <w:rPr>
          <w:rFonts w:ascii="Times New Roman" w:hAnsi="Times New Roman"/>
          <w:sz w:val="24"/>
          <w:szCs w:val="24"/>
          <w:lang w:val="lt-LT"/>
        </w:rPr>
        <w:t>a</w:t>
      </w:r>
    </w:p>
    <w:p w:rsidR="004F075A" w:rsidRPr="0054643F" w:rsidRDefault="008456F8" w:rsidP="00E24333">
      <w:pPr>
        <w:spacing w:line="276" w:lineRule="auto"/>
        <w:ind w:firstLine="720"/>
        <w:jc w:val="both"/>
        <w:rPr>
          <w:lang w:val="lt-LT"/>
        </w:rPr>
      </w:pPr>
      <w:r w:rsidRPr="0054643F">
        <w:rPr>
          <w:lang w:val="lt-LT"/>
        </w:rPr>
        <w:t>G</w:t>
      </w:r>
      <w:r w:rsidR="004F075A" w:rsidRPr="0054643F">
        <w:rPr>
          <w:lang w:val="lt-LT"/>
        </w:rPr>
        <w:t>era vaiko sveikata lemia gerą asmens sveikatą vėlesniais gyvenimo tarpsniais. Bloga jaunų žmonių sveikata, kuriai įtakos turi motinos bei kitų šeimos narių sveikata, verčia naudoti daugiau sveikatos sistemos resursų, todėl jos gerinimas yra ir sveikatos sistemos efektyvumo užtikrinimo klausimas.</w:t>
      </w:r>
      <w:r w:rsidR="0045122B" w:rsidRPr="0054643F">
        <w:rPr>
          <w:lang w:val="lt-LT"/>
        </w:rPr>
        <w:t xml:space="preserve"> </w:t>
      </w:r>
      <w:r w:rsidR="004F075A" w:rsidRPr="0054643F">
        <w:rPr>
          <w:lang w:val="lt-LT"/>
        </w:rPr>
        <w:t xml:space="preserve">Prienų savivaldybės 2016 m. </w:t>
      </w:r>
      <w:r w:rsidR="004F075A" w:rsidRPr="0054643F">
        <w:rPr>
          <w:b/>
          <w:lang w:val="lt-LT"/>
        </w:rPr>
        <w:t xml:space="preserve">kūdikių (vaikų iki 1 m. amžiaus) mirtingumo rodiklis </w:t>
      </w:r>
      <w:r w:rsidR="004F075A" w:rsidRPr="0054643F">
        <w:rPr>
          <w:lang w:val="lt-LT"/>
        </w:rPr>
        <w:t xml:space="preserve">siekė 3,9/1000 gyvų gimusių kūdikių, o šalies vidurkis atitinkamu laikotarpiu buvo 4,5/1000 gyvų gimusių kūdikių. Pagal šį rodiklį Prienų savivaldybė patenka tarp 27 savivaldybių, kuriose situacija yra </w:t>
      </w:r>
      <w:r w:rsidR="004F075A" w:rsidRPr="0054643F">
        <w:rPr>
          <w:b/>
          <w:lang w:val="lt-LT"/>
        </w:rPr>
        <w:t>patenkinama</w:t>
      </w:r>
      <w:r w:rsidR="004F075A" w:rsidRPr="0054643F">
        <w:rPr>
          <w:lang w:val="lt-LT"/>
        </w:rPr>
        <w:t xml:space="preserve"> lyginant su šalies ir santykis su Lietuvos vidurkiu yra 0,85.</w:t>
      </w:r>
    </w:p>
    <w:p w:rsidR="004F075A" w:rsidRPr="0054643F" w:rsidRDefault="004F075A" w:rsidP="00E24333">
      <w:pPr>
        <w:spacing w:line="276" w:lineRule="auto"/>
        <w:ind w:firstLine="720"/>
        <w:jc w:val="both"/>
        <w:rPr>
          <w:noProof/>
          <w:lang w:val="lt-LT" w:eastAsia="lt-LT"/>
        </w:rPr>
      </w:pPr>
      <w:r w:rsidRPr="0054643F">
        <w:rPr>
          <w:noProof/>
          <w:lang w:val="lt-LT" w:eastAsia="lt-LT"/>
        </w:rPr>
        <w:t>Viena veiksmingiausių užkrečiamųjų ligų prevencijos priemonių yra vakcinacija.</w:t>
      </w:r>
      <w:r w:rsidR="0045122B" w:rsidRPr="0054643F">
        <w:rPr>
          <w:noProof/>
          <w:lang w:val="lt-LT" w:eastAsia="lt-LT"/>
        </w:rPr>
        <w:t xml:space="preserve"> </w:t>
      </w:r>
      <w:r w:rsidRPr="0054643F">
        <w:rPr>
          <w:noProof/>
          <w:lang w:val="lt-LT" w:eastAsia="lt-LT"/>
        </w:rPr>
        <w:t xml:space="preserve">Prienų savivaldybėje 2016 m. </w:t>
      </w:r>
      <w:r w:rsidRPr="0054643F">
        <w:rPr>
          <w:b/>
          <w:noProof/>
          <w:lang w:val="lt-LT" w:eastAsia="lt-LT"/>
        </w:rPr>
        <w:t xml:space="preserve">2 metų amžiaus vaikų skiepijimų apimtys nuo tymų, epideminio parotito, raudonukės </w:t>
      </w:r>
      <w:r w:rsidRPr="0054643F">
        <w:rPr>
          <w:noProof/>
          <w:lang w:val="lt-LT" w:eastAsia="lt-LT"/>
        </w:rPr>
        <w:t xml:space="preserve">siekė 88,7 procento., o šalies vidurkis atitinkamu laikotarpiu buvo 93,7 procento. Pagal šį rodiklį Prienų savivaldybė patenka tarp 10 savivaldybių, kuriose situacija yra </w:t>
      </w:r>
      <w:r w:rsidRPr="0054643F">
        <w:rPr>
          <w:b/>
          <w:noProof/>
          <w:lang w:val="lt-LT" w:eastAsia="lt-LT"/>
        </w:rPr>
        <w:t>prasčiausia</w:t>
      </w:r>
      <w:r w:rsidRPr="0054643F">
        <w:rPr>
          <w:noProof/>
          <w:lang w:val="lt-LT" w:eastAsia="lt-LT"/>
        </w:rPr>
        <w:t xml:space="preserve"> lyginant su šalies vidurkiu ir santykis su Lietuvos vidurkiu yra 0,95.</w:t>
      </w:r>
    </w:p>
    <w:p w:rsidR="004F075A" w:rsidRPr="0054643F" w:rsidRDefault="004F075A" w:rsidP="00E24333">
      <w:pPr>
        <w:spacing w:line="276" w:lineRule="auto"/>
        <w:ind w:firstLine="720"/>
        <w:jc w:val="both"/>
        <w:rPr>
          <w:lang w:val="lt-LT"/>
        </w:rPr>
      </w:pPr>
      <w:r w:rsidRPr="0054643F">
        <w:rPr>
          <w:lang w:val="lt-LT"/>
        </w:rPr>
        <w:t xml:space="preserve">Prienų savivaldybėje 2016 m. </w:t>
      </w:r>
      <w:r w:rsidRPr="0054643F">
        <w:rPr>
          <w:b/>
          <w:lang w:val="lt-LT"/>
        </w:rPr>
        <w:t>1 metų amžiaus vaikų skiepijimų apimtys nuo difterijos, stabligės, kokliušo, poliomielito ir B tipo Haemophilus influenzae infekcijos</w:t>
      </w:r>
      <w:r w:rsidRPr="0054643F">
        <w:rPr>
          <w:lang w:val="lt-LT"/>
        </w:rPr>
        <w:t xml:space="preserve"> siekė 92,7 procento, o šalies vidurkis atitinkamu laikotarpiu buvo 94,1 procento. Pagal šį rodiklį Prienų savivaldybė patenka tarp 10 savivaldybių, kuriose situacija yra </w:t>
      </w:r>
      <w:r w:rsidRPr="0054643F">
        <w:rPr>
          <w:b/>
          <w:lang w:val="lt-LT"/>
        </w:rPr>
        <w:t xml:space="preserve">prasčiausia </w:t>
      </w:r>
      <w:r w:rsidRPr="0054643F">
        <w:rPr>
          <w:lang w:val="lt-LT"/>
        </w:rPr>
        <w:t>lyginant su šalies vidurkiu ir santykis su Lietuvos vidurkiu yra 0,98.</w:t>
      </w:r>
    </w:p>
    <w:p w:rsidR="004F075A" w:rsidRPr="0054643F" w:rsidRDefault="004F075A" w:rsidP="00E24333">
      <w:pPr>
        <w:spacing w:line="276" w:lineRule="auto"/>
        <w:ind w:firstLine="720"/>
        <w:jc w:val="both"/>
        <w:rPr>
          <w:lang w:val="lt-LT"/>
        </w:rPr>
      </w:pPr>
      <w:r w:rsidRPr="0054643F">
        <w:rPr>
          <w:lang w:val="lt-LT"/>
        </w:rPr>
        <w:t>Vaikams nuo 6 iki 14 m. amžiaus yra skirta Vaikų krūminių dantų dengimo si</w:t>
      </w:r>
      <w:r w:rsidR="008456F8" w:rsidRPr="0054643F">
        <w:rPr>
          <w:lang w:val="lt-LT"/>
        </w:rPr>
        <w:t>lantinėmis medžiagomis programa</w:t>
      </w:r>
      <w:r w:rsidRPr="0054643F">
        <w:rPr>
          <w:lang w:val="lt-LT"/>
        </w:rPr>
        <w:t>.</w:t>
      </w:r>
      <w:r w:rsidR="0045122B" w:rsidRPr="0054643F">
        <w:rPr>
          <w:lang w:val="lt-LT"/>
        </w:rPr>
        <w:t xml:space="preserve"> </w:t>
      </w:r>
      <w:r w:rsidRPr="0054643F">
        <w:rPr>
          <w:lang w:val="lt-LT"/>
        </w:rPr>
        <w:t xml:space="preserve">Prienų savivaldybėje 2016 m. </w:t>
      </w:r>
      <w:r w:rsidRPr="0054643F">
        <w:rPr>
          <w:b/>
          <w:lang w:val="lt-LT"/>
        </w:rPr>
        <w:t>tikslinės populiacijos (6-14 m.) dalis, kuri dalyvavo vaikų krūminių dantų dengimo silantinėmis medžiagomis programoje</w:t>
      </w:r>
      <w:r w:rsidRPr="0054643F">
        <w:rPr>
          <w:lang w:val="lt-LT"/>
        </w:rPr>
        <w:t xml:space="preserve">, buvo 8,6 procento, o šalies vidurkis atitinkamu laikotarpiu buvo 17 procentų. Pagal šį rodiklį Prienų savivaldybė patenka tarp 10 savivaldybių, kuriose situacija yra </w:t>
      </w:r>
      <w:r w:rsidRPr="0054643F">
        <w:rPr>
          <w:b/>
          <w:lang w:val="lt-LT"/>
        </w:rPr>
        <w:t>prasčiausia</w:t>
      </w:r>
      <w:r w:rsidRPr="0054643F">
        <w:rPr>
          <w:lang w:val="lt-LT"/>
        </w:rPr>
        <w:t xml:space="preserve"> lyginant su šalies vidurkiu ir santykis su Lietuvos vidurkiu yra 0,51.</w:t>
      </w:r>
    </w:p>
    <w:p w:rsidR="004F075A" w:rsidRPr="0054643F" w:rsidRDefault="004F075A" w:rsidP="00E24333">
      <w:pPr>
        <w:spacing w:line="276" w:lineRule="auto"/>
        <w:ind w:firstLine="720"/>
        <w:jc w:val="both"/>
        <w:rPr>
          <w:color w:val="000000"/>
          <w:lang w:val="lt-LT"/>
        </w:rPr>
      </w:pPr>
      <w:r w:rsidRPr="0054643F">
        <w:rPr>
          <w:color w:val="000000"/>
          <w:lang w:val="lt-LT"/>
        </w:rPr>
        <w:t xml:space="preserve">Prienų savivaldybėje 2016 m. vaikų, kuriems nustatytas </w:t>
      </w:r>
      <w:r w:rsidRPr="0054643F">
        <w:rPr>
          <w:b/>
          <w:color w:val="000000"/>
          <w:lang w:val="lt-LT"/>
        </w:rPr>
        <w:t>dantų ėduonis, skaičiaus rodiklis</w:t>
      </w:r>
      <w:r w:rsidRPr="0054643F">
        <w:rPr>
          <w:color w:val="000000"/>
          <w:lang w:val="lt-LT"/>
        </w:rPr>
        <w:t xml:space="preserve"> siekė 4,5/10 000 gyv., o šalies vidurkis atitinkamu laikotarpiu buvo 4,2/10 000 gyv. Pagal šį rodiklį Prienų savivaldybė patenka tarp 27 savivaldybių, kuriose situacija yra </w:t>
      </w:r>
      <w:r w:rsidRPr="0054643F">
        <w:rPr>
          <w:b/>
          <w:color w:val="000000"/>
          <w:lang w:val="lt-LT"/>
        </w:rPr>
        <w:t>patenkinama</w:t>
      </w:r>
      <w:r w:rsidRPr="0054643F">
        <w:rPr>
          <w:color w:val="000000"/>
          <w:lang w:val="lt-LT"/>
        </w:rPr>
        <w:t xml:space="preserve"> lyginant su šalies ir santykis su L</w:t>
      </w:r>
      <w:r w:rsidR="0045122B" w:rsidRPr="0054643F">
        <w:rPr>
          <w:color w:val="000000"/>
          <w:lang w:val="lt-LT"/>
        </w:rPr>
        <w:t>ietuvos vidurkiu yra 1,08</w:t>
      </w:r>
      <w:r w:rsidRPr="0054643F">
        <w:rPr>
          <w:color w:val="000000"/>
          <w:lang w:val="lt-LT"/>
        </w:rPr>
        <w:t>.</w:t>
      </w:r>
    </w:p>
    <w:p w:rsidR="008456F8" w:rsidRPr="0054643F" w:rsidRDefault="004F075A" w:rsidP="00E24333">
      <w:pPr>
        <w:spacing w:line="276" w:lineRule="auto"/>
        <w:ind w:firstLine="720"/>
        <w:jc w:val="both"/>
        <w:rPr>
          <w:color w:val="000000"/>
          <w:lang w:val="lt-LT"/>
        </w:rPr>
      </w:pPr>
      <w:r w:rsidRPr="0054643F">
        <w:rPr>
          <w:color w:val="000000"/>
          <w:lang w:val="lt-LT"/>
        </w:rPr>
        <w:lastRenderedPageBreak/>
        <w:t>Paauglių gimdymų rodiklis parodo, kiek 15-17 m. nepilnamečių moterų pagimdė kūdikį.</w:t>
      </w:r>
      <w:r w:rsidR="0045122B" w:rsidRPr="0054643F">
        <w:rPr>
          <w:color w:val="000000"/>
          <w:lang w:val="lt-LT"/>
        </w:rPr>
        <w:t xml:space="preserve"> </w:t>
      </w:r>
      <w:r w:rsidRPr="0054643F">
        <w:rPr>
          <w:color w:val="000000"/>
          <w:lang w:val="lt-LT"/>
        </w:rPr>
        <w:t xml:space="preserve">Prienų savivaldybėje 2016 m. </w:t>
      </w:r>
      <w:r w:rsidRPr="0054643F">
        <w:rPr>
          <w:b/>
          <w:color w:val="000000"/>
          <w:lang w:val="lt-LT"/>
        </w:rPr>
        <w:t>paauglių (15-17 m.) gimdymų rodiklis</w:t>
      </w:r>
      <w:r w:rsidRPr="0054643F">
        <w:rPr>
          <w:color w:val="000000"/>
          <w:lang w:val="lt-LT"/>
        </w:rPr>
        <w:t xml:space="preserve"> siekė 6,4/1000 gyv., o šalies vidurkis atitinkamu laikotarpiu buvo 6,2/1000 gyv. Pagal šį rodiklį Prienų savivaldybė patenka tarp 27 savivaldybių, kuriose situacija yra </w:t>
      </w:r>
      <w:r w:rsidRPr="0054643F">
        <w:rPr>
          <w:b/>
          <w:color w:val="000000"/>
          <w:lang w:val="lt-LT"/>
        </w:rPr>
        <w:t>patenkinama</w:t>
      </w:r>
      <w:r w:rsidRPr="0054643F">
        <w:rPr>
          <w:color w:val="000000"/>
          <w:lang w:val="lt-LT"/>
        </w:rPr>
        <w:t xml:space="preserve"> lyginant su šalies vidurkiu ir santykis su L</w:t>
      </w:r>
      <w:r w:rsidR="0045122B" w:rsidRPr="0054643F">
        <w:rPr>
          <w:color w:val="000000"/>
          <w:lang w:val="lt-LT"/>
        </w:rPr>
        <w:t>ietuvos vidurkiu yra 1,03</w:t>
      </w:r>
      <w:r w:rsidRPr="0054643F">
        <w:rPr>
          <w:color w:val="000000"/>
          <w:lang w:val="lt-LT"/>
        </w:rPr>
        <w:t>.</w:t>
      </w:r>
    </w:p>
    <w:p w:rsidR="004F075A" w:rsidRPr="0054643F" w:rsidRDefault="008456F8" w:rsidP="00E24333">
      <w:pPr>
        <w:spacing w:line="276" w:lineRule="auto"/>
        <w:ind w:firstLine="720"/>
        <w:jc w:val="both"/>
        <w:rPr>
          <w:lang w:val="lt-LT"/>
        </w:rPr>
      </w:pPr>
      <w:r w:rsidRPr="0054643F">
        <w:rPr>
          <w:lang w:val="lt-LT"/>
        </w:rPr>
        <w:t xml:space="preserve">Pagrindinės Prienų rajono savivaldybės mokinių sveikatos problemos, pagal </w:t>
      </w:r>
      <w:r w:rsidR="000F4047" w:rsidRPr="0054643F">
        <w:rPr>
          <w:lang w:val="lt-LT"/>
        </w:rPr>
        <w:t>profilaktinių patikrinimų pažymų duomenis,</w:t>
      </w:r>
      <w:r w:rsidRPr="0054643F">
        <w:rPr>
          <w:lang w:val="lt-LT"/>
        </w:rPr>
        <w:t xml:space="preserve"> išlieka tos pačios kaip ir anksčiau – </w:t>
      </w:r>
      <w:r w:rsidRPr="0054643F">
        <w:rPr>
          <w:b/>
          <w:lang w:val="lt-LT"/>
        </w:rPr>
        <w:t>dantų kariesas, skeleto-raumenų sistemos ir regos sutrikimai</w:t>
      </w:r>
      <w:r w:rsidRPr="0054643F">
        <w:rPr>
          <w:lang w:val="lt-LT"/>
        </w:rPr>
        <w:t xml:space="preserve">. Profilaktiškai pasitikrinusiems mokiniams daugiausiai diagnozuoti šie sveikatos sutrikimai: dantų kariesas, skeleto-raumenų sistemos, regos, kvėpavimo sistemos, nervų sistemos sutrikimai. Šių sutrikimų pasiskirstymas tarp lyčių yra nevienodas: </w:t>
      </w:r>
      <w:r w:rsidRPr="0054643F">
        <w:rPr>
          <w:b/>
          <w:lang w:val="lt-LT"/>
        </w:rPr>
        <w:t>mergaitės</w:t>
      </w:r>
      <w:r w:rsidRPr="0054643F">
        <w:rPr>
          <w:lang w:val="lt-LT"/>
        </w:rPr>
        <w:t xml:space="preserve"> daugiau turėjo </w:t>
      </w:r>
      <w:r w:rsidRPr="0054643F">
        <w:rPr>
          <w:b/>
          <w:lang w:val="lt-LT"/>
        </w:rPr>
        <w:t>regos sistemos sutrikimų</w:t>
      </w:r>
      <w:r w:rsidRPr="0054643F">
        <w:rPr>
          <w:lang w:val="lt-LT"/>
        </w:rPr>
        <w:t xml:space="preserve">, o </w:t>
      </w:r>
      <w:r w:rsidRPr="0054643F">
        <w:rPr>
          <w:b/>
          <w:lang w:val="lt-LT"/>
        </w:rPr>
        <w:t>berniukai</w:t>
      </w:r>
      <w:r w:rsidRPr="0054643F">
        <w:rPr>
          <w:lang w:val="lt-LT"/>
        </w:rPr>
        <w:t xml:space="preserve"> − </w:t>
      </w:r>
      <w:r w:rsidRPr="0054643F">
        <w:rPr>
          <w:b/>
          <w:lang w:val="lt-LT"/>
        </w:rPr>
        <w:t>skeleto-raumenų sistemos sutrikimų</w:t>
      </w:r>
      <w:r w:rsidRPr="0054643F">
        <w:rPr>
          <w:lang w:val="lt-LT"/>
        </w:rPr>
        <w:t xml:space="preserve">. Didžioji dauguma mokinių priklauso </w:t>
      </w:r>
      <w:r w:rsidRPr="0054643F">
        <w:rPr>
          <w:b/>
          <w:lang w:val="lt-LT"/>
        </w:rPr>
        <w:t>pagrindinei fizinio lavinimo grupei</w:t>
      </w:r>
      <w:r w:rsidRPr="0054643F">
        <w:rPr>
          <w:lang w:val="lt-LT"/>
        </w:rPr>
        <w:t xml:space="preserve">. </w:t>
      </w:r>
    </w:p>
    <w:p w:rsidR="00D45DA0" w:rsidRPr="0054643F" w:rsidRDefault="00D45DA0" w:rsidP="00E24333">
      <w:pPr>
        <w:spacing w:line="276" w:lineRule="auto"/>
        <w:ind w:firstLine="720"/>
        <w:jc w:val="both"/>
        <w:rPr>
          <w:color w:val="000000"/>
          <w:lang w:val="lt-LT"/>
        </w:rPr>
      </w:pPr>
    </w:p>
    <w:p w:rsidR="004F075A" w:rsidRPr="0054643F" w:rsidRDefault="008456F8" w:rsidP="00E24333">
      <w:pPr>
        <w:pStyle w:val="Heading3"/>
        <w:spacing w:before="0" w:after="0" w:line="276" w:lineRule="auto"/>
        <w:ind w:firstLine="720"/>
        <w:jc w:val="both"/>
        <w:rPr>
          <w:rFonts w:ascii="Times New Roman" w:hAnsi="Times New Roman"/>
          <w:sz w:val="24"/>
          <w:szCs w:val="24"/>
          <w:lang w:val="lt-LT"/>
        </w:rPr>
      </w:pPr>
      <w:bookmarkStart w:id="21" w:name="_Toc501704671"/>
      <w:r w:rsidRPr="0054643F">
        <w:rPr>
          <w:rFonts w:ascii="Times New Roman" w:hAnsi="Times New Roman"/>
          <w:sz w:val="24"/>
          <w:szCs w:val="24"/>
          <w:lang w:val="lt-LT"/>
        </w:rPr>
        <w:t>L</w:t>
      </w:r>
      <w:r w:rsidR="004F075A" w:rsidRPr="0054643F">
        <w:rPr>
          <w:rFonts w:ascii="Times New Roman" w:hAnsi="Times New Roman"/>
          <w:sz w:val="24"/>
          <w:szCs w:val="24"/>
          <w:lang w:val="lt-LT"/>
        </w:rPr>
        <w:t>ėtin</w:t>
      </w:r>
      <w:r w:rsidRPr="0054643F">
        <w:rPr>
          <w:rFonts w:ascii="Times New Roman" w:hAnsi="Times New Roman"/>
          <w:sz w:val="24"/>
          <w:szCs w:val="24"/>
          <w:lang w:val="lt-LT"/>
        </w:rPr>
        <w:t xml:space="preserve">ių neinfekcinių ligų prevencija </w:t>
      </w:r>
      <w:r w:rsidR="004F075A" w:rsidRPr="0054643F">
        <w:rPr>
          <w:rFonts w:ascii="Times New Roman" w:hAnsi="Times New Roman"/>
          <w:sz w:val="24"/>
          <w:szCs w:val="24"/>
          <w:lang w:val="lt-LT"/>
        </w:rPr>
        <w:t>ir kontrol</w:t>
      </w:r>
      <w:bookmarkEnd w:id="21"/>
      <w:r w:rsidRPr="0054643F">
        <w:rPr>
          <w:rFonts w:ascii="Times New Roman" w:hAnsi="Times New Roman"/>
          <w:sz w:val="24"/>
          <w:szCs w:val="24"/>
          <w:lang w:val="lt-LT"/>
        </w:rPr>
        <w:t>ė</w:t>
      </w:r>
    </w:p>
    <w:p w:rsidR="004F075A" w:rsidRPr="0054643F" w:rsidRDefault="004F075A" w:rsidP="00E24333">
      <w:pPr>
        <w:spacing w:line="276" w:lineRule="auto"/>
        <w:ind w:firstLine="720"/>
        <w:jc w:val="both"/>
        <w:rPr>
          <w:lang w:val="lt-LT"/>
        </w:rPr>
      </w:pPr>
      <w:r w:rsidRPr="0054643F">
        <w:rPr>
          <w:lang w:val="lt-LT"/>
        </w:rPr>
        <w:t xml:space="preserve">Pagrindiniai rizikos veiksniai, turintys didžiausią įtaką sergamumui ir mirtingumui </w:t>
      </w:r>
      <w:r w:rsidR="008456F8" w:rsidRPr="0054643F">
        <w:rPr>
          <w:lang w:val="lt-LT"/>
        </w:rPr>
        <w:t xml:space="preserve">nuo lėtinių neinfekcinių ligų </w:t>
      </w:r>
      <w:r w:rsidRPr="0054643F">
        <w:rPr>
          <w:lang w:val="lt-LT"/>
        </w:rPr>
        <w:t xml:space="preserve">yra šie: didelis kraujospūdis, rūkymas, padidėjęs gliukozės kiekis kraujyje, fizinio aktyvumo stoka, antsvoris ir nutukimas, padidėjęs cholesterolio kiekis kraujyje, nesaugus lytinis elgesys, piktnaudžiavimas alkoholiu. </w:t>
      </w:r>
    </w:p>
    <w:p w:rsidR="004F075A" w:rsidRPr="0054643F" w:rsidRDefault="004F075A" w:rsidP="00E24333">
      <w:pPr>
        <w:spacing w:line="276" w:lineRule="auto"/>
        <w:ind w:firstLine="720"/>
        <w:jc w:val="both"/>
        <w:rPr>
          <w:lang w:val="lt-LT"/>
        </w:rPr>
      </w:pPr>
      <w:r w:rsidRPr="0054643F">
        <w:rPr>
          <w:lang w:val="lt-LT"/>
        </w:rPr>
        <w:t>Piktybiniai navikai yra viena iš trijų svarbiausių mirties priežasčių Lietuvoje.</w:t>
      </w:r>
      <w:r w:rsidR="0045122B" w:rsidRPr="0054643F">
        <w:rPr>
          <w:lang w:val="lt-LT"/>
        </w:rPr>
        <w:t xml:space="preserve"> </w:t>
      </w:r>
      <w:r w:rsidRPr="0054643F">
        <w:rPr>
          <w:lang w:val="lt-LT"/>
        </w:rPr>
        <w:t xml:space="preserve">Prienų savivaldybės 2016 m. </w:t>
      </w:r>
      <w:r w:rsidRPr="0054643F">
        <w:rPr>
          <w:b/>
          <w:lang w:val="lt-LT"/>
        </w:rPr>
        <w:t>mirtingumo nuo piktybinių navikų rodiklis</w:t>
      </w:r>
      <w:r w:rsidRPr="0054643F">
        <w:rPr>
          <w:lang w:val="lt-LT"/>
        </w:rPr>
        <w:t xml:space="preserve"> siekė 328,5/100 000 gyv., o šalies vidurkis atitinkamu laikotarpiu buvo 285,8/100 000 gyv. Pagal šį rodiklį Prienų savivaldybės patenka tarp 27 savivaldybių, kuriose situacija yra </w:t>
      </w:r>
      <w:r w:rsidRPr="0054643F">
        <w:rPr>
          <w:b/>
          <w:lang w:val="lt-LT"/>
        </w:rPr>
        <w:t>patenkinama</w:t>
      </w:r>
      <w:r w:rsidRPr="0054643F">
        <w:rPr>
          <w:lang w:val="lt-LT"/>
        </w:rPr>
        <w:t xml:space="preserve"> lyginant su šalies vidurkiu ir santykis su Li</w:t>
      </w:r>
      <w:r w:rsidR="0045122B" w:rsidRPr="0054643F">
        <w:rPr>
          <w:lang w:val="lt-LT"/>
        </w:rPr>
        <w:t>etuvos vidurkiu yra 1,15</w:t>
      </w:r>
      <w:r w:rsidRPr="0054643F">
        <w:rPr>
          <w:lang w:val="lt-LT"/>
        </w:rPr>
        <w:t>.</w:t>
      </w:r>
    </w:p>
    <w:p w:rsidR="004F075A" w:rsidRPr="0054643F" w:rsidRDefault="004F075A" w:rsidP="00E24333">
      <w:pPr>
        <w:spacing w:line="276" w:lineRule="auto"/>
        <w:ind w:firstLine="720"/>
        <w:jc w:val="both"/>
        <w:rPr>
          <w:lang w:val="lt-LT"/>
        </w:rPr>
      </w:pPr>
      <w:r w:rsidRPr="0054643F">
        <w:rPr>
          <w:lang w:val="lt-LT"/>
        </w:rPr>
        <w:t xml:space="preserve">Prienų savivaldybės 2016 m. </w:t>
      </w:r>
      <w:r w:rsidRPr="0054643F">
        <w:rPr>
          <w:b/>
          <w:lang w:val="lt-LT"/>
        </w:rPr>
        <w:t>mirtingumo nuo cerebrovaskulinių ligų rodiklis</w:t>
      </w:r>
      <w:r w:rsidRPr="0054643F">
        <w:rPr>
          <w:lang w:val="lt-LT"/>
        </w:rPr>
        <w:t xml:space="preserve"> siekė 200,7/100 000 gyv., o šalies vidurkis atitinkamu laikotarpiu buvo 195,2/100 000 gyv. Pagal šį rodiklį Prienų savivaldybės patenka tarp 27 savivaldybių, kuriose situacija yra </w:t>
      </w:r>
      <w:r w:rsidRPr="0054643F">
        <w:rPr>
          <w:b/>
          <w:lang w:val="lt-LT"/>
        </w:rPr>
        <w:t>patenkinama</w:t>
      </w:r>
      <w:r w:rsidRPr="0054643F">
        <w:rPr>
          <w:lang w:val="lt-LT"/>
        </w:rPr>
        <w:t xml:space="preserve"> lyginant su šalies vidurkiu ir santykis su Lietuvos vidurkiu yra 1,01.</w:t>
      </w:r>
    </w:p>
    <w:p w:rsidR="004F075A" w:rsidRPr="007C6779" w:rsidRDefault="004F075A" w:rsidP="00E24333">
      <w:pPr>
        <w:tabs>
          <w:tab w:val="left" w:pos="1276"/>
        </w:tabs>
        <w:spacing w:line="276" w:lineRule="auto"/>
        <w:ind w:firstLine="720"/>
        <w:jc w:val="both"/>
        <w:rPr>
          <w:noProof/>
          <w:lang w:eastAsia="lt-LT"/>
        </w:rPr>
      </w:pPr>
      <w:r w:rsidRPr="007C6779">
        <w:rPr>
          <w:b/>
          <w:noProof/>
          <w:lang w:eastAsia="lt-LT"/>
        </w:rPr>
        <w:t>Krūties vėžio ankstyvosios diagnostikos programa</w:t>
      </w:r>
      <w:r w:rsidRPr="007C6779">
        <w:rPr>
          <w:noProof/>
          <w:lang w:eastAsia="lt-LT"/>
        </w:rPr>
        <w:t xml:space="preserve"> yra skirta moterims nuo 50 iki 69 metų amžiaus imtinai. Šio amžiaus moterims kartą per 2 metus nemokamai atliekamas mamografinis tyrimas. Prienų savivaldybėje 2016 m. šios programos įvykdymas siekė 30,5 procento, o šalies vidurkis atitinkamu laikotarpiu buvo 46,5 procento. Pagal šį rodiklį Prienų savivaldybės patenka tarp 27 savivaldybių, kuriose situacija yra </w:t>
      </w:r>
      <w:r w:rsidRPr="007C6779">
        <w:rPr>
          <w:b/>
          <w:noProof/>
          <w:lang w:eastAsia="lt-LT"/>
        </w:rPr>
        <w:t>patenkinama</w:t>
      </w:r>
      <w:r w:rsidRPr="007C6779">
        <w:rPr>
          <w:noProof/>
          <w:lang w:eastAsia="lt-LT"/>
        </w:rPr>
        <w:t xml:space="preserve"> lyginant su šalies vidurkiu ir santykis su Lietuvos vidurkiu yra 0,65.</w:t>
      </w:r>
    </w:p>
    <w:p w:rsidR="004F075A" w:rsidRPr="007C6779" w:rsidRDefault="004F075A" w:rsidP="00E24333">
      <w:pPr>
        <w:tabs>
          <w:tab w:val="left" w:pos="1276"/>
        </w:tabs>
        <w:spacing w:line="276" w:lineRule="auto"/>
        <w:ind w:firstLine="720"/>
        <w:jc w:val="both"/>
        <w:rPr>
          <w:spacing w:val="-4"/>
        </w:rPr>
      </w:pPr>
      <w:proofErr w:type="gramStart"/>
      <w:r w:rsidRPr="007C6779">
        <w:rPr>
          <w:b/>
          <w:spacing w:val="-4"/>
        </w:rPr>
        <w:t>Gimdos kaklelio vėžio ankstyvosios diagnostikos programa</w:t>
      </w:r>
      <w:r w:rsidRPr="007C6779">
        <w:rPr>
          <w:spacing w:val="-4"/>
        </w:rPr>
        <w:t xml:space="preserve"> yra skirta moterims nuo 25 iki 60 me</w:t>
      </w:r>
      <w:r w:rsidR="0045122B" w:rsidRPr="007C6779">
        <w:rPr>
          <w:spacing w:val="-4"/>
        </w:rPr>
        <w:t>tų.</w:t>
      </w:r>
      <w:proofErr w:type="gramEnd"/>
      <w:r w:rsidR="0045122B" w:rsidRPr="007C6779">
        <w:rPr>
          <w:spacing w:val="-4"/>
        </w:rPr>
        <w:t xml:space="preserve"> </w:t>
      </w:r>
      <w:r w:rsidRPr="007C6779">
        <w:rPr>
          <w:spacing w:val="-4"/>
        </w:rPr>
        <w:t>Prienų savivaldybėje 2016 m. šios programos įvykdymas siekė 49</w:t>
      </w:r>
      <w:proofErr w:type="gramStart"/>
      <w:r w:rsidRPr="007C6779">
        <w:rPr>
          <w:spacing w:val="-4"/>
        </w:rPr>
        <w:t>,6</w:t>
      </w:r>
      <w:proofErr w:type="gramEnd"/>
      <w:r w:rsidRPr="007C6779">
        <w:rPr>
          <w:spacing w:val="-4"/>
        </w:rPr>
        <w:t xml:space="preserve">  procento, o šalies vidurkis atitinkamu laikotarpiu buvo 52,5 procento. Pagal šį rodiklį Prienų savivaldybės patenka tarp 27 savivaldybių, kuriose situacija yra </w:t>
      </w:r>
      <w:r w:rsidRPr="007C6779">
        <w:rPr>
          <w:b/>
          <w:spacing w:val="-4"/>
        </w:rPr>
        <w:t>patenkinama</w:t>
      </w:r>
      <w:r w:rsidRPr="007C6779">
        <w:rPr>
          <w:spacing w:val="-4"/>
        </w:rPr>
        <w:t xml:space="preserve"> lyginant su šalies vidurkiu ir santykis su Lietuvos vidurkiu yra 0</w:t>
      </w:r>
      <w:proofErr w:type="gramStart"/>
      <w:r w:rsidRPr="007C6779">
        <w:rPr>
          <w:spacing w:val="-4"/>
        </w:rPr>
        <w:t>,9</w:t>
      </w:r>
      <w:r w:rsidR="0045122B" w:rsidRPr="007C6779">
        <w:rPr>
          <w:spacing w:val="-4"/>
        </w:rPr>
        <w:t>5</w:t>
      </w:r>
      <w:proofErr w:type="gramEnd"/>
      <w:r w:rsidRPr="007C6779">
        <w:rPr>
          <w:spacing w:val="-4"/>
        </w:rPr>
        <w:t>.</w:t>
      </w:r>
    </w:p>
    <w:p w:rsidR="004F075A" w:rsidRPr="007C6779" w:rsidRDefault="004F075A" w:rsidP="00E24333">
      <w:pPr>
        <w:tabs>
          <w:tab w:val="left" w:pos="1276"/>
        </w:tabs>
        <w:spacing w:line="276" w:lineRule="auto"/>
        <w:ind w:firstLine="720"/>
        <w:jc w:val="both"/>
        <w:rPr>
          <w:spacing w:val="-4"/>
        </w:rPr>
      </w:pPr>
      <w:proofErr w:type="gramStart"/>
      <w:r w:rsidRPr="007C6779">
        <w:rPr>
          <w:b/>
          <w:spacing w:val="-4"/>
        </w:rPr>
        <w:t>Storosios žarnos vėžio ankstyvosios diagnostikos programa</w:t>
      </w:r>
      <w:r w:rsidRPr="007C6779">
        <w:rPr>
          <w:spacing w:val="-4"/>
        </w:rPr>
        <w:t xml:space="preserve"> skirta 50-74 metų amžiaus asmenims, kuriems vieną kartą per 2 metus atliekamas slapto kraujavimo testas.</w:t>
      </w:r>
      <w:proofErr w:type="gramEnd"/>
      <w:r w:rsidR="00DF2C88" w:rsidRPr="007C6779">
        <w:rPr>
          <w:spacing w:val="-4"/>
        </w:rPr>
        <w:t xml:space="preserve"> </w:t>
      </w:r>
      <w:r w:rsidRPr="007C6779">
        <w:rPr>
          <w:spacing w:val="-4"/>
        </w:rPr>
        <w:t>Prienų savivaldybėje 2016 m. šios programos įvykdymas siekė 39</w:t>
      </w:r>
      <w:proofErr w:type="gramStart"/>
      <w:r w:rsidRPr="007C6779">
        <w:rPr>
          <w:spacing w:val="-4"/>
        </w:rPr>
        <w:t>,1</w:t>
      </w:r>
      <w:proofErr w:type="gramEnd"/>
      <w:r w:rsidRPr="007C6779">
        <w:rPr>
          <w:spacing w:val="-4"/>
        </w:rPr>
        <w:t xml:space="preserve"> procento, o šalies vidurkis atitinkamu laikotarpiu buvo 49,9 procento. Pagal šios programos įvykdymo procentą Prienų savivaldybė patenka tarp 27 savivaldybių, kuriose situacija yra </w:t>
      </w:r>
      <w:r w:rsidRPr="007C6779">
        <w:rPr>
          <w:b/>
          <w:spacing w:val="-4"/>
        </w:rPr>
        <w:t>patenkinama</w:t>
      </w:r>
      <w:r w:rsidRPr="007C6779">
        <w:rPr>
          <w:spacing w:val="-4"/>
        </w:rPr>
        <w:t xml:space="preserve"> lyginant su šalies vidurkiu ir santykis su Lietuvos vidurkiu yra 0</w:t>
      </w:r>
      <w:proofErr w:type="gramStart"/>
      <w:r w:rsidRPr="007C6779">
        <w:rPr>
          <w:spacing w:val="-4"/>
        </w:rPr>
        <w:t>,78</w:t>
      </w:r>
      <w:proofErr w:type="gramEnd"/>
      <w:r w:rsidRPr="007C6779">
        <w:rPr>
          <w:spacing w:val="-4"/>
        </w:rPr>
        <w:t>.</w:t>
      </w:r>
    </w:p>
    <w:p w:rsidR="004C2966" w:rsidRPr="007C6779" w:rsidRDefault="004F075A" w:rsidP="00E24333">
      <w:pPr>
        <w:tabs>
          <w:tab w:val="left" w:pos="1276"/>
        </w:tabs>
        <w:spacing w:line="276" w:lineRule="auto"/>
        <w:ind w:firstLine="720"/>
        <w:jc w:val="both"/>
        <w:rPr>
          <w:spacing w:val="-4"/>
        </w:rPr>
      </w:pPr>
      <w:r w:rsidRPr="007C6779">
        <w:rPr>
          <w:b/>
          <w:spacing w:val="-4"/>
        </w:rPr>
        <w:t>Širdies ir kraujagyslių ligų programa</w:t>
      </w:r>
      <w:r w:rsidRPr="007C6779">
        <w:rPr>
          <w:spacing w:val="-4"/>
        </w:rPr>
        <w:t xml:space="preserve"> yra skirta vyrams nuo 40 iki 55 metų ir moterim</w:t>
      </w:r>
      <w:r w:rsidR="00DF2C88" w:rsidRPr="007C6779">
        <w:rPr>
          <w:spacing w:val="-4"/>
        </w:rPr>
        <w:t xml:space="preserve">s nuo 50 iki 65 metų. </w:t>
      </w:r>
      <w:r w:rsidRPr="007C6779">
        <w:rPr>
          <w:spacing w:val="-4"/>
        </w:rPr>
        <w:t>Prienų savivaldybėje 2016 m. šios programos įvykdymas siekė 28</w:t>
      </w:r>
      <w:proofErr w:type="gramStart"/>
      <w:r w:rsidRPr="007C6779">
        <w:rPr>
          <w:spacing w:val="-4"/>
        </w:rPr>
        <w:t>,2</w:t>
      </w:r>
      <w:proofErr w:type="gramEnd"/>
      <w:r w:rsidRPr="007C6779">
        <w:rPr>
          <w:spacing w:val="-4"/>
        </w:rPr>
        <w:t xml:space="preserve"> procento, o šalies vidurkis atitinkamu laikotarpiu buvo 39 procentai. Pagal šios programos įvykdymo procentą Prienų savivaldybė patenka tarp 10 savivaldybių, kuriose situacija yra </w:t>
      </w:r>
      <w:r w:rsidRPr="007C6779">
        <w:rPr>
          <w:b/>
          <w:spacing w:val="-4"/>
        </w:rPr>
        <w:t xml:space="preserve">prasčiausia </w:t>
      </w:r>
      <w:r w:rsidRPr="007C6779">
        <w:rPr>
          <w:spacing w:val="-4"/>
        </w:rPr>
        <w:t>lyginant su šalies vidurkiu ir santykis su Lietuvos vidurkiu yra 0</w:t>
      </w:r>
      <w:proofErr w:type="gramStart"/>
      <w:r w:rsidRPr="007C6779">
        <w:rPr>
          <w:spacing w:val="-4"/>
        </w:rPr>
        <w:t>,72</w:t>
      </w:r>
      <w:proofErr w:type="gramEnd"/>
      <w:r w:rsidRPr="007C6779">
        <w:rPr>
          <w:spacing w:val="-4"/>
        </w:rPr>
        <w:t>.</w:t>
      </w:r>
    </w:p>
    <w:p w:rsidR="004C2966" w:rsidRPr="007C6779" w:rsidRDefault="004C2966" w:rsidP="00E24333">
      <w:pPr>
        <w:tabs>
          <w:tab w:val="left" w:pos="1276"/>
        </w:tabs>
        <w:spacing w:line="276" w:lineRule="auto"/>
        <w:ind w:firstLine="720"/>
        <w:jc w:val="both"/>
        <w:rPr>
          <w:bCs/>
          <w:color w:val="000000"/>
        </w:rPr>
      </w:pPr>
      <w:proofErr w:type="gramStart"/>
      <w:r w:rsidRPr="007C6779">
        <w:rPr>
          <w:bCs/>
          <w:color w:val="000000"/>
        </w:rPr>
        <w:lastRenderedPageBreak/>
        <w:t>Prienų r. sav.</w:t>
      </w:r>
      <w:proofErr w:type="gramEnd"/>
      <w:r w:rsidRPr="007C6779">
        <w:rPr>
          <w:bCs/>
          <w:color w:val="000000"/>
        </w:rPr>
        <w:t xml:space="preserve"> </w:t>
      </w:r>
      <w:proofErr w:type="gramStart"/>
      <w:r w:rsidRPr="007C6779">
        <w:rPr>
          <w:bCs/>
          <w:color w:val="000000"/>
        </w:rPr>
        <w:t>tarp</w:t>
      </w:r>
      <w:proofErr w:type="gramEnd"/>
      <w:r w:rsidRPr="007C6779">
        <w:rPr>
          <w:bCs/>
          <w:color w:val="000000"/>
        </w:rPr>
        <w:t xml:space="preserve"> lyginamų Lietuvos savivaldybių 2016 m. </w:t>
      </w:r>
      <w:r w:rsidRPr="007C6779">
        <w:rPr>
          <w:b/>
          <w:bCs/>
          <w:color w:val="000000"/>
        </w:rPr>
        <w:t>į raudonąją zoną</w:t>
      </w:r>
      <w:r w:rsidRPr="007C6779">
        <w:rPr>
          <w:bCs/>
          <w:color w:val="000000"/>
        </w:rPr>
        <w:t xml:space="preserve"> pateko dėl šių prevencinių program įgyvendinimo: vaikų krūminių dantų dengimo silantinėmis medžiagomis programos ir asmenų, priskirtinų širdies ir kraujagyslių ligų didelės rizikos grupei programos.</w:t>
      </w:r>
    </w:p>
    <w:p w:rsidR="004C2966" w:rsidRPr="007C6779" w:rsidRDefault="004C2966" w:rsidP="00E24333">
      <w:pPr>
        <w:tabs>
          <w:tab w:val="left" w:pos="1276"/>
        </w:tabs>
        <w:spacing w:line="276" w:lineRule="auto"/>
        <w:ind w:firstLine="720"/>
        <w:jc w:val="both"/>
        <w:rPr>
          <w:bCs/>
          <w:color w:val="000000"/>
        </w:rPr>
      </w:pPr>
      <w:r w:rsidRPr="007C6779">
        <w:rPr>
          <w:b/>
          <w:bCs/>
          <w:color w:val="000000"/>
        </w:rPr>
        <w:t>O į geltonąją zoną</w:t>
      </w:r>
      <w:r w:rsidRPr="007C6779">
        <w:rPr>
          <w:bCs/>
          <w:color w:val="000000"/>
        </w:rPr>
        <w:t xml:space="preserve"> pateko </w:t>
      </w:r>
      <w:proofErr w:type="gramStart"/>
      <w:r w:rsidRPr="007C6779">
        <w:rPr>
          <w:bCs/>
          <w:color w:val="000000"/>
        </w:rPr>
        <w:t>dėl</w:t>
      </w:r>
      <w:proofErr w:type="gramEnd"/>
      <w:r w:rsidRPr="007C6779">
        <w:rPr>
          <w:bCs/>
          <w:color w:val="000000"/>
        </w:rPr>
        <w:t xml:space="preserve"> šių prevencinių program įgyvendinimo: mamografinės patikros dėl krūt</w:t>
      </w:r>
      <w:r w:rsidR="00DF11E8" w:rsidRPr="007C6779">
        <w:rPr>
          <w:bCs/>
          <w:color w:val="000000"/>
        </w:rPr>
        <w:t xml:space="preserve">ies vėžio finansavimo programos, </w:t>
      </w:r>
      <w:r w:rsidR="00DF11E8" w:rsidRPr="007C6779">
        <w:rPr>
          <w:spacing w:val="-4"/>
        </w:rPr>
        <w:t xml:space="preserve">gimdos kaklelio vėžio ankstyvosios diagnostikos programos </w:t>
      </w:r>
      <w:r w:rsidR="00DF11E8" w:rsidRPr="007C6779">
        <w:rPr>
          <w:bCs/>
          <w:color w:val="000000"/>
        </w:rPr>
        <w:t xml:space="preserve">ir </w:t>
      </w:r>
      <w:r w:rsidRPr="007C6779">
        <w:rPr>
          <w:bCs/>
          <w:color w:val="000000"/>
        </w:rPr>
        <w:t>storosios žarnos vėžio ankstyvosios diagnostikos</w:t>
      </w:r>
      <w:r w:rsidR="00DF11E8" w:rsidRPr="007C6779">
        <w:rPr>
          <w:bCs/>
          <w:color w:val="000000"/>
        </w:rPr>
        <w:t xml:space="preserve"> programos</w:t>
      </w:r>
      <w:r w:rsidRPr="007C6779">
        <w:rPr>
          <w:bCs/>
          <w:color w:val="000000"/>
        </w:rPr>
        <w:t>.</w:t>
      </w:r>
    </w:p>
    <w:p w:rsidR="00B007AB" w:rsidRPr="007C6779" w:rsidRDefault="004C2966" w:rsidP="00E24333">
      <w:pPr>
        <w:spacing w:line="276" w:lineRule="auto"/>
        <w:ind w:firstLine="720"/>
        <w:jc w:val="both"/>
        <w:rPr>
          <w:bCs/>
          <w:color w:val="FF0000"/>
        </w:rPr>
      </w:pPr>
      <w:proofErr w:type="gramStart"/>
      <w:r w:rsidRPr="007C6779">
        <w:rPr>
          <w:bCs/>
          <w:color w:val="000000"/>
        </w:rPr>
        <w:t>Už šių programų įgyvendinimą bei vykdymą Prienų rajone buvo atsakingos 6 savivaldybei pavaldžios asmens sveikatos priežiūros įstaigos ir 3 privačios asmens sveikatos priežiūros įstaigos.</w:t>
      </w:r>
      <w:proofErr w:type="gramEnd"/>
    </w:p>
    <w:p w:rsidR="007C6779" w:rsidRPr="007C6779" w:rsidRDefault="00D45DA0" w:rsidP="00E24333">
      <w:pPr>
        <w:pStyle w:val="ListParagraph"/>
        <w:autoSpaceDE w:val="0"/>
        <w:autoSpaceDN w:val="0"/>
        <w:adjustRightInd w:val="0"/>
        <w:spacing w:after="0"/>
        <w:ind w:left="0" w:firstLine="720"/>
        <w:jc w:val="both"/>
        <w:rPr>
          <w:rFonts w:ascii="Times New Roman" w:hAnsi="Times New Roman"/>
          <w:i/>
          <w:color w:val="FF0000"/>
          <w:sz w:val="24"/>
          <w:szCs w:val="24"/>
        </w:rPr>
      </w:pPr>
      <w:r>
        <w:rPr>
          <w:rFonts w:ascii="Times New Roman" w:hAnsi="Times New Roman"/>
          <w:color w:val="000000"/>
          <w:sz w:val="24"/>
          <w:szCs w:val="24"/>
        </w:rPr>
        <w:t>Aštuoni</w:t>
      </w:r>
      <w:r w:rsidR="00F3428F" w:rsidRPr="007C6779">
        <w:rPr>
          <w:rFonts w:ascii="Times New Roman" w:hAnsi="Times New Roman"/>
          <w:color w:val="000000"/>
          <w:sz w:val="24"/>
          <w:szCs w:val="24"/>
        </w:rPr>
        <w:t xml:space="preserve"> </w:t>
      </w:r>
      <w:r w:rsidR="007C6779" w:rsidRPr="007C6779">
        <w:rPr>
          <w:rFonts w:ascii="Times New Roman" w:hAnsi="Times New Roman"/>
          <w:color w:val="000000"/>
          <w:sz w:val="24"/>
          <w:szCs w:val="24"/>
        </w:rPr>
        <w:t xml:space="preserve">Prienų r. sav. </w:t>
      </w:r>
      <w:r w:rsidR="007C6779" w:rsidRPr="007C6779">
        <w:rPr>
          <w:rFonts w:ascii="Times New Roman" w:hAnsi="Times New Roman"/>
          <w:sz w:val="24"/>
          <w:szCs w:val="24"/>
        </w:rPr>
        <w:t>rodikliai patenkantys į prasčiausių savivaldybių kvintilių grupę lyginant su šalies vidurkiu (raudonoji zona):</w:t>
      </w:r>
      <w:r w:rsidR="007C6779" w:rsidRPr="007C6779">
        <w:rPr>
          <w:rFonts w:ascii="Times New Roman" w:hAnsi="Times New Roman"/>
          <w:i/>
          <w:color w:val="FF0000"/>
          <w:sz w:val="24"/>
          <w:szCs w:val="24"/>
        </w:rPr>
        <w:t xml:space="preserve"> </w:t>
      </w:r>
    </w:p>
    <w:p w:rsidR="00F3428F" w:rsidRPr="007C6779" w:rsidRDefault="00F3428F" w:rsidP="00E24333">
      <w:pPr>
        <w:spacing w:line="276" w:lineRule="auto"/>
        <w:ind w:firstLine="720"/>
        <w:jc w:val="both"/>
        <w:rPr>
          <w:color w:val="000000"/>
        </w:rPr>
      </w:pPr>
      <w:r w:rsidRPr="007C6779">
        <w:rPr>
          <w:color w:val="000000"/>
        </w:rPr>
        <w:t>1. S</w:t>
      </w:r>
      <w:r w:rsidR="00E00AD2" w:rsidRPr="007C6779">
        <w:rPr>
          <w:color w:val="000000"/>
        </w:rPr>
        <w:t>ocialinės rizikos</w:t>
      </w:r>
      <w:r w:rsidRPr="007C6779">
        <w:rPr>
          <w:color w:val="000000"/>
        </w:rPr>
        <w:t xml:space="preserve"> šeimų skaičius 1 000 gyventojų;</w:t>
      </w:r>
    </w:p>
    <w:p w:rsidR="00F3428F" w:rsidRPr="007C6779" w:rsidRDefault="00F3428F" w:rsidP="00E24333">
      <w:pPr>
        <w:spacing w:line="276" w:lineRule="auto"/>
        <w:ind w:firstLine="720"/>
        <w:jc w:val="both"/>
        <w:rPr>
          <w:color w:val="000000"/>
        </w:rPr>
      </w:pPr>
      <w:r w:rsidRPr="007C6779">
        <w:rPr>
          <w:color w:val="000000"/>
        </w:rPr>
        <w:t>2. M</w:t>
      </w:r>
      <w:r w:rsidR="00E00AD2" w:rsidRPr="007C6779">
        <w:rPr>
          <w:color w:val="000000"/>
        </w:rPr>
        <w:t>irtingumas nuo kraujotakos sistemos ligų (I00-I99) 100 000 gyventojų</w:t>
      </w:r>
      <w:r w:rsidRPr="007C6779">
        <w:rPr>
          <w:color w:val="000000"/>
        </w:rPr>
        <w:t>;</w:t>
      </w:r>
    </w:p>
    <w:p w:rsidR="00F3428F" w:rsidRPr="007C6779" w:rsidRDefault="00F3428F" w:rsidP="00E24333">
      <w:pPr>
        <w:spacing w:line="276" w:lineRule="auto"/>
        <w:ind w:firstLine="720"/>
        <w:jc w:val="both"/>
        <w:rPr>
          <w:color w:val="000000"/>
        </w:rPr>
      </w:pPr>
      <w:r w:rsidRPr="007C6779">
        <w:rPr>
          <w:color w:val="000000"/>
        </w:rPr>
        <w:t>3. S</w:t>
      </w:r>
      <w:r w:rsidR="00E00AD2" w:rsidRPr="007C6779">
        <w:rPr>
          <w:color w:val="000000"/>
        </w:rPr>
        <w:t>ergamumas II tipo cuk</w:t>
      </w:r>
      <w:r w:rsidRPr="007C6779">
        <w:rPr>
          <w:color w:val="000000"/>
        </w:rPr>
        <w:t xml:space="preserve">riniu diabetu (E11) 10 000 </w:t>
      </w:r>
      <w:proofErr w:type="gramStart"/>
      <w:r w:rsidRPr="007C6779">
        <w:rPr>
          <w:color w:val="000000"/>
        </w:rPr>
        <w:t>gyv.;</w:t>
      </w:r>
      <w:proofErr w:type="gramEnd"/>
    </w:p>
    <w:p w:rsidR="00F3428F" w:rsidRPr="007C6779" w:rsidRDefault="00F3428F" w:rsidP="00E24333">
      <w:pPr>
        <w:spacing w:line="276" w:lineRule="auto"/>
        <w:ind w:firstLine="720"/>
        <w:jc w:val="both"/>
        <w:rPr>
          <w:color w:val="000000"/>
        </w:rPr>
      </w:pPr>
      <w:r w:rsidRPr="007C6779">
        <w:rPr>
          <w:color w:val="000000"/>
        </w:rPr>
        <w:t>4. S</w:t>
      </w:r>
      <w:r w:rsidR="00E00AD2" w:rsidRPr="007C6779">
        <w:rPr>
          <w:color w:val="000000"/>
        </w:rPr>
        <w:t>laugytojų, tenka</w:t>
      </w:r>
      <w:r w:rsidRPr="007C6779">
        <w:rPr>
          <w:color w:val="000000"/>
        </w:rPr>
        <w:t>nčių vienam gydytojui, skaičius;</w:t>
      </w:r>
    </w:p>
    <w:p w:rsidR="00F3428F" w:rsidRPr="007C6779" w:rsidRDefault="00F3428F" w:rsidP="00E24333">
      <w:pPr>
        <w:spacing w:line="276" w:lineRule="auto"/>
        <w:ind w:firstLine="720"/>
        <w:jc w:val="both"/>
        <w:rPr>
          <w:color w:val="000000"/>
        </w:rPr>
      </w:pPr>
      <w:r w:rsidRPr="007C6779">
        <w:rPr>
          <w:color w:val="000000"/>
        </w:rPr>
        <w:t>5. T</w:t>
      </w:r>
      <w:r w:rsidR="00E00AD2" w:rsidRPr="007C6779">
        <w:rPr>
          <w:color w:val="000000"/>
        </w:rPr>
        <w:t>ikslinės populiacijos dalis (proc.), dalyvavusi asmenų, priskirtinų širdies ir kraujagyslių ligų didelės rizikos grupei, atrankos ir prevencijos priemonių</w:t>
      </w:r>
      <w:r w:rsidRPr="007C6779">
        <w:rPr>
          <w:color w:val="000000"/>
        </w:rPr>
        <w:t xml:space="preserve"> finansavimo programoje 2016 m</w:t>
      </w:r>
      <w:proofErr w:type="gramStart"/>
      <w:r w:rsidRPr="007C6779">
        <w:rPr>
          <w:color w:val="000000"/>
        </w:rPr>
        <w:t>.;</w:t>
      </w:r>
      <w:proofErr w:type="gramEnd"/>
    </w:p>
    <w:p w:rsidR="00F3428F" w:rsidRPr="007C6779" w:rsidRDefault="00F3428F" w:rsidP="00E24333">
      <w:pPr>
        <w:spacing w:line="276" w:lineRule="auto"/>
        <w:ind w:firstLine="720"/>
        <w:jc w:val="both"/>
        <w:rPr>
          <w:color w:val="000000"/>
        </w:rPr>
      </w:pPr>
      <w:r w:rsidRPr="007C6779">
        <w:rPr>
          <w:color w:val="000000"/>
        </w:rPr>
        <w:t>6. G</w:t>
      </w:r>
      <w:r w:rsidR="00E00AD2" w:rsidRPr="007C6779">
        <w:rPr>
          <w:color w:val="000000"/>
        </w:rPr>
        <w:t>yventojų skaičius, tenkantis vienai licencijai verstis maž</w:t>
      </w:r>
      <w:r w:rsidRPr="007C6779">
        <w:rPr>
          <w:color w:val="000000"/>
        </w:rPr>
        <w:t>menine prekyba tabako gaminiais;</w:t>
      </w:r>
    </w:p>
    <w:p w:rsidR="00F3428F" w:rsidRPr="007C6779" w:rsidRDefault="00F3428F" w:rsidP="00E24333">
      <w:pPr>
        <w:spacing w:line="276" w:lineRule="auto"/>
        <w:ind w:firstLine="720"/>
        <w:jc w:val="both"/>
        <w:rPr>
          <w:color w:val="000000"/>
        </w:rPr>
      </w:pPr>
      <w:r w:rsidRPr="007C6779">
        <w:rPr>
          <w:color w:val="000000"/>
        </w:rPr>
        <w:t>7. G</w:t>
      </w:r>
      <w:r w:rsidR="00E00AD2" w:rsidRPr="007C6779">
        <w:rPr>
          <w:color w:val="000000"/>
        </w:rPr>
        <w:t>yventojų skaičius, tenkantis vienai licencijai verstis mažmenine</w:t>
      </w:r>
      <w:r w:rsidRPr="007C6779">
        <w:rPr>
          <w:color w:val="000000"/>
        </w:rPr>
        <w:t xml:space="preserve"> prekyba alkoholiniais gėrimais;</w:t>
      </w:r>
    </w:p>
    <w:p w:rsidR="00E00AD2" w:rsidRPr="007C6779" w:rsidRDefault="00F3428F" w:rsidP="00E24333">
      <w:pPr>
        <w:spacing w:line="276" w:lineRule="auto"/>
        <w:ind w:firstLine="720"/>
        <w:jc w:val="both"/>
        <w:rPr>
          <w:color w:val="000000"/>
        </w:rPr>
      </w:pPr>
      <w:r w:rsidRPr="007C6779">
        <w:rPr>
          <w:color w:val="000000"/>
        </w:rPr>
        <w:t>8. T</w:t>
      </w:r>
      <w:r w:rsidR="00E00AD2" w:rsidRPr="007C6779">
        <w:rPr>
          <w:color w:val="000000"/>
        </w:rPr>
        <w:t xml:space="preserve">ikslinės populiacijos (6–14 m.) </w:t>
      </w:r>
      <w:proofErr w:type="gramStart"/>
      <w:r w:rsidR="00E00AD2" w:rsidRPr="007C6779">
        <w:rPr>
          <w:color w:val="000000"/>
        </w:rPr>
        <w:t>dalis</w:t>
      </w:r>
      <w:proofErr w:type="gramEnd"/>
      <w:r w:rsidR="00E00AD2" w:rsidRPr="007C6779">
        <w:rPr>
          <w:color w:val="000000"/>
        </w:rPr>
        <w:t>, dalyvavusi vaikų krūminių dantų dengimo silantinėmis medžiagomis programoje) į grupę,</w:t>
      </w:r>
    </w:p>
    <w:p w:rsidR="007C6779" w:rsidRPr="007C6779" w:rsidRDefault="00D45DA0" w:rsidP="00E24333">
      <w:pPr>
        <w:pStyle w:val="ListParagraph"/>
        <w:autoSpaceDE w:val="0"/>
        <w:autoSpaceDN w:val="0"/>
        <w:adjustRightInd w:val="0"/>
        <w:spacing w:after="0"/>
        <w:ind w:left="0" w:firstLine="720"/>
        <w:jc w:val="both"/>
        <w:rPr>
          <w:rFonts w:ascii="Times New Roman" w:hAnsi="Times New Roman"/>
          <w:sz w:val="24"/>
          <w:szCs w:val="24"/>
        </w:rPr>
      </w:pPr>
      <w:r>
        <w:rPr>
          <w:rFonts w:ascii="Times New Roman" w:hAnsi="Times New Roman"/>
          <w:sz w:val="24"/>
          <w:szCs w:val="24"/>
        </w:rPr>
        <w:t>Dešimt</w:t>
      </w:r>
      <w:r w:rsidR="007C6779" w:rsidRPr="007C6779">
        <w:rPr>
          <w:rFonts w:ascii="Times New Roman" w:hAnsi="Times New Roman"/>
          <w:sz w:val="24"/>
          <w:szCs w:val="24"/>
        </w:rPr>
        <w:t xml:space="preserve"> Prienų r. sav. rodiklių, kuriuose stebimas rodiklis atspindi geriausią situaciją (žalioji zona): </w:t>
      </w:r>
    </w:p>
    <w:p w:rsidR="007C6779" w:rsidRPr="007C6779" w:rsidRDefault="007C6779" w:rsidP="00E24333">
      <w:pPr>
        <w:pStyle w:val="ListParagraph"/>
        <w:autoSpaceDE w:val="0"/>
        <w:autoSpaceDN w:val="0"/>
        <w:adjustRightInd w:val="0"/>
        <w:spacing w:after="0"/>
        <w:ind w:left="0" w:firstLine="720"/>
        <w:jc w:val="both"/>
        <w:rPr>
          <w:rFonts w:ascii="Times New Roman" w:hAnsi="Times New Roman"/>
          <w:sz w:val="24"/>
          <w:szCs w:val="24"/>
        </w:rPr>
      </w:pPr>
      <w:r w:rsidRPr="007C6779">
        <w:rPr>
          <w:rFonts w:ascii="Times New Roman" w:hAnsi="Times New Roman"/>
          <w:sz w:val="24"/>
          <w:szCs w:val="24"/>
        </w:rPr>
        <w:t>Šeimos medicinos paslaugas teikiančių gydytojų skaičius 10 000 gyventojų, apsilankymų pas gydytojus skaičius, tenkantis 1 gyventojui, susižalojimai dėl nukritimų (W00–W19) 65+ m. amžiaus grupėje 10 000 gyv., išvengiamas mirtingumas, mirtingumas dėl atsitiktinių paskendimų (W65–W74) 100 000 gyv., transporto įvykiuose patirtos traumos (V00–V99) 100 000 gyv.,  mirtingumas dėl priežasčių, susijusių su narkotikų vartojimu 100 000 gyv., sergamumas daugeliui vaistų atsparia tuberkulioze (A15–A19) 100 000 gyv.,  asmenų, žuvusių ar sunkiai sužeistų dėl nelaimingų atsitikimų darbe, skaičius 10 000 darbingo amžiaus gyv., nusikalstamos veikos, susijusios su disponavimu narkotinėmis medžiagomis ir jų kontrabanda (nusikaltimai) 100 000 gyv.</w:t>
      </w:r>
    </w:p>
    <w:p w:rsidR="00752988" w:rsidRPr="00F44606" w:rsidRDefault="00E00AD2" w:rsidP="00E24333">
      <w:pPr>
        <w:spacing w:line="276" w:lineRule="auto"/>
        <w:ind w:firstLine="720"/>
        <w:jc w:val="both"/>
        <w:rPr>
          <w:color w:val="000000"/>
          <w:lang w:val="lt-LT"/>
        </w:rPr>
      </w:pPr>
      <w:r w:rsidRPr="00F44606">
        <w:rPr>
          <w:color w:val="000000"/>
          <w:lang w:val="lt-LT"/>
        </w:rPr>
        <w:t>Likusieji</w:t>
      </w:r>
      <w:r w:rsidRPr="00F44606">
        <w:rPr>
          <w:color w:val="FF0000"/>
          <w:lang w:val="lt-LT"/>
        </w:rPr>
        <w:t xml:space="preserve"> </w:t>
      </w:r>
      <w:r w:rsidRPr="00F44606">
        <w:rPr>
          <w:color w:val="000000"/>
          <w:lang w:val="lt-LT"/>
        </w:rPr>
        <w:t>33 unifikuoti Prienų r. sav. rodikliai patenka į grupę, kurioje situacija yra patenkinama lyginant su Lietuvos vidurkiu.</w:t>
      </w:r>
    </w:p>
    <w:p w:rsidR="00190BDA" w:rsidRDefault="00190BDA" w:rsidP="00E24333">
      <w:pPr>
        <w:spacing w:line="276" w:lineRule="auto"/>
        <w:jc w:val="both"/>
        <w:rPr>
          <w:lang w:val="lt-LT"/>
        </w:rPr>
      </w:pPr>
    </w:p>
    <w:p w:rsidR="005D7515" w:rsidRDefault="001B4C27" w:rsidP="00E24333">
      <w:pPr>
        <w:widowControl w:val="0"/>
        <w:numPr>
          <w:ilvl w:val="0"/>
          <w:numId w:val="2"/>
        </w:numPr>
        <w:spacing w:line="276" w:lineRule="auto"/>
        <w:ind w:left="0" w:firstLine="720"/>
        <w:jc w:val="center"/>
        <w:rPr>
          <w:b/>
          <w:lang w:val="en-US"/>
        </w:rPr>
      </w:pPr>
      <w:r w:rsidRPr="001B4C27">
        <w:rPr>
          <w:b/>
          <w:lang w:val="en-US"/>
        </w:rPr>
        <w:t>PROGRAMOS TIKSLAI IR UŽDAVINIAI</w:t>
      </w:r>
    </w:p>
    <w:p w:rsidR="00F16C7B" w:rsidRDefault="00F16C7B" w:rsidP="00E24333">
      <w:pPr>
        <w:widowControl w:val="0"/>
        <w:tabs>
          <w:tab w:val="left" w:pos="993"/>
        </w:tabs>
        <w:spacing w:line="276" w:lineRule="auto"/>
        <w:jc w:val="both"/>
        <w:rPr>
          <w:lang w:val="lt-LT"/>
        </w:rPr>
      </w:pPr>
      <w:bookmarkStart w:id="22" w:name="OLE_LINK1"/>
      <w:bookmarkStart w:id="23" w:name="OLE_LINK2"/>
    </w:p>
    <w:p w:rsidR="00F16C7B" w:rsidRPr="00B56549" w:rsidRDefault="00F16C7B" w:rsidP="00E24333">
      <w:pPr>
        <w:widowControl w:val="0"/>
        <w:tabs>
          <w:tab w:val="left" w:pos="1134"/>
        </w:tabs>
        <w:spacing w:line="276" w:lineRule="auto"/>
        <w:ind w:firstLine="567"/>
        <w:jc w:val="both"/>
        <w:rPr>
          <w:lang w:val="lt-LT"/>
        </w:rPr>
      </w:pPr>
      <w:r w:rsidRPr="00B56549">
        <w:rPr>
          <w:lang w:val="lt-LT"/>
        </w:rPr>
        <w:t>3.1. Tikslas – stiprinti Prienų rajono gyventojų sveikatą, didinant gyventojų atsakomybę už savo sveikatą, vykdant savivaldybės teritorijoje Lietuvos Respublikos įstatymais ir kitais teisės aktais reglamentuojamą visuomenės sveikatos priežiūrą, siekiant mažinti gyventojų sergamumą ir mirtingumą, teikiant kokybiškas visuomenės sveikatos priežiūros paslaugas.</w:t>
      </w:r>
    </w:p>
    <w:p w:rsidR="00F16C7B" w:rsidRPr="00B56549" w:rsidRDefault="00F16C7B" w:rsidP="00E24333">
      <w:pPr>
        <w:widowControl w:val="0"/>
        <w:tabs>
          <w:tab w:val="left" w:pos="993"/>
        </w:tabs>
        <w:spacing w:line="276" w:lineRule="auto"/>
        <w:ind w:firstLine="567"/>
        <w:jc w:val="both"/>
        <w:rPr>
          <w:lang w:val="lt-LT"/>
        </w:rPr>
      </w:pPr>
      <w:r w:rsidRPr="00B56549">
        <w:rPr>
          <w:lang w:val="lt-LT"/>
        </w:rPr>
        <w:t xml:space="preserve">3.2. </w:t>
      </w:r>
      <w:r w:rsidRPr="00B56549">
        <w:rPr>
          <w:szCs w:val="20"/>
          <w:lang w:val="lt-LT"/>
        </w:rPr>
        <w:t xml:space="preserve">Uždaviniai: </w:t>
      </w:r>
    </w:p>
    <w:p w:rsidR="00F16C7B" w:rsidRPr="00B56549" w:rsidRDefault="00F16C7B" w:rsidP="00E24333">
      <w:pPr>
        <w:widowControl w:val="0"/>
        <w:tabs>
          <w:tab w:val="left" w:pos="567"/>
        </w:tabs>
        <w:spacing w:line="276" w:lineRule="auto"/>
        <w:ind w:firstLine="567"/>
        <w:jc w:val="both"/>
        <w:rPr>
          <w:lang w:val="lt-LT"/>
        </w:rPr>
      </w:pPr>
      <w:r w:rsidRPr="00B56549">
        <w:rPr>
          <w:lang w:val="lt-LT"/>
        </w:rPr>
        <w:t>3.2.1. Rūpintis vaikų ir jaunimo sveikatos išsaugojimu bei stiprinimu, užtikrinant nuolatinę, kokybišką ir koordinuotą visuomenės sveikatos priežiūrą ugdymo įstaigose, formuojant vaikų sveikos gyvensenos įgūdžius ir teigiamą požiūrį į savo sveikatą;</w:t>
      </w:r>
    </w:p>
    <w:p w:rsidR="00F16C7B" w:rsidRPr="00B56549" w:rsidRDefault="00F16C7B" w:rsidP="00E24333">
      <w:pPr>
        <w:widowControl w:val="0"/>
        <w:tabs>
          <w:tab w:val="left" w:pos="567"/>
        </w:tabs>
        <w:spacing w:line="276" w:lineRule="auto"/>
        <w:ind w:firstLine="567"/>
        <w:jc w:val="both"/>
        <w:rPr>
          <w:lang w:val="lt-LT"/>
        </w:rPr>
      </w:pPr>
      <w:r w:rsidRPr="00B56549">
        <w:rPr>
          <w:lang w:val="lt-LT"/>
        </w:rPr>
        <w:t>3.2.2. Stiprinti visuomenės sveikatą Prienų rajono savivaldybės bendruomenėse, skatinti fizinį aktyvumą</w:t>
      </w:r>
      <w:r w:rsidRPr="00B56549">
        <w:rPr>
          <w:bCs/>
          <w:lang w:val="lt-LT"/>
        </w:rPr>
        <w:t>, d</w:t>
      </w:r>
      <w:r w:rsidRPr="00B56549">
        <w:rPr>
          <w:lang w:val="lt-LT"/>
        </w:rPr>
        <w:t>idinti gyventojų informuotumą apie lėtinių neinfekcinių ir infekcinių ligų pagrindinius rizikos veiksnius, ligų ir traumų profilaktiką;</w:t>
      </w:r>
    </w:p>
    <w:p w:rsidR="00F16C7B" w:rsidRPr="00B56549" w:rsidRDefault="00F16C7B" w:rsidP="00E24333">
      <w:pPr>
        <w:widowControl w:val="0"/>
        <w:tabs>
          <w:tab w:val="left" w:pos="567"/>
        </w:tabs>
        <w:spacing w:line="276" w:lineRule="auto"/>
        <w:ind w:firstLine="567"/>
        <w:jc w:val="both"/>
        <w:rPr>
          <w:lang w:val="lt-LT"/>
        </w:rPr>
      </w:pPr>
      <w:r w:rsidRPr="00B56549">
        <w:rPr>
          <w:lang w:val="lt-LT"/>
        </w:rPr>
        <w:lastRenderedPageBreak/>
        <w:t>3.2.3</w:t>
      </w:r>
      <w:r w:rsidRPr="00B56549">
        <w:rPr>
          <w:i/>
          <w:lang w:val="lt-LT"/>
        </w:rPr>
        <w:t xml:space="preserve">. </w:t>
      </w:r>
      <w:r w:rsidRPr="00B56549">
        <w:rPr>
          <w:lang w:val="lt-LT"/>
        </w:rPr>
        <w:t>Vykdyti Prienų rajono visuomenės sveikatos stebėseną, analizuot</w:t>
      </w:r>
      <w:r w:rsidR="006477A4">
        <w:rPr>
          <w:lang w:val="lt-LT"/>
        </w:rPr>
        <w:t>i ir vertinti gyventojų sveikatos rodiklius bei jų</w:t>
      </w:r>
      <w:r w:rsidRPr="00B56549">
        <w:rPr>
          <w:lang w:val="lt-LT"/>
        </w:rPr>
        <w:t xml:space="preserve"> pokyčius, gyvensenos įpročius ir jų poveikį sveikatai, aplinkai, planuoti ir įgyvendinti visuomenės sveikatos stiprinimo priemones.</w:t>
      </w:r>
    </w:p>
    <w:bookmarkEnd w:id="22"/>
    <w:bookmarkEnd w:id="23"/>
    <w:p w:rsidR="001E1711" w:rsidRPr="00F92CD3" w:rsidRDefault="001E1711" w:rsidP="00E24333">
      <w:pPr>
        <w:widowControl w:val="0"/>
        <w:spacing w:line="276" w:lineRule="auto"/>
        <w:jc w:val="both"/>
        <w:rPr>
          <w:b/>
          <w:sz w:val="20"/>
          <w:szCs w:val="20"/>
          <w:lang w:val="lt-LT"/>
        </w:rPr>
      </w:pPr>
    </w:p>
    <w:p w:rsidR="005D7515" w:rsidRDefault="00625900" w:rsidP="00E24333">
      <w:pPr>
        <w:spacing w:line="276" w:lineRule="auto"/>
        <w:ind w:firstLine="720"/>
        <w:jc w:val="center"/>
        <w:rPr>
          <w:b/>
          <w:lang w:val="en-US"/>
        </w:rPr>
      </w:pPr>
      <w:r>
        <w:rPr>
          <w:b/>
          <w:lang w:val="en-US"/>
        </w:rPr>
        <w:t xml:space="preserve">IV. </w:t>
      </w:r>
      <w:r w:rsidR="00030D65" w:rsidRPr="00030D65">
        <w:rPr>
          <w:b/>
          <w:lang w:val="en-US"/>
        </w:rPr>
        <w:t>PROGRAMOS ĮGYVENDINIMO PARTNERIAI</w:t>
      </w:r>
    </w:p>
    <w:p w:rsidR="00030D65" w:rsidRPr="00A862A8" w:rsidRDefault="00030D65" w:rsidP="00E24333">
      <w:pPr>
        <w:tabs>
          <w:tab w:val="left" w:pos="993"/>
        </w:tabs>
        <w:spacing w:line="276" w:lineRule="auto"/>
        <w:jc w:val="both"/>
      </w:pPr>
    </w:p>
    <w:p w:rsidR="00654A2C" w:rsidRPr="00B56549" w:rsidRDefault="00654A2C" w:rsidP="00E24333">
      <w:pPr>
        <w:numPr>
          <w:ilvl w:val="1"/>
          <w:numId w:val="34"/>
        </w:numPr>
        <w:tabs>
          <w:tab w:val="left" w:pos="993"/>
        </w:tabs>
        <w:spacing w:line="276" w:lineRule="auto"/>
        <w:ind w:left="0" w:firstLine="567"/>
        <w:jc w:val="both"/>
        <w:rPr>
          <w:lang w:val="lt-LT"/>
        </w:rPr>
      </w:pPr>
      <w:r w:rsidRPr="00B56549">
        <w:rPr>
          <w:lang w:val="lt-LT"/>
        </w:rPr>
        <w:t>Prienų rajono savivaldybės administracija.</w:t>
      </w:r>
    </w:p>
    <w:p w:rsidR="00654A2C" w:rsidRPr="00B56549" w:rsidRDefault="00654A2C" w:rsidP="00E24333">
      <w:pPr>
        <w:numPr>
          <w:ilvl w:val="1"/>
          <w:numId w:val="34"/>
        </w:numPr>
        <w:tabs>
          <w:tab w:val="left" w:pos="993"/>
        </w:tabs>
        <w:spacing w:line="276" w:lineRule="auto"/>
        <w:ind w:left="0" w:firstLine="567"/>
        <w:jc w:val="both"/>
        <w:rPr>
          <w:lang w:val="lt-LT"/>
        </w:rPr>
      </w:pPr>
      <w:r w:rsidRPr="00B56549">
        <w:rPr>
          <w:lang w:val="lt-LT"/>
        </w:rPr>
        <w:t>Prienų</w:t>
      </w:r>
      <w:r>
        <w:rPr>
          <w:lang w:val="lt-LT"/>
        </w:rPr>
        <w:t xml:space="preserve"> rajono švietimo ir pagalbos tarnyba</w:t>
      </w:r>
      <w:r w:rsidRPr="00B56549">
        <w:rPr>
          <w:lang w:val="lt-LT"/>
        </w:rPr>
        <w:t>.</w:t>
      </w:r>
    </w:p>
    <w:p w:rsidR="00654A2C" w:rsidRPr="00B56549" w:rsidRDefault="00A862A8" w:rsidP="00E24333">
      <w:pPr>
        <w:numPr>
          <w:ilvl w:val="1"/>
          <w:numId w:val="34"/>
        </w:numPr>
        <w:tabs>
          <w:tab w:val="left" w:pos="993"/>
        </w:tabs>
        <w:spacing w:line="276" w:lineRule="auto"/>
        <w:ind w:left="0" w:firstLine="567"/>
        <w:jc w:val="both"/>
        <w:rPr>
          <w:lang w:val="lt-LT"/>
        </w:rPr>
      </w:pPr>
      <w:r>
        <w:rPr>
          <w:lang w:val="lt-LT"/>
        </w:rPr>
        <w:t>Prienų</w:t>
      </w:r>
      <w:r w:rsidR="00654A2C">
        <w:rPr>
          <w:lang w:val="lt-LT"/>
        </w:rPr>
        <w:t xml:space="preserve"> </w:t>
      </w:r>
      <w:r w:rsidR="00654A2C" w:rsidRPr="00B56549">
        <w:rPr>
          <w:lang w:val="lt-LT"/>
        </w:rPr>
        <w:t>socialinių paslaugų centras.</w:t>
      </w:r>
    </w:p>
    <w:p w:rsidR="00654A2C" w:rsidRPr="00B56549" w:rsidRDefault="00654A2C" w:rsidP="00E24333">
      <w:pPr>
        <w:numPr>
          <w:ilvl w:val="1"/>
          <w:numId w:val="34"/>
        </w:numPr>
        <w:tabs>
          <w:tab w:val="left" w:pos="993"/>
        </w:tabs>
        <w:spacing w:line="276" w:lineRule="auto"/>
        <w:ind w:left="0" w:firstLine="567"/>
        <w:jc w:val="both"/>
        <w:rPr>
          <w:lang w:val="lt-LT"/>
        </w:rPr>
      </w:pPr>
      <w:r w:rsidRPr="00B56549">
        <w:rPr>
          <w:lang w:val="lt-LT"/>
        </w:rPr>
        <w:t>Prienų globos namai.</w:t>
      </w:r>
    </w:p>
    <w:p w:rsidR="00654A2C" w:rsidRDefault="00654A2C" w:rsidP="00E24333">
      <w:pPr>
        <w:numPr>
          <w:ilvl w:val="1"/>
          <w:numId w:val="34"/>
        </w:numPr>
        <w:tabs>
          <w:tab w:val="left" w:pos="993"/>
        </w:tabs>
        <w:spacing w:line="276" w:lineRule="auto"/>
        <w:ind w:left="0" w:firstLine="567"/>
        <w:jc w:val="both"/>
        <w:rPr>
          <w:lang w:val="lt-LT"/>
        </w:rPr>
      </w:pPr>
      <w:r w:rsidRPr="00B56549">
        <w:rPr>
          <w:lang w:val="lt-LT"/>
        </w:rPr>
        <w:t>Prienų rajono savivaldybės asmens sveikatos priežiūros įstaigos.</w:t>
      </w:r>
    </w:p>
    <w:p w:rsidR="00A862A8" w:rsidRPr="00B56549" w:rsidRDefault="00A862A8" w:rsidP="00E24333">
      <w:pPr>
        <w:numPr>
          <w:ilvl w:val="1"/>
          <w:numId w:val="34"/>
        </w:numPr>
        <w:tabs>
          <w:tab w:val="left" w:pos="993"/>
        </w:tabs>
        <w:spacing w:line="276" w:lineRule="auto"/>
        <w:ind w:left="0" w:firstLine="567"/>
        <w:jc w:val="both"/>
        <w:rPr>
          <w:lang w:val="lt-LT"/>
        </w:rPr>
      </w:pPr>
      <w:r>
        <w:rPr>
          <w:lang w:val="lt-LT"/>
        </w:rPr>
        <w:t>Prienų ligoninė.</w:t>
      </w:r>
    </w:p>
    <w:p w:rsidR="00654A2C" w:rsidRPr="00B56549" w:rsidRDefault="00654A2C" w:rsidP="00E24333">
      <w:pPr>
        <w:numPr>
          <w:ilvl w:val="1"/>
          <w:numId w:val="34"/>
        </w:numPr>
        <w:tabs>
          <w:tab w:val="left" w:pos="993"/>
        </w:tabs>
        <w:spacing w:line="276" w:lineRule="auto"/>
        <w:ind w:left="0" w:firstLine="567"/>
        <w:jc w:val="both"/>
        <w:rPr>
          <w:lang w:val="lt-LT"/>
        </w:rPr>
      </w:pPr>
      <w:r w:rsidRPr="00B56549">
        <w:rPr>
          <w:lang w:val="lt-LT"/>
        </w:rPr>
        <w:t xml:space="preserve">Prienų rajono </w:t>
      </w:r>
      <w:r w:rsidR="00A862A8">
        <w:rPr>
          <w:lang w:val="lt-LT"/>
        </w:rPr>
        <w:t xml:space="preserve">ikimokyklinio ir bendrojo </w:t>
      </w:r>
      <w:r w:rsidRPr="00B56549">
        <w:rPr>
          <w:lang w:val="lt-LT"/>
        </w:rPr>
        <w:t>ugdymo įstaigos.</w:t>
      </w:r>
    </w:p>
    <w:p w:rsidR="00654A2C" w:rsidRPr="00B56549" w:rsidRDefault="00654A2C" w:rsidP="00E24333">
      <w:pPr>
        <w:numPr>
          <w:ilvl w:val="1"/>
          <w:numId w:val="34"/>
        </w:numPr>
        <w:tabs>
          <w:tab w:val="left" w:pos="993"/>
        </w:tabs>
        <w:spacing w:line="276" w:lineRule="auto"/>
        <w:ind w:left="0" w:firstLine="567"/>
        <w:jc w:val="both"/>
        <w:rPr>
          <w:lang w:val="lt-LT"/>
        </w:rPr>
      </w:pPr>
      <w:r w:rsidRPr="00B56549">
        <w:rPr>
          <w:lang w:val="lt-LT"/>
        </w:rPr>
        <w:t>Prienų rajono seniūnijos.</w:t>
      </w:r>
    </w:p>
    <w:p w:rsidR="00654A2C" w:rsidRPr="00B56549" w:rsidRDefault="00654A2C" w:rsidP="00E24333">
      <w:pPr>
        <w:numPr>
          <w:ilvl w:val="1"/>
          <w:numId w:val="34"/>
        </w:numPr>
        <w:tabs>
          <w:tab w:val="left" w:pos="993"/>
        </w:tabs>
        <w:spacing w:line="276" w:lineRule="auto"/>
        <w:ind w:left="0" w:firstLine="567"/>
        <w:jc w:val="both"/>
        <w:rPr>
          <w:lang w:val="lt-LT"/>
        </w:rPr>
      </w:pPr>
      <w:r w:rsidRPr="00B56549">
        <w:rPr>
          <w:lang w:val="lt-LT"/>
        </w:rPr>
        <w:t>Prienų rajono bendruomenės.</w:t>
      </w:r>
    </w:p>
    <w:p w:rsidR="00654A2C" w:rsidRPr="00B56549" w:rsidRDefault="00654A2C" w:rsidP="00E24333">
      <w:pPr>
        <w:numPr>
          <w:ilvl w:val="1"/>
          <w:numId w:val="34"/>
        </w:numPr>
        <w:tabs>
          <w:tab w:val="left" w:pos="993"/>
        </w:tabs>
        <w:spacing w:line="276" w:lineRule="auto"/>
        <w:ind w:left="0" w:firstLine="567"/>
        <w:jc w:val="both"/>
        <w:rPr>
          <w:lang w:val="lt-LT"/>
        </w:rPr>
      </w:pPr>
      <w:r w:rsidRPr="00B56549">
        <w:rPr>
          <w:lang w:val="lt-LT"/>
        </w:rPr>
        <w:t>Prienų kultūros ir laisvalaikio centras.</w:t>
      </w:r>
    </w:p>
    <w:p w:rsidR="00654A2C" w:rsidRPr="00B56549" w:rsidRDefault="00654A2C" w:rsidP="00E24333">
      <w:pPr>
        <w:numPr>
          <w:ilvl w:val="1"/>
          <w:numId w:val="34"/>
        </w:numPr>
        <w:tabs>
          <w:tab w:val="left" w:pos="993"/>
          <w:tab w:val="left" w:pos="1134"/>
        </w:tabs>
        <w:spacing w:line="276" w:lineRule="auto"/>
        <w:ind w:left="0" w:firstLine="567"/>
        <w:jc w:val="both"/>
        <w:rPr>
          <w:lang w:val="lt-LT"/>
        </w:rPr>
      </w:pPr>
      <w:r w:rsidRPr="00B56549">
        <w:rPr>
          <w:lang w:val="lt-LT"/>
        </w:rPr>
        <w:t>Prienų rajono nevyriausybinės organizacijos.</w:t>
      </w:r>
    </w:p>
    <w:p w:rsidR="00654A2C" w:rsidRPr="00B56549" w:rsidRDefault="00654A2C" w:rsidP="00E24333">
      <w:pPr>
        <w:numPr>
          <w:ilvl w:val="1"/>
          <w:numId w:val="34"/>
        </w:numPr>
        <w:tabs>
          <w:tab w:val="left" w:pos="993"/>
          <w:tab w:val="left" w:pos="1134"/>
        </w:tabs>
        <w:spacing w:line="276" w:lineRule="auto"/>
        <w:ind w:left="0" w:firstLine="567"/>
        <w:jc w:val="both"/>
        <w:rPr>
          <w:lang w:val="lt-LT"/>
        </w:rPr>
      </w:pPr>
      <w:r w:rsidRPr="00B56549">
        <w:rPr>
          <w:lang w:val="lt-LT"/>
        </w:rPr>
        <w:t>Prienų kūno kultūros ir sporto centras.</w:t>
      </w:r>
    </w:p>
    <w:p w:rsidR="00A862A8" w:rsidRDefault="00654A2C" w:rsidP="00E24333">
      <w:pPr>
        <w:numPr>
          <w:ilvl w:val="1"/>
          <w:numId w:val="34"/>
        </w:numPr>
        <w:tabs>
          <w:tab w:val="left" w:pos="993"/>
          <w:tab w:val="left" w:pos="1134"/>
        </w:tabs>
        <w:spacing w:line="276" w:lineRule="auto"/>
        <w:ind w:left="0" w:firstLine="567"/>
        <w:jc w:val="both"/>
        <w:rPr>
          <w:lang w:val="lt-LT"/>
        </w:rPr>
      </w:pPr>
      <w:r w:rsidRPr="00B56549">
        <w:rPr>
          <w:lang w:val="lt-LT"/>
        </w:rPr>
        <w:t>Alytaus apskrities VPK, Prienų r. PK.</w:t>
      </w:r>
    </w:p>
    <w:p w:rsidR="00654A2C" w:rsidRPr="00A862A8" w:rsidRDefault="00A862A8" w:rsidP="00E24333">
      <w:pPr>
        <w:numPr>
          <w:ilvl w:val="1"/>
          <w:numId w:val="34"/>
        </w:numPr>
        <w:tabs>
          <w:tab w:val="left" w:pos="993"/>
          <w:tab w:val="left" w:pos="1134"/>
        </w:tabs>
        <w:spacing w:line="276" w:lineRule="auto"/>
        <w:ind w:left="0" w:firstLine="567"/>
        <w:jc w:val="both"/>
        <w:rPr>
          <w:lang w:val="lt-LT"/>
        </w:rPr>
      </w:pPr>
      <w:r w:rsidRPr="00A862A8">
        <w:rPr>
          <w:color w:val="000000"/>
        </w:rPr>
        <w:t>Nacionalinis visuomenės sveikatos centras prie Sveikatos apsaugos ministerijos, Kauno departamento Prienų skyrius</w:t>
      </w:r>
      <w:r>
        <w:rPr>
          <w:color w:val="000000"/>
        </w:rPr>
        <w:t>.</w:t>
      </w:r>
    </w:p>
    <w:p w:rsidR="00654A2C" w:rsidRPr="00B56549" w:rsidRDefault="00654A2C" w:rsidP="00E24333">
      <w:pPr>
        <w:numPr>
          <w:ilvl w:val="1"/>
          <w:numId w:val="34"/>
        </w:numPr>
        <w:tabs>
          <w:tab w:val="left" w:pos="993"/>
          <w:tab w:val="left" w:pos="1134"/>
        </w:tabs>
        <w:spacing w:line="276" w:lineRule="auto"/>
        <w:ind w:left="0" w:firstLine="567"/>
        <w:jc w:val="both"/>
        <w:rPr>
          <w:lang w:val="lt-LT"/>
        </w:rPr>
      </w:pPr>
      <w:r w:rsidRPr="00B56549">
        <w:rPr>
          <w:lang w:val="lt-LT"/>
        </w:rPr>
        <w:t>Visuomenės informavimo priemonės (žiniasklaida, vietinė televizija, internetiniai portalai).</w:t>
      </w:r>
    </w:p>
    <w:p w:rsidR="00654A2C" w:rsidRPr="00DF7AE5" w:rsidRDefault="00654A2C" w:rsidP="00E24333">
      <w:pPr>
        <w:spacing w:line="276" w:lineRule="auto"/>
        <w:jc w:val="both"/>
        <w:rPr>
          <w:b/>
          <w:lang w:val="es-ES"/>
        </w:rPr>
      </w:pPr>
    </w:p>
    <w:p w:rsidR="00A522ED" w:rsidRDefault="00CD15C3" w:rsidP="00E24333">
      <w:pPr>
        <w:spacing w:line="276" w:lineRule="auto"/>
        <w:ind w:firstLine="720"/>
        <w:jc w:val="center"/>
        <w:rPr>
          <w:b/>
          <w:lang w:val="en-US"/>
        </w:rPr>
      </w:pPr>
      <w:r w:rsidRPr="00CD15C3">
        <w:rPr>
          <w:b/>
          <w:lang w:val="en-US"/>
        </w:rPr>
        <w:t>V.</w:t>
      </w:r>
      <w:r>
        <w:rPr>
          <w:b/>
          <w:lang w:val="en-US"/>
        </w:rPr>
        <w:t xml:space="preserve"> </w:t>
      </w:r>
      <w:r w:rsidR="00030D65" w:rsidRPr="00030D65">
        <w:rPr>
          <w:b/>
          <w:lang w:val="en-US"/>
        </w:rPr>
        <w:t>PROGRAMOS DALYVIAI</w:t>
      </w:r>
    </w:p>
    <w:p w:rsidR="00A71BF1" w:rsidRDefault="00A71BF1" w:rsidP="00E24333">
      <w:pPr>
        <w:spacing w:line="276" w:lineRule="auto"/>
        <w:ind w:firstLine="720"/>
        <w:jc w:val="both"/>
        <w:rPr>
          <w:b/>
          <w:lang w:val="en-US"/>
        </w:rPr>
      </w:pPr>
    </w:p>
    <w:p w:rsidR="00A522ED" w:rsidRPr="00DF7AE5" w:rsidRDefault="00A862A8" w:rsidP="00E24333">
      <w:pPr>
        <w:tabs>
          <w:tab w:val="left" w:pos="993"/>
        </w:tabs>
        <w:spacing w:line="276" w:lineRule="auto"/>
        <w:ind w:firstLine="720"/>
        <w:jc w:val="both"/>
        <w:rPr>
          <w:lang w:val="es-ES"/>
        </w:rPr>
      </w:pPr>
      <w:r>
        <w:rPr>
          <w:lang w:val="es-ES"/>
        </w:rPr>
        <w:t>5.1</w:t>
      </w:r>
      <w:r w:rsidR="00CB0CE5">
        <w:rPr>
          <w:lang w:val="es-ES"/>
        </w:rPr>
        <w:t xml:space="preserve">. </w:t>
      </w:r>
      <w:r w:rsidR="00DC41C1" w:rsidRPr="00DF7AE5">
        <w:rPr>
          <w:lang w:val="es-ES"/>
        </w:rPr>
        <w:t>Prienų</w:t>
      </w:r>
      <w:r w:rsidR="00030D65" w:rsidRPr="00DF7AE5">
        <w:rPr>
          <w:lang w:val="es-ES"/>
        </w:rPr>
        <w:t xml:space="preserve"> rajono gyventojai</w:t>
      </w:r>
      <w:r w:rsidR="00704A51" w:rsidRPr="00DF7AE5">
        <w:rPr>
          <w:lang w:val="es-ES"/>
        </w:rPr>
        <w:t>.</w:t>
      </w:r>
    </w:p>
    <w:p w:rsidR="00030D65" w:rsidRPr="00DF7AE5" w:rsidRDefault="00030D65" w:rsidP="00E24333">
      <w:pPr>
        <w:spacing w:line="276" w:lineRule="auto"/>
        <w:ind w:firstLine="720"/>
        <w:jc w:val="both"/>
        <w:rPr>
          <w:b/>
          <w:lang w:val="es-ES"/>
        </w:rPr>
      </w:pPr>
    </w:p>
    <w:p w:rsidR="00A522ED" w:rsidRDefault="00CD15C3" w:rsidP="00E24333">
      <w:pPr>
        <w:spacing w:line="276" w:lineRule="auto"/>
        <w:ind w:firstLine="720"/>
        <w:jc w:val="center"/>
        <w:rPr>
          <w:b/>
          <w:lang w:val="en-US"/>
        </w:rPr>
      </w:pPr>
      <w:r>
        <w:rPr>
          <w:b/>
          <w:lang w:val="en-US"/>
        </w:rPr>
        <w:t>VI</w:t>
      </w:r>
      <w:r w:rsidR="00986464">
        <w:rPr>
          <w:b/>
          <w:lang w:val="en-US"/>
        </w:rPr>
        <w:t xml:space="preserve">. </w:t>
      </w:r>
      <w:r w:rsidR="00030D65" w:rsidRPr="00030D65">
        <w:rPr>
          <w:b/>
          <w:lang w:val="en-US"/>
        </w:rPr>
        <w:t>PROGRAMOS FINANSAVIMO ŠALTINIAI</w:t>
      </w:r>
    </w:p>
    <w:p w:rsidR="00A71BF1" w:rsidRDefault="00A71BF1" w:rsidP="00E24333">
      <w:pPr>
        <w:tabs>
          <w:tab w:val="left" w:pos="993"/>
        </w:tabs>
        <w:spacing w:line="276" w:lineRule="auto"/>
        <w:ind w:firstLine="720"/>
        <w:jc w:val="both"/>
        <w:rPr>
          <w:lang w:val="en-US"/>
        </w:rPr>
      </w:pPr>
    </w:p>
    <w:p w:rsidR="00A862A8" w:rsidRPr="00B56549" w:rsidRDefault="00A862A8" w:rsidP="00E24333">
      <w:pPr>
        <w:tabs>
          <w:tab w:val="left" w:pos="993"/>
        </w:tabs>
        <w:spacing w:line="276" w:lineRule="auto"/>
        <w:ind w:firstLine="567"/>
        <w:jc w:val="both"/>
        <w:rPr>
          <w:lang w:val="lt-LT"/>
        </w:rPr>
      </w:pPr>
      <w:r w:rsidRPr="00B56549">
        <w:rPr>
          <w:lang w:val="lt-LT"/>
        </w:rPr>
        <w:t>6.1. Valstybės biudžeto specialiosios tikslinės dotacijos lėšos.</w:t>
      </w:r>
    </w:p>
    <w:p w:rsidR="00A862A8" w:rsidRPr="00B56549" w:rsidRDefault="00A862A8" w:rsidP="00E24333">
      <w:pPr>
        <w:tabs>
          <w:tab w:val="left" w:pos="993"/>
        </w:tabs>
        <w:spacing w:line="276" w:lineRule="auto"/>
        <w:ind w:firstLine="567"/>
        <w:jc w:val="both"/>
        <w:rPr>
          <w:lang w:val="lt-LT"/>
        </w:rPr>
      </w:pPr>
      <w:r w:rsidRPr="00B56549">
        <w:rPr>
          <w:lang w:val="lt-LT"/>
        </w:rPr>
        <w:t>6.2. Prienų rajono savivaldybės biudžeto lėšos.</w:t>
      </w:r>
    </w:p>
    <w:p w:rsidR="00A862A8" w:rsidRPr="00B56549" w:rsidRDefault="00A862A8" w:rsidP="00E24333">
      <w:pPr>
        <w:tabs>
          <w:tab w:val="left" w:pos="993"/>
        </w:tabs>
        <w:spacing w:line="276" w:lineRule="auto"/>
        <w:ind w:firstLine="567"/>
        <w:jc w:val="both"/>
        <w:rPr>
          <w:lang w:val="lt-LT"/>
        </w:rPr>
      </w:pPr>
      <w:r w:rsidRPr="00B56549">
        <w:rPr>
          <w:lang w:val="lt-LT"/>
        </w:rPr>
        <w:t>6.3. Projektinės lėšos.</w:t>
      </w:r>
    </w:p>
    <w:p w:rsidR="00A862A8" w:rsidRPr="00B56549" w:rsidRDefault="00A862A8" w:rsidP="00E24333">
      <w:pPr>
        <w:tabs>
          <w:tab w:val="left" w:pos="993"/>
        </w:tabs>
        <w:spacing w:line="276" w:lineRule="auto"/>
        <w:ind w:firstLine="567"/>
        <w:jc w:val="both"/>
        <w:rPr>
          <w:lang w:val="lt-LT"/>
        </w:rPr>
      </w:pPr>
      <w:r w:rsidRPr="00B56549">
        <w:rPr>
          <w:lang w:val="lt-LT"/>
        </w:rPr>
        <w:t>6.4. Kiti šaltiniai.</w:t>
      </w:r>
    </w:p>
    <w:p w:rsidR="00A862A8" w:rsidRDefault="00A862A8" w:rsidP="00E24333">
      <w:pPr>
        <w:tabs>
          <w:tab w:val="left" w:pos="993"/>
        </w:tabs>
        <w:spacing w:line="276" w:lineRule="auto"/>
        <w:jc w:val="both"/>
        <w:rPr>
          <w:lang w:val="en-US"/>
        </w:rPr>
      </w:pPr>
    </w:p>
    <w:p w:rsidR="00A522ED" w:rsidRDefault="00271499" w:rsidP="00E24333">
      <w:pPr>
        <w:spacing w:line="276" w:lineRule="auto"/>
        <w:ind w:firstLine="720"/>
        <w:jc w:val="center"/>
        <w:rPr>
          <w:b/>
          <w:lang w:val="en-US"/>
        </w:rPr>
      </w:pPr>
      <w:r>
        <w:rPr>
          <w:b/>
          <w:lang w:val="en-US"/>
        </w:rPr>
        <w:t xml:space="preserve">VII. </w:t>
      </w:r>
      <w:r w:rsidR="00030D65" w:rsidRPr="00030D65">
        <w:rPr>
          <w:b/>
          <w:lang w:val="en-US"/>
        </w:rPr>
        <w:t>PROGRAMOS VERTINIMO KRITERIJAI</w:t>
      </w:r>
    </w:p>
    <w:p w:rsidR="00A71BF1" w:rsidRDefault="00A71BF1" w:rsidP="00E24333">
      <w:pPr>
        <w:tabs>
          <w:tab w:val="left" w:pos="993"/>
        </w:tabs>
        <w:spacing w:line="276" w:lineRule="auto"/>
        <w:ind w:firstLine="720"/>
        <w:jc w:val="both"/>
      </w:pPr>
    </w:p>
    <w:p w:rsidR="008C5359" w:rsidRPr="00B56549" w:rsidRDefault="008C5359" w:rsidP="00E24333">
      <w:pPr>
        <w:spacing w:line="276" w:lineRule="auto"/>
        <w:ind w:firstLine="567"/>
        <w:jc w:val="both"/>
        <w:rPr>
          <w:lang w:val="lt-LT"/>
        </w:rPr>
      </w:pPr>
      <w:r w:rsidRPr="00B56549">
        <w:rPr>
          <w:lang w:val="lt-LT"/>
        </w:rPr>
        <w:t>7.1. Suteiktų visuomenės sveikatos priežiūros paslaugų skaičius Prienų rajono gyventojams.</w:t>
      </w:r>
    </w:p>
    <w:p w:rsidR="008C5359" w:rsidRPr="00B56549" w:rsidRDefault="008C5359" w:rsidP="00E24333">
      <w:pPr>
        <w:spacing w:line="276" w:lineRule="auto"/>
        <w:ind w:firstLine="567"/>
        <w:jc w:val="both"/>
        <w:rPr>
          <w:lang w:val="lt-LT"/>
        </w:rPr>
      </w:pPr>
      <w:r w:rsidRPr="00B56549">
        <w:rPr>
          <w:lang w:val="lt-LT"/>
        </w:rPr>
        <w:t xml:space="preserve">7.2. Suteiktų visuomenės sveikatos priežiūros paslaugų skaičius Prienų rajono </w:t>
      </w:r>
      <w:r>
        <w:rPr>
          <w:lang w:val="lt-LT"/>
        </w:rPr>
        <w:t xml:space="preserve">ikimokyklinio ir bendrojo </w:t>
      </w:r>
      <w:r w:rsidRPr="00B56549">
        <w:rPr>
          <w:lang w:val="lt-LT"/>
        </w:rPr>
        <w:t>ugdymo įstaigose.</w:t>
      </w:r>
    </w:p>
    <w:p w:rsidR="008C5359" w:rsidRPr="00B56549" w:rsidRDefault="008C5359" w:rsidP="00E24333">
      <w:pPr>
        <w:spacing w:line="276" w:lineRule="auto"/>
        <w:ind w:firstLine="567"/>
        <w:jc w:val="both"/>
        <w:rPr>
          <w:lang w:val="lt-LT"/>
        </w:rPr>
      </w:pPr>
      <w:r w:rsidRPr="00B56549">
        <w:rPr>
          <w:lang w:val="lt-LT"/>
        </w:rPr>
        <w:t>7.3. Atliktų visuomenės sveikatos tyrimų, apklausų skaičius, parengtų ataskaitų skaičius.</w:t>
      </w:r>
    </w:p>
    <w:p w:rsidR="008C5359" w:rsidRPr="00B56549" w:rsidRDefault="008C5359" w:rsidP="00E24333">
      <w:pPr>
        <w:spacing w:line="276" w:lineRule="auto"/>
        <w:ind w:firstLine="567"/>
        <w:jc w:val="both"/>
        <w:rPr>
          <w:lang w:val="lt-LT"/>
        </w:rPr>
      </w:pPr>
      <w:r w:rsidRPr="00B56549">
        <w:rPr>
          <w:lang w:val="lt-LT"/>
        </w:rPr>
        <w:t>7.4. Organizuotuose renginiuose (akcijose, konkursuose, viktorinose, paskaitose, diskusijose, varžybose ir kt.) dalyvių skaičius.</w:t>
      </w:r>
    </w:p>
    <w:p w:rsidR="008C5359" w:rsidRPr="008C5359" w:rsidRDefault="008C5359" w:rsidP="00E24333">
      <w:pPr>
        <w:spacing w:line="276" w:lineRule="auto"/>
        <w:ind w:firstLine="567"/>
        <w:jc w:val="both"/>
        <w:rPr>
          <w:lang w:val="lt-LT"/>
        </w:rPr>
      </w:pPr>
      <w:r w:rsidRPr="00B56549">
        <w:rPr>
          <w:lang w:val="lt-LT"/>
        </w:rPr>
        <w:t>7.5. Išleistų leidinių, dalomosios medžiagos skaičius.</w:t>
      </w:r>
    </w:p>
    <w:p w:rsidR="008C5359" w:rsidRPr="00F44606" w:rsidRDefault="008C5359" w:rsidP="00E24333">
      <w:pPr>
        <w:tabs>
          <w:tab w:val="left" w:pos="993"/>
        </w:tabs>
        <w:spacing w:line="276" w:lineRule="auto"/>
        <w:ind w:firstLine="720"/>
        <w:jc w:val="both"/>
        <w:rPr>
          <w:lang w:val="lt-LT"/>
        </w:rPr>
      </w:pPr>
    </w:p>
    <w:p w:rsidR="00A522ED" w:rsidRPr="00687B09" w:rsidRDefault="00271499" w:rsidP="00E24333">
      <w:pPr>
        <w:spacing w:line="276" w:lineRule="auto"/>
        <w:ind w:firstLine="720"/>
        <w:jc w:val="center"/>
        <w:rPr>
          <w:b/>
          <w:lang w:val="en-US"/>
        </w:rPr>
      </w:pPr>
      <w:r w:rsidRPr="00687B09">
        <w:rPr>
          <w:b/>
          <w:lang w:val="en-US"/>
        </w:rPr>
        <w:t xml:space="preserve">VIII. </w:t>
      </w:r>
      <w:r w:rsidR="00030D65" w:rsidRPr="00687B09">
        <w:rPr>
          <w:b/>
          <w:lang w:val="en-US"/>
        </w:rPr>
        <w:t>LAUKIAMI REZULTATAI</w:t>
      </w:r>
    </w:p>
    <w:p w:rsidR="00A71BF1" w:rsidRDefault="00A71BF1" w:rsidP="00E24333">
      <w:pPr>
        <w:tabs>
          <w:tab w:val="left" w:pos="993"/>
        </w:tabs>
        <w:spacing w:line="276" w:lineRule="auto"/>
        <w:ind w:firstLine="720"/>
        <w:jc w:val="both"/>
        <w:rPr>
          <w:caps/>
          <w:lang w:val="lt-LT"/>
        </w:rPr>
      </w:pPr>
    </w:p>
    <w:p w:rsidR="008C5359" w:rsidRPr="00B56549" w:rsidRDefault="008C5359" w:rsidP="00E24333">
      <w:pPr>
        <w:numPr>
          <w:ilvl w:val="1"/>
          <w:numId w:val="35"/>
        </w:numPr>
        <w:tabs>
          <w:tab w:val="left" w:pos="927"/>
          <w:tab w:val="left" w:pos="993"/>
        </w:tabs>
        <w:spacing w:line="276" w:lineRule="auto"/>
        <w:ind w:left="0" w:firstLine="567"/>
        <w:jc w:val="both"/>
        <w:rPr>
          <w:lang w:val="lt-LT"/>
        </w:rPr>
      </w:pPr>
      <w:r w:rsidRPr="00B56549">
        <w:rPr>
          <w:lang w:val="lt-LT"/>
        </w:rPr>
        <w:t xml:space="preserve">Padidės </w:t>
      </w:r>
      <w:r>
        <w:rPr>
          <w:lang w:val="lt-LT"/>
        </w:rPr>
        <w:t>Prienų</w:t>
      </w:r>
      <w:r w:rsidRPr="00966129">
        <w:rPr>
          <w:lang w:val="lt-LT"/>
        </w:rPr>
        <w:t xml:space="preserve"> rajono </w:t>
      </w:r>
      <w:r w:rsidRPr="00B56549">
        <w:rPr>
          <w:lang w:val="lt-LT"/>
        </w:rPr>
        <w:t>gyventojų informuotumas sveikatos stiprinimo ir išsaugojimo klausimais.</w:t>
      </w:r>
    </w:p>
    <w:p w:rsidR="008C5359" w:rsidRPr="00B56549" w:rsidRDefault="008C5359" w:rsidP="00E24333">
      <w:pPr>
        <w:numPr>
          <w:ilvl w:val="1"/>
          <w:numId w:val="35"/>
        </w:numPr>
        <w:tabs>
          <w:tab w:val="left" w:pos="927"/>
          <w:tab w:val="left" w:pos="993"/>
        </w:tabs>
        <w:spacing w:line="276" w:lineRule="auto"/>
        <w:ind w:left="0" w:firstLine="567"/>
        <w:jc w:val="both"/>
        <w:rPr>
          <w:lang w:val="lt-LT"/>
        </w:rPr>
      </w:pPr>
      <w:r w:rsidRPr="00B56549">
        <w:rPr>
          <w:lang w:val="lt-LT"/>
        </w:rPr>
        <w:lastRenderedPageBreak/>
        <w:t xml:space="preserve"> Pagerės Prienų rajono savivaldybės visuomenės sveikatos biuro paslaugų kokybė.</w:t>
      </w:r>
    </w:p>
    <w:p w:rsidR="008C5359" w:rsidRPr="00B56549" w:rsidRDefault="008C5359" w:rsidP="00E24333">
      <w:pPr>
        <w:numPr>
          <w:ilvl w:val="1"/>
          <w:numId w:val="35"/>
        </w:numPr>
        <w:tabs>
          <w:tab w:val="left" w:pos="927"/>
          <w:tab w:val="left" w:pos="993"/>
        </w:tabs>
        <w:spacing w:line="276" w:lineRule="auto"/>
        <w:ind w:left="0" w:firstLine="567"/>
        <w:jc w:val="both"/>
        <w:rPr>
          <w:lang w:val="lt-LT"/>
        </w:rPr>
      </w:pPr>
      <w:r w:rsidRPr="00B56549">
        <w:rPr>
          <w:lang w:val="lt-LT"/>
        </w:rPr>
        <w:t xml:space="preserve"> Padaugės teikiamų visuomenės sveikatos priežiūros paslaugų skaičius Prienų rajono gyventojams.</w:t>
      </w:r>
    </w:p>
    <w:p w:rsidR="008C5359" w:rsidRPr="00B56549" w:rsidRDefault="008C5359" w:rsidP="00E24333">
      <w:pPr>
        <w:numPr>
          <w:ilvl w:val="1"/>
          <w:numId w:val="35"/>
        </w:numPr>
        <w:tabs>
          <w:tab w:val="left" w:pos="927"/>
          <w:tab w:val="left" w:pos="993"/>
        </w:tabs>
        <w:spacing w:line="276" w:lineRule="auto"/>
        <w:ind w:left="0" w:firstLine="567"/>
        <w:jc w:val="both"/>
        <w:rPr>
          <w:lang w:val="lt-LT"/>
        </w:rPr>
      </w:pPr>
      <w:r w:rsidRPr="00B56549">
        <w:rPr>
          <w:lang w:val="lt-LT"/>
        </w:rPr>
        <w:t xml:space="preserve"> Padidės </w:t>
      </w:r>
      <w:r>
        <w:rPr>
          <w:lang w:val="lt-LT"/>
        </w:rPr>
        <w:t>Prienų</w:t>
      </w:r>
      <w:r w:rsidRPr="00966129">
        <w:rPr>
          <w:lang w:val="lt-LT"/>
        </w:rPr>
        <w:t xml:space="preserve"> rajono </w:t>
      </w:r>
      <w:r w:rsidRPr="00B56549">
        <w:rPr>
          <w:lang w:val="lt-LT"/>
        </w:rPr>
        <w:t>gyventojų dalyvavimas prevencinėse programose bei su sveikatinimo veikla susijusiuose organizuojamuose renginiuose.</w:t>
      </w:r>
    </w:p>
    <w:p w:rsidR="008C5359" w:rsidRPr="00B56549" w:rsidRDefault="008C5359" w:rsidP="00E24333">
      <w:pPr>
        <w:numPr>
          <w:ilvl w:val="1"/>
          <w:numId w:val="35"/>
        </w:numPr>
        <w:tabs>
          <w:tab w:val="left" w:pos="927"/>
          <w:tab w:val="left" w:pos="993"/>
        </w:tabs>
        <w:spacing w:line="276" w:lineRule="auto"/>
        <w:ind w:left="0" w:firstLine="567"/>
        <w:jc w:val="both"/>
        <w:rPr>
          <w:lang w:val="lt-LT"/>
        </w:rPr>
      </w:pPr>
      <w:r w:rsidRPr="00B56549">
        <w:rPr>
          <w:lang w:val="lt-LT"/>
        </w:rPr>
        <w:t xml:space="preserve"> </w:t>
      </w:r>
      <w:r>
        <w:rPr>
          <w:lang w:val="lt-LT"/>
        </w:rPr>
        <w:t>Prienų r</w:t>
      </w:r>
      <w:r w:rsidRPr="00B56549">
        <w:rPr>
          <w:lang w:val="lt-LT"/>
        </w:rPr>
        <w:t xml:space="preserve">ajono </w:t>
      </w:r>
      <w:r>
        <w:rPr>
          <w:lang w:val="lt-LT"/>
        </w:rPr>
        <w:t xml:space="preserve">ikimokyklinio ugdymo ir bendrojo </w:t>
      </w:r>
      <w:r w:rsidRPr="00B56549">
        <w:rPr>
          <w:lang w:val="lt-LT"/>
        </w:rPr>
        <w:t>ugdymo įstaigų mokiniai įgis daugiau žinių apie sveikatą ir jos rizikos veiksnius, įgis daugiau sveikos gyvensenos įgūdžių.</w:t>
      </w:r>
    </w:p>
    <w:p w:rsidR="008C5359" w:rsidRPr="00B56549" w:rsidRDefault="008C5359" w:rsidP="00E24333">
      <w:pPr>
        <w:numPr>
          <w:ilvl w:val="1"/>
          <w:numId w:val="35"/>
        </w:numPr>
        <w:tabs>
          <w:tab w:val="left" w:pos="927"/>
          <w:tab w:val="left" w:pos="993"/>
        </w:tabs>
        <w:spacing w:line="276" w:lineRule="auto"/>
        <w:ind w:left="0" w:firstLine="567"/>
        <w:jc w:val="both"/>
        <w:rPr>
          <w:lang w:val="lt-LT"/>
        </w:rPr>
      </w:pPr>
      <w:r w:rsidRPr="00B56549">
        <w:rPr>
          <w:lang w:val="lt-LT"/>
        </w:rPr>
        <w:t xml:space="preserve"> Pagerėjęs ir pagreitėjęs sveikatos priežiūros paslaugų prieinamumas turės įtakos gyventojų sveikatos rodiklių gerėjimui.</w:t>
      </w:r>
    </w:p>
    <w:p w:rsidR="00A74A4E" w:rsidRDefault="00A74A4E" w:rsidP="008C5359">
      <w:pPr>
        <w:tabs>
          <w:tab w:val="left" w:pos="993"/>
        </w:tabs>
        <w:jc w:val="both"/>
        <w:rPr>
          <w:lang w:val="lt-LT"/>
        </w:rPr>
      </w:pPr>
    </w:p>
    <w:p w:rsidR="00A74A4E" w:rsidRDefault="00A74A4E" w:rsidP="00D95097">
      <w:pPr>
        <w:tabs>
          <w:tab w:val="left" w:pos="993"/>
        </w:tabs>
        <w:ind w:left="567"/>
        <w:jc w:val="center"/>
        <w:rPr>
          <w:b/>
          <w:lang w:val="lt-LT"/>
        </w:rPr>
      </w:pPr>
      <w:r w:rsidRPr="00A74A4E">
        <w:rPr>
          <w:b/>
          <w:lang w:val="en-US"/>
        </w:rPr>
        <w:t>IX. PRIEMONI</w:t>
      </w:r>
      <w:r w:rsidRPr="00A74A4E">
        <w:rPr>
          <w:b/>
          <w:lang w:val="lt-LT"/>
        </w:rPr>
        <w:t>Ų PLANAS</w:t>
      </w:r>
    </w:p>
    <w:p w:rsidR="008C5359" w:rsidRDefault="008C5359" w:rsidP="00D95097">
      <w:pPr>
        <w:tabs>
          <w:tab w:val="left" w:pos="993"/>
        </w:tabs>
        <w:ind w:left="567"/>
        <w:jc w:val="center"/>
        <w:rPr>
          <w:b/>
          <w:lang w:val="lt-LT"/>
        </w:rPr>
      </w:pPr>
    </w:p>
    <w:tbl>
      <w:tblPr>
        <w:tblW w:w="9010"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1"/>
        <w:gridCol w:w="3265"/>
        <w:gridCol w:w="465"/>
        <w:gridCol w:w="769"/>
        <w:gridCol w:w="472"/>
        <w:gridCol w:w="2398"/>
      </w:tblGrid>
      <w:tr w:rsidR="008C5359" w:rsidRPr="00F44606" w:rsidTr="008C5359">
        <w:trPr>
          <w:jc w:val="center"/>
        </w:trPr>
        <w:tc>
          <w:tcPr>
            <w:tcW w:w="1641" w:type="dxa"/>
            <w:vAlign w:val="center"/>
          </w:tcPr>
          <w:p w:rsidR="008C5359" w:rsidRPr="00B56549" w:rsidRDefault="008C5359" w:rsidP="008C5359">
            <w:pPr>
              <w:spacing w:line="276" w:lineRule="auto"/>
              <w:rPr>
                <w:b/>
                <w:i/>
                <w:lang w:val="lt-LT"/>
              </w:rPr>
            </w:pPr>
            <w:r w:rsidRPr="00B56549">
              <w:rPr>
                <w:b/>
                <w:i/>
                <w:lang w:val="lt-LT"/>
              </w:rPr>
              <w:t>9.1.Uždavinys</w:t>
            </w:r>
          </w:p>
        </w:tc>
        <w:tc>
          <w:tcPr>
            <w:tcW w:w="7369" w:type="dxa"/>
            <w:gridSpan w:val="5"/>
            <w:vAlign w:val="center"/>
          </w:tcPr>
          <w:p w:rsidR="008C5359" w:rsidRPr="00B56549" w:rsidRDefault="008C5359" w:rsidP="00E24333">
            <w:pPr>
              <w:tabs>
                <w:tab w:val="left" w:pos="318"/>
              </w:tabs>
              <w:spacing w:line="276" w:lineRule="auto"/>
              <w:rPr>
                <w:b/>
                <w:i/>
                <w:lang w:val="lt-LT"/>
              </w:rPr>
            </w:pPr>
            <w:r w:rsidRPr="00B56549">
              <w:rPr>
                <w:b/>
                <w:i/>
                <w:lang w:val="lt-LT"/>
              </w:rPr>
              <w:t>Rūpintis vaikų ir jaunimo sveikatos išsaugojimu bei stiprinimu, užtikrinant nuolatinę, kokybišką ir koordinuotą visuomenės sveikatos priežiūrą ugdymo įstaigose, formuojant vaikų ir tėvų sveikos gyvensenos įgūdžius ir teigiamą požiūrį į savo sveikatą.</w:t>
            </w:r>
          </w:p>
        </w:tc>
      </w:tr>
      <w:tr w:rsidR="008C5359" w:rsidRPr="00F44606" w:rsidTr="008C5359">
        <w:trPr>
          <w:trHeight w:val="828"/>
          <w:jc w:val="center"/>
        </w:trPr>
        <w:tc>
          <w:tcPr>
            <w:tcW w:w="1641" w:type="dxa"/>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spacing w:line="276" w:lineRule="auto"/>
              <w:rPr>
                <w:b/>
                <w:i/>
                <w:lang w:val="lt-LT"/>
              </w:rPr>
            </w:pPr>
            <w:r w:rsidRPr="00B56549">
              <w:rPr>
                <w:b/>
                <w:i/>
                <w:lang w:val="lt-LT"/>
              </w:rPr>
              <w:t>Atsakingi asmenys</w:t>
            </w:r>
          </w:p>
        </w:tc>
        <w:tc>
          <w:tcPr>
            <w:tcW w:w="7369" w:type="dxa"/>
            <w:gridSpan w:val="5"/>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tabs>
                <w:tab w:val="left" w:pos="318"/>
              </w:tabs>
              <w:spacing w:line="276" w:lineRule="auto"/>
              <w:ind w:left="34"/>
              <w:rPr>
                <w:lang w:val="lt-LT"/>
              </w:rPr>
            </w:pPr>
            <w:r w:rsidRPr="00B56549">
              <w:rPr>
                <w:lang w:val="lt-LT"/>
              </w:rPr>
              <w:t>Visuomenės sveikatos priežiūros specialistai, vykdantys sveikatos priežiūrą ugdymo įstaigose; vaikų ir jaunimo sveikatos priežiūros specialistas.</w:t>
            </w:r>
          </w:p>
        </w:tc>
      </w:tr>
      <w:tr w:rsidR="008C5359" w:rsidRPr="00B56549"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tabs>
                <w:tab w:val="left" w:pos="318"/>
              </w:tabs>
              <w:spacing w:line="276" w:lineRule="auto"/>
              <w:ind w:left="34"/>
              <w:rPr>
                <w:lang w:val="lt-LT"/>
              </w:rPr>
            </w:pPr>
            <w:r w:rsidRPr="00B56549">
              <w:rPr>
                <w:b/>
                <w:lang w:val="lt-LT"/>
              </w:rPr>
              <w:t>Priemonės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b/>
                <w:lang w:val="lt-LT"/>
              </w:rPr>
            </w:pPr>
            <w:r w:rsidRPr="00B56549">
              <w:rPr>
                <w:b/>
                <w:lang w:val="lt-LT"/>
              </w:rPr>
              <w:t>Laiko-tarpis</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b/>
                <w:lang w:val="lt-LT"/>
              </w:rPr>
              <w:t>Vertinimo kriterijai</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tcPr>
          <w:p w:rsidR="008C5359" w:rsidRPr="006831E2" w:rsidRDefault="008C5359" w:rsidP="008C5359">
            <w:pPr>
              <w:rPr>
                <w:b/>
                <w:i/>
                <w:lang w:val="lt-LT"/>
              </w:rPr>
            </w:pPr>
            <w:r w:rsidRPr="006831E2">
              <w:rPr>
                <w:b/>
                <w:i/>
                <w:lang w:val="lt-LT"/>
              </w:rPr>
              <w:t>9.1.1. Mokinių sveikatos būklės stebėsena.</w:t>
            </w:r>
          </w:p>
          <w:p w:rsidR="006831E2" w:rsidRPr="008C5359" w:rsidRDefault="006831E2" w:rsidP="008C5359">
            <w:pPr>
              <w:rPr>
                <w:lang w:val="lt-LT"/>
              </w:rPr>
            </w:pPr>
            <w:r>
              <w:rPr>
                <w:lang w:val="lt-LT"/>
              </w:rPr>
              <w:t>9.1.1.1. Sveikatos pažymėjimų duomenų vedimas į VSSIS.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Stebėsenos duomenys. Profilaktiškai pasitikrinusių mokinių procentas.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tcPr>
          <w:p w:rsidR="008C5359" w:rsidRPr="006831E2" w:rsidRDefault="008C5359" w:rsidP="008C5359">
            <w:pPr>
              <w:rPr>
                <w:b/>
                <w:i/>
                <w:lang w:val="lt-LT"/>
              </w:rPr>
            </w:pPr>
            <w:r w:rsidRPr="006831E2">
              <w:rPr>
                <w:b/>
                <w:i/>
                <w:lang w:val="lt-LT"/>
              </w:rPr>
              <w:t>9.1.2. Ugdymo įstaigų administracijos, tėvų (globėjų, rūpintojų) ir klasių vadovų apie mokinių sveikatos būklę informavimas.</w:t>
            </w:r>
          </w:p>
          <w:p w:rsidR="006831E2" w:rsidRPr="008C5359" w:rsidRDefault="006831E2" w:rsidP="008C5359">
            <w:pPr>
              <w:rPr>
                <w:lang w:val="lt-LT"/>
              </w:rPr>
            </w:pPr>
            <w:r>
              <w:rPr>
                <w:lang w:val="lt-LT"/>
              </w:rPr>
              <w:t>9.1.2.1. Sveikatos pažymėjimų duomenų vedimas į mokyklų elektroninius dienynus.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Parengtos ir pristatytos informacijos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9.1.3. Sveikatinimo veiklos metodinių konsultacijų mokytojams, mokiniams ir jų tėvams (globėjams, rūpintojams) mokinių sveikatos išsaugojimo ir stiprinimo klausimais teikimas.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Suteiktų individualių konsultacijų tėvams, pedagogams ir mokiniams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9.1.4. Konsultacijų kūno kultūros mokytojams darbui su skirtingomis fizinio ugdymo grupėmis ir dėl mokinių galimybės dalyvauti sporto varžybose teikimas.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Parengtos ir pristatytos informacijos skaičius. Suteiktų individualių konsultacijų skaičius tėvams, pedagogams.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9.1.5. Rekomendacijų mokyklų administracijai dėl saugios ir sveikatos stiprinimui pritaikytos aplinkos kūrimo teikimas.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Pateiktų rekomendacijų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9.1.6. Mokyklos sveikatinimo projektų (programų) rengimo ir dalyvavimo juos įgyvendinant inicijavimas.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Inicijuotų projektų skaičius. Dalyvavimas įgyvendinant projektus, skaičius.</w:t>
            </w:r>
          </w:p>
        </w:tc>
      </w:tr>
      <w:tr w:rsidR="008C5359" w:rsidRPr="00F44606"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lastRenderedPageBreak/>
              <w:t>9.1.7. Mokinių maitinimo organizavimo priežiūros, skatinant sveiką mitybą bei sveikos mitybos įgūdžių formavimą, vykdymas.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Pateiktų pastabų už vaikų maitinimo organizavimą atsakingos įstaigos administracijai dėl netinkamo maitinimo organizavimo mokykloje skaičius.</w:t>
            </w:r>
          </w:p>
        </w:tc>
      </w:tr>
      <w:tr w:rsidR="008C5359" w:rsidRPr="00F44606"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9.1.8. Pasiūlymų mokyklos vadovui dėl reikalingų priemonių, užtikrinančių traumų ir nelaimingų atsitikimų prevenciją mokykloje teikimas.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Pateiktų pasiūlymų mokyklos vadovui ir įgyvendintų skaičius.</w:t>
            </w:r>
          </w:p>
        </w:tc>
      </w:tr>
      <w:tr w:rsidR="008C5359" w:rsidRPr="00F44606"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9.1.9. Mokyklos aplinkos atitikties visuomenės sveikatos priežiūros teisės aktų reikalavimams vertinimo bei dalyvavimo nustatant prioritetinius mokyklos aplinkos bei sąlygų gerinimo klausimus, vykdymas.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Pateiktų pastabų mokyklos administracijai dėl mokyklos aplinkos neatitikimo visuomenės sveikatos priežiūros teisės aktų reikalavimams ir pasiūlymų mokyklos aplinkos bei sąlygų gerinimui skaičius.</w:t>
            </w:r>
          </w:p>
        </w:tc>
      </w:tr>
      <w:tr w:rsidR="008C5359" w:rsidRPr="00F44606"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9.1.10. Asmens sveikatos priežiūros įstaigų specialistų rekomendacijų dėl mokinių sveikatos  klasės auklėtojui (mokytojams) pateikimas bei šių rekomendacijų įgyvendinimo priežiūros mokykloje vykdymas.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b/>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Pateiktų rekomendacijų klasės auklėtojams (mokytojams) bei nustatytų pažeidimų dėl šių rekomendacijų vykdymo skaičius.</w:t>
            </w:r>
          </w:p>
        </w:tc>
      </w:tr>
      <w:tr w:rsidR="008C5359" w:rsidRPr="00F44606"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9.1.11. Ugdymo proceso organizavimo atitikties visuomenės sveikatos priežiūros teisės aktų reikalavimams vertinimo vykdymas.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b/>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Pateiktų pastabų mokyklos administracijai dėl ugdymo proceso organizavimo neatitikimo visuomenės sveikatos priežiūros teisės aktų reikalavimams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9.1.12. Mokyklos prevencinio darbo grupėse, sprendžiančiose mokinių psichologines, adaptacijos ir socialines problemas dalyvavimas.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b/>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Dalyvavimo mokyklos prevencinio darbo grupėse atvejų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9.1.13. Pirmosios pagalbos traumų, nelaimingų atsitikimų ir ūmių susirgimų atvejais teikimas.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b/>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Suteiktų pirmosios medicinos pagalbos paslaugų skaičius.</w:t>
            </w:r>
          </w:p>
        </w:tc>
      </w:tr>
      <w:tr w:rsidR="008C5359" w:rsidRPr="00F44606"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8C5359" w:rsidRDefault="008C5359" w:rsidP="008C5359">
            <w:pPr>
              <w:tabs>
                <w:tab w:val="left" w:pos="318"/>
              </w:tabs>
              <w:spacing w:line="276" w:lineRule="auto"/>
              <w:ind w:left="34"/>
              <w:rPr>
                <w:lang w:val="lt-LT"/>
              </w:rPr>
            </w:pPr>
            <w:r w:rsidRPr="008C5359">
              <w:rPr>
                <w:lang w:val="lt-LT"/>
              </w:rPr>
              <w:t>9.1.14. Sveikatos stiprinimo priemonių, skirtų mokiniams, tėvams, pedagogams pagal atskirų mokyklų nustatytas prioritetines kryptis ir poreikius organizavimas.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Organizuotų akcijų, renginių, seminarų mokiniams, tėvams, pedagogams skaičius ir dalyvių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rPr>
                <w:b/>
                <w:i/>
                <w:lang w:val="lt-LT"/>
              </w:rPr>
            </w:pPr>
            <w:r w:rsidRPr="00B56549">
              <w:rPr>
                <w:b/>
                <w:i/>
                <w:lang w:val="lt-LT"/>
              </w:rPr>
              <w:t xml:space="preserve">9.1.15. Ėduonies profilaktika ir burnos higiena </w:t>
            </w:r>
          </w:p>
          <w:p w:rsidR="008C5359" w:rsidRDefault="008C5359" w:rsidP="008C5359">
            <w:pPr>
              <w:tabs>
                <w:tab w:val="left" w:pos="318"/>
              </w:tabs>
              <w:spacing w:line="276" w:lineRule="auto"/>
              <w:ind w:left="34"/>
              <w:rPr>
                <w:lang w:val="lt-LT"/>
              </w:rPr>
            </w:pPr>
            <w:r w:rsidRPr="00B56549">
              <w:rPr>
                <w:lang w:val="lt-LT"/>
              </w:rPr>
              <w:t>9.1.15.1. Organizuoti praktinius užsiėmimus ikimokyklinio ugdymo ir bendrojo ugdymo įstaigų mokiniams burnos higienos ir dantų ėdu</w:t>
            </w:r>
            <w:r w:rsidR="00D95BC3">
              <w:rPr>
                <w:lang w:val="lt-LT"/>
              </w:rPr>
              <w:t>onies profilaktikos klausimais:</w:t>
            </w:r>
          </w:p>
          <w:p w:rsidR="006831E2" w:rsidRPr="006831E2" w:rsidRDefault="00D95BC3" w:rsidP="006831E2">
            <w:pPr>
              <w:tabs>
                <w:tab w:val="left" w:pos="318"/>
              </w:tabs>
              <w:spacing w:line="276" w:lineRule="auto"/>
              <w:ind w:left="34"/>
              <w:rPr>
                <w:b/>
                <w:i/>
                <w:lang w:val="lt-LT"/>
              </w:rPr>
            </w:pPr>
            <w:r w:rsidRPr="00D95BC3">
              <w:rPr>
                <w:b/>
                <w:i/>
                <w:lang w:val="lt-LT"/>
              </w:rPr>
              <w:t>9.1.15.1.1.</w:t>
            </w:r>
            <w:r>
              <w:rPr>
                <w:lang w:val="lt-LT"/>
              </w:rPr>
              <w:t xml:space="preserve"> </w:t>
            </w:r>
            <w:r w:rsidR="006831E2" w:rsidRPr="006831E2">
              <w:rPr>
                <w:b/>
                <w:i/>
                <w:lang w:val="lt-LT"/>
              </w:rPr>
              <w:t xml:space="preserve">Praktinis užsiėmimas „Šypsena </w:t>
            </w:r>
            <w:r w:rsidR="006831E2" w:rsidRPr="006831E2">
              <w:rPr>
                <w:b/>
                <w:i/>
                <w:lang w:val="lt-LT"/>
              </w:rPr>
              <w:lastRenderedPageBreak/>
              <w:t>graži – kai dantukai balti“.</w:t>
            </w:r>
          </w:p>
          <w:p w:rsidR="008C5359" w:rsidRDefault="008C5359" w:rsidP="008C5359">
            <w:pPr>
              <w:tabs>
                <w:tab w:val="left" w:pos="318"/>
              </w:tabs>
              <w:spacing w:line="276" w:lineRule="auto"/>
              <w:ind w:left="34"/>
              <w:rPr>
                <w:lang w:val="lt-LT"/>
              </w:rPr>
            </w:pPr>
            <w:r w:rsidRPr="00B56549">
              <w:rPr>
                <w:lang w:val="lt-LT"/>
              </w:rPr>
              <w:t>9.1.15.2. Skelbti straipsnius Prienų rajono spaudoje, mokyklų bei Biuro tinklalapiuose burnos higienos ir dantų ė</w:t>
            </w:r>
            <w:r w:rsidR="00D95BC3">
              <w:rPr>
                <w:lang w:val="lt-LT"/>
              </w:rPr>
              <w:t>duonies prevencijos tema:</w:t>
            </w:r>
          </w:p>
          <w:p w:rsidR="006831E2" w:rsidRPr="006831E2" w:rsidRDefault="00D95BC3" w:rsidP="008C5359">
            <w:pPr>
              <w:tabs>
                <w:tab w:val="left" w:pos="318"/>
              </w:tabs>
              <w:spacing w:line="276" w:lineRule="auto"/>
              <w:ind w:left="34"/>
              <w:rPr>
                <w:b/>
                <w:lang w:val="lt-LT"/>
              </w:rPr>
            </w:pPr>
            <w:r w:rsidRPr="00D95BC3">
              <w:rPr>
                <w:b/>
                <w:i/>
                <w:lang w:val="lt-LT"/>
              </w:rPr>
              <w:t>9.1.15.2.1.</w:t>
            </w:r>
            <w:r>
              <w:rPr>
                <w:lang w:val="lt-LT"/>
              </w:rPr>
              <w:t xml:space="preserve"> </w:t>
            </w:r>
            <w:r w:rsidR="006831E2" w:rsidRPr="006831E2">
              <w:rPr>
                <w:b/>
                <w:i/>
                <w:lang w:val="lt-LT"/>
              </w:rPr>
              <w:t>Straipsnis „Pasirūpinkime dantukų priežiūra“.</w:t>
            </w:r>
          </w:p>
          <w:p w:rsidR="008C5359" w:rsidRPr="00B56549" w:rsidRDefault="008C5359" w:rsidP="008C5359">
            <w:pPr>
              <w:tabs>
                <w:tab w:val="left" w:pos="318"/>
              </w:tabs>
              <w:spacing w:line="276" w:lineRule="auto"/>
              <w:ind w:left="34"/>
              <w:rPr>
                <w:lang w:val="lt-LT"/>
              </w:rPr>
            </w:pPr>
            <w:r w:rsidRPr="00B56549">
              <w:rPr>
                <w:lang w:val="lt-LT"/>
              </w:rPr>
              <w:t>9.1.15.3. Tėvų susirinkimų metu ar kitomis gyventojų švietimo priemonėmis informuoti tėvus apie įgyvendinamą vaikų krūminių dantų dengimo silantinėmis medžiagomis programą.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lastRenderedPageBreak/>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 xml:space="preserve">Organizuotų praktinių užsiėmimų skaičius. </w:t>
            </w:r>
          </w:p>
          <w:p w:rsidR="008C5359" w:rsidRPr="00B56549" w:rsidRDefault="008C5359" w:rsidP="008C5359">
            <w:pPr>
              <w:rPr>
                <w:lang w:val="lt-LT"/>
              </w:rPr>
            </w:pPr>
            <w:r w:rsidRPr="00B56549">
              <w:rPr>
                <w:lang w:val="lt-LT"/>
              </w:rPr>
              <w:t xml:space="preserve">Apmokytų vaikų skaičius. </w:t>
            </w:r>
          </w:p>
          <w:p w:rsidR="008C5359" w:rsidRPr="00B56549" w:rsidRDefault="008C5359" w:rsidP="008C5359">
            <w:pPr>
              <w:rPr>
                <w:lang w:val="lt-LT"/>
              </w:rPr>
            </w:pPr>
            <w:r w:rsidRPr="00B56549">
              <w:rPr>
                <w:lang w:val="lt-LT"/>
              </w:rPr>
              <w:t xml:space="preserve">Parengtų straipsnių skaičius. </w:t>
            </w:r>
          </w:p>
          <w:p w:rsidR="008C5359" w:rsidRPr="00B56549" w:rsidRDefault="008C5359" w:rsidP="008C5359">
            <w:pPr>
              <w:rPr>
                <w:lang w:val="lt-LT"/>
              </w:rPr>
            </w:pPr>
            <w:r w:rsidRPr="00B56549">
              <w:rPr>
                <w:lang w:val="lt-LT"/>
              </w:rPr>
              <w:t>Informuotų tėvų skaičius.</w:t>
            </w:r>
          </w:p>
          <w:p w:rsidR="008C5359" w:rsidRPr="00B56549" w:rsidRDefault="008C5359" w:rsidP="008C5359">
            <w:pPr>
              <w:rPr>
                <w:lang w:val="lt-LT"/>
              </w:rPr>
            </w:pPr>
            <w:r w:rsidRPr="00B56549">
              <w:rPr>
                <w:lang w:val="lt-LT"/>
              </w:rPr>
              <w:t xml:space="preserve">Padarytų pranešimų </w:t>
            </w:r>
            <w:r w:rsidRPr="00B56549">
              <w:rPr>
                <w:lang w:val="lt-LT"/>
              </w:rPr>
              <w:lastRenderedPageBreak/>
              <w:t>skaičius.</w:t>
            </w:r>
          </w:p>
          <w:p w:rsidR="008C5359" w:rsidRPr="00B56549" w:rsidRDefault="008C5359" w:rsidP="008C5359">
            <w:pPr>
              <w:rPr>
                <w:b/>
                <w:lang w:val="lt-LT"/>
              </w:rPr>
            </w:pP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rPr>
                <w:b/>
                <w:i/>
                <w:lang w:val="lt-LT"/>
              </w:rPr>
            </w:pPr>
            <w:r w:rsidRPr="00B56549">
              <w:rPr>
                <w:b/>
                <w:i/>
                <w:lang w:val="lt-LT"/>
              </w:rPr>
              <w:lastRenderedPageBreak/>
              <w:t>9.1.16. Psichoaktyvių medžiagų vartojimo (rūkymo, alkoholinių gėrimų, narkotikų) prevencija</w:t>
            </w:r>
          </w:p>
          <w:p w:rsidR="008C5359" w:rsidRPr="00B56549" w:rsidRDefault="008C5359" w:rsidP="008C5359">
            <w:pPr>
              <w:tabs>
                <w:tab w:val="left" w:pos="318"/>
              </w:tabs>
              <w:spacing w:line="276" w:lineRule="auto"/>
              <w:ind w:left="34"/>
              <w:rPr>
                <w:lang w:val="lt-LT"/>
              </w:rPr>
            </w:pPr>
            <w:r w:rsidRPr="00B56549">
              <w:rPr>
                <w:lang w:val="lt-LT"/>
              </w:rPr>
              <w:t>9.1.16.1. Konsultuoti mokinius psichoaktyvių medžiagų vartojimo prevencijos klausimais.</w:t>
            </w:r>
          </w:p>
          <w:p w:rsidR="008C5359" w:rsidRDefault="008C5359" w:rsidP="008C5359">
            <w:pPr>
              <w:tabs>
                <w:tab w:val="left" w:pos="318"/>
              </w:tabs>
              <w:spacing w:line="276" w:lineRule="auto"/>
              <w:ind w:left="34"/>
              <w:rPr>
                <w:lang w:val="lt-LT"/>
              </w:rPr>
            </w:pPr>
            <w:r w:rsidRPr="00B56549">
              <w:rPr>
                <w:lang w:val="lt-LT"/>
              </w:rPr>
              <w:t>9.1.16.2. Organizuoti Tarptautinės nerūkymo dienos paminėjimą Prienų rajono bendrojo ugdymo mokyklose (akcijos, konkursai, paskaito</w:t>
            </w:r>
            <w:r w:rsidR="00D95BC3">
              <w:rPr>
                <w:lang w:val="lt-LT"/>
              </w:rPr>
              <w:t>s, parodos, viktorinos ir kt.):</w:t>
            </w:r>
          </w:p>
          <w:p w:rsidR="006831E2" w:rsidRPr="006831E2" w:rsidRDefault="00D95BC3" w:rsidP="008C5359">
            <w:pPr>
              <w:tabs>
                <w:tab w:val="left" w:pos="318"/>
              </w:tabs>
              <w:spacing w:line="276" w:lineRule="auto"/>
              <w:ind w:left="34"/>
              <w:rPr>
                <w:b/>
                <w:lang w:val="lt-LT"/>
              </w:rPr>
            </w:pPr>
            <w:r w:rsidRPr="00D95BC3">
              <w:rPr>
                <w:b/>
                <w:i/>
                <w:lang w:val="lt-LT"/>
              </w:rPr>
              <w:t>9.1.16.2.1.</w:t>
            </w:r>
            <w:r>
              <w:rPr>
                <w:lang w:val="lt-LT"/>
              </w:rPr>
              <w:t xml:space="preserve"> </w:t>
            </w:r>
            <w:r w:rsidR="006831E2" w:rsidRPr="006831E2">
              <w:rPr>
                <w:b/>
                <w:i/>
                <w:lang w:val="lt-LT"/>
              </w:rPr>
              <w:t>Akcija „Nerūkau ir tuo didžiuojuosi“</w:t>
            </w:r>
          </w:p>
          <w:p w:rsidR="008C5359" w:rsidRDefault="008C5359" w:rsidP="008C5359">
            <w:pPr>
              <w:tabs>
                <w:tab w:val="left" w:pos="318"/>
              </w:tabs>
              <w:spacing w:line="276" w:lineRule="auto"/>
              <w:ind w:left="34"/>
              <w:rPr>
                <w:lang w:val="lt-LT"/>
              </w:rPr>
            </w:pPr>
            <w:r w:rsidRPr="00B56549">
              <w:rPr>
                <w:lang w:val="lt-LT"/>
              </w:rPr>
              <w:t>9.1.16.3. Organizuoti Pasaulinės dienos be tabako paminėjimą Prienų rajono bendrojo ugdymo mokyklose (konkursai, paskaitos, akcijo</w:t>
            </w:r>
            <w:r w:rsidR="00D95BC3">
              <w:rPr>
                <w:lang w:val="lt-LT"/>
              </w:rPr>
              <w:t>s, parodos, viktorinos ir kt.);</w:t>
            </w:r>
          </w:p>
          <w:p w:rsidR="006831E2" w:rsidRPr="006831E2" w:rsidRDefault="00D95BC3" w:rsidP="006831E2">
            <w:pPr>
              <w:tabs>
                <w:tab w:val="left" w:pos="318"/>
              </w:tabs>
              <w:spacing w:line="276" w:lineRule="auto"/>
              <w:ind w:left="34"/>
              <w:rPr>
                <w:b/>
                <w:i/>
                <w:lang w:val="lt-LT"/>
              </w:rPr>
            </w:pPr>
            <w:r w:rsidRPr="00D95BC3">
              <w:rPr>
                <w:b/>
                <w:i/>
                <w:lang w:val="lt-LT"/>
              </w:rPr>
              <w:t>9.1.16.3.1.</w:t>
            </w:r>
            <w:r>
              <w:rPr>
                <w:lang w:val="lt-LT"/>
              </w:rPr>
              <w:t xml:space="preserve"> </w:t>
            </w:r>
            <w:r w:rsidR="006831E2" w:rsidRPr="006831E2">
              <w:rPr>
                <w:b/>
                <w:i/>
                <w:lang w:val="lt-LT"/>
              </w:rPr>
              <w:t>Akcija „Nerūkantis mokinys – madingas mokinys“</w:t>
            </w:r>
          </w:p>
          <w:p w:rsidR="008C5359" w:rsidRDefault="008C5359" w:rsidP="008C5359">
            <w:pPr>
              <w:tabs>
                <w:tab w:val="left" w:pos="318"/>
              </w:tabs>
              <w:spacing w:line="276" w:lineRule="auto"/>
              <w:ind w:left="34"/>
              <w:rPr>
                <w:lang w:val="lt-LT"/>
              </w:rPr>
            </w:pPr>
            <w:r w:rsidRPr="00B56549">
              <w:rPr>
                <w:lang w:val="lt-LT"/>
              </w:rPr>
              <w:t xml:space="preserve">9.1.16.4. Organizuoti priemones mokiniams psichoaktyvių medžiagų vartojimo (rūkymo, alkoholinių gėrimų ir narkotinių medžiagų vartojimo) prevencijos </w:t>
            </w:r>
            <w:r w:rsidR="00D95BC3">
              <w:rPr>
                <w:lang w:val="lt-LT"/>
              </w:rPr>
              <w:t>tema:</w:t>
            </w:r>
          </w:p>
          <w:p w:rsidR="006831E2" w:rsidRPr="006831E2" w:rsidRDefault="006831E2" w:rsidP="006831E2">
            <w:pPr>
              <w:tabs>
                <w:tab w:val="left" w:pos="318"/>
              </w:tabs>
              <w:spacing w:line="276" w:lineRule="auto"/>
              <w:ind w:left="34"/>
              <w:rPr>
                <w:b/>
                <w:i/>
                <w:lang w:val="lt-LT"/>
              </w:rPr>
            </w:pPr>
            <w:r w:rsidRPr="006831E2">
              <w:rPr>
                <w:b/>
                <w:i/>
                <w:lang w:val="lt-LT"/>
              </w:rPr>
              <w:t>9.1.16.4.1. Programa „Sniego gniūžtė“</w:t>
            </w:r>
            <w:r>
              <w:rPr>
                <w:b/>
                <w:i/>
                <w:lang w:val="lt-LT"/>
              </w:rPr>
              <w:t>.</w:t>
            </w:r>
          </w:p>
          <w:p w:rsidR="006831E2" w:rsidRPr="006831E2" w:rsidRDefault="006831E2" w:rsidP="006831E2">
            <w:pPr>
              <w:tabs>
                <w:tab w:val="left" w:pos="318"/>
              </w:tabs>
              <w:spacing w:line="276" w:lineRule="auto"/>
              <w:ind w:left="34"/>
              <w:rPr>
                <w:b/>
                <w:i/>
                <w:lang w:val="lt-LT"/>
              </w:rPr>
            </w:pPr>
            <w:r w:rsidRPr="006831E2">
              <w:rPr>
                <w:b/>
                <w:i/>
                <w:lang w:val="lt-LT"/>
              </w:rPr>
              <w:t>9.1.16.4. 2. Organizuoti ir vykdyti ankstyvosios intervencijos programą</w:t>
            </w:r>
            <w:r w:rsidR="00D95BC3">
              <w:rPr>
                <w:b/>
                <w:i/>
                <w:lang w:val="lt-LT"/>
              </w:rPr>
              <w:t>.</w:t>
            </w:r>
          </w:p>
          <w:p w:rsidR="008C5359" w:rsidRDefault="008C5359" w:rsidP="008C5359">
            <w:pPr>
              <w:tabs>
                <w:tab w:val="left" w:pos="318"/>
              </w:tabs>
              <w:spacing w:line="276" w:lineRule="auto"/>
              <w:ind w:left="34"/>
              <w:rPr>
                <w:lang w:val="lt-LT"/>
              </w:rPr>
            </w:pPr>
            <w:r w:rsidRPr="00B56549">
              <w:rPr>
                <w:lang w:val="lt-LT"/>
              </w:rPr>
              <w:t xml:space="preserve">9.1.16.5. Publikuoti straipsnius psichoaktyvių medžiagų vartojimo (rūkymo, alkoholinių gėrimų ir narkotinių medžiagų vartojimo) prevencijos tema Prienų rajono spaudoje, </w:t>
            </w:r>
            <w:r w:rsidR="00D95BC3">
              <w:rPr>
                <w:lang w:val="lt-LT"/>
              </w:rPr>
              <w:t>mokyklų ir Biuro tinklalapiuose:</w:t>
            </w:r>
          </w:p>
          <w:p w:rsidR="00D95BC3" w:rsidRPr="00D95BC3" w:rsidRDefault="00D95BC3" w:rsidP="008C5359">
            <w:pPr>
              <w:tabs>
                <w:tab w:val="left" w:pos="318"/>
              </w:tabs>
              <w:spacing w:line="276" w:lineRule="auto"/>
              <w:ind w:left="34"/>
              <w:rPr>
                <w:b/>
                <w:lang w:val="lt-LT"/>
              </w:rPr>
            </w:pPr>
            <w:r w:rsidRPr="00D95BC3">
              <w:rPr>
                <w:b/>
                <w:i/>
                <w:lang w:val="lt-LT"/>
              </w:rPr>
              <w:t>9.1.16.5.1.</w:t>
            </w:r>
            <w:r w:rsidRPr="00D95BC3">
              <w:rPr>
                <w:b/>
                <w:lang w:val="lt-LT"/>
              </w:rPr>
              <w:t xml:space="preserve"> </w:t>
            </w:r>
            <w:r w:rsidRPr="00D95BC3">
              <w:rPr>
                <w:b/>
                <w:i/>
                <w:lang w:val="lt-LT"/>
              </w:rPr>
              <w:t>Straipsnis „Rūkymo žala jaunam organizmui“</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Suteiktų konsultacijų skaičius.</w:t>
            </w:r>
          </w:p>
          <w:p w:rsidR="008C5359" w:rsidRPr="00B56549" w:rsidRDefault="008C5359" w:rsidP="008C5359">
            <w:pPr>
              <w:rPr>
                <w:lang w:val="lt-LT"/>
              </w:rPr>
            </w:pPr>
            <w:r w:rsidRPr="00B56549">
              <w:rPr>
                <w:lang w:val="lt-LT"/>
              </w:rPr>
              <w:t xml:space="preserve">Dalyvių skaičius. Organizuotų akcijų, konkursų, paskaitų, parodų, viktorinų ir kitų priemonių skaičius. </w:t>
            </w:r>
          </w:p>
          <w:p w:rsidR="008C5359" w:rsidRPr="00B56549" w:rsidRDefault="008C5359" w:rsidP="008C5359">
            <w:pPr>
              <w:rPr>
                <w:lang w:val="lt-LT"/>
              </w:rPr>
            </w:pPr>
            <w:r w:rsidRPr="00B56549">
              <w:rPr>
                <w:lang w:val="lt-LT"/>
              </w:rPr>
              <w:t xml:space="preserve">Organizuotų priemonių skaičius. </w:t>
            </w:r>
          </w:p>
          <w:p w:rsidR="008C5359" w:rsidRPr="00B56549" w:rsidRDefault="008C5359" w:rsidP="008C5359">
            <w:pPr>
              <w:rPr>
                <w:lang w:val="lt-LT"/>
              </w:rPr>
            </w:pPr>
            <w:r w:rsidRPr="00B56549">
              <w:rPr>
                <w:lang w:val="lt-LT"/>
              </w:rPr>
              <w:t xml:space="preserve">Dalyvių skaičius. </w:t>
            </w:r>
          </w:p>
          <w:p w:rsidR="008C5359" w:rsidRPr="00B56549" w:rsidRDefault="008C5359" w:rsidP="008C5359">
            <w:pPr>
              <w:rPr>
                <w:b/>
                <w:lang w:val="lt-LT"/>
              </w:rPr>
            </w:pPr>
            <w:r w:rsidRPr="00B56549">
              <w:rPr>
                <w:lang w:val="lt-LT"/>
              </w:rPr>
              <w:t>Publikuotų straipsnių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rPr>
                <w:b/>
                <w:i/>
                <w:lang w:val="lt-LT"/>
              </w:rPr>
            </w:pPr>
            <w:r w:rsidRPr="00B56549">
              <w:rPr>
                <w:b/>
                <w:i/>
                <w:lang w:val="lt-LT"/>
              </w:rPr>
              <w:t>9.1.17. Fizinio aktyvumo skatinimas</w:t>
            </w:r>
          </w:p>
          <w:p w:rsidR="008C5359" w:rsidRPr="00B56549" w:rsidRDefault="008C5359" w:rsidP="008C5359">
            <w:pPr>
              <w:tabs>
                <w:tab w:val="left" w:pos="318"/>
              </w:tabs>
              <w:spacing w:line="276" w:lineRule="auto"/>
              <w:ind w:left="34"/>
              <w:rPr>
                <w:lang w:val="lt-LT"/>
              </w:rPr>
            </w:pPr>
            <w:r w:rsidRPr="00B56549">
              <w:rPr>
                <w:lang w:val="lt-LT"/>
              </w:rPr>
              <w:t>9.1.17.1</w:t>
            </w:r>
            <w:r w:rsidRPr="00B56549">
              <w:rPr>
                <w:b/>
                <w:i/>
                <w:lang w:val="lt-LT"/>
              </w:rPr>
              <w:t>.</w:t>
            </w:r>
            <w:r w:rsidR="00D95BC3">
              <w:rPr>
                <w:lang w:val="lt-LT"/>
              </w:rPr>
              <w:t xml:space="preserve"> </w:t>
            </w:r>
            <w:r w:rsidRPr="00B56549">
              <w:rPr>
                <w:lang w:val="lt-LT"/>
              </w:rPr>
              <w:t>Rengti diskusijas fizinio aktyvumo skatinimo tema.</w:t>
            </w:r>
          </w:p>
          <w:p w:rsidR="008C5359" w:rsidRDefault="008C5359" w:rsidP="008C5359">
            <w:pPr>
              <w:tabs>
                <w:tab w:val="left" w:pos="318"/>
              </w:tabs>
              <w:spacing w:line="276" w:lineRule="auto"/>
              <w:ind w:left="34"/>
              <w:rPr>
                <w:lang w:val="lt-LT"/>
              </w:rPr>
            </w:pPr>
            <w:r w:rsidRPr="00B56549">
              <w:rPr>
                <w:lang w:val="lt-LT"/>
              </w:rPr>
              <w:t>9.1.17.2. Organizuoti renginius ir priemones skat</w:t>
            </w:r>
            <w:r w:rsidR="00D95BC3">
              <w:rPr>
                <w:lang w:val="lt-LT"/>
              </w:rPr>
              <w:t>inančias vaikų fizinį aktyvumą:</w:t>
            </w:r>
          </w:p>
          <w:p w:rsidR="00D95BC3" w:rsidRPr="00D95BC3" w:rsidRDefault="00D95BC3" w:rsidP="008C5359">
            <w:pPr>
              <w:tabs>
                <w:tab w:val="left" w:pos="318"/>
              </w:tabs>
              <w:spacing w:line="276" w:lineRule="auto"/>
              <w:ind w:left="34"/>
              <w:rPr>
                <w:b/>
                <w:lang w:val="lt-LT"/>
              </w:rPr>
            </w:pPr>
            <w:r w:rsidRPr="00D95BC3">
              <w:rPr>
                <w:b/>
                <w:i/>
                <w:lang w:val="lt-LT"/>
              </w:rPr>
              <w:lastRenderedPageBreak/>
              <w:t>9.1.17.2.1.</w:t>
            </w:r>
            <w:r w:rsidRPr="00D95BC3">
              <w:rPr>
                <w:b/>
                <w:lang w:val="lt-LT"/>
              </w:rPr>
              <w:t xml:space="preserve"> </w:t>
            </w:r>
            <w:r w:rsidRPr="00D95BC3">
              <w:rPr>
                <w:b/>
                <w:i/>
                <w:lang w:val="lt-LT"/>
              </w:rPr>
              <w:t>Akcija „Apibėk mokyklą“</w:t>
            </w:r>
            <w:r>
              <w:rPr>
                <w:b/>
                <w:i/>
                <w:lang w:val="lt-LT"/>
              </w:rPr>
              <w:t>.</w:t>
            </w:r>
          </w:p>
          <w:p w:rsidR="008C5359" w:rsidRDefault="008C5359" w:rsidP="008C5359">
            <w:pPr>
              <w:tabs>
                <w:tab w:val="left" w:pos="318"/>
              </w:tabs>
              <w:spacing w:line="276" w:lineRule="auto"/>
              <w:ind w:left="34"/>
              <w:rPr>
                <w:lang w:val="lt-LT"/>
              </w:rPr>
            </w:pPr>
            <w:r w:rsidRPr="00B56549">
              <w:rPr>
                <w:lang w:val="lt-LT"/>
              </w:rPr>
              <w:t>9.1.17.3. Paminėti Judėjimo sveikatos labui dieną Prienų rajono ikimokyklinio ugdymo ir bendrojo ugdymo mokyklose (organizuojant renginius, varžybas, turnyru</w:t>
            </w:r>
            <w:r w:rsidR="00D95BC3">
              <w:rPr>
                <w:lang w:val="lt-LT"/>
              </w:rPr>
              <w:t>s, konkursus, estafetes ir kt.):</w:t>
            </w:r>
          </w:p>
          <w:p w:rsidR="00D95BC3" w:rsidRPr="00D95BC3" w:rsidRDefault="00D95BC3" w:rsidP="00D95BC3">
            <w:pPr>
              <w:tabs>
                <w:tab w:val="left" w:pos="318"/>
              </w:tabs>
              <w:spacing w:line="276" w:lineRule="auto"/>
              <w:ind w:left="34"/>
              <w:rPr>
                <w:b/>
                <w:i/>
                <w:lang w:val="lt-LT"/>
              </w:rPr>
            </w:pPr>
            <w:r w:rsidRPr="00D95BC3">
              <w:rPr>
                <w:b/>
                <w:i/>
                <w:lang w:val="lt-LT"/>
              </w:rPr>
              <w:t>9.1.17.3.1. Sporto šventė „Judėk ir auk sveikas“</w:t>
            </w:r>
            <w:r>
              <w:rPr>
                <w:b/>
                <w:i/>
                <w:lang w:val="lt-LT"/>
              </w:rPr>
              <w:t>.</w:t>
            </w:r>
          </w:p>
          <w:p w:rsidR="008C5359" w:rsidRDefault="008C5359" w:rsidP="008C5359">
            <w:pPr>
              <w:tabs>
                <w:tab w:val="left" w:pos="318"/>
              </w:tabs>
              <w:spacing w:line="276" w:lineRule="auto"/>
              <w:ind w:left="34"/>
              <w:rPr>
                <w:lang w:val="lt-LT"/>
              </w:rPr>
            </w:pPr>
            <w:r w:rsidRPr="00B56549">
              <w:rPr>
                <w:lang w:val="lt-LT"/>
              </w:rPr>
              <w:t xml:space="preserve">9.1.17.4. Publikuoti straipsnius apie fizinio aktyvumo naudą sveikatai Prienų rajono spaudoje, </w:t>
            </w:r>
            <w:r w:rsidR="00D95BC3">
              <w:rPr>
                <w:lang w:val="lt-LT"/>
              </w:rPr>
              <w:t>mokyklų ir Biuro tinklalapiuose:</w:t>
            </w:r>
          </w:p>
          <w:p w:rsidR="00D95BC3" w:rsidRPr="00D95BC3" w:rsidRDefault="00D95BC3" w:rsidP="008C5359">
            <w:pPr>
              <w:tabs>
                <w:tab w:val="left" w:pos="318"/>
              </w:tabs>
              <w:spacing w:line="276" w:lineRule="auto"/>
              <w:ind w:left="34"/>
              <w:rPr>
                <w:b/>
                <w:lang w:val="lt-LT"/>
              </w:rPr>
            </w:pPr>
            <w:r w:rsidRPr="00D95BC3">
              <w:rPr>
                <w:b/>
                <w:i/>
                <w:lang w:val="lt-LT"/>
              </w:rPr>
              <w:t>9.1.17.4.1.</w:t>
            </w:r>
            <w:r w:rsidRPr="00D95BC3">
              <w:rPr>
                <w:b/>
                <w:lang w:val="lt-LT"/>
              </w:rPr>
              <w:t xml:space="preserve"> </w:t>
            </w:r>
            <w:r w:rsidRPr="00D95BC3">
              <w:rPr>
                <w:b/>
                <w:i/>
                <w:lang w:val="lt-LT"/>
              </w:rPr>
              <w:t>Straipsnis „Kodėl vaikams taip svarbu sportuoti?“</w:t>
            </w:r>
            <w:r>
              <w:rPr>
                <w:b/>
                <w:i/>
                <w:lang w:val="lt-LT"/>
              </w:rPr>
              <w:t>.</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lastRenderedPageBreak/>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lang w:val="lt-LT"/>
              </w:rPr>
              <w:t xml:space="preserve">Dalyvių skaičius. Surengtų diskusijų skaičius. Organizuotų priemonių skaičius. Dalyvių skaičius. Organizuotų renginių </w:t>
            </w:r>
            <w:r w:rsidRPr="00B56549">
              <w:rPr>
                <w:lang w:val="lt-LT"/>
              </w:rPr>
              <w:lastRenderedPageBreak/>
              <w:t>skaičius. Dalyvių skaičius Publikuotų straipsnių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rPr>
                <w:b/>
                <w:i/>
                <w:lang w:val="lt-LT"/>
              </w:rPr>
            </w:pPr>
            <w:r w:rsidRPr="00B56549">
              <w:rPr>
                <w:b/>
                <w:i/>
                <w:lang w:val="lt-LT"/>
              </w:rPr>
              <w:lastRenderedPageBreak/>
              <w:t>9.1.18. Sveikos mitybos propagavimas</w:t>
            </w:r>
          </w:p>
          <w:p w:rsidR="008C5359" w:rsidRPr="00B56549" w:rsidRDefault="008C5359" w:rsidP="008C5359">
            <w:pPr>
              <w:tabs>
                <w:tab w:val="left" w:pos="318"/>
              </w:tabs>
              <w:spacing w:line="276" w:lineRule="auto"/>
              <w:ind w:left="34"/>
              <w:rPr>
                <w:lang w:val="lt-LT"/>
              </w:rPr>
            </w:pPr>
            <w:r w:rsidRPr="00B56549">
              <w:rPr>
                <w:lang w:val="lt-LT"/>
              </w:rPr>
              <w:t>9.1.18.1. Organizuoti Prienų rajono ikimokyklinio ugdymo ir bendrojo ugdymo mokyklų mokiniams užsiėmimus sveikos mitybos tema.</w:t>
            </w:r>
          </w:p>
          <w:p w:rsidR="008C5359" w:rsidRDefault="008C5359" w:rsidP="008C5359">
            <w:pPr>
              <w:tabs>
                <w:tab w:val="left" w:pos="318"/>
              </w:tabs>
              <w:spacing w:line="276" w:lineRule="auto"/>
              <w:ind w:left="34"/>
              <w:rPr>
                <w:lang w:val="lt-LT"/>
              </w:rPr>
            </w:pPr>
            <w:r w:rsidRPr="00B56549">
              <w:rPr>
                <w:lang w:val="lt-LT"/>
              </w:rPr>
              <w:t>9.1.18.2. Organizuoti Europos sveikos mitybos dienos paminėjimą Prienų rajono bendrojo ugdymo mokyklose (parodos, viktorin</w:t>
            </w:r>
            <w:r w:rsidR="00D95BC3">
              <w:rPr>
                <w:lang w:val="lt-LT"/>
              </w:rPr>
              <w:t>os, konkursai, akcijos ir kt.):</w:t>
            </w:r>
          </w:p>
          <w:p w:rsidR="00D95BC3" w:rsidRPr="00D95BC3" w:rsidRDefault="00D95BC3" w:rsidP="00D95BC3">
            <w:pPr>
              <w:tabs>
                <w:tab w:val="left" w:pos="318"/>
              </w:tabs>
              <w:spacing w:line="276" w:lineRule="auto"/>
              <w:ind w:left="34"/>
              <w:rPr>
                <w:b/>
                <w:i/>
                <w:lang w:val="lt-LT"/>
              </w:rPr>
            </w:pPr>
            <w:r w:rsidRPr="00D95BC3">
              <w:rPr>
                <w:b/>
                <w:i/>
                <w:lang w:val="lt-LT"/>
              </w:rPr>
              <w:t>9.1.18.2.1. Protmūšis „Maitinkis sveikai – gyvenk ilgai“</w:t>
            </w:r>
            <w:r>
              <w:rPr>
                <w:b/>
                <w:i/>
                <w:lang w:val="lt-LT"/>
              </w:rPr>
              <w:t>.</w:t>
            </w:r>
          </w:p>
          <w:p w:rsidR="008C5359" w:rsidRPr="00B56549" w:rsidRDefault="008C5359" w:rsidP="008C5359">
            <w:pPr>
              <w:tabs>
                <w:tab w:val="left" w:pos="318"/>
              </w:tabs>
              <w:spacing w:line="276" w:lineRule="auto"/>
              <w:ind w:left="34"/>
              <w:rPr>
                <w:lang w:val="lt-LT"/>
              </w:rPr>
            </w:pPr>
            <w:r w:rsidRPr="00B56549">
              <w:rPr>
                <w:lang w:val="lt-LT"/>
              </w:rPr>
              <w:t>9.1.18.3. Konsultuoti mokinius sveikos mitybos klausimais.</w:t>
            </w:r>
          </w:p>
          <w:p w:rsidR="008C5359" w:rsidRPr="00B56549" w:rsidRDefault="008C5359" w:rsidP="008C5359">
            <w:pPr>
              <w:tabs>
                <w:tab w:val="left" w:pos="318"/>
              </w:tabs>
              <w:spacing w:line="276" w:lineRule="auto"/>
              <w:ind w:left="34"/>
              <w:rPr>
                <w:lang w:val="lt-LT"/>
              </w:rPr>
            </w:pPr>
            <w:r w:rsidRPr="00B56549">
              <w:rPr>
                <w:lang w:val="lt-LT"/>
              </w:rPr>
              <w:t>9.1.18.4. Publikuoti straipsnius sveikos mitybos klausimais Prienų rajono spaudoje, mokyklų ir Biuro tinklalapiuose.</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 - IV ketv</w:t>
            </w:r>
          </w:p>
          <w:p w:rsidR="008C5359" w:rsidRPr="00B56549" w:rsidRDefault="008C5359" w:rsidP="008C5359">
            <w:pPr>
              <w:jc w:val="center"/>
              <w:rPr>
                <w:lang w:val="lt-LT"/>
              </w:rPr>
            </w:pP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Organizuotų priemonių skaičius. Dalyvių skaičius. Konsultacijų skaičius. Publikuotų straipsnių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rPr>
                <w:b/>
                <w:i/>
                <w:lang w:val="lt-LT"/>
              </w:rPr>
            </w:pPr>
            <w:r w:rsidRPr="00B56549">
              <w:rPr>
                <w:b/>
                <w:i/>
                <w:lang w:val="lt-LT"/>
              </w:rPr>
              <w:t>9.1.19. Regėjimo profilaktika</w:t>
            </w:r>
          </w:p>
          <w:p w:rsidR="008C5359" w:rsidRDefault="008C5359" w:rsidP="008C5359">
            <w:pPr>
              <w:tabs>
                <w:tab w:val="left" w:pos="318"/>
              </w:tabs>
              <w:spacing w:line="276" w:lineRule="auto"/>
              <w:ind w:left="34"/>
              <w:rPr>
                <w:lang w:val="lt-LT"/>
              </w:rPr>
            </w:pPr>
            <w:r w:rsidRPr="00B56549">
              <w:rPr>
                <w:lang w:val="lt-LT"/>
              </w:rPr>
              <w:t xml:space="preserve">9.1.19.1. Organizuoti Prienų rajono ikimokyklinio ugdymo ir bendrojo ugdymo mokyklų mokiniams užsiėmimus apie akių priežiūrą ir </w:t>
            </w:r>
            <w:r w:rsidR="00D95BC3">
              <w:rPr>
                <w:lang w:val="lt-LT"/>
              </w:rPr>
              <w:t>regėjimo susirgimų profilaktiką:</w:t>
            </w:r>
          </w:p>
          <w:p w:rsidR="00D95BC3" w:rsidRPr="00D95BC3" w:rsidRDefault="00D95BC3" w:rsidP="008C5359">
            <w:pPr>
              <w:tabs>
                <w:tab w:val="left" w:pos="318"/>
              </w:tabs>
              <w:spacing w:line="276" w:lineRule="auto"/>
              <w:ind w:left="34"/>
              <w:rPr>
                <w:b/>
                <w:i/>
                <w:lang w:val="lt-LT"/>
              </w:rPr>
            </w:pPr>
            <w:r w:rsidRPr="00D95BC3">
              <w:rPr>
                <w:b/>
                <w:i/>
                <w:lang w:val="lt-LT"/>
              </w:rPr>
              <w:t>9.1.19.1.1. Akcija „Akys – sielos veidrodis“</w:t>
            </w:r>
          </w:p>
          <w:p w:rsidR="008C5359" w:rsidRPr="00B56549" w:rsidRDefault="008C5359" w:rsidP="008C5359">
            <w:pPr>
              <w:tabs>
                <w:tab w:val="left" w:pos="318"/>
              </w:tabs>
              <w:spacing w:line="276" w:lineRule="auto"/>
              <w:ind w:left="34"/>
              <w:rPr>
                <w:lang w:val="lt-LT"/>
              </w:rPr>
            </w:pPr>
            <w:r w:rsidRPr="00B56549">
              <w:rPr>
                <w:lang w:val="lt-LT"/>
              </w:rPr>
              <w:t>9.1.19.2. Publikuoti straipsnius regėjimo susirgimų profilaktikos tema Prienų rajono spaudoje, mokyklų ir Biuro tinklalapiuose.</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 - 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Organizuotų užsiėmimų skaičius, dalyvių skaičius. Publikuotų straipsnių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rPr>
                <w:b/>
                <w:i/>
                <w:lang w:val="lt-LT"/>
              </w:rPr>
            </w:pPr>
            <w:r w:rsidRPr="00B56549">
              <w:rPr>
                <w:b/>
                <w:i/>
                <w:lang w:val="lt-LT"/>
              </w:rPr>
              <w:t>9.1.20. Netaisyklingos laikysenos profilaktika</w:t>
            </w:r>
          </w:p>
          <w:p w:rsidR="008C5359" w:rsidRDefault="008C5359" w:rsidP="008C5359">
            <w:pPr>
              <w:tabs>
                <w:tab w:val="left" w:pos="318"/>
              </w:tabs>
              <w:spacing w:line="276" w:lineRule="auto"/>
              <w:ind w:left="34"/>
              <w:rPr>
                <w:lang w:val="lt-LT"/>
              </w:rPr>
            </w:pPr>
            <w:r w:rsidRPr="00B56549">
              <w:rPr>
                <w:lang w:val="lt-LT"/>
              </w:rPr>
              <w:t>9.1.20.1. Organizuoti kuprinių svėrimo akciją Prienų rajono bendrojo u</w:t>
            </w:r>
            <w:r w:rsidR="00D95BC3">
              <w:rPr>
                <w:lang w:val="lt-LT"/>
              </w:rPr>
              <w:t>gdymo mokyklose:</w:t>
            </w:r>
          </w:p>
          <w:p w:rsidR="00D95BC3" w:rsidRPr="00D95BC3" w:rsidRDefault="00D95BC3" w:rsidP="008C5359">
            <w:pPr>
              <w:tabs>
                <w:tab w:val="left" w:pos="318"/>
              </w:tabs>
              <w:spacing w:line="276" w:lineRule="auto"/>
              <w:ind w:left="34"/>
              <w:rPr>
                <w:b/>
                <w:i/>
                <w:lang w:val="lt-LT"/>
              </w:rPr>
            </w:pPr>
            <w:r w:rsidRPr="00D95BC3">
              <w:rPr>
                <w:b/>
                <w:i/>
                <w:lang w:val="lt-LT"/>
              </w:rPr>
              <w:t>9.1.20.1.1. Akcija „Kas kuprinėje gyvena?“</w:t>
            </w:r>
          </w:p>
          <w:p w:rsidR="008C5359" w:rsidRDefault="008C5359" w:rsidP="008C5359">
            <w:pPr>
              <w:tabs>
                <w:tab w:val="left" w:pos="318"/>
              </w:tabs>
              <w:spacing w:line="276" w:lineRule="auto"/>
              <w:ind w:left="34"/>
              <w:rPr>
                <w:lang w:val="lt-LT"/>
              </w:rPr>
            </w:pPr>
            <w:r w:rsidRPr="00B56549">
              <w:rPr>
                <w:lang w:val="lt-LT"/>
              </w:rPr>
              <w:t>9.1.20.2. Organizuoti užsiėmimus mokiniams apie netaisyklingą laikyse</w:t>
            </w:r>
            <w:r w:rsidR="00D95BC3">
              <w:rPr>
                <w:lang w:val="lt-LT"/>
              </w:rPr>
              <w:t>ną ir jos prevencijos galimybes:</w:t>
            </w:r>
          </w:p>
          <w:p w:rsidR="00D95BC3" w:rsidRPr="00D95BC3" w:rsidRDefault="00D95BC3" w:rsidP="00D95BC3">
            <w:pPr>
              <w:tabs>
                <w:tab w:val="left" w:pos="318"/>
              </w:tabs>
              <w:spacing w:line="276" w:lineRule="auto"/>
              <w:ind w:left="34"/>
              <w:rPr>
                <w:b/>
                <w:i/>
                <w:lang w:val="lt-LT"/>
              </w:rPr>
            </w:pPr>
            <w:r w:rsidRPr="00D95BC3">
              <w:rPr>
                <w:b/>
                <w:i/>
                <w:lang w:val="lt-LT"/>
              </w:rPr>
              <w:t>9.1.20.2.1. Paskaita „Rūpinkimės savo taisyklinga laikysena“</w:t>
            </w:r>
          </w:p>
          <w:p w:rsidR="008C5359" w:rsidRPr="00B56549" w:rsidRDefault="008C5359" w:rsidP="008C5359">
            <w:pPr>
              <w:tabs>
                <w:tab w:val="left" w:pos="318"/>
              </w:tabs>
              <w:spacing w:line="276" w:lineRule="auto"/>
              <w:ind w:left="34"/>
              <w:rPr>
                <w:lang w:val="lt-LT"/>
              </w:rPr>
            </w:pPr>
            <w:r w:rsidRPr="00B56549">
              <w:rPr>
                <w:lang w:val="lt-LT"/>
              </w:rPr>
              <w:lastRenderedPageBreak/>
              <w:t>9.1.20.3. Publikuoti straipsnius laikysenos sutrikimų profilaktikos tema Prienų rajono spaudoje, mokyklų ir Biuro tinklalapiuose.</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lastRenderedPageBreak/>
              <w:t>III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Organizuotų akcijų skaičius, dalyvių skaičius. Publikuotų straipsnių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rPr>
                <w:b/>
                <w:i/>
                <w:lang w:val="lt-LT"/>
              </w:rPr>
            </w:pPr>
            <w:r w:rsidRPr="00B56549">
              <w:rPr>
                <w:b/>
                <w:i/>
                <w:lang w:val="lt-LT"/>
              </w:rPr>
              <w:lastRenderedPageBreak/>
              <w:t>9.1.21. Traumatizmo profilaktika</w:t>
            </w:r>
          </w:p>
          <w:p w:rsidR="008C5359" w:rsidRPr="00B56549" w:rsidRDefault="008C5359" w:rsidP="008C5359">
            <w:pPr>
              <w:tabs>
                <w:tab w:val="left" w:pos="318"/>
              </w:tabs>
              <w:spacing w:line="276" w:lineRule="auto"/>
              <w:ind w:left="34"/>
              <w:rPr>
                <w:bCs/>
                <w:lang w:val="lt-LT"/>
              </w:rPr>
            </w:pPr>
            <w:r w:rsidRPr="00B56549">
              <w:rPr>
                <w:lang w:val="lt-LT"/>
              </w:rPr>
              <w:t xml:space="preserve">9.1.21.1. </w:t>
            </w:r>
            <w:r w:rsidRPr="00B56549">
              <w:rPr>
                <w:bCs/>
                <w:lang w:val="lt-LT"/>
              </w:rPr>
              <w:t>Vykdyti traumatizmo ir nelaimingų atsitikimų stebėseną mokykloje.</w:t>
            </w:r>
          </w:p>
          <w:p w:rsidR="008C5359" w:rsidRPr="00B56549" w:rsidRDefault="008C5359" w:rsidP="008C5359">
            <w:pPr>
              <w:tabs>
                <w:tab w:val="left" w:pos="318"/>
              </w:tabs>
              <w:spacing w:line="276" w:lineRule="auto"/>
              <w:ind w:left="34"/>
              <w:rPr>
                <w:lang w:val="lt-LT"/>
              </w:rPr>
            </w:pPr>
            <w:r w:rsidRPr="00B56549">
              <w:rPr>
                <w:lang w:val="lt-LT"/>
              </w:rPr>
              <w:t>9.1.21.2. Publikuoti straipsnius traumatizmo profilaktikos ir saugaus elgesio tema Prienų rajono spaudoje ir Biuro tinklalapiuose.</w:t>
            </w:r>
          </w:p>
          <w:p w:rsidR="008C5359" w:rsidRDefault="008C5359" w:rsidP="008C5359">
            <w:pPr>
              <w:tabs>
                <w:tab w:val="left" w:pos="318"/>
              </w:tabs>
              <w:spacing w:line="276" w:lineRule="auto"/>
              <w:ind w:left="34"/>
              <w:rPr>
                <w:lang w:val="lt-LT"/>
              </w:rPr>
            </w:pPr>
            <w:r w:rsidRPr="00B56549">
              <w:rPr>
                <w:lang w:val="lt-LT"/>
              </w:rPr>
              <w:t>9.1.21.3. Organizuoti mokiniams mokymus traumatizmo profil</w:t>
            </w:r>
            <w:r w:rsidR="00420498">
              <w:rPr>
                <w:lang w:val="lt-LT"/>
              </w:rPr>
              <w:t>aktikos ir saugaus elgesio tema:</w:t>
            </w:r>
          </w:p>
          <w:p w:rsidR="00420498" w:rsidRPr="00420498" w:rsidRDefault="00420498" w:rsidP="008C5359">
            <w:pPr>
              <w:tabs>
                <w:tab w:val="left" w:pos="318"/>
              </w:tabs>
              <w:spacing w:line="276" w:lineRule="auto"/>
              <w:ind w:left="34"/>
              <w:rPr>
                <w:b/>
                <w:i/>
                <w:lang w:val="lt-LT"/>
              </w:rPr>
            </w:pPr>
            <w:r w:rsidRPr="00420498">
              <w:rPr>
                <w:b/>
                <w:i/>
                <w:lang w:val="lt-LT"/>
              </w:rPr>
              <w:t xml:space="preserve">9.1.21.3.1. </w:t>
            </w:r>
            <w:r w:rsidRPr="00420498">
              <w:rPr>
                <w:b/>
                <w:i/>
              </w:rPr>
              <w:t xml:space="preserve">Prevencinės paskaitos </w:t>
            </w:r>
            <w:r w:rsidRPr="00420498">
              <w:rPr>
                <w:b/>
                <w:i/>
                <w:lang w:eastAsia="lt-LT"/>
              </w:rPr>
              <w:t> ,,Vandeny būk atsargus- tu ne žuvis, o tik žmogus" </w:t>
            </w:r>
          </w:p>
          <w:p w:rsidR="008C5359" w:rsidRDefault="008C5359" w:rsidP="008C5359">
            <w:pPr>
              <w:tabs>
                <w:tab w:val="left" w:pos="318"/>
              </w:tabs>
              <w:spacing w:line="276" w:lineRule="auto"/>
              <w:ind w:left="34"/>
              <w:rPr>
                <w:lang w:val="lt-LT"/>
              </w:rPr>
            </w:pPr>
            <w:r w:rsidRPr="00B56549">
              <w:rPr>
                <w:lang w:val="lt-LT"/>
              </w:rPr>
              <w:t>9.1.21.4. Organizuoti mokiniams pirmosios pagalbo</w:t>
            </w:r>
            <w:r w:rsidR="00420498">
              <w:rPr>
                <w:lang w:val="lt-LT"/>
              </w:rPr>
              <w:t>s teikimo praktinius užsiėmimus:</w:t>
            </w:r>
          </w:p>
          <w:p w:rsidR="00420498" w:rsidRPr="00420498" w:rsidRDefault="00420498" w:rsidP="00420498">
            <w:pPr>
              <w:tabs>
                <w:tab w:val="left" w:pos="318"/>
              </w:tabs>
              <w:spacing w:line="276" w:lineRule="auto"/>
              <w:rPr>
                <w:b/>
                <w:i/>
                <w:lang w:val="lt-LT"/>
              </w:rPr>
            </w:pPr>
            <w:r w:rsidRPr="00420498">
              <w:rPr>
                <w:b/>
                <w:i/>
                <w:lang w:val="lt-LT"/>
              </w:rPr>
              <w:t>9.1.21.4.1. Praktiniai užsiėmimai „Išmok gaivinti žmogų – išgelbėk gyvybę“.</w:t>
            </w:r>
          </w:p>
          <w:p w:rsidR="00420498" w:rsidRPr="00420498" w:rsidRDefault="00420498" w:rsidP="00420498">
            <w:pPr>
              <w:tabs>
                <w:tab w:val="left" w:pos="318"/>
              </w:tabs>
              <w:spacing w:line="276" w:lineRule="auto"/>
              <w:rPr>
                <w:b/>
                <w:i/>
                <w:lang w:val="lt-LT"/>
              </w:rPr>
            </w:pPr>
            <w:r w:rsidRPr="00420498">
              <w:rPr>
                <w:b/>
                <w:i/>
                <w:lang w:val="lt-LT"/>
              </w:rPr>
              <w:t>9.1.21.4.2. Protmūšis „Ar galėtum išgelbėti gyvybę?“</w:t>
            </w:r>
          </w:p>
          <w:p w:rsidR="008C5359" w:rsidRDefault="008C5359" w:rsidP="008C5359">
            <w:pPr>
              <w:tabs>
                <w:tab w:val="left" w:pos="318"/>
              </w:tabs>
              <w:spacing w:line="276" w:lineRule="auto"/>
              <w:ind w:left="34"/>
              <w:rPr>
                <w:lang w:val="lt-LT"/>
              </w:rPr>
            </w:pPr>
            <w:r w:rsidRPr="00B56549">
              <w:rPr>
                <w:lang w:val="lt-LT"/>
              </w:rPr>
              <w:t>9.1.21.5. Organizuoti Jungtinių Tautų Saugaus eismo dekados dienos paminėjimą Prienų r</w:t>
            </w:r>
            <w:r w:rsidR="00F03F9A">
              <w:rPr>
                <w:lang w:val="lt-LT"/>
              </w:rPr>
              <w:t>ajono bendrojo ugdymo mokyklose:</w:t>
            </w:r>
          </w:p>
          <w:p w:rsidR="00F03F9A" w:rsidRPr="00F03F9A" w:rsidRDefault="00F03F9A" w:rsidP="008C5359">
            <w:pPr>
              <w:tabs>
                <w:tab w:val="left" w:pos="318"/>
              </w:tabs>
              <w:spacing w:line="276" w:lineRule="auto"/>
              <w:ind w:left="34"/>
              <w:rPr>
                <w:b/>
                <w:i/>
                <w:lang w:val="lt-LT"/>
              </w:rPr>
            </w:pPr>
            <w:r w:rsidRPr="00F03F9A">
              <w:rPr>
                <w:b/>
                <w:i/>
                <w:lang w:val="lt-LT"/>
              </w:rPr>
              <w:t>9.1.21.5.1. Akcija „Saugokime vaikų gyvybes“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 xml:space="preserve">Stebėsenos rezultatai. Publikuotų straipsnių skaičius. </w:t>
            </w:r>
          </w:p>
          <w:p w:rsidR="008C5359" w:rsidRPr="00B56549" w:rsidRDefault="008C5359" w:rsidP="008C5359">
            <w:pPr>
              <w:rPr>
                <w:lang w:val="lt-LT"/>
              </w:rPr>
            </w:pPr>
            <w:r w:rsidRPr="00B56549">
              <w:rPr>
                <w:lang w:val="lt-LT"/>
              </w:rPr>
              <w:t>Surengtų mokymų skaičius, dalyvių skaičius. Surengtų užsiėmimų skaičius, dalyvavusių mokinių skaičius. Organizuotų paminėjimų skaičius, dalyvių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i/>
                <w:lang w:val="lt-LT"/>
              </w:rPr>
            </w:pPr>
            <w:r w:rsidRPr="00B56549">
              <w:rPr>
                <w:b/>
                <w:i/>
                <w:lang w:val="lt-LT"/>
              </w:rPr>
              <w:t>9.1.22. Užkrečiamų ligų profilaktika</w:t>
            </w:r>
          </w:p>
          <w:p w:rsidR="008C5359" w:rsidRPr="00B56549" w:rsidRDefault="008C5359" w:rsidP="008C5359">
            <w:pPr>
              <w:rPr>
                <w:lang w:val="lt-LT"/>
              </w:rPr>
            </w:pPr>
            <w:r w:rsidRPr="00B56549">
              <w:rPr>
                <w:lang w:val="lt-LT"/>
              </w:rPr>
              <w:t xml:space="preserve">9.1.22.1. Vykdyti vaikų sergamumo gripu ir ŪVKTI stebėseną Prienų rajono bendrojo ugdymo mokyklose. </w:t>
            </w:r>
          </w:p>
          <w:p w:rsidR="008C5359" w:rsidRPr="00B56549" w:rsidRDefault="008C5359" w:rsidP="008C5359">
            <w:pPr>
              <w:rPr>
                <w:lang w:val="lt-LT"/>
              </w:rPr>
            </w:pPr>
            <w:r w:rsidRPr="00B56549">
              <w:rPr>
                <w:lang w:val="lt-LT"/>
              </w:rPr>
              <w:t>9.1.22.2. Organizuoti Prienų rajono ikimokyklinio ugdymo ir bendrojo ugdymo mokyklų mokiniams užsiėmimus užkrečiamų ligų prevencijos tema.</w:t>
            </w:r>
          </w:p>
          <w:p w:rsidR="008C5359" w:rsidRDefault="008C5359" w:rsidP="008C5359">
            <w:pPr>
              <w:rPr>
                <w:bCs/>
                <w:lang w:val="lt-LT"/>
              </w:rPr>
            </w:pPr>
            <w:r w:rsidRPr="00B56549">
              <w:rPr>
                <w:lang w:val="lt-LT"/>
              </w:rPr>
              <w:t xml:space="preserve">9.1.22.3. </w:t>
            </w:r>
            <w:r w:rsidRPr="00B56549">
              <w:rPr>
                <w:bCs/>
                <w:lang w:val="lt-LT"/>
              </w:rPr>
              <w:t xml:space="preserve">Paminėti Pasaulinę rankų higienos dieną Prienų rajono ikimokyklinio </w:t>
            </w:r>
            <w:r w:rsidRPr="00B56549">
              <w:rPr>
                <w:lang w:val="lt-LT"/>
              </w:rPr>
              <w:t xml:space="preserve">ugdymo </w:t>
            </w:r>
            <w:r w:rsidRPr="00B56549">
              <w:rPr>
                <w:bCs/>
                <w:lang w:val="lt-LT"/>
              </w:rPr>
              <w:t>ir bendrojo ugdymo mokyklose (akcijos, konkursai, viktorinos, praktiniai užsiėmim</w:t>
            </w:r>
            <w:r w:rsidR="00F03F9A">
              <w:rPr>
                <w:bCs/>
                <w:lang w:val="lt-LT"/>
              </w:rPr>
              <w:t>ai ir kt.):</w:t>
            </w:r>
          </w:p>
          <w:p w:rsidR="00F03F9A" w:rsidRPr="00F03F9A" w:rsidRDefault="00F03F9A" w:rsidP="008C5359">
            <w:pPr>
              <w:rPr>
                <w:b/>
                <w:i/>
                <w:lang w:val="lt-LT"/>
              </w:rPr>
            </w:pPr>
            <w:r w:rsidRPr="00F03F9A">
              <w:rPr>
                <w:b/>
                <w:i/>
                <w:lang w:val="lt-LT"/>
              </w:rPr>
              <w:t>9.1.22.3.</w:t>
            </w:r>
            <w:r w:rsidRPr="00F03F9A">
              <w:rPr>
                <w:b/>
                <w:bCs/>
                <w:i/>
                <w:lang w:val="lt-LT"/>
              </w:rPr>
              <w:t>1. Akcija „Plaunu, plaunu ir bakterijas apgaunu“</w:t>
            </w:r>
            <w:r>
              <w:rPr>
                <w:b/>
                <w:bCs/>
                <w:i/>
                <w:lang w:val="lt-LT"/>
              </w:rPr>
              <w:t>.</w:t>
            </w:r>
          </w:p>
          <w:p w:rsidR="008C5359" w:rsidRPr="00B56549" w:rsidRDefault="008C5359" w:rsidP="008C5359">
            <w:pPr>
              <w:rPr>
                <w:lang w:val="lt-LT"/>
              </w:rPr>
            </w:pPr>
            <w:r w:rsidRPr="00B56549">
              <w:rPr>
                <w:lang w:val="lt-LT"/>
              </w:rPr>
              <w:t xml:space="preserve">9.1.22.4. Vykdyti pedikuliozės profilaktiką Prienų rajono ikimokyklinio ugdymo ir </w:t>
            </w:r>
            <w:r w:rsidRPr="00B56549">
              <w:rPr>
                <w:bCs/>
                <w:lang w:val="lt-LT"/>
              </w:rPr>
              <w:t xml:space="preserve">bendrojo ugdymo </w:t>
            </w:r>
            <w:r w:rsidRPr="00B56549">
              <w:rPr>
                <w:lang w:val="lt-LT"/>
              </w:rPr>
              <w:t>mokyklose ir organizuoti užsiėmimus pedikuliozės prevencijos tema.</w:t>
            </w:r>
          </w:p>
          <w:p w:rsidR="008C5359" w:rsidRPr="00B56549" w:rsidRDefault="008C5359" w:rsidP="008C5359">
            <w:pPr>
              <w:rPr>
                <w:lang w:val="lt-LT"/>
              </w:rPr>
            </w:pPr>
            <w:r w:rsidRPr="00B56549">
              <w:rPr>
                <w:lang w:val="lt-LT"/>
              </w:rPr>
              <w:t>9.1.22.5. Vykdyti vaikų sergamumo pedikulioze stebėseną Prienų rajono bendrojo ugdymo mokyklose.</w:t>
            </w:r>
          </w:p>
          <w:p w:rsidR="008C5359" w:rsidRPr="00B56549" w:rsidRDefault="008C5359" w:rsidP="008C5359">
            <w:pPr>
              <w:rPr>
                <w:lang w:val="lt-LT"/>
              </w:rPr>
            </w:pPr>
            <w:r w:rsidRPr="00B56549">
              <w:rPr>
                <w:lang w:val="lt-LT"/>
              </w:rPr>
              <w:t xml:space="preserve">9.1.22.6. </w:t>
            </w:r>
            <w:r w:rsidRPr="00B56549">
              <w:rPr>
                <w:bCs/>
                <w:lang w:val="lt-LT"/>
              </w:rPr>
              <w:t>Organizuoti Prienų rajono bendrojo ugdymo mokyklų mokiniams užsiėmimus asmens higienos tema.</w:t>
            </w:r>
          </w:p>
          <w:p w:rsidR="008C5359" w:rsidRPr="00B56549" w:rsidRDefault="008C5359" w:rsidP="008C5359">
            <w:pPr>
              <w:rPr>
                <w:lang w:val="lt-LT"/>
              </w:rPr>
            </w:pPr>
            <w:r w:rsidRPr="00B56549">
              <w:rPr>
                <w:lang w:val="lt-LT"/>
              </w:rPr>
              <w:t xml:space="preserve">9.1.22.7. Organizuoti susitikimus su </w:t>
            </w:r>
            <w:r w:rsidRPr="00B56549">
              <w:rPr>
                <w:lang w:val="lt-LT"/>
              </w:rPr>
              <w:lastRenderedPageBreak/>
              <w:t>ikimokyklinio ugdymo ir bendrojo ugdymo mokyklų bendruomenės atstovais (tėvais, globėjais, pedagogais) užkrečiamųjų ligų profilaktikos tema.</w:t>
            </w:r>
          </w:p>
          <w:p w:rsidR="008C5359" w:rsidRDefault="008C5359" w:rsidP="008C5359">
            <w:pPr>
              <w:rPr>
                <w:lang w:val="lt-LT"/>
              </w:rPr>
            </w:pPr>
            <w:r w:rsidRPr="00B56549">
              <w:rPr>
                <w:lang w:val="lt-LT"/>
              </w:rPr>
              <w:t>9.1.22.8. Organizuoti Pasaulinės AIDS dienos paminėjimą Prienų rajono bendrojo ugdymo mokyklose (akcijos, konkursai, paskaitos, viktorinos, parodos ir kt.)</w:t>
            </w:r>
            <w:r w:rsidR="001B5DB1">
              <w:rPr>
                <w:lang w:val="lt-LT"/>
              </w:rPr>
              <w:t>:</w:t>
            </w:r>
          </w:p>
          <w:p w:rsidR="001B5DB1" w:rsidRPr="001B5DB1" w:rsidRDefault="001B5DB1" w:rsidP="008C5359">
            <w:pPr>
              <w:rPr>
                <w:b/>
                <w:i/>
                <w:lang w:val="lt-LT"/>
              </w:rPr>
            </w:pPr>
            <w:r w:rsidRPr="001B5DB1">
              <w:rPr>
                <w:b/>
                <w:i/>
                <w:lang w:val="lt-LT"/>
              </w:rPr>
              <w:t>9.1.22.8.1. Protmūšis „AIDS: geriau žinoti“</w:t>
            </w:r>
            <w:r>
              <w:rPr>
                <w:b/>
                <w:i/>
                <w:lang w:val="lt-LT"/>
              </w:rPr>
              <w:t>.</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lastRenderedPageBreak/>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Stebėsenos rezultatai.</w:t>
            </w:r>
          </w:p>
          <w:p w:rsidR="008C5359" w:rsidRPr="00B56549" w:rsidRDefault="008C5359" w:rsidP="008C5359">
            <w:pPr>
              <w:rPr>
                <w:lang w:val="lt-LT"/>
              </w:rPr>
            </w:pPr>
            <w:r w:rsidRPr="00B56549">
              <w:rPr>
                <w:lang w:val="lt-LT"/>
              </w:rPr>
              <w:t xml:space="preserve">Organizuotų užsiėmimų, renginių skaičius, dalyvių skaičius. </w:t>
            </w:r>
          </w:p>
          <w:p w:rsidR="008C5359" w:rsidRPr="00B56549" w:rsidRDefault="008C5359" w:rsidP="008C5359">
            <w:pPr>
              <w:rPr>
                <w:lang w:val="lt-LT"/>
              </w:rPr>
            </w:pPr>
            <w:r w:rsidRPr="00B56549">
              <w:rPr>
                <w:lang w:val="lt-LT"/>
              </w:rPr>
              <w:t xml:space="preserve">Atliktų profilaktinių patikrinimų skaičius. </w:t>
            </w:r>
          </w:p>
          <w:p w:rsidR="008C5359" w:rsidRPr="00B56549" w:rsidRDefault="008C5359" w:rsidP="008C5359">
            <w:pPr>
              <w:rPr>
                <w:lang w:val="lt-LT"/>
              </w:rPr>
            </w:pPr>
            <w:r w:rsidRPr="00B56549">
              <w:rPr>
                <w:lang w:val="lt-LT"/>
              </w:rPr>
              <w:t xml:space="preserve">Nustatytų pedikuliozės atvejų skaičius. </w:t>
            </w:r>
          </w:p>
          <w:p w:rsidR="008C5359" w:rsidRPr="00B56549" w:rsidRDefault="008C5359" w:rsidP="008C5359">
            <w:pPr>
              <w:rPr>
                <w:lang w:val="lt-LT"/>
              </w:rPr>
            </w:pPr>
            <w:r w:rsidRPr="00B56549">
              <w:rPr>
                <w:lang w:val="lt-LT"/>
              </w:rPr>
              <w:t>Surengtų susitikimų skaičius, dalyvių skaičius.</w:t>
            </w:r>
          </w:p>
        </w:tc>
      </w:tr>
      <w:tr w:rsidR="008C5359" w:rsidRPr="00B56549"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bCs/>
                <w:i/>
                <w:lang w:val="lt-LT"/>
              </w:rPr>
            </w:pPr>
            <w:r w:rsidRPr="00B56549">
              <w:rPr>
                <w:b/>
                <w:i/>
                <w:lang w:val="lt-LT"/>
              </w:rPr>
              <w:lastRenderedPageBreak/>
              <w:t xml:space="preserve">9.1.23. </w:t>
            </w:r>
            <w:r w:rsidRPr="00B56549">
              <w:rPr>
                <w:b/>
                <w:bCs/>
                <w:i/>
                <w:lang w:val="lt-LT"/>
              </w:rPr>
              <w:t>Aplinkos sveikata</w:t>
            </w:r>
          </w:p>
          <w:p w:rsidR="008C5359" w:rsidRDefault="008C5359" w:rsidP="008C5359">
            <w:pPr>
              <w:rPr>
                <w:bCs/>
                <w:lang w:val="lt-LT"/>
              </w:rPr>
            </w:pPr>
            <w:r w:rsidRPr="00B56549">
              <w:rPr>
                <w:lang w:val="lt-LT"/>
              </w:rPr>
              <w:t>9.1.23.1.</w:t>
            </w:r>
            <w:r w:rsidRPr="00B56549">
              <w:rPr>
                <w:bCs/>
                <w:lang w:val="lt-LT"/>
              </w:rPr>
              <w:t xml:space="preserve"> Paminėti Prienų rajono bendrojo ugdymo mokyklose Pasaulinę vandens dieną (akcijos, viktorino</w:t>
            </w:r>
            <w:r w:rsidR="001B5DB1">
              <w:rPr>
                <w:bCs/>
                <w:lang w:val="lt-LT"/>
              </w:rPr>
              <w:t>s, konkursai, paskaitos ir kt.):</w:t>
            </w:r>
          </w:p>
          <w:p w:rsidR="001B5DB1" w:rsidRPr="001B5DB1" w:rsidRDefault="001B5DB1" w:rsidP="008C5359">
            <w:pPr>
              <w:rPr>
                <w:b/>
                <w:bCs/>
                <w:i/>
                <w:lang w:val="lt-LT"/>
              </w:rPr>
            </w:pPr>
            <w:r w:rsidRPr="001B5DB1">
              <w:rPr>
                <w:b/>
                <w:i/>
                <w:lang w:val="lt-LT"/>
              </w:rPr>
              <w:t>9.1.23.1.</w:t>
            </w:r>
            <w:r w:rsidRPr="001B5DB1">
              <w:rPr>
                <w:b/>
                <w:bCs/>
                <w:i/>
                <w:lang w:val="lt-LT"/>
              </w:rPr>
              <w:t>1. Eilėraščių konkursas „Vanduo – gyvybės lopšys“</w:t>
            </w:r>
            <w:r>
              <w:rPr>
                <w:b/>
                <w:bCs/>
                <w:i/>
                <w:lang w:val="lt-LT"/>
              </w:rPr>
              <w:t>.</w:t>
            </w:r>
          </w:p>
          <w:p w:rsidR="008C5359" w:rsidRDefault="008C5359" w:rsidP="008C5359">
            <w:pPr>
              <w:rPr>
                <w:bCs/>
                <w:lang w:val="lt-LT"/>
              </w:rPr>
            </w:pPr>
            <w:r w:rsidRPr="00B56549">
              <w:rPr>
                <w:lang w:val="lt-LT"/>
              </w:rPr>
              <w:t>9.1.23.2.</w:t>
            </w:r>
            <w:r w:rsidRPr="00B56549">
              <w:rPr>
                <w:bCs/>
                <w:lang w:val="lt-LT"/>
              </w:rPr>
              <w:t xml:space="preserve"> Paminėti Tarptautinę triukšmo suvokimo dieną Prienų rajono bendrojo ugdymo mokyklose, atkreipiant mokinių dėmesį į daromą triukšmo žalą žmogaus sveikatai (akcijos, viktorinos, konkursai, paskaitos ir kt.)</w:t>
            </w:r>
            <w:r w:rsidR="001B5DB1">
              <w:rPr>
                <w:bCs/>
                <w:lang w:val="lt-LT"/>
              </w:rPr>
              <w:t>:</w:t>
            </w:r>
          </w:p>
          <w:p w:rsidR="001B5DB1" w:rsidRPr="001B5DB1" w:rsidRDefault="001B5DB1" w:rsidP="008C5359">
            <w:pPr>
              <w:rPr>
                <w:b/>
                <w:lang w:val="lt-LT"/>
              </w:rPr>
            </w:pPr>
            <w:r w:rsidRPr="001B5DB1">
              <w:rPr>
                <w:b/>
                <w:i/>
                <w:lang w:val="lt-LT"/>
              </w:rPr>
              <w:t>9.1.23.2.</w:t>
            </w:r>
            <w:r w:rsidRPr="001B5DB1">
              <w:rPr>
                <w:b/>
                <w:bCs/>
                <w:i/>
                <w:lang w:val="lt-LT"/>
              </w:rPr>
              <w:t>1. Akcija „Tylos stebuklinga versmė“</w:t>
            </w:r>
            <w:r>
              <w:rPr>
                <w:b/>
                <w:bCs/>
                <w:i/>
                <w:lang w:val="lt-LT"/>
              </w:rPr>
              <w:t>.</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Organizuotų renginių skaičius. Dalyvių skaičius.</w:t>
            </w:r>
          </w:p>
        </w:tc>
      </w:tr>
      <w:tr w:rsidR="008C5359" w:rsidRPr="00F44606"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bCs/>
                <w:i/>
                <w:lang w:val="lt-LT"/>
              </w:rPr>
            </w:pPr>
            <w:r w:rsidRPr="00B56549">
              <w:rPr>
                <w:b/>
                <w:i/>
                <w:lang w:val="lt-LT"/>
              </w:rPr>
              <w:t xml:space="preserve">9.1.24. </w:t>
            </w:r>
            <w:r w:rsidRPr="00B56549">
              <w:rPr>
                <w:b/>
                <w:bCs/>
                <w:i/>
                <w:lang w:val="lt-LT"/>
              </w:rPr>
              <w:t>Lytiškumo ugdymas</w:t>
            </w:r>
          </w:p>
          <w:p w:rsidR="008C5359" w:rsidRDefault="008C5359" w:rsidP="008C5359">
            <w:pPr>
              <w:rPr>
                <w:bCs/>
                <w:lang w:val="lt-LT"/>
              </w:rPr>
            </w:pPr>
            <w:r w:rsidRPr="00B56549">
              <w:rPr>
                <w:lang w:val="lt-LT"/>
              </w:rPr>
              <w:t>9.1.24.1.</w:t>
            </w:r>
            <w:r w:rsidRPr="00B56549">
              <w:rPr>
                <w:bCs/>
                <w:lang w:val="lt-LT"/>
              </w:rPr>
              <w:t xml:space="preserve"> Organizuoti paskaitas Prienų rajono bendrojo ugdymo mokyklų </w:t>
            </w:r>
            <w:r w:rsidR="001B5DB1">
              <w:rPr>
                <w:bCs/>
                <w:lang w:val="lt-LT"/>
              </w:rPr>
              <w:t>mokiniams lytiškumo ugdymo tema:</w:t>
            </w:r>
          </w:p>
          <w:p w:rsidR="001B5DB1" w:rsidRPr="001B5DB1" w:rsidRDefault="001B5DB1" w:rsidP="008C5359">
            <w:pPr>
              <w:rPr>
                <w:b/>
                <w:bCs/>
                <w:i/>
                <w:lang w:val="lt-LT"/>
              </w:rPr>
            </w:pPr>
            <w:r w:rsidRPr="001B5DB1">
              <w:rPr>
                <w:b/>
                <w:i/>
                <w:lang w:val="lt-LT"/>
              </w:rPr>
              <w:t>9.1.24.1.</w:t>
            </w:r>
            <w:r w:rsidRPr="001B5DB1">
              <w:rPr>
                <w:b/>
                <w:bCs/>
                <w:i/>
                <w:lang w:val="lt-LT"/>
              </w:rPr>
              <w:t>1. Paskaitos „Pažink save“</w:t>
            </w:r>
            <w:r>
              <w:rPr>
                <w:b/>
                <w:bCs/>
                <w:i/>
                <w:lang w:val="lt-LT"/>
              </w:rPr>
              <w:t>.</w:t>
            </w:r>
          </w:p>
          <w:p w:rsidR="008C5359" w:rsidRDefault="008C5359" w:rsidP="008C5359">
            <w:pPr>
              <w:rPr>
                <w:bCs/>
                <w:lang w:val="lt-LT"/>
              </w:rPr>
            </w:pPr>
            <w:r w:rsidRPr="00B56549">
              <w:rPr>
                <w:lang w:val="lt-LT"/>
              </w:rPr>
              <w:t xml:space="preserve">9.1.24.2. </w:t>
            </w:r>
            <w:r w:rsidRPr="00B56549">
              <w:rPr>
                <w:bCs/>
                <w:lang w:val="lt-LT"/>
              </w:rPr>
              <w:t>Organizuoti Prienų rajono bendrojo ugdymo mokyklų mokiniams paskaitas apie lytiškai plintančias ligas ir jų prevenciją bei asmens higieną brendimo metu</w:t>
            </w:r>
            <w:r w:rsidR="001B5DB1">
              <w:rPr>
                <w:bCs/>
                <w:lang w:val="lt-LT"/>
              </w:rPr>
              <w:t>:</w:t>
            </w:r>
          </w:p>
          <w:p w:rsidR="001B5DB1" w:rsidRPr="001B5DB1" w:rsidRDefault="001B5DB1" w:rsidP="001B5DB1">
            <w:pPr>
              <w:rPr>
                <w:b/>
                <w:bCs/>
                <w:i/>
                <w:lang w:val="lt-LT"/>
              </w:rPr>
            </w:pPr>
            <w:r w:rsidRPr="001B5DB1">
              <w:rPr>
                <w:b/>
                <w:i/>
                <w:lang w:val="lt-LT"/>
              </w:rPr>
              <w:t>9.1.24.2.</w:t>
            </w:r>
            <w:r w:rsidRPr="001B5DB1">
              <w:rPr>
                <w:b/>
                <w:bCs/>
                <w:i/>
                <w:lang w:val="lt-LT"/>
              </w:rPr>
              <w:t>1. „Mergaičių lytinis brendimas“</w:t>
            </w:r>
            <w:r>
              <w:rPr>
                <w:b/>
                <w:bCs/>
                <w:i/>
                <w:lang w:val="lt-LT"/>
              </w:rPr>
              <w:t>.</w:t>
            </w:r>
          </w:p>
          <w:p w:rsidR="001B5DB1" w:rsidRPr="00B56549" w:rsidRDefault="001B5DB1" w:rsidP="001B5DB1">
            <w:pPr>
              <w:rPr>
                <w:lang w:val="lt-LT"/>
              </w:rPr>
            </w:pPr>
            <w:r w:rsidRPr="001B5DB1">
              <w:rPr>
                <w:b/>
                <w:i/>
                <w:lang w:val="lt-LT"/>
              </w:rPr>
              <w:t>9.1.24.2.</w:t>
            </w:r>
            <w:r w:rsidRPr="001B5DB1">
              <w:rPr>
                <w:b/>
                <w:bCs/>
                <w:i/>
                <w:lang w:val="lt-LT"/>
              </w:rPr>
              <w:t>2. „Berniukų lytinis brendimas“</w:t>
            </w:r>
            <w:r>
              <w:rPr>
                <w:b/>
                <w:bCs/>
                <w:i/>
                <w:lang w:val="lt-LT"/>
              </w:rPr>
              <w:t>.</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Organizuotų paskaitų skaičius. Dalyvių skaičius.</w:t>
            </w:r>
          </w:p>
        </w:tc>
      </w:tr>
      <w:tr w:rsidR="008C5359" w:rsidRPr="00F44606"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bCs/>
                <w:i/>
                <w:lang w:val="lt-LT"/>
              </w:rPr>
            </w:pPr>
            <w:r w:rsidRPr="00B56549">
              <w:rPr>
                <w:b/>
                <w:i/>
                <w:lang w:val="lt-LT"/>
              </w:rPr>
              <w:t xml:space="preserve">9.1.25. </w:t>
            </w:r>
            <w:r w:rsidRPr="00B56549">
              <w:rPr>
                <w:b/>
                <w:bCs/>
                <w:i/>
                <w:lang w:val="lt-LT"/>
              </w:rPr>
              <w:t>Psichikos sveikata</w:t>
            </w:r>
          </w:p>
          <w:p w:rsidR="008C5359" w:rsidRDefault="008C5359" w:rsidP="008C5359">
            <w:pPr>
              <w:rPr>
                <w:bCs/>
                <w:lang w:val="lt-LT"/>
              </w:rPr>
            </w:pPr>
            <w:r w:rsidRPr="00B56549">
              <w:rPr>
                <w:lang w:val="lt-LT"/>
              </w:rPr>
              <w:t>9.1.25.1</w:t>
            </w:r>
            <w:r w:rsidRPr="00B56549">
              <w:rPr>
                <w:bCs/>
                <w:lang w:val="lt-LT"/>
              </w:rPr>
              <w:t>. Organizuoti Prienų rajono bendrojo ugdymo mokyklų mokiniams paskaitas nerimo, streso valdymo ir įveikimo temomis</w:t>
            </w:r>
            <w:r w:rsidR="001B5DB1">
              <w:rPr>
                <w:bCs/>
                <w:lang w:val="lt-LT"/>
              </w:rPr>
              <w:t>:</w:t>
            </w:r>
          </w:p>
          <w:p w:rsidR="001B5DB1" w:rsidRPr="001B5DB1" w:rsidRDefault="001B5DB1" w:rsidP="001B5DB1">
            <w:pPr>
              <w:rPr>
                <w:b/>
                <w:bCs/>
                <w:i/>
                <w:lang w:val="lt-LT"/>
              </w:rPr>
            </w:pPr>
            <w:r w:rsidRPr="001B5DB1">
              <w:rPr>
                <w:b/>
                <w:i/>
                <w:lang w:val="lt-LT"/>
              </w:rPr>
              <w:t>9.1.25.1</w:t>
            </w:r>
            <w:r w:rsidRPr="001B5DB1">
              <w:rPr>
                <w:b/>
                <w:bCs/>
                <w:i/>
                <w:lang w:val="lt-LT"/>
              </w:rPr>
              <w:t>.1. Akcija „Padovanok šypseną“</w:t>
            </w:r>
            <w:r>
              <w:rPr>
                <w:b/>
                <w:bCs/>
                <w:i/>
                <w:lang w:val="lt-LT"/>
              </w:rPr>
              <w:t>.</w:t>
            </w:r>
          </w:p>
          <w:p w:rsidR="001B5DB1" w:rsidRPr="00B56549" w:rsidRDefault="001B5DB1" w:rsidP="001B5DB1">
            <w:pPr>
              <w:rPr>
                <w:lang w:val="lt-LT"/>
              </w:rPr>
            </w:pPr>
            <w:r w:rsidRPr="001B5DB1">
              <w:rPr>
                <w:b/>
                <w:i/>
                <w:lang w:val="lt-LT"/>
              </w:rPr>
              <w:t>9.1.25.1</w:t>
            </w:r>
            <w:r w:rsidRPr="001B5DB1">
              <w:rPr>
                <w:b/>
                <w:bCs/>
                <w:i/>
                <w:lang w:val="lt-LT"/>
              </w:rPr>
              <w:t>.2. Prevencinių paskaitų ciklas „Kibernetinės priklausomybės“</w:t>
            </w:r>
            <w:r>
              <w:rPr>
                <w:b/>
                <w:bCs/>
                <w:i/>
                <w:lang w:val="lt-LT"/>
              </w:rPr>
              <w:t>.</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lang w:val="lt-LT"/>
              </w:rPr>
            </w:pPr>
            <w:r w:rsidRPr="00B56549">
              <w:rPr>
                <w:lang w:val="lt-LT"/>
              </w:rPr>
              <w:t>Organizuotų paskaitų skaičius. Dalyvių skaičius.</w:t>
            </w:r>
          </w:p>
        </w:tc>
      </w:tr>
      <w:tr w:rsidR="001B5DB1" w:rsidRPr="00F44606" w:rsidTr="008C5359">
        <w:trPr>
          <w:trHeight w:val="828"/>
          <w:jc w:val="center"/>
        </w:trPr>
        <w:tc>
          <w:tcPr>
            <w:tcW w:w="4906" w:type="dxa"/>
            <w:gridSpan w:val="2"/>
            <w:tcBorders>
              <w:top w:val="single" w:sz="4" w:space="0" w:color="auto"/>
              <w:left w:val="single" w:sz="4" w:space="0" w:color="auto"/>
              <w:bottom w:val="single" w:sz="4" w:space="0" w:color="auto"/>
              <w:right w:val="single" w:sz="4" w:space="0" w:color="auto"/>
            </w:tcBorders>
          </w:tcPr>
          <w:p w:rsidR="001B5DB1" w:rsidRDefault="001B5DB1" w:rsidP="001B5DB1">
            <w:pPr>
              <w:rPr>
                <w:b/>
                <w:i/>
                <w:lang w:val="lt-LT"/>
              </w:rPr>
            </w:pPr>
            <w:r w:rsidRPr="00B56549">
              <w:rPr>
                <w:b/>
                <w:i/>
                <w:lang w:val="lt-LT"/>
              </w:rPr>
              <w:t>9.</w:t>
            </w:r>
            <w:r>
              <w:rPr>
                <w:b/>
                <w:i/>
                <w:lang w:val="lt-LT"/>
              </w:rPr>
              <w:t>1.26</w:t>
            </w:r>
            <w:r w:rsidRPr="00B56549">
              <w:rPr>
                <w:b/>
                <w:i/>
                <w:lang w:val="lt-LT"/>
              </w:rPr>
              <w:t xml:space="preserve">. </w:t>
            </w:r>
            <w:r>
              <w:rPr>
                <w:b/>
                <w:i/>
                <w:lang w:val="lt-LT"/>
              </w:rPr>
              <w:t>Kiti vaikų sveikatinimo renginiai</w:t>
            </w:r>
          </w:p>
          <w:p w:rsidR="001B5DB1" w:rsidRDefault="001B5DB1" w:rsidP="001B5DB1">
            <w:pPr>
              <w:rPr>
                <w:bCs/>
                <w:lang w:val="lt-LT"/>
              </w:rPr>
            </w:pPr>
            <w:r w:rsidRPr="00B56549">
              <w:rPr>
                <w:lang w:val="lt-LT"/>
              </w:rPr>
              <w:t>9.</w:t>
            </w:r>
            <w:r>
              <w:rPr>
                <w:lang w:val="lt-LT"/>
              </w:rPr>
              <w:t>1.26</w:t>
            </w:r>
            <w:r w:rsidRPr="00B56549">
              <w:rPr>
                <w:lang w:val="lt-LT"/>
              </w:rPr>
              <w:t>.1</w:t>
            </w:r>
            <w:r w:rsidRPr="00B56549">
              <w:rPr>
                <w:bCs/>
                <w:lang w:val="lt-LT"/>
              </w:rPr>
              <w:t>. Organizuoti Prienų rajono bendrojo ugdymo mokyklų mokiniams</w:t>
            </w:r>
            <w:r>
              <w:rPr>
                <w:bCs/>
                <w:lang w:val="lt-LT"/>
              </w:rPr>
              <w:t xml:space="preserve"> akcijas,</w:t>
            </w:r>
            <w:r w:rsidRPr="00B56549">
              <w:rPr>
                <w:bCs/>
                <w:lang w:val="lt-LT"/>
              </w:rPr>
              <w:t xml:space="preserve"> </w:t>
            </w:r>
            <w:r>
              <w:rPr>
                <w:bCs/>
                <w:lang w:val="lt-LT"/>
              </w:rPr>
              <w:t>renginius, kitomis sveikatos stiprinimo temomis.</w:t>
            </w:r>
          </w:p>
          <w:p w:rsidR="001B5DB1" w:rsidRPr="001B5DB1" w:rsidRDefault="001B5DB1" w:rsidP="001B5DB1">
            <w:pPr>
              <w:rPr>
                <w:b/>
                <w:bCs/>
                <w:i/>
                <w:lang w:val="lt-LT"/>
              </w:rPr>
            </w:pPr>
            <w:r w:rsidRPr="001B5DB1">
              <w:rPr>
                <w:b/>
                <w:lang w:val="lt-LT"/>
              </w:rPr>
              <w:t>9.1.26.1</w:t>
            </w:r>
            <w:r w:rsidRPr="001B5DB1">
              <w:rPr>
                <w:b/>
                <w:bCs/>
                <w:lang w:val="lt-LT"/>
              </w:rPr>
              <w:t>.</w:t>
            </w:r>
            <w:r w:rsidRPr="001B5DB1">
              <w:rPr>
                <w:b/>
                <w:bCs/>
                <w:i/>
                <w:lang w:val="lt-LT"/>
              </w:rPr>
              <w:t>1. Konferencija „Mokinys mokiniui“</w:t>
            </w:r>
            <w:r>
              <w:rPr>
                <w:b/>
                <w:bCs/>
                <w:i/>
                <w:lang w:val="lt-LT"/>
              </w:rPr>
              <w:t>.</w:t>
            </w:r>
          </w:p>
          <w:p w:rsidR="001B5DB1" w:rsidRPr="001B5DB1" w:rsidRDefault="001B5DB1" w:rsidP="001B5DB1">
            <w:pPr>
              <w:rPr>
                <w:b/>
                <w:bCs/>
                <w:i/>
                <w:lang w:val="lt-LT"/>
              </w:rPr>
            </w:pPr>
            <w:r w:rsidRPr="001B5DB1">
              <w:rPr>
                <w:b/>
                <w:lang w:val="lt-LT"/>
              </w:rPr>
              <w:t>9.1.26.1</w:t>
            </w:r>
            <w:r w:rsidRPr="001B5DB1">
              <w:rPr>
                <w:b/>
                <w:bCs/>
                <w:lang w:val="lt-LT"/>
              </w:rPr>
              <w:t>.</w:t>
            </w:r>
            <w:r w:rsidRPr="001B5DB1">
              <w:rPr>
                <w:b/>
                <w:bCs/>
                <w:i/>
                <w:lang w:val="lt-LT"/>
              </w:rPr>
              <w:t>2. Nuotraukų konkursas „Sveika šeima“</w:t>
            </w:r>
            <w:r>
              <w:rPr>
                <w:b/>
                <w:bCs/>
                <w:i/>
                <w:lang w:val="lt-LT"/>
              </w:rPr>
              <w:t>.</w:t>
            </w:r>
          </w:p>
          <w:p w:rsidR="001B5DB1" w:rsidRPr="00B56549" w:rsidRDefault="001B5DB1" w:rsidP="001B5DB1">
            <w:pPr>
              <w:rPr>
                <w:b/>
                <w:i/>
                <w:lang w:val="lt-LT"/>
              </w:rPr>
            </w:pPr>
            <w:r w:rsidRPr="001B5DB1">
              <w:rPr>
                <w:b/>
                <w:lang w:val="lt-LT"/>
              </w:rPr>
              <w:t>9.1.26.1</w:t>
            </w:r>
            <w:r w:rsidRPr="001B5DB1">
              <w:rPr>
                <w:b/>
                <w:bCs/>
                <w:lang w:val="lt-LT"/>
              </w:rPr>
              <w:t>.</w:t>
            </w:r>
            <w:r w:rsidRPr="001B5DB1">
              <w:rPr>
                <w:b/>
                <w:bCs/>
                <w:i/>
                <w:lang w:val="lt-LT"/>
              </w:rPr>
              <w:t>3. Konkursas „Sveikuolių sveikuoliai“</w:t>
            </w:r>
            <w:r>
              <w:rPr>
                <w:b/>
                <w:bCs/>
                <w:i/>
                <w:lang w:val="lt-LT"/>
              </w:rPr>
              <w:t>.</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1B5DB1" w:rsidRPr="00B56549" w:rsidRDefault="00A32F6C" w:rsidP="008C5359">
            <w:pPr>
              <w:jc w:val="cente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tcPr>
          <w:p w:rsidR="001B5DB1" w:rsidRPr="00B56549" w:rsidRDefault="00721FCC" w:rsidP="008C5359">
            <w:pPr>
              <w:rPr>
                <w:lang w:val="lt-LT"/>
              </w:rPr>
            </w:pPr>
            <w:r>
              <w:rPr>
                <w:lang w:val="lt-LT"/>
              </w:rPr>
              <w:t>Organizuotų paskaitų,</w:t>
            </w:r>
            <w:r w:rsidRPr="00B56549">
              <w:rPr>
                <w:lang w:val="lt-LT"/>
              </w:rPr>
              <w:t xml:space="preserve"> </w:t>
            </w:r>
            <w:r>
              <w:rPr>
                <w:lang w:val="lt-LT"/>
              </w:rPr>
              <w:t>akcijų</w:t>
            </w:r>
            <w:r w:rsidRPr="00B56549">
              <w:rPr>
                <w:lang w:val="lt-LT"/>
              </w:rPr>
              <w:t xml:space="preserve"> skaičius.</w:t>
            </w:r>
            <w:r w:rsidR="00A32F6C" w:rsidRPr="00B56549">
              <w:rPr>
                <w:lang w:val="lt-LT"/>
              </w:rPr>
              <w:t xml:space="preserve"> Dalyvių skaičius.</w:t>
            </w:r>
          </w:p>
        </w:tc>
      </w:tr>
      <w:tr w:rsidR="008C5359" w:rsidRPr="00F44606" w:rsidTr="008C5359">
        <w:trPr>
          <w:jc w:val="center"/>
        </w:trPr>
        <w:tc>
          <w:tcPr>
            <w:tcW w:w="1641" w:type="dxa"/>
            <w:tcBorders>
              <w:top w:val="single" w:sz="4" w:space="0" w:color="auto"/>
              <w:left w:val="single" w:sz="4" w:space="0" w:color="auto"/>
              <w:bottom w:val="single" w:sz="4" w:space="0" w:color="auto"/>
              <w:right w:val="single" w:sz="4" w:space="0" w:color="auto"/>
            </w:tcBorders>
            <w:vAlign w:val="center"/>
            <w:hideMark/>
          </w:tcPr>
          <w:p w:rsidR="008C5359" w:rsidRPr="00B56549" w:rsidRDefault="008C5359" w:rsidP="008C5359">
            <w:pPr>
              <w:spacing w:line="276" w:lineRule="auto"/>
              <w:rPr>
                <w:b/>
                <w:i/>
                <w:lang w:val="lt-LT"/>
              </w:rPr>
            </w:pPr>
            <w:r w:rsidRPr="00B56549">
              <w:rPr>
                <w:b/>
                <w:i/>
                <w:lang w:val="lt-LT"/>
              </w:rPr>
              <w:t>9.2.Uždavinys</w:t>
            </w:r>
          </w:p>
        </w:tc>
        <w:tc>
          <w:tcPr>
            <w:tcW w:w="7369" w:type="dxa"/>
            <w:gridSpan w:val="5"/>
            <w:tcBorders>
              <w:top w:val="single" w:sz="4" w:space="0" w:color="auto"/>
              <w:left w:val="single" w:sz="4" w:space="0" w:color="auto"/>
              <w:bottom w:val="single" w:sz="4" w:space="0" w:color="auto"/>
              <w:right w:val="single" w:sz="4" w:space="0" w:color="auto"/>
            </w:tcBorders>
            <w:hideMark/>
          </w:tcPr>
          <w:p w:rsidR="008C5359" w:rsidRPr="00B56549" w:rsidRDefault="008C5359" w:rsidP="008C5359">
            <w:pPr>
              <w:widowControl w:val="0"/>
              <w:tabs>
                <w:tab w:val="left" w:pos="993"/>
                <w:tab w:val="left" w:pos="1134"/>
              </w:tabs>
              <w:spacing w:line="276" w:lineRule="auto"/>
              <w:rPr>
                <w:b/>
                <w:i/>
                <w:lang w:val="lt-LT"/>
              </w:rPr>
            </w:pPr>
            <w:r w:rsidRPr="00B56549">
              <w:rPr>
                <w:b/>
                <w:i/>
                <w:lang w:val="lt-LT"/>
              </w:rPr>
              <w:t>Stiprinti visuomenės sveikatą Prienų rajono savivaldybės bendruomenėse, skatinti fizinį aktyvumą</w:t>
            </w:r>
            <w:r w:rsidR="00642B04">
              <w:rPr>
                <w:b/>
                <w:i/>
                <w:lang w:val="lt-LT"/>
              </w:rPr>
              <w:t xml:space="preserve"> ir sveiką mitybą</w:t>
            </w:r>
            <w:r w:rsidRPr="00B56549">
              <w:rPr>
                <w:b/>
                <w:bCs/>
                <w:i/>
                <w:lang w:val="lt-LT"/>
              </w:rPr>
              <w:t>, d</w:t>
            </w:r>
            <w:r w:rsidRPr="00B56549">
              <w:rPr>
                <w:b/>
                <w:i/>
                <w:lang w:val="lt-LT"/>
              </w:rPr>
              <w:t>idinti gyventojų informuotumą apie lėtinių neinfekcinių ir infekcinių ligų pagrindinius rizikos veiksnius, ligų ir traumų profilaktiką.</w:t>
            </w:r>
          </w:p>
        </w:tc>
      </w:tr>
      <w:tr w:rsidR="008C5359" w:rsidRPr="00B56549" w:rsidTr="008C5359">
        <w:trPr>
          <w:jc w:val="center"/>
        </w:trPr>
        <w:tc>
          <w:tcPr>
            <w:tcW w:w="1641" w:type="dxa"/>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spacing w:line="276" w:lineRule="auto"/>
              <w:rPr>
                <w:b/>
                <w:i/>
                <w:lang w:val="lt-LT"/>
              </w:rPr>
            </w:pPr>
            <w:r w:rsidRPr="00B56549">
              <w:rPr>
                <w:b/>
                <w:i/>
                <w:lang w:val="lt-LT"/>
              </w:rPr>
              <w:t xml:space="preserve">Atsakingas </w:t>
            </w:r>
            <w:r w:rsidRPr="00B56549">
              <w:rPr>
                <w:b/>
                <w:i/>
                <w:lang w:val="lt-LT"/>
              </w:rPr>
              <w:lastRenderedPageBreak/>
              <w:t>asmuo</w:t>
            </w:r>
          </w:p>
        </w:tc>
        <w:tc>
          <w:tcPr>
            <w:tcW w:w="7369" w:type="dxa"/>
            <w:gridSpan w:val="5"/>
            <w:tcBorders>
              <w:top w:val="single" w:sz="4" w:space="0" w:color="auto"/>
              <w:left w:val="single" w:sz="4" w:space="0" w:color="auto"/>
              <w:bottom w:val="single" w:sz="4" w:space="0" w:color="auto"/>
              <w:right w:val="single" w:sz="4" w:space="0" w:color="auto"/>
            </w:tcBorders>
          </w:tcPr>
          <w:p w:rsidR="008C5359" w:rsidRPr="00B56549" w:rsidRDefault="008C5359" w:rsidP="008C5359">
            <w:pPr>
              <w:widowControl w:val="0"/>
              <w:tabs>
                <w:tab w:val="left" w:pos="993"/>
                <w:tab w:val="left" w:pos="1134"/>
              </w:tabs>
              <w:spacing w:line="276" w:lineRule="auto"/>
              <w:rPr>
                <w:lang w:val="lt-LT"/>
              </w:rPr>
            </w:pPr>
            <w:r w:rsidRPr="00B56549">
              <w:rPr>
                <w:lang w:val="lt-LT"/>
              </w:rPr>
              <w:lastRenderedPageBreak/>
              <w:t xml:space="preserve">Visuomenės sveikatos priežiūros specialistas, vykdantis visuomenės </w:t>
            </w:r>
            <w:r w:rsidRPr="00B56549">
              <w:rPr>
                <w:lang w:val="lt-LT"/>
              </w:rPr>
              <w:lastRenderedPageBreak/>
              <w:t>sveikatos stiprinimą</w:t>
            </w:r>
          </w:p>
        </w:tc>
      </w:tr>
      <w:tr w:rsidR="008C5359" w:rsidRPr="00B56549"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tabs>
                <w:tab w:val="left" w:pos="318"/>
              </w:tabs>
              <w:spacing w:line="276" w:lineRule="auto"/>
              <w:ind w:left="34"/>
              <w:rPr>
                <w:lang w:val="lt-LT"/>
              </w:rPr>
            </w:pPr>
            <w:r w:rsidRPr="00B56549">
              <w:rPr>
                <w:b/>
                <w:lang w:val="lt-LT"/>
              </w:rPr>
              <w:lastRenderedPageBreak/>
              <w:t>Priemonės</w:t>
            </w:r>
          </w:p>
        </w:tc>
        <w:tc>
          <w:tcPr>
            <w:tcW w:w="1234"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b/>
                <w:lang w:val="lt-LT"/>
              </w:rPr>
              <w:t>Laiko-tarpis</w:t>
            </w:r>
          </w:p>
        </w:tc>
        <w:tc>
          <w:tcPr>
            <w:tcW w:w="2870" w:type="dxa"/>
            <w:gridSpan w:val="2"/>
            <w:tcBorders>
              <w:top w:val="single" w:sz="4" w:space="0" w:color="auto"/>
              <w:left w:val="single" w:sz="4" w:space="0" w:color="auto"/>
              <w:bottom w:val="single" w:sz="4" w:space="0" w:color="auto"/>
              <w:right w:val="single" w:sz="4" w:space="0" w:color="auto"/>
            </w:tcBorders>
          </w:tcPr>
          <w:p w:rsidR="008C5359" w:rsidRPr="00B56549" w:rsidRDefault="008C5359" w:rsidP="008C5359">
            <w:pPr>
              <w:rPr>
                <w:b/>
                <w:lang w:val="lt-LT"/>
              </w:rPr>
            </w:pPr>
            <w:r w:rsidRPr="00B56549">
              <w:rPr>
                <w:b/>
                <w:lang w:val="lt-LT"/>
              </w:rPr>
              <w:t>Vertinimo kriterijai</w:t>
            </w:r>
          </w:p>
        </w:tc>
      </w:tr>
      <w:tr w:rsidR="008C5359" w:rsidRPr="00B56549"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F35132" w:rsidRPr="005B3FBD" w:rsidRDefault="00F35132" w:rsidP="00F35132">
            <w:pPr>
              <w:tabs>
                <w:tab w:val="left" w:pos="61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lang w:eastAsia="lt-LT"/>
              </w:rPr>
            </w:pPr>
            <w:r w:rsidRPr="005B3FBD">
              <w:rPr>
                <w:b/>
                <w:i/>
                <w:lang w:eastAsia="lt-LT"/>
              </w:rPr>
              <w:t xml:space="preserve">9.2.1. </w:t>
            </w:r>
            <w:r>
              <w:rPr>
                <w:b/>
                <w:i/>
                <w:lang w:eastAsia="lt-LT"/>
              </w:rPr>
              <w:t>Sveikatos sauga ir stiprinimas, bendrieji sveikos gyvensenos ir ligų prevencijos klausimai.</w:t>
            </w:r>
          </w:p>
          <w:p w:rsidR="007140FA" w:rsidRDefault="00F35132" w:rsidP="007140FA">
            <w:pPr>
              <w:tabs>
                <w:tab w:val="left" w:pos="61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lang w:eastAsia="lt-LT"/>
              </w:rPr>
              <w:t>Organizuoti Prienų r.</w:t>
            </w:r>
            <w:r w:rsidRPr="005B3FBD">
              <w:rPr>
                <w:lang w:eastAsia="lt-LT"/>
              </w:rPr>
              <w:t xml:space="preserve"> gyventojams </w:t>
            </w:r>
            <w:r>
              <w:rPr>
                <w:lang w:eastAsia="lt-LT"/>
              </w:rPr>
              <w:t xml:space="preserve">pranešimus, paskaitas, konkursus ir kt. </w:t>
            </w:r>
            <w:r w:rsidRPr="005B3FBD">
              <w:rPr>
                <w:lang w:eastAsia="lt-LT"/>
              </w:rPr>
              <w:t>renginius sveikatos saugos ir stiprinimo</w:t>
            </w:r>
            <w:r>
              <w:rPr>
                <w:lang w:eastAsia="lt-LT"/>
              </w:rPr>
              <w:t xml:space="preserve"> temomis bendruomenėse, nevyriausybinėse organizacijose, darbovietėse ir kt.:</w:t>
            </w:r>
          </w:p>
          <w:p w:rsidR="00F35132" w:rsidRPr="000728E0" w:rsidRDefault="00F35132" w:rsidP="007140FA">
            <w:pPr>
              <w:tabs>
                <w:tab w:val="left" w:pos="61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0728E0">
              <w:rPr>
                <w:lang w:eastAsia="lt-LT"/>
              </w:rPr>
              <w:t>Paskaitų ciklas nėščiosioms ir būsimiesiems tėveliams skatinant natūralų žindymą ir ligų pre</w:t>
            </w:r>
            <w:r w:rsidR="007140FA">
              <w:rPr>
                <w:lang w:eastAsia="lt-LT"/>
              </w:rPr>
              <w:t xml:space="preserve">venciją ankstyvoje vaikystėje. Suteikti žinių </w:t>
            </w:r>
            <w:r w:rsidRPr="000728E0">
              <w:rPr>
                <w:lang w:eastAsia="lt-LT"/>
              </w:rPr>
              <w:t>a</w:t>
            </w:r>
            <w:r w:rsidR="007140FA">
              <w:rPr>
                <w:lang w:eastAsia="lt-LT"/>
              </w:rPr>
              <w:t xml:space="preserve">pie pasiruošimą gimdymui, naujagimio ir kūdikio </w:t>
            </w:r>
            <w:r w:rsidRPr="000728E0">
              <w:rPr>
                <w:lang w:eastAsia="lt-LT"/>
              </w:rPr>
              <w:t>pri</w:t>
            </w:r>
            <w:r w:rsidR="007140FA">
              <w:rPr>
                <w:lang w:eastAsia="lt-LT"/>
              </w:rPr>
              <w:t xml:space="preserve">ežiūrą, jo fizinę bei psichinę </w:t>
            </w:r>
            <w:r w:rsidRPr="000728E0">
              <w:rPr>
                <w:lang w:eastAsia="lt-LT"/>
              </w:rPr>
              <w:t xml:space="preserve">raidą. </w:t>
            </w:r>
          </w:p>
          <w:p w:rsidR="00F35132" w:rsidRPr="007140FA" w:rsidRDefault="00F35132" w:rsidP="00F35132">
            <w:pPr>
              <w:pStyle w:val="ListParagraph"/>
              <w:numPr>
                <w:ilvl w:val="0"/>
                <w:numId w:val="36"/>
              </w:numPr>
              <w:tabs>
                <w:tab w:val="left" w:pos="-5954"/>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eastAsia="Times New Roman" w:hAnsi="Times New Roman"/>
                <w:b/>
                <w:i/>
                <w:sz w:val="24"/>
                <w:szCs w:val="24"/>
                <w:lang w:eastAsia="lt-LT"/>
              </w:rPr>
            </w:pPr>
            <w:r w:rsidRPr="007140FA">
              <w:rPr>
                <w:rFonts w:ascii="Times New Roman" w:eastAsia="Times New Roman" w:hAnsi="Times New Roman"/>
                <w:b/>
                <w:i/>
                <w:sz w:val="24"/>
                <w:szCs w:val="24"/>
                <w:lang w:eastAsia="lt-LT"/>
              </w:rPr>
              <w:t>Konkursas „Vanduo – gyvybės ir sveikatos šaltinis“.</w:t>
            </w:r>
          </w:p>
          <w:p w:rsidR="007140FA" w:rsidRPr="007140FA" w:rsidRDefault="00F35132" w:rsidP="007140FA">
            <w:pPr>
              <w:pStyle w:val="ListParagraph"/>
              <w:numPr>
                <w:ilvl w:val="0"/>
                <w:numId w:val="36"/>
              </w:numPr>
              <w:tabs>
                <w:tab w:val="left" w:pos="-5954"/>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eastAsia="Times New Roman" w:hAnsi="Times New Roman"/>
                <w:b/>
                <w:i/>
                <w:sz w:val="24"/>
                <w:szCs w:val="24"/>
                <w:lang w:eastAsia="lt-LT"/>
              </w:rPr>
            </w:pPr>
            <w:r w:rsidRPr="007140FA">
              <w:rPr>
                <w:rFonts w:ascii="Times New Roman" w:eastAsia="Times New Roman" w:hAnsi="Times New Roman"/>
                <w:b/>
                <w:i/>
                <w:sz w:val="24"/>
                <w:szCs w:val="24"/>
                <w:lang w:eastAsia="lt-LT"/>
              </w:rPr>
              <w:t>Akcija „</w:t>
            </w:r>
            <w:r w:rsidRPr="007140FA">
              <w:rPr>
                <w:rFonts w:ascii="Times New Roman" w:eastAsia="Times New Roman" w:hAnsi="Times New Roman"/>
                <w:b/>
                <w:i/>
                <w:iCs/>
                <w:sz w:val="24"/>
                <w:szCs w:val="24"/>
                <w:lang w:eastAsia="lt-LT"/>
              </w:rPr>
              <w:t>Vienykimės prieš diabetą</w:t>
            </w:r>
            <w:r w:rsidRPr="007140FA">
              <w:rPr>
                <w:rFonts w:ascii="Times New Roman" w:eastAsia="Times New Roman" w:hAnsi="Times New Roman"/>
                <w:b/>
                <w:i/>
                <w:sz w:val="24"/>
                <w:szCs w:val="24"/>
                <w:lang w:eastAsia="lt-LT"/>
              </w:rPr>
              <w:t>“, Pasaulinei diabeto dienai paminėti.</w:t>
            </w:r>
          </w:p>
          <w:p w:rsidR="00F35132" w:rsidRPr="007140FA" w:rsidRDefault="00F35132" w:rsidP="007140FA">
            <w:pPr>
              <w:pStyle w:val="ListParagraph"/>
              <w:numPr>
                <w:ilvl w:val="0"/>
                <w:numId w:val="36"/>
              </w:numPr>
              <w:tabs>
                <w:tab w:val="left" w:pos="-5954"/>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eastAsia="Times New Roman" w:hAnsi="Times New Roman"/>
                <w:b/>
                <w:i/>
                <w:sz w:val="24"/>
                <w:szCs w:val="24"/>
                <w:lang w:eastAsia="lt-LT"/>
              </w:rPr>
            </w:pPr>
            <w:r w:rsidRPr="007140FA">
              <w:rPr>
                <w:rFonts w:ascii="Times New Roman" w:eastAsia="Times New Roman" w:hAnsi="Times New Roman"/>
                <w:b/>
                <w:i/>
                <w:sz w:val="24"/>
                <w:szCs w:val="24"/>
                <w:lang w:eastAsia="lt-LT"/>
              </w:rPr>
              <w:t xml:space="preserve">Konkursas „Sveikiausia įmonė / įstaiga 2018“. </w:t>
            </w:r>
          </w:p>
          <w:p w:rsidR="00F35132" w:rsidRPr="00F44606" w:rsidRDefault="00F35132" w:rsidP="00F35132">
            <w:pPr>
              <w:tabs>
                <w:tab w:val="left" w:pos="61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eastAsia="lt-LT"/>
              </w:rPr>
            </w:pPr>
            <w:r w:rsidRPr="00F44606">
              <w:rPr>
                <w:b/>
                <w:lang w:val="lt-LT" w:eastAsia="lt-LT"/>
              </w:rPr>
              <w:t>9.2.1.1.</w:t>
            </w:r>
            <w:r w:rsidRPr="00F44606">
              <w:rPr>
                <w:lang w:val="lt-LT" w:eastAsia="lt-LT"/>
              </w:rPr>
              <w:t xml:space="preserve"> Publikuoti straipsnius sveikatos saugos ir stiprinimo, bendraisiais sveikos gyvensenos ir ligų prevencijos klausimais Biuro tinklalapyje, Biuro socialiniame tinkle ir / ar Prienų rajono spaudoje.</w:t>
            </w:r>
          </w:p>
          <w:p w:rsidR="008C5359" w:rsidRPr="00DB6923" w:rsidRDefault="00F35132" w:rsidP="00F35132">
            <w:pPr>
              <w:pStyle w:val="HTMLPreformatted"/>
              <w:tabs>
                <w:tab w:val="clear" w:pos="916"/>
                <w:tab w:val="clear" w:pos="1832"/>
                <w:tab w:val="clear" w:pos="2748"/>
                <w:tab w:val="left" w:pos="612"/>
              </w:tabs>
              <w:spacing w:line="276" w:lineRule="auto"/>
              <w:rPr>
                <w:rFonts w:ascii="Times New Roman" w:hAnsi="Times New Roman" w:cs="Courier New"/>
                <w:sz w:val="24"/>
                <w:szCs w:val="24"/>
                <w:lang w:val="lt-LT" w:eastAsia="lt-LT"/>
              </w:rPr>
            </w:pPr>
            <w:r w:rsidRPr="00DB6923">
              <w:rPr>
                <w:rFonts w:ascii="Times New Roman" w:hAnsi="Times New Roman"/>
                <w:b/>
                <w:sz w:val="24"/>
                <w:szCs w:val="24"/>
                <w:lang w:val="lt-LT" w:eastAsia="lt-LT"/>
              </w:rPr>
              <w:t>9.2.1.2.</w:t>
            </w:r>
            <w:r w:rsidRPr="00DB6923">
              <w:rPr>
                <w:rFonts w:ascii="Times New Roman" w:hAnsi="Times New Roman"/>
                <w:sz w:val="24"/>
                <w:szCs w:val="24"/>
                <w:lang w:val="lt-LT" w:eastAsia="lt-LT"/>
              </w:rPr>
              <w:t xml:space="preserve">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7140FA" w:rsidRPr="007038A2" w:rsidRDefault="007140FA" w:rsidP="007140FA">
            <w:pPr>
              <w:jc w:val="center"/>
            </w:pPr>
            <w:r w:rsidRPr="007038A2">
              <w:t>I-IV ketv.</w:t>
            </w:r>
          </w:p>
          <w:p w:rsidR="007140FA" w:rsidRDefault="007140FA" w:rsidP="007140FA">
            <w:pPr>
              <w:jc w:val="center"/>
            </w:pPr>
          </w:p>
          <w:p w:rsidR="007140FA" w:rsidRDefault="007140FA" w:rsidP="007140FA">
            <w:pPr>
              <w:jc w:val="center"/>
            </w:pPr>
          </w:p>
          <w:p w:rsidR="007140FA" w:rsidRDefault="007140FA" w:rsidP="007140FA">
            <w:pPr>
              <w:jc w:val="center"/>
            </w:pPr>
          </w:p>
          <w:p w:rsidR="007140FA" w:rsidRDefault="007140FA" w:rsidP="007140FA"/>
          <w:p w:rsidR="007140FA" w:rsidRDefault="007140FA" w:rsidP="007140FA">
            <w:pPr>
              <w:jc w:val="center"/>
            </w:pPr>
            <w:r>
              <w:t>Balandis-gegužė</w:t>
            </w:r>
          </w:p>
          <w:p w:rsidR="007140FA" w:rsidRDefault="007140FA" w:rsidP="007140FA"/>
          <w:p w:rsidR="007140FA" w:rsidRDefault="007140FA" w:rsidP="007140FA"/>
          <w:p w:rsidR="007140FA" w:rsidRDefault="007140FA" w:rsidP="007140FA">
            <w:pPr>
              <w:jc w:val="center"/>
            </w:pPr>
            <w:r>
              <w:t>Kovas</w:t>
            </w:r>
          </w:p>
          <w:p w:rsidR="007140FA" w:rsidRDefault="007140FA" w:rsidP="007140FA">
            <w:pPr>
              <w:jc w:val="center"/>
              <w:rPr>
                <w:sz w:val="16"/>
                <w:szCs w:val="16"/>
              </w:rPr>
            </w:pPr>
          </w:p>
          <w:p w:rsidR="007140FA" w:rsidRPr="009C0B42" w:rsidRDefault="007140FA" w:rsidP="007140FA">
            <w:pPr>
              <w:jc w:val="center"/>
              <w:rPr>
                <w:sz w:val="16"/>
                <w:szCs w:val="16"/>
              </w:rPr>
            </w:pPr>
          </w:p>
          <w:p w:rsidR="007140FA" w:rsidRDefault="007140FA" w:rsidP="007140FA">
            <w:pPr>
              <w:jc w:val="center"/>
            </w:pPr>
            <w:r>
              <w:t xml:space="preserve">Lapkritis </w:t>
            </w:r>
          </w:p>
          <w:p w:rsidR="007140FA" w:rsidRDefault="007140FA" w:rsidP="007140FA">
            <w:pPr>
              <w:jc w:val="center"/>
            </w:pPr>
          </w:p>
          <w:p w:rsidR="007140FA" w:rsidRDefault="007140FA" w:rsidP="007140FA">
            <w:pPr>
              <w:jc w:val="center"/>
            </w:pPr>
            <w:r>
              <w:t>Balandis-rugpjūtis</w:t>
            </w:r>
          </w:p>
          <w:p w:rsidR="007140FA" w:rsidRDefault="007140FA" w:rsidP="007140FA">
            <w:pPr>
              <w:jc w:val="center"/>
            </w:pPr>
          </w:p>
          <w:p w:rsidR="007140FA" w:rsidRDefault="007140FA" w:rsidP="007140FA">
            <w:pPr>
              <w:jc w:val="center"/>
            </w:pPr>
          </w:p>
          <w:p w:rsidR="008C5359" w:rsidRPr="00B56549" w:rsidRDefault="007140FA" w:rsidP="007140FA">
            <w:pPr>
              <w:rPr>
                <w:lang w:val="lt-LT"/>
              </w:rPr>
            </w:pPr>
            <w:r w:rsidRPr="009C0B42">
              <w:t>I-IV ketv</w:t>
            </w:r>
            <w:r w:rsidR="00F81196">
              <w:t>.</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7140FA">
            <w:pPr>
              <w:jc w:val="center"/>
              <w:rPr>
                <w:b/>
                <w:lang w:val="lt-LT"/>
              </w:rPr>
            </w:pPr>
            <w:r w:rsidRPr="00B56549">
              <w:rPr>
                <w:lang w:val="lt-LT"/>
              </w:rPr>
              <w:t>Organizuotų renginių skaičius. Dalyvių skaičius. Publikuotų straipsnių skaičius.</w:t>
            </w:r>
          </w:p>
        </w:tc>
      </w:tr>
      <w:tr w:rsidR="008C5359" w:rsidRPr="00B56549"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7140FA" w:rsidRPr="005B3FBD" w:rsidRDefault="007140FA" w:rsidP="007140FA">
            <w:pPr>
              <w:jc w:val="both"/>
              <w:rPr>
                <w:b/>
                <w:i/>
              </w:rPr>
            </w:pPr>
            <w:r>
              <w:rPr>
                <w:b/>
                <w:i/>
              </w:rPr>
              <w:t>9.2.2. Sveika mityba ir nutukimo prevencija.</w:t>
            </w:r>
          </w:p>
          <w:p w:rsidR="007140FA" w:rsidRDefault="007140FA" w:rsidP="007140FA">
            <w:pPr>
              <w:jc w:val="both"/>
              <w:rPr>
                <w:lang w:eastAsia="lt-LT"/>
              </w:rPr>
            </w:pPr>
            <w:r>
              <w:rPr>
                <w:lang w:eastAsia="lt-LT"/>
              </w:rPr>
              <w:t>Organizuoti Prienų r.</w:t>
            </w:r>
            <w:r w:rsidRPr="00291CB5">
              <w:rPr>
                <w:lang w:eastAsia="lt-LT"/>
              </w:rPr>
              <w:t xml:space="preserve"> gyventojams pranešimus, paskaitas, konkursus ir kt. </w:t>
            </w:r>
            <w:r>
              <w:rPr>
                <w:lang w:eastAsia="lt-LT"/>
              </w:rPr>
              <w:t>renginius sveikatos mitybos</w:t>
            </w:r>
            <w:r w:rsidRPr="00291CB5">
              <w:rPr>
                <w:lang w:eastAsia="lt-LT"/>
              </w:rPr>
              <w:t xml:space="preserve"> ir </w:t>
            </w:r>
            <w:r>
              <w:rPr>
                <w:lang w:eastAsia="lt-LT"/>
              </w:rPr>
              <w:t xml:space="preserve">nutukimo prevencijos </w:t>
            </w:r>
            <w:r w:rsidRPr="00291CB5">
              <w:rPr>
                <w:lang w:eastAsia="lt-LT"/>
              </w:rPr>
              <w:t>temomis bendruomenėse, nevyriausybinėse organizacijose, darbovietėse</w:t>
            </w:r>
            <w:r>
              <w:rPr>
                <w:lang w:eastAsia="lt-LT"/>
              </w:rPr>
              <w:t xml:space="preserve"> ir kt.:</w:t>
            </w:r>
            <w:r w:rsidRPr="00291CB5">
              <w:rPr>
                <w:lang w:eastAsia="lt-LT"/>
              </w:rPr>
              <w:t xml:space="preserve"> </w:t>
            </w:r>
          </w:p>
          <w:p w:rsidR="007140FA" w:rsidRDefault="007140FA" w:rsidP="007140FA">
            <w:pPr>
              <w:pStyle w:val="ListParagraph"/>
              <w:numPr>
                <w:ilvl w:val="0"/>
                <w:numId w:val="38"/>
              </w:numPr>
              <w:tabs>
                <w:tab w:val="left" w:pos="142"/>
              </w:tabs>
              <w:spacing w:after="0"/>
              <w:ind w:left="0" w:firstLine="0"/>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C45CC2">
              <w:rPr>
                <w:rFonts w:ascii="Times New Roman" w:eastAsia="Times New Roman" w:hAnsi="Times New Roman"/>
                <w:sz w:val="24"/>
                <w:szCs w:val="24"/>
              </w:rPr>
              <w:t>P</w:t>
            </w:r>
            <w:r>
              <w:rPr>
                <w:rFonts w:ascii="Times New Roman" w:eastAsia="Times New Roman" w:hAnsi="Times New Roman"/>
                <w:sz w:val="24"/>
                <w:szCs w:val="24"/>
              </w:rPr>
              <w:t>askaitos sveikos mitybos temomis.</w:t>
            </w:r>
            <w:r>
              <w:rPr>
                <w:rFonts w:ascii="Times New Roman" w:eastAsia="Times New Roman" w:hAnsi="Times New Roman"/>
                <w:i/>
                <w:sz w:val="24"/>
                <w:szCs w:val="24"/>
              </w:rPr>
              <w:t xml:space="preserve"> </w:t>
            </w:r>
          </w:p>
          <w:p w:rsidR="007140FA" w:rsidRDefault="007140FA" w:rsidP="007140FA">
            <w:pPr>
              <w:pStyle w:val="ListParagraph"/>
              <w:numPr>
                <w:ilvl w:val="0"/>
                <w:numId w:val="38"/>
              </w:numPr>
              <w:tabs>
                <w:tab w:val="left" w:pos="142"/>
              </w:tabs>
              <w:spacing w:after="0"/>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 K</w:t>
            </w:r>
            <w:r w:rsidRPr="00C45CC2">
              <w:rPr>
                <w:rFonts w:ascii="Times New Roman" w:eastAsia="Times New Roman" w:hAnsi="Times New Roman"/>
                <w:sz w:val="24"/>
                <w:szCs w:val="24"/>
              </w:rPr>
              <w:t>onsultacijos</w:t>
            </w:r>
            <w:r>
              <w:rPr>
                <w:rFonts w:ascii="Times New Roman" w:eastAsia="Times New Roman" w:hAnsi="Times New Roman"/>
                <w:sz w:val="24"/>
                <w:szCs w:val="24"/>
              </w:rPr>
              <w:t xml:space="preserve"> individualių valgiaraščių sudarymo tema.</w:t>
            </w:r>
          </w:p>
          <w:p w:rsidR="007140FA" w:rsidRDefault="007140FA" w:rsidP="007140FA">
            <w:pPr>
              <w:pStyle w:val="ListParagraph"/>
              <w:numPr>
                <w:ilvl w:val="0"/>
                <w:numId w:val="38"/>
              </w:numPr>
              <w:tabs>
                <w:tab w:val="left" w:pos="142"/>
              </w:tabs>
              <w:spacing w:after="0"/>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 Kūno sudėties analizės atlikimas.</w:t>
            </w:r>
          </w:p>
          <w:p w:rsidR="007140FA" w:rsidRDefault="007140FA" w:rsidP="007140FA">
            <w:pPr>
              <w:tabs>
                <w:tab w:val="left" w:pos="61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b/>
                <w:lang w:eastAsia="lt-LT"/>
              </w:rPr>
              <w:t>9</w:t>
            </w:r>
            <w:r w:rsidRPr="00035F6E">
              <w:rPr>
                <w:b/>
                <w:lang w:eastAsia="lt-LT"/>
              </w:rPr>
              <w:t>.2.2.1.</w:t>
            </w:r>
            <w:r>
              <w:rPr>
                <w:lang w:eastAsia="lt-LT"/>
              </w:rPr>
              <w:t xml:space="preserve"> </w:t>
            </w:r>
            <w:r w:rsidRPr="005B3FBD">
              <w:rPr>
                <w:lang w:eastAsia="lt-LT"/>
              </w:rPr>
              <w:t>P</w:t>
            </w:r>
            <w:r>
              <w:rPr>
                <w:lang w:eastAsia="lt-LT"/>
              </w:rPr>
              <w:t>ublikuoti straipsnius sveikos mitybos</w:t>
            </w:r>
            <w:r w:rsidRPr="005B3FBD">
              <w:rPr>
                <w:lang w:eastAsia="lt-LT"/>
              </w:rPr>
              <w:t xml:space="preserve"> klausimais Biuro tinklalapyje, </w:t>
            </w:r>
            <w:r>
              <w:rPr>
                <w:lang w:eastAsia="lt-LT"/>
              </w:rPr>
              <w:t xml:space="preserve">Biuro </w:t>
            </w:r>
            <w:r w:rsidRPr="005B3FBD">
              <w:rPr>
                <w:lang w:eastAsia="lt-LT"/>
              </w:rPr>
              <w:t>socialiniame tinkle ir</w:t>
            </w:r>
            <w:r>
              <w:rPr>
                <w:lang w:eastAsia="lt-LT"/>
              </w:rPr>
              <w:t xml:space="preserve"> </w:t>
            </w:r>
            <w:r w:rsidRPr="005B3FBD">
              <w:rPr>
                <w:lang w:eastAsia="lt-LT"/>
              </w:rPr>
              <w:t>/</w:t>
            </w:r>
            <w:r>
              <w:rPr>
                <w:lang w:eastAsia="lt-LT"/>
              </w:rPr>
              <w:t xml:space="preserve"> </w:t>
            </w:r>
            <w:r w:rsidRPr="005B3FBD">
              <w:rPr>
                <w:lang w:eastAsia="lt-LT"/>
              </w:rPr>
              <w:t>ar Prienų rajono spaudoje.</w:t>
            </w:r>
          </w:p>
          <w:p w:rsidR="008C5359" w:rsidRPr="00B56549" w:rsidRDefault="007140FA" w:rsidP="007140FA">
            <w:pPr>
              <w:rPr>
                <w:i/>
                <w:lang w:val="lt-LT"/>
              </w:rPr>
            </w:pPr>
            <w:r>
              <w:rPr>
                <w:b/>
                <w:lang w:eastAsia="lt-LT"/>
              </w:rPr>
              <w:t>9.2.2</w:t>
            </w:r>
            <w:r w:rsidRPr="00291CB5">
              <w:rPr>
                <w:b/>
                <w:lang w:eastAsia="lt-LT"/>
              </w:rPr>
              <w:t>.</w:t>
            </w:r>
            <w:r>
              <w:rPr>
                <w:b/>
                <w:lang w:eastAsia="lt-LT"/>
              </w:rPr>
              <w:t>2.</w:t>
            </w:r>
            <w:r>
              <w:rPr>
                <w:lang w:eastAsia="lt-LT"/>
              </w:rPr>
              <w:t xml:space="preserve">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7140FA" w:rsidRDefault="007140FA" w:rsidP="007140FA">
            <w:pPr>
              <w:jc w:val="center"/>
            </w:pPr>
            <w:r w:rsidRPr="00B81739">
              <w:t>I-IV ketv.</w:t>
            </w:r>
          </w:p>
          <w:p w:rsidR="007140FA" w:rsidRDefault="007140FA" w:rsidP="007140FA"/>
          <w:p w:rsidR="007140FA" w:rsidRDefault="007140FA" w:rsidP="007140FA"/>
          <w:p w:rsidR="007140FA" w:rsidRDefault="007140FA" w:rsidP="007140FA">
            <w:pPr>
              <w:jc w:val="center"/>
            </w:pPr>
            <w:r>
              <w:t>Kovas-gegužė-spalis</w:t>
            </w:r>
          </w:p>
          <w:p w:rsidR="007140FA" w:rsidRDefault="007140FA" w:rsidP="007140FA">
            <w:pPr>
              <w:jc w:val="center"/>
            </w:pPr>
          </w:p>
          <w:p w:rsidR="007140FA" w:rsidRDefault="007140FA" w:rsidP="007140FA">
            <w:pPr>
              <w:jc w:val="center"/>
            </w:pPr>
          </w:p>
          <w:p w:rsidR="007140FA" w:rsidRDefault="007140FA" w:rsidP="007140FA">
            <w:pPr>
              <w:jc w:val="center"/>
            </w:pPr>
          </w:p>
          <w:p w:rsidR="008C5359" w:rsidRPr="00B56549" w:rsidRDefault="007140FA" w:rsidP="007140FA">
            <w:pPr>
              <w:rPr>
                <w:lang w:val="lt-LT"/>
              </w:rPr>
            </w:pPr>
            <w:r w:rsidRPr="005B3FBD">
              <w:t>I-IV ketv</w:t>
            </w:r>
            <w:r w:rsidR="00F81196">
              <w:t>.</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7140FA" w:rsidRDefault="007140FA" w:rsidP="007140FA">
            <w:pPr>
              <w:jc w:val="center"/>
            </w:pPr>
            <w:r w:rsidRPr="005B3FBD">
              <w:t>Organizuotų renginių skaičius. Dalyvių skaičius.</w:t>
            </w:r>
          </w:p>
          <w:p w:rsidR="008C5359" w:rsidRPr="00B56549" w:rsidRDefault="007140FA" w:rsidP="007140FA">
            <w:pPr>
              <w:jc w:val="center"/>
              <w:rPr>
                <w:b/>
                <w:lang w:val="lt-LT"/>
              </w:rPr>
            </w:pPr>
            <w:r w:rsidRPr="006A1348">
              <w:t>Publikuotų straipsnių skaičius.</w:t>
            </w:r>
          </w:p>
        </w:tc>
      </w:tr>
      <w:tr w:rsidR="008C5359" w:rsidRPr="00B56549"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7140FA" w:rsidRPr="005B3FBD" w:rsidRDefault="007140FA" w:rsidP="007140FA">
            <w:pPr>
              <w:rPr>
                <w:b/>
                <w:i/>
              </w:rPr>
            </w:pPr>
            <w:r>
              <w:rPr>
                <w:b/>
                <w:i/>
              </w:rPr>
              <w:t>9.2.3. Fizinio aktyvumo skatinimas.</w:t>
            </w:r>
          </w:p>
          <w:p w:rsidR="007140FA" w:rsidRDefault="007140FA" w:rsidP="007140FA">
            <w:pPr>
              <w:jc w:val="both"/>
              <w:rPr>
                <w:lang w:eastAsia="lt-LT"/>
              </w:rPr>
            </w:pPr>
            <w:r>
              <w:rPr>
                <w:lang w:eastAsia="lt-LT"/>
              </w:rPr>
              <w:t>Organizuoti Prienų r.</w:t>
            </w:r>
            <w:r w:rsidRPr="00291CB5">
              <w:rPr>
                <w:lang w:eastAsia="lt-LT"/>
              </w:rPr>
              <w:t xml:space="preserve"> gyventojams pranešimus, paskaitas, konkursus ir kt. </w:t>
            </w:r>
            <w:r>
              <w:rPr>
                <w:lang w:eastAsia="lt-LT"/>
              </w:rPr>
              <w:t xml:space="preserve">renginius sveikatos fizinio aktyvumo skatinimo </w:t>
            </w:r>
            <w:r w:rsidRPr="00291CB5">
              <w:rPr>
                <w:lang w:eastAsia="lt-LT"/>
              </w:rPr>
              <w:t>temomis bendruomenėse, nevyriausybinėse organizacijose, darbovietėse</w:t>
            </w:r>
            <w:r>
              <w:rPr>
                <w:lang w:eastAsia="lt-LT"/>
              </w:rPr>
              <w:t xml:space="preserve"> ir kt.:</w:t>
            </w:r>
            <w:r w:rsidRPr="00291CB5">
              <w:rPr>
                <w:lang w:eastAsia="lt-LT"/>
              </w:rPr>
              <w:t xml:space="preserve"> </w:t>
            </w:r>
          </w:p>
          <w:p w:rsidR="007140FA" w:rsidRPr="007140FA" w:rsidRDefault="007140FA" w:rsidP="007140FA">
            <w:pPr>
              <w:pStyle w:val="ListParagraph"/>
              <w:numPr>
                <w:ilvl w:val="0"/>
                <w:numId w:val="38"/>
              </w:numPr>
              <w:spacing w:after="0"/>
              <w:ind w:left="142" w:hanging="142"/>
              <w:jc w:val="both"/>
              <w:rPr>
                <w:rFonts w:ascii="Times New Roman" w:eastAsia="Times New Roman" w:hAnsi="Times New Roman"/>
                <w:b/>
                <w:i/>
                <w:sz w:val="24"/>
                <w:szCs w:val="24"/>
                <w:lang w:eastAsia="lt-LT"/>
              </w:rPr>
            </w:pPr>
            <w:r w:rsidRPr="007140FA">
              <w:rPr>
                <w:rFonts w:ascii="Times New Roman" w:eastAsia="Times New Roman" w:hAnsi="Times New Roman"/>
                <w:b/>
                <w:i/>
                <w:sz w:val="24"/>
                <w:szCs w:val="24"/>
                <w:lang w:eastAsia="lt-LT"/>
              </w:rPr>
              <w:lastRenderedPageBreak/>
              <w:t>Sveikatingumo žygiai.</w:t>
            </w:r>
          </w:p>
          <w:p w:rsidR="007140FA" w:rsidRPr="007140FA" w:rsidRDefault="007140FA" w:rsidP="007140FA">
            <w:pPr>
              <w:pStyle w:val="ListParagraph"/>
              <w:numPr>
                <w:ilvl w:val="0"/>
                <w:numId w:val="38"/>
              </w:numPr>
              <w:spacing w:after="0"/>
              <w:ind w:left="142" w:hanging="142"/>
              <w:jc w:val="both"/>
              <w:rPr>
                <w:rFonts w:ascii="Times New Roman" w:eastAsia="Times New Roman" w:hAnsi="Times New Roman"/>
                <w:b/>
                <w:i/>
                <w:sz w:val="24"/>
                <w:szCs w:val="24"/>
                <w:lang w:eastAsia="lt-LT"/>
              </w:rPr>
            </w:pPr>
            <w:r w:rsidRPr="007140FA">
              <w:rPr>
                <w:rFonts w:ascii="Times New Roman" w:eastAsia="Times New Roman" w:hAnsi="Times New Roman"/>
                <w:b/>
                <w:i/>
                <w:sz w:val="24"/>
                <w:szCs w:val="24"/>
                <w:lang w:eastAsia="lt-LT"/>
              </w:rPr>
              <w:t>Renginys „Judėjimo sveikatos labui dieną paminėti“.</w:t>
            </w:r>
          </w:p>
          <w:p w:rsidR="007140FA" w:rsidRPr="005B1CF5" w:rsidRDefault="007140FA" w:rsidP="007140FA">
            <w:pPr>
              <w:pStyle w:val="ListParagraph"/>
              <w:numPr>
                <w:ilvl w:val="0"/>
                <w:numId w:val="38"/>
              </w:numPr>
              <w:spacing w:after="0"/>
              <w:ind w:left="142" w:hanging="142"/>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Paskaitos fizinio aktyvumo skatinimo temomis.</w:t>
            </w:r>
          </w:p>
          <w:p w:rsidR="007140FA" w:rsidRPr="006A295A" w:rsidRDefault="007140FA" w:rsidP="007140FA">
            <w:pPr>
              <w:pStyle w:val="ListParagraph"/>
              <w:numPr>
                <w:ilvl w:val="0"/>
                <w:numId w:val="38"/>
              </w:numPr>
              <w:spacing w:after="0"/>
              <w:ind w:left="142" w:hanging="142"/>
              <w:jc w:val="both"/>
              <w:rPr>
                <w:rFonts w:ascii="Times New Roman" w:eastAsia="Times New Roman" w:hAnsi="Times New Roman"/>
                <w:sz w:val="24"/>
                <w:szCs w:val="24"/>
                <w:lang w:eastAsia="lt-LT"/>
              </w:rPr>
            </w:pPr>
            <w:r w:rsidRPr="006A295A">
              <w:rPr>
                <w:rFonts w:ascii="Times New Roman" w:eastAsia="Times New Roman" w:hAnsi="Times New Roman"/>
                <w:sz w:val="24"/>
                <w:szCs w:val="24"/>
                <w:lang w:eastAsia="lt-LT"/>
              </w:rPr>
              <w:t>Fizinio aktyvumo praktiniai užsiėmimai.</w:t>
            </w:r>
          </w:p>
          <w:p w:rsidR="007140FA" w:rsidRPr="006A295A" w:rsidRDefault="007140FA" w:rsidP="007140FA">
            <w:pPr>
              <w:jc w:val="both"/>
              <w:rPr>
                <w:lang w:eastAsia="lt-LT"/>
              </w:rPr>
            </w:pPr>
            <w:r w:rsidRPr="006A295A">
              <w:rPr>
                <w:b/>
                <w:lang w:eastAsia="lt-LT"/>
              </w:rPr>
              <w:t>9.2.3.1.</w:t>
            </w:r>
            <w:r>
              <w:rPr>
                <w:lang w:eastAsia="lt-LT"/>
              </w:rPr>
              <w:t xml:space="preserve"> </w:t>
            </w:r>
            <w:r w:rsidRPr="006A295A">
              <w:rPr>
                <w:lang w:eastAsia="lt-LT"/>
              </w:rPr>
              <w:t xml:space="preserve">Publikuoti straipsnius </w:t>
            </w:r>
            <w:r>
              <w:rPr>
                <w:lang w:eastAsia="lt-LT"/>
              </w:rPr>
              <w:t xml:space="preserve">fizinio aktyvumo skatinimo temomis </w:t>
            </w:r>
            <w:r w:rsidRPr="006A295A">
              <w:rPr>
                <w:lang w:eastAsia="lt-LT"/>
              </w:rPr>
              <w:t>klausimais Biuro tinklalapyje, Biuro socialiniame tinkle ir / ar Prienų rajono spaudoje.</w:t>
            </w:r>
          </w:p>
          <w:p w:rsidR="008C5359" w:rsidRPr="00B56549" w:rsidRDefault="007140FA" w:rsidP="007140FA">
            <w:pPr>
              <w:rPr>
                <w:i/>
                <w:lang w:val="lt-LT"/>
              </w:rPr>
            </w:pPr>
            <w:r w:rsidRPr="006A295A">
              <w:rPr>
                <w:b/>
                <w:lang w:eastAsia="lt-LT"/>
              </w:rPr>
              <w:t>9.2.3.2.</w:t>
            </w:r>
            <w:r>
              <w:rPr>
                <w:lang w:eastAsia="lt-LT"/>
              </w:rPr>
              <w:t xml:space="preserve"> </w:t>
            </w:r>
            <w:r w:rsidRPr="006A295A">
              <w:rPr>
                <w:lang w:eastAsia="lt-LT"/>
              </w:rPr>
              <w:t>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7140FA" w:rsidRDefault="007140FA" w:rsidP="007140FA">
            <w:pPr>
              <w:jc w:val="center"/>
            </w:pPr>
            <w:r w:rsidRPr="005B3FBD">
              <w:lastRenderedPageBreak/>
              <w:t>I-IV ketv.</w:t>
            </w:r>
          </w:p>
          <w:p w:rsidR="007140FA" w:rsidRDefault="007140FA" w:rsidP="007140FA">
            <w:pPr>
              <w:jc w:val="center"/>
            </w:pPr>
          </w:p>
          <w:p w:rsidR="007140FA" w:rsidRDefault="007140FA" w:rsidP="007140FA"/>
          <w:p w:rsidR="007140FA" w:rsidRDefault="007140FA" w:rsidP="007140FA">
            <w:pPr>
              <w:jc w:val="center"/>
            </w:pPr>
            <w:r>
              <w:t>Kovas</w:t>
            </w:r>
          </w:p>
          <w:p w:rsidR="007140FA" w:rsidRDefault="007140FA" w:rsidP="007140FA">
            <w:pPr>
              <w:jc w:val="center"/>
            </w:pPr>
            <w:r>
              <w:t>Gegužė</w:t>
            </w:r>
          </w:p>
          <w:p w:rsidR="007140FA" w:rsidRDefault="007140FA" w:rsidP="007140FA">
            <w:pPr>
              <w:jc w:val="center"/>
            </w:pPr>
          </w:p>
          <w:p w:rsidR="007140FA" w:rsidRDefault="007140FA" w:rsidP="007140FA">
            <w:pPr>
              <w:jc w:val="center"/>
            </w:pPr>
            <w:r w:rsidRPr="00EC0F2F">
              <w:lastRenderedPageBreak/>
              <w:t>I-IV ketv.</w:t>
            </w:r>
          </w:p>
          <w:p w:rsidR="007140FA" w:rsidRDefault="007140FA" w:rsidP="007140FA">
            <w:pPr>
              <w:jc w:val="center"/>
            </w:pPr>
          </w:p>
          <w:p w:rsidR="007140FA" w:rsidRDefault="007140FA" w:rsidP="007140FA">
            <w:pPr>
              <w:jc w:val="center"/>
            </w:pPr>
          </w:p>
          <w:p w:rsidR="007140FA" w:rsidRDefault="007140FA" w:rsidP="007140FA">
            <w:pPr>
              <w:jc w:val="center"/>
            </w:pPr>
          </w:p>
          <w:p w:rsidR="008C5359" w:rsidRPr="00B56549" w:rsidRDefault="007140FA" w:rsidP="007140FA">
            <w:pPr>
              <w:rPr>
                <w:lang w:val="lt-LT"/>
              </w:rPr>
            </w:pPr>
            <w:r>
              <w:t>I-IV ketv</w:t>
            </w:r>
            <w:r w:rsidR="00F81196">
              <w:t>.</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7140FA">
            <w:pPr>
              <w:jc w:val="center"/>
              <w:rPr>
                <w:lang w:val="lt-LT"/>
              </w:rPr>
            </w:pPr>
            <w:r w:rsidRPr="00B56549">
              <w:rPr>
                <w:lang w:val="lt-LT"/>
              </w:rPr>
              <w:lastRenderedPageBreak/>
              <w:t>Organizuotų renginių skaičius. Dalyvių skaičius. Publikuotų straipsnių skaičius.</w:t>
            </w:r>
          </w:p>
        </w:tc>
      </w:tr>
      <w:tr w:rsidR="008C5359" w:rsidRPr="00B56549"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7140FA" w:rsidRDefault="007140FA" w:rsidP="007140FA">
            <w:pPr>
              <w:tabs>
                <w:tab w:val="left" w:pos="-5954"/>
              </w:tabs>
              <w:ind w:left="34"/>
              <w:jc w:val="both"/>
              <w:rPr>
                <w:b/>
                <w:i/>
              </w:rPr>
            </w:pPr>
            <w:r>
              <w:rPr>
                <w:b/>
                <w:i/>
              </w:rPr>
              <w:lastRenderedPageBreak/>
              <w:t>9.2.4. Psichikos sveikata</w:t>
            </w:r>
            <w:r w:rsidRPr="005B3FBD">
              <w:rPr>
                <w:b/>
                <w:i/>
              </w:rPr>
              <w:t xml:space="preserve"> </w:t>
            </w:r>
            <w:r>
              <w:rPr>
                <w:b/>
                <w:i/>
              </w:rPr>
              <w:t>(smurto, savižudybių prevencija, streso kontrolė ir kt.).</w:t>
            </w:r>
          </w:p>
          <w:p w:rsidR="007140FA" w:rsidRPr="00742D01" w:rsidRDefault="007140FA" w:rsidP="007140FA">
            <w:pPr>
              <w:jc w:val="both"/>
              <w:rPr>
                <w:lang w:eastAsia="lt-LT"/>
              </w:rPr>
            </w:pPr>
            <w:r>
              <w:rPr>
                <w:lang w:eastAsia="lt-LT"/>
              </w:rPr>
              <w:t>Organizuoti Prienų r.</w:t>
            </w:r>
            <w:r w:rsidRPr="00291CB5">
              <w:rPr>
                <w:lang w:eastAsia="lt-LT"/>
              </w:rPr>
              <w:t xml:space="preserve"> gyventojams pranešimus, paskaitas, konkursus ir kt. </w:t>
            </w:r>
            <w:r>
              <w:rPr>
                <w:lang w:eastAsia="lt-LT"/>
              </w:rPr>
              <w:t xml:space="preserve">renginius psichikos sveikatos </w:t>
            </w:r>
            <w:r w:rsidRPr="00291CB5">
              <w:rPr>
                <w:lang w:eastAsia="lt-LT"/>
              </w:rPr>
              <w:t>temomis bendruomenėse, nevyriausybinėse organizacijose, darbovietėse</w:t>
            </w:r>
            <w:r>
              <w:rPr>
                <w:lang w:eastAsia="lt-LT"/>
              </w:rPr>
              <w:t xml:space="preserve"> ir kt.:</w:t>
            </w:r>
            <w:r w:rsidRPr="00291CB5">
              <w:rPr>
                <w:lang w:eastAsia="lt-LT"/>
              </w:rPr>
              <w:t xml:space="preserve"> </w:t>
            </w:r>
          </w:p>
          <w:p w:rsidR="007140FA" w:rsidRPr="007140FA" w:rsidRDefault="007140FA" w:rsidP="007140FA">
            <w:pPr>
              <w:pStyle w:val="ListParagraph"/>
              <w:numPr>
                <w:ilvl w:val="0"/>
                <w:numId w:val="39"/>
              </w:numPr>
              <w:tabs>
                <w:tab w:val="left" w:pos="-5954"/>
                <w:tab w:val="left" w:pos="142"/>
              </w:tabs>
              <w:spacing w:after="0"/>
              <w:ind w:left="0" w:firstLine="0"/>
              <w:jc w:val="both"/>
              <w:rPr>
                <w:rFonts w:ascii="Times New Roman" w:eastAsia="Times New Roman" w:hAnsi="Times New Roman"/>
                <w:b/>
                <w:i/>
                <w:sz w:val="24"/>
                <w:szCs w:val="24"/>
              </w:rPr>
            </w:pPr>
            <w:r w:rsidRPr="007140FA">
              <w:rPr>
                <w:rFonts w:ascii="Times New Roman" w:eastAsia="Times New Roman" w:hAnsi="Times New Roman"/>
                <w:b/>
                <w:bCs/>
                <w:i/>
                <w:iCs/>
                <w:sz w:val="24"/>
                <w:szCs w:val="24"/>
              </w:rPr>
              <w:t>Paskaita „Tarpusavio bendravimo ir emocijų įtaka žmogaus sveikatai“.</w:t>
            </w:r>
          </w:p>
          <w:p w:rsidR="007140FA" w:rsidRPr="007140FA" w:rsidRDefault="007140FA" w:rsidP="007140FA">
            <w:pPr>
              <w:pStyle w:val="ListParagraph"/>
              <w:numPr>
                <w:ilvl w:val="0"/>
                <w:numId w:val="39"/>
              </w:numPr>
              <w:tabs>
                <w:tab w:val="left" w:pos="-5954"/>
                <w:tab w:val="left" w:pos="142"/>
              </w:tabs>
              <w:spacing w:after="0"/>
              <w:ind w:left="0" w:firstLine="0"/>
              <w:jc w:val="both"/>
              <w:rPr>
                <w:rFonts w:ascii="Times New Roman" w:eastAsia="Times New Roman" w:hAnsi="Times New Roman"/>
                <w:b/>
                <w:i/>
                <w:sz w:val="24"/>
                <w:szCs w:val="24"/>
              </w:rPr>
            </w:pPr>
            <w:r w:rsidRPr="007140FA">
              <w:rPr>
                <w:rFonts w:ascii="Times New Roman" w:eastAsia="Times New Roman" w:hAnsi="Times New Roman"/>
                <w:b/>
                <w:i/>
                <w:sz w:val="24"/>
                <w:szCs w:val="24"/>
              </w:rPr>
              <w:t>Paskaita „Pozityvus mąstymas – nuo ko pradėti?“.</w:t>
            </w:r>
          </w:p>
          <w:p w:rsidR="007140FA" w:rsidRPr="00DC4465" w:rsidRDefault="007140FA" w:rsidP="007140FA">
            <w:pPr>
              <w:tabs>
                <w:tab w:val="left" w:pos="318"/>
              </w:tabs>
              <w:jc w:val="both"/>
            </w:pPr>
            <w:r w:rsidRPr="00DC4465">
              <w:rPr>
                <w:b/>
              </w:rPr>
              <w:t>9.2.4.1.</w:t>
            </w:r>
            <w:r w:rsidRPr="00DC4465">
              <w:t xml:space="preserve"> Publikuoti straipsnius </w:t>
            </w:r>
            <w:r>
              <w:t>psichikos sveikatos stiprinimo temomis</w:t>
            </w:r>
            <w:r w:rsidRPr="00DC4465">
              <w:t xml:space="preserve"> Biuro tinklalapyje, Biuro socialiniame tinkle ir / ar Prienų rajono spaudoje.</w:t>
            </w:r>
          </w:p>
          <w:p w:rsidR="008C5359" w:rsidRPr="00B56549" w:rsidRDefault="007140FA" w:rsidP="007140FA">
            <w:pPr>
              <w:tabs>
                <w:tab w:val="left" w:pos="318"/>
              </w:tabs>
              <w:spacing w:line="276" w:lineRule="auto"/>
              <w:ind w:left="34"/>
              <w:rPr>
                <w:lang w:val="lt-LT"/>
              </w:rPr>
            </w:pPr>
            <w:r w:rsidRPr="00DC4465">
              <w:rPr>
                <w:b/>
              </w:rPr>
              <w:t>9.2.4.2.</w:t>
            </w:r>
            <w:r w:rsidRPr="00DC4465">
              <w:t xml:space="preserve">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7140FA" w:rsidRDefault="007140FA" w:rsidP="007140FA">
            <w:pPr>
              <w:jc w:val="center"/>
            </w:pPr>
            <w:r>
              <w:t>I-</w:t>
            </w:r>
            <w:r w:rsidRPr="005B3FBD">
              <w:t>IV ketv.</w:t>
            </w:r>
          </w:p>
          <w:p w:rsidR="007140FA" w:rsidRDefault="007140FA" w:rsidP="007140FA">
            <w:pPr>
              <w:jc w:val="center"/>
            </w:pPr>
          </w:p>
          <w:p w:rsidR="007140FA" w:rsidRDefault="007140FA" w:rsidP="007140FA">
            <w:pPr>
              <w:jc w:val="center"/>
            </w:pPr>
          </w:p>
          <w:p w:rsidR="007140FA" w:rsidRDefault="007140FA" w:rsidP="007140FA">
            <w:pPr>
              <w:jc w:val="center"/>
              <w:rPr>
                <w:sz w:val="16"/>
                <w:szCs w:val="16"/>
              </w:rPr>
            </w:pPr>
          </w:p>
          <w:p w:rsidR="00F81196" w:rsidRPr="00BE29E0" w:rsidRDefault="00F81196" w:rsidP="007140FA">
            <w:pPr>
              <w:jc w:val="center"/>
              <w:rPr>
                <w:sz w:val="16"/>
                <w:szCs w:val="16"/>
              </w:rPr>
            </w:pPr>
          </w:p>
          <w:p w:rsidR="007140FA" w:rsidRDefault="007140FA" w:rsidP="007140FA">
            <w:pPr>
              <w:jc w:val="center"/>
            </w:pPr>
            <w:r>
              <w:t>Sausis</w:t>
            </w:r>
          </w:p>
          <w:p w:rsidR="007140FA" w:rsidRDefault="007140FA" w:rsidP="007140FA">
            <w:pPr>
              <w:jc w:val="center"/>
            </w:pPr>
          </w:p>
          <w:p w:rsidR="00F81196" w:rsidRDefault="00F81196" w:rsidP="007140FA">
            <w:pPr>
              <w:jc w:val="center"/>
            </w:pPr>
          </w:p>
          <w:p w:rsidR="007140FA" w:rsidRDefault="007140FA" w:rsidP="007140FA">
            <w:pPr>
              <w:jc w:val="center"/>
            </w:pPr>
            <w:r>
              <w:t>Vasaris</w:t>
            </w:r>
          </w:p>
          <w:p w:rsidR="007140FA" w:rsidRDefault="007140FA" w:rsidP="007140FA">
            <w:pPr>
              <w:jc w:val="center"/>
            </w:pPr>
          </w:p>
          <w:p w:rsidR="007140FA" w:rsidRDefault="007140FA" w:rsidP="007140FA">
            <w:pPr>
              <w:jc w:val="center"/>
            </w:pPr>
          </w:p>
          <w:p w:rsidR="007140FA" w:rsidRDefault="007140FA" w:rsidP="007140FA">
            <w:pPr>
              <w:jc w:val="center"/>
            </w:pPr>
          </w:p>
          <w:p w:rsidR="007140FA" w:rsidRPr="00BE29E0" w:rsidRDefault="007140FA" w:rsidP="007140FA">
            <w:pPr>
              <w:jc w:val="center"/>
            </w:pPr>
            <w:r w:rsidRPr="00BE29E0">
              <w:t>I-IV ketv.</w:t>
            </w:r>
          </w:p>
          <w:p w:rsidR="008C5359" w:rsidRPr="00B56549" w:rsidRDefault="008C5359" w:rsidP="008C5359">
            <w:pPr>
              <w:rPr>
                <w:lang w:val="lt-LT"/>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F81196">
            <w:pPr>
              <w:jc w:val="center"/>
              <w:rPr>
                <w:lang w:val="lt-LT"/>
              </w:rPr>
            </w:pPr>
            <w:r w:rsidRPr="00B56549">
              <w:rPr>
                <w:lang w:val="lt-LT"/>
              </w:rPr>
              <w:t>Organizuotų renginių skaičius. Dalyvių skaičius. Publikuotų straipsnių skaičius.</w:t>
            </w:r>
          </w:p>
        </w:tc>
      </w:tr>
      <w:tr w:rsidR="008C5359" w:rsidRPr="00B56549"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F81196" w:rsidRDefault="00F81196" w:rsidP="00F81196">
            <w:pPr>
              <w:tabs>
                <w:tab w:val="left" w:pos="318"/>
              </w:tabs>
              <w:ind w:left="34"/>
              <w:jc w:val="both"/>
              <w:rPr>
                <w:b/>
                <w:bCs/>
                <w:i/>
              </w:rPr>
            </w:pPr>
            <w:r>
              <w:rPr>
                <w:b/>
                <w:i/>
              </w:rPr>
              <w:t>9.2.5</w:t>
            </w:r>
            <w:r w:rsidRPr="005B3FBD">
              <w:rPr>
                <w:b/>
                <w:i/>
              </w:rPr>
              <w:t xml:space="preserve">. </w:t>
            </w:r>
            <w:r>
              <w:rPr>
                <w:b/>
                <w:i/>
              </w:rPr>
              <w:t>S</w:t>
            </w:r>
            <w:r>
              <w:rPr>
                <w:b/>
                <w:bCs/>
                <w:i/>
              </w:rPr>
              <w:t>veikos aplinkos kūrimas</w:t>
            </w:r>
            <w:r w:rsidRPr="005B3FBD">
              <w:rPr>
                <w:b/>
                <w:bCs/>
                <w:i/>
              </w:rPr>
              <w:t xml:space="preserve"> ir</w:t>
            </w:r>
            <w:r>
              <w:rPr>
                <w:b/>
                <w:bCs/>
                <w:i/>
              </w:rPr>
              <w:t xml:space="preserve"> </w:t>
            </w:r>
            <w:r w:rsidRPr="005B3FBD">
              <w:rPr>
                <w:b/>
                <w:bCs/>
                <w:i/>
              </w:rPr>
              <w:t>iš</w:t>
            </w:r>
            <w:r>
              <w:rPr>
                <w:b/>
                <w:bCs/>
                <w:i/>
              </w:rPr>
              <w:t>saugojimas.</w:t>
            </w:r>
          </w:p>
          <w:p w:rsidR="00F81196" w:rsidRPr="00742D01" w:rsidRDefault="00F81196" w:rsidP="00F81196">
            <w:pPr>
              <w:jc w:val="both"/>
              <w:rPr>
                <w:lang w:eastAsia="lt-LT"/>
              </w:rPr>
            </w:pPr>
            <w:r>
              <w:rPr>
                <w:lang w:eastAsia="lt-LT"/>
              </w:rPr>
              <w:t>Organizuoti Prienų r.</w:t>
            </w:r>
            <w:r w:rsidRPr="00291CB5">
              <w:rPr>
                <w:lang w:eastAsia="lt-LT"/>
              </w:rPr>
              <w:t xml:space="preserve"> gyventojams pranešimus, paskaitas, konkursus ir kt. </w:t>
            </w:r>
            <w:r>
              <w:rPr>
                <w:lang w:eastAsia="lt-LT"/>
              </w:rPr>
              <w:t xml:space="preserve">renginius sveikos aplinkos kūrimo ir išsaugojimo </w:t>
            </w:r>
            <w:r w:rsidRPr="00291CB5">
              <w:rPr>
                <w:lang w:eastAsia="lt-LT"/>
              </w:rPr>
              <w:t>temomis bendruomenėse, nevyriausybinėse organizacijose, darbovietėse</w:t>
            </w:r>
            <w:r>
              <w:rPr>
                <w:lang w:eastAsia="lt-LT"/>
              </w:rPr>
              <w:t xml:space="preserve"> ir kt.:</w:t>
            </w:r>
            <w:r w:rsidRPr="00291CB5">
              <w:rPr>
                <w:lang w:eastAsia="lt-LT"/>
              </w:rPr>
              <w:t xml:space="preserve"> </w:t>
            </w:r>
          </w:p>
          <w:p w:rsidR="00F81196" w:rsidRPr="00F81196" w:rsidRDefault="00F81196" w:rsidP="00F81196">
            <w:pPr>
              <w:pStyle w:val="ListParagraph"/>
              <w:numPr>
                <w:ilvl w:val="0"/>
                <w:numId w:val="40"/>
              </w:numPr>
              <w:tabs>
                <w:tab w:val="left" w:pos="-5812"/>
              </w:tabs>
              <w:spacing w:after="0"/>
              <w:ind w:left="142" w:hanging="142"/>
              <w:jc w:val="both"/>
              <w:rPr>
                <w:rFonts w:ascii="Times New Roman" w:eastAsia="Times New Roman" w:hAnsi="Times New Roman"/>
                <w:b/>
                <w:bCs/>
                <w:i/>
                <w:sz w:val="24"/>
                <w:szCs w:val="24"/>
              </w:rPr>
            </w:pPr>
            <w:r w:rsidRPr="00F81196">
              <w:rPr>
                <w:rFonts w:ascii="Times New Roman" w:eastAsia="Times New Roman" w:hAnsi="Times New Roman"/>
                <w:b/>
                <w:bCs/>
                <w:i/>
                <w:sz w:val="24"/>
                <w:szCs w:val="24"/>
              </w:rPr>
              <w:t>Garso terapijos užsiėmimai.</w:t>
            </w:r>
          </w:p>
          <w:p w:rsidR="00F81196" w:rsidRPr="00F44606" w:rsidRDefault="00F81196" w:rsidP="00F81196">
            <w:pPr>
              <w:tabs>
                <w:tab w:val="left" w:pos="318"/>
              </w:tabs>
              <w:ind w:left="34"/>
              <w:jc w:val="both"/>
              <w:rPr>
                <w:lang w:val="lt-LT"/>
              </w:rPr>
            </w:pPr>
            <w:r w:rsidRPr="00F44606">
              <w:rPr>
                <w:lang w:val="lt-LT"/>
              </w:rPr>
              <w:t>9.2.5.1. Publikuoti straipsnius sveikos aplinkos kūrimo ir išsaugojimo temomis Biuro tinklalapyje, Biuro socialiniame tinkle ir / ar Prienų rajono spaudoje.</w:t>
            </w:r>
          </w:p>
          <w:p w:rsidR="008C5359" w:rsidRPr="00B56549" w:rsidRDefault="00F81196" w:rsidP="00F81196">
            <w:pPr>
              <w:tabs>
                <w:tab w:val="left" w:pos="318"/>
              </w:tabs>
              <w:spacing w:line="276" w:lineRule="auto"/>
              <w:ind w:left="34"/>
              <w:rPr>
                <w:lang w:val="lt-LT"/>
              </w:rPr>
            </w:pPr>
            <w:r>
              <w:t>9.2.5</w:t>
            </w:r>
            <w:r w:rsidRPr="00742D01">
              <w:t>.2.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8C5359">
            <w:pPr>
              <w:rPr>
                <w:lang w:val="lt-LT"/>
              </w:rPr>
            </w:pPr>
            <w:r w:rsidRPr="00B56549">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F81196" w:rsidRDefault="00F81196" w:rsidP="00F81196">
            <w:pPr>
              <w:jc w:val="center"/>
            </w:pPr>
            <w:r w:rsidRPr="00742D01">
              <w:t xml:space="preserve">Organizuotų renginių skaičius. Dalyvių skaičius. </w:t>
            </w:r>
          </w:p>
          <w:p w:rsidR="008C5359" w:rsidRPr="00B56549" w:rsidRDefault="00F81196" w:rsidP="00F81196">
            <w:pPr>
              <w:jc w:val="center"/>
              <w:rPr>
                <w:lang w:val="lt-LT"/>
              </w:rPr>
            </w:pPr>
            <w:r w:rsidRPr="005B3FBD">
              <w:t>Publikuotų straipsnių skaičius.</w:t>
            </w:r>
          </w:p>
        </w:tc>
      </w:tr>
      <w:tr w:rsidR="008C5359" w:rsidRPr="00B56549"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F81196" w:rsidRDefault="00F81196" w:rsidP="00F81196">
            <w:pPr>
              <w:jc w:val="both"/>
              <w:rPr>
                <w:b/>
                <w:i/>
              </w:rPr>
            </w:pPr>
            <w:r>
              <w:rPr>
                <w:b/>
                <w:i/>
              </w:rPr>
              <w:t>9.2.6. R</w:t>
            </w:r>
            <w:r w:rsidRPr="005B3FBD">
              <w:rPr>
                <w:b/>
                <w:i/>
              </w:rPr>
              <w:t>ūkymo, alkoholio ir narkotikų  vartojim</w:t>
            </w:r>
            <w:r>
              <w:rPr>
                <w:b/>
                <w:i/>
              </w:rPr>
              <w:t>o prevencija</w:t>
            </w:r>
            <w:r w:rsidRPr="005B3FBD">
              <w:rPr>
                <w:b/>
                <w:i/>
              </w:rPr>
              <w:t>:</w:t>
            </w:r>
          </w:p>
          <w:p w:rsidR="00F81196" w:rsidRDefault="00F81196" w:rsidP="00F81196">
            <w:pPr>
              <w:jc w:val="both"/>
            </w:pPr>
            <w:r>
              <w:t>Organizuoti Prienų r.</w:t>
            </w:r>
            <w:r w:rsidRPr="00742D01">
              <w:t xml:space="preserve"> gyventojams pranešimus, paskaitas, konkursus ir kt. renginius </w:t>
            </w:r>
            <w:r>
              <w:t xml:space="preserve">rūkymo, alkoholio ir narkotikų vartojimo prevencijos </w:t>
            </w:r>
            <w:r w:rsidRPr="00742D01">
              <w:t>temomis bendruomenėse, nevyriausybinėse organizacijose, darbovietėse ir kt.:</w:t>
            </w:r>
          </w:p>
          <w:p w:rsidR="00F81196" w:rsidRPr="00F81196" w:rsidRDefault="00F81196" w:rsidP="00F81196">
            <w:pPr>
              <w:pStyle w:val="ListParagraph"/>
              <w:numPr>
                <w:ilvl w:val="0"/>
                <w:numId w:val="40"/>
              </w:numPr>
              <w:spacing w:after="0"/>
              <w:ind w:left="142" w:hanging="142"/>
              <w:jc w:val="both"/>
              <w:rPr>
                <w:rFonts w:ascii="Times New Roman" w:eastAsia="Times New Roman" w:hAnsi="Times New Roman"/>
                <w:b/>
                <w:i/>
                <w:sz w:val="24"/>
                <w:szCs w:val="24"/>
              </w:rPr>
            </w:pPr>
            <w:r w:rsidRPr="00F81196">
              <w:rPr>
                <w:rFonts w:ascii="Times New Roman" w:eastAsia="Times New Roman" w:hAnsi="Times New Roman"/>
                <w:b/>
                <w:i/>
                <w:sz w:val="24"/>
                <w:szCs w:val="24"/>
              </w:rPr>
              <w:t>Paskaita „Priklausomybių prevencija“.</w:t>
            </w:r>
          </w:p>
          <w:p w:rsidR="00F81196" w:rsidRPr="00F81196" w:rsidRDefault="00F81196" w:rsidP="00F81196">
            <w:pPr>
              <w:pStyle w:val="ListParagraph"/>
              <w:numPr>
                <w:ilvl w:val="0"/>
                <w:numId w:val="40"/>
              </w:numPr>
              <w:tabs>
                <w:tab w:val="left" w:pos="142"/>
              </w:tabs>
              <w:spacing w:after="0"/>
              <w:ind w:left="0" w:firstLine="0"/>
              <w:jc w:val="both"/>
              <w:rPr>
                <w:rFonts w:ascii="Times New Roman" w:eastAsia="Times New Roman" w:hAnsi="Times New Roman"/>
                <w:b/>
                <w:i/>
                <w:sz w:val="24"/>
                <w:szCs w:val="24"/>
              </w:rPr>
            </w:pPr>
            <w:r w:rsidRPr="00F81196">
              <w:rPr>
                <w:rFonts w:ascii="Times New Roman" w:eastAsia="Times New Roman" w:hAnsi="Times New Roman"/>
                <w:b/>
                <w:i/>
                <w:sz w:val="24"/>
                <w:szCs w:val="24"/>
              </w:rPr>
              <w:lastRenderedPageBreak/>
              <w:t>Akcija „Obuolys vietoj cigaretės“, Pasaulinei dienai be tabako paminėti.</w:t>
            </w:r>
          </w:p>
          <w:p w:rsidR="00F81196" w:rsidRPr="00F81196" w:rsidRDefault="00F81196" w:rsidP="00F81196">
            <w:pPr>
              <w:pStyle w:val="ListParagraph"/>
              <w:numPr>
                <w:ilvl w:val="0"/>
                <w:numId w:val="40"/>
              </w:numPr>
              <w:tabs>
                <w:tab w:val="left" w:pos="142"/>
              </w:tabs>
              <w:spacing w:after="0"/>
              <w:ind w:left="0" w:firstLine="0"/>
              <w:jc w:val="both"/>
              <w:rPr>
                <w:rFonts w:ascii="Times New Roman" w:eastAsia="Times New Roman" w:hAnsi="Times New Roman"/>
                <w:b/>
                <w:i/>
                <w:sz w:val="24"/>
                <w:szCs w:val="24"/>
              </w:rPr>
            </w:pPr>
            <w:r w:rsidRPr="00F81196">
              <w:rPr>
                <w:rFonts w:ascii="Times New Roman" w:eastAsia="Times New Roman" w:hAnsi="Times New Roman"/>
                <w:b/>
                <w:i/>
                <w:sz w:val="24"/>
                <w:szCs w:val="24"/>
              </w:rPr>
              <w:t>Teniso turnyras „Laikyk raketę vietoj cigaretės“, Tarptautinei nerūkymo dienai paminėti.</w:t>
            </w:r>
          </w:p>
          <w:p w:rsidR="00F81196" w:rsidRPr="00742D01" w:rsidRDefault="00F81196" w:rsidP="00F81196">
            <w:pPr>
              <w:pStyle w:val="ListParagraph"/>
              <w:numPr>
                <w:ilvl w:val="0"/>
                <w:numId w:val="40"/>
              </w:numPr>
              <w:tabs>
                <w:tab w:val="left" w:pos="142"/>
              </w:tabs>
              <w:spacing w:after="0"/>
              <w:ind w:left="0" w:firstLine="0"/>
              <w:jc w:val="both"/>
              <w:rPr>
                <w:rFonts w:ascii="Times New Roman" w:eastAsia="Times New Roman" w:hAnsi="Times New Roman"/>
                <w:sz w:val="24"/>
                <w:szCs w:val="24"/>
              </w:rPr>
            </w:pPr>
            <w:r>
              <w:rPr>
                <w:rFonts w:ascii="Times New Roman" w:eastAsia="Times New Roman" w:hAnsi="Times New Roman"/>
                <w:sz w:val="24"/>
                <w:szCs w:val="24"/>
              </w:rPr>
              <w:t>Ankstyvosios intervencijos programos vykdymas.</w:t>
            </w:r>
          </w:p>
          <w:p w:rsidR="00F81196" w:rsidRPr="00F44606" w:rsidRDefault="00F81196" w:rsidP="00F81196">
            <w:pPr>
              <w:tabs>
                <w:tab w:val="left" w:pos="318"/>
              </w:tabs>
              <w:ind w:left="34"/>
              <w:jc w:val="both"/>
              <w:rPr>
                <w:lang w:val="lt-LT"/>
              </w:rPr>
            </w:pPr>
            <w:r w:rsidRPr="00F44606">
              <w:rPr>
                <w:b/>
                <w:lang w:val="lt-LT"/>
              </w:rPr>
              <w:t>9.2.6.1.</w:t>
            </w:r>
            <w:r w:rsidRPr="00F44606">
              <w:rPr>
                <w:lang w:val="lt-LT"/>
              </w:rPr>
              <w:t xml:space="preserve"> Publikuoti straipsnius rūkymo, alkoholio ir narkotikų vartojimo prevencijos temomis Biuro tinklalapyje, Biuro socialiniame tinkle ir / ar Prienų rajono spaudoje.</w:t>
            </w:r>
          </w:p>
          <w:p w:rsidR="008C5359" w:rsidRPr="00B56549" w:rsidRDefault="00F81196" w:rsidP="00F81196">
            <w:pPr>
              <w:tabs>
                <w:tab w:val="left" w:pos="318"/>
              </w:tabs>
              <w:spacing w:line="276" w:lineRule="auto"/>
              <w:ind w:left="34"/>
              <w:rPr>
                <w:lang w:val="lt-LT"/>
              </w:rPr>
            </w:pPr>
            <w:r w:rsidRPr="003A7357">
              <w:rPr>
                <w:b/>
              </w:rPr>
              <w:t>9.2.6.2.</w:t>
            </w:r>
            <w:r w:rsidRPr="003A7357">
              <w:t xml:space="preserve">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F81196" w:rsidRDefault="00F81196" w:rsidP="00F81196">
            <w:pPr>
              <w:jc w:val="center"/>
            </w:pPr>
            <w:r w:rsidRPr="005B3FBD">
              <w:lastRenderedPageBreak/>
              <w:t>I-IV ketv.</w:t>
            </w:r>
          </w:p>
          <w:p w:rsidR="00F81196" w:rsidRDefault="00F81196" w:rsidP="00F81196">
            <w:pPr>
              <w:jc w:val="center"/>
            </w:pPr>
          </w:p>
          <w:p w:rsidR="00F81196" w:rsidRDefault="00F81196" w:rsidP="00F81196">
            <w:pPr>
              <w:jc w:val="center"/>
            </w:pPr>
          </w:p>
          <w:p w:rsidR="00F81196" w:rsidRDefault="00F81196" w:rsidP="00F81196">
            <w:pPr>
              <w:jc w:val="center"/>
            </w:pPr>
          </w:p>
          <w:p w:rsidR="00F81196" w:rsidRDefault="00F81196" w:rsidP="00F81196">
            <w:pPr>
              <w:jc w:val="center"/>
            </w:pPr>
          </w:p>
          <w:p w:rsidR="00F81196" w:rsidRDefault="00F81196" w:rsidP="00F81196">
            <w:pPr>
              <w:jc w:val="center"/>
            </w:pPr>
          </w:p>
          <w:p w:rsidR="00F81196" w:rsidRDefault="00F81196" w:rsidP="00F81196">
            <w:pPr>
              <w:jc w:val="center"/>
            </w:pPr>
          </w:p>
          <w:p w:rsidR="00F81196" w:rsidRDefault="00F81196" w:rsidP="00F81196">
            <w:pPr>
              <w:jc w:val="center"/>
            </w:pPr>
          </w:p>
          <w:p w:rsidR="00F81196" w:rsidRDefault="00F81196" w:rsidP="00F81196">
            <w:pPr>
              <w:jc w:val="center"/>
            </w:pPr>
            <w:r>
              <w:lastRenderedPageBreak/>
              <w:t>Gegužė</w:t>
            </w:r>
          </w:p>
          <w:p w:rsidR="00F81196" w:rsidRDefault="00F81196" w:rsidP="00F81196">
            <w:pPr>
              <w:jc w:val="center"/>
            </w:pPr>
          </w:p>
          <w:p w:rsidR="00F81196" w:rsidRDefault="00F81196" w:rsidP="00F81196">
            <w:pPr>
              <w:jc w:val="center"/>
            </w:pPr>
          </w:p>
          <w:p w:rsidR="00F81196" w:rsidRDefault="00F81196" w:rsidP="00F81196">
            <w:pPr>
              <w:jc w:val="center"/>
            </w:pPr>
            <w:r>
              <w:t>Lapkritis</w:t>
            </w:r>
          </w:p>
          <w:p w:rsidR="00F81196" w:rsidRDefault="00F81196" w:rsidP="00F81196">
            <w:pPr>
              <w:jc w:val="center"/>
            </w:pPr>
          </w:p>
          <w:p w:rsidR="00F81196" w:rsidRDefault="00F81196" w:rsidP="00F81196">
            <w:pPr>
              <w:jc w:val="center"/>
            </w:pPr>
          </w:p>
          <w:p w:rsidR="00F81196" w:rsidRDefault="00F81196" w:rsidP="00F81196">
            <w:pPr>
              <w:jc w:val="center"/>
            </w:pPr>
          </w:p>
          <w:p w:rsidR="00F81196" w:rsidRDefault="00F81196" w:rsidP="00F81196">
            <w:pPr>
              <w:jc w:val="center"/>
            </w:pPr>
            <w:r>
              <w:t>I-IV ketv.</w:t>
            </w:r>
          </w:p>
          <w:p w:rsidR="008C5359" w:rsidRPr="00B56549" w:rsidRDefault="008C5359" w:rsidP="008C5359">
            <w:pPr>
              <w:rPr>
                <w:lang w:val="lt-LT"/>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B56549" w:rsidRDefault="008C5359" w:rsidP="00F81196">
            <w:pPr>
              <w:jc w:val="center"/>
              <w:rPr>
                <w:lang w:val="lt-LT"/>
              </w:rPr>
            </w:pPr>
            <w:r w:rsidRPr="00B56549">
              <w:rPr>
                <w:lang w:val="lt-LT"/>
              </w:rPr>
              <w:lastRenderedPageBreak/>
              <w:t>Organizuotų renginių skaičius. Dalyvių skaičius. Publikuotų straipsnių skaičius.</w:t>
            </w:r>
          </w:p>
        </w:tc>
      </w:tr>
      <w:tr w:rsidR="008C5359" w:rsidRPr="007D6B3F"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F81196" w:rsidRDefault="00F81196" w:rsidP="00F81196">
            <w:pPr>
              <w:tabs>
                <w:tab w:val="left" w:pos="460"/>
              </w:tabs>
              <w:jc w:val="both"/>
              <w:rPr>
                <w:b/>
                <w:i/>
              </w:rPr>
            </w:pPr>
            <w:r>
              <w:rPr>
                <w:b/>
                <w:i/>
              </w:rPr>
              <w:lastRenderedPageBreak/>
              <w:t>9.2.7. Lytiškumo ugdymas</w:t>
            </w:r>
            <w:r w:rsidRPr="005B3FBD">
              <w:rPr>
                <w:b/>
                <w:i/>
              </w:rPr>
              <w:t>, AIDS ir lyt</w:t>
            </w:r>
            <w:r>
              <w:rPr>
                <w:b/>
                <w:i/>
              </w:rPr>
              <w:t>iškai plintančių ligų prevencija.</w:t>
            </w:r>
          </w:p>
          <w:p w:rsidR="00F81196" w:rsidRDefault="00F81196" w:rsidP="00F81196">
            <w:pPr>
              <w:tabs>
                <w:tab w:val="left" w:pos="460"/>
              </w:tabs>
              <w:jc w:val="both"/>
            </w:pPr>
            <w:r>
              <w:t>Organizuoti Prienų r.</w:t>
            </w:r>
            <w:r w:rsidRPr="003A7357">
              <w:t xml:space="preserve"> gyventojams pranešimus, paskaitas, konkursus ir kt. renginius </w:t>
            </w:r>
            <w:r>
              <w:t xml:space="preserve">lytiškumo ugdymo, AIDS ir lytiškai plintančių ligų </w:t>
            </w:r>
            <w:r w:rsidRPr="003A7357">
              <w:t>vartojimo prevencijos temomis bendruomenėse, nevyriausybinėse orga</w:t>
            </w:r>
            <w:r>
              <w:t>nizacijose, darbovietėse ir kt.</w:t>
            </w:r>
          </w:p>
          <w:p w:rsidR="00F81196" w:rsidRPr="008D4611" w:rsidRDefault="00F81196" w:rsidP="00F81196">
            <w:pPr>
              <w:tabs>
                <w:tab w:val="left" w:pos="318"/>
              </w:tabs>
              <w:jc w:val="both"/>
            </w:pPr>
            <w:r>
              <w:rPr>
                <w:b/>
              </w:rPr>
              <w:t>9.2.7</w:t>
            </w:r>
            <w:r w:rsidRPr="008D4611">
              <w:rPr>
                <w:b/>
              </w:rPr>
              <w:t>.1.</w:t>
            </w:r>
            <w:r w:rsidRPr="008D4611">
              <w:t xml:space="preserve"> Publikuoti straipsnius lytiškumo ugdymo, AIDS ir lytiškai plintančių ligų vartojimo prevencijos temomis Biuro tinklalapyje, Biuro socialiniame tinkle ir / ar Prienų rajono spaudoje.</w:t>
            </w:r>
          </w:p>
          <w:p w:rsidR="008C5359" w:rsidRPr="007D6B3F" w:rsidRDefault="00F81196" w:rsidP="00F81196">
            <w:pPr>
              <w:tabs>
                <w:tab w:val="left" w:pos="318"/>
              </w:tabs>
              <w:spacing w:line="276" w:lineRule="auto"/>
              <w:ind w:left="34"/>
              <w:rPr>
                <w:lang w:val="lt-LT"/>
              </w:rPr>
            </w:pPr>
            <w:r>
              <w:rPr>
                <w:b/>
              </w:rPr>
              <w:t>9.2.7</w:t>
            </w:r>
            <w:r w:rsidRPr="008D4611">
              <w:rPr>
                <w:b/>
              </w:rPr>
              <w:t>.2.</w:t>
            </w:r>
            <w:r w:rsidRPr="008D4611">
              <w:t xml:space="preserve">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7D6B3F" w:rsidRDefault="008C5359" w:rsidP="008C5359">
            <w:pPr>
              <w:rPr>
                <w:lang w:val="lt-LT"/>
              </w:rPr>
            </w:pPr>
            <w:r w:rsidRPr="007D6B3F">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F81196" w:rsidRDefault="00F81196" w:rsidP="00F81196">
            <w:pPr>
              <w:jc w:val="center"/>
            </w:pPr>
            <w:r w:rsidRPr="008D4611">
              <w:t>Organizuotų renginių skaičius. Dalyvių skaičius.</w:t>
            </w:r>
          </w:p>
          <w:p w:rsidR="008C5359" w:rsidRPr="007D6B3F" w:rsidRDefault="00F81196" w:rsidP="00F81196">
            <w:pPr>
              <w:jc w:val="center"/>
              <w:rPr>
                <w:lang w:val="lt-LT"/>
              </w:rPr>
            </w:pPr>
            <w:r w:rsidRPr="005B3FBD">
              <w:t>Publikuotų straipsnių skaičius.</w:t>
            </w:r>
          </w:p>
        </w:tc>
      </w:tr>
      <w:tr w:rsidR="008C5359" w:rsidRPr="00C803E9"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F81196" w:rsidRPr="005B3FBD" w:rsidRDefault="00F81196" w:rsidP="00F81196">
            <w:pPr>
              <w:tabs>
                <w:tab w:val="left" w:pos="460"/>
              </w:tabs>
              <w:rPr>
                <w:b/>
                <w:i/>
              </w:rPr>
            </w:pPr>
            <w:r>
              <w:rPr>
                <w:b/>
                <w:i/>
              </w:rPr>
              <w:t>9.2.8. Tuberkuliozės profilaktika.</w:t>
            </w:r>
          </w:p>
          <w:p w:rsidR="00F81196" w:rsidRPr="008D4611" w:rsidRDefault="00F81196" w:rsidP="00F81196">
            <w:pPr>
              <w:tabs>
                <w:tab w:val="left" w:pos="318"/>
              </w:tabs>
              <w:ind w:left="34"/>
              <w:jc w:val="both"/>
            </w:pPr>
            <w:r>
              <w:t>Organizuoti Prienų r.</w:t>
            </w:r>
            <w:r w:rsidRPr="008D4611">
              <w:t xml:space="preserve"> gyventojams pranešimus, paskaitas, konkursus ir kt. renginius </w:t>
            </w:r>
            <w:r>
              <w:t xml:space="preserve">tuberkuliozės </w:t>
            </w:r>
            <w:proofErr w:type="gramStart"/>
            <w:r>
              <w:t xml:space="preserve">profilaktikos </w:t>
            </w:r>
            <w:r w:rsidRPr="008D4611">
              <w:t xml:space="preserve"> temomis</w:t>
            </w:r>
            <w:proofErr w:type="gramEnd"/>
            <w:r w:rsidRPr="008D4611">
              <w:t xml:space="preserve"> bendruomenėse, nevyriausybinėse organizacijose, darbovietėse ir kt.</w:t>
            </w:r>
          </w:p>
          <w:p w:rsidR="00F81196" w:rsidRPr="008D4611" w:rsidRDefault="00F81196" w:rsidP="00F81196">
            <w:pPr>
              <w:tabs>
                <w:tab w:val="left" w:pos="318"/>
              </w:tabs>
              <w:ind w:left="34"/>
              <w:jc w:val="both"/>
            </w:pPr>
            <w:r>
              <w:rPr>
                <w:b/>
              </w:rPr>
              <w:t>9.2.8</w:t>
            </w:r>
            <w:r w:rsidRPr="008D4611">
              <w:rPr>
                <w:b/>
              </w:rPr>
              <w:t>.1.</w:t>
            </w:r>
            <w:r w:rsidRPr="008D4611">
              <w:t xml:space="preserve"> Publikuoti straipsnius</w:t>
            </w:r>
            <w:r w:rsidRPr="008D4611">
              <w:rPr>
                <w:b/>
                <w:i/>
              </w:rPr>
              <w:t xml:space="preserve"> </w:t>
            </w:r>
            <w:r w:rsidRPr="008D4611">
              <w:t>tuberkuliozės profilaktikos temomis Biuro tinklalapyje, Biuro socialiniame tinkle ir / ar Prienų rajono spaudoje.</w:t>
            </w:r>
          </w:p>
          <w:p w:rsidR="008C5359" w:rsidRPr="00C803E9" w:rsidRDefault="00F81196" w:rsidP="00F81196">
            <w:pPr>
              <w:tabs>
                <w:tab w:val="left" w:pos="318"/>
              </w:tabs>
              <w:spacing w:line="276" w:lineRule="auto"/>
              <w:ind w:left="34"/>
              <w:rPr>
                <w:lang w:val="lt-LT"/>
              </w:rPr>
            </w:pPr>
            <w:r>
              <w:rPr>
                <w:b/>
              </w:rPr>
              <w:t>9.2.8</w:t>
            </w:r>
            <w:r w:rsidRPr="008D4611">
              <w:rPr>
                <w:b/>
              </w:rPr>
              <w:t>.2.</w:t>
            </w:r>
            <w:r w:rsidRPr="008D4611">
              <w:t xml:space="preserve">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C803E9" w:rsidRDefault="008C5359" w:rsidP="008C5359">
            <w:pPr>
              <w:rPr>
                <w:lang w:val="lt-LT"/>
              </w:rPr>
            </w:pPr>
            <w:r w:rsidRPr="00C803E9">
              <w:rPr>
                <w:lang w:val="lt-LT"/>
              </w:rPr>
              <w:t>I</w:t>
            </w:r>
            <w:r>
              <w:rPr>
                <w:lang w:val="lt-LT"/>
              </w:rPr>
              <w:t>- IV</w:t>
            </w:r>
            <w:r w:rsidRPr="00C803E9">
              <w:rPr>
                <w:lang w:val="lt-LT"/>
              </w:rPr>
              <w:t xml:space="preserve"> ketv.</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C803E9" w:rsidRDefault="008C5359" w:rsidP="00F81196">
            <w:pPr>
              <w:jc w:val="center"/>
              <w:rPr>
                <w:lang w:val="lt-LT"/>
              </w:rPr>
            </w:pPr>
            <w:r w:rsidRPr="00C803E9">
              <w:rPr>
                <w:lang w:val="lt-LT"/>
              </w:rPr>
              <w:t>Organizuotų renginių skaičius. Dalyvių skaičius. Publikuotų straipsnių skaičius.</w:t>
            </w:r>
          </w:p>
        </w:tc>
      </w:tr>
      <w:tr w:rsidR="008C5359" w:rsidRPr="001560C4"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tcPr>
          <w:p w:rsidR="00F81196" w:rsidRDefault="00F81196" w:rsidP="00F81196">
            <w:p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lang w:eastAsia="lt-LT"/>
              </w:rPr>
            </w:pPr>
            <w:r>
              <w:rPr>
                <w:b/>
                <w:i/>
                <w:lang w:eastAsia="lt-LT"/>
              </w:rPr>
              <w:t xml:space="preserve">9.2.9. </w:t>
            </w:r>
            <w:r w:rsidRPr="008D4611">
              <w:rPr>
                <w:b/>
                <w:i/>
                <w:lang w:eastAsia="lt-LT"/>
              </w:rPr>
              <w:t>Užkrečiamųjų ligų prevencija, asmens higiena</w:t>
            </w:r>
          </w:p>
          <w:p w:rsidR="00F81196" w:rsidRDefault="00F81196" w:rsidP="00F81196">
            <w:pPr>
              <w:tabs>
                <w:tab w:val="left" w:pos="318"/>
              </w:tabs>
              <w:ind w:left="34"/>
              <w:jc w:val="both"/>
            </w:pPr>
            <w:r>
              <w:t>Organizuoti Prienų r.</w:t>
            </w:r>
            <w:r w:rsidRPr="008D4611">
              <w:t xml:space="preserve"> gyventojams </w:t>
            </w:r>
            <w:r>
              <w:t xml:space="preserve">seminarus, </w:t>
            </w:r>
            <w:r w:rsidRPr="008D4611">
              <w:t xml:space="preserve">pranešimus, paskaitas, konkursus ir kt. renginius </w:t>
            </w:r>
            <w:r>
              <w:t xml:space="preserve">užkrečiamųjų ligų prevencijos, asmens higienos </w:t>
            </w:r>
            <w:r w:rsidRPr="008D4611">
              <w:t>temomis bendruomenėse, nevyriausybinėse organizacijose, darbovietėse ir kt.</w:t>
            </w:r>
          </w:p>
          <w:p w:rsidR="001C434A" w:rsidRDefault="001C434A" w:rsidP="00F81196">
            <w:pPr>
              <w:pStyle w:val="ListParagraph"/>
              <w:numPr>
                <w:ilvl w:val="0"/>
                <w:numId w:val="41"/>
              </w:numPr>
              <w:tabs>
                <w:tab w:val="left" w:pos="318"/>
              </w:tabs>
              <w:spacing w:after="0"/>
              <w:ind w:left="142" w:hanging="142"/>
              <w:jc w:val="both"/>
              <w:rPr>
                <w:rFonts w:ascii="Times New Roman" w:eastAsia="Times New Roman" w:hAnsi="Times New Roman"/>
                <w:b/>
                <w:i/>
                <w:sz w:val="24"/>
                <w:szCs w:val="24"/>
              </w:rPr>
            </w:pPr>
            <w:r>
              <w:rPr>
                <w:rFonts w:ascii="Times New Roman" w:eastAsia="Times New Roman" w:hAnsi="Times New Roman"/>
                <w:b/>
                <w:i/>
                <w:sz w:val="24"/>
                <w:szCs w:val="24"/>
              </w:rPr>
              <w:t>Prevencinė gripo akcija</w:t>
            </w:r>
            <w:r w:rsidR="00245194">
              <w:rPr>
                <w:rFonts w:ascii="Times New Roman" w:eastAsia="Times New Roman" w:hAnsi="Times New Roman"/>
                <w:b/>
                <w:i/>
                <w:sz w:val="24"/>
                <w:szCs w:val="24"/>
              </w:rPr>
              <w:t xml:space="preserve"> „Saugok save ir kitus“.</w:t>
            </w:r>
          </w:p>
          <w:p w:rsidR="00F81196" w:rsidRPr="00F81196" w:rsidRDefault="00F81196" w:rsidP="00F81196">
            <w:pPr>
              <w:pStyle w:val="ListParagraph"/>
              <w:numPr>
                <w:ilvl w:val="0"/>
                <w:numId w:val="41"/>
              </w:numPr>
              <w:tabs>
                <w:tab w:val="left" w:pos="318"/>
              </w:tabs>
              <w:spacing w:after="0"/>
              <w:ind w:left="142" w:hanging="142"/>
              <w:jc w:val="both"/>
              <w:rPr>
                <w:rFonts w:ascii="Times New Roman" w:eastAsia="Times New Roman" w:hAnsi="Times New Roman"/>
                <w:b/>
                <w:i/>
                <w:sz w:val="24"/>
                <w:szCs w:val="24"/>
              </w:rPr>
            </w:pPr>
            <w:r w:rsidRPr="00F81196">
              <w:rPr>
                <w:rFonts w:ascii="Times New Roman" w:eastAsia="Times New Roman" w:hAnsi="Times New Roman"/>
                <w:b/>
                <w:i/>
                <w:sz w:val="24"/>
                <w:szCs w:val="24"/>
              </w:rPr>
              <w:t xml:space="preserve">Seminaras sveikatos </w:t>
            </w:r>
            <w:r>
              <w:rPr>
                <w:rFonts w:ascii="Times New Roman" w:eastAsia="Times New Roman" w:hAnsi="Times New Roman"/>
                <w:b/>
                <w:i/>
                <w:sz w:val="24"/>
                <w:szCs w:val="24"/>
              </w:rPr>
              <w:t xml:space="preserve">priežiūros </w:t>
            </w:r>
            <w:r w:rsidRPr="00F81196">
              <w:rPr>
                <w:rFonts w:ascii="Times New Roman" w:eastAsia="Times New Roman" w:hAnsi="Times New Roman"/>
                <w:b/>
                <w:i/>
                <w:sz w:val="24"/>
                <w:szCs w:val="24"/>
              </w:rPr>
              <w:t xml:space="preserve">ir </w:t>
            </w:r>
            <w:r w:rsidRPr="00F81196">
              <w:rPr>
                <w:rFonts w:ascii="Times New Roman" w:eastAsia="Times New Roman" w:hAnsi="Times New Roman"/>
                <w:b/>
                <w:i/>
                <w:sz w:val="24"/>
                <w:szCs w:val="24"/>
              </w:rPr>
              <w:lastRenderedPageBreak/>
              <w:t>visuomenės sveikatos priežiūros specialistams.</w:t>
            </w:r>
          </w:p>
          <w:p w:rsidR="00F81196" w:rsidRPr="00F81196" w:rsidRDefault="00F81196" w:rsidP="00F81196">
            <w:pPr>
              <w:pStyle w:val="ListParagraph"/>
              <w:numPr>
                <w:ilvl w:val="0"/>
                <w:numId w:val="41"/>
              </w:numPr>
              <w:tabs>
                <w:tab w:val="left" w:pos="318"/>
              </w:tabs>
              <w:spacing w:after="0"/>
              <w:ind w:left="142" w:hanging="142"/>
              <w:jc w:val="both"/>
              <w:rPr>
                <w:rFonts w:ascii="Times New Roman" w:eastAsia="Times New Roman" w:hAnsi="Times New Roman"/>
                <w:b/>
                <w:i/>
                <w:sz w:val="24"/>
                <w:szCs w:val="24"/>
              </w:rPr>
            </w:pPr>
            <w:r w:rsidRPr="00F81196">
              <w:rPr>
                <w:rFonts w:ascii="Times New Roman" w:eastAsia="Times New Roman" w:hAnsi="Times New Roman"/>
                <w:b/>
                <w:i/>
                <w:sz w:val="24"/>
                <w:szCs w:val="24"/>
              </w:rPr>
              <w:t>Paskaitos „Kaip apsisaugoti nuo užkrečiamųjų ligų?“.</w:t>
            </w:r>
          </w:p>
          <w:p w:rsidR="00F81196" w:rsidRPr="00F81196" w:rsidRDefault="00F81196" w:rsidP="00F81196">
            <w:pPr>
              <w:pStyle w:val="ListParagraph"/>
              <w:numPr>
                <w:ilvl w:val="0"/>
                <w:numId w:val="41"/>
              </w:numPr>
              <w:tabs>
                <w:tab w:val="left" w:pos="318"/>
              </w:tabs>
              <w:spacing w:after="0"/>
              <w:ind w:left="142" w:hanging="142"/>
              <w:jc w:val="both"/>
              <w:rPr>
                <w:rFonts w:ascii="Times New Roman" w:eastAsia="Times New Roman" w:hAnsi="Times New Roman"/>
                <w:b/>
                <w:i/>
                <w:sz w:val="24"/>
                <w:szCs w:val="24"/>
              </w:rPr>
            </w:pPr>
            <w:r w:rsidRPr="00F81196">
              <w:rPr>
                <w:rFonts w:ascii="Times New Roman" w:eastAsia="Times New Roman" w:hAnsi="Times New Roman"/>
                <w:b/>
                <w:i/>
                <w:sz w:val="24"/>
                <w:szCs w:val="24"/>
              </w:rPr>
              <w:t>Akcija „Baciloms ne“.</w:t>
            </w:r>
          </w:p>
          <w:p w:rsidR="00F81196" w:rsidRPr="00F44606" w:rsidRDefault="00F81196" w:rsidP="00F81196">
            <w:p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eastAsia="lt-LT"/>
              </w:rPr>
            </w:pPr>
            <w:r w:rsidRPr="00F44606">
              <w:rPr>
                <w:b/>
                <w:lang w:val="lt-LT" w:eastAsia="lt-LT"/>
              </w:rPr>
              <w:t>9.2.9.1.</w:t>
            </w:r>
            <w:r w:rsidRPr="00F44606">
              <w:rPr>
                <w:lang w:val="lt-LT" w:eastAsia="lt-LT"/>
              </w:rPr>
              <w:t xml:space="preserve"> Publikuoti straipsnius užkrečiamųjų ligų prevencijos ir asmens higienos temomis Biuro tinklalapyje, Biuro socialiniame tinkle ir / ar Prienų rajono spaudoje.</w:t>
            </w:r>
          </w:p>
          <w:p w:rsidR="008C5359" w:rsidRPr="001560C4" w:rsidRDefault="00F81196" w:rsidP="00F81196">
            <w:pPr>
              <w:tabs>
                <w:tab w:val="left" w:pos="460"/>
              </w:tabs>
              <w:rPr>
                <w:lang w:val="lt-LT"/>
              </w:rPr>
            </w:pPr>
            <w:r w:rsidRPr="00135ABC">
              <w:rPr>
                <w:b/>
                <w:lang w:eastAsia="lt-LT"/>
              </w:rPr>
              <w:t>9.2.9.2.</w:t>
            </w:r>
            <w:r w:rsidRPr="00135ABC">
              <w:rPr>
                <w:lang w:eastAsia="lt-LT"/>
              </w:rPr>
              <w:t xml:space="preserve">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F81196" w:rsidRDefault="00F81196" w:rsidP="00F81196">
            <w:pPr>
              <w:jc w:val="center"/>
            </w:pPr>
          </w:p>
          <w:p w:rsidR="00F81196" w:rsidRDefault="00F81196" w:rsidP="00F81196">
            <w:pPr>
              <w:jc w:val="center"/>
            </w:pPr>
          </w:p>
          <w:p w:rsidR="00F81196" w:rsidRDefault="00F81196" w:rsidP="00F81196">
            <w:pPr>
              <w:jc w:val="center"/>
            </w:pPr>
            <w:r>
              <w:t>I</w:t>
            </w:r>
            <w:r w:rsidRPr="005B3FBD">
              <w:t>-IV ketv.</w:t>
            </w:r>
          </w:p>
          <w:p w:rsidR="00F81196" w:rsidRDefault="00F81196" w:rsidP="00F81196"/>
          <w:p w:rsidR="00F81196" w:rsidRDefault="00F81196" w:rsidP="00F81196"/>
          <w:p w:rsidR="00F81196" w:rsidRDefault="00F81196" w:rsidP="00F81196">
            <w:pPr>
              <w:jc w:val="center"/>
            </w:pPr>
          </w:p>
          <w:p w:rsidR="00F81196" w:rsidRDefault="00F81196" w:rsidP="00F81196">
            <w:pPr>
              <w:jc w:val="center"/>
            </w:pPr>
          </w:p>
          <w:p w:rsidR="00F81196" w:rsidRDefault="00F81196" w:rsidP="00F81196">
            <w:pPr>
              <w:jc w:val="center"/>
            </w:pPr>
          </w:p>
          <w:p w:rsidR="006465C6" w:rsidRDefault="006465C6" w:rsidP="00F81196">
            <w:pPr>
              <w:jc w:val="center"/>
            </w:pPr>
            <w:r>
              <w:t>Vasaris</w:t>
            </w:r>
          </w:p>
          <w:p w:rsidR="006465C6" w:rsidRDefault="006465C6" w:rsidP="00F81196">
            <w:pPr>
              <w:jc w:val="center"/>
            </w:pPr>
          </w:p>
          <w:p w:rsidR="006465C6" w:rsidRDefault="006465C6" w:rsidP="00F81196">
            <w:pPr>
              <w:jc w:val="center"/>
            </w:pPr>
          </w:p>
          <w:p w:rsidR="00F81196" w:rsidRDefault="00F81196" w:rsidP="00F81196">
            <w:pPr>
              <w:jc w:val="center"/>
            </w:pPr>
            <w:r>
              <w:lastRenderedPageBreak/>
              <w:t>Balandis</w:t>
            </w:r>
          </w:p>
          <w:p w:rsidR="00F81196" w:rsidRDefault="00F81196" w:rsidP="00F81196"/>
          <w:p w:rsidR="00F81196" w:rsidRDefault="00F81196" w:rsidP="00F81196"/>
          <w:p w:rsidR="00F81196" w:rsidRDefault="00F81196" w:rsidP="00F81196">
            <w:pPr>
              <w:jc w:val="center"/>
            </w:pPr>
            <w:r>
              <w:t>I-IV ketv.</w:t>
            </w:r>
          </w:p>
          <w:p w:rsidR="00F81196" w:rsidRDefault="00F81196" w:rsidP="00F81196">
            <w:pPr>
              <w:jc w:val="center"/>
            </w:pPr>
          </w:p>
          <w:p w:rsidR="00F81196" w:rsidRPr="00995ED1" w:rsidRDefault="00F81196" w:rsidP="00F81196">
            <w:pPr>
              <w:jc w:val="center"/>
            </w:pPr>
            <w:r w:rsidRPr="00995ED1">
              <w:t>IV ketv.</w:t>
            </w:r>
          </w:p>
          <w:p w:rsidR="00F81196" w:rsidRDefault="00F81196" w:rsidP="00F81196"/>
          <w:p w:rsidR="00F81196" w:rsidRDefault="00F81196" w:rsidP="00F81196"/>
          <w:p w:rsidR="006465C6" w:rsidRDefault="006465C6" w:rsidP="00F81196"/>
          <w:p w:rsidR="00F81196" w:rsidRPr="00995ED1" w:rsidRDefault="00F81196" w:rsidP="00F81196">
            <w:pPr>
              <w:jc w:val="center"/>
            </w:pPr>
            <w:r w:rsidRPr="00995ED1">
              <w:t>I-IV ketv.</w:t>
            </w:r>
          </w:p>
          <w:p w:rsidR="008C5359" w:rsidRPr="001560C4" w:rsidRDefault="008C5359" w:rsidP="008C5359">
            <w:pPr>
              <w:rPr>
                <w:lang w:val="lt-LT"/>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1560C4" w:rsidRDefault="008C5359" w:rsidP="00F81196">
            <w:pPr>
              <w:jc w:val="center"/>
              <w:rPr>
                <w:lang w:val="lt-LT"/>
              </w:rPr>
            </w:pPr>
            <w:r w:rsidRPr="001560C4">
              <w:rPr>
                <w:lang w:val="lt-LT"/>
              </w:rPr>
              <w:lastRenderedPageBreak/>
              <w:t>Organizuotų renginių skaičius. Dalyvių skaičius. Publikuotų straipsnių skaičius.</w:t>
            </w:r>
          </w:p>
        </w:tc>
      </w:tr>
      <w:tr w:rsidR="008C5359" w:rsidRPr="001560C4"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tcPr>
          <w:p w:rsidR="00F81196" w:rsidRPr="005B3FBD" w:rsidRDefault="00F81196" w:rsidP="00F81196">
            <w:p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lang w:eastAsia="lt-LT"/>
              </w:rPr>
            </w:pPr>
            <w:r>
              <w:rPr>
                <w:b/>
                <w:i/>
                <w:lang w:eastAsia="lt-LT"/>
              </w:rPr>
              <w:lastRenderedPageBreak/>
              <w:t>9.2.10. Ėduonies profilaktika ir burnos higiena.</w:t>
            </w:r>
          </w:p>
          <w:p w:rsidR="00F81196" w:rsidRPr="00135ABC" w:rsidRDefault="00F81196" w:rsidP="00F81196">
            <w:p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135ABC">
              <w:rPr>
                <w:b/>
                <w:lang w:eastAsia="lt-LT"/>
              </w:rPr>
              <w:t>9.2.10.1.</w:t>
            </w:r>
            <w:r w:rsidRPr="005B3FBD">
              <w:rPr>
                <w:lang w:eastAsia="lt-LT"/>
              </w:rPr>
              <w:t xml:space="preserve"> </w:t>
            </w:r>
            <w:r w:rsidRPr="00135ABC">
              <w:rPr>
                <w:lang w:eastAsia="lt-LT"/>
              </w:rPr>
              <w:t>Publikuoti straips</w:t>
            </w:r>
            <w:r>
              <w:rPr>
                <w:lang w:eastAsia="lt-LT"/>
              </w:rPr>
              <w:t>nius ėduonies profilaktikos ir burnos higienos</w:t>
            </w:r>
            <w:r w:rsidRPr="00135ABC">
              <w:rPr>
                <w:lang w:eastAsia="lt-LT"/>
              </w:rPr>
              <w:t xml:space="preserve"> temomis Biuro tinklalapyje, Biuro socialiniame tinkle ir / ar Prienų rajono spaudoje.</w:t>
            </w:r>
          </w:p>
          <w:p w:rsidR="008C5359" w:rsidRPr="00DB6923" w:rsidRDefault="00F81196" w:rsidP="00F81196">
            <w:pPr>
              <w:pStyle w:val="HTMLPreformatted"/>
              <w:tabs>
                <w:tab w:val="clear" w:pos="916"/>
                <w:tab w:val="left" w:pos="252"/>
              </w:tabs>
              <w:rPr>
                <w:rFonts w:ascii="Times New Roman" w:hAnsi="Times New Roman" w:cs="Courier New"/>
                <w:sz w:val="24"/>
                <w:szCs w:val="24"/>
                <w:lang w:val="lt-LT" w:eastAsia="lt-LT"/>
              </w:rPr>
            </w:pPr>
            <w:r w:rsidRPr="00DB6923">
              <w:rPr>
                <w:rFonts w:ascii="Times New Roman" w:hAnsi="Times New Roman"/>
                <w:b/>
                <w:sz w:val="24"/>
                <w:szCs w:val="24"/>
                <w:lang w:val="lt-LT" w:eastAsia="lt-LT"/>
              </w:rPr>
              <w:t>9.2.10.2.</w:t>
            </w:r>
            <w:r w:rsidRPr="00DB6923">
              <w:rPr>
                <w:rFonts w:ascii="Times New Roman" w:hAnsi="Times New Roman"/>
                <w:sz w:val="24"/>
                <w:szCs w:val="24"/>
                <w:lang w:val="lt-LT" w:eastAsia="lt-LT"/>
              </w:rPr>
              <w:t xml:space="preserve">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1560C4" w:rsidRDefault="008C5359" w:rsidP="008C5359">
            <w:pPr>
              <w:rPr>
                <w:lang w:val="lt-LT"/>
              </w:rPr>
            </w:pPr>
            <w:r w:rsidRPr="001560C4">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1560C4" w:rsidRDefault="008C5359" w:rsidP="00F81196">
            <w:pPr>
              <w:jc w:val="center"/>
              <w:rPr>
                <w:lang w:val="lt-LT"/>
              </w:rPr>
            </w:pPr>
            <w:r w:rsidRPr="001560C4">
              <w:rPr>
                <w:lang w:val="lt-LT"/>
              </w:rPr>
              <w:t>Publikuotų straipsnių skaičius.</w:t>
            </w:r>
          </w:p>
        </w:tc>
      </w:tr>
      <w:tr w:rsidR="008C5359" w:rsidRPr="004F479B" w:rsidTr="008C5359">
        <w:trPr>
          <w:trHeight w:val="273"/>
          <w:jc w:val="center"/>
        </w:trPr>
        <w:tc>
          <w:tcPr>
            <w:tcW w:w="4906" w:type="dxa"/>
            <w:gridSpan w:val="2"/>
            <w:tcBorders>
              <w:top w:val="single" w:sz="4" w:space="0" w:color="auto"/>
              <w:left w:val="single" w:sz="4" w:space="0" w:color="auto"/>
              <w:bottom w:val="single" w:sz="4" w:space="0" w:color="auto"/>
              <w:right w:val="single" w:sz="4" w:space="0" w:color="auto"/>
            </w:tcBorders>
          </w:tcPr>
          <w:p w:rsidR="00F81196" w:rsidRPr="005B3FBD" w:rsidRDefault="00F81196" w:rsidP="00F81196">
            <w:pPr>
              <w:jc w:val="both"/>
              <w:rPr>
                <w:b/>
                <w:i/>
              </w:rPr>
            </w:pPr>
            <w:r>
              <w:rPr>
                <w:b/>
                <w:i/>
              </w:rPr>
              <w:t>9.2.11. K</w:t>
            </w:r>
            <w:r w:rsidRPr="005B3FBD">
              <w:rPr>
                <w:b/>
                <w:i/>
              </w:rPr>
              <w:t>raujotakos siste</w:t>
            </w:r>
            <w:r>
              <w:rPr>
                <w:b/>
                <w:i/>
              </w:rPr>
              <w:t>mos ligų ir cukrinio diabeto profilaktika.</w:t>
            </w:r>
          </w:p>
          <w:p w:rsidR="00F81196" w:rsidRPr="00135ABC" w:rsidRDefault="00F81196" w:rsidP="00F81196">
            <w:pPr>
              <w:tabs>
                <w:tab w:val="left" w:pos="460"/>
              </w:tabs>
              <w:jc w:val="both"/>
            </w:pPr>
            <w:r>
              <w:t>Organizuoti Prienų r.</w:t>
            </w:r>
            <w:r w:rsidRPr="00135ABC">
              <w:t xml:space="preserve"> gyventojams seminarus, pranešimus, paskaitas, </w:t>
            </w:r>
            <w:r>
              <w:t xml:space="preserve">akcijas, </w:t>
            </w:r>
            <w:r w:rsidRPr="00135ABC">
              <w:t xml:space="preserve">konkursus ir kt. renginius </w:t>
            </w:r>
            <w:r>
              <w:t xml:space="preserve">kraujotakos sistemos ligų ir cukrinio </w:t>
            </w:r>
            <w:proofErr w:type="gramStart"/>
            <w:r>
              <w:t xml:space="preserve">diabeto </w:t>
            </w:r>
            <w:r w:rsidRPr="00135ABC">
              <w:t xml:space="preserve"> prevencijos</w:t>
            </w:r>
            <w:proofErr w:type="gramEnd"/>
            <w:r>
              <w:t xml:space="preserve"> </w:t>
            </w:r>
            <w:r w:rsidRPr="00135ABC">
              <w:t>temomis bendruomenėse, nevyriausybinėse organizacijose, darbovietėse ir kt.</w:t>
            </w:r>
          </w:p>
          <w:p w:rsidR="00F81196" w:rsidRPr="00F81196" w:rsidRDefault="00F81196" w:rsidP="00F81196">
            <w:pPr>
              <w:pStyle w:val="ListParagraph"/>
              <w:numPr>
                <w:ilvl w:val="0"/>
                <w:numId w:val="42"/>
              </w:numPr>
              <w:tabs>
                <w:tab w:val="left" w:pos="142"/>
              </w:tabs>
              <w:spacing w:after="0"/>
              <w:ind w:left="0" w:firstLine="0"/>
              <w:jc w:val="both"/>
              <w:rPr>
                <w:rFonts w:ascii="Times New Roman" w:eastAsia="Times New Roman" w:hAnsi="Times New Roman"/>
                <w:b/>
                <w:i/>
                <w:sz w:val="24"/>
                <w:szCs w:val="24"/>
              </w:rPr>
            </w:pPr>
            <w:r w:rsidRPr="00F81196">
              <w:rPr>
                <w:rFonts w:ascii="Times New Roman" w:eastAsia="Times New Roman" w:hAnsi="Times New Roman"/>
                <w:b/>
                <w:i/>
                <w:sz w:val="24"/>
                <w:szCs w:val="24"/>
              </w:rPr>
              <w:t>Akcija „Sveika širdis – gyvenimo džiaugsmas, Pasaulinei širdies dienai paminėti.</w:t>
            </w:r>
          </w:p>
          <w:p w:rsidR="00F81196" w:rsidRDefault="00F81196" w:rsidP="00F81196">
            <w:pPr>
              <w:pStyle w:val="ListParagraph"/>
              <w:numPr>
                <w:ilvl w:val="0"/>
                <w:numId w:val="42"/>
              </w:numPr>
              <w:tabs>
                <w:tab w:val="left" w:pos="142"/>
              </w:tabs>
              <w:spacing w:after="0"/>
              <w:ind w:left="0" w:firstLine="0"/>
              <w:jc w:val="both"/>
              <w:rPr>
                <w:rFonts w:ascii="Times New Roman" w:eastAsia="Times New Roman" w:hAnsi="Times New Roman"/>
                <w:sz w:val="24"/>
                <w:szCs w:val="24"/>
              </w:rPr>
            </w:pPr>
            <w:r w:rsidRPr="005B3FBD">
              <w:rPr>
                <w:rFonts w:ascii="Times New Roman" w:eastAsia="Times New Roman" w:hAnsi="Times New Roman"/>
                <w:sz w:val="24"/>
                <w:szCs w:val="24"/>
              </w:rPr>
              <w:t>Organizuoti širdies ir kraujagyslių ligų ir cukrinio diabeto rizikos grupių asmenų sveikatos stiprinimo programą.</w:t>
            </w:r>
          </w:p>
          <w:p w:rsidR="00F81196" w:rsidRDefault="00F81196" w:rsidP="00F81196">
            <w:pPr>
              <w:tabs>
                <w:tab w:val="left" w:pos="252"/>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b/>
                <w:lang w:eastAsia="lt-LT"/>
              </w:rPr>
              <w:t>9.2.11</w:t>
            </w:r>
            <w:r w:rsidRPr="00135ABC">
              <w:rPr>
                <w:b/>
                <w:lang w:eastAsia="lt-LT"/>
              </w:rPr>
              <w:t>.1.</w:t>
            </w:r>
            <w:r w:rsidRPr="005B3FBD">
              <w:rPr>
                <w:lang w:eastAsia="lt-LT"/>
              </w:rPr>
              <w:t xml:space="preserve"> </w:t>
            </w:r>
            <w:r w:rsidRPr="00135ABC">
              <w:rPr>
                <w:lang w:eastAsia="lt-LT"/>
              </w:rPr>
              <w:t>Publikuoti straips</w:t>
            </w:r>
            <w:r>
              <w:rPr>
                <w:lang w:eastAsia="lt-LT"/>
              </w:rPr>
              <w:t>nius kraujotakos sistemos ligų ir cukrinio diabeto profilaktikos</w:t>
            </w:r>
            <w:r w:rsidRPr="00135ABC">
              <w:rPr>
                <w:lang w:eastAsia="lt-LT"/>
              </w:rPr>
              <w:t xml:space="preserve"> temomis Biuro tinklalapyje, Biuro socialiniame tinkle</w:t>
            </w:r>
            <w:r>
              <w:rPr>
                <w:lang w:eastAsia="lt-LT"/>
              </w:rPr>
              <w:t xml:space="preserve"> ir / ar Prienų rajono spaudoje.</w:t>
            </w:r>
          </w:p>
          <w:p w:rsidR="00F81196" w:rsidRPr="00135ABC" w:rsidRDefault="00F81196" w:rsidP="00F81196">
            <w:pPr>
              <w:pStyle w:val="ListParagraph"/>
              <w:tabs>
                <w:tab w:val="left" w:pos="142"/>
              </w:tabs>
              <w:spacing w:after="0"/>
              <w:ind w:left="0"/>
              <w:jc w:val="both"/>
              <w:rPr>
                <w:rFonts w:ascii="Times New Roman" w:eastAsia="Times New Roman" w:hAnsi="Times New Roman"/>
                <w:sz w:val="24"/>
                <w:szCs w:val="24"/>
              </w:rPr>
            </w:pPr>
            <w:r w:rsidRPr="00BA3BE3">
              <w:rPr>
                <w:rFonts w:ascii="Times New Roman" w:eastAsia="Times New Roman" w:hAnsi="Times New Roman"/>
                <w:b/>
                <w:sz w:val="24"/>
                <w:szCs w:val="24"/>
                <w:lang w:eastAsia="lt-LT"/>
              </w:rPr>
              <w:t>9.2.11.2.</w:t>
            </w:r>
            <w:r w:rsidRPr="00791394">
              <w:rPr>
                <w:rFonts w:ascii="Times New Roman" w:eastAsia="Times New Roman" w:hAnsi="Times New Roman"/>
                <w:sz w:val="24"/>
                <w:szCs w:val="24"/>
              </w:rPr>
              <w:t xml:space="preserve"> Informuoti gyventojus apie įgyvendinamą nacionalinę prevencinę programą – asmenų, priskirtinų širdies ir kraujagyslių ligų ir diabeto  didelės rizikos grupei, atrankos ir prevencijos priemonių programą</w:t>
            </w:r>
            <w:r>
              <w:rPr>
                <w:rFonts w:ascii="Times New Roman" w:eastAsia="Times New Roman" w:hAnsi="Times New Roman"/>
                <w:sz w:val="24"/>
                <w:szCs w:val="24"/>
              </w:rPr>
              <w:t>.</w:t>
            </w:r>
          </w:p>
          <w:p w:rsidR="008C5359" w:rsidRPr="004F479B" w:rsidRDefault="00F81196" w:rsidP="00F81196">
            <w:pPr>
              <w:tabs>
                <w:tab w:val="left" w:pos="460"/>
              </w:tabs>
              <w:rPr>
                <w:lang w:val="lt-LT"/>
              </w:rPr>
            </w:pPr>
            <w:r>
              <w:rPr>
                <w:b/>
                <w:lang w:eastAsia="lt-LT"/>
              </w:rPr>
              <w:t>9.2.11.3</w:t>
            </w:r>
            <w:r w:rsidRPr="00135ABC">
              <w:rPr>
                <w:b/>
                <w:lang w:eastAsia="lt-LT"/>
              </w:rPr>
              <w:t>.</w:t>
            </w:r>
            <w:r w:rsidRPr="00135ABC">
              <w:rPr>
                <w:lang w:eastAsia="lt-LT"/>
              </w:rPr>
              <w:t xml:space="preserve"> Rengti stendus, lankstinukus, atmintines ir kt. padalomąją medžiagą.</w:t>
            </w:r>
            <w:r w:rsidR="008C5359" w:rsidRPr="004F479B">
              <w:rPr>
                <w:lang w:val="lt-LT"/>
              </w:rPr>
              <w:t xml:space="preserve"> </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485A4D" w:rsidRDefault="00485A4D" w:rsidP="00485A4D">
            <w:pPr>
              <w:jc w:val="center"/>
            </w:pPr>
            <w:r w:rsidRPr="005B3FBD">
              <w:t>I-IV ketv.</w:t>
            </w:r>
          </w:p>
          <w:p w:rsidR="00485A4D" w:rsidRDefault="00485A4D" w:rsidP="00485A4D">
            <w:pPr>
              <w:jc w:val="center"/>
            </w:pPr>
          </w:p>
          <w:p w:rsidR="00485A4D" w:rsidRDefault="00485A4D" w:rsidP="00485A4D">
            <w:pPr>
              <w:jc w:val="center"/>
            </w:pPr>
          </w:p>
          <w:p w:rsidR="00485A4D" w:rsidRDefault="00485A4D" w:rsidP="00485A4D">
            <w:pPr>
              <w:jc w:val="center"/>
            </w:pPr>
          </w:p>
          <w:p w:rsidR="00485A4D" w:rsidRDefault="00485A4D" w:rsidP="00485A4D">
            <w:pPr>
              <w:jc w:val="center"/>
            </w:pPr>
          </w:p>
          <w:p w:rsidR="00485A4D" w:rsidRDefault="00485A4D" w:rsidP="00485A4D">
            <w:pPr>
              <w:jc w:val="center"/>
            </w:pPr>
          </w:p>
          <w:p w:rsidR="00485A4D" w:rsidRDefault="00485A4D" w:rsidP="00485A4D">
            <w:pPr>
              <w:jc w:val="center"/>
            </w:pPr>
          </w:p>
          <w:p w:rsidR="00485A4D" w:rsidRDefault="00485A4D" w:rsidP="00485A4D">
            <w:pPr>
              <w:jc w:val="center"/>
            </w:pPr>
            <w:r>
              <w:t>Rugsėjis</w:t>
            </w:r>
          </w:p>
          <w:p w:rsidR="00485A4D" w:rsidRDefault="00485A4D" w:rsidP="00485A4D">
            <w:pPr>
              <w:jc w:val="center"/>
            </w:pPr>
          </w:p>
          <w:p w:rsidR="00485A4D" w:rsidRDefault="00485A4D" w:rsidP="00485A4D">
            <w:pPr>
              <w:jc w:val="center"/>
            </w:pPr>
          </w:p>
          <w:p w:rsidR="00485A4D" w:rsidRDefault="00485A4D" w:rsidP="00485A4D">
            <w:pPr>
              <w:jc w:val="center"/>
            </w:pPr>
          </w:p>
          <w:p w:rsidR="00485A4D" w:rsidRDefault="00485A4D" w:rsidP="00485A4D">
            <w:pPr>
              <w:jc w:val="center"/>
            </w:pPr>
            <w:r>
              <w:t>I-IV ketv.</w:t>
            </w:r>
          </w:p>
          <w:p w:rsidR="00485A4D" w:rsidRDefault="00485A4D" w:rsidP="00485A4D">
            <w:pPr>
              <w:jc w:val="center"/>
            </w:pPr>
          </w:p>
          <w:p w:rsidR="00485A4D" w:rsidRDefault="00485A4D" w:rsidP="00485A4D">
            <w:pPr>
              <w:jc w:val="center"/>
            </w:pPr>
          </w:p>
          <w:p w:rsidR="00485A4D" w:rsidRDefault="00485A4D" w:rsidP="00485A4D">
            <w:pPr>
              <w:jc w:val="center"/>
            </w:pPr>
          </w:p>
          <w:p w:rsidR="00485A4D" w:rsidRDefault="00485A4D" w:rsidP="00485A4D">
            <w:pPr>
              <w:jc w:val="center"/>
            </w:pPr>
          </w:p>
          <w:p w:rsidR="00485A4D" w:rsidRDefault="00485A4D" w:rsidP="00485A4D">
            <w:pPr>
              <w:jc w:val="center"/>
            </w:pPr>
          </w:p>
          <w:p w:rsidR="00485A4D" w:rsidRDefault="00485A4D" w:rsidP="00485A4D">
            <w:pPr>
              <w:jc w:val="center"/>
            </w:pPr>
          </w:p>
          <w:p w:rsidR="00485A4D" w:rsidRPr="00995ED1" w:rsidRDefault="00485A4D" w:rsidP="00485A4D">
            <w:pPr>
              <w:jc w:val="center"/>
            </w:pPr>
            <w:r w:rsidRPr="00995ED1">
              <w:t>I-IV ketv.</w:t>
            </w:r>
          </w:p>
          <w:p w:rsidR="00485A4D" w:rsidRDefault="00485A4D" w:rsidP="00485A4D">
            <w:pPr>
              <w:jc w:val="center"/>
            </w:pPr>
          </w:p>
          <w:p w:rsidR="00485A4D" w:rsidRDefault="00485A4D" w:rsidP="00485A4D">
            <w:pPr>
              <w:jc w:val="center"/>
            </w:pPr>
          </w:p>
          <w:p w:rsidR="00485A4D" w:rsidRDefault="00485A4D" w:rsidP="00485A4D">
            <w:pPr>
              <w:jc w:val="center"/>
            </w:pPr>
          </w:p>
          <w:p w:rsidR="008C5359" w:rsidRPr="004F479B" w:rsidRDefault="008C5359" w:rsidP="008C5359">
            <w:pPr>
              <w:rPr>
                <w:lang w:val="lt-LT"/>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4F479B" w:rsidRDefault="008C5359" w:rsidP="00F81196">
            <w:pPr>
              <w:jc w:val="center"/>
              <w:rPr>
                <w:lang w:val="lt-LT"/>
              </w:rPr>
            </w:pPr>
            <w:r w:rsidRPr="004F479B">
              <w:rPr>
                <w:lang w:val="lt-LT"/>
              </w:rPr>
              <w:t>Organizuotų renginių skaičius. Dalyvių skaičius. Informuotų asmenų skaičius.</w:t>
            </w:r>
          </w:p>
          <w:p w:rsidR="008C5359" w:rsidRPr="004F479B" w:rsidRDefault="008C5359" w:rsidP="00F81196">
            <w:pPr>
              <w:jc w:val="center"/>
              <w:rPr>
                <w:lang w:val="lt-LT"/>
              </w:rPr>
            </w:pPr>
            <w:r w:rsidRPr="004F479B">
              <w:rPr>
                <w:lang w:val="lt-LT"/>
              </w:rPr>
              <w:t>Publikuotų straipsnių skaičius.</w:t>
            </w:r>
          </w:p>
        </w:tc>
      </w:tr>
      <w:tr w:rsidR="008C5359" w:rsidRPr="00446447"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tcPr>
          <w:p w:rsidR="00167DFD" w:rsidRDefault="00167DFD" w:rsidP="00167DFD">
            <w:pPr>
              <w:tabs>
                <w:tab w:val="left" w:pos="460"/>
              </w:tabs>
              <w:rPr>
                <w:b/>
                <w:i/>
              </w:rPr>
            </w:pPr>
            <w:r>
              <w:rPr>
                <w:b/>
                <w:i/>
              </w:rPr>
              <w:t>9.2.12. T</w:t>
            </w:r>
            <w:r w:rsidRPr="005B3FBD">
              <w:rPr>
                <w:b/>
                <w:i/>
              </w:rPr>
              <w:t xml:space="preserve">raumų ir </w:t>
            </w:r>
            <w:r>
              <w:rPr>
                <w:b/>
                <w:i/>
              </w:rPr>
              <w:t>nelaimingų sužalojimų prevencija</w:t>
            </w:r>
            <w:r w:rsidRPr="005B3FBD">
              <w:rPr>
                <w:b/>
                <w:i/>
              </w:rPr>
              <w:t xml:space="preserve">. Pirmosios </w:t>
            </w:r>
            <w:r>
              <w:rPr>
                <w:b/>
                <w:i/>
              </w:rPr>
              <w:t>pagalbos mokymas.</w:t>
            </w:r>
          </w:p>
          <w:p w:rsidR="00167DFD" w:rsidRPr="00135ABC" w:rsidRDefault="00167DFD" w:rsidP="00167DFD">
            <w:pPr>
              <w:tabs>
                <w:tab w:val="left" w:pos="460"/>
              </w:tabs>
              <w:jc w:val="both"/>
            </w:pPr>
            <w:r w:rsidRPr="00135ABC">
              <w:t xml:space="preserve">Organizuoti Prienų rajono gyventojams </w:t>
            </w:r>
            <w:r>
              <w:t>paskaitas – praktinius užsiėmimus</w:t>
            </w:r>
            <w:r w:rsidRPr="00135ABC">
              <w:t xml:space="preserve">, </w:t>
            </w:r>
            <w:r>
              <w:t>akcijas</w:t>
            </w:r>
            <w:r w:rsidRPr="00135ABC">
              <w:t xml:space="preserve"> ir kt. renginius </w:t>
            </w:r>
            <w:r>
              <w:t xml:space="preserve">traumų ir nelaimingų sužalojimų </w:t>
            </w:r>
            <w:r w:rsidRPr="00135ABC">
              <w:t>prevencijos</w:t>
            </w:r>
            <w:r>
              <w:t xml:space="preserve"> </w:t>
            </w:r>
            <w:r w:rsidRPr="00135ABC">
              <w:t>temomis</w:t>
            </w:r>
            <w:r>
              <w:t>, pirmosios pagalbos mokymus</w:t>
            </w:r>
            <w:r w:rsidRPr="00135ABC">
              <w:t xml:space="preserve"> bendruomenėse, nevyriausybinėse organizacijose, darbovietėse ir kt.</w:t>
            </w:r>
          </w:p>
          <w:p w:rsidR="00167DFD" w:rsidRPr="00167DFD" w:rsidRDefault="00167DFD" w:rsidP="00167DFD">
            <w:pPr>
              <w:pStyle w:val="ListParagraph"/>
              <w:numPr>
                <w:ilvl w:val="0"/>
                <w:numId w:val="42"/>
              </w:numPr>
              <w:tabs>
                <w:tab w:val="left" w:pos="460"/>
              </w:tabs>
              <w:spacing w:after="0"/>
              <w:ind w:left="142" w:hanging="142"/>
              <w:jc w:val="both"/>
              <w:rPr>
                <w:rFonts w:ascii="Times New Roman" w:eastAsia="Times New Roman" w:hAnsi="Times New Roman"/>
                <w:b/>
                <w:i/>
                <w:sz w:val="24"/>
                <w:szCs w:val="24"/>
              </w:rPr>
            </w:pPr>
            <w:r w:rsidRPr="00167DFD">
              <w:rPr>
                <w:rFonts w:ascii="Times New Roman" w:eastAsia="Times New Roman" w:hAnsi="Times New Roman"/>
                <w:b/>
                <w:i/>
                <w:sz w:val="24"/>
                <w:szCs w:val="24"/>
              </w:rPr>
              <w:lastRenderedPageBreak/>
              <w:t>Akcija „Atšvaitą turiu – saugus esu“.</w:t>
            </w:r>
          </w:p>
          <w:p w:rsidR="00167DFD" w:rsidRDefault="00167DFD" w:rsidP="00167DFD">
            <w:pPr>
              <w:pStyle w:val="ListParagraph"/>
              <w:numPr>
                <w:ilvl w:val="0"/>
                <w:numId w:val="42"/>
              </w:numPr>
              <w:tabs>
                <w:tab w:val="left" w:pos="460"/>
              </w:tabs>
              <w:spacing w:after="0"/>
              <w:ind w:left="142" w:hanging="142"/>
              <w:jc w:val="both"/>
              <w:rPr>
                <w:rFonts w:ascii="Times New Roman" w:eastAsia="Times New Roman" w:hAnsi="Times New Roman"/>
                <w:sz w:val="24"/>
                <w:szCs w:val="24"/>
              </w:rPr>
            </w:pPr>
            <w:r>
              <w:rPr>
                <w:rFonts w:ascii="Times New Roman" w:eastAsia="Times New Roman" w:hAnsi="Times New Roman"/>
                <w:sz w:val="24"/>
                <w:szCs w:val="24"/>
              </w:rPr>
              <w:t>Pirmosios pagalbos mokymai prie Prienų r. vandens telkinių.</w:t>
            </w:r>
          </w:p>
          <w:p w:rsidR="00167DFD" w:rsidRPr="005C561B" w:rsidRDefault="00167DFD" w:rsidP="00167DFD">
            <w:pPr>
              <w:pStyle w:val="ListParagraph"/>
              <w:numPr>
                <w:ilvl w:val="0"/>
                <w:numId w:val="42"/>
              </w:numPr>
              <w:tabs>
                <w:tab w:val="left" w:pos="460"/>
              </w:tabs>
              <w:spacing w:after="0"/>
              <w:ind w:left="142" w:hanging="142"/>
              <w:jc w:val="both"/>
              <w:rPr>
                <w:rFonts w:ascii="Times New Roman" w:eastAsia="Times New Roman" w:hAnsi="Times New Roman"/>
                <w:sz w:val="24"/>
                <w:szCs w:val="24"/>
              </w:rPr>
            </w:pPr>
            <w:r>
              <w:rPr>
                <w:rFonts w:ascii="Times New Roman" w:eastAsia="Times New Roman" w:hAnsi="Times New Roman"/>
                <w:sz w:val="24"/>
                <w:szCs w:val="24"/>
              </w:rPr>
              <w:t>Pirmosios pagalbos mokymai Prienų r. įstaigose.</w:t>
            </w:r>
          </w:p>
          <w:p w:rsidR="00167DFD" w:rsidRPr="00F44606" w:rsidRDefault="00167DFD" w:rsidP="00167DFD">
            <w:pPr>
              <w:jc w:val="both"/>
              <w:rPr>
                <w:lang w:val="lt-LT"/>
              </w:rPr>
            </w:pPr>
            <w:r w:rsidRPr="00F44606">
              <w:rPr>
                <w:b/>
                <w:lang w:val="lt-LT"/>
              </w:rPr>
              <w:t>9.2.12.1.</w:t>
            </w:r>
            <w:r w:rsidRPr="00F44606">
              <w:rPr>
                <w:lang w:val="lt-LT"/>
              </w:rPr>
              <w:t xml:space="preserve"> Publikuoti straipsnius traumų ir nelaimingų sužalojimų prevencijos ir  pirmosios pagalbos suteikimo temomis Biuro tinklalapyje, Biuro socialiniame tinkle ir / ar Prienų rajono spaudoje.</w:t>
            </w:r>
          </w:p>
          <w:p w:rsidR="008C5359" w:rsidRPr="00446447" w:rsidRDefault="00167DFD" w:rsidP="00167DFD">
            <w:pPr>
              <w:rPr>
                <w:lang w:val="lt-LT"/>
              </w:rPr>
            </w:pPr>
            <w:r>
              <w:rPr>
                <w:b/>
              </w:rPr>
              <w:t>9.2.12</w:t>
            </w:r>
            <w:r w:rsidRPr="005C561B">
              <w:rPr>
                <w:b/>
              </w:rPr>
              <w:t>.2.</w:t>
            </w:r>
            <w:r w:rsidRPr="005C561B">
              <w:t xml:space="preserve">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167DFD" w:rsidRDefault="00167DFD" w:rsidP="00167DFD">
            <w:pPr>
              <w:jc w:val="center"/>
            </w:pPr>
          </w:p>
          <w:p w:rsidR="00167DFD" w:rsidRDefault="00167DFD" w:rsidP="00167DFD">
            <w:pPr>
              <w:jc w:val="center"/>
            </w:pPr>
          </w:p>
          <w:p w:rsidR="00167DFD" w:rsidRDefault="00167DFD" w:rsidP="00167DFD">
            <w:pPr>
              <w:jc w:val="center"/>
            </w:pPr>
            <w:r w:rsidRPr="005B3FBD">
              <w:t>I-IV ketv.</w:t>
            </w:r>
          </w:p>
          <w:p w:rsidR="00167DFD" w:rsidRDefault="00167DFD" w:rsidP="00167DFD">
            <w:pPr>
              <w:jc w:val="center"/>
            </w:pPr>
          </w:p>
          <w:p w:rsidR="00167DFD" w:rsidRDefault="00167DFD" w:rsidP="00167DFD">
            <w:pPr>
              <w:jc w:val="center"/>
            </w:pPr>
          </w:p>
          <w:p w:rsidR="00167DFD" w:rsidRDefault="00167DFD" w:rsidP="00167DFD">
            <w:pPr>
              <w:jc w:val="center"/>
            </w:pPr>
          </w:p>
          <w:p w:rsidR="00167DFD" w:rsidRDefault="00167DFD" w:rsidP="00167DFD"/>
          <w:p w:rsidR="00167DFD" w:rsidRDefault="00167DFD" w:rsidP="00167DFD"/>
          <w:p w:rsidR="00167DFD" w:rsidRDefault="00167DFD" w:rsidP="00167DFD">
            <w:pPr>
              <w:jc w:val="center"/>
            </w:pPr>
            <w:r>
              <w:lastRenderedPageBreak/>
              <w:t>Spalis</w:t>
            </w:r>
          </w:p>
          <w:p w:rsidR="00167DFD" w:rsidRDefault="00167DFD" w:rsidP="00167DFD">
            <w:pPr>
              <w:jc w:val="center"/>
            </w:pPr>
            <w:r>
              <w:t>Liepa-rugpjūtis</w:t>
            </w:r>
          </w:p>
          <w:p w:rsidR="00167DFD" w:rsidRPr="00995ED1" w:rsidRDefault="00167DFD" w:rsidP="00167DFD">
            <w:pPr>
              <w:jc w:val="center"/>
              <w:rPr>
                <w:sz w:val="8"/>
                <w:szCs w:val="8"/>
              </w:rPr>
            </w:pPr>
          </w:p>
          <w:p w:rsidR="00167DFD" w:rsidRDefault="00167DFD" w:rsidP="00167DFD">
            <w:pPr>
              <w:jc w:val="center"/>
            </w:pPr>
            <w:r w:rsidRPr="00995ED1">
              <w:t>I-IV ketv.</w:t>
            </w:r>
          </w:p>
          <w:p w:rsidR="00167DFD" w:rsidRDefault="00167DFD" w:rsidP="00167DFD">
            <w:pPr>
              <w:jc w:val="center"/>
            </w:pPr>
          </w:p>
          <w:p w:rsidR="00167DFD" w:rsidRPr="00995ED1" w:rsidRDefault="00167DFD" w:rsidP="00167DFD">
            <w:pPr>
              <w:jc w:val="center"/>
            </w:pPr>
            <w:r w:rsidRPr="00995ED1">
              <w:t>I-IV ketv.</w:t>
            </w:r>
          </w:p>
          <w:p w:rsidR="008C5359" w:rsidRPr="00446447" w:rsidRDefault="008C5359" w:rsidP="008C5359">
            <w:pPr>
              <w:rPr>
                <w:lang w:val="lt-LT"/>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446447" w:rsidRDefault="008C5359" w:rsidP="00167DFD">
            <w:pPr>
              <w:jc w:val="center"/>
              <w:rPr>
                <w:lang w:val="lt-LT"/>
              </w:rPr>
            </w:pPr>
            <w:r w:rsidRPr="00446447">
              <w:rPr>
                <w:lang w:val="lt-LT"/>
              </w:rPr>
              <w:lastRenderedPageBreak/>
              <w:t>Organizuotų renginių skaičius. Dalyvių skaičius. Publikuotų straipsnių skaičius.</w:t>
            </w:r>
          </w:p>
        </w:tc>
      </w:tr>
      <w:tr w:rsidR="008C5359" w:rsidRPr="00F5744F"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tcPr>
          <w:p w:rsidR="00167DFD" w:rsidRDefault="00167DFD" w:rsidP="00167DFD">
            <w:pPr>
              <w:tabs>
                <w:tab w:val="left" w:pos="460"/>
              </w:tabs>
              <w:rPr>
                <w:b/>
                <w:i/>
              </w:rPr>
            </w:pPr>
            <w:r>
              <w:rPr>
                <w:b/>
                <w:i/>
              </w:rPr>
              <w:lastRenderedPageBreak/>
              <w:t>9.2.13. Onkologinių ligų profilaktika.</w:t>
            </w:r>
          </w:p>
          <w:p w:rsidR="00167DFD" w:rsidRPr="00135ABC" w:rsidRDefault="00167DFD" w:rsidP="00167DFD">
            <w:pPr>
              <w:tabs>
                <w:tab w:val="left" w:pos="460"/>
              </w:tabs>
              <w:jc w:val="both"/>
            </w:pPr>
            <w:r>
              <w:t>Organizuoti Prienų r.</w:t>
            </w:r>
            <w:r w:rsidRPr="00135ABC">
              <w:t xml:space="preserve"> </w:t>
            </w:r>
            <w:proofErr w:type="gramStart"/>
            <w:r w:rsidRPr="00135ABC">
              <w:t xml:space="preserve">gyventojams  </w:t>
            </w:r>
            <w:r>
              <w:t>praktinius</w:t>
            </w:r>
            <w:proofErr w:type="gramEnd"/>
            <w:r>
              <w:t xml:space="preserve"> užsiėmimus, pranešimus, akcijas</w:t>
            </w:r>
            <w:r w:rsidRPr="00135ABC">
              <w:t xml:space="preserve"> ir kt. renginius </w:t>
            </w:r>
            <w:r>
              <w:t xml:space="preserve">onkologinių ligų profilaktikos </w:t>
            </w:r>
            <w:r w:rsidRPr="00135ABC">
              <w:t>temomis</w:t>
            </w:r>
            <w:r>
              <w:t xml:space="preserve"> </w:t>
            </w:r>
            <w:r w:rsidRPr="00135ABC">
              <w:t>bendruomenėse, nevyriausybinėse organizacijose, darbovietėse ir kt.</w:t>
            </w:r>
          </w:p>
          <w:p w:rsidR="00167DFD" w:rsidRPr="00167DFD" w:rsidRDefault="00167DFD" w:rsidP="00167DFD">
            <w:pPr>
              <w:pStyle w:val="ListParagraph"/>
              <w:numPr>
                <w:ilvl w:val="0"/>
                <w:numId w:val="43"/>
              </w:numPr>
              <w:tabs>
                <w:tab w:val="left" w:pos="142"/>
              </w:tabs>
              <w:spacing w:after="0"/>
              <w:ind w:left="0" w:firstLine="0"/>
              <w:jc w:val="both"/>
              <w:rPr>
                <w:rFonts w:ascii="Times New Roman" w:eastAsia="Times New Roman" w:hAnsi="Times New Roman"/>
                <w:b/>
                <w:i/>
                <w:sz w:val="24"/>
                <w:szCs w:val="24"/>
              </w:rPr>
            </w:pPr>
            <w:r w:rsidRPr="00167DFD">
              <w:rPr>
                <w:rFonts w:ascii="Times New Roman" w:eastAsia="Times New Roman" w:hAnsi="Times New Roman"/>
                <w:b/>
                <w:i/>
                <w:sz w:val="24"/>
                <w:szCs w:val="24"/>
              </w:rPr>
              <w:t>Praktinis užsiėmimas moterims „Taisyklinga krūtų apčiuopa“.</w:t>
            </w:r>
          </w:p>
          <w:p w:rsidR="00167DFD" w:rsidRDefault="00167DFD" w:rsidP="00167DFD">
            <w:pPr>
              <w:jc w:val="both"/>
            </w:pPr>
            <w:r>
              <w:rPr>
                <w:b/>
              </w:rPr>
              <w:t>9.2.13</w:t>
            </w:r>
            <w:r w:rsidRPr="005C561B">
              <w:rPr>
                <w:b/>
              </w:rPr>
              <w:t>.1.</w:t>
            </w:r>
            <w:r w:rsidRPr="005C561B">
              <w:t xml:space="preserve"> Publikuoti straipsnius </w:t>
            </w:r>
            <w:r>
              <w:t xml:space="preserve">onkologinių ligų profilaktikos </w:t>
            </w:r>
            <w:r w:rsidRPr="005C561B">
              <w:t>temomis Biuro tinklalapyje, Biuro socialiniame tinkle ir / ar Prienų rajono spaudoje.</w:t>
            </w:r>
          </w:p>
          <w:p w:rsidR="00167DFD" w:rsidRPr="005C561B" w:rsidRDefault="00167DFD" w:rsidP="00167DFD">
            <w:pPr>
              <w:jc w:val="both"/>
            </w:pPr>
            <w:r w:rsidRPr="00C2066F">
              <w:rPr>
                <w:b/>
              </w:rPr>
              <w:t>9.2.13.2.</w:t>
            </w:r>
            <w:r>
              <w:t xml:space="preserve"> Informuoti Prienų r. gyventojus apie nemokamas gimdos kaklelio, krūties, storosios žarnos ir prostatos vėžio prevencines programas.</w:t>
            </w:r>
          </w:p>
          <w:p w:rsidR="008C5359" w:rsidRPr="00F5744F" w:rsidRDefault="00167DFD" w:rsidP="00167DFD">
            <w:pPr>
              <w:tabs>
                <w:tab w:val="left" w:pos="460"/>
              </w:tabs>
              <w:rPr>
                <w:b/>
                <w:i/>
                <w:lang w:val="lt-LT"/>
              </w:rPr>
            </w:pPr>
            <w:r>
              <w:rPr>
                <w:b/>
              </w:rPr>
              <w:t>9.2.13.3</w:t>
            </w:r>
            <w:r w:rsidRPr="005C561B">
              <w:rPr>
                <w:b/>
              </w:rPr>
              <w:t>.</w:t>
            </w:r>
            <w:r w:rsidRPr="005C561B">
              <w:t xml:space="preserve"> Rengti stendus, lankstinukus, atmintines ir kt. padalomąją medžiagą.</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167DFD" w:rsidRDefault="00167DFD" w:rsidP="00167DFD">
            <w:pPr>
              <w:jc w:val="center"/>
            </w:pPr>
            <w:r w:rsidRPr="005B3FBD">
              <w:t>I-IV ketv.</w:t>
            </w:r>
          </w:p>
          <w:p w:rsidR="00167DFD" w:rsidRDefault="00167DFD" w:rsidP="00167DFD"/>
          <w:p w:rsidR="00167DFD" w:rsidRDefault="00167DFD" w:rsidP="00167DFD">
            <w:pPr>
              <w:jc w:val="center"/>
            </w:pPr>
            <w:r>
              <w:t>Gegužė</w:t>
            </w:r>
          </w:p>
          <w:p w:rsidR="00167DFD" w:rsidRDefault="00167DFD" w:rsidP="00167DFD">
            <w:pPr>
              <w:jc w:val="center"/>
            </w:pPr>
          </w:p>
          <w:p w:rsidR="00167DFD" w:rsidRDefault="00167DFD" w:rsidP="00167DFD">
            <w:pPr>
              <w:jc w:val="center"/>
            </w:pPr>
          </w:p>
          <w:p w:rsidR="00167DFD" w:rsidRDefault="00167DFD" w:rsidP="00167DFD">
            <w:pPr>
              <w:jc w:val="center"/>
            </w:pPr>
          </w:p>
          <w:p w:rsidR="00167DFD" w:rsidRDefault="00167DFD" w:rsidP="00167DFD"/>
          <w:p w:rsidR="00167DFD" w:rsidRDefault="00167DFD" w:rsidP="00167DFD">
            <w:pPr>
              <w:jc w:val="center"/>
            </w:pPr>
            <w:r w:rsidRPr="00995ED1">
              <w:t>I-IV ketv.</w:t>
            </w:r>
          </w:p>
          <w:p w:rsidR="008C5359" w:rsidRPr="00F5744F" w:rsidRDefault="008C5359" w:rsidP="008C5359">
            <w:pPr>
              <w:rPr>
                <w:lang w:val="lt-LT"/>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F5744F" w:rsidRDefault="00167DFD" w:rsidP="00167DFD">
            <w:pPr>
              <w:jc w:val="center"/>
              <w:rPr>
                <w:lang w:val="lt-LT"/>
              </w:rPr>
            </w:pPr>
            <w:r w:rsidRPr="00446447">
              <w:rPr>
                <w:lang w:val="lt-LT"/>
              </w:rPr>
              <w:t>Organizuotų renginių skaičius. Dalyvių skaičius. Publikuotų straipsnių skaičius.</w:t>
            </w:r>
          </w:p>
        </w:tc>
      </w:tr>
      <w:tr w:rsidR="008C5359" w:rsidRPr="00625847"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tcPr>
          <w:p w:rsidR="00167DFD" w:rsidRPr="005B3FBD" w:rsidRDefault="00167DFD" w:rsidP="00167DFD">
            <w:pPr>
              <w:tabs>
                <w:tab w:val="left" w:pos="318"/>
              </w:tabs>
              <w:jc w:val="both"/>
              <w:rPr>
                <w:b/>
                <w:i/>
              </w:rPr>
            </w:pPr>
            <w:r>
              <w:rPr>
                <w:b/>
                <w:i/>
              </w:rPr>
              <w:t>9.2.14. PSO minėtinų dienų paminėjimas.</w:t>
            </w:r>
          </w:p>
          <w:p w:rsidR="00167DFD" w:rsidRPr="005B3FBD" w:rsidRDefault="00167DFD" w:rsidP="00167DFD">
            <w:pPr>
              <w:tabs>
                <w:tab w:val="left" w:pos="318"/>
              </w:tabs>
              <w:jc w:val="both"/>
            </w:pPr>
            <w:r w:rsidRPr="007038A2">
              <w:rPr>
                <w:b/>
              </w:rPr>
              <w:t>9.2.14.1.</w:t>
            </w:r>
            <w:r w:rsidRPr="005B3FBD">
              <w:t xml:space="preserve"> Pagal galimybes organizuoti PSO dienoms paminėti skirtus renginius.</w:t>
            </w:r>
          </w:p>
          <w:p w:rsidR="008C5359" w:rsidRPr="00625847" w:rsidRDefault="00167DFD" w:rsidP="00167DFD">
            <w:pPr>
              <w:tabs>
                <w:tab w:val="left" w:pos="318"/>
              </w:tabs>
              <w:rPr>
                <w:lang w:val="lt-LT"/>
              </w:rPr>
            </w:pPr>
            <w:r w:rsidRPr="007038A2">
              <w:rPr>
                <w:b/>
              </w:rPr>
              <w:t>9.2.14.2.</w:t>
            </w:r>
            <w:r w:rsidRPr="005B3FBD">
              <w:t xml:space="preserve"> PSO dienoms paminėti publikuoti straipsnius Biuro tinklalapyje, </w:t>
            </w:r>
            <w:r>
              <w:t xml:space="preserve">Biuro </w:t>
            </w:r>
            <w:r w:rsidRPr="005B3FBD">
              <w:t>socialiniame tinkle ir</w:t>
            </w:r>
            <w:r>
              <w:t xml:space="preserve"> </w:t>
            </w:r>
            <w:r w:rsidRPr="005B3FBD">
              <w:t>/</w:t>
            </w:r>
            <w:r>
              <w:t xml:space="preserve"> </w:t>
            </w:r>
            <w:r w:rsidRPr="005B3FBD">
              <w:t>ar Prienų rajono spaudoje.</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625847" w:rsidRDefault="008C5359" w:rsidP="008C5359">
            <w:pPr>
              <w:rPr>
                <w:lang w:val="lt-LT"/>
              </w:rPr>
            </w:pPr>
            <w:r w:rsidRPr="00625847">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625847" w:rsidRDefault="008C5359" w:rsidP="00167DFD">
            <w:pPr>
              <w:jc w:val="center"/>
              <w:rPr>
                <w:lang w:val="lt-LT"/>
              </w:rPr>
            </w:pPr>
            <w:r w:rsidRPr="00625847">
              <w:rPr>
                <w:lang w:val="lt-LT"/>
              </w:rPr>
              <w:t>Organizuotų renginių skaičius. Dalyvių skaičius. Publikuotų straipsnių skaičius.</w:t>
            </w:r>
          </w:p>
        </w:tc>
      </w:tr>
      <w:tr w:rsidR="008C5359" w:rsidRPr="004D37EF"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tcPr>
          <w:p w:rsidR="00167DFD" w:rsidRDefault="00167DFD" w:rsidP="00167DFD">
            <w:pPr>
              <w:pStyle w:val="ListParagraph"/>
              <w:tabs>
                <w:tab w:val="left" w:pos="-5954"/>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b/>
                <w:i/>
                <w:sz w:val="24"/>
                <w:szCs w:val="24"/>
                <w:lang w:eastAsia="lt-LT"/>
              </w:rPr>
            </w:pPr>
            <w:r>
              <w:rPr>
                <w:rFonts w:ascii="Times New Roman" w:eastAsia="Times New Roman" w:hAnsi="Times New Roman"/>
                <w:b/>
                <w:i/>
                <w:sz w:val="24"/>
                <w:szCs w:val="24"/>
              </w:rPr>
              <w:t>9.2.15</w:t>
            </w:r>
            <w:r w:rsidRPr="005B3FBD">
              <w:rPr>
                <w:rFonts w:ascii="Times New Roman" w:eastAsia="Times New Roman" w:hAnsi="Times New Roman"/>
                <w:b/>
                <w:i/>
                <w:sz w:val="24"/>
                <w:szCs w:val="24"/>
              </w:rPr>
              <w:t xml:space="preserve">. </w:t>
            </w:r>
            <w:r w:rsidRPr="00C2066F">
              <w:rPr>
                <w:rFonts w:ascii="Times New Roman" w:eastAsia="Times New Roman" w:hAnsi="Times New Roman"/>
                <w:b/>
                <w:i/>
                <w:sz w:val="24"/>
                <w:szCs w:val="24"/>
                <w:lang w:eastAsia="lt-LT"/>
              </w:rPr>
              <w:t>Dalyvavimas Prienų miesto ir rajono organizuojamuose renginiuose.</w:t>
            </w:r>
          </w:p>
          <w:p w:rsidR="00167DFD" w:rsidRPr="005E2233" w:rsidRDefault="00167DFD" w:rsidP="00167DFD">
            <w:pPr>
              <w:pStyle w:val="ListParagraph"/>
              <w:numPr>
                <w:ilvl w:val="0"/>
                <w:numId w:val="43"/>
              </w:numPr>
              <w:tabs>
                <w:tab w:val="left" w:pos="-5954"/>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Prienų miesto šventė.</w:t>
            </w:r>
          </w:p>
          <w:p w:rsidR="00167DFD" w:rsidRPr="00C2066F" w:rsidRDefault="00167DFD" w:rsidP="00167DFD">
            <w:pPr>
              <w:pStyle w:val="ListParagraph"/>
              <w:numPr>
                <w:ilvl w:val="0"/>
                <w:numId w:val="43"/>
              </w:numPr>
              <w:tabs>
                <w:tab w:val="left" w:pos="-5954"/>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Šeimų šventė „Viena šeima</w:t>
            </w:r>
            <w:r>
              <w:rPr>
                <w:rFonts w:ascii="Times New Roman" w:eastAsia="Times New Roman" w:hAnsi="Times New Roman"/>
                <w:sz w:val="24"/>
                <w:szCs w:val="24"/>
                <w:lang w:val="en-US" w:eastAsia="lt-LT"/>
              </w:rPr>
              <w:t xml:space="preserve">! Viena </w:t>
            </w:r>
            <w:r>
              <w:rPr>
                <w:rFonts w:ascii="Times New Roman" w:eastAsia="Times New Roman" w:hAnsi="Times New Roman"/>
                <w:sz w:val="24"/>
                <w:szCs w:val="24"/>
                <w:lang w:eastAsia="lt-LT"/>
              </w:rPr>
              <w:t>širdim</w:t>
            </w:r>
            <w:proofErr w:type="gramStart"/>
            <w:r>
              <w:rPr>
                <w:rFonts w:ascii="Times New Roman" w:eastAsia="Times New Roman" w:hAnsi="Times New Roman"/>
                <w:sz w:val="24"/>
                <w:szCs w:val="24"/>
                <w:lang w:eastAsia="lt-LT"/>
              </w:rPr>
              <w:t>!“</w:t>
            </w:r>
            <w:proofErr w:type="gramEnd"/>
          </w:p>
          <w:p w:rsidR="00167DFD" w:rsidRPr="00C2066F" w:rsidRDefault="00167DFD" w:rsidP="00167DFD">
            <w:pPr>
              <w:pStyle w:val="ListParagraph"/>
              <w:numPr>
                <w:ilvl w:val="0"/>
                <w:numId w:val="43"/>
              </w:numPr>
              <w:tabs>
                <w:tab w:val="left" w:pos="-5954"/>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Prienų sporto šventė.</w:t>
            </w:r>
          </w:p>
          <w:p w:rsidR="00167DFD" w:rsidRPr="00167DFD" w:rsidRDefault="00167DFD" w:rsidP="00167DFD">
            <w:pPr>
              <w:pStyle w:val="ListParagraph"/>
              <w:numPr>
                <w:ilvl w:val="0"/>
                <w:numId w:val="43"/>
              </w:numPr>
              <w:tabs>
                <w:tab w:val="left" w:pos="-5954"/>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„Rudens spalvos 2018“.</w:t>
            </w:r>
          </w:p>
          <w:p w:rsidR="008C5359" w:rsidRPr="00167DFD" w:rsidRDefault="00167DFD" w:rsidP="00167DFD">
            <w:pPr>
              <w:pStyle w:val="ListParagraph"/>
              <w:numPr>
                <w:ilvl w:val="0"/>
                <w:numId w:val="43"/>
              </w:numPr>
              <w:tabs>
                <w:tab w:val="left" w:pos="-5954"/>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„Mokytojų dienos regata“ ir kt.</w:t>
            </w:r>
          </w:p>
        </w:tc>
        <w:tc>
          <w:tcPr>
            <w:tcW w:w="1234" w:type="dxa"/>
            <w:gridSpan w:val="2"/>
            <w:tcBorders>
              <w:top w:val="single" w:sz="4" w:space="0" w:color="auto"/>
              <w:left w:val="single" w:sz="4" w:space="0" w:color="auto"/>
              <w:bottom w:val="single" w:sz="4" w:space="0" w:color="auto"/>
              <w:right w:val="single" w:sz="4" w:space="0" w:color="auto"/>
            </w:tcBorders>
          </w:tcPr>
          <w:p w:rsidR="008C5359" w:rsidRPr="004D37EF" w:rsidRDefault="008C5359" w:rsidP="008C5359">
            <w:pPr>
              <w:rPr>
                <w:lang w:val="lt-LT"/>
              </w:rPr>
            </w:pPr>
          </w:p>
          <w:p w:rsidR="00167DFD" w:rsidRDefault="00167DFD" w:rsidP="00167DFD">
            <w:pPr>
              <w:jc w:val="center"/>
            </w:pPr>
          </w:p>
          <w:p w:rsidR="00167DFD" w:rsidRDefault="00167DFD" w:rsidP="00167DFD">
            <w:pPr>
              <w:jc w:val="center"/>
            </w:pPr>
            <w:r>
              <w:t>Gegužė</w:t>
            </w:r>
          </w:p>
          <w:p w:rsidR="00167DFD" w:rsidRDefault="00167DFD" w:rsidP="00167DFD">
            <w:pPr>
              <w:jc w:val="center"/>
            </w:pPr>
            <w:r>
              <w:t>Birželis</w:t>
            </w:r>
          </w:p>
          <w:p w:rsidR="00167DFD" w:rsidRDefault="00167DFD" w:rsidP="00167DFD">
            <w:pPr>
              <w:jc w:val="center"/>
            </w:pPr>
            <w:r>
              <w:t>Rugsėjis</w:t>
            </w:r>
          </w:p>
          <w:p w:rsidR="00167DFD" w:rsidRDefault="00167DFD" w:rsidP="00167DFD">
            <w:pPr>
              <w:jc w:val="center"/>
            </w:pPr>
            <w:r>
              <w:t>Rugsėjis</w:t>
            </w:r>
          </w:p>
          <w:p w:rsidR="00167DFD" w:rsidRDefault="00167DFD" w:rsidP="00167DFD">
            <w:pPr>
              <w:jc w:val="center"/>
            </w:pPr>
          </w:p>
          <w:p w:rsidR="008C5359" w:rsidRPr="004D37EF" w:rsidRDefault="00167DFD" w:rsidP="00167DFD">
            <w:pPr>
              <w:rPr>
                <w:lang w:val="lt-LT"/>
              </w:rPr>
            </w:pPr>
            <w:r>
              <w:t>Spalis</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4D37EF" w:rsidRDefault="008C5359" w:rsidP="00167DFD">
            <w:pPr>
              <w:jc w:val="center"/>
              <w:rPr>
                <w:lang w:val="lt-LT"/>
              </w:rPr>
            </w:pPr>
            <w:r w:rsidRPr="004D37EF">
              <w:rPr>
                <w:lang w:val="lt-LT"/>
              </w:rPr>
              <w:t>Organizuotų renginių skaičius. Dalyvių skaičius.</w:t>
            </w:r>
          </w:p>
        </w:tc>
      </w:tr>
      <w:tr w:rsidR="008C5359" w:rsidRPr="004D37EF"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tcPr>
          <w:p w:rsidR="008C5359" w:rsidRPr="004D3C1E" w:rsidRDefault="00167DFD" w:rsidP="008C5359">
            <w:pPr>
              <w:tabs>
                <w:tab w:val="left" w:pos="460"/>
              </w:tabs>
              <w:rPr>
                <w:lang w:val="lt-LT"/>
              </w:rPr>
            </w:pPr>
            <w:r w:rsidRPr="004D3C1E">
              <w:rPr>
                <w:lang w:val="lt-LT"/>
              </w:rPr>
              <w:t>9.2.16</w:t>
            </w:r>
            <w:r w:rsidR="008C5359" w:rsidRPr="004D3C1E">
              <w:rPr>
                <w:lang w:val="lt-LT"/>
              </w:rPr>
              <w:t>. Teikti konsultacijas Prienų rajono gyventojams įvairiomis sveikatos temomis Biuro patalpose ir bendruomenėse.</w:t>
            </w:r>
          </w:p>
        </w:tc>
        <w:tc>
          <w:tcPr>
            <w:tcW w:w="1234" w:type="dxa"/>
            <w:gridSpan w:val="2"/>
            <w:tcBorders>
              <w:top w:val="single" w:sz="4" w:space="0" w:color="auto"/>
              <w:left w:val="single" w:sz="4" w:space="0" w:color="auto"/>
              <w:bottom w:val="single" w:sz="4" w:space="0" w:color="auto"/>
              <w:right w:val="single" w:sz="4" w:space="0" w:color="auto"/>
            </w:tcBorders>
          </w:tcPr>
          <w:p w:rsidR="008C5359" w:rsidRPr="004D37EF" w:rsidRDefault="008C5359" w:rsidP="008C5359">
            <w:pPr>
              <w:rPr>
                <w:lang w:val="lt-LT"/>
              </w:rPr>
            </w:pPr>
          </w:p>
          <w:p w:rsidR="008C5359" w:rsidRPr="004D37EF" w:rsidRDefault="008C5359" w:rsidP="008C5359">
            <w:pPr>
              <w:rPr>
                <w:lang w:val="lt-LT"/>
              </w:rPr>
            </w:pPr>
            <w:r w:rsidRPr="004D37EF">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4D37EF" w:rsidRDefault="008C5359" w:rsidP="00167DFD">
            <w:pPr>
              <w:jc w:val="center"/>
              <w:rPr>
                <w:lang w:val="lt-LT"/>
              </w:rPr>
            </w:pPr>
            <w:r w:rsidRPr="004D37EF">
              <w:rPr>
                <w:lang w:val="lt-LT"/>
              </w:rPr>
              <w:t>Suteiktų konsultacijų skaičius.</w:t>
            </w:r>
          </w:p>
        </w:tc>
      </w:tr>
      <w:tr w:rsidR="008C5359" w:rsidRPr="004D37EF" w:rsidTr="008C5359">
        <w:trPr>
          <w:trHeight w:val="604"/>
          <w:jc w:val="center"/>
        </w:trPr>
        <w:tc>
          <w:tcPr>
            <w:tcW w:w="4906" w:type="dxa"/>
            <w:gridSpan w:val="2"/>
            <w:tcBorders>
              <w:top w:val="single" w:sz="4" w:space="0" w:color="auto"/>
              <w:left w:val="single" w:sz="4" w:space="0" w:color="auto"/>
              <w:bottom w:val="single" w:sz="4" w:space="0" w:color="auto"/>
              <w:right w:val="single" w:sz="4" w:space="0" w:color="auto"/>
            </w:tcBorders>
          </w:tcPr>
          <w:p w:rsidR="008C5359" w:rsidRPr="004D3C1E" w:rsidRDefault="00167DFD" w:rsidP="008C5359">
            <w:pPr>
              <w:tabs>
                <w:tab w:val="left" w:pos="460"/>
              </w:tabs>
              <w:rPr>
                <w:lang w:val="lt-LT"/>
              </w:rPr>
            </w:pPr>
            <w:r w:rsidRPr="004D3C1E">
              <w:rPr>
                <w:lang w:val="lt-LT"/>
              </w:rPr>
              <w:t>9.2.17</w:t>
            </w:r>
            <w:r w:rsidR="008C5359" w:rsidRPr="004D3C1E">
              <w:rPr>
                <w:lang w:val="lt-LT"/>
              </w:rPr>
              <w:t>. Ruošti stendus, plakatus, skelbimus, padalomąją medžiagą sveikatos saugos ir stiprinimo temomis.</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8C5359" w:rsidRPr="004D37EF" w:rsidRDefault="008C5359" w:rsidP="008C5359">
            <w:pPr>
              <w:rPr>
                <w:lang w:val="lt-LT"/>
              </w:rPr>
            </w:pPr>
            <w:r w:rsidRPr="004D37EF">
              <w:rPr>
                <w:lang w:val="lt-LT"/>
              </w:rPr>
              <w:t>I-IV ketv.</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8C5359" w:rsidRPr="004D37EF" w:rsidRDefault="008C5359" w:rsidP="00167DFD">
            <w:pPr>
              <w:jc w:val="center"/>
              <w:rPr>
                <w:lang w:val="lt-LT"/>
              </w:rPr>
            </w:pPr>
            <w:r w:rsidRPr="004D37EF">
              <w:rPr>
                <w:lang w:val="lt-LT"/>
              </w:rPr>
              <w:t>Paruoštos medžiagos skaičius.</w:t>
            </w:r>
          </w:p>
        </w:tc>
      </w:tr>
      <w:tr w:rsidR="008C5359" w:rsidRPr="00F44606" w:rsidTr="008C5359">
        <w:trPr>
          <w:jc w:val="center"/>
        </w:trPr>
        <w:tc>
          <w:tcPr>
            <w:tcW w:w="1641" w:type="dxa"/>
            <w:vAlign w:val="center"/>
          </w:tcPr>
          <w:p w:rsidR="008C5359" w:rsidRPr="003356A6" w:rsidRDefault="008C5359" w:rsidP="008C5359">
            <w:pPr>
              <w:spacing w:line="276" w:lineRule="auto"/>
              <w:rPr>
                <w:b/>
                <w:i/>
                <w:lang w:val="lt-LT"/>
              </w:rPr>
            </w:pPr>
            <w:r w:rsidRPr="003356A6">
              <w:rPr>
                <w:b/>
                <w:i/>
                <w:lang w:val="lt-LT"/>
              </w:rPr>
              <w:t>9.3.Uždavinys</w:t>
            </w:r>
          </w:p>
        </w:tc>
        <w:tc>
          <w:tcPr>
            <w:tcW w:w="7369" w:type="dxa"/>
            <w:gridSpan w:val="5"/>
          </w:tcPr>
          <w:p w:rsidR="008C5359" w:rsidRPr="00DB6923" w:rsidRDefault="008C5359" w:rsidP="008C5359">
            <w:pPr>
              <w:pStyle w:val="HTMLPreformatted"/>
              <w:spacing w:line="276" w:lineRule="auto"/>
              <w:rPr>
                <w:rFonts w:ascii="Times New Roman" w:hAnsi="Times New Roman" w:cs="Courier New"/>
                <w:b/>
                <w:i/>
                <w:sz w:val="24"/>
                <w:szCs w:val="24"/>
                <w:lang w:val="lt-LT" w:eastAsia="lt-LT"/>
              </w:rPr>
            </w:pPr>
            <w:r w:rsidRPr="00DB6923">
              <w:rPr>
                <w:rFonts w:ascii="Times New Roman" w:hAnsi="Times New Roman" w:cs="Courier New"/>
                <w:b/>
                <w:i/>
                <w:sz w:val="24"/>
                <w:szCs w:val="24"/>
                <w:lang w:val="lt-LT" w:eastAsia="lt-LT"/>
              </w:rPr>
              <w:t xml:space="preserve">Vykdyti Prienų rajono visuomenės sveikatos stebėseną, analizuoti ir vertinti gyventojų sveikatą bei jos pokyčius, gyvensenos įpročius ir jų </w:t>
            </w:r>
            <w:r w:rsidRPr="00DB6923">
              <w:rPr>
                <w:rFonts w:ascii="Times New Roman" w:hAnsi="Times New Roman" w:cs="Courier New"/>
                <w:b/>
                <w:i/>
                <w:sz w:val="24"/>
                <w:szCs w:val="24"/>
                <w:lang w:val="lt-LT" w:eastAsia="lt-LT"/>
              </w:rPr>
              <w:lastRenderedPageBreak/>
              <w:t>poveikį sveikatai, aplinkai, planuoti ir įgyvendinti visuomenės sveikatos stiprinimo priemones.</w:t>
            </w:r>
          </w:p>
        </w:tc>
      </w:tr>
      <w:tr w:rsidR="008C5359" w:rsidRPr="003356A6" w:rsidTr="008C5359">
        <w:trPr>
          <w:jc w:val="center"/>
        </w:trPr>
        <w:tc>
          <w:tcPr>
            <w:tcW w:w="1641" w:type="dxa"/>
            <w:tcBorders>
              <w:top w:val="single" w:sz="4" w:space="0" w:color="auto"/>
              <w:left w:val="single" w:sz="4" w:space="0" w:color="auto"/>
              <w:bottom w:val="single" w:sz="4" w:space="0" w:color="auto"/>
              <w:right w:val="single" w:sz="4" w:space="0" w:color="auto"/>
            </w:tcBorders>
            <w:vAlign w:val="center"/>
          </w:tcPr>
          <w:p w:rsidR="008C5359" w:rsidRPr="003356A6" w:rsidRDefault="008C5359" w:rsidP="008C5359">
            <w:pPr>
              <w:spacing w:line="276" w:lineRule="auto"/>
              <w:rPr>
                <w:b/>
                <w:i/>
                <w:lang w:val="lt-LT"/>
              </w:rPr>
            </w:pPr>
            <w:r w:rsidRPr="003356A6">
              <w:rPr>
                <w:b/>
                <w:i/>
                <w:lang w:val="lt-LT"/>
              </w:rPr>
              <w:lastRenderedPageBreak/>
              <w:t>Atsakingas asmuo</w:t>
            </w:r>
          </w:p>
        </w:tc>
        <w:tc>
          <w:tcPr>
            <w:tcW w:w="7369" w:type="dxa"/>
            <w:gridSpan w:val="5"/>
            <w:tcBorders>
              <w:top w:val="single" w:sz="4" w:space="0" w:color="auto"/>
              <w:left w:val="single" w:sz="4" w:space="0" w:color="auto"/>
              <w:bottom w:val="single" w:sz="4" w:space="0" w:color="auto"/>
              <w:right w:val="single" w:sz="4" w:space="0" w:color="auto"/>
            </w:tcBorders>
          </w:tcPr>
          <w:p w:rsidR="008C5359" w:rsidRPr="003356A6" w:rsidRDefault="008C5359" w:rsidP="008C5359">
            <w:pPr>
              <w:tabs>
                <w:tab w:val="left" w:pos="318"/>
              </w:tabs>
              <w:spacing w:line="276" w:lineRule="auto"/>
              <w:rPr>
                <w:i/>
                <w:lang w:val="lt-LT"/>
              </w:rPr>
            </w:pPr>
            <w:r w:rsidRPr="003356A6">
              <w:rPr>
                <w:lang w:val="lt-LT"/>
              </w:rPr>
              <w:t>Visuomenės sveikatos priežiūros specialistas, vykdantis visuomenės sveikatos stebėseną</w:t>
            </w:r>
            <w:r w:rsidRPr="003356A6">
              <w:rPr>
                <w:i/>
                <w:lang w:val="lt-LT"/>
              </w:rPr>
              <w:t xml:space="preserve"> </w:t>
            </w:r>
          </w:p>
        </w:tc>
      </w:tr>
      <w:tr w:rsidR="008C5359" w:rsidRPr="003356A6" w:rsidTr="008C5359">
        <w:trPr>
          <w:jc w:val="center"/>
        </w:trPr>
        <w:tc>
          <w:tcPr>
            <w:tcW w:w="5371" w:type="dxa"/>
            <w:gridSpan w:val="3"/>
          </w:tcPr>
          <w:p w:rsidR="008C5359" w:rsidRPr="003356A6" w:rsidRDefault="008C5359" w:rsidP="008C5359">
            <w:pPr>
              <w:spacing w:line="276" w:lineRule="auto"/>
              <w:rPr>
                <w:b/>
                <w:i/>
                <w:lang w:val="lt-LT"/>
              </w:rPr>
            </w:pPr>
            <w:r w:rsidRPr="003356A6">
              <w:rPr>
                <w:b/>
                <w:i/>
                <w:lang w:val="lt-LT"/>
              </w:rPr>
              <w:t>Priemonės</w:t>
            </w:r>
          </w:p>
        </w:tc>
        <w:tc>
          <w:tcPr>
            <w:tcW w:w="1241" w:type="dxa"/>
            <w:gridSpan w:val="2"/>
          </w:tcPr>
          <w:p w:rsidR="008C5359" w:rsidRPr="003356A6" w:rsidRDefault="008C5359" w:rsidP="008C5359">
            <w:pPr>
              <w:spacing w:line="276" w:lineRule="auto"/>
              <w:rPr>
                <w:b/>
                <w:i/>
                <w:lang w:val="lt-LT"/>
              </w:rPr>
            </w:pPr>
            <w:r w:rsidRPr="003356A6">
              <w:rPr>
                <w:b/>
                <w:i/>
                <w:lang w:val="lt-LT"/>
              </w:rPr>
              <w:t>Laiko-tarpis</w:t>
            </w:r>
          </w:p>
        </w:tc>
        <w:tc>
          <w:tcPr>
            <w:tcW w:w="2398" w:type="dxa"/>
          </w:tcPr>
          <w:p w:rsidR="008C5359" w:rsidRPr="003356A6" w:rsidRDefault="008C5359" w:rsidP="008C5359">
            <w:pPr>
              <w:spacing w:line="276" w:lineRule="auto"/>
              <w:rPr>
                <w:b/>
                <w:i/>
                <w:lang w:val="lt-LT"/>
              </w:rPr>
            </w:pPr>
            <w:r w:rsidRPr="003356A6">
              <w:rPr>
                <w:b/>
                <w:i/>
                <w:lang w:val="lt-LT"/>
              </w:rPr>
              <w:t>Vertinimo kriterijai</w:t>
            </w:r>
          </w:p>
        </w:tc>
      </w:tr>
      <w:tr w:rsidR="008C5359" w:rsidRPr="00F44606" w:rsidTr="008C5359">
        <w:trPr>
          <w:trHeight w:val="528"/>
          <w:jc w:val="center"/>
        </w:trPr>
        <w:tc>
          <w:tcPr>
            <w:tcW w:w="5371" w:type="dxa"/>
            <w:gridSpan w:val="3"/>
            <w:tcBorders>
              <w:bottom w:val="single" w:sz="4" w:space="0" w:color="auto"/>
            </w:tcBorders>
            <w:vAlign w:val="center"/>
          </w:tcPr>
          <w:p w:rsidR="008C5359" w:rsidRPr="004D3C1E" w:rsidRDefault="008C5359" w:rsidP="008C5359">
            <w:pPr>
              <w:spacing w:line="276" w:lineRule="auto"/>
              <w:rPr>
                <w:lang w:val="lt-LT"/>
              </w:rPr>
            </w:pPr>
            <w:r w:rsidRPr="004D3C1E">
              <w:rPr>
                <w:lang w:val="lt-LT"/>
              </w:rPr>
              <w:t>9.3.1. Savivaldybės stebėtų visuomenės sveikatos stebėsenos rodiklių, nurodytų Bendrųjų savivaldybių visuomenės sveikatos stebėsenos nuostatų, patvirtintų Lietuvos Respublikos sveikatos apsaugos ministro 2003 m. rugpjūčio 11 d. įsakymu Nr. V-488 ,,Dėl Bendrųjų savivaldybių visuomenės sveikatos stebėsenos nuostatų patvirtinimo“ (kartu su 2014 m. gruodžio 19 d. įsakymas Nr. 1387) 5 punkte, sisteminimas.</w:t>
            </w:r>
          </w:p>
        </w:tc>
        <w:tc>
          <w:tcPr>
            <w:tcW w:w="1241" w:type="dxa"/>
            <w:gridSpan w:val="2"/>
            <w:tcBorders>
              <w:bottom w:val="single" w:sz="4" w:space="0" w:color="auto"/>
            </w:tcBorders>
            <w:vAlign w:val="center"/>
          </w:tcPr>
          <w:p w:rsidR="008C5359" w:rsidRPr="00632ECD" w:rsidRDefault="008C5359" w:rsidP="008C5359">
            <w:pPr>
              <w:spacing w:line="276" w:lineRule="auto"/>
              <w:rPr>
                <w:lang w:val="lt-LT"/>
              </w:rPr>
            </w:pPr>
            <w:r w:rsidRPr="00632ECD">
              <w:rPr>
                <w:lang w:val="lt-LT"/>
              </w:rPr>
              <w:t>I-IV ketv.</w:t>
            </w:r>
          </w:p>
        </w:tc>
        <w:tc>
          <w:tcPr>
            <w:tcW w:w="2398" w:type="dxa"/>
            <w:tcBorders>
              <w:bottom w:val="single" w:sz="4" w:space="0" w:color="auto"/>
            </w:tcBorders>
          </w:tcPr>
          <w:p w:rsidR="008C5359" w:rsidRPr="00632ECD" w:rsidRDefault="008C5359" w:rsidP="008C5359">
            <w:pPr>
              <w:rPr>
                <w:lang w:val="lt-LT"/>
              </w:rPr>
            </w:pPr>
            <w:r w:rsidRPr="00632ECD">
              <w:rPr>
                <w:lang w:val="lt-LT"/>
              </w:rPr>
              <w:t>Savivaldybės visuomenės sveikatos stebėsenos rodiklių skaičius.</w:t>
            </w:r>
          </w:p>
        </w:tc>
      </w:tr>
      <w:tr w:rsidR="008C5359" w:rsidRPr="00632ECD" w:rsidTr="008C5359">
        <w:trPr>
          <w:trHeight w:val="528"/>
          <w:jc w:val="center"/>
        </w:trPr>
        <w:tc>
          <w:tcPr>
            <w:tcW w:w="5371" w:type="dxa"/>
            <w:gridSpan w:val="3"/>
            <w:tcBorders>
              <w:bottom w:val="single" w:sz="4" w:space="0" w:color="auto"/>
            </w:tcBorders>
            <w:vAlign w:val="center"/>
          </w:tcPr>
          <w:p w:rsidR="008C5359" w:rsidRPr="004D3C1E" w:rsidRDefault="008C5359" w:rsidP="008C5359">
            <w:pPr>
              <w:spacing w:line="276" w:lineRule="auto"/>
              <w:rPr>
                <w:lang w:val="lt-LT"/>
              </w:rPr>
            </w:pPr>
            <w:r w:rsidRPr="004D3C1E">
              <w:rPr>
                <w:lang w:val="lt-LT"/>
              </w:rPr>
              <w:t>9.3.2. Savivaldybės visuomenės sveikatos stebėsenos ataskaitos</w:t>
            </w:r>
            <w:r w:rsidR="00BA03D7">
              <w:rPr>
                <w:lang w:val="lt-LT"/>
              </w:rPr>
              <w:t xml:space="preserve"> ir </w:t>
            </w:r>
            <w:r w:rsidR="00BA03D7" w:rsidRPr="00F44606">
              <w:rPr>
                <w:color w:val="000000"/>
                <w:lang w:val="lt-LT"/>
              </w:rPr>
              <w:t>pasiūlymų dėl gyventojų sveikatos būklės gerinimo rengimas.</w:t>
            </w:r>
          </w:p>
        </w:tc>
        <w:tc>
          <w:tcPr>
            <w:tcW w:w="1241" w:type="dxa"/>
            <w:gridSpan w:val="2"/>
            <w:tcBorders>
              <w:bottom w:val="single" w:sz="4" w:space="0" w:color="auto"/>
            </w:tcBorders>
            <w:vAlign w:val="center"/>
          </w:tcPr>
          <w:p w:rsidR="008C5359" w:rsidRPr="00632ECD" w:rsidRDefault="008C5359" w:rsidP="008C5359">
            <w:pPr>
              <w:spacing w:line="276" w:lineRule="auto"/>
              <w:rPr>
                <w:lang w:val="lt-LT"/>
              </w:rPr>
            </w:pPr>
            <w:r w:rsidRPr="00632ECD">
              <w:rPr>
                <w:lang w:val="lt-LT"/>
              </w:rPr>
              <w:t>IV ketv.</w:t>
            </w:r>
          </w:p>
        </w:tc>
        <w:tc>
          <w:tcPr>
            <w:tcW w:w="2398" w:type="dxa"/>
            <w:tcBorders>
              <w:bottom w:val="single" w:sz="4" w:space="0" w:color="auto"/>
            </w:tcBorders>
            <w:vAlign w:val="center"/>
          </w:tcPr>
          <w:p w:rsidR="008C5359" w:rsidRPr="00632ECD" w:rsidRDefault="008C5359" w:rsidP="008C5359">
            <w:pPr>
              <w:spacing w:line="276" w:lineRule="auto"/>
              <w:rPr>
                <w:lang w:val="lt-LT"/>
              </w:rPr>
            </w:pPr>
            <w:r w:rsidRPr="00632ECD">
              <w:rPr>
                <w:lang w:val="lt-LT"/>
              </w:rPr>
              <w:t>Laiku parengta duomenų analizės ataskaita.</w:t>
            </w:r>
          </w:p>
        </w:tc>
      </w:tr>
      <w:tr w:rsidR="008C5359" w:rsidRPr="00632ECD" w:rsidTr="008C5359">
        <w:trPr>
          <w:trHeight w:val="528"/>
          <w:jc w:val="center"/>
        </w:trPr>
        <w:tc>
          <w:tcPr>
            <w:tcW w:w="5371" w:type="dxa"/>
            <w:gridSpan w:val="3"/>
            <w:tcBorders>
              <w:bottom w:val="single" w:sz="4" w:space="0" w:color="auto"/>
            </w:tcBorders>
            <w:vAlign w:val="center"/>
          </w:tcPr>
          <w:p w:rsidR="008C5359" w:rsidRPr="004D3C1E" w:rsidRDefault="004D3C1E" w:rsidP="008C5359">
            <w:pPr>
              <w:pStyle w:val="NormalText"/>
              <w:spacing w:line="276" w:lineRule="auto"/>
              <w:ind w:firstLine="0"/>
              <w:rPr>
                <w:rFonts w:ascii="Times New Roman" w:hAnsi="Times New Roman"/>
                <w:sz w:val="24"/>
                <w:szCs w:val="24"/>
              </w:rPr>
            </w:pPr>
            <w:r>
              <w:rPr>
                <w:rFonts w:ascii="Times New Roman" w:hAnsi="Times New Roman"/>
                <w:sz w:val="24"/>
                <w:szCs w:val="24"/>
              </w:rPr>
              <w:t xml:space="preserve">9.3.3. </w:t>
            </w:r>
            <w:r w:rsidR="008C5359" w:rsidRPr="004D3C1E">
              <w:rPr>
                <w:rFonts w:ascii="Times New Roman" w:hAnsi="Times New Roman"/>
                <w:sz w:val="24"/>
                <w:szCs w:val="24"/>
              </w:rPr>
              <w:t>Savivaldybės visuomenės sveikatos stebėsenos rodiklių duomenų viešinimas.</w:t>
            </w:r>
          </w:p>
        </w:tc>
        <w:tc>
          <w:tcPr>
            <w:tcW w:w="1241" w:type="dxa"/>
            <w:gridSpan w:val="2"/>
            <w:tcBorders>
              <w:bottom w:val="single" w:sz="4" w:space="0" w:color="auto"/>
            </w:tcBorders>
          </w:tcPr>
          <w:p w:rsidR="008C5359" w:rsidRPr="00632ECD" w:rsidRDefault="00BA03D7" w:rsidP="008C5359">
            <w:pPr>
              <w:rPr>
                <w:lang w:val="lt-LT"/>
              </w:rPr>
            </w:pPr>
            <w:r>
              <w:rPr>
                <w:lang w:val="lt-LT"/>
              </w:rPr>
              <w:t>I-IV</w:t>
            </w:r>
            <w:r w:rsidR="008C5359" w:rsidRPr="00632ECD">
              <w:rPr>
                <w:lang w:val="lt-LT"/>
              </w:rPr>
              <w:t xml:space="preserve"> ketv.</w:t>
            </w:r>
          </w:p>
        </w:tc>
        <w:tc>
          <w:tcPr>
            <w:tcW w:w="2398" w:type="dxa"/>
            <w:tcBorders>
              <w:bottom w:val="single" w:sz="4" w:space="0" w:color="auto"/>
            </w:tcBorders>
          </w:tcPr>
          <w:p w:rsidR="008C5359" w:rsidRPr="00632ECD" w:rsidRDefault="008C5359" w:rsidP="008C5359">
            <w:pPr>
              <w:rPr>
                <w:lang w:val="lt-LT"/>
              </w:rPr>
            </w:pPr>
            <w:r w:rsidRPr="00632ECD">
              <w:rPr>
                <w:lang w:val="lt-LT"/>
              </w:rPr>
              <w:t>Pranešimų skaičius.</w:t>
            </w:r>
          </w:p>
        </w:tc>
      </w:tr>
      <w:tr w:rsidR="004D3C1E" w:rsidRPr="00632ECD" w:rsidTr="008C5359">
        <w:trPr>
          <w:trHeight w:val="570"/>
          <w:jc w:val="center"/>
        </w:trPr>
        <w:tc>
          <w:tcPr>
            <w:tcW w:w="5371" w:type="dxa"/>
            <w:gridSpan w:val="3"/>
            <w:tcBorders>
              <w:top w:val="single" w:sz="4" w:space="0" w:color="auto"/>
            </w:tcBorders>
            <w:vAlign w:val="center"/>
          </w:tcPr>
          <w:p w:rsidR="004D3C1E" w:rsidRPr="004D3C1E" w:rsidRDefault="004D3C1E" w:rsidP="008C5359">
            <w:pPr>
              <w:pStyle w:val="NormalText"/>
              <w:spacing w:line="276" w:lineRule="auto"/>
              <w:ind w:firstLine="0"/>
              <w:rPr>
                <w:rFonts w:ascii="Times New Roman" w:hAnsi="Times New Roman"/>
                <w:sz w:val="24"/>
                <w:szCs w:val="24"/>
              </w:rPr>
            </w:pPr>
            <w:r>
              <w:rPr>
                <w:rFonts w:ascii="Times New Roman" w:hAnsi="Times New Roman"/>
                <w:sz w:val="24"/>
                <w:szCs w:val="24"/>
              </w:rPr>
              <w:t xml:space="preserve">9.3.4. </w:t>
            </w:r>
            <w:r w:rsidRPr="00FE6921">
              <w:rPr>
                <w:rFonts w:ascii="Times New Roman" w:hAnsi="Times New Roman"/>
                <w:sz w:val="24"/>
                <w:szCs w:val="24"/>
              </w:rPr>
              <w:t>Prienų rajono mokinių sveikatos profilaktinių patikrinimų analizė ir jos viešinimas.</w:t>
            </w:r>
          </w:p>
        </w:tc>
        <w:tc>
          <w:tcPr>
            <w:tcW w:w="1241" w:type="dxa"/>
            <w:gridSpan w:val="2"/>
            <w:tcBorders>
              <w:top w:val="single" w:sz="4" w:space="0" w:color="auto"/>
            </w:tcBorders>
            <w:vAlign w:val="center"/>
          </w:tcPr>
          <w:p w:rsidR="004D3C1E" w:rsidRPr="00632ECD" w:rsidRDefault="003E254B" w:rsidP="004D3C1E">
            <w:pPr>
              <w:spacing w:line="276" w:lineRule="auto"/>
              <w:jc w:val="center"/>
              <w:rPr>
                <w:lang w:val="lt-LT"/>
              </w:rPr>
            </w:pPr>
            <w:r>
              <w:rPr>
                <w:lang w:val="lt-LT"/>
              </w:rPr>
              <w:t xml:space="preserve">IV </w:t>
            </w:r>
            <w:r w:rsidR="004D3C1E">
              <w:rPr>
                <w:lang w:val="lt-LT"/>
              </w:rPr>
              <w:t>ketv.</w:t>
            </w:r>
          </w:p>
        </w:tc>
        <w:tc>
          <w:tcPr>
            <w:tcW w:w="2398" w:type="dxa"/>
            <w:tcBorders>
              <w:top w:val="single" w:sz="4" w:space="0" w:color="auto"/>
            </w:tcBorders>
          </w:tcPr>
          <w:p w:rsidR="004D3C1E" w:rsidRDefault="004D3C1E" w:rsidP="008C5359">
            <w:pPr>
              <w:rPr>
                <w:lang w:val="lt-LT"/>
              </w:rPr>
            </w:pPr>
            <w:r w:rsidRPr="00632ECD">
              <w:rPr>
                <w:lang w:val="lt-LT"/>
              </w:rPr>
              <w:t>Laiku parengta duomenų analizės ataskaita.</w:t>
            </w:r>
          </w:p>
          <w:p w:rsidR="004D3C1E" w:rsidRPr="00632ECD" w:rsidRDefault="004D3C1E" w:rsidP="008C5359">
            <w:pPr>
              <w:rPr>
                <w:lang w:val="lt-LT"/>
              </w:rPr>
            </w:pPr>
            <w:r w:rsidRPr="00632ECD">
              <w:rPr>
                <w:lang w:val="lt-LT"/>
              </w:rPr>
              <w:t>Pranešimų skaičius.</w:t>
            </w:r>
          </w:p>
        </w:tc>
      </w:tr>
      <w:tr w:rsidR="004D3C1E" w:rsidRPr="00632ECD" w:rsidTr="008C5359">
        <w:trPr>
          <w:trHeight w:val="570"/>
          <w:jc w:val="center"/>
        </w:trPr>
        <w:tc>
          <w:tcPr>
            <w:tcW w:w="5371" w:type="dxa"/>
            <w:gridSpan w:val="3"/>
            <w:tcBorders>
              <w:top w:val="single" w:sz="4" w:space="0" w:color="auto"/>
            </w:tcBorders>
            <w:vAlign w:val="center"/>
          </w:tcPr>
          <w:p w:rsidR="004D3C1E" w:rsidRPr="004D3C1E" w:rsidRDefault="004D3C1E" w:rsidP="008C5359">
            <w:pPr>
              <w:pStyle w:val="NormalText"/>
              <w:spacing w:line="276" w:lineRule="auto"/>
              <w:ind w:firstLine="0"/>
              <w:rPr>
                <w:rFonts w:ascii="Times New Roman" w:hAnsi="Times New Roman"/>
                <w:sz w:val="24"/>
                <w:szCs w:val="24"/>
              </w:rPr>
            </w:pPr>
            <w:r>
              <w:rPr>
                <w:rFonts w:ascii="Times New Roman" w:hAnsi="Times New Roman"/>
                <w:sz w:val="24"/>
                <w:szCs w:val="24"/>
              </w:rPr>
              <w:t>9.3.5. Parengti ir išplatinti naujienlaiškį „Prienų gyventojų sveikatos rodikliai“.</w:t>
            </w:r>
          </w:p>
        </w:tc>
        <w:tc>
          <w:tcPr>
            <w:tcW w:w="1241" w:type="dxa"/>
            <w:gridSpan w:val="2"/>
            <w:tcBorders>
              <w:top w:val="single" w:sz="4" w:space="0" w:color="auto"/>
            </w:tcBorders>
            <w:vAlign w:val="center"/>
          </w:tcPr>
          <w:p w:rsidR="004D3C1E" w:rsidRPr="00632ECD" w:rsidRDefault="00BA03D7" w:rsidP="004D3C1E">
            <w:pPr>
              <w:spacing w:line="276" w:lineRule="auto"/>
              <w:jc w:val="center"/>
              <w:rPr>
                <w:lang w:val="lt-LT"/>
              </w:rPr>
            </w:pPr>
            <w:r>
              <w:rPr>
                <w:lang w:val="lt-LT"/>
              </w:rPr>
              <w:t>I-IV</w:t>
            </w:r>
            <w:r w:rsidR="004D3C1E">
              <w:rPr>
                <w:lang w:val="lt-LT"/>
              </w:rPr>
              <w:t xml:space="preserve"> ketv.</w:t>
            </w:r>
          </w:p>
        </w:tc>
        <w:tc>
          <w:tcPr>
            <w:tcW w:w="2398" w:type="dxa"/>
            <w:tcBorders>
              <w:top w:val="single" w:sz="4" w:space="0" w:color="auto"/>
            </w:tcBorders>
          </w:tcPr>
          <w:p w:rsidR="004D3C1E" w:rsidRPr="00632ECD" w:rsidRDefault="004D3C1E" w:rsidP="008C5359">
            <w:pPr>
              <w:rPr>
                <w:lang w:val="lt-LT"/>
              </w:rPr>
            </w:pPr>
            <w:r w:rsidRPr="00632ECD">
              <w:rPr>
                <w:lang w:val="lt-LT"/>
              </w:rPr>
              <w:t>Laiku parengta</w:t>
            </w:r>
            <w:r>
              <w:rPr>
                <w:lang w:val="lt-LT"/>
              </w:rPr>
              <w:t>s ir išplatintas naujienlaiškis.</w:t>
            </w:r>
          </w:p>
        </w:tc>
      </w:tr>
      <w:tr w:rsidR="004D3C1E" w:rsidRPr="00632ECD" w:rsidTr="008C5359">
        <w:trPr>
          <w:trHeight w:val="570"/>
          <w:jc w:val="center"/>
        </w:trPr>
        <w:tc>
          <w:tcPr>
            <w:tcW w:w="5371" w:type="dxa"/>
            <w:gridSpan w:val="3"/>
            <w:tcBorders>
              <w:top w:val="single" w:sz="4" w:space="0" w:color="auto"/>
            </w:tcBorders>
            <w:vAlign w:val="center"/>
          </w:tcPr>
          <w:p w:rsidR="004D3C1E" w:rsidRDefault="004D3C1E" w:rsidP="00DB6923">
            <w:pPr>
              <w:jc w:val="both"/>
            </w:pPr>
            <w:r>
              <w:t>9.3.6. Organizuoti ir vykdyti „Suaugusiųjų gyvensenos tyrimą“.</w:t>
            </w:r>
          </w:p>
        </w:tc>
        <w:tc>
          <w:tcPr>
            <w:tcW w:w="1241" w:type="dxa"/>
            <w:gridSpan w:val="2"/>
            <w:tcBorders>
              <w:top w:val="single" w:sz="4" w:space="0" w:color="auto"/>
            </w:tcBorders>
            <w:vAlign w:val="center"/>
          </w:tcPr>
          <w:p w:rsidR="004D3C1E" w:rsidRPr="00632ECD" w:rsidRDefault="00BA03D7" w:rsidP="00BA03D7">
            <w:pPr>
              <w:spacing w:line="276" w:lineRule="auto"/>
              <w:jc w:val="center"/>
              <w:rPr>
                <w:lang w:val="lt-LT"/>
              </w:rPr>
            </w:pPr>
            <w:r>
              <w:rPr>
                <w:lang w:val="lt-LT"/>
              </w:rPr>
              <w:t>I-II ketv.</w:t>
            </w:r>
          </w:p>
        </w:tc>
        <w:tc>
          <w:tcPr>
            <w:tcW w:w="2398" w:type="dxa"/>
            <w:tcBorders>
              <w:top w:val="single" w:sz="4" w:space="0" w:color="auto"/>
            </w:tcBorders>
          </w:tcPr>
          <w:p w:rsidR="004D3C1E" w:rsidRDefault="00BA03D7" w:rsidP="008C5359">
            <w:pPr>
              <w:rPr>
                <w:lang w:val="lt-LT"/>
              </w:rPr>
            </w:pPr>
            <w:r>
              <w:rPr>
                <w:lang w:val="lt-LT"/>
              </w:rPr>
              <w:t>Laiku atliktas tyrimas ir suvesti duomenys.</w:t>
            </w:r>
          </w:p>
          <w:p w:rsidR="003E254B" w:rsidRPr="00632ECD" w:rsidRDefault="003E254B" w:rsidP="008C5359">
            <w:pPr>
              <w:rPr>
                <w:lang w:val="lt-LT"/>
              </w:rPr>
            </w:pPr>
            <w:r>
              <w:t xml:space="preserve">Tyrime dalyvavusių gyventojų </w:t>
            </w:r>
            <w:r w:rsidRPr="00BB3DAA">
              <w:t>skaičius.</w:t>
            </w:r>
          </w:p>
        </w:tc>
      </w:tr>
      <w:tr w:rsidR="003E254B" w:rsidRPr="00F44606" w:rsidTr="008C5359">
        <w:trPr>
          <w:trHeight w:val="570"/>
          <w:jc w:val="center"/>
        </w:trPr>
        <w:tc>
          <w:tcPr>
            <w:tcW w:w="5371" w:type="dxa"/>
            <w:gridSpan w:val="3"/>
            <w:tcBorders>
              <w:top w:val="single" w:sz="4" w:space="0" w:color="auto"/>
            </w:tcBorders>
            <w:vAlign w:val="center"/>
          </w:tcPr>
          <w:p w:rsidR="003E254B" w:rsidRPr="003E254B" w:rsidRDefault="003E254B" w:rsidP="008C5359">
            <w:pPr>
              <w:pStyle w:val="NormalText"/>
              <w:spacing w:line="276" w:lineRule="auto"/>
              <w:ind w:firstLine="0"/>
              <w:rPr>
                <w:rFonts w:ascii="Times New Roman" w:hAnsi="Times New Roman"/>
                <w:sz w:val="24"/>
                <w:szCs w:val="24"/>
              </w:rPr>
            </w:pPr>
            <w:r>
              <w:rPr>
                <w:rFonts w:ascii="Times New Roman" w:hAnsi="Times New Roman"/>
                <w:sz w:val="24"/>
                <w:szCs w:val="24"/>
              </w:rPr>
              <w:t>9.3.7</w:t>
            </w:r>
            <w:r w:rsidRPr="003E254B">
              <w:rPr>
                <w:rFonts w:ascii="Times New Roman" w:hAnsi="Times New Roman"/>
                <w:sz w:val="24"/>
                <w:szCs w:val="24"/>
              </w:rPr>
              <w:t>. Suaugusiųjų gyvensenos tyrimo analizė ir ataskaitos rengimas.</w:t>
            </w:r>
          </w:p>
        </w:tc>
        <w:tc>
          <w:tcPr>
            <w:tcW w:w="1241" w:type="dxa"/>
            <w:gridSpan w:val="2"/>
            <w:tcBorders>
              <w:top w:val="single" w:sz="4" w:space="0" w:color="auto"/>
            </w:tcBorders>
            <w:vAlign w:val="center"/>
          </w:tcPr>
          <w:p w:rsidR="003E254B" w:rsidRDefault="003E254B" w:rsidP="00BA03D7">
            <w:pPr>
              <w:spacing w:line="276" w:lineRule="auto"/>
              <w:jc w:val="center"/>
              <w:rPr>
                <w:lang w:val="lt-LT"/>
              </w:rPr>
            </w:pPr>
            <w:r w:rsidRPr="00BB3DAA">
              <w:t>I</w:t>
            </w:r>
            <w:r>
              <w:t>II</w:t>
            </w:r>
            <w:r w:rsidRPr="00BB3DAA">
              <w:t>-IV ketv.</w:t>
            </w:r>
          </w:p>
        </w:tc>
        <w:tc>
          <w:tcPr>
            <w:tcW w:w="2398" w:type="dxa"/>
            <w:tcBorders>
              <w:top w:val="single" w:sz="4" w:space="0" w:color="auto"/>
            </w:tcBorders>
          </w:tcPr>
          <w:p w:rsidR="003E254B" w:rsidRPr="00F44606" w:rsidRDefault="003E254B" w:rsidP="003E254B">
            <w:pPr>
              <w:rPr>
                <w:lang w:val="lt-LT"/>
              </w:rPr>
            </w:pPr>
            <w:r w:rsidRPr="00F44606">
              <w:rPr>
                <w:lang w:val="lt-LT"/>
              </w:rPr>
              <w:t>Tyrime dalyvavusių žmonių skaičius.</w:t>
            </w:r>
          </w:p>
          <w:p w:rsidR="003E254B" w:rsidRDefault="003E254B" w:rsidP="003E254B">
            <w:pPr>
              <w:rPr>
                <w:lang w:val="lt-LT"/>
              </w:rPr>
            </w:pPr>
            <w:r w:rsidRPr="00F44606">
              <w:rPr>
                <w:lang w:val="lt-LT"/>
              </w:rPr>
              <w:t>Tyrimo rezultatai.</w:t>
            </w:r>
          </w:p>
        </w:tc>
      </w:tr>
      <w:tr w:rsidR="00BA03D7" w:rsidRPr="00632ECD" w:rsidTr="008C5359">
        <w:trPr>
          <w:trHeight w:val="570"/>
          <w:jc w:val="center"/>
        </w:trPr>
        <w:tc>
          <w:tcPr>
            <w:tcW w:w="5371" w:type="dxa"/>
            <w:gridSpan w:val="3"/>
            <w:tcBorders>
              <w:top w:val="single" w:sz="4" w:space="0" w:color="auto"/>
            </w:tcBorders>
            <w:vAlign w:val="center"/>
          </w:tcPr>
          <w:p w:rsidR="00BA03D7" w:rsidRPr="00BA03D7" w:rsidRDefault="003E254B" w:rsidP="008C5359">
            <w:pPr>
              <w:pStyle w:val="NormalText"/>
              <w:spacing w:line="276" w:lineRule="auto"/>
              <w:ind w:firstLine="0"/>
              <w:rPr>
                <w:rFonts w:ascii="Times New Roman" w:hAnsi="Times New Roman"/>
                <w:sz w:val="24"/>
                <w:szCs w:val="24"/>
              </w:rPr>
            </w:pPr>
            <w:r>
              <w:rPr>
                <w:rFonts w:ascii="Times New Roman" w:hAnsi="Times New Roman"/>
                <w:sz w:val="24"/>
                <w:szCs w:val="24"/>
              </w:rPr>
              <w:t>9.3.8</w:t>
            </w:r>
            <w:r w:rsidR="00BA03D7" w:rsidRPr="00BA03D7">
              <w:rPr>
                <w:rFonts w:ascii="Times New Roman" w:hAnsi="Times New Roman"/>
                <w:sz w:val="24"/>
                <w:szCs w:val="24"/>
              </w:rPr>
              <w:t>.</w:t>
            </w:r>
            <w:r w:rsidR="00BA03D7">
              <w:rPr>
                <w:rFonts w:ascii="Times New Roman" w:hAnsi="Times New Roman"/>
                <w:sz w:val="24"/>
                <w:szCs w:val="24"/>
              </w:rPr>
              <w:t xml:space="preserve"> Organizuoti ir vykdyti </w:t>
            </w:r>
            <w:r w:rsidRPr="003E254B">
              <w:rPr>
                <w:rFonts w:ascii="Times New Roman" w:hAnsi="Times New Roman"/>
                <w:sz w:val="24"/>
                <w:szCs w:val="24"/>
              </w:rPr>
              <w:t>Tarptautinį mokyklinio amžiaus vaikų gyvensenos ir sveikatos tyrimą (HBSC).</w:t>
            </w:r>
          </w:p>
        </w:tc>
        <w:tc>
          <w:tcPr>
            <w:tcW w:w="1241" w:type="dxa"/>
            <w:gridSpan w:val="2"/>
            <w:tcBorders>
              <w:top w:val="single" w:sz="4" w:space="0" w:color="auto"/>
            </w:tcBorders>
            <w:vAlign w:val="center"/>
          </w:tcPr>
          <w:p w:rsidR="00BA03D7" w:rsidRPr="00632ECD" w:rsidRDefault="00BA03D7" w:rsidP="00BA03D7">
            <w:pPr>
              <w:spacing w:line="276" w:lineRule="auto"/>
              <w:jc w:val="center"/>
              <w:rPr>
                <w:lang w:val="lt-LT"/>
              </w:rPr>
            </w:pPr>
            <w:r>
              <w:rPr>
                <w:lang w:val="lt-LT"/>
              </w:rPr>
              <w:t>III-IV ketv.</w:t>
            </w:r>
          </w:p>
        </w:tc>
        <w:tc>
          <w:tcPr>
            <w:tcW w:w="2398" w:type="dxa"/>
            <w:tcBorders>
              <w:top w:val="single" w:sz="4" w:space="0" w:color="auto"/>
            </w:tcBorders>
          </w:tcPr>
          <w:p w:rsidR="00BA03D7" w:rsidRDefault="00BA03D7" w:rsidP="008C5359">
            <w:pPr>
              <w:rPr>
                <w:lang w:val="lt-LT"/>
              </w:rPr>
            </w:pPr>
            <w:r>
              <w:rPr>
                <w:lang w:val="lt-LT"/>
              </w:rPr>
              <w:t>Laiku atliktas tyrimas ir suvesti duomenys.</w:t>
            </w:r>
          </w:p>
          <w:p w:rsidR="003E254B" w:rsidRPr="003E254B" w:rsidRDefault="003E254B" w:rsidP="003E254B">
            <w:r>
              <w:t>Tyrime dalyvavusių mokinių</w:t>
            </w:r>
            <w:r w:rsidRPr="00BB3DAA">
              <w:t xml:space="preserve"> skaičius.</w:t>
            </w:r>
          </w:p>
        </w:tc>
      </w:tr>
      <w:tr w:rsidR="00BA03D7" w:rsidRPr="00632ECD" w:rsidTr="008C5359">
        <w:trPr>
          <w:trHeight w:val="570"/>
          <w:jc w:val="center"/>
        </w:trPr>
        <w:tc>
          <w:tcPr>
            <w:tcW w:w="5371" w:type="dxa"/>
            <w:gridSpan w:val="3"/>
            <w:tcBorders>
              <w:top w:val="single" w:sz="4" w:space="0" w:color="auto"/>
            </w:tcBorders>
            <w:vAlign w:val="center"/>
          </w:tcPr>
          <w:p w:rsidR="00BA03D7" w:rsidRPr="00BA03D7" w:rsidRDefault="00BA03D7" w:rsidP="008C5359">
            <w:pPr>
              <w:pStyle w:val="NormalText"/>
              <w:spacing w:line="276" w:lineRule="auto"/>
              <w:ind w:firstLine="0"/>
              <w:rPr>
                <w:rFonts w:ascii="Times New Roman" w:hAnsi="Times New Roman"/>
                <w:sz w:val="24"/>
                <w:szCs w:val="24"/>
              </w:rPr>
            </w:pPr>
            <w:r w:rsidRPr="00BA03D7">
              <w:rPr>
                <w:rFonts w:ascii="Times New Roman" w:hAnsi="Times New Roman"/>
                <w:sz w:val="24"/>
                <w:szCs w:val="24"/>
              </w:rPr>
              <w:t>9.3.</w:t>
            </w:r>
            <w:r w:rsidR="003E254B">
              <w:rPr>
                <w:rFonts w:ascii="Times New Roman" w:hAnsi="Times New Roman"/>
                <w:sz w:val="24"/>
                <w:szCs w:val="24"/>
              </w:rPr>
              <w:t>9</w:t>
            </w:r>
            <w:r w:rsidRPr="00BA03D7">
              <w:rPr>
                <w:rFonts w:ascii="Times New Roman" w:hAnsi="Times New Roman"/>
                <w:sz w:val="24"/>
                <w:szCs w:val="24"/>
              </w:rPr>
              <w:t>.</w:t>
            </w:r>
            <w:r w:rsidRPr="006A2C73">
              <w:rPr>
                <w:rFonts w:ascii="Times New Roman" w:hAnsi="Times New Roman"/>
                <w:sz w:val="24"/>
                <w:szCs w:val="24"/>
              </w:rPr>
              <w:t xml:space="preserve"> Gripo sezono metu pateikti </w:t>
            </w:r>
            <w:r>
              <w:rPr>
                <w:rFonts w:ascii="Times New Roman" w:hAnsi="Times New Roman"/>
                <w:sz w:val="24"/>
                <w:szCs w:val="24"/>
              </w:rPr>
              <w:t>ir platinti informaciją</w:t>
            </w:r>
            <w:r w:rsidRPr="006A2C73">
              <w:rPr>
                <w:rFonts w:ascii="Times New Roman" w:hAnsi="Times New Roman"/>
                <w:sz w:val="24"/>
                <w:szCs w:val="24"/>
              </w:rPr>
              <w:t xml:space="preserve"> sergamumo gripu ir ūminėmis viršutinių kvėpavimo </w:t>
            </w:r>
            <w:r>
              <w:rPr>
                <w:rFonts w:ascii="Times New Roman" w:hAnsi="Times New Roman"/>
                <w:sz w:val="24"/>
                <w:szCs w:val="24"/>
              </w:rPr>
              <w:t>takų ligomis.</w:t>
            </w:r>
          </w:p>
        </w:tc>
        <w:tc>
          <w:tcPr>
            <w:tcW w:w="1241" w:type="dxa"/>
            <w:gridSpan w:val="2"/>
            <w:tcBorders>
              <w:top w:val="single" w:sz="4" w:space="0" w:color="auto"/>
            </w:tcBorders>
            <w:vAlign w:val="center"/>
          </w:tcPr>
          <w:p w:rsidR="00BA03D7" w:rsidRPr="00632ECD" w:rsidRDefault="00BA03D7" w:rsidP="00BA03D7">
            <w:pPr>
              <w:spacing w:line="276" w:lineRule="auto"/>
              <w:jc w:val="center"/>
              <w:rPr>
                <w:lang w:val="lt-LT"/>
              </w:rPr>
            </w:pPr>
            <w:r>
              <w:rPr>
                <w:lang w:val="lt-LT"/>
              </w:rPr>
              <w:t>I-IV ketv.</w:t>
            </w:r>
          </w:p>
        </w:tc>
        <w:tc>
          <w:tcPr>
            <w:tcW w:w="2398" w:type="dxa"/>
            <w:tcBorders>
              <w:top w:val="single" w:sz="4" w:space="0" w:color="auto"/>
            </w:tcBorders>
          </w:tcPr>
          <w:p w:rsidR="00BA03D7" w:rsidRPr="00632ECD" w:rsidRDefault="00BA03D7" w:rsidP="00BA03D7">
            <w:pPr>
              <w:rPr>
                <w:lang w:val="lt-LT"/>
              </w:rPr>
            </w:pPr>
            <w:r w:rsidRPr="00632ECD">
              <w:rPr>
                <w:lang w:val="lt-LT"/>
              </w:rPr>
              <w:t xml:space="preserve">Teiktų duomenų skaičius. </w:t>
            </w:r>
          </w:p>
          <w:p w:rsidR="00BA03D7" w:rsidRPr="00632ECD" w:rsidRDefault="00BA03D7" w:rsidP="00BA03D7">
            <w:pPr>
              <w:rPr>
                <w:lang w:val="lt-LT"/>
              </w:rPr>
            </w:pPr>
            <w:r w:rsidRPr="00632ECD">
              <w:rPr>
                <w:lang w:val="lt-LT"/>
              </w:rPr>
              <w:t>Parengtų straipsnių skaičius.</w:t>
            </w:r>
          </w:p>
          <w:p w:rsidR="00BA03D7" w:rsidRPr="00632ECD" w:rsidRDefault="00BA03D7" w:rsidP="00BA03D7">
            <w:pPr>
              <w:rPr>
                <w:lang w:val="lt-LT"/>
              </w:rPr>
            </w:pPr>
            <w:r w:rsidRPr="00632ECD">
              <w:rPr>
                <w:lang w:val="lt-LT"/>
              </w:rPr>
              <w:t>Informacinių pranešimų skaičius.</w:t>
            </w:r>
          </w:p>
        </w:tc>
      </w:tr>
      <w:tr w:rsidR="004D3C1E" w:rsidRPr="00632ECD" w:rsidTr="008C5359">
        <w:trPr>
          <w:trHeight w:val="435"/>
          <w:jc w:val="center"/>
        </w:trPr>
        <w:tc>
          <w:tcPr>
            <w:tcW w:w="5371" w:type="dxa"/>
            <w:gridSpan w:val="3"/>
            <w:tcBorders>
              <w:top w:val="single" w:sz="4" w:space="0" w:color="auto"/>
            </w:tcBorders>
            <w:vAlign w:val="center"/>
          </w:tcPr>
          <w:p w:rsidR="004D3C1E" w:rsidRPr="004D3C1E" w:rsidRDefault="003E254B" w:rsidP="008C5359">
            <w:pPr>
              <w:pStyle w:val="NormalText"/>
              <w:spacing w:line="276" w:lineRule="auto"/>
              <w:ind w:firstLine="0"/>
              <w:rPr>
                <w:rFonts w:ascii="Times New Roman" w:hAnsi="Times New Roman"/>
                <w:sz w:val="24"/>
                <w:szCs w:val="24"/>
              </w:rPr>
            </w:pPr>
            <w:r>
              <w:rPr>
                <w:rFonts w:ascii="Times New Roman" w:hAnsi="Times New Roman"/>
                <w:sz w:val="24"/>
                <w:szCs w:val="24"/>
              </w:rPr>
              <w:t>9.3.10</w:t>
            </w:r>
            <w:r w:rsidR="004D3C1E" w:rsidRPr="004D3C1E">
              <w:rPr>
                <w:rFonts w:ascii="Times New Roman" w:hAnsi="Times New Roman"/>
                <w:sz w:val="24"/>
                <w:szCs w:val="24"/>
              </w:rPr>
              <w:t>. Informaciniių pranešimų teikimas apie Prienų rajono savivaldybės gyventojų sveikatą savivaldybės administracijai, mokykloms, žiniasklaidai, visuomenei Biuro tinklalapyje ir kituose informaciniuose šaltiniuose.</w:t>
            </w:r>
          </w:p>
        </w:tc>
        <w:tc>
          <w:tcPr>
            <w:tcW w:w="1241" w:type="dxa"/>
            <w:gridSpan w:val="2"/>
            <w:tcBorders>
              <w:top w:val="single" w:sz="4" w:space="0" w:color="auto"/>
            </w:tcBorders>
            <w:vAlign w:val="center"/>
          </w:tcPr>
          <w:p w:rsidR="004D3C1E" w:rsidRPr="00632ECD" w:rsidRDefault="003E254B" w:rsidP="008C5359">
            <w:pPr>
              <w:spacing w:line="276" w:lineRule="auto"/>
              <w:rPr>
                <w:lang w:val="lt-LT"/>
              </w:rPr>
            </w:pPr>
            <w:r>
              <w:rPr>
                <w:lang w:val="lt-LT"/>
              </w:rPr>
              <w:t>I-IV ketv.</w:t>
            </w:r>
          </w:p>
        </w:tc>
        <w:tc>
          <w:tcPr>
            <w:tcW w:w="2398" w:type="dxa"/>
            <w:tcBorders>
              <w:top w:val="single" w:sz="4" w:space="0" w:color="auto"/>
            </w:tcBorders>
            <w:vAlign w:val="center"/>
          </w:tcPr>
          <w:p w:rsidR="004D3C1E" w:rsidRPr="00632ECD" w:rsidRDefault="004D3C1E" w:rsidP="008C5359">
            <w:pPr>
              <w:rPr>
                <w:lang w:val="lt-LT"/>
              </w:rPr>
            </w:pPr>
            <w:r w:rsidRPr="00632ECD">
              <w:rPr>
                <w:lang w:val="lt-LT"/>
              </w:rPr>
              <w:t xml:space="preserve">Teiktų duomenų skaičius. </w:t>
            </w:r>
          </w:p>
          <w:p w:rsidR="004D3C1E" w:rsidRPr="00632ECD" w:rsidRDefault="004D3C1E" w:rsidP="008C5359">
            <w:pPr>
              <w:rPr>
                <w:lang w:val="lt-LT"/>
              </w:rPr>
            </w:pPr>
            <w:r w:rsidRPr="00632ECD">
              <w:rPr>
                <w:lang w:val="lt-LT"/>
              </w:rPr>
              <w:t>Parengtų straipsnių skaičius.</w:t>
            </w:r>
          </w:p>
          <w:p w:rsidR="004D3C1E" w:rsidRPr="00632ECD" w:rsidRDefault="004D3C1E" w:rsidP="008C5359">
            <w:pPr>
              <w:spacing w:line="276" w:lineRule="auto"/>
              <w:rPr>
                <w:lang w:val="lt-LT"/>
              </w:rPr>
            </w:pPr>
            <w:r w:rsidRPr="00632ECD">
              <w:rPr>
                <w:lang w:val="lt-LT"/>
              </w:rPr>
              <w:t>Informacinių pranešimų skaičius.</w:t>
            </w:r>
          </w:p>
        </w:tc>
      </w:tr>
      <w:tr w:rsidR="004D3C1E" w:rsidRPr="00F44606" w:rsidTr="008C5359">
        <w:trPr>
          <w:jc w:val="center"/>
        </w:trPr>
        <w:tc>
          <w:tcPr>
            <w:tcW w:w="1641" w:type="dxa"/>
            <w:vAlign w:val="center"/>
          </w:tcPr>
          <w:p w:rsidR="004D3C1E" w:rsidRPr="00632ECD" w:rsidRDefault="004D3C1E" w:rsidP="008C5359">
            <w:pPr>
              <w:spacing w:line="276" w:lineRule="auto"/>
              <w:ind w:right="-44"/>
              <w:rPr>
                <w:b/>
                <w:i/>
                <w:lang w:val="lt-LT"/>
              </w:rPr>
            </w:pPr>
            <w:r w:rsidRPr="00632ECD">
              <w:rPr>
                <w:b/>
                <w:i/>
                <w:lang w:val="lt-LT"/>
              </w:rPr>
              <w:lastRenderedPageBreak/>
              <w:t>9.4.Uždavinys</w:t>
            </w:r>
          </w:p>
        </w:tc>
        <w:tc>
          <w:tcPr>
            <w:tcW w:w="7369" w:type="dxa"/>
            <w:gridSpan w:val="5"/>
          </w:tcPr>
          <w:p w:rsidR="004D3C1E" w:rsidRPr="00DB6923" w:rsidRDefault="004D3C1E" w:rsidP="008C5359">
            <w:pPr>
              <w:pStyle w:val="HTMLPreformatted"/>
              <w:spacing w:line="276" w:lineRule="auto"/>
              <w:rPr>
                <w:rFonts w:ascii="Times New Roman" w:hAnsi="Times New Roman" w:cs="Courier New"/>
                <w:b/>
                <w:bCs/>
                <w:i/>
                <w:sz w:val="24"/>
                <w:szCs w:val="24"/>
                <w:lang w:val="lt-LT" w:eastAsia="lt-LT"/>
              </w:rPr>
            </w:pPr>
            <w:r w:rsidRPr="00DB6923">
              <w:rPr>
                <w:rFonts w:ascii="Times New Roman" w:hAnsi="Times New Roman" w:cs="Courier New"/>
                <w:b/>
                <w:i/>
                <w:sz w:val="24"/>
                <w:szCs w:val="24"/>
                <w:lang w:val="lt-LT" w:eastAsia="lt-LT"/>
              </w:rPr>
              <w:t>Koordinuoti ir stiprinti visuomenės sveikatos priežiūrą, gerinant visuomenės sveikatos paslaugų kokybę,</w:t>
            </w:r>
            <w:r w:rsidRPr="00DB6923">
              <w:rPr>
                <w:rFonts w:ascii="Times New Roman" w:hAnsi="Times New Roman" w:cs="Courier New"/>
                <w:b/>
                <w:bCs/>
                <w:i/>
                <w:sz w:val="24"/>
                <w:szCs w:val="24"/>
                <w:lang w:val="lt-LT" w:eastAsia="lt-LT"/>
              </w:rPr>
              <w:t xml:space="preserve"> tobulinant įstaigos veiklos organizavimą ir kontrolę.</w:t>
            </w:r>
          </w:p>
        </w:tc>
      </w:tr>
      <w:tr w:rsidR="004D3C1E" w:rsidRPr="00632ECD" w:rsidTr="008C5359">
        <w:trPr>
          <w:jc w:val="center"/>
        </w:trPr>
        <w:tc>
          <w:tcPr>
            <w:tcW w:w="1641" w:type="dxa"/>
            <w:vAlign w:val="center"/>
          </w:tcPr>
          <w:p w:rsidR="004D3C1E" w:rsidRPr="00632ECD" w:rsidRDefault="004D3C1E" w:rsidP="008C5359">
            <w:pPr>
              <w:spacing w:line="276" w:lineRule="auto"/>
              <w:rPr>
                <w:b/>
                <w:i/>
                <w:lang w:val="lt-LT"/>
              </w:rPr>
            </w:pPr>
            <w:r w:rsidRPr="00632ECD">
              <w:rPr>
                <w:b/>
                <w:bCs/>
                <w:i/>
                <w:lang w:val="lt-LT"/>
              </w:rPr>
              <w:t>Atsakingas asmuo</w:t>
            </w:r>
          </w:p>
        </w:tc>
        <w:tc>
          <w:tcPr>
            <w:tcW w:w="7369" w:type="dxa"/>
            <w:gridSpan w:val="5"/>
          </w:tcPr>
          <w:p w:rsidR="004D3C1E" w:rsidRPr="00632ECD" w:rsidRDefault="004D3C1E" w:rsidP="008C5359">
            <w:pPr>
              <w:widowControl w:val="0"/>
              <w:tabs>
                <w:tab w:val="left" w:pos="928"/>
                <w:tab w:val="left" w:pos="993"/>
                <w:tab w:val="left" w:pos="1134"/>
              </w:tabs>
              <w:spacing w:line="276" w:lineRule="auto"/>
              <w:rPr>
                <w:lang w:val="lt-LT" w:eastAsia="lt-LT"/>
              </w:rPr>
            </w:pPr>
            <w:r w:rsidRPr="00632ECD">
              <w:rPr>
                <w:lang w:val="lt-LT"/>
              </w:rPr>
              <w:t>Biuro direktorė</w:t>
            </w:r>
          </w:p>
        </w:tc>
      </w:tr>
      <w:tr w:rsidR="004D3C1E" w:rsidRPr="00632ECD" w:rsidTr="008C5359">
        <w:trPr>
          <w:trHeight w:val="469"/>
          <w:jc w:val="center"/>
        </w:trPr>
        <w:tc>
          <w:tcPr>
            <w:tcW w:w="5371" w:type="dxa"/>
            <w:gridSpan w:val="3"/>
            <w:tcBorders>
              <w:top w:val="single" w:sz="4" w:space="0" w:color="auto"/>
            </w:tcBorders>
            <w:vAlign w:val="center"/>
          </w:tcPr>
          <w:p w:rsidR="004D3C1E" w:rsidRPr="00632ECD" w:rsidRDefault="004D3C1E" w:rsidP="008C53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i/>
                <w:lang w:val="lt-LT" w:eastAsia="lt-LT"/>
              </w:rPr>
            </w:pPr>
            <w:r w:rsidRPr="00632ECD">
              <w:rPr>
                <w:b/>
                <w:bCs/>
                <w:i/>
                <w:lang w:val="lt-LT"/>
              </w:rPr>
              <w:t>Priemonės</w:t>
            </w:r>
          </w:p>
        </w:tc>
        <w:tc>
          <w:tcPr>
            <w:tcW w:w="1241" w:type="dxa"/>
            <w:gridSpan w:val="2"/>
            <w:tcBorders>
              <w:top w:val="single" w:sz="4" w:space="0" w:color="auto"/>
            </w:tcBorders>
            <w:vAlign w:val="center"/>
          </w:tcPr>
          <w:p w:rsidR="004D3C1E" w:rsidRPr="00632ECD" w:rsidRDefault="004D3C1E" w:rsidP="008C5359">
            <w:pPr>
              <w:spacing w:line="276" w:lineRule="auto"/>
              <w:rPr>
                <w:b/>
                <w:i/>
                <w:lang w:val="lt-LT"/>
              </w:rPr>
            </w:pPr>
            <w:r w:rsidRPr="00632ECD">
              <w:rPr>
                <w:b/>
                <w:bCs/>
                <w:i/>
                <w:lang w:val="lt-LT"/>
              </w:rPr>
              <w:t>Laiko-tarpis</w:t>
            </w:r>
          </w:p>
        </w:tc>
        <w:tc>
          <w:tcPr>
            <w:tcW w:w="2398" w:type="dxa"/>
            <w:tcBorders>
              <w:top w:val="single" w:sz="4" w:space="0" w:color="auto"/>
            </w:tcBorders>
            <w:vAlign w:val="center"/>
          </w:tcPr>
          <w:p w:rsidR="004D3C1E" w:rsidRPr="00632ECD" w:rsidRDefault="004D3C1E" w:rsidP="008C5359">
            <w:pPr>
              <w:spacing w:line="276" w:lineRule="auto"/>
              <w:rPr>
                <w:b/>
                <w:i/>
                <w:lang w:val="lt-LT"/>
              </w:rPr>
            </w:pPr>
            <w:r w:rsidRPr="00632ECD">
              <w:rPr>
                <w:b/>
                <w:i/>
                <w:lang w:val="lt-LT"/>
              </w:rPr>
              <w:t>Vertinimo kriterijai</w:t>
            </w:r>
          </w:p>
        </w:tc>
      </w:tr>
      <w:tr w:rsidR="004D3C1E" w:rsidRPr="00DC5CFE" w:rsidTr="008C5359">
        <w:trPr>
          <w:trHeight w:val="447"/>
          <w:jc w:val="center"/>
        </w:trPr>
        <w:tc>
          <w:tcPr>
            <w:tcW w:w="5371" w:type="dxa"/>
            <w:gridSpan w:val="3"/>
            <w:tcBorders>
              <w:top w:val="single" w:sz="4" w:space="0" w:color="auto"/>
            </w:tcBorders>
            <w:vAlign w:val="center"/>
          </w:tcPr>
          <w:p w:rsidR="004D3C1E" w:rsidRPr="00DC5CFE" w:rsidRDefault="004D3C1E" w:rsidP="008C53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lt-LT" w:eastAsia="lt-LT"/>
              </w:rPr>
            </w:pPr>
            <w:r w:rsidRPr="00DC5CFE">
              <w:rPr>
                <w:lang w:val="lt-LT"/>
              </w:rPr>
              <w:t>9.4.1. Organizuoti biuro specialistų darbą pagal individualius, mėnesio ir metinius veiklos planus.</w:t>
            </w:r>
          </w:p>
        </w:tc>
        <w:tc>
          <w:tcPr>
            <w:tcW w:w="1241" w:type="dxa"/>
            <w:gridSpan w:val="2"/>
            <w:tcBorders>
              <w:top w:val="single" w:sz="4" w:space="0" w:color="auto"/>
            </w:tcBorders>
            <w:vAlign w:val="center"/>
          </w:tcPr>
          <w:p w:rsidR="004D3C1E" w:rsidRPr="00DC5CFE" w:rsidRDefault="004D3C1E" w:rsidP="008C5359">
            <w:pPr>
              <w:widowControl w:val="0"/>
              <w:tabs>
                <w:tab w:val="left" w:pos="928"/>
                <w:tab w:val="left" w:pos="993"/>
                <w:tab w:val="left" w:pos="1134"/>
              </w:tabs>
              <w:spacing w:line="276" w:lineRule="auto"/>
              <w:rPr>
                <w:lang w:val="lt-LT" w:eastAsia="lt-LT"/>
              </w:rPr>
            </w:pPr>
            <w:r w:rsidRPr="00DC5CFE">
              <w:rPr>
                <w:lang w:val="lt-LT"/>
              </w:rPr>
              <w:t>I–IV ketv.</w:t>
            </w:r>
          </w:p>
        </w:tc>
        <w:tc>
          <w:tcPr>
            <w:tcW w:w="2398" w:type="dxa"/>
            <w:tcBorders>
              <w:top w:val="single" w:sz="4" w:space="0" w:color="auto"/>
            </w:tcBorders>
            <w:vAlign w:val="center"/>
          </w:tcPr>
          <w:p w:rsidR="004D3C1E" w:rsidRPr="00DC5CFE" w:rsidRDefault="004D3C1E" w:rsidP="008C5359">
            <w:pPr>
              <w:widowControl w:val="0"/>
              <w:tabs>
                <w:tab w:val="left" w:pos="928"/>
                <w:tab w:val="left" w:pos="993"/>
                <w:tab w:val="left" w:pos="1134"/>
              </w:tabs>
              <w:spacing w:line="276" w:lineRule="auto"/>
              <w:rPr>
                <w:lang w:val="lt-LT" w:eastAsia="lt-LT"/>
              </w:rPr>
            </w:pPr>
          </w:p>
        </w:tc>
      </w:tr>
      <w:tr w:rsidR="004D3C1E" w:rsidRPr="00D83B5A" w:rsidTr="008C5359">
        <w:trPr>
          <w:trHeight w:val="556"/>
          <w:jc w:val="center"/>
        </w:trPr>
        <w:tc>
          <w:tcPr>
            <w:tcW w:w="5371" w:type="dxa"/>
            <w:gridSpan w:val="3"/>
            <w:tcBorders>
              <w:top w:val="single" w:sz="4" w:space="0" w:color="auto"/>
            </w:tcBorders>
            <w:vAlign w:val="center"/>
          </w:tcPr>
          <w:p w:rsidR="004D3C1E" w:rsidRPr="00D83B5A" w:rsidRDefault="004D3C1E" w:rsidP="008C53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lt-LT" w:eastAsia="lt-LT"/>
              </w:rPr>
            </w:pPr>
            <w:r w:rsidRPr="00D83B5A">
              <w:rPr>
                <w:lang w:val="lt-LT"/>
              </w:rPr>
              <w:t>9.4.2. Organizuoti darbuotojų susirinkimus poreikių, interesų, pasiūlymų bei veiklos klausimais.</w:t>
            </w:r>
          </w:p>
        </w:tc>
        <w:tc>
          <w:tcPr>
            <w:tcW w:w="1241" w:type="dxa"/>
            <w:gridSpan w:val="2"/>
            <w:tcBorders>
              <w:top w:val="single" w:sz="4" w:space="0" w:color="auto"/>
            </w:tcBorders>
            <w:vAlign w:val="center"/>
          </w:tcPr>
          <w:p w:rsidR="004D3C1E" w:rsidRPr="00D83B5A" w:rsidRDefault="004D3C1E" w:rsidP="008C5359">
            <w:pPr>
              <w:widowControl w:val="0"/>
              <w:tabs>
                <w:tab w:val="left" w:pos="928"/>
                <w:tab w:val="left" w:pos="993"/>
                <w:tab w:val="left" w:pos="1134"/>
              </w:tabs>
              <w:spacing w:line="276" w:lineRule="auto"/>
              <w:rPr>
                <w:lang w:val="lt-LT" w:eastAsia="lt-LT"/>
              </w:rPr>
            </w:pPr>
            <w:r w:rsidRPr="00D83B5A">
              <w:rPr>
                <w:lang w:val="lt-LT"/>
              </w:rPr>
              <w:t>I–IV ketv.</w:t>
            </w:r>
          </w:p>
        </w:tc>
        <w:tc>
          <w:tcPr>
            <w:tcW w:w="2398" w:type="dxa"/>
            <w:tcBorders>
              <w:top w:val="single" w:sz="4" w:space="0" w:color="auto"/>
            </w:tcBorders>
            <w:vAlign w:val="center"/>
          </w:tcPr>
          <w:p w:rsidR="004D3C1E" w:rsidRPr="00D83B5A" w:rsidRDefault="004D3C1E" w:rsidP="008C5359">
            <w:pPr>
              <w:widowControl w:val="0"/>
              <w:tabs>
                <w:tab w:val="left" w:pos="928"/>
                <w:tab w:val="left" w:pos="993"/>
                <w:tab w:val="left" w:pos="1134"/>
              </w:tabs>
              <w:spacing w:line="276" w:lineRule="auto"/>
              <w:rPr>
                <w:lang w:val="lt-LT" w:eastAsia="lt-LT"/>
              </w:rPr>
            </w:pPr>
            <w:r w:rsidRPr="00D83B5A">
              <w:rPr>
                <w:lang w:val="lt-LT"/>
              </w:rPr>
              <w:t>Susirinkimų skaičius.</w:t>
            </w:r>
          </w:p>
        </w:tc>
      </w:tr>
      <w:tr w:rsidR="004D3C1E" w:rsidRPr="00D83B5A" w:rsidTr="008C5359">
        <w:trPr>
          <w:trHeight w:val="550"/>
          <w:jc w:val="center"/>
        </w:trPr>
        <w:tc>
          <w:tcPr>
            <w:tcW w:w="5371" w:type="dxa"/>
            <w:gridSpan w:val="3"/>
            <w:tcBorders>
              <w:top w:val="single" w:sz="4" w:space="0" w:color="auto"/>
            </w:tcBorders>
            <w:vAlign w:val="center"/>
          </w:tcPr>
          <w:p w:rsidR="004D3C1E" w:rsidRPr="00D83B5A" w:rsidRDefault="004D3C1E" w:rsidP="008C5359">
            <w:pPr>
              <w:snapToGrid w:val="0"/>
              <w:spacing w:line="276" w:lineRule="auto"/>
              <w:rPr>
                <w:lang w:val="lt-LT" w:eastAsia="lt-LT"/>
              </w:rPr>
            </w:pPr>
            <w:r w:rsidRPr="00D83B5A">
              <w:rPr>
                <w:lang w:val="lt-LT"/>
              </w:rPr>
              <w:t>9.4.3. Patvirtinti visuomenės sveikatos priežiūros specialistų individualius darbo planus.</w:t>
            </w:r>
          </w:p>
        </w:tc>
        <w:tc>
          <w:tcPr>
            <w:tcW w:w="1241" w:type="dxa"/>
            <w:gridSpan w:val="2"/>
            <w:tcBorders>
              <w:top w:val="single" w:sz="4" w:space="0" w:color="auto"/>
            </w:tcBorders>
            <w:vAlign w:val="center"/>
          </w:tcPr>
          <w:p w:rsidR="004D3C1E" w:rsidRPr="00D83B5A" w:rsidRDefault="004D3C1E" w:rsidP="008C5359">
            <w:pPr>
              <w:widowControl w:val="0"/>
              <w:tabs>
                <w:tab w:val="left" w:pos="928"/>
                <w:tab w:val="left" w:pos="993"/>
                <w:tab w:val="left" w:pos="1134"/>
              </w:tabs>
              <w:spacing w:line="276" w:lineRule="auto"/>
              <w:rPr>
                <w:lang w:val="lt-LT" w:eastAsia="lt-LT"/>
              </w:rPr>
            </w:pPr>
            <w:r w:rsidRPr="00D83B5A">
              <w:rPr>
                <w:lang w:val="lt-LT"/>
              </w:rPr>
              <w:t>I–IV ketv.</w:t>
            </w:r>
          </w:p>
        </w:tc>
        <w:tc>
          <w:tcPr>
            <w:tcW w:w="2398" w:type="dxa"/>
            <w:tcBorders>
              <w:top w:val="single" w:sz="4" w:space="0" w:color="auto"/>
            </w:tcBorders>
            <w:vAlign w:val="center"/>
          </w:tcPr>
          <w:p w:rsidR="004D3C1E" w:rsidRPr="00D83B5A" w:rsidRDefault="004D3C1E" w:rsidP="008C5359">
            <w:pPr>
              <w:widowControl w:val="0"/>
              <w:tabs>
                <w:tab w:val="left" w:pos="928"/>
                <w:tab w:val="left" w:pos="993"/>
                <w:tab w:val="left" w:pos="1134"/>
              </w:tabs>
              <w:spacing w:line="276" w:lineRule="auto"/>
              <w:rPr>
                <w:lang w:val="lt-LT" w:eastAsia="lt-LT"/>
              </w:rPr>
            </w:pPr>
            <w:r w:rsidRPr="00D83B5A">
              <w:rPr>
                <w:lang w:val="lt-LT"/>
              </w:rPr>
              <w:t>Patvirtintų individualių darbo planų skaičius.</w:t>
            </w:r>
          </w:p>
        </w:tc>
      </w:tr>
      <w:tr w:rsidR="004D3C1E" w:rsidRPr="00D83B5A" w:rsidTr="008C5359">
        <w:trPr>
          <w:trHeight w:val="275"/>
          <w:jc w:val="center"/>
        </w:trPr>
        <w:tc>
          <w:tcPr>
            <w:tcW w:w="5371" w:type="dxa"/>
            <w:gridSpan w:val="3"/>
            <w:tcBorders>
              <w:top w:val="single" w:sz="4" w:space="0" w:color="auto"/>
            </w:tcBorders>
            <w:vAlign w:val="center"/>
          </w:tcPr>
          <w:p w:rsidR="004D3C1E" w:rsidRPr="00D83B5A" w:rsidRDefault="004D3C1E" w:rsidP="008C5359">
            <w:pPr>
              <w:spacing w:line="276" w:lineRule="auto"/>
              <w:rPr>
                <w:lang w:val="lt-LT" w:eastAsia="lt-LT"/>
              </w:rPr>
            </w:pPr>
            <w:r w:rsidRPr="00D83B5A">
              <w:rPr>
                <w:lang w:val="lt-LT"/>
              </w:rPr>
              <w:t>9.4.4. Užtikrinti efektyvų biuro lėšų panaudojimą.</w:t>
            </w:r>
          </w:p>
        </w:tc>
        <w:tc>
          <w:tcPr>
            <w:tcW w:w="1241" w:type="dxa"/>
            <w:gridSpan w:val="2"/>
            <w:tcBorders>
              <w:top w:val="single" w:sz="4" w:space="0" w:color="auto"/>
            </w:tcBorders>
            <w:vAlign w:val="center"/>
          </w:tcPr>
          <w:p w:rsidR="004D3C1E" w:rsidRPr="00D83B5A" w:rsidRDefault="004D3C1E" w:rsidP="008C5359">
            <w:pPr>
              <w:spacing w:line="276" w:lineRule="auto"/>
              <w:rPr>
                <w:lang w:val="lt-LT" w:eastAsia="lt-LT"/>
              </w:rPr>
            </w:pPr>
            <w:r w:rsidRPr="00D83B5A">
              <w:rPr>
                <w:lang w:val="lt-LT"/>
              </w:rPr>
              <w:t>I–IV ketv.</w:t>
            </w:r>
          </w:p>
        </w:tc>
        <w:tc>
          <w:tcPr>
            <w:tcW w:w="2398" w:type="dxa"/>
            <w:tcBorders>
              <w:top w:val="single" w:sz="4" w:space="0" w:color="auto"/>
            </w:tcBorders>
            <w:vAlign w:val="center"/>
          </w:tcPr>
          <w:p w:rsidR="004D3C1E" w:rsidRPr="00D83B5A" w:rsidRDefault="004D3C1E" w:rsidP="008C5359">
            <w:pPr>
              <w:spacing w:line="276" w:lineRule="auto"/>
              <w:rPr>
                <w:lang w:val="lt-LT" w:eastAsia="lt-LT"/>
              </w:rPr>
            </w:pPr>
          </w:p>
        </w:tc>
      </w:tr>
      <w:tr w:rsidR="004D3C1E" w:rsidRPr="00D83B5A" w:rsidTr="008C5359">
        <w:trPr>
          <w:trHeight w:val="704"/>
          <w:jc w:val="center"/>
        </w:trPr>
        <w:tc>
          <w:tcPr>
            <w:tcW w:w="5371" w:type="dxa"/>
            <w:gridSpan w:val="3"/>
            <w:tcBorders>
              <w:top w:val="single" w:sz="4" w:space="0" w:color="auto"/>
            </w:tcBorders>
            <w:vAlign w:val="center"/>
          </w:tcPr>
          <w:p w:rsidR="004D3C1E" w:rsidRPr="00006DF4" w:rsidRDefault="004D3C1E" w:rsidP="008C5359">
            <w:pPr>
              <w:pStyle w:val="Hipersaitas1"/>
              <w:spacing w:before="0" w:beforeAutospacing="0" w:after="0" w:afterAutospacing="0" w:line="276" w:lineRule="auto"/>
            </w:pPr>
            <w:r w:rsidRPr="00006DF4">
              <w:t>9.4.5. Teisės aktų nustatyta tvarka organizuoti mokamas paslaugas</w:t>
            </w:r>
            <w:r w:rsidRPr="00006DF4">
              <w:rPr>
                <w:rStyle w:val="FontStyle43"/>
                <w:sz w:val="24"/>
                <w:szCs w:val="24"/>
              </w:rPr>
              <w:t xml:space="preserve"> (privalomuosius mokymus) - alkoholio ir narkotikų žalos žmogaus organizmui, higienos įgūdžių, pirmosios pagalbos.</w:t>
            </w:r>
          </w:p>
        </w:tc>
        <w:tc>
          <w:tcPr>
            <w:tcW w:w="1241" w:type="dxa"/>
            <w:gridSpan w:val="2"/>
            <w:tcBorders>
              <w:top w:val="single" w:sz="4" w:space="0" w:color="auto"/>
            </w:tcBorders>
            <w:vAlign w:val="center"/>
          </w:tcPr>
          <w:p w:rsidR="004D3C1E" w:rsidRPr="00D83B5A" w:rsidRDefault="004D3C1E" w:rsidP="008C5359">
            <w:pPr>
              <w:spacing w:line="276" w:lineRule="auto"/>
              <w:rPr>
                <w:lang w:val="lt-LT" w:eastAsia="lt-LT"/>
              </w:rPr>
            </w:pPr>
            <w:r w:rsidRPr="00D83B5A">
              <w:rPr>
                <w:lang w:val="lt-LT"/>
              </w:rPr>
              <w:t>I–IV ketv.</w:t>
            </w:r>
          </w:p>
        </w:tc>
        <w:tc>
          <w:tcPr>
            <w:tcW w:w="2398" w:type="dxa"/>
            <w:tcBorders>
              <w:top w:val="single" w:sz="4" w:space="0" w:color="auto"/>
            </w:tcBorders>
            <w:vAlign w:val="center"/>
          </w:tcPr>
          <w:p w:rsidR="004D3C1E" w:rsidRPr="00D83B5A" w:rsidRDefault="004D3C1E" w:rsidP="008C5359">
            <w:pPr>
              <w:spacing w:line="276" w:lineRule="auto"/>
              <w:rPr>
                <w:lang w:val="lt-LT" w:eastAsia="lt-LT"/>
              </w:rPr>
            </w:pPr>
            <w:r w:rsidRPr="00D83B5A">
              <w:rPr>
                <w:lang w:val="lt-LT" w:eastAsia="lt-LT"/>
              </w:rPr>
              <w:t>Suteiktų mokamų paslaugų skaičius.</w:t>
            </w:r>
          </w:p>
        </w:tc>
      </w:tr>
      <w:tr w:rsidR="004D3C1E" w:rsidRPr="00D83B5A" w:rsidTr="008C5359">
        <w:trPr>
          <w:trHeight w:val="526"/>
          <w:jc w:val="center"/>
        </w:trPr>
        <w:tc>
          <w:tcPr>
            <w:tcW w:w="5371" w:type="dxa"/>
            <w:gridSpan w:val="3"/>
            <w:tcBorders>
              <w:top w:val="single" w:sz="4" w:space="0" w:color="auto"/>
            </w:tcBorders>
            <w:vAlign w:val="center"/>
          </w:tcPr>
          <w:p w:rsidR="004D3C1E" w:rsidRPr="00D83B5A" w:rsidRDefault="004D3C1E" w:rsidP="008C5359">
            <w:pPr>
              <w:spacing w:line="276" w:lineRule="auto"/>
              <w:rPr>
                <w:lang w:val="lt-LT" w:eastAsia="lt-LT"/>
              </w:rPr>
            </w:pPr>
            <w:r w:rsidRPr="00D83B5A">
              <w:rPr>
                <w:lang w:val="lt-LT"/>
              </w:rPr>
              <w:t>9.4.6. Informuoti savivaldybės bendruomenę apie biuro veiklą.</w:t>
            </w:r>
          </w:p>
        </w:tc>
        <w:tc>
          <w:tcPr>
            <w:tcW w:w="1241" w:type="dxa"/>
            <w:gridSpan w:val="2"/>
            <w:tcBorders>
              <w:top w:val="single" w:sz="4" w:space="0" w:color="auto"/>
            </w:tcBorders>
            <w:vAlign w:val="center"/>
          </w:tcPr>
          <w:p w:rsidR="004D3C1E" w:rsidRPr="00D83B5A" w:rsidRDefault="004D3C1E" w:rsidP="008C5359">
            <w:pPr>
              <w:spacing w:line="276" w:lineRule="auto"/>
              <w:rPr>
                <w:lang w:val="lt-LT" w:eastAsia="lt-LT"/>
              </w:rPr>
            </w:pPr>
            <w:r w:rsidRPr="00D83B5A">
              <w:rPr>
                <w:lang w:val="lt-LT"/>
              </w:rPr>
              <w:t>I–IV ketv.</w:t>
            </w:r>
          </w:p>
        </w:tc>
        <w:tc>
          <w:tcPr>
            <w:tcW w:w="2398" w:type="dxa"/>
            <w:tcBorders>
              <w:top w:val="single" w:sz="4" w:space="0" w:color="auto"/>
            </w:tcBorders>
            <w:vAlign w:val="center"/>
          </w:tcPr>
          <w:p w:rsidR="004D3C1E" w:rsidRPr="00D83B5A" w:rsidRDefault="004D3C1E" w:rsidP="008C5359">
            <w:pPr>
              <w:spacing w:line="276" w:lineRule="auto"/>
              <w:rPr>
                <w:lang w:val="lt-LT" w:eastAsia="lt-LT"/>
              </w:rPr>
            </w:pPr>
          </w:p>
        </w:tc>
      </w:tr>
      <w:tr w:rsidR="004D3C1E" w:rsidRPr="00D83B5A" w:rsidTr="008C5359">
        <w:trPr>
          <w:trHeight w:val="560"/>
          <w:jc w:val="center"/>
        </w:trPr>
        <w:tc>
          <w:tcPr>
            <w:tcW w:w="5371" w:type="dxa"/>
            <w:gridSpan w:val="3"/>
            <w:tcBorders>
              <w:top w:val="single" w:sz="4" w:space="0" w:color="auto"/>
            </w:tcBorders>
            <w:vAlign w:val="center"/>
          </w:tcPr>
          <w:p w:rsidR="004D3C1E" w:rsidRPr="00D83B5A" w:rsidRDefault="004D3C1E" w:rsidP="008C5359">
            <w:pPr>
              <w:pStyle w:val="Hipersaitas1"/>
              <w:spacing w:before="0" w:beforeAutospacing="0" w:after="0" w:afterAutospacing="0" w:line="276" w:lineRule="auto"/>
            </w:pPr>
            <w:r>
              <w:t>9</w:t>
            </w:r>
            <w:r w:rsidRPr="00D83B5A">
              <w:t>.4.7. Užtikrinti savo darbuotojams saugias ir sveikas darbo sąlygas.</w:t>
            </w:r>
          </w:p>
        </w:tc>
        <w:tc>
          <w:tcPr>
            <w:tcW w:w="1241" w:type="dxa"/>
            <w:gridSpan w:val="2"/>
            <w:tcBorders>
              <w:top w:val="single" w:sz="4" w:space="0" w:color="auto"/>
            </w:tcBorders>
            <w:vAlign w:val="center"/>
          </w:tcPr>
          <w:p w:rsidR="004D3C1E" w:rsidRPr="00D83B5A" w:rsidRDefault="004D3C1E" w:rsidP="008C5359">
            <w:pPr>
              <w:spacing w:line="276" w:lineRule="auto"/>
              <w:rPr>
                <w:lang w:val="lt-LT" w:eastAsia="lt-LT"/>
              </w:rPr>
            </w:pPr>
            <w:r w:rsidRPr="00D83B5A">
              <w:rPr>
                <w:lang w:val="lt-LT"/>
              </w:rPr>
              <w:t>I–IV ketv.</w:t>
            </w:r>
          </w:p>
        </w:tc>
        <w:tc>
          <w:tcPr>
            <w:tcW w:w="2398" w:type="dxa"/>
            <w:tcBorders>
              <w:top w:val="single" w:sz="4" w:space="0" w:color="auto"/>
            </w:tcBorders>
            <w:vAlign w:val="center"/>
          </w:tcPr>
          <w:p w:rsidR="004D3C1E" w:rsidRPr="00D83B5A" w:rsidRDefault="004D3C1E" w:rsidP="008C5359">
            <w:pPr>
              <w:spacing w:line="276" w:lineRule="auto"/>
              <w:rPr>
                <w:lang w:val="lt-LT" w:eastAsia="lt-LT"/>
              </w:rPr>
            </w:pPr>
          </w:p>
        </w:tc>
      </w:tr>
      <w:tr w:rsidR="004D3C1E" w:rsidRPr="00D83B5A" w:rsidTr="008C5359">
        <w:trPr>
          <w:trHeight w:val="418"/>
          <w:jc w:val="center"/>
        </w:trPr>
        <w:tc>
          <w:tcPr>
            <w:tcW w:w="5371" w:type="dxa"/>
            <w:gridSpan w:val="3"/>
            <w:tcBorders>
              <w:top w:val="single" w:sz="4" w:space="0" w:color="auto"/>
            </w:tcBorders>
            <w:vAlign w:val="center"/>
          </w:tcPr>
          <w:p w:rsidR="004D3C1E" w:rsidRPr="00D83B5A" w:rsidRDefault="004D3C1E" w:rsidP="008C5359">
            <w:pPr>
              <w:pStyle w:val="Hipersaitas1"/>
              <w:spacing w:line="276" w:lineRule="auto"/>
            </w:pPr>
            <w:r>
              <w:t>9</w:t>
            </w:r>
            <w:r w:rsidRPr="00D83B5A">
              <w:t>.4.8. Vykdyti įsipareigojimus pagal sudarytas sutartis.</w:t>
            </w:r>
          </w:p>
        </w:tc>
        <w:tc>
          <w:tcPr>
            <w:tcW w:w="1241" w:type="dxa"/>
            <w:gridSpan w:val="2"/>
            <w:tcBorders>
              <w:top w:val="single" w:sz="4" w:space="0" w:color="auto"/>
            </w:tcBorders>
            <w:vAlign w:val="center"/>
          </w:tcPr>
          <w:p w:rsidR="004D3C1E" w:rsidRPr="00D83B5A" w:rsidRDefault="004D3C1E" w:rsidP="008C5359">
            <w:pPr>
              <w:spacing w:line="276" w:lineRule="auto"/>
              <w:rPr>
                <w:lang w:val="lt-LT" w:eastAsia="lt-LT"/>
              </w:rPr>
            </w:pPr>
            <w:r w:rsidRPr="00D83B5A">
              <w:rPr>
                <w:lang w:val="lt-LT"/>
              </w:rPr>
              <w:t>I–IV ketv.</w:t>
            </w:r>
          </w:p>
        </w:tc>
        <w:tc>
          <w:tcPr>
            <w:tcW w:w="2398" w:type="dxa"/>
            <w:tcBorders>
              <w:top w:val="single" w:sz="4" w:space="0" w:color="auto"/>
            </w:tcBorders>
            <w:vAlign w:val="center"/>
          </w:tcPr>
          <w:p w:rsidR="004D3C1E" w:rsidRPr="00D83B5A" w:rsidRDefault="004D3C1E" w:rsidP="008C5359">
            <w:pPr>
              <w:spacing w:line="276" w:lineRule="auto"/>
              <w:rPr>
                <w:lang w:val="lt-LT" w:eastAsia="lt-LT"/>
              </w:rPr>
            </w:pPr>
          </w:p>
        </w:tc>
      </w:tr>
      <w:tr w:rsidR="004D3C1E" w:rsidRPr="00D83B5A" w:rsidTr="008C5359">
        <w:trPr>
          <w:trHeight w:val="424"/>
          <w:jc w:val="center"/>
        </w:trPr>
        <w:tc>
          <w:tcPr>
            <w:tcW w:w="5371" w:type="dxa"/>
            <w:gridSpan w:val="3"/>
            <w:tcBorders>
              <w:top w:val="single" w:sz="4" w:space="0" w:color="auto"/>
            </w:tcBorders>
            <w:vAlign w:val="center"/>
          </w:tcPr>
          <w:p w:rsidR="004D3C1E" w:rsidRPr="00D83B5A" w:rsidRDefault="004D3C1E" w:rsidP="008C5359">
            <w:pPr>
              <w:snapToGrid w:val="0"/>
              <w:spacing w:line="276" w:lineRule="auto"/>
              <w:rPr>
                <w:lang w:val="lt-LT" w:eastAsia="lt-LT"/>
              </w:rPr>
            </w:pPr>
            <w:r>
              <w:rPr>
                <w:lang w:val="lt-LT"/>
              </w:rPr>
              <w:t>9</w:t>
            </w:r>
            <w:r w:rsidRPr="00D83B5A">
              <w:rPr>
                <w:lang w:val="lt-LT"/>
              </w:rPr>
              <w:t>.4.9. Skatinti biuro specialistų kvalifikacijos kėlimą.</w:t>
            </w:r>
          </w:p>
        </w:tc>
        <w:tc>
          <w:tcPr>
            <w:tcW w:w="1241" w:type="dxa"/>
            <w:gridSpan w:val="2"/>
            <w:tcBorders>
              <w:top w:val="single" w:sz="4" w:space="0" w:color="auto"/>
            </w:tcBorders>
            <w:vAlign w:val="center"/>
          </w:tcPr>
          <w:p w:rsidR="004D3C1E" w:rsidRPr="00D83B5A" w:rsidRDefault="004D3C1E" w:rsidP="008C5359">
            <w:pPr>
              <w:snapToGrid w:val="0"/>
              <w:spacing w:line="276" w:lineRule="auto"/>
              <w:rPr>
                <w:lang w:val="lt-LT" w:eastAsia="lt-LT"/>
              </w:rPr>
            </w:pPr>
            <w:r w:rsidRPr="00D83B5A">
              <w:rPr>
                <w:lang w:val="lt-LT"/>
              </w:rPr>
              <w:t>I–IV ketv.</w:t>
            </w:r>
          </w:p>
        </w:tc>
        <w:tc>
          <w:tcPr>
            <w:tcW w:w="2398" w:type="dxa"/>
            <w:tcBorders>
              <w:top w:val="single" w:sz="4" w:space="0" w:color="auto"/>
            </w:tcBorders>
            <w:vAlign w:val="center"/>
          </w:tcPr>
          <w:p w:rsidR="004D3C1E" w:rsidRPr="00D83B5A" w:rsidRDefault="004D3C1E" w:rsidP="008C5359">
            <w:pPr>
              <w:widowControl w:val="0"/>
              <w:tabs>
                <w:tab w:val="left" w:pos="928"/>
                <w:tab w:val="left" w:pos="993"/>
                <w:tab w:val="left" w:pos="1134"/>
              </w:tabs>
              <w:spacing w:line="276" w:lineRule="auto"/>
              <w:rPr>
                <w:lang w:val="lt-LT" w:eastAsia="lt-LT"/>
              </w:rPr>
            </w:pPr>
            <w:r w:rsidRPr="00D83B5A">
              <w:rPr>
                <w:lang w:val="lt-LT"/>
              </w:rPr>
              <w:t>Kvalifikaciją kėlusių darbuotojų skaičius.</w:t>
            </w:r>
          </w:p>
        </w:tc>
      </w:tr>
      <w:tr w:rsidR="004D3C1E" w:rsidRPr="00D83B5A" w:rsidTr="008C5359">
        <w:trPr>
          <w:trHeight w:val="686"/>
          <w:jc w:val="center"/>
        </w:trPr>
        <w:tc>
          <w:tcPr>
            <w:tcW w:w="5371" w:type="dxa"/>
            <w:gridSpan w:val="3"/>
            <w:tcBorders>
              <w:top w:val="single" w:sz="4" w:space="0" w:color="auto"/>
            </w:tcBorders>
            <w:vAlign w:val="center"/>
          </w:tcPr>
          <w:p w:rsidR="004D3C1E" w:rsidRPr="00D83B5A" w:rsidRDefault="004D3C1E" w:rsidP="008C53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lt-LT" w:eastAsia="lt-LT"/>
              </w:rPr>
            </w:pPr>
            <w:r>
              <w:rPr>
                <w:lang w:val="lt-LT"/>
              </w:rPr>
              <w:t>9</w:t>
            </w:r>
            <w:r w:rsidRPr="00D83B5A">
              <w:rPr>
                <w:lang w:val="lt-LT"/>
              </w:rPr>
              <w:t>.4.10. Suderinti ir organizuoti valstybės biudžeto specialiosios tikslinės dotacijos 2017 m. veiklos plano įgyvendinimą.</w:t>
            </w:r>
          </w:p>
        </w:tc>
        <w:tc>
          <w:tcPr>
            <w:tcW w:w="1241" w:type="dxa"/>
            <w:gridSpan w:val="2"/>
            <w:tcBorders>
              <w:top w:val="single" w:sz="4" w:space="0" w:color="auto"/>
            </w:tcBorders>
            <w:vAlign w:val="center"/>
          </w:tcPr>
          <w:p w:rsidR="004D3C1E" w:rsidRPr="00D83B5A" w:rsidRDefault="004D3C1E" w:rsidP="008C5359">
            <w:pPr>
              <w:widowControl w:val="0"/>
              <w:tabs>
                <w:tab w:val="left" w:pos="928"/>
                <w:tab w:val="left" w:pos="993"/>
                <w:tab w:val="left" w:pos="1134"/>
              </w:tabs>
              <w:spacing w:line="276" w:lineRule="auto"/>
              <w:rPr>
                <w:lang w:val="lt-LT" w:eastAsia="lt-LT"/>
              </w:rPr>
            </w:pPr>
            <w:r w:rsidRPr="00D83B5A">
              <w:rPr>
                <w:lang w:val="lt-LT"/>
              </w:rPr>
              <w:t>I ketv.</w:t>
            </w:r>
          </w:p>
        </w:tc>
        <w:tc>
          <w:tcPr>
            <w:tcW w:w="2398" w:type="dxa"/>
            <w:tcBorders>
              <w:top w:val="single" w:sz="4" w:space="0" w:color="auto"/>
            </w:tcBorders>
            <w:vAlign w:val="center"/>
          </w:tcPr>
          <w:p w:rsidR="004D3C1E" w:rsidRPr="00D83B5A" w:rsidRDefault="00006DF4" w:rsidP="008C5359">
            <w:pPr>
              <w:widowControl w:val="0"/>
              <w:tabs>
                <w:tab w:val="left" w:pos="928"/>
                <w:tab w:val="left" w:pos="993"/>
                <w:tab w:val="left" w:pos="1134"/>
              </w:tabs>
              <w:spacing w:line="276" w:lineRule="auto"/>
              <w:rPr>
                <w:lang w:val="lt-LT"/>
              </w:rPr>
            </w:pPr>
            <w:r>
              <w:rPr>
                <w:lang w:val="lt-LT"/>
              </w:rPr>
              <w:t>Parengtas 2018</w:t>
            </w:r>
            <w:r w:rsidR="004D3C1E" w:rsidRPr="00D83B5A">
              <w:rPr>
                <w:lang w:val="lt-LT"/>
              </w:rPr>
              <w:t xml:space="preserve"> metų veiklos planas.</w:t>
            </w:r>
          </w:p>
          <w:p w:rsidR="004D3C1E" w:rsidRPr="00D83B5A" w:rsidRDefault="004D3C1E" w:rsidP="008C5359">
            <w:pPr>
              <w:widowControl w:val="0"/>
              <w:tabs>
                <w:tab w:val="left" w:pos="928"/>
                <w:tab w:val="left" w:pos="993"/>
                <w:tab w:val="left" w:pos="1134"/>
              </w:tabs>
              <w:spacing w:line="276" w:lineRule="auto"/>
              <w:rPr>
                <w:lang w:val="lt-LT" w:eastAsia="lt-LT"/>
              </w:rPr>
            </w:pPr>
          </w:p>
        </w:tc>
      </w:tr>
      <w:tr w:rsidR="004D3C1E" w:rsidRPr="00D83B5A" w:rsidTr="008C5359">
        <w:trPr>
          <w:trHeight w:val="768"/>
          <w:jc w:val="center"/>
        </w:trPr>
        <w:tc>
          <w:tcPr>
            <w:tcW w:w="5371" w:type="dxa"/>
            <w:gridSpan w:val="3"/>
            <w:tcBorders>
              <w:top w:val="single" w:sz="4" w:space="0" w:color="auto"/>
            </w:tcBorders>
            <w:vAlign w:val="center"/>
          </w:tcPr>
          <w:p w:rsidR="004D3C1E" w:rsidRPr="00D83B5A" w:rsidRDefault="004D3C1E" w:rsidP="008C53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lt-LT" w:eastAsia="lt-LT"/>
              </w:rPr>
            </w:pPr>
            <w:r w:rsidRPr="00D83B5A">
              <w:rPr>
                <w:lang w:val="lt-LT"/>
              </w:rPr>
              <w:t>9.4.11. Atskaitomybės dokumentų parengimas ir pateikimas rajono savivaldybei bei kitoms suinteresuotoms institucijoms.</w:t>
            </w:r>
          </w:p>
        </w:tc>
        <w:tc>
          <w:tcPr>
            <w:tcW w:w="1241" w:type="dxa"/>
            <w:gridSpan w:val="2"/>
            <w:tcBorders>
              <w:top w:val="single" w:sz="4" w:space="0" w:color="auto"/>
            </w:tcBorders>
            <w:vAlign w:val="center"/>
          </w:tcPr>
          <w:p w:rsidR="004D3C1E" w:rsidRPr="00D83B5A" w:rsidRDefault="004D3C1E" w:rsidP="008C5359">
            <w:pPr>
              <w:widowControl w:val="0"/>
              <w:tabs>
                <w:tab w:val="left" w:pos="928"/>
                <w:tab w:val="left" w:pos="993"/>
                <w:tab w:val="left" w:pos="1134"/>
              </w:tabs>
              <w:spacing w:line="276" w:lineRule="auto"/>
              <w:rPr>
                <w:lang w:val="lt-LT" w:eastAsia="lt-LT"/>
              </w:rPr>
            </w:pPr>
            <w:r w:rsidRPr="00D83B5A">
              <w:rPr>
                <w:lang w:val="lt-LT"/>
              </w:rPr>
              <w:t>I–IV ketv.</w:t>
            </w:r>
          </w:p>
        </w:tc>
        <w:tc>
          <w:tcPr>
            <w:tcW w:w="2398" w:type="dxa"/>
            <w:tcBorders>
              <w:top w:val="single" w:sz="4" w:space="0" w:color="auto"/>
            </w:tcBorders>
            <w:vAlign w:val="center"/>
          </w:tcPr>
          <w:p w:rsidR="004D3C1E" w:rsidRPr="00D83B5A" w:rsidRDefault="004D3C1E" w:rsidP="008C5359">
            <w:pPr>
              <w:widowControl w:val="0"/>
              <w:tabs>
                <w:tab w:val="left" w:pos="928"/>
                <w:tab w:val="left" w:pos="993"/>
                <w:tab w:val="left" w:pos="1134"/>
              </w:tabs>
              <w:spacing w:line="276" w:lineRule="auto"/>
              <w:rPr>
                <w:lang w:val="lt-LT" w:eastAsia="lt-LT"/>
              </w:rPr>
            </w:pPr>
            <w:r w:rsidRPr="00D83B5A">
              <w:rPr>
                <w:lang w:val="lt-LT"/>
              </w:rPr>
              <w:t>Parengtos ataskaitos.</w:t>
            </w:r>
          </w:p>
        </w:tc>
      </w:tr>
      <w:tr w:rsidR="004D3C1E" w:rsidRPr="00D83B5A" w:rsidTr="00006DF4">
        <w:trPr>
          <w:trHeight w:val="346"/>
          <w:jc w:val="center"/>
        </w:trPr>
        <w:tc>
          <w:tcPr>
            <w:tcW w:w="5371" w:type="dxa"/>
            <w:gridSpan w:val="3"/>
            <w:tcBorders>
              <w:top w:val="single" w:sz="4" w:space="0" w:color="auto"/>
              <w:bottom w:val="single" w:sz="4" w:space="0" w:color="auto"/>
            </w:tcBorders>
            <w:vAlign w:val="center"/>
          </w:tcPr>
          <w:p w:rsidR="004D3C1E" w:rsidRPr="00D83B5A" w:rsidRDefault="004D3C1E" w:rsidP="008C53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lt-LT" w:eastAsia="lt-LT"/>
              </w:rPr>
            </w:pPr>
            <w:r w:rsidRPr="00D83B5A">
              <w:rPr>
                <w:lang w:val="lt-LT"/>
              </w:rPr>
              <w:t xml:space="preserve">9.4.12. Parengti ir pateikti </w:t>
            </w:r>
            <w:r w:rsidR="00006DF4">
              <w:rPr>
                <w:lang w:val="lt-LT"/>
              </w:rPr>
              <w:t xml:space="preserve">Prienų </w:t>
            </w:r>
            <w:r w:rsidRPr="00D83B5A">
              <w:rPr>
                <w:lang w:val="lt-LT"/>
              </w:rPr>
              <w:t>rajono sav</w:t>
            </w:r>
            <w:r w:rsidR="00006DF4">
              <w:rPr>
                <w:lang w:val="lt-LT"/>
              </w:rPr>
              <w:t>ivaldybės tarybai tvirtinti 2018</w:t>
            </w:r>
            <w:r w:rsidRPr="00D83B5A">
              <w:rPr>
                <w:lang w:val="lt-LT"/>
              </w:rPr>
              <w:t xml:space="preserve"> m. Biuro veiklos programą.</w:t>
            </w:r>
          </w:p>
        </w:tc>
        <w:tc>
          <w:tcPr>
            <w:tcW w:w="1241" w:type="dxa"/>
            <w:gridSpan w:val="2"/>
            <w:tcBorders>
              <w:top w:val="single" w:sz="4" w:space="0" w:color="auto"/>
              <w:bottom w:val="single" w:sz="4" w:space="0" w:color="auto"/>
            </w:tcBorders>
            <w:vAlign w:val="center"/>
          </w:tcPr>
          <w:p w:rsidR="004D3C1E" w:rsidRPr="00D83B5A" w:rsidRDefault="004D3C1E" w:rsidP="00006DF4">
            <w:pPr>
              <w:widowControl w:val="0"/>
              <w:tabs>
                <w:tab w:val="left" w:pos="928"/>
                <w:tab w:val="left" w:pos="993"/>
                <w:tab w:val="left" w:pos="1134"/>
              </w:tabs>
              <w:spacing w:line="276" w:lineRule="auto"/>
              <w:jc w:val="center"/>
              <w:rPr>
                <w:lang w:val="lt-LT" w:eastAsia="lt-LT"/>
              </w:rPr>
            </w:pPr>
            <w:r w:rsidRPr="00D83B5A">
              <w:rPr>
                <w:lang w:val="lt-LT"/>
              </w:rPr>
              <w:t>I ketv.</w:t>
            </w:r>
          </w:p>
        </w:tc>
        <w:tc>
          <w:tcPr>
            <w:tcW w:w="2398" w:type="dxa"/>
            <w:tcBorders>
              <w:top w:val="single" w:sz="4" w:space="0" w:color="auto"/>
              <w:bottom w:val="single" w:sz="4" w:space="0" w:color="auto"/>
            </w:tcBorders>
            <w:vAlign w:val="center"/>
          </w:tcPr>
          <w:p w:rsidR="004D3C1E" w:rsidRPr="00D83B5A" w:rsidRDefault="004D3C1E" w:rsidP="008C5359">
            <w:pPr>
              <w:widowControl w:val="0"/>
              <w:tabs>
                <w:tab w:val="left" w:pos="928"/>
                <w:tab w:val="left" w:pos="993"/>
                <w:tab w:val="left" w:pos="1134"/>
              </w:tabs>
              <w:spacing w:line="276" w:lineRule="auto"/>
              <w:rPr>
                <w:lang w:val="lt-LT" w:eastAsia="lt-LT"/>
              </w:rPr>
            </w:pPr>
            <w:r w:rsidRPr="00D83B5A">
              <w:rPr>
                <w:lang w:val="lt-LT"/>
              </w:rPr>
              <w:t>Parengtas planas.</w:t>
            </w:r>
          </w:p>
        </w:tc>
      </w:tr>
      <w:tr w:rsidR="00006DF4" w:rsidRPr="00D83B5A" w:rsidTr="008C5359">
        <w:trPr>
          <w:trHeight w:val="346"/>
          <w:jc w:val="center"/>
        </w:trPr>
        <w:tc>
          <w:tcPr>
            <w:tcW w:w="5371" w:type="dxa"/>
            <w:gridSpan w:val="3"/>
            <w:tcBorders>
              <w:top w:val="single" w:sz="4" w:space="0" w:color="auto"/>
            </w:tcBorders>
            <w:vAlign w:val="center"/>
          </w:tcPr>
          <w:p w:rsidR="00006DF4" w:rsidRPr="00D83B5A" w:rsidRDefault="00006DF4" w:rsidP="008C53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lt-LT"/>
              </w:rPr>
            </w:pPr>
            <w:r>
              <w:rPr>
                <w:lang w:val="lt-LT"/>
              </w:rPr>
              <w:t>9.4.13</w:t>
            </w:r>
            <w:r w:rsidRPr="00D83B5A">
              <w:rPr>
                <w:lang w:val="lt-LT"/>
              </w:rPr>
              <w:t>.</w:t>
            </w:r>
            <w:r>
              <w:rPr>
                <w:lang w:val="lt-LT"/>
              </w:rPr>
              <w:t xml:space="preserve"> </w:t>
            </w:r>
            <w:r w:rsidRPr="00D83B5A">
              <w:rPr>
                <w:lang w:val="lt-LT"/>
              </w:rPr>
              <w:t xml:space="preserve">Parengti ir pateikti </w:t>
            </w:r>
            <w:r>
              <w:rPr>
                <w:lang w:val="lt-LT"/>
              </w:rPr>
              <w:t xml:space="preserve">Prienų </w:t>
            </w:r>
            <w:r w:rsidRPr="00D83B5A">
              <w:rPr>
                <w:lang w:val="lt-LT"/>
              </w:rPr>
              <w:t>rajono sav</w:t>
            </w:r>
            <w:r>
              <w:rPr>
                <w:lang w:val="lt-LT"/>
              </w:rPr>
              <w:t>ivaldybės tarybai Biuro 2017 m. veiklos ataskaitą.</w:t>
            </w:r>
          </w:p>
        </w:tc>
        <w:tc>
          <w:tcPr>
            <w:tcW w:w="1241" w:type="dxa"/>
            <w:gridSpan w:val="2"/>
            <w:tcBorders>
              <w:top w:val="single" w:sz="4" w:space="0" w:color="auto"/>
            </w:tcBorders>
            <w:vAlign w:val="center"/>
          </w:tcPr>
          <w:p w:rsidR="00006DF4" w:rsidRPr="00D83B5A" w:rsidRDefault="00006DF4" w:rsidP="00006DF4">
            <w:pPr>
              <w:widowControl w:val="0"/>
              <w:tabs>
                <w:tab w:val="left" w:pos="928"/>
                <w:tab w:val="left" w:pos="993"/>
                <w:tab w:val="left" w:pos="1134"/>
              </w:tabs>
              <w:spacing w:line="276" w:lineRule="auto"/>
              <w:jc w:val="center"/>
              <w:rPr>
                <w:lang w:val="lt-LT"/>
              </w:rPr>
            </w:pPr>
            <w:r w:rsidRPr="00D83B5A">
              <w:rPr>
                <w:lang w:val="lt-LT"/>
              </w:rPr>
              <w:t>I ketv.</w:t>
            </w:r>
          </w:p>
        </w:tc>
        <w:tc>
          <w:tcPr>
            <w:tcW w:w="2398" w:type="dxa"/>
            <w:tcBorders>
              <w:top w:val="single" w:sz="4" w:space="0" w:color="auto"/>
            </w:tcBorders>
            <w:vAlign w:val="center"/>
          </w:tcPr>
          <w:p w:rsidR="00006DF4" w:rsidRPr="00D83B5A" w:rsidRDefault="00006DF4" w:rsidP="008C5359">
            <w:pPr>
              <w:widowControl w:val="0"/>
              <w:tabs>
                <w:tab w:val="left" w:pos="928"/>
                <w:tab w:val="left" w:pos="993"/>
                <w:tab w:val="left" w:pos="1134"/>
              </w:tabs>
              <w:spacing w:line="276" w:lineRule="auto"/>
              <w:rPr>
                <w:lang w:val="lt-LT"/>
              </w:rPr>
            </w:pPr>
            <w:r>
              <w:rPr>
                <w:lang w:val="lt-LT"/>
              </w:rPr>
              <w:t>Parengta atskaita</w:t>
            </w:r>
            <w:r w:rsidRPr="00D83B5A">
              <w:rPr>
                <w:lang w:val="lt-LT"/>
              </w:rPr>
              <w:t>.</w:t>
            </w:r>
          </w:p>
        </w:tc>
      </w:tr>
    </w:tbl>
    <w:p w:rsidR="008C5359" w:rsidRDefault="008C5359" w:rsidP="00D95097">
      <w:pPr>
        <w:tabs>
          <w:tab w:val="left" w:pos="993"/>
        </w:tabs>
        <w:ind w:left="567"/>
        <w:jc w:val="center"/>
        <w:rPr>
          <w:b/>
          <w:lang w:val="lt-LT"/>
        </w:rPr>
      </w:pPr>
    </w:p>
    <w:p w:rsidR="008C5359" w:rsidRPr="00D95097" w:rsidRDefault="00006DF4" w:rsidP="00D95097">
      <w:pPr>
        <w:tabs>
          <w:tab w:val="left" w:pos="993"/>
        </w:tabs>
        <w:ind w:left="567"/>
        <w:jc w:val="center"/>
        <w:rPr>
          <w:b/>
          <w:lang w:val="lt-LT"/>
        </w:rPr>
      </w:pPr>
      <w:r>
        <w:rPr>
          <w:b/>
          <w:lang w:val="lt-LT"/>
        </w:rPr>
        <w:t>_____________________________________</w:t>
      </w:r>
    </w:p>
    <w:p w:rsidR="00190BDA" w:rsidRPr="00A74A4E" w:rsidRDefault="00190BDA" w:rsidP="00190BDA">
      <w:pPr>
        <w:tabs>
          <w:tab w:val="left" w:pos="993"/>
        </w:tabs>
        <w:ind w:left="567"/>
        <w:jc w:val="center"/>
        <w:rPr>
          <w:lang w:val="lt-LT"/>
        </w:rPr>
      </w:pPr>
    </w:p>
    <w:p w:rsidR="00A22BBA" w:rsidRPr="003474DB" w:rsidRDefault="00A22BBA" w:rsidP="004642A3">
      <w:pPr>
        <w:rPr>
          <w:lang w:val="lt-LT"/>
        </w:rPr>
      </w:pPr>
    </w:p>
    <w:p w:rsidR="004642A3" w:rsidRPr="004642A3" w:rsidRDefault="004642A3" w:rsidP="00D568F2">
      <w:pPr>
        <w:jc w:val="center"/>
        <w:rPr>
          <w:lang w:val="lt-LT"/>
        </w:rPr>
      </w:pPr>
    </w:p>
    <w:sectPr w:rsidR="004642A3" w:rsidRPr="004642A3" w:rsidSect="00E0754A">
      <w:headerReference w:type="even" r:id="rId9"/>
      <w:pgSz w:w="11906" w:h="16838" w:code="9"/>
      <w:pgMar w:top="851" w:right="567" w:bottom="1134"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143" w:rsidRDefault="00781143">
      <w:r>
        <w:separator/>
      </w:r>
    </w:p>
  </w:endnote>
  <w:endnote w:type="continuationSeparator" w:id="0">
    <w:p w:rsidR="00781143" w:rsidRDefault="007811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143" w:rsidRDefault="00781143">
      <w:r>
        <w:separator/>
      </w:r>
    </w:p>
  </w:footnote>
  <w:footnote w:type="continuationSeparator" w:id="0">
    <w:p w:rsidR="00781143" w:rsidRDefault="00781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359" w:rsidRDefault="00861C41">
    <w:pPr>
      <w:pStyle w:val="Header"/>
      <w:framePr w:wrap="around" w:vAnchor="text" w:hAnchor="margin" w:xAlign="center" w:y="1"/>
      <w:rPr>
        <w:rStyle w:val="PageNumber"/>
      </w:rPr>
    </w:pPr>
    <w:r>
      <w:rPr>
        <w:rStyle w:val="PageNumber"/>
      </w:rPr>
      <w:fldChar w:fldCharType="begin"/>
    </w:r>
    <w:r w:rsidR="008C5359">
      <w:rPr>
        <w:rStyle w:val="PageNumber"/>
      </w:rPr>
      <w:instrText xml:space="preserve">PAGE  </w:instrText>
    </w:r>
    <w:r>
      <w:rPr>
        <w:rStyle w:val="PageNumber"/>
      </w:rPr>
      <w:fldChar w:fldCharType="end"/>
    </w:r>
  </w:p>
  <w:p w:rsidR="008C5359" w:rsidRDefault="008C53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BD5"/>
    <w:multiLevelType w:val="hybridMultilevel"/>
    <w:tmpl w:val="45F089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1EB42B5"/>
    <w:multiLevelType w:val="multilevel"/>
    <w:tmpl w:val="A162D07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E36F17"/>
    <w:multiLevelType w:val="hybridMultilevel"/>
    <w:tmpl w:val="CF663118"/>
    <w:lvl w:ilvl="0" w:tplc="04270005">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nsid w:val="084B50ED"/>
    <w:multiLevelType w:val="multilevel"/>
    <w:tmpl w:val="FD74FCD4"/>
    <w:lvl w:ilvl="0">
      <w:start w:val="1"/>
      <w:numFmt w:val="decimal"/>
      <w:lvlText w:val="%1."/>
      <w:lvlJc w:val="left"/>
      <w:pPr>
        <w:ind w:left="720" w:hanging="360"/>
      </w:pPr>
      <w:rPr>
        <w:rFonts w:hint="default"/>
        <w:b w:val="0"/>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A55CCD"/>
    <w:multiLevelType w:val="hybridMultilevel"/>
    <w:tmpl w:val="1DAEDF8E"/>
    <w:lvl w:ilvl="0" w:tplc="0E789464">
      <w:start w:val="1"/>
      <w:numFmt w:val="upperRoman"/>
      <w:lvlText w:val="%1."/>
      <w:lvlJc w:val="left"/>
      <w:pPr>
        <w:ind w:left="720" w:hanging="360"/>
      </w:pPr>
      <w:rPr>
        <w:rFonts w:ascii="Times New Roman" w:eastAsia="Times New Roman" w:hAnsi="Times New Roman" w:cs="Times New Roman"/>
      </w:rPr>
    </w:lvl>
    <w:lvl w:ilvl="1" w:tplc="E97025C6">
      <w:start w:val="13"/>
      <w:numFmt w:val="decimal"/>
      <w:lvlText w:val="%2."/>
      <w:lvlJc w:val="left"/>
      <w:pPr>
        <w:tabs>
          <w:tab w:val="num" w:pos="1440"/>
        </w:tabs>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95304B"/>
    <w:multiLevelType w:val="hybridMultilevel"/>
    <w:tmpl w:val="BFFCBEC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2B97CA0"/>
    <w:multiLevelType w:val="hybridMultilevel"/>
    <w:tmpl w:val="BF604200"/>
    <w:lvl w:ilvl="0" w:tplc="5B124834">
      <w:start w:val="1"/>
      <w:numFmt w:val="bullet"/>
      <w:lvlText w:val=""/>
      <w:lvlJc w:val="left"/>
      <w:pPr>
        <w:tabs>
          <w:tab w:val="num" w:pos="720"/>
        </w:tabs>
        <w:ind w:left="720" w:hanging="360"/>
      </w:pPr>
      <w:rPr>
        <w:rFonts w:ascii="Wingdings" w:hAnsi="Wingdings" w:hint="default"/>
      </w:rPr>
    </w:lvl>
    <w:lvl w:ilvl="1" w:tplc="71F8A74E">
      <w:start w:val="173"/>
      <w:numFmt w:val="bullet"/>
      <w:lvlText w:val=""/>
      <w:lvlJc w:val="left"/>
      <w:pPr>
        <w:tabs>
          <w:tab w:val="num" w:pos="1440"/>
        </w:tabs>
        <w:ind w:left="1440" w:hanging="360"/>
      </w:pPr>
      <w:rPr>
        <w:rFonts w:ascii="Wingdings" w:hAnsi="Wingdings" w:hint="default"/>
      </w:rPr>
    </w:lvl>
    <w:lvl w:ilvl="2" w:tplc="C3F0792C" w:tentative="1">
      <w:start w:val="1"/>
      <w:numFmt w:val="bullet"/>
      <w:lvlText w:val=""/>
      <w:lvlJc w:val="left"/>
      <w:pPr>
        <w:tabs>
          <w:tab w:val="num" w:pos="2160"/>
        </w:tabs>
        <w:ind w:left="2160" w:hanging="360"/>
      </w:pPr>
      <w:rPr>
        <w:rFonts w:ascii="Wingdings" w:hAnsi="Wingdings" w:hint="default"/>
      </w:rPr>
    </w:lvl>
    <w:lvl w:ilvl="3" w:tplc="FE84B038" w:tentative="1">
      <w:start w:val="1"/>
      <w:numFmt w:val="bullet"/>
      <w:lvlText w:val=""/>
      <w:lvlJc w:val="left"/>
      <w:pPr>
        <w:tabs>
          <w:tab w:val="num" w:pos="2880"/>
        </w:tabs>
        <w:ind w:left="2880" w:hanging="360"/>
      </w:pPr>
      <w:rPr>
        <w:rFonts w:ascii="Wingdings" w:hAnsi="Wingdings" w:hint="default"/>
      </w:rPr>
    </w:lvl>
    <w:lvl w:ilvl="4" w:tplc="D01E9C80" w:tentative="1">
      <w:start w:val="1"/>
      <w:numFmt w:val="bullet"/>
      <w:lvlText w:val=""/>
      <w:lvlJc w:val="left"/>
      <w:pPr>
        <w:tabs>
          <w:tab w:val="num" w:pos="3600"/>
        </w:tabs>
        <w:ind w:left="3600" w:hanging="360"/>
      </w:pPr>
      <w:rPr>
        <w:rFonts w:ascii="Wingdings" w:hAnsi="Wingdings" w:hint="default"/>
      </w:rPr>
    </w:lvl>
    <w:lvl w:ilvl="5" w:tplc="6E0E90FA" w:tentative="1">
      <w:start w:val="1"/>
      <w:numFmt w:val="bullet"/>
      <w:lvlText w:val=""/>
      <w:lvlJc w:val="left"/>
      <w:pPr>
        <w:tabs>
          <w:tab w:val="num" w:pos="4320"/>
        </w:tabs>
        <w:ind w:left="4320" w:hanging="360"/>
      </w:pPr>
      <w:rPr>
        <w:rFonts w:ascii="Wingdings" w:hAnsi="Wingdings" w:hint="default"/>
      </w:rPr>
    </w:lvl>
    <w:lvl w:ilvl="6" w:tplc="60CCEA38" w:tentative="1">
      <w:start w:val="1"/>
      <w:numFmt w:val="bullet"/>
      <w:lvlText w:val=""/>
      <w:lvlJc w:val="left"/>
      <w:pPr>
        <w:tabs>
          <w:tab w:val="num" w:pos="5040"/>
        </w:tabs>
        <w:ind w:left="5040" w:hanging="360"/>
      </w:pPr>
      <w:rPr>
        <w:rFonts w:ascii="Wingdings" w:hAnsi="Wingdings" w:hint="default"/>
      </w:rPr>
    </w:lvl>
    <w:lvl w:ilvl="7" w:tplc="0FD0E4A0" w:tentative="1">
      <w:start w:val="1"/>
      <w:numFmt w:val="bullet"/>
      <w:lvlText w:val=""/>
      <w:lvlJc w:val="left"/>
      <w:pPr>
        <w:tabs>
          <w:tab w:val="num" w:pos="5760"/>
        </w:tabs>
        <w:ind w:left="5760" w:hanging="360"/>
      </w:pPr>
      <w:rPr>
        <w:rFonts w:ascii="Wingdings" w:hAnsi="Wingdings" w:hint="default"/>
      </w:rPr>
    </w:lvl>
    <w:lvl w:ilvl="8" w:tplc="89088786" w:tentative="1">
      <w:start w:val="1"/>
      <w:numFmt w:val="bullet"/>
      <w:lvlText w:val=""/>
      <w:lvlJc w:val="left"/>
      <w:pPr>
        <w:tabs>
          <w:tab w:val="num" w:pos="6480"/>
        </w:tabs>
        <w:ind w:left="6480" w:hanging="360"/>
      </w:pPr>
      <w:rPr>
        <w:rFonts w:ascii="Wingdings" w:hAnsi="Wingdings" w:hint="default"/>
      </w:rPr>
    </w:lvl>
  </w:abstractNum>
  <w:abstractNum w:abstractNumId="7">
    <w:nsid w:val="14E01984"/>
    <w:multiLevelType w:val="hybridMultilevel"/>
    <w:tmpl w:val="A498E710"/>
    <w:lvl w:ilvl="0" w:tplc="0427000F">
      <w:start w:val="1"/>
      <w:numFmt w:val="decimal"/>
      <w:lvlText w:val="%1."/>
      <w:lvlJc w:val="left"/>
      <w:pPr>
        <w:ind w:left="1080" w:hanging="360"/>
      </w:pPr>
    </w:lvl>
    <w:lvl w:ilvl="1" w:tplc="E710DF3C">
      <w:start w:val="1"/>
      <w:numFmt w:val="decimal"/>
      <w:lvlText w:val="1.%2."/>
      <w:lvlJc w:val="left"/>
      <w:pPr>
        <w:ind w:left="1800" w:hanging="360"/>
      </w:pPr>
      <w:rPr>
        <w:rFonts w:hint="default"/>
        <w:lang w:val="es-ES"/>
      </w:rPr>
    </w:lvl>
    <w:lvl w:ilvl="2" w:tplc="E4C27F54">
      <w:start w:val="3"/>
      <w:numFmt w:val="upperRoman"/>
      <w:lvlText w:val="%3."/>
      <w:lvlJc w:val="left"/>
      <w:pPr>
        <w:ind w:left="3060" w:hanging="720"/>
      </w:pPr>
      <w:rPr>
        <w:rFonts w:hint="default"/>
      </w:r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791497F"/>
    <w:multiLevelType w:val="hybridMultilevel"/>
    <w:tmpl w:val="A31E3FA2"/>
    <w:lvl w:ilvl="0" w:tplc="96CEF0D6">
      <w:start w:val="1"/>
      <w:numFmt w:val="decimal"/>
      <w:lvlText w:val="%1."/>
      <w:lvlJc w:val="left"/>
      <w:pPr>
        <w:tabs>
          <w:tab w:val="num" w:pos="720"/>
        </w:tabs>
        <w:ind w:left="720" w:hanging="360"/>
      </w:pPr>
    </w:lvl>
    <w:lvl w:ilvl="1" w:tplc="C76C2056" w:tentative="1">
      <w:start w:val="1"/>
      <w:numFmt w:val="decimal"/>
      <w:lvlText w:val="%2."/>
      <w:lvlJc w:val="left"/>
      <w:pPr>
        <w:tabs>
          <w:tab w:val="num" w:pos="1440"/>
        </w:tabs>
        <w:ind w:left="1440" w:hanging="360"/>
      </w:pPr>
    </w:lvl>
    <w:lvl w:ilvl="2" w:tplc="E7C64F68" w:tentative="1">
      <w:start w:val="1"/>
      <w:numFmt w:val="decimal"/>
      <w:lvlText w:val="%3."/>
      <w:lvlJc w:val="left"/>
      <w:pPr>
        <w:tabs>
          <w:tab w:val="num" w:pos="2160"/>
        </w:tabs>
        <w:ind w:left="2160" w:hanging="360"/>
      </w:pPr>
    </w:lvl>
    <w:lvl w:ilvl="3" w:tplc="B5B8C128" w:tentative="1">
      <w:start w:val="1"/>
      <w:numFmt w:val="decimal"/>
      <w:lvlText w:val="%4."/>
      <w:lvlJc w:val="left"/>
      <w:pPr>
        <w:tabs>
          <w:tab w:val="num" w:pos="2880"/>
        </w:tabs>
        <w:ind w:left="2880" w:hanging="360"/>
      </w:pPr>
    </w:lvl>
    <w:lvl w:ilvl="4" w:tplc="939435EA" w:tentative="1">
      <w:start w:val="1"/>
      <w:numFmt w:val="decimal"/>
      <w:lvlText w:val="%5."/>
      <w:lvlJc w:val="left"/>
      <w:pPr>
        <w:tabs>
          <w:tab w:val="num" w:pos="3600"/>
        </w:tabs>
        <w:ind w:left="3600" w:hanging="360"/>
      </w:pPr>
    </w:lvl>
    <w:lvl w:ilvl="5" w:tplc="DAD269A8" w:tentative="1">
      <w:start w:val="1"/>
      <w:numFmt w:val="decimal"/>
      <w:lvlText w:val="%6."/>
      <w:lvlJc w:val="left"/>
      <w:pPr>
        <w:tabs>
          <w:tab w:val="num" w:pos="4320"/>
        </w:tabs>
        <w:ind w:left="4320" w:hanging="360"/>
      </w:pPr>
    </w:lvl>
    <w:lvl w:ilvl="6" w:tplc="E1504F98" w:tentative="1">
      <w:start w:val="1"/>
      <w:numFmt w:val="decimal"/>
      <w:lvlText w:val="%7."/>
      <w:lvlJc w:val="left"/>
      <w:pPr>
        <w:tabs>
          <w:tab w:val="num" w:pos="5040"/>
        </w:tabs>
        <w:ind w:left="5040" w:hanging="360"/>
      </w:pPr>
    </w:lvl>
    <w:lvl w:ilvl="7" w:tplc="E848B73E" w:tentative="1">
      <w:start w:val="1"/>
      <w:numFmt w:val="decimal"/>
      <w:lvlText w:val="%8."/>
      <w:lvlJc w:val="left"/>
      <w:pPr>
        <w:tabs>
          <w:tab w:val="num" w:pos="5760"/>
        </w:tabs>
        <w:ind w:left="5760" w:hanging="360"/>
      </w:pPr>
    </w:lvl>
    <w:lvl w:ilvl="8" w:tplc="39E67D5C" w:tentative="1">
      <w:start w:val="1"/>
      <w:numFmt w:val="decimal"/>
      <w:lvlText w:val="%9."/>
      <w:lvlJc w:val="left"/>
      <w:pPr>
        <w:tabs>
          <w:tab w:val="num" w:pos="6480"/>
        </w:tabs>
        <w:ind w:left="6480" w:hanging="360"/>
      </w:pPr>
    </w:lvl>
  </w:abstractNum>
  <w:abstractNum w:abstractNumId="9">
    <w:nsid w:val="1A2F3248"/>
    <w:multiLevelType w:val="hybridMultilevel"/>
    <w:tmpl w:val="181081C8"/>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0">
    <w:nsid w:val="1C4672DE"/>
    <w:multiLevelType w:val="multilevel"/>
    <w:tmpl w:val="C910F4C0"/>
    <w:lvl w:ilvl="0">
      <w:start w:val="15"/>
      <w:numFmt w:val="decimal"/>
      <w:lvlText w:val="%1."/>
      <w:lvlJc w:val="left"/>
      <w:pPr>
        <w:tabs>
          <w:tab w:val="num" w:pos="720"/>
        </w:tabs>
        <w:ind w:left="720" w:hanging="360"/>
      </w:pPr>
      <w:rPr>
        <w:rFonts w:hint="default"/>
      </w:rPr>
    </w:lvl>
    <w:lvl w:ilvl="1">
      <w:start w:val="4"/>
      <w:numFmt w:val="decimal"/>
      <w:isLgl/>
      <w:lvlText w:val="%1.%2."/>
      <w:lvlJc w:val="left"/>
      <w:pPr>
        <w:tabs>
          <w:tab w:val="num" w:pos="1470"/>
        </w:tabs>
        <w:ind w:left="1470" w:hanging="48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2970"/>
        </w:tabs>
        <w:ind w:left="297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590"/>
        </w:tabs>
        <w:ind w:left="4590" w:hanging="1080"/>
      </w:pPr>
      <w:rPr>
        <w:rFonts w:hint="default"/>
      </w:rPr>
    </w:lvl>
    <w:lvl w:ilvl="6">
      <w:start w:val="1"/>
      <w:numFmt w:val="decimal"/>
      <w:isLgl/>
      <w:lvlText w:val="%1.%2.%3.%4.%5.%6.%7."/>
      <w:lvlJc w:val="left"/>
      <w:pPr>
        <w:tabs>
          <w:tab w:val="num" w:pos="5580"/>
        </w:tabs>
        <w:ind w:left="5580" w:hanging="1440"/>
      </w:pPr>
      <w:rPr>
        <w:rFonts w:hint="default"/>
      </w:rPr>
    </w:lvl>
    <w:lvl w:ilvl="7">
      <w:start w:val="1"/>
      <w:numFmt w:val="decimal"/>
      <w:isLgl/>
      <w:lvlText w:val="%1.%2.%3.%4.%5.%6.%7.%8."/>
      <w:lvlJc w:val="left"/>
      <w:pPr>
        <w:tabs>
          <w:tab w:val="num" w:pos="6210"/>
        </w:tabs>
        <w:ind w:left="6210" w:hanging="1440"/>
      </w:pPr>
      <w:rPr>
        <w:rFonts w:hint="default"/>
      </w:rPr>
    </w:lvl>
    <w:lvl w:ilvl="8">
      <w:start w:val="1"/>
      <w:numFmt w:val="decimal"/>
      <w:isLgl/>
      <w:lvlText w:val="%1.%2.%3.%4.%5.%6.%7.%8.%9."/>
      <w:lvlJc w:val="left"/>
      <w:pPr>
        <w:tabs>
          <w:tab w:val="num" w:pos="7200"/>
        </w:tabs>
        <w:ind w:left="7200" w:hanging="1800"/>
      </w:pPr>
      <w:rPr>
        <w:rFonts w:hint="default"/>
      </w:rPr>
    </w:lvl>
  </w:abstractNum>
  <w:abstractNum w:abstractNumId="11">
    <w:nsid w:val="1F17602A"/>
    <w:multiLevelType w:val="multilevel"/>
    <w:tmpl w:val="12DCCF42"/>
    <w:lvl w:ilvl="0">
      <w:start w:val="35"/>
      <w:numFmt w:val="decimal"/>
      <w:lvlText w:val="%1."/>
      <w:lvlJc w:val="left"/>
      <w:pPr>
        <w:tabs>
          <w:tab w:val="num" w:pos="480"/>
        </w:tabs>
        <w:ind w:left="480" w:hanging="480"/>
      </w:pPr>
      <w:rPr>
        <w:rFonts w:hint="default"/>
      </w:rPr>
    </w:lvl>
    <w:lvl w:ilvl="1">
      <w:start w:val="1"/>
      <w:numFmt w:val="decimal"/>
      <w:lvlText w:val="%1.%2."/>
      <w:lvlJc w:val="left"/>
      <w:pPr>
        <w:tabs>
          <w:tab w:val="num" w:pos="1470"/>
        </w:tabs>
        <w:ind w:left="1470" w:hanging="48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12">
    <w:nsid w:val="1FB93D76"/>
    <w:multiLevelType w:val="hybridMultilevel"/>
    <w:tmpl w:val="533451AC"/>
    <w:lvl w:ilvl="0" w:tplc="6052A772">
      <w:start w:val="2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700E6C"/>
    <w:multiLevelType w:val="hybridMultilevel"/>
    <w:tmpl w:val="5784C400"/>
    <w:lvl w:ilvl="0" w:tplc="258E0350">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27E0659"/>
    <w:multiLevelType w:val="multilevel"/>
    <w:tmpl w:val="5FCA445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55153F5"/>
    <w:multiLevelType w:val="hybridMultilevel"/>
    <w:tmpl w:val="61FC722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2FFE6B9F"/>
    <w:multiLevelType w:val="hybridMultilevel"/>
    <w:tmpl w:val="E8DE2AF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28C6325"/>
    <w:multiLevelType w:val="multilevel"/>
    <w:tmpl w:val="AD8445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2C44A71"/>
    <w:multiLevelType w:val="hybridMultilevel"/>
    <w:tmpl w:val="C61A6084"/>
    <w:lvl w:ilvl="0" w:tplc="EB582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34044003"/>
    <w:multiLevelType w:val="hybridMultilevel"/>
    <w:tmpl w:val="013A67FE"/>
    <w:lvl w:ilvl="0" w:tplc="BD2A84BE">
      <w:start w:val="1"/>
      <w:numFmt w:val="decimal"/>
      <w:lvlText w:val="%1."/>
      <w:lvlJc w:val="left"/>
      <w:pPr>
        <w:tabs>
          <w:tab w:val="num" w:pos="720"/>
        </w:tabs>
        <w:ind w:left="720" w:hanging="360"/>
      </w:pPr>
      <w:rPr>
        <w:rFonts w:ascii="Times New Roman" w:eastAsia="Times New Roman" w:hAnsi="Times New Roman" w:cs="Times New Roman"/>
      </w:rPr>
    </w:lvl>
    <w:lvl w:ilvl="1" w:tplc="F5F20B60">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34A60CFB"/>
    <w:multiLevelType w:val="hybridMultilevel"/>
    <w:tmpl w:val="50681DC4"/>
    <w:lvl w:ilvl="0" w:tplc="2F8C8008">
      <w:start w:val="6"/>
      <w:numFmt w:val="decimal"/>
      <w:lvlText w:val="%1."/>
      <w:lvlJc w:val="left"/>
      <w:pPr>
        <w:tabs>
          <w:tab w:val="num" w:pos="360"/>
        </w:tabs>
        <w:ind w:left="360" w:hanging="360"/>
      </w:pPr>
      <w:rPr>
        <w:rFonts w:eastAsia="Arial" w:cs="Arial" w:hint="default"/>
        <w:color w:val="000000"/>
      </w:rPr>
    </w:lvl>
    <w:lvl w:ilvl="1" w:tplc="04270019" w:tentative="1">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1">
    <w:nsid w:val="350C5DF2"/>
    <w:multiLevelType w:val="hybridMultilevel"/>
    <w:tmpl w:val="592AF47C"/>
    <w:lvl w:ilvl="0" w:tplc="0427000F">
      <w:start w:val="15"/>
      <w:numFmt w:val="decimal"/>
      <w:lvlText w:val="%1."/>
      <w:lvlJc w:val="left"/>
      <w:pPr>
        <w:tabs>
          <w:tab w:val="num" w:pos="1353"/>
        </w:tabs>
        <w:ind w:left="1353" w:hanging="360"/>
      </w:pPr>
      <w:rPr>
        <w:rFonts w:hint="default"/>
      </w:rPr>
    </w:lvl>
    <w:lvl w:ilvl="1" w:tplc="04270019" w:tentative="1">
      <w:start w:val="1"/>
      <w:numFmt w:val="lowerLetter"/>
      <w:lvlText w:val="%2."/>
      <w:lvlJc w:val="left"/>
      <w:pPr>
        <w:tabs>
          <w:tab w:val="num" w:pos="2073"/>
        </w:tabs>
        <w:ind w:left="2073" w:hanging="360"/>
      </w:pPr>
    </w:lvl>
    <w:lvl w:ilvl="2" w:tplc="0427001B" w:tentative="1">
      <w:start w:val="1"/>
      <w:numFmt w:val="lowerRoman"/>
      <w:lvlText w:val="%3."/>
      <w:lvlJc w:val="right"/>
      <w:pPr>
        <w:tabs>
          <w:tab w:val="num" w:pos="2793"/>
        </w:tabs>
        <w:ind w:left="2793" w:hanging="180"/>
      </w:pPr>
    </w:lvl>
    <w:lvl w:ilvl="3" w:tplc="0427000F" w:tentative="1">
      <w:start w:val="1"/>
      <w:numFmt w:val="decimal"/>
      <w:lvlText w:val="%4."/>
      <w:lvlJc w:val="left"/>
      <w:pPr>
        <w:tabs>
          <w:tab w:val="num" w:pos="3513"/>
        </w:tabs>
        <w:ind w:left="3513" w:hanging="360"/>
      </w:pPr>
    </w:lvl>
    <w:lvl w:ilvl="4" w:tplc="04270019" w:tentative="1">
      <w:start w:val="1"/>
      <w:numFmt w:val="lowerLetter"/>
      <w:lvlText w:val="%5."/>
      <w:lvlJc w:val="left"/>
      <w:pPr>
        <w:tabs>
          <w:tab w:val="num" w:pos="4233"/>
        </w:tabs>
        <w:ind w:left="4233" w:hanging="360"/>
      </w:pPr>
    </w:lvl>
    <w:lvl w:ilvl="5" w:tplc="0427001B" w:tentative="1">
      <w:start w:val="1"/>
      <w:numFmt w:val="lowerRoman"/>
      <w:lvlText w:val="%6."/>
      <w:lvlJc w:val="right"/>
      <w:pPr>
        <w:tabs>
          <w:tab w:val="num" w:pos="4953"/>
        </w:tabs>
        <w:ind w:left="4953" w:hanging="180"/>
      </w:pPr>
    </w:lvl>
    <w:lvl w:ilvl="6" w:tplc="0427000F" w:tentative="1">
      <w:start w:val="1"/>
      <w:numFmt w:val="decimal"/>
      <w:lvlText w:val="%7."/>
      <w:lvlJc w:val="left"/>
      <w:pPr>
        <w:tabs>
          <w:tab w:val="num" w:pos="5673"/>
        </w:tabs>
        <w:ind w:left="5673" w:hanging="360"/>
      </w:pPr>
    </w:lvl>
    <w:lvl w:ilvl="7" w:tplc="04270019" w:tentative="1">
      <w:start w:val="1"/>
      <w:numFmt w:val="lowerLetter"/>
      <w:lvlText w:val="%8."/>
      <w:lvlJc w:val="left"/>
      <w:pPr>
        <w:tabs>
          <w:tab w:val="num" w:pos="6393"/>
        </w:tabs>
        <w:ind w:left="6393" w:hanging="360"/>
      </w:pPr>
    </w:lvl>
    <w:lvl w:ilvl="8" w:tplc="0427001B" w:tentative="1">
      <w:start w:val="1"/>
      <w:numFmt w:val="lowerRoman"/>
      <w:lvlText w:val="%9."/>
      <w:lvlJc w:val="right"/>
      <w:pPr>
        <w:tabs>
          <w:tab w:val="num" w:pos="7113"/>
        </w:tabs>
        <w:ind w:left="7113" w:hanging="180"/>
      </w:pPr>
    </w:lvl>
  </w:abstractNum>
  <w:abstractNum w:abstractNumId="22">
    <w:nsid w:val="39B4673D"/>
    <w:multiLevelType w:val="hybridMultilevel"/>
    <w:tmpl w:val="D996ED26"/>
    <w:lvl w:ilvl="0" w:tplc="6F9C5770">
      <w:start w:val="1"/>
      <w:numFmt w:val="bullet"/>
      <w:lvlText w:val=""/>
      <w:lvlJc w:val="left"/>
      <w:pPr>
        <w:tabs>
          <w:tab w:val="num" w:pos="720"/>
        </w:tabs>
        <w:ind w:left="720" w:hanging="360"/>
      </w:pPr>
      <w:rPr>
        <w:rFonts w:ascii="Wingdings" w:hAnsi="Wingdings" w:hint="default"/>
      </w:rPr>
    </w:lvl>
    <w:lvl w:ilvl="1" w:tplc="FCF032F8" w:tentative="1">
      <w:start w:val="1"/>
      <w:numFmt w:val="bullet"/>
      <w:lvlText w:val=""/>
      <w:lvlJc w:val="left"/>
      <w:pPr>
        <w:tabs>
          <w:tab w:val="num" w:pos="1440"/>
        </w:tabs>
        <w:ind w:left="1440" w:hanging="360"/>
      </w:pPr>
      <w:rPr>
        <w:rFonts w:ascii="Wingdings" w:hAnsi="Wingdings" w:hint="default"/>
      </w:rPr>
    </w:lvl>
    <w:lvl w:ilvl="2" w:tplc="CEC626C2" w:tentative="1">
      <w:start w:val="1"/>
      <w:numFmt w:val="bullet"/>
      <w:lvlText w:val=""/>
      <w:lvlJc w:val="left"/>
      <w:pPr>
        <w:tabs>
          <w:tab w:val="num" w:pos="2160"/>
        </w:tabs>
        <w:ind w:left="2160" w:hanging="360"/>
      </w:pPr>
      <w:rPr>
        <w:rFonts w:ascii="Wingdings" w:hAnsi="Wingdings" w:hint="default"/>
      </w:rPr>
    </w:lvl>
    <w:lvl w:ilvl="3" w:tplc="43768494" w:tentative="1">
      <w:start w:val="1"/>
      <w:numFmt w:val="bullet"/>
      <w:lvlText w:val=""/>
      <w:lvlJc w:val="left"/>
      <w:pPr>
        <w:tabs>
          <w:tab w:val="num" w:pos="2880"/>
        </w:tabs>
        <w:ind w:left="2880" w:hanging="360"/>
      </w:pPr>
      <w:rPr>
        <w:rFonts w:ascii="Wingdings" w:hAnsi="Wingdings" w:hint="default"/>
      </w:rPr>
    </w:lvl>
    <w:lvl w:ilvl="4" w:tplc="AF0A8BF6" w:tentative="1">
      <w:start w:val="1"/>
      <w:numFmt w:val="bullet"/>
      <w:lvlText w:val=""/>
      <w:lvlJc w:val="left"/>
      <w:pPr>
        <w:tabs>
          <w:tab w:val="num" w:pos="3600"/>
        </w:tabs>
        <w:ind w:left="3600" w:hanging="360"/>
      </w:pPr>
      <w:rPr>
        <w:rFonts w:ascii="Wingdings" w:hAnsi="Wingdings" w:hint="default"/>
      </w:rPr>
    </w:lvl>
    <w:lvl w:ilvl="5" w:tplc="EE1EB034" w:tentative="1">
      <w:start w:val="1"/>
      <w:numFmt w:val="bullet"/>
      <w:lvlText w:val=""/>
      <w:lvlJc w:val="left"/>
      <w:pPr>
        <w:tabs>
          <w:tab w:val="num" w:pos="4320"/>
        </w:tabs>
        <w:ind w:left="4320" w:hanging="360"/>
      </w:pPr>
      <w:rPr>
        <w:rFonts w:ascii="Wingdings" w:hAnsi="Wingdings" w:hint="default"/>
      </w:rPr>
    </w:lvl>
    <w:lvl w:ilvl="6" w:tplc="61660814" w:tentative="1">
      <w:start w:val="1"/>
      <w:numFmt w:val="bullet"/>
      <w:lvlText w:val=""/>
      <w:lvlJc w:val="left"/>
      <w:pPr>
        <w:tabs>
          <w:tab w:val="num" w:pos="5040"/>
        </w:tabs>
        <w:ind w:left="5040" w:hanging="360"/>
      </w:pPr>
      <w:rPr>
        <w:rFonts w:ascii="Wingdings" w:hAnsi="Wingdings" w:hint="default"/>
      </w:rPr>
    </w:lvl>
    <w:lvl w:ilvl="7" w:tplc="332ECA0E" w:tentative="1">
      <w:start w:val="1"/>
      <w:numFmt w:val="bullet"/>
      <w:lvlText w:val=""/>
      <w:lvlJc w:val="left"/>
      <w:pPr>
        <w:tabs>
          <w:tab w:val="num" w:pos="5760"/>
        </w:tabs>
        <w:ind w:left="5760" w:hanging="360"/>
      </w:pPr>
      <w:rPr>
        <w:rFonts w:ascii="Wingdings" w:hAnsi="Wingdings" w:hint="default"/>
      </w:rPr>
    </w:lvl>
    <w:lvl w:ilvl="8" w:tplc="229E7D80" w:tentative="1">
      <w:start w:val="1"/>
      <w:numFmt w:val="bullet"/>
      <w:lvlText w:val=""/>
      <w:lvlJc w:val="left"/>
      <w:pPr>
        <w:tabs>
          <w:tab w:val="num" w:pos="6480"/>
        </w:tabs>
        <w:ind w:left="6480" w:hanging="360"/>
      </w:pPr>
      <w:rPr>
        <w:rFonts w:ascii="Wingdings" w:hAnsi="Wingdings" w:hint="default"/>
      </w:rPr>
    </w:lvl>
  </w:abstractNum>
  <w:abstractNum w:abstractNumId="23">
    <w:nsid w:val="3BEC1AEB"/>
    <w:multiLevelType w:val="hybridMultilevel"/>
    <w:tmpl w:val="CD0E11B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3F042FE5"/>
    <w:multiLevelType w:val="multilevel"/>
    <w:tmpl w:val="3E0840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F4E609A"/>
    <w:multiLevelType w:val="multilevel"/>
    <w:tmpl w:val="96E66CB8"/>
    <w:lvl w:ilvl="0">
      <w:start w:val="8"/>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6">
    <w:nsid w:val="42446D7C"/>
    <w:multiLevelType w:val="hybridMultilevel"/>
    <w:tmpl w:val="2C9CC734"/>
    <w:lvl w:ilvl="0" w:tplc="9C889922">
      <w:start w:val="5"/>
      <w:numFmt w:val="upperRoman"/>
      <w:lvlText w:val="%1."/>
      <w:lvlJc w:val="left"/>
      <w:pPr>
        <w:ind w:left="3060" w:hanging="720"/>
      </w:pPr>
      <w:rPr>
        <w:rFonts w:hint="default"/>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7">
    <w:nsid w:val="47106A71"/>
    <w:multiLevelType w:val="hybridMultilevel"/>
    <w:tmpl w:val="27205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8DE2B6D"/>
    <w:multiLevelType w:val="hybridMultilevel"/>
    <w:tmpl w:val="050AAB44"/>
    <w:lvl w:ilvl="0" w:tplc="862608C6">
      <w:start w:val="1"/>
      <w:numFmt w:val="decimal"/>
      <w:lvlText w:val="%1."/>
      <w:lvlJc w:val="left"/>
      <w:pPr>
        <w:ind w:left="928"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4D073F06"/>
    <w:multiLevelType w:val="hybridMultilevel"/>
    <w:tmpl w:val="1D8CC95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5286353B"/>
    <w:multiLevelType w:val="hybridMultilevel"/>
    <w:tmpl w:val="3698C178"/>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1">
    <w:nsid w:val="56E14E8C"/>
    <w:multiLevelType w:val="hybridMultilevel"/>
    <w:tmpl w:val="2C82D370"/>
    <w:lvl w:ilvl="0" w:tplc="0A4204C6">
      <w:start w:val="1"/>
      <w:numFmt w:val="bullet"/>
      <w:lvlText w:val=""/>
      <w:lvlJc w:val="left"/>
      <w:pPr>
        <w:ind w:left="1440" w:hanging="360"/>
      </w:pPr>
      <w:rPr>
        <w:rFonts w:ascii="Symbol" w:hAnsi="Symbol" w:hint="default"/>
        <w:color w:val="FF000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nsid w:val="5A99616A"/>
    <w:multiLevelType w:val="hybridMultilevel"/>
    <w:tmpl w:val="E05E33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5D59707A"/>
    <w:multiLevelType w:val="hybridMultilevel"/>
    <w:tmpl w:val="49D86A64"/>
    <w:lvl w:ilvl="0" w:tplc="1C789560">
      <w:start w:val="8"/>
      <w:numFmt w:val="bullet"/>
      <w:lvlText w:val="-"/>
      <w:lvlJc w:val="left"/>
      <w:pPr>
        <w:ind w:left="1375" w:hanging="360"/>
      </w:pPr>
      <w:rPr>
        <w:rFonts w:ascii="Times New Roman" w:eastAsia="Times New Roman" w:hAnsi="Times New Roman" w:cs="Times New Roman" w:hint="default"/>
        <w:color w:val="auto"/>
      </w:rPr>
    </w:lvl>
    <w:lvl w:ilvl="1" w:tplc="04270003" w:tentative="1">
      <w:start w:val="1"/>
      <w:numFmt w:val="bullet"/>
      <w:lvlText w:val="o"/>
      <w:lvlJc w:val="left"/>
      <w:pPr>
        <w:ind w:left="2095" w:hanging="360"/>
      </w:pPr>
      <w:rPr>
        <w:rFonts w:ascii="Courier New" w:hAnsi="Courier New" w:cs="Courier New" w:hint="default"/>
      </w:rPr>
    </w:lvl>
    <w:lvl w:ilvl="2" w:tplc="04270005" w:tentative="1">
      <w:start w:val="1"/>
      <w:numFmt w:val="bullet"/>
      <w:lvlText w:val=""/>
      <w:lvlJc w:val="left"/>
      <w:pPr>
        <w:ind w:left="2815" w:hanging="360"/>
      </w:pPr>
      <w:rPr>
        <w:rFonts w:ascii="Wingdings" w:hAnsi="Wingdings" w:hint="default"/>
      </w:rPr>
    </w:lvl>
    <w:lvl w:ilvl="3" w:tplc="04270001" w:tentative="1">
      <w:start w:val="1"/>
      <w:numFmt w:val="bullet"/>
      <w:lvlText w:val=""/>
      <w:lvlJc w:val="left"/>
      <w:pPr>
        <w:ind w:left="3535" w:hanging="360"/>
      </w:pPr>
      <w:rPr>
        <w:rFonts w:ascii="Symbol" w:hAnsi="Symbol" w:hint="default"/>
      </w:rPr>
    </w:lvl>
    <w:lvl w:ilvl="4" w:tplc="04270003" w:tentative="1">
      <w:start w:val="1"/>
      <w:numFmt w:val="bullet"/>
      <w:lvlText w:val="o"/>
      <w:lvlJc w:val="left"/>
      <w:pPr>
        <w:ind w:left="4255" w:hanging="360"/>
      </w:pPr>
      <w:rPr>
        <w:rFonts w:ascii="Courier New" w:hAnsi="Courier New" w:cs="Courier New" w:hint="default"/>
      </w:rPr>
    </w:lvl>
    <w:lvl w:ilvl="5" w:tplc="04270005" w:tentative="1">
      <w:start w:val="1"/>
      <w:numFmt w:val="bullet"/>
      <w:lvlText w:val=""/>
      <w:lvlJc w:val="left"/>
      <w:pPr>
        <w:ind w:left="4975" w:hanging="360"/>
      </w:pPr>
      <w:rPr>
        <w:rFonts w:ascii="Wingdings" w:hAnsi="Wingdings" w:hint="default"/>
      </w:rPr>
    </w:lvl>
    <w:lvl w:ilvl="6" w:tplc="04270001" w:tentative="1">
      <w:start w:val="1"/>
      <w:numFmt w:val="bullet"/>
      <w:lvlText w:val=""/>
      <w:lvlJc w:val="left"/>
      <w:pPr>
        <w:ind w:left="5695" w:hanging="360"/>
      </w:pPr>
      <w:rPr>
        <w:rFonts w:ascii="Symbol" w:hAnsi="Symbol" w:hint="default"/>
      </w:rPr>
    </w:lvl>
    <w:lvl w:ilvl="7" w:tplc="04270003" w:tentative="1">
      <w:start w:val="1"/>
      <w:numFmt w:val="bullet"/>
      <w:lvlText w:val="o"/>
      <w:lvlJc w:val="left"/>
      <w:pPr>
        <w:ind w:left="6415" w:hanging="360"/>
      </w:pPr>
      <w:rPr>
        <w:rFonts w:ascii="Courier New" w:hAnsi="Courier New" w:cs="Courier New" w:hint="default"/>
      </w:rPr>
    </w:lvl>
    <w:lvl w:ilvl="8" w:tplc="04270005" w:tentative="1">
      <w:start w:val="1"/>
      <w:numFmt w:val="bullet"/>
      <w:lvlText w:val=""/>
      <w:lvlJc w:val="left"/>
      <w:pPr>
        <w:ind w:left="7135" w:hanging="360"/>
      </w:pPr>
      <w:rPr>
        <w:rFonts w:ascii="Wingdings" w:hAnsi="Wingdings" w:hint="default"/>
      </w:rPr>
    </w:lvl>
  </w:abstractNum>
  <w:abstractNum w:abstractNumId="34">
    <w:nsid w:val="68392906"/>
    <w:multiLevelType w:val="hybridMultilevel"/>
    <w:tmpl w:val="308242C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68747CB5"/>
    <w:multiLevelType w:val="hybridMultilevel"/>
    <w:tmpl w:val="F3AEE468"/>
    <w:lvl w:ilvl="0" w:tplc="04270005">
      <w:start w:val="1"/>
      <w:numFmt w:val="bullet"/>
      <w:lvlText w:val=""/>
      <w:lvlJc w:val="left"/>
      <w:pPr>
        <w:ind w:left="862" w:hanging="360"/>
      </w:pPr>
      <w:rPr>
        <w:rFonts w:ascii="Wingdings" w:hAnsi="Wingdings"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6">
    <w:nsid w:val="6C23585A"/>
    <w:multiLevelType w:val="hybridMultilevel"/>
    <w:tmpl w:val="548A9DD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C2931FD"/>
    <w:multiLevelType w:val="hybridMultilevel"/>
    <w:tmpl w:val="1A9C24F8"/>
    <w:lvl w:ilvl="0" w:tplc="6052A772">
      <w:start w:val="21"/>
      <w:numFmt w:val="bullet"/>
      <w:lvlText w:val="-"/>
      <w:lvlJc w:val="left"/>
      <w:pPr>
        <w:ind w:left="1375" w:hanging="360"/>
      </w:pPr>
      <w:rPr>
        <w:rFonts w:ascii="Times New Roman" w:eastAsia="Calibri" w:hAnsi="Times New Roman" w:cs="Times New Roman" w:hint="default"/>
      </w:rPr>
    </w:lvl>
    <w:lvl w:ilvl="1" w:tplc="04270003" w:tentative="1">
      <w:start w:val="1"/>
      <w:numFmt w:val="bullet"/>
      <w:lvlText w:val="o"/>
      <w:lvlJc w:val="left"/>
      <w:pPr>
        <w:ind w:left="2095" w:hanging="360"/>
      </w:pPr>
      <w:rPr>
        <w:rFonts w:ascii="Courier New" w:hAnsi="Courier New" w:cs="Courier New" w:hint="default"/>
      </w:rPr>
    </w:lvl>
    <w:lvl w:ilvl="2" w:tplc="04270005" w:tentative="1">
      <w:start w:val="1"/>
      <w:numFmt w:val="bullet"/>
      <w:lvlText w:val=""/>
      <w:lvlJc w:val="left"/>
      <w:pPr>
        <w:ind w:left="2815" w:hanging="360"/>
      </w:pPr>
      <w:rPr>
        <w:rFonts w:ascii="Wingdings" w:hAnsi="Wingdings" w:hint="default"/>
      </w:rPr>
    </w:lvl>
    <w:lvl w:ilvl="3" w:tplc="04270001" w:tentative="1">
      <w:start w:val="1"/>
      <w:numFmt w:val="bullet"/>
      <w:lvlText w:val=""/>
      <w:lvlJc w:val="left"/>
      <w:pPr>
        <w:ind w:left="3535" w:hanging="360"/>
      </w:pPr>
      <w:rPr>
        <w:rFonts w:ascii="Symbol" w:hAnsi="Symbol" w:hint="default"/>
      </w:rPr>
    </w:lvl>
    <w:lvl w:ilvl="4" w:tplc="04270003" w:tentative="1">
      <w:start w:val="1"/>
      <w:numFmt w:val="bullet"/>
      <w:lvlText w:val="o"/>
      <w:lvlJc w:val="left"/>
      <w:pPr>
        <w:ind w:left="4255" w:hanging="360"/>
      </w:pPr>
      <w:rPr>
        <w:rFonts w:ascii="Courier New" w:hAnsi="Courier New" w:cs="Courier New" w:hint="default"/>
      </w:rPr>
    </w:lvl>
    <w:lvl w:ilvl="5" w:tplc="04270005" w:tentative="1">
      <w:start w:val="1"/>
      <w:numFmt w:val="bullet"/>
      <w:lvlText w:val=""/>
      <w:lvlJc w:val="left"/>
      <w:pPr>
        <w:ind w:left="4975" w:hanging="360"/>
      </w:pPr>
      <w:rPr>
        <w:rFonts w:ascii="Wingdings" w:hAnsi="Wingdings" w:hint="default"/>
      </w:rPr>
    </w:lvl>
    <w:lvl w:ilvl="6" w:tplc="04270001" w:tentative="1">
      <w:start w:val="1"/>
      <w:numFmt w:val="bullet"/>
      <w:lvlText w:val=""/>
      <w:lvlJc w:val="left"/>
      <w:pPr>
        <w:ind w:left="5695" w:hanging="360"/>
      </w:pPr>
      <w:rPr>
        <w:rFonts w:ascii="Symbol" w:hAnsi="Symbol" w:hint="default"/>
      </w:rPr>
    </w:lvl>
    <w:lvl w:ilvl="7" w:tplc="04270003" w:tentative="1">
      <w:start w:val="1"/>
      <w:numFmt w:val="bullet"/>
      <w:lvlText w:val="o"/>
      <w:lvlJc w:val="left"/>
      <w:pPr>
        <w:ind w:left="6415" w:hanging="360"/>
      </w:pPr>
      <w:rPr>
        <w:rFonts w:ascii="Courier New" w:hAnsi="Courier New" w:cs="Courier New" w:hint="default"/>
      </w:rPr>
    </w:lvl>
    <w:lvl w:ilvl="8" w:tplc="04270005" w:tentative="1">
      <w:start w:val="1"/>
      <w:numFmt w:val="bullet"/>
      <w:lvlText w:val=""/>
      <w:lvlJc w:val="left"/>
      <w:pPr>
        <w:ind w:left="7135" w:hanging="360"/>
      </w:pPr>
      <w:rPr>
        <w:rFonts w:ascii="Wingdings" w:hAnsi="Wingdings" w:hint="default"/>
      </w:rPr>
    </w:lvl>
  </w:abstractNum>
  <w:abstractNum w:abstractNumId="38">
    <w:nsid w:val="6CC74C1B"/>
    <w:multiLevelType w:val="hybridMultilevel"/>
    <w:tmpl w:val="CA968A0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9">
    <w:nsid w:val="6CE71A8F"/>
    <w:multiLevelType w:val="hybridMultilevel"/>
    <w:tmpl w:val="110E83F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nsid w:val="6F2B1611"/>
    <w:multiLevelType w:val="multilevel"/>
    <w:tmpl w:val="9D2C2EB6"/>
    <w:lvl w:ilvl="0">
      <w:start w:val="1"/>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41">
    <w:nsid w:val="71A647B0"/>
    <w:multiLevelType w:val="multilevel"/>
    <w:tmpl w:val="4A8C4FBC"/>
    <w:lvl w:ilvl="0">
      <w:start w:val="15"/>
      <w:numFmt w:val="decimal"/>
      <w:lvlText w:val="%1."/>
      <w:lvlJc w:val="left"/>
      <w:pPr>
        <w:tabs>
          <w:tab w:val="num" w:pos="720"/>
        </w:tabs>
        <w:ind w:left="720" w:hanging="360"/>
      </w:pPr>
      <w:rPr>
        <w:rFonts w:hint="default"/>
      </w:rPr>
    </w:lvl>
    <w:lvl w:ilvl="1">
      <w:start w:val="4"/>
      <w:numFmt w:val="decimal"/>
      <w:isLgl/>
      <w:lvlText w:val="%1.%2."/>
      <w:lvlJc w:val="left"/>
      <w:pPr>
        <w:tabs>
          <w:tab w:val="num" w:pos="1470"/>
        </w:tabs>
        <w:ind w:left="1470" w:hanging="48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2970"/>
        </w:tabs>
        <w:ind w:left="297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590"/>
        </w:tabs>
        <w:ind w:left="4590" w:hanging="1080"/>
      </w:pPr>
      <w:rPr>
        <w:rFonts w:hint="default"/>
      </w:rPr>
    </w:lvl>
    <w:lvl w:ilvl="6">
      <w:start w:val="1"/>
      <w:numFmt w:val="decimal"/>
      <w:isLgl/>
      <w:lvlText w:val="%1.%2.%3.%4.%5.%6.%7."/>
      <w:lvlJc w:val="left"/>
      <w:pPr>
        <w:tabs>
          <w:tab w:val="num" w:pos="5580"/>
        </w:tabs>
        <w:ind w:left="5580" w:hanging="1440"/>
      </w:pPr>
      <w:rPr>
        <w:rFonts w:hint="default"/>
      </w:rPr>
    </w:lvl>
    <w:lvl w:ilvl="7">
      <w:start w:val="1"/>
      <w:numFmt w:val="decimal"/>
      <w:isLgl/>
      <w:lvlText w:val="%1.%2.%3.%4.%5.%6.%7.%8."/>
      <w:lvlJc w:val="left"/>
      <w:pPr>
        <w:tabs>
          <w:tab w:val="num" w:pos="6210"/>
        </w:tabs>
        <w:ind w:left="6210" w:hanging="1440"/>
      </w:pPr>
      <w:rPr>
        <w:rFonts w:hint="default"/>
      </w:rPr>
    </w:lvl>
    <w:lvl w:ilvl="8">
      <w:start w:val="1"/>
      <w:numFmt w:val="decimal"/>
      <w:isLgl/>
      <w:lvlText w:val="%1.%2.%3.%4.%5.%6.%7.%8.%9."/>
      <w:lvlJc w:val="left"/>
      <w:pPr>
        <w:tabs>
          <w:tab w:val="num" w:pos="7200"/>
        </w:tabs>
        <w:ind w:left="7200" w:hanging="1800"/>
      </w:pPr>
      <w:rPr>
        <w:rFonts w:hint="default"/>
      </w:rPr>
    </w:lvl>
  </w:abstractNum>
  <w:abstractNum w:abstractNumId="42">
    <w:nsid w:val="757E4317"/>
    <w:multiLevelType w:val="hybridMultilevel"/>
    <w:tmpl w:val="F864DF8C"/>
    <w:lvl w:ilvl="0" w:tplc="6A32928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8"/>
  </w:num>
  <w:num w:numId="4">
    <w:abstractNumId w:val="7"/>
  </w:num>
  <w:num w:numId="5">
    <w:abstractNumId w:val="13"/>
  </w:num>
  <w:num w:numId="6">
    <w:abstractNumId w:val="26"/>
  </w:num>
  <w:num w:numId="7">
    <w:abstractNumId w:val="20"/>
  </w:num>
  <w:num w:numId="8">
    <w:abstractNumId w:val="38"/>
  </w:num>
  <w:num w:numId="9">
    <w:abstractNumId w:val="24"/>
  </w:num>
  <w:num w:numId="10">
    <w:abstractNumId w:val="14"/>
  </w:num>
  <w:num w:numId="11">
    <w:abstractNumId w:val="19"/>
  </w:num>
  <w:num w:numId="12">
    <w:abstractNumId w:val="8"/>
  </w:num>
  <w:num w:numId="13">
    <w:abstractNumId w:val="41"/>
  </w:num>
  <w:num w:numId="14">
    <w:abstractNumId w:val="21"/>
  </w:num>
  <w:num w:numId="15">
    <w:abstractNumId w:val="22"/>
  </w:num>
  <w:num w:numId="16">
    <w:abstractNumId w:val="29"/>
  </w:num>
  <w:num w:numId="17">
    <w:abstractNumId w:val="11"/>
  </w:num>
  <w:num w:numId="18">
    <w:abstractNumId w:val="10"/>
  </w:num>
  <w:num w:numId="19">
    <w:abstractNumId w:val="32"/>
  </w:num>
  <w:num w:numId="20">
    <w:abstractNumId w:val="6"/>
  </w:num>
  <w:num w:numId="21">
    <w:abstractNumId w:val="16"/>
  </w:num>
  <w:num w:numId="22">
    <w:abstractNumId w:val="34"/>
  </w:num>
  <w:num w:numId="23">
    <w:abstractNumId w:val="1"/>
  </w:num>
  <w:num w:numId="24">
    <w:abstractNumId w:val="37"/>
  </w:num>
  <w:num w:numId="25">
    <w:abstractNumId w:val="33"/>
  </w:num>
  <w:num w:numId="26">
    <w:abstractNumId w:val="12"/>
  </w:num>
  <w:num w:numId="27">
    <w:abstractNumId w:val="39"/>
  </w:num>
  <w:num w:numId="28">
    <w:abstractNumId w:val="15"/>
  </w:num>
  <w:num w:numId="29">
    <w:abstractNumId w:val="40"/>
  </w:num>
  <w:num w:numId="30">
    <w:abstractNumId w:val="42"/>
  </w:num>
  <w:num w:numId="31">
    <w:abstractNumId w:val="27"/>
  </w:num>
  <w:num w:numId="32">
    <w:abstractNumId w:val="18"/>
  </w:num>
  <w:num w:numId="33">
    <w:abstractNumId w:val="31"/>
  </w:num>
  <w:num w:numId="34">
    <w:abstractNumId w:val="17"/>
  </w:num>
  <w:num w:numId="35">
    <w:abstractNumId w:val="25"/>
  </w:num>
  <w:num w:numId="36">
    <w:abstractNumId w:val="2"/>
  </w:num>
  <w:num w:numId="37">
    <w:abstractNumId w:val="35"/>
  </w:num>
  <w:num w:numId="38">
    <w:abstractNumId w:val="36"/>
  </w:num>
  <w:num w:numId="39">
    <w:abstractNumId w:val="5"/>
  </w:num>
  <w:num w:numId="40">
    <w:abstractNumId w:val="30"/>
  </w:num>
  <w:num w:numId="41">
    <w:abstractNumId w:val="9"/>
  </w:num>
  <w:num w:numId="42">
    <w:abstractNumId w:val="23"/>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proofState w:grammar="clean"/>
  <w:stylePaneFormatFilter w:val="3F01"/>
  <w:doNotTrackMoves/>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57DF"/>
    <w:rsid w:val="00001C01"/>
    <w:rsid w:val="00001F98"/>
    <w:rsid w:val="00002CC3"/>
    <w:rsid w:val="00002DBA"/>
    <w:rsid w:val="0000358F"/>
    <w:rsid w:val="0000521B"/>
    <w:rsid w:val="000054A3"/>
    <w:rsid w:val="000056FB"/>
    <w:rsid w:val="00006B7E"/>
    <w:rsid w:val="00006DF4"/>
    <w:rsid w:val="00010DC3"/>
    <w:rsid w:val="00012198"/>
    <w:rsid w:val="00015BA6"/>
    <w:rsid w:val="00015F41"/>
    <w:rsid w:val="00016FFC"/>
    <w:rsid w:val="000203AF"/>
    <w:rsid w:val="000213BE"/>
    <w:rsid w:val="00022A68"/>
    <w:rsid w:val="00025025"/>
    <w:rsid w:val="00025EC1"/>
    <w:rsid w:val="00026C8A"/>
    <w:rsid w:val="00030D65"/>
    <w:rsid w:val="000313B7"/>
    <w:rsid w:val="00033978"/>
    <w:rsid w:val="00036452"/>
    <w:rsid w:val="00036935"/>
    <w:rsid w:val="000400E6"/>
    <w:rsid w:val="0004138A"/>
    <w:rsid w:val="00043C60"/>
    <w:rsid w:val="00044323"/>
    <w:rsid w:val="00045684"/>
    <w:rsid w:val="00047778"/>
    <w:rsid w:val="0004794A"/>
    <w:rsid w:val="000504B6"/>
    <w:rsid w:val="000533D1"/>
    <w:rsid w:val="000547AA"/>
    <w:rsid w:val="00057166"/>
    <w:rsid w:val="00057214"/>
    <w:rsid w:val="0005733E"/>
    <w:rsid w:val="00062740"/>
    <w:rsid w:val="00062E66"/>
    <w:rsid w:val="000646CB"/>
    <w:rsid w:val="000657B1"/>
    <w:rsid w:val="00067F6A"/>
    <w:rsid w:val="00071CDA"/>
    <w:rsid w:val="00072270"/>
    <w:rsid w:val="000759E1"/>
    <w:rsid w:val="0008091F"/>
    <w:rsid w:val="0008341E"/>
    <w:rsid w:val="000837DD"/>
    <w:rsid w:val="00085202"/>
    <w:rsid w:val="0008618B"/>
    <w:rsid w:val="00087D03"/>
    <w:rsid w:val="0009102A"/>
    <w:rsid w:val="00095330"/>
    <w:rsid w:val="000A00EC"/>
    <w:rsid w:val="000A1DE4"/>
    <w:rsid w:val="000A31E0"/>
    <w:rsid w:val="000A4EC7"/>
    <w:rsid w:val="000A57C0"/>
    <w:rsid w:val="000A5856"/>
    <w:rsid w:val="000A636E"/>
    <w:rsid w:val="000A72E4"/>
    <w:rsid w:val="000B3F1B"/>
    <w:rsid w:val="000B4091"/>
    <w:rsid w:val="000B4396"/>
    <w:rsid w:val="000B4AFA"/>
    <w:rsid w:val="000B5623"/>
    <w:rsid w:val="000B5D49"/>
    <w:rsid w:val="000B7527"/>
    <w:rsid w:val="000B7868"/>
    <w:rsid w:val="000C2C97"/>
    <w:rsid w:val="000C429D"/>
    <w:rsid w:val="000C67D5"/>
    <w:rsid w:val="000D0130"/>
    <w:rsid w:val="000D04DC"/>
    <w:rsid w:val="000D2324"/>
    <w:rsid w:val="000D393C"/>
    <w:rsid w:val="000D4D7F"/>
    <w:rsid w:val="000D5F11"/>
    <w:rsid w:val="000E13D9"/>
    <w:rsid w:val="000E213B"/>
    <w:rsid w:val="000E345C"/>
    <w:rsid w:val="000E58BD"/>
    <w:rsid w:val="000F0E69"/>
    <w:rsid w:val="000F17B5"/>
    <w:rsid w:val="000F2607"/>
    <w:rsid w:val="000F2E65"/>
    <w:rsid w:val="000F3EEA"/>
    <w:rsid w:val="000F4047"/>
    <w:rsid w:val="000F453E"/>
    <w:rsid w:val="000F53BF"/>
    <w:rsid w:val="000F57DF"/>
    <w:rsid w:val="000F6E22"/>
    <w:rsid w:val="000F6FF6"/>
    <w:rsid w:val="0010136D"/>
    <w:rsid w:val="001063D7"/>
    <w:rsid w:val="001066C9"/>
    <w:rsid w:val="00112113"/>
    <w:rsid w:val="00113C13"/>
    <w:rsid w:val="001148DB"/>
    <w:rsid w:val="00114B9D"/>
    <w:rsid w:val="001150FF"/>
    <w:rsid w:val="0012145D"/>
    <w:rsid w:val="00121C16"/>
    <w:rsid w:val="001220BB"/>
    <w:rsid w:val="00124B53"/>
    <w:rsid w:val="00127049"/>
    <w:rsid w:val="00130586"/>
    <w:rsid w:val="00131347"/>
    <w:rsid w:val="0013137B"/>
    <w:rsid w:val="00132E3A"/>
    <w:rsid w:val="00133E81"/>
    <w:rsid w:val="001362CD"/>
    <w:rsid w:val="001370AF"/>
    <w:rsid w:val="00141899"/>
    <w:rsid w:val="00142E7F"/>
    <w:rsid w:val="00146545"/>
    <w:rsid w:val="001477AD"/>
    <w:rsid w:val="00147C12"/>
    <w:rsid w:val="001500CA"/>
    <w:rsid w:val="0015056F"/>
    <w:rsid w:val="00151ED6"/>
    <w:rsid w:val="0015221E"/>
    <w:rsid w:val="001526F7"/>
    <w:rsid w:val="0015379C"/>
    <w:rsid w:val="001543F8"/>
    <w:rsid w:val="00155160"/>
    <w:rsid w:val="001561F3"/>
    <w:rsid w:val="00163A22"/>
    <w:rsid w:val="00164B43"/>
    <w:rsid w:val="00164EA4"/>
    <w:rsid w:val="00167C3A"/>
    <w:rsid w:val="00167DFD"/>
    <w:rsid w:val="001708C1"/>
    <w:rsid w:val="001713A9"/>
    <w:rsid w:val="0017317F"/>
    <w:rsid w:val="00173FA3"/>
    <w:rsid w:val="00177B50"/>
    <w:rsid w:val="0018039A"/>
    <w:rsid w:val="001805BE"/>
    <w:rsid w:val="00184ABF"/>
    <w:rsid w:val="00187396"/>
    <w:rsid w:val="00190BDA"/>
    <w:rsid w:val="00190D6E"/>
    <w:rsid w:val="00190F1E"/>
    <w:rsid w:val="001917E4"/>
    <w:rsid w:val="00192C91"/>
    <w:rsid w:val="00195529"/>
    <w:rsid w:val="00195C36"/>
    <w:rsid w:val="00196325"/>
    <w:rsid w:val="001A04B8"/>
    <w:rsid w:val="001A12C4"/>
    <w:rsid w:val="001A1D89"/>
    <w:rsid w:val="001A4609"/>
    <w:rsid w:val="001A4FCB"/>
    <w:rsid w:val="001A57E7"/>
    <w:rsid w:val="001A5BC5"/>
    <w:rsid w:val="001B0CFD"/>
    <w:rsid w:val="001B1BCE"/>
    <w:rsid w:val="001B2B82"/>
    <w:rsid w:val="001B4C27"/>
    <w:rsid w:val="001B5DB1"/>
    <w:rsid w:val="001B7658"/>
    <w:rsid w:val="001C358E"/>
    <w:rsid w:val="001C383C"/>
    <w:rsid w:val="001C42C5"/>
    <w:rsid w:val="001C434A"/>
    <w:rsid w:val="001C4351"/>
    <w:rsid w:val="001C4B08"/>
    <w:rsid w:val="001C6BA4"/>
    <w:rsid w:val="001C7FB1"/>
    <w:rsid w:val="001D1ACF"/>
    <w:rsid w:val="001D4256"/>
    <w:rsid w:val="001D5313"/>
    <w:rsid w:val="001D5C2D"/>
    <w:rsid w:val="001D6114"/>
    <w:rsid w:val="001D62CF"/>
    <w:rsid w:val="001D63B1"/>
    <w:rsid w:val="001D685C"/>
    <w:rsid w:val="001E01F9"/>
    <w:rsid w:val="001E15E2"/>
    <w:rsid w:val="001E1711"/>
    <w:rsid w:val="001E1C75"/>
    <w:rsid w:val="001E3BD5"/>
    <w:rsid w:val="001E3EAD"/>
    <w:rsid w:val="001E462D"/>
    <w:rsid w:val="001E517E"/>
    <w:rsid w:val="001F0032"/>
    <w:rsid w:val="001F03CD"/>
    <w:rsid w:val="0020125A"/>
    <w:rsid w:val="002012D9"/>
    <w:rsid w:val="002016E9"/>
    <w:rsid w:val="00201ADA"/>
    <w:rsid w:val="00202735"/>
    <w:rsid w:val="00204EFE"/>
    <w:rsid w:val="002059E9"/>
    <w:rsid w:val="00205B2A"/>
    <w:rsid w:val="00207796"/>
    <w:rsid w:val="00211520"/>
    <w:rsid w:val="00211F33"/>
    <w:rsid w:val="00214B0D"/>
    <w:rsid w:val="00214E77"/>
    <w:rsid w:val="002155A8"/>
    <w:rsid w:val="002159BF"/>
    <w:rsid w:val="00216E49"/>
    <w:rsid w:val="00220042"/>
    <w:rsid w:val="00220188"/>
    <w:rsid w:val="00225388"/>
    <w:rsid w:val="002264E5"/>
    <w:rsid w:val="00226FC8"/>
    <w:rsid w:val="00227CEB"/>
    <w:rsid w:val="00233666"/>
    <w:rsid w:val="00235F6C"/>
    <w:rsid w:val="00235F83"/>
    <w:rsid w:val="00236A7C"/>
    <w:rsid w:val="00236C2A"/>
    <w:rsid w:val="00236F1D"/>
    <w:rsid w:val="00237DE8"/>
    <w:rsid w:val="002418BD"/>
    <w:rsid w:val="0024413C"/>
    <w:rsid w:val="00244D9B"/>
    <w:rsid w:val="00245194"/>
    <w:rsid w:val="00247F0D"/>
    <w:rsid w:val="00255B19"/>
    <w:rsid w:val="00256662"/>
    <w:rsid w:val="00261E86"/>
    <w:rsid w:val="0026229C"/>
    <w:rsid w:val="002636F1"/>
    <w:rsid w:val="002657AF"/>
    <w:rsid w:val="002678D9"/>
    <w:rsid w:val="00270666"/>
    <w:rsid w:val="002709E6"/>
    <w:rsid w:val="00271499"/>
    <w:rsid w:val="002747EC"/>
    <w:rsid w:val="00275220"/>
    <w:rsid w:val="00275F2D"/>
    <w:rsid w:val="002808D8"/>
    <w:rsid w:val="00281C03"/>
    <w:rsid w:val="002820CB"/>
    <w:rsid w:val="002829DB"/>
    <w:rsid w:val="002829EE"/>
    <w:rsid w:val="00286D2C"/>
    <w:rsid w:val="0029113D"/>
    <w:rsid w:val="0029377B"/>
    <w:rsid w:val="00293A17"/>
    <w:rsid w:val="002946F3"/>
    <w:rsid w:val="0029565F"/>
    <w:rsid w:val="002966D0"/>
    <w:rsid w:val="0029674A"/>
    <w:rsid w:val="00297161"/>
    <w:rsid w:val="00297605"/>
    <w:rsid w:val="002A0881"/>
    <w:rsid w:val="002A0E34"/>
    <w:rsid w:val="002A1812"/>
    <w:rsid w:val="002A2029"/>
    <w:rsid w:val="002A2709"/>
    <w:rsid w:val="002A2AC3"/>
    <w:rsid w:val="002A336B"/>
    <w:rsid w:val="002A3552"/>
    <w:rsid w:val="002A37E4"/>
    <w:rsid w:val="002A46C7"/>
    <w:rsid w:val="002A4C6A"/>
    <w:rsid w:val="002A52AA"/>
    <w:rsid w:val="002A53EB"/>
    <w:rsid w:val="002A606C"/>
    <w:rsid w:val="002A6962"/>
    <w:rsid w:val="002A6B48"/>
    <w:rsid w:val="002A78AD"/>
    <w:rsid w:val="002B0F59"/>
    <w:rsid w:val="002B30F9"/>
    <w:rsid w:val="002B3DF8"/>
    <w:rsid w:val="002C46D1"/>
    <w:rsid w:val="002D3CCC"/>
    <w:rsid w:val="002D4F8F"/>
    <w:rsid w:val="002E031C"/>
    <w:rsid w:val="002E3A05"/>
    <w:rsid w:val="002E4D35"/>
    <w:rsid w:val="002E5663"/>
    <w:rsid w:val="002E58EC"/>
    <w:rsid w:val="002E7113"/>
    <w:rsid w:val="002E75D7"/>
    <w:rsid w:val="002F2973"/>
    <w:rsid w:val="002F6935"/>
    <w:rsid w:val="002F7728"/>
    <w:rsid w:val="002F7E4D"/>
    <w:rsid w:val="00300B9C"/>
    <w:rsid w:val="0030780D"/>
    <w:rsid w:val="0031068B"/>
    <w:rsid w:val="0031149A"/>
    <w:rsid w:val="00311539"/>
    <w:rsid w:val="00312034"/>
    <w:rsid w:val="0031466F"/>
    <w:rsid w:val="00315A16"/>
    <w:rsid w:val="003175A1"/>
    <w:rsid w:val="0031780A"/>
    <w:rsid w:val="0032111A"/>
    <w:rsid w:val="00325786"/>
    <w:rsid w:val="00325D53"/>
    <w:rsid w:val="0032625B"/>
    <w:rsid w:val="00330D02"/>
    <w:rsid w:val="00331216"/>
    <w:rsid w:val="00332C5F"/>
    <w:rsid w:val="0033535D"/>
    <w:rsid w:val="00340DA8"/>
    <w:rsid w:val="003442C4"/>
    <w:rsid w:val="003445AF"/>
    <w:rsid w:val="00344A87"/>
    <w:rsid w:val="00344D6C"/>
    <w:rsid w:val="003453C9"/>
    <w:rsid w:val="003453F4"/>
    <w:rsid w:val="003474DB"/>
    <w:rsid w:val="003479CF"/>
    <w:rsid w:val="00347E34"/>
    <w:rsid w:val="0035058F"/>
    <w:rsid w:val="0035178D"/>
    <w:rsid w:val="00353C99"/>
    <w:rsid w:val="00356286"/>
    <w:rsid w:val="003566B9"/>
    <w:rsid w:val="003578D3"/>
    <w:rsid w:val="00357B85"/>
    <w:rsid w:val="003603F4"/>
    <w:rsid w:val="00362062"/>
    <w:rsid w:val="00364914"/>
    <w:rsid w:val="0036563E"/>
    <w:rsid w:val="0036568C"/>
    <w:rsid w:val="00365C6C"/>
    <w:rsid w:val="00365F90"/>
    <w:rsid w:val="00366508"/>
    <w:rsid w:val="003700A8"/>
    <w:rsid w:val="00371CDF"/>
    <w:rsid w:val="00372699"/>
    <w:rsid w:val="003736DA"/>
    <w:rsid w:val="003744C7"/>
    <w:rsid w:val="003753A9"/>
    <w:rsid w:val="00376B62"/>
    <w:rsid w:val="0037729A"/>
    <w:rsid w:val="0038118E"/>
    <w:rsid w:val="003845B0"/>
    <w:rsid w:val="00387169"/>
    <w:rsid w:val="0039011C"/>
    <w:rsid w:val="0039417C"/>
    <w:rsid w:val="0039561B"/>
    <w:rsid w:val="00395AA6"/>
    <w:rsid w:val="00395F9F"/>
    <w:rsid w:val="00397E18"/>
    <w:rsid w:val="003A0DBB"/>
    <w:rsid w:val="003A17A2"/>
    <w:rsid w:val="003A1B1D"/>
    <w:rsid w:val="003A21D9"/>
    <w:rsid w:val="003A4262"/>
    <w:rsid w:val="003A5581"/>
    <w:rsid w:val="003A6661"/>
    <w:rsid w:val="003A696E"/>
    <w:rsid w:val="003A747B"/>
    <w:rsid w:val="003B0D6E"/>
    <w:rsid w:val="003B17D4"/>
    <w:rsid w:val="003B4FB1"/>
    <w:rsid w:val="003B5968"/>
    <w:rsid w:val="003B6BB4"/>
    <w:rsid w:val="003B7C1E"/>
    <w:rsid w:val="003C059A"/>
    <w:rsid w:val="003C1766"/>
    <w:rsid w:val="003C3042"/>
    <w:rsid w:val="003C3D62"/>
    <w:rsid w:val="003C6A3D"/>
    <w:rsid w:val="003D1439"/>
    <w:rsid w:val="003D3928"/>
    <w:rsid w:val="003D53DC"/>
    <w:rsid w:val="003D5A4E"/>
    <w:rsid w:val="003D712C"/>
    <w:rsid w:val="003D7593"/>
    <w:rsid w:val="003E100C"/>
    <w:rsid w:val="003E1310"/>
    <w:rsid w:val="003E2100"/>
    <w:rsid w:val="003E254B"/>
    <w:rsid w:val="003E2B99"/>
    <w:rsid w:val="003E32B2"/>
    <w:rsid w:val="003E5169"/>
    <w:rsid w:val="003E5708"/>
    <w:rsid w:val="003F0039"/>
    <w:rsid w:val="003F0ADE"/>
    <w:rsid w:val="003F1E4C"/>
    <w:rsid w:val="003F23CF"/>
    <w:rsid w:val="003F416E"/>
    <w:rsid w:val="003F42BE"/>
    <w:rsid w:val="003F5C3D"/>
    <w:rsid w:val="003F6436"/>
    <w:rsid w:val="003F7533"/>
    <w:rsid w:val="003F781C"/>
    <w:rsid w:val="00400DFA"/>
    <w:rsid w:val="00401B01"/>
    <w:rsid w:val="00404C6B"/>
    <w:rsid w:val="00405623"/>
    <w:rsid w:val="0040610B"/>
    <w:rsid w:val="004070A7"/>
    <w:rsid w:val="00407715"/>
    <w:rsid w:val="0041012E"/>
    <w:rsid w:val="004104F9"/>
    <w:rsid w:val="00411DA8"/>
    <w:rsid w:val="0041220B"/>
    <w:rsid w:val="00412F13"/>
    <w:rsid w:val="004152DE"/>
    <w:rsid w:val="0041614E"/>
    <w:rsid w:val="00417E29"/>
    <w:rsid w:val="00420251"/>
    <w:rsid w:val="00420498"/>
    <w:rsid w:val="00423F2A"/>
    <w:rsid w:val="004243A3"/>
    <w:rsid w:val="00424BAB"/>
    <w:rsid w:val="00425425"/>
    <w:rsid w:val="00431BBD"/>
    <w:rsid w:val="00432AC1"/>
    <w:rsid w:val="00434992"/>
    <w:rsid w:val="00436273"/>
    <w:rsid w:val="004368A5"/>
    <w:rsid w:val="00437C4C"/>
    <w:rsid w:val="00440E79"/>
    <w:rsid w:val="004415B8"/>
    <w:rsid w:val="00443F90"/>
    <w:rsid w:val="004443BE"/>
    <w:rsid w:val="00445802"/>
    <w:rsid w:val="00447A34"/>
    <w:rsid w:val="00450048"/>
    <w:rsid w:val="0045122B"/>
    <w:rsid w:val="00451FA3"/>
    <w:rsid w:val="00452D61"/>
    <w:rsid w:val="004533C7"/>
    <w:rsid w:val="00453A2A"/>
    <w:rsid w:val="00454486"/>
    <w:rsid w:val="00454DE6"/>
    <w:rsid w:val="0046051D"/>
    <w:rsid w:val="004605BD"/>
    <w:rsid w:val="004636C9"/>
    <w:rsid w:val="00463917"/>
    <w:rsid w:val="0046405D"/>
    <w:rsid w:val="004642A3"/>
    <w:rsid w:val="00470AF5"/>
    <w:rsid w:val="004724A0"/>
    <w:rsid w:val="00473A34"/>
    <w:rsid w:val="0048165F"/>
    <w:rsid w:val="00484388"/>
    <w:rsid w:val="00485A4D"/>
    <w:rsid w:val="00485EC6"/>
    <w:rsid w:val="0048744E"/>
    <w:rsid w:val="00487C3B"/>
    <w:rsid w:val="004900FD"/>
    <w:rsid w:val="00490830"/>
    <w:rsid w:val="0049257E"/>
    <w:rsid w:val="004945C2"/>
    <w:rsid w:val="00494AEA"/>
    <w:rsid w:val="0049508E"/>
    <w:rsid w:val="00495AC0"/>
    <w:rsid w:val="004A1240"/>
    <w:rsid w:val="004A14EC"/>
    <w:rsid w:val="004A34BF"/>
    <w:rsid w:val="004A45F6"/>
    <w:rsid w:val="004A5DF1"/>
    <w:rsid w:val="004A69C8"/>
    <w:rsid w:val="004A6A2A"/>
    <w:rsid w:val="004B06B4"/>
    <w:rsid w:val="004B288A"/>
    <w:rsid w:val="004B2949"/>
    <w:rsid w:val="004B31F4"/>
    <w:rsid w:val="004B5A23"/>
    <w:rsid w:val="004B6AC9"/>
    <w:rsid w:val="004B705C"/>
    <w:rsid w:val="004C048F"/>
    <w:rsid w:val="004C127A"/>
    <w:rsid w:val="004C15AF"/>
    <w:rsid w:val="004C2966"/>
    <w:rsid w:val="004C3EF5"/>
    <w:rsid w:val="004C46E3"/>
    <w:rsid w:val="004C4FAC"/>
    <w:rsid w:val="004C5153"/>
    <w:rsid w:val="004C6E1C"/>
    <w:rsid w:val="004D30F7"/>
    <w:rsid w:val="004D3C1E"/>
    <w:rsid w:val="004D3FCE"/>
    <w:rsid w:val="004D5334"/>
    <w:rsid w:val="004D568B"/>
    <w:rsid w:val="004D5991"/>
    <w:rsid w:val="004D707B"/>
    <w:rsid w:val="004D7783"/>
    <w:rsid w:val="004E0E9B"/>
    <w:rsid w:val="004E0FB1"/>
    <w:rsid w:val="004E1441"/>
    <w:rsid w:val="004E2682"/>
    <w:rsid w:val="004E3549"/>
    <w:rsid w:val="004E440F"/>
    <w:rsid w:val="004E5496"/>
    <w:rsid w:val="004E5AC5"/>
    <w:rsid w:val="004F075A"/>
    <w:rsid w:val="004F0F97"/>
    <w:rsid w:val="004F14F0"/>
    <w:rsid w:val="004F26FD"/>
    <w:rsid w:val="004F5140"/>
    <w:rsid w:val="004F640D"/>
    <w:rsid w:val="004F7C95"/>
    <w:rsid w:val="0050007C"/>
    <w:rsid w:val="005043A6"/>
    <w:rsid w:val="00504B26"/>
    <w:rsid w:val="00504F46"/>
    <w:rsid w:val="005059BC"/>
    <w:rsid w:val="005116A4"/>
    <w:rsid w:val="00513DD7"/>
    <w:rsid w:val="005148B0"/>
    <w:rsid w:val="00514C46"/>
    <w:rsid w:val="00515C20"/>
    <w:rsid w:val="005267C0"/>
    <w:rsid w:val="00530CC7"/>
    <w:rsid w:val="00531F04"/>
    <w:rsid w:val="005327ED"/>
    <w:rsid w:val="00534639"/>
    <w:rsid w:val="00534B76"/>
    <w:rsid w:val="005351A3"/>
    <w:rsid w:val="005353EB"/>
    <w:rsid w:val="0053551B"/>
    <w:rsid w:val="00541982"/>
    <w:rsid w:val="00542497"/>
    <w:rsid w:val="00542A00"/>
    <w:rsid w:val="00542FD1"/>
    <w:rsid w:val="00543DF9"/>
    <w:rsid w:val="005458B5"/>
    <w:rsid w:val="0054643F"/>
    <w:rsid w:val="005469BB"/>
    <w:rsid w:val="0055072E"/>
    <w:rsid w:val="005532C5"/>
    <w:rsid w:val="00553F8F"/>
    <w:rsid w:val="00555BD7"/>
    <w:rsid w:val="00557162"/>
    <w:rsid w:val="0056189E"/>
    <w:rsid w:val="005630CB"/>
    <w:rsid w:val="00564852"/>
    <w:rsid w:val="005667B5"/>
    <w:rsid w:val="00566BB5"/>
    <w:rsid w:val="0056770B"/>
    <w:rsid w:val="005700B4"/>
    <w:rsid w:val="00573E15"/>
    <w:rsid w:val="00574429"/>
    <w:rsid w:val="00575899"/>
    <w:rsid w:val="00576C5C"/>
    <w:rsid w:val="00577C6E"/>
    <w:rsid w:val="0058427B"/>
    <w:rsid w:val="00586604"/>
    <w:rsid w:val="00587D16"/>
    <w:rsid w:val="00591149"/>
    <w:rsid w:val="005915CC"/>
    <w:rsid w:val="00592BD5"/>
    <w:rsid w:val="00595058"/>
    <w:rsid w:val="005965A8"/>
    <w:rsid w:val="005969A3"/>
    <w:rsid w:val="005A0120"/>
    <w:rsid w:val="005A1B0E"/>
    <w:rsid w:val="005A32C6"/>
    <w:rsid w:val="005A3537"/>
    <w:rsid w:val="005A4FD2"/>
    <w:rsid w:val="005A6946"/>
    <w:rsid w:val="005A7AC3"/>
    <w:rsid w:val="005A7B04"/>
    <w:rsid w:val="005A7F1E"/>
    <w:rsid w:val="005B06FF"/>
    <w:rsid w:val="005B0DF4"/>
    <w:rsid w:val="005B3B62"/>
    <w:rsid w:val="005B3E68"/>
    <w:rsid w:val="005B58C8"/>
    <w:rsid w:val="005C01AD"/>
    <w:rsid w:val="005C08EB"/>
    <w:rsid w:val="005C1656"/>
    <w:rsid w:val="005C24DA"/>
    <w:rsid w:val="005C352E"/>
    <w:rsid w:val="005C36B6"/>
    <w:rsid w:val="005D0A5B"/>
    <w:rsid w:val="005D1141"/>
    <w:rsid w:val="005D1413"/>
    <w:rsid w:val="005D3B05"/>
    <w:rsid w:val="005D7515"/>
    <w:rsid w:val="005E00C8"/>
    <w:rsid w:val="005E0D39"/>
    <w:rsid w:val="005E2BD0"/>
    <w:rsid w:val="005E333B"/>
    <w:rsid w:val="005E40FB"/>
    <w:rsid w:val="005E6321"/>
    <w:rsid w:val="005E668D"/>
    <w:rsid w:val="005F0470"/>
    <w:rsid w:val="005F127C"/>
    <w:rsid w:val="005F1333"/>
    <w:rsid w:val="005F153B"/>
    <w:rsid w:val="005F3467"/>
    <w:rsid w:val="005F4ED0"/>
    <w:rsid w:val="005F5CDF"/>
    <w:rsid w:val="005F5F66"/>
    <w:rsid w:val="005F6948"/>
    <w:rsid w:val="005F7A4C"/>
    <w:rsid w:val="006048F0"/>
    <w:rsid w:val="00606394"/>
    <w:rsid w:val="006100BD"/>
    <w:rsid w:val="00610E9A"/>
    <w:rsid w:val="006172C1"/>
    <w:rsid w:val="00621B2C"/>
    <w:rsid w:val="00621C9C"/>
    <w:rsid w:val="006242CC"/>
    <w:rsid w:val="00625900"/>
    <w:rsid w:val="006319C7"/>
    <w:rsid w:val="00637276"/>
    <w:rsid w:val="00637567"/>
    <w:rsid w:val="006403CA"/>
    <w:rsid w:val="00642B04"/>
    <w:rsid w:val="00644768"/>
    <w:rsid w:val="006449C2"/>
    <w:rsid w:val="006465C6"/>
    <w:rsid w:val="006477A4"/>
    <w:rsid w:val="00650D22"/>
    <w:rsid w:val="006525F6"/>
    <w:rsid w:val="00652AFA"/>
    <w:rsid w:val="00653529"/>
    <w:rsid w:val="00653B88"/>
    <w:rsid w:val="0065403E"/>
    <w:rsid w:val="00654A2C"/>
    <w:rsid w:val="00657C55"/>
    <w:rsid w:val="00662242"/>
    <w:rsid w:val="0066335A"/>
    <w:rsid w:val="006668CF"/>
    <w:rsid w:val="00666BED"/>
    <w:rsid w:val="00666F17"/>
    <w:rsid w:val="00667FAC"/>
    <w:rsid w:val="006704F3"/>
    <w:rsid w:val="0067056A"/>
    <w:rsid w:val="00670596"/>
    <w:rsid w:val="00672B62"/>
    <w:rsid w:val="00673BFC"/>
    <w:rsid w:val="00675016"/>
    <w:rsid w:val="00675352"/>
    <w:rsid w:val="00682707"/>
    <w:rsid w:val="0068272F"/>
    <w:rsid w:val="006831E2"/>
    <w:rsid w:val="00683245"/>
    <w:rsid w:val="0068337E"/>
    <w:rsid w:val="00683E54"/>
    <w:rsid w:val="006858DA"/>
    <w:rsid w:val="00687B09"/>
    <w:rsid w:val="006909DE"/>
    <w:rsid w:val="00691EE8"/>
    <w:rsid w:val="00691F29"/>
    <w:rsid w:val="00695660"/>
    <w:rsid w:val="0069699F"/>
    <w:rsid w:val="006977B2"/>
    <w:rsid w:val="006A09AB"/>
    <w:rsid w:val="006A283B"/>
    <w:rsid w:val="006A3A8F"/>
    <w:rsid w:val="006B0876"/>
    <w:rsid w:val="006B100A"/>
    <w:rsid w:val="006B1EE0"/>
    <w:rsid w:val="006B2069"/>
    <w:rsid w:val="006B22CD"/>
    <w:rsid w:val="006B25AF"/>
    <w:rsid w:val="006C403A"/>
    <w:rsid w:val="006C63E9"/>
    <w:rsid w:val="006D4C00"/>
    <w:rsid w:val="006D530F"/>
    <w:rsid w:val="006E17F6"/>
    <w:rsid w:val="006E36D7"/>
    <w:rsid w:val="006E48E2"/>
    <w:rsid w:val="006E6494"/>
    <w:rsid w:val="006F0EAD"/>
    <w:rsid w:val="006F1288"/>
    <w:rsid w:val="006F211E"/>
    <w:rsid w:val="006F5D99"/>
    <w:rsid w:val="006F70EF"/>
    <w:rsid w:val="007008AE"/>
    <w:rsid w:val="00701F2B"/>
    <w:rsid w:val="007028A3"/>
    <w:rsid w:val="0070389E"/>
    <w:rsid w:val="00704A51"/>
    <w:rsid w:val="00704D2A"/>
    <w:rsid w:val="00705719"/>
    <w:rsid w:val="00705F01"/>
    <w:rsid w:val="007113C6"/>
    <w:rsid w:val="00711F90"/>
    <w:rsid w:val="007140FA"/>
    <w:rsid w:val="00721FCC"/>
    <w:rsid w:val="0072247E"/>
    <w:rsid w:val="0072373C"/>
    <w:rsid w:val="00724ABB"/>
    <w:rsid w:val="00726145"/>
    <w:rsid w:val="00726A32"/>
    <w:rsid w:val="007329D0"/>
    <w:rsid w:val="0073496D"/>
    <w:rsid w:val="00734CF0"/>
    <w:rsid w:val="00734FD2"/>
    <w:rsid w:val="00741330"/>
    <w:rsid w:val="00741AE2"/>
    <w:rsid w:val="00746A99"/>
    <w:rsid w:val="00750789"/>
    <w:rsid w:val="0075237A"/>
    <w:rsid w:val="00752988"/>
    <w:rsid w:val="00752C48"/>
    <w:rsid w:val="007539DE"/>
    <w:rsid w:val="00754FE9"/>
    <w:rsid w:val="00755AA7"/>
    <w:rsid w:val="00757755"/>
    <w:rsid w:val="00757AE3"/>
    <w:rsid w:val="00763CE8"/>
    <w:rsid w:val="00764F1D"/>
    <w:rsid w:val="007659C7"/>
    <w:rsid w:val="00766375"/>
    <w:rsid w:val="00767FA2"/>
    <w:rsid w:val="00770555"/>
    <w:rsid w:val="007724AB"/>
    <w:rsid w:val="00777004"/>
    <w:rsid w:val="00780116"/>
    <w:rsid w:val="00780325"/>
    <w:rsid w:val="00780BD7"/>
    <w:rsid w:val="00781143"/>
    <w:rsid w:val="00782681"/>
    <w:rsid w:val="00782AD4"/>
    <w:rsid w:val="00782F7A"/>
    <w:rsid w:val="00785C1B"/>
    <w:rsid w:val="00786188"/>
    <w:rsid w:val="00787015"/>
    <w:rsid w:val="00787EDB"/>
    <w:rsid w:val="00790299"/>
    <w:rsid w:val="00791A52"/>
    <w:rsid w:val="00791F12"/>
    <w:rsid w:val="00793FFF"/>
    <w:rsid w:val="00796458"/>
    <w:rsid w:val="0079739B"/>
    <w:rsid w:val="0079772C"/>
    <w:rsid w:val="007A152D"/>
    <w:rsid w:val="007A1ADC"/>
    <w:rsid w:val="007A209A"/>
    <w:rsid w:val="007A405F"/>
    <w:rsid w:val="007A4367"/>
    <w:rsid w:val="007A46DC"/>
    <w:rsid w:val="007A4A00"/>
    <w:rsid w:val="007A74F1"/>
    <w:rsid w:val="007B2360"/>
    <w:rsid w:val="007C004D"/>
    <w:rsid w:val="007C1BE5"/>
    <w:rsid w:val="007C3114"/>
    <w:rsid w:val="007C388D"/>
    <w:rsid w:val="007C62E2"/>
    <w:rsid w:val="007C6779"/>
    <w:rsid w:val="007C6EF6"/>
    <w:rsid w:val="007C7179"/>
    <w:rsid w:val="007C7541"/>
    <w:rsid w:val="007D0AF7"/>
    <w:rsid w:val="007D1884"/>
    <w:rsid w:val="007D1E6A"/>
    <w:rsid w:val="007E265A"/>
    <w:rsid w:val="007E3123"/>
    <w:rsid w:val="007E40D1"/>
    <w:rsid w:val="007E5BAF"/>
    <w:rsid w:val="007E76B7"/>
    <w:rsid w:val="007E7BEC"/>
    <w:rsid w:val="007F607E"/>
    <w:rsid w:val="007F7E3C"/>
    <w:rsid w:val="00802283"/>
    <w:rsid w:val="00802968"/>
    <w:rsid w:val="00804D99"/>
    <w:rsid w:val="008065F1"/>
    <w:rsid w:val="0080720B"/>
    <w:rsid w:val="008170F9"/>
    <w:rsid w:val="008210A1"/>
    <w:rsid w:val="00821BBC"/>
    <w:rsid w:val="00823FC4"/>
    <w:rsid w:val="00825C18"/>
    <w:rsid w:val="00826E4A"/>
    <w:rsid w:val="00827868"/>
    <w:rsid w:val="00827B6E"/>
    <w:rsid w:val="008309B0"/>
    <w:rsid w:val="008314D9"/>
    <w:rsid w:val="00831B4E"/>
    <w:rsid w:val="008321CB"/>
    <w:rsid w:val="008323D1"/>
    <w:rsid w:val="008324D7"/>
    <w:rsid w:val="008335B6"/>
    <w:rsid w:val="0083399D"/>
    <w:rsid w:val="00834599"/>
    <w:rsid w:val="0083465E"/>
    <w:rsid w:val="008366BE"/>
    <w:rsid w:val="00836C71"/>
    <w:rsid w:val="00837637"/>
    <w:rsid w:val="00837CF6"/>
    <w:rsid w:val="0084007F"/>
    <w:rsid w:val="00840734"/>
    <w:rsid w:val="00841B95"/>
    <w:rsid w:val="00843C22"/>
    <w:rsid w:val="008441F0"/>
    <w:rsid w:val="008456F8"/>
    <w:rsid w:val="00845F81"/>
    <w:rsid w:val="0084600E"/>
    <w:rsid w:val="008501A2"/>
    <w:rsid w:val="00851032"/>
    <w:rsid w:val="0085531F"/>
    <w:rsid w:val="0085538A"/>
    <w:rsid w:val="008565CC"/>
    <w:rsid w:val="00861B13"/>
    <w:rsid w:val="00861C41"/>
    <w:rsid w:val="00862DBE"/>
    <w:rsid w:val="00863896"/>
    <w:rsid w:val="00863F52"/>
    <w:rsid w:val="0086421C"/>
    <w:rsid w:val="0086482D"/>
    <w:rsid w:val="00867FF6"/>
    <w:rsid w:val="00870091"/>
    <w:rsid w:val="008721BC"/>
    <w:rsid w:val="00872D8A"/>
    <w:rsid w:val="0088290B"/>
    <w:rsid w:val="00882FB3"/>
    <w:rsid w:val="0089172F"/>
    <w:rsid w:val="00891D10"/>
    <w:rsid w:val="00891D2B"/>
    <w:rsid w:val="008920A3"/>
    <w:rsid w:val="00892C7A"/>
    <w:rsid w:val="00894198"/>
    <w:rsid w:val="00894960"/>
    <w:rsid w:val="0089581C"/>
    <w:rsid w:val="008963A0"/>
    <w:rsid w:val="008A00EB"/>
    <w:rsid w:val="008A1706"/>
    <w:rsid w:val="008A355C"/>
    <w:rsid w:val="008A57B1"/>
    <w:rsid w:val="008A6501"/>
    <w:rsid w:val="008A7029"/>
    <w:rsid w:val="008A78B7"/>
    <w:rsid w:val="008A78C0"/>
    <w:rsid w:val="008B0115"/>
    <w:rsid w:val="008B0AD7"/>
    <w:rsid w:val="008B187B"/>
    <w:rsid w:val="008B1BF3"/>
    <w:rsid w:val="008B1DE6"/>
    <w:rsid w:val="008B329D"/>
    <w:rsid w:val="008B38B3"/>
    <w:rsid w:val="008B3C56"/>
    <w:rsid w:val="008B4E23"/>
    <w:rsid w:val="008C06FC"/>
    <w:rsid w:val="008C1793"/>
    <w:rsid w:val="008C495C"/>
    <w:rsid w:val="008C5359"/>
    <w:rsid w:val="008C7539"/>
    <w:rsid w:val="008D1D59"/>
    <w:rsid w:val="008D22B6"/>
    <w:rsid w:val="008D381A"/>
    <w:rsid w:val="008D4545"/>
    <w:rsid w:val="008D6E8C"/>
    <w:rsid w:val="008D71E0"/>
    <w:rsid w:val="008D783D"/>
    <w:rsid w:val="008E0B0F"/>
    <w:rsid w:val="008E299F"/>
    <w:rsid w:val="008E29C5"/>
    <w:rsid w:val="008E2DCF"/>
    <w:rsid w:val="008E2F0E"/>
    <w:rsid w:val="008E430D"/>
    <w:rsid w:val="008E7E05"/>
    <w:rsid w:val="008F0638"/>
    <w:rsid w:val="008F3533"/>
    <w:rsid w:val="008F42D1"/>
    <w:rsid w:val="008F47A1"/>
    <w:rsid w:val="008F50C2"/>
    <w:rsid w:val="008F5C0C"/>
    <w:rsid w:val="009000F5"/>
    <w:rsid w:val="0090034A"/>
    <w:rsid w:val="00900935"/>
    <w:rsid w:val="00900960"/>
    <w:rsid w:val="009012C4"/>
    <w:rsid w:val="00901463"/>
    <w:rsid w:val="00901D54"/>
    <w:rsid w:val="009028B3"/>
    <w:rsid w:val="00903A17"/>
    <w:rsid w:val="00907258"/>
    <w:rsid w:val="00910A98"/>
    <w:rsid w:val="0091352F"/>
    <w:rsid w:val="009166FB"/>
    <w:rsid w:val="009178BF"/>
    <w:rsid w:val="009211CB"/>
    <w:rsid w:val="00921A9D"/>
    <w:rsid w:val="00922C3F"/>
    <w:rsid w:val="009255D3"/>
    <w:rsid w:val="009258CA"/>
    <w:rsid w:val="00927B05"/>
    <w:rsid w:val="00931FC8"/>
    <w:rsid w:val="009322AF"/>
    <w:rsid w:val="00932947"/>
    <w:rsid w:val="00934573"/>
    <w:rsid w:val="00934E23"/>
    <w:rsid w:val="00936852"/>
    <w:rsid w:val="00940149"/>
    <w:rsid w:val="00940641"/>
    <w:rsid w:val="00941E00"/>
    <w:rsid w:val="00942AE3"/>
    <w:rsid w:val="009438B3"/>
    <w:rsid w:val="009506A4"/>
    <w:rsid w:val="009509D1"/>
    <w:rsid w:val="00953864"/>
    <w:rsid w:val="00955A70"/>
    <w:rsid w:val="00960BBC"/>
    <w:rsid w:val="009621FB"/>
    <w:rsid w:val="00962258"/>
    <w:rsid w:val="00962D19"/>
    <w:rsid w:val="0096418A"/>
    <w:rsid w:val="009646B3"/>
    <w:rsid w:val="00964D5A"/>
    <w:rsid w:val="00966129"/>
    <w:rsid w:val="0097055D"/>
    <w:rsid w:val="00971296"/>
    <w:rsid w:val="009736C7"/>
    <w:rsid w:val="009737F1"/>
    <w:rsid w:val="00974269"/>
    <w:rsid w:val="0097556A"/>
    <w:rsid w:val="00977AD5"/>
    <w:rsid w:val="00980B44"/>
    <w:rsid w:val="00980C2E"/>
    <w:rsid w:val="0098169A"/>
    <w:rsid w:val="0098191C"/>
    <w:rsid w:val="00981ED1"/>
    <w:rsid w:val="009830AD"/>
    <w:rsid w:val="009836BC"/>
    <w:rsid w:val="00986464"/>
    <w:rsid w:val="00987D9F"/>
    <w:rsid w:val="009917A6"/>
    <w:rsid w:val="0099352B"/>
    <w:rsid w:val="0099708B"/>
    <w:rsid w:val="009A0C02"/>
    <w:rsid w:val="009A1E3A"/>
    <w:rsid w:val="009A46A5"/>
    <w:rsid w:val="009A5B85"/>
    <w:rsid w:val="009A79E9"/>
    <w:rsid w:val="009B2A80"/>
    <w:rsid w:val="009B2DE3"/>
    <w:rsid w:val="009C0B24"/>
    <w:rsid w:val="009C1979"/>
    <w:rsid w:val="009C41DA"/>
    <w:rsid w:val="009C494C"/>
    <w:rsid w:val="009C55B2"/>
    <w:rsid w:val="009C6413"/>
    <w:rsid w:val="009C70E0"/>
    <w:rsid w:val="009D0292"/>
    <w:rsid w:val="009D0B95"/>
    <w:rsid w:val="009D110B"/>
    <w:rsid w:val="009D1BC7"/>
    <w:rsid w:val="009D1BCD"/>
    <w:rsid w:val="009D21B8"/>
    <w:rsid w:val="009D3293"/>
    <w:rsid w:val="009D3537"/>
    <w:rsid w:val="009D4651"/>
    <w:rsid w:val="009D4833"/>
    <w:rsid w:val="009D5ECB"/>
    <w:rsid w:val="009D67AC"/>
    <w:rsid w:val="009D7051"/>
    <w:rsid w:val="009D7379"/>
    <w:rsid w:val="009D7C47"/>
    <w:rsid w:val="009D7F6B"/>
    <w:rsid w:val="009E31EE"/>
    <w:rsid w:val="009E42D9"/>
    <w:rsid w:val="009E589A"/>
    <w:rsid w:val="009E7384"/>
    <w:rsid w:val="009F2CA7"/>
    <w:rsid w:val="009F40AE"/>
    <w:rsid w:val="009F6D00"/>
    <w:rsid w:val="00A000BB"/>
    <w:rsid w:val="00A023BF"/>
    <w:rsid w:val="00A0292C"/>
    <w:rsid w:val="00A067E1"/>
    <w:rsid w:val="00A07F58"/>
    <w:rsid w:val="00A1141C"/>
    <w:rsid w:val="00A12728"/>
    <w:rsid w:val="00A12A2A"/>
    <w:rsid w:val="00A12EC4"/>
    <w:rsid w:val="00A157B2"/>
    <w:rsid w:val="00A168E5"/>
    <w:rsid w:val="00A17A24"/>
    <w:rsid w:val="00A20A99"/>
    <w:rsid w:val="00A2157F"/>
    <w:rsid w:val="00A21E98"/>
    <w:rsid w:val="00A22BBA"/>
    <w:rsid w:val="00A23738"/>
    <w:rsid w:val="00A23DF7"/>
    <w:rsid w:val="00A3030A"/>
    <w:rsid w:val="00A31139"/>
    <w:rsid w:val="00A32EBE"/>
    <w:rsid w:val="00A32F6C"/>
    <w:rsid w:val="00A34FA6"/>
    <w:rsid w:val="00A35537"/>
    <w:rsid w:val="00A357B0"/>
    <w:rsid w:val="00A40776"/>
    <w:rsid w:val="00A41513"/>
    <w:rsid w:val="00A43938"/>
    <w:rsid w:val="00A43C2D"/>
    <w:rsid w:val="00A448DC"/>
    <w:rsid w:val="00A44C8D"/>
    <w:rsid w:val="00A45267"/>
    <w:rsid w:val="00A46B0D"/>
    <w:rsid w:val="00A47029"/>
    <w:rsid w:val="00A47C61"/>
    <w:rsid w:val="00A522ED"/>
    <w:rsid w:val="00A5383A"/>
    <w:rsid w:val="00A557DE"/>
    <w:rsid w:val="00A57F92"/>
    <w:rsid w:val="00A602A7"/>
    <w:rsid w:val="00A60793"/>
    <w:rsid w:val="00A620E1"/>
    <w:rsid w:val="00A62BA9"/>
    <w:rsid w:val="00A64EBD"/>
    <w:rsid w:val="00A65FE8"/>
    <w:rsid w:val="00A71BF1"/>
    <w:rsid w:val="00A71D9B"/>
    <w:rsid w:val="00A72027"/>
    <w:rsid w:val="00A73535"/>
    <w:rsid w:val="00A74A4E"/>
    <w:rsid w:val="00A75492"/>
    <w:rsid w:val="00A767AA"/>
    <w:rsid w:val="00A7680D"/>
    <w:rsid w:val="00A76B85"/>
    <w:rsid w:val="00A802FA"/>
    <w:rsid w:val="00A819C0"/>
    <w:rsid w:val="00A84742"/>
    <w:rsid w:val="00A859CD"/>
    <w:rsid w:val="00A862A8"/>
    <w:rsid w:val="00A90954"/>
    <w:rsid w:val="00A93D1E"/>
    <w:rsid w:val="00A93D8F"/>
    <w:rsid w:val="00A93F9C"/>
    <w:rsid w:val="00A943EF"/>
    <w:rsid w:val="00A9575C"/>
    <w:rsid w:val="00AA210C"/>
    <w:rsid w:val="00AA23A8"/>
    <w:rsid w:val="00AA78D8"/>
    <w:rsid w:val="00AA7907"/>
    <w:rsid w:val="00AA7B61"/>
    <w:rsid w:val="00AB35DD"/>
    <w:rsid w:val="00AB3AB5"/>
    <w:rsid w:val="00AB5A8B"/>
    <w:rsid w:val="00AB5F54"/>
    <w:rsid w:val="00AB70FA"/>
    <w:rsid w:val="00AC0A19"/>
    <w:rsid w:val="00AC21E6"/>
    <w:rsid w:val="00AC373F"/>
    <w:rsid w:val="00AC5E05"/>
    <w:rsid w:val="00AC608E"/>
    <w:rsid w:val="00AD168B"/>
    <w:rsid w:val="00AD17F7"/>
    <w:rsid w:val="00AD32EB"/>
    <w:rsid w:val="00AD4081"/>
    <w:rsid w:val="00AD5B72"/>
    <w:rsid w:val="00AD6BFD"/>
    <w:rsid w:val="00AD75F7"/>
    <w:rsid w:val="00AD7608"/>
    <w:rsid w:val="00AD7F53"/>
    <w:rsid w:val="00AE0927"/>
    <w:rsid w:val="00AE4E8C"/>
    <w:rsid w:val="00AE585B"/>
    <w:rsid w:val="00AE6314"/>
    <w:rsid w:val="00AE7167"/>
    <w:rsid w:val="00AF0040"/>
    <w:rsid w:val="00AF0357"/>
    <w:rsid w:val="00AF2862"/>
    <w:rsid w:val="00AF4EC7"/>
    <w:rsid w:val="00AF690D"/>
    <w:rsid w:val="00AF694F"/>
    <w:rsid w:val="00AF7DB3"/>
    <w:rsid w:val="00B007AB"/>
    <w:rsid w:val="00B02834"/>
    <w:rsid w:val="00B037FE"/>
    <w:rsid w:val="00B043AB"/>
    <w:rsid w:val="00B06759"/>
    <w:rsid w:val="00B06F4A"/>
    <w:rsid w:val="00B077EE"/>
    <w:rsid w:val="00B13255"/>
    <w:rsid w:val="00B16841"/>
    <w:rsid w:val="00B20E6B"/>
    <w:rsid w:val="00B22DF1"/>
    <w:rsid w:val="00B2550F"/>
    <w:rsid w:val="00B2724E"/>
    <w:rsid w:val="00B27934"/>
    <w:rsid w:val="00B27BA0"/>
    <w:rsid w:val="00B33B47"/>
    <w:rsid w:val="00B3587D"/>
    <w:rsid w:val="00B36C46"/>
    <w:rsid w:val="00B375CA"/>
    <w:rsid w:val="00B418CC"/>
    <w:rsid w:val="00B43EE9"/>
    <w:rsid w:val="00B44CA9"/>
    <w:rsid w:val="00B45B54"/>
    <w:rsid w:val="00B519A8"/>
    <w:rsid w:val="00B5207F"/>
    <w:rsid w:val="00B5212D"/>
    <w:rsid w:val="00B53603"/>
    <w:rsid w:val="00B54327"/>
    <w:rsid w:val="00B54337"/>
    <w:rsid w:val="00B60103"/>
    <w:rsid w:val="00B60E06"/>
    <w:rsid w:val="00B60FC3"/>
    <w:rsid w:val="00B62DA1"/>
    <w:rsid w:val="00B63185"/>
    <w:rsid w:val="00B638BE"/>
    <w:rsid w:val="00B651CD"/>
    <w:rsid w:val="00B67C21"/>
    <w:rsid w:val="00B70DC4"/>
    <w:rsid w:val="00B712FB"/>
    <w:rsid w:val="00B74229"/>
    <w:rsid w:val="00B748CA"/>
    <w:rsid w:val="00B75B01"/>
    <w:rsid w:val="00B8238C"/>
    <w:rsid w:val="00B82629"/>
    <w:rsid w:val="00B85970"/>
    <w:rsid w:val="00B86511"/>
    <w:rsid w:val="00B86609"/>
    <w:rsid w:val="00B870E5"/>
    <w:rsid w:val="00B91A85"/>
    <w:rsid w:val="00B92653"/>
    <w:rsid w:val="00B928CC"/>
    <w:rsid w:val="00B953C0"/>
    <w:rsid w:val="00BA03D7"/>
    <w:rsid w:val="00BA0EA6"/>
    <w:rsid w:val="00BA501E"/>
    <w:rsid w:val="00BA5C64"/>
    <w:rsid w:val="00BA67DF"/>
    <w:rsid w:val="00BB1529"/>
    <w:rsid w:val="00BB3B04"/>
    <w:rsid w:val="00BB410D"/>
    <w:rsid w:val="00BB43ED"/>
    <w:rsid w:val="00BB7449"/>
    <w:rsid w:val="00BC1FDC"/>
    <w:rsid w:val="00BC3A32"/>
    <w:rsid w:val="00BC5CF3"/>
    <w:rsid w:val="00BD2240"/>
    <w:rsid w:val="00BD3655"/>
    <w:rsid w:val="00BD40D4"/>
    <w:rsid w:val="00BD6012"/>
    <w:rsid w:val="00BD6D9A"/>
    <w:rsid w:val="00BE0EE6"/>
    <w:rsid w:val="00BE383A"/>
    <w:rsid w:val="00BE53D6"/>
    <w:rsid w:val="00BE5872"/>
    <w:rsid w:val="00BE5C74"/>
    <w:rsid w:val="00BE6055"/>
    <w:rsid w:val="00BF32A9"/>
    <w:rsid w:val="00BF3820"/>
    <w:rsid w:val="00BF6AC1"/>
    <w:rsid w:val="00C00C9E"/>
    <w:rsid w:val="00C04959"/>
    <w:rsid w:val="00C05F61"/>
    <w:rsid w:val="00C060BF"/>
    <w:rsid w:val="00C065E9"/>
    <w:rsid w:val="00C14CBF"/>
    <w:rsid w:val="00C15650"/>
    <w:rsid w:val="00C16116"/>
    <w:rsid w:val="00C178AC"/>
    <w:rsid w:val="00C17D52"/>
    <w:rsid w:val="00C2016F"/>
    <w:rsid w:val="00C22F70"/>
    <w:rsid w:val="00C23EA5"/>
    <w:rsid w:val="00C2532E"/>
    <w:rsid w:val="00C26875"/>
    <w:rsid w:val="00C326BB"/>
    <w:rsid w:val="00C3570B"/>
    <w:rsid w:val="00C37966"/>
    <w:rsid w:val="00C41EFF"/>
    <w:rsid w:val="00C423AA"/>
    <w:rsid w:val="00C42BE1"/>
    <w:rsid w:val="00C4448A"/>
    <w:rsid w:val="00C44630"/>
    <w:rsid w:val="00C44FBA"/>
    <w:rsid w:val="00C46BB4"/>
    <w:rsid w:val="00C46E57"/>
    <w:rsid w:val="00C50B87"/>
    <w:rsid w:val="00C51661"/>
    <w:rsid w:val="00C55B2F"/>
    <w:rsid w:val="00C5674A"/>
    <w:rsid w:val="00C6069E"/>
    <w:rsid w:val="00C61116"/>
    <w:rsid w:val="00C61C27"/>
    <w:rsid w:val="00C62603"/>
    <w:rsid w:val="00C63AC3"/>
    <w:rsid w:val="00C64A28"/>
    <w:rsid w:val="00C65A60"/>
    <w:rsid w:val="00C67D93"/>
    <w:rsid w:val="00C71F56"/>
    <w:rsid w:val="00C72573"/>
    <w:rsid w:val="00C73289"/>
    <w:rsid w:val="00C733E1"/>
    <w:rsid w:val="00C73C76"/>
    <w:rsid w:val="00C82638"/>
    <w:rsid w:val="00C82A9B"/>
    <w:rsid w:val="00C85ABE"/>
    <w:rsid w:val="00C86A53"/>
    <w:rsid w:val="00C87069"/>
    <w:rsid w:val="00C87FAC"/>
    <w:rsid w:val="00C9168C"/>
    <w:rsid w:val="00C93F4F"/>
    <w:rsid w:val="00C942DB"/>
    <w:rsid w:val="00C949CF"/>
    <w:rsid w:val="00C95053"/>
    <w:rsid w:val="00C95FA5"/>
    <w:rsid w:val="00CA0AD1"/>
    <w:rsid w:val="00CA0B0E"/>
    <w:rsid w:val="00CA0CF4"/>
    <w:rsid w:val="00CA1998"/>
    <w:rsid w:val="00CA23BB"/>
    <w:rsid w:val="00CA24D8"/>
    <w:rsid w:val="00CA2748"/>
    <w:rsid w:val="00CA55EF"/>
    <w:rsid w:val="00CA6BD5"/>
    <w:rsid w:val="00CA733A"/>
    <w:rsid w:val="00CB0B7A"/>
    <w:rsid w:val="00CB0CE5"/>
    <w:rsid w:val="00CB46D8"/>
    <w:rsid w:val="00CB4883"/>
    <w:rsid w:val="00CB62D5"/>
    <w:rsid w:val="00CB7755"/>
    <w:rsid w:val="00CC184A"/>
    <w:rsid w:val="00CC1853"/>
    <w:rsid w:val="00CC2BF6"/>
    <w:rsid w:val="00CC6907"/>
    <w:rsid w:val="00CD15C3"/>
    <w:rsid w:val="00CD15D1"/>
    <w:rsid w:val="00CD1B58"/>
    <w:rsid w:val="00CD23FB"/>
    <w:rsid w:val="00CD357B"/>
    <w:rsid w:val="00CD4FFF"/>
    <w:rsid w:val="00CD6182"/>
    <w:rsid w:val="00CD6D0F"/>
    <w:rsid w:val="00CD79E8"/>
    <w:rsid w:val="00CE5C6E"/>
    <w:rsid w:val="00CF042A"/>
    <w:rsid w:val="00CF294B"/>
    <w:rsid w:val="00D049ED"/>
    <w:rsid w:val="00D0546A"/>
    <w:rsid w:val="00D06C80"/>
    <w:rsid w:val="00D07A89"/>
    <w:rsid w:val="00D1077C"/>
    <w:rsid w:val="00D10E0D"/>
    <w:rsid w:val="00D12382"/>
    <w:rsid w:val="00D141D5"/>
    <w:rsid w:val="00D1563D"/>
    <w:rsid w:val="00D16753"/>
    <w:rsid w:val="00D16A99"/>
    <w:rsid w:val="00D2272D"/>
    <w:rsid w:val="00D22DBD"/>
    <w:rsid w:val="00D22FB1"/>
    <w:rsid w:val="00D253A8"/>
    <w:rsid w:val="00D2630B"/>
    <w:rsid w:val="00D269BA"/>
    <w:rsid w:val="00D27243"/>
    <w:rsid w:val="00D27A3E"/>
    <w:rsid w:val="00D33352"/>
    <w:rsid w:val="00D41753"/>
    <w:rsid w:val="00D41FF0"/>
    <w:rsid w:val="00D44EBB"/>
    <w:rsid w:val="00D45DA0"/>
    <w:rsid w:val="00D476CC"/>
    <w:rsid w:val="00D502DE"/>
    <w:rsid w:val="00D51D85"/>
    <w:rsid w:val="00D523F7"/>
    <w:rsid w:val="00D52F87"/>
    <w:rsid w:val="00D568F2"/>
    <w:rsid w:val="00D576D4"/>
    <w:rsid w:val="00D57BDC"/>
    <w:rsid w:val="00D6168B"/>
    <w:rsid w:val="00D6252C"/>
    <w:rsid w:val="00D62E6E"/>
    <w:rsid w:val="00D66A2F"/>
    <w:rsid w:val="00D67EEB"/>
    <w:rsid w:val="00D70F0D"/>
    <w:rsid w:val="00D730E1"/>
    <w:rsid w:val="00D74EC8"/>
    <w:rsid w:val="00D7626A"/>
    <w:rsid w:val="00D76770"/>
    <w:rsid w:val="00D80F83"/>
    <w:rsid w:val="00D81450"/>
    <w:rsid w:val="00D8162B"/>
    <w:rsid w:val="00D81D51"/>
    <w:rsid w:val="00D829DF"/>
    <w:rsid w:val="00D83262"/>
    <w:rsid w:val="00D83663"/>
    <w:rsid w:val="00D85A72"/>
    <w:rsid w:val="00D86437"/>
    <w:rsid w:val="00D878F6"/>
    <w:rsid w:val="00D90203"/>
    <w:rsid w:val="00D91C4B"/>
    <w:rsid w:val="00D9200D"/>
    <w:rsid w:val="00D930D9"/>
    <w:rsid w:val="00D9419C"/>
    <w:rsid w:val="00D94252"/>
    <w:rsid w:val="00D94443"/>
    <w:rsid w:val="00D95097"/>
    <w:rsid w:val="00D9553B"/>
    <w:rsid w:val="00D95BC3"/>
    <w:rsid w:val="00D961B4"/>
    <w:rsid w:val="00D96B06"/>
    <w:rsid w:val="00D9733E"/>
    <w:rsid w:val="00D97767"/>
    <w:rsid w:val="00DA0496"/>
    <w:rsid w:val="00DA2A22"/>
    <w:rsid w:val="00DA2B09"/>
    <w:rsid w:val="00DA4083"/>
    <w:rsid w:val="00DA4D30"/>
    <w:rsid w:val="00DA5A46"/>
    <w:rsid w:val="00DA5B78"/>
    <w:rsid w:val="00DA5E0E"/>
    <w:rsid w:val="00DA6862"/>
    <w:rsid w:val="00DA7939"/>
    <w:rsid w:val="00DA7C73"/>
    <w:rsid w:val="00DB0714"/>
    <w:rsid w:val="00DB1B06"/>
    <w:rsid w:val="00DB4A71"/>
    <w:rsid w:val="00DB68A4"/>
    <w:rsid w:val="00DB6923"/>
    <w:rsid w:val="00DB7966"/>
    <w:rsid w:val="00DC17E0"/>
    <w:rsid w:val="00DC19B2"/>
    <w:rsid w:val="00DC1C5C"/>
    <w:rsid w:val="00DC1FF1"/>
    <w:rsid w:val="00DC2FF3"/>
    <w:rsid w:val="00DC364E"/>
    <w:rsid w:val="00DC41C1"/>
    <w:rsid w:val="00DC4392"/>
    <w:rsid w:val="00DC4513"/>
    <w:rsid w:val="00DC4DCA"/>
    <w:rsid w:val="00DC4ED6"/>
    <w:rsid w:val="00DC5743"/>
    <w:rsid w:val="00DC5AE7"/>
    <w:rsid w:val="00DC6B06"/>
    <w:rsid w:val="00DC7BB8"/>
    <w:rsid w:val="00DD0221"/>
    <w:rsid w:val="00DD04E9"/>
    <w:rsid w:val="00DD0AD1"/>
    <w:rsid w:val="00DD1D3A"/>
    <w:rsid w:val="00DD74D0"/>
    <w:rsid w:val="00DD7716"/>
    <w:rsid w:val="00DE06B9"/>
    <w:rsid w:val="00DE185B"/>
    <w:rsid w:val="00DE633C"/>
    <w:rsid w:val="00DF0D80"/>
    <w:rsid w:val="00DF11E8"/>
    <w:rsid w:val="00DF197D"/>
    <w:rsid w:val="00DF2C88"/>
    <w:rsid w:val="00DF32AF"/>
    <w:rsid w:val="00DF3FF2"/>
    <w:rsid w:val="00DF5C42"/>
    <w:rsid w:val="00DF6972"/>
    <w:rsid w:val="00DF7AE5"/>
    <w:rsid w:val="00E00AD2"/>
    <w:rsid w:val="00E0367A"/>
    <w:rsid w:val="00E04371"/>
    <w:rsid w:val="00E0754A"/>
    <w:rsid w:val="00E1239C"/>
    <w:rsid w:val="00E1748F"/>
    <w:rsid w:val="00E174C8"/>
    <w:rsid w:val="00E17D3E"/>
    <w:rsid w:val="00E210D3"/>
    <w:rsid w:val="00E24333"/>
    <w:rsid w:val="00E256CA"/>
    <w:rsid w:val="00E2605C"/>
    <w:rsid w:val="00E26FD7"/>
    <w:rsid w:val="00E301F9"/>
    <w:rsid w:val="00E302C5"/>
    <w:rsid w:val="00E31C52"/>
    <w:rsid w:val="00E32F8E"/>
    <w:rsid w:val="00E33A01"/>
    <w:rsid w:val="00E342F4"/>
    <w:rsid w:val="00E3637B"/>
    <w:rsid w:val="00E3779A"/>
    <w:rsid w:val="00E4006F"/>
    <w:rsid w:val="00E40714"/>
    <w:rsid w:val="00E40D01"/>
    <w:rsid w:val="00E427FD"/>
    <w:rsid w:val="00E43A70"/>
    <w:rsid w:val="00E4453C"/>
    <w:rsid w:val="00E4706A"/>
    <w:rsid w:val="00E47A59"/>
    <w:rsid w:val="00E47E70"/>
    <w:rsid w:val="00E522AC"/>
    <w:rsid w:val="00E52BF1"/>
    <w:rsid w:val="00E53929"/>
    <w:rsid w:val="00E542A4"/>
    <w:rsid w:val="00E54670"/>
    <w:rsid w:val="00E54930"/>
    <w:rsid w:val="00E56143"/>
    <w:rsid w:val="00E62AD2"/>
    <w:rsid w:val="00E716AB"/>
    <w:rsid w:val="00E71F0F"/>
    <w:rsid w:val="00E7229D"/>
    <w:rsid w:val="00E7252D"/>
    <w:rsid w:val="00E73393"/>
    <w:rsid w:val="00E74D7D"/>
    <w:rsid w:val="00E7656D"/>
    <w:rsid w:val="00E769F1"/>
    <w:rsid w:val="00E76CC2"/>
    <w:rsid w:val="00E76F4B"/>
    <w:rsid w:val="00E81F27"/>
    <w:rsid w:val="00E842A3"/>
    <w:rsid w:val="00E8510A"/>
    <w:rsid w:val="00E85961"/>
    <w:rsid w:val="00E8747B"/>
    <w:rsid w:val="00E90525"/>
    <w:rsid w:val="00E91536"/>
    <w:rsid w:val="00E922B0"/>
    <w:rsid w:val="00E93784"/>
    <w:rsid w:val="00E952CE"/>
    <w:rsid w:val="00E95401"/>
    <w:rsid w:val="00E962E1"/>
    <w:rsid w:val="00E979CF"/>
    <w:rsid w:val="00EA233B"/>
    <w:rsid w:val="00EA372B"/>
    <w:rsid w:val="00EA3C3F"/>
    <w:rsid w:val="00EA4647"/>
    <w:rsid w:val="00EA476B"/>
    <w:rsid w:val="00EA6A4D"/>
    <w:rsid w:val="00EA6C6B"/>
    <w:rsid w:val="00EA7702"/>
    <w:rsid w:val="00EB0ABB"/>
    <w:rsid w:val="00EB0E90"/>
    <w:rsid w:val="00EB3506"/>
    <w:rsid w:val="00EB4DCB"/>
    <w:rsid w:val="00EB57A2"/>
    <w:rsid w:val="00EB629B"/>
    <w:rsid w:val="00EB6BEE"/>
    <w:rsid w:val="00EB7E1C"/>
    <w:rsid w:val="00EC4232"/>
    <w:rsid w:val="00EC76B9"/>
    <w:rsid w:val="00EC7AE3"/>
    <w:rsid w:val="00ED0D73"/>
    <w:rsid w:val="00ED1582"/>
    <w:rsid w:val="00ED171F"/>
    <w:rsid w:val="00ED298E"/>
    <w:rsid w:val="00ED33BB"/>
    <w:rsid w:val="00EE5247"/>
    <w:rsid w:val="00EE540E"/>
    <w:rsid w:val="00EE6223"/>
    <w:rsid w:val="00EE63B8"/>
    <w:rsid w:val="00EF0B5F"/>
    <w:rsid w:val="00EF1F1E"/>
    <w:rsid w:val="00EF2066"/>
    <w:rsid w:val="00EF2E77"/>
    <w:rsid w:val="00EF3099"/>
    <w:rsid w:val="00EF6A11"/>
    <w:rsid w:val="00EF7652"/>
    <w:rsid w:val="00F00B67"/>
    <w:rsid w:val="00F014B1"/>
    <w:rsid w:val="00F03F9A"/>
    <w:rsid w:val="00F05859"/>
    <w:rsid w:val="00F12CDE"/>
    <w:rsid w:val="00F12D6D"/>
    <w:rsid w:val="00F16C7B"/>
    <w:rsid w:val="00F16F7A"/>
    <w:rsid w:val="00F20211"/>
    <w:rsid w:val="00F2073C"/>
    <w:rsid w:val="00F2229E"/>
    <w:rsid w:val="00F2334B"/>
    <w:rsid w:val="00F30A18"/>
    <w:rsid w:val="00F31A3A"/>
    <w:rsid w:val="00F32880"/>
    <w:rsid w:val="00F3428F"/>
    <w:rsid w:val="00F34EA8"/>
    <w:rsid w:val="00F35132"/>
    <w:rsid w:val="00F43351"/>
    <w:rsid w:val="00F44606"/>
    <w:rsid w:val="00F44B4A"/>
    <w:rsid w:val="00F4560C"/>
    <w:rsid w:val="00F52CEF"/>
    <w:rsid w:val="00F575C1"/>
    <w:rsid w:val="00F60443"/>
    <w:rsid w:val="00F61C4B"/>
    <w:rsid w:val="00F627B1"/>
    <w:rsid w:val="00F63243"/>
    <w:rsid w:val="00F63B84"/>
    <w:rsid w:val="00F640B4"/>
    <w:rsid w:val="00F7352F"/>
    <w:rsid w:val="00F751D1"/>
    <w:rsid w:val="00F76692"/>
    <w:rsid w:val="00F800BE"/>
    <w:rsid w:val="00F810F9"/>
    <w:rsid w:val="00F81196"/>
    <w:rsid w:val="00F839A9"/>
    <w:rsid w:val="00F86145"/>
    <w:rsid w:val="00F91C9E"/>
    <w:rsid w:val="00F9292E"/>
    <w:rsid w:val="00F92CD3"/>
    <w:rsid w:val="00F96D31"/>
    <w:rsid w:val="00F96E3E"/>
    <w:rsid w:val="00FA0657"/>
    <w:rsid w:val="00FA6ACE"/>
    <w:rsid w:val="00FB1374"/>
    <w:rsid w:val="00FB3E78"/>
    <w:rsid w:val="00FB4552"/>
    <w:rsid w:val="00FB5511"/>
    <w:rsid w:val="00FB56B7"/>
    <w:rsid w:val="00FB57DB"/>
    <w:rsid w:val="00FB5D17"/>
    <w:rsid w:val="00FB66E1"/>
    <w:rsid w:val="00FC0883"/>
    <w:rsid w:val="00FC1522"/>
    <w:rsid w:val="00FC1E52"/>
    <w:rsid w:val="00FC255F"/>
    <w:rsid w:val="00FC2563"/>
    <w:rsid w:val="00FC3495"/>
    <w:rsid w:val="00FC5CC6"/>
    <w:rsid w:val="00FD2D00"/>
    <w:rsid w:val="00FD39A4"/>
    <w:rsid w:val="00FD43A9"/>
    <w:rsid w:val="00FD6B54"/>
    <w:rsid w:val="00FD7733"/>
    <w:rsid w:val="00FD7C48"/>
    <w:rsid w:val="00FE05E2"/>
    <w:rsid w:val="00FE102E"/>
    <w:rsid w:val="00FE3FF0"/>
    <w:rsid w:val="00FE73F5"/>
    <w:rsid w:val="00FE7978"/>
    <w:rsid w:val="00FE7AD0"/>
    <w:rsid w:val="00FF062A"/>
    <w:rsid w:val="00FF4E0C"/>
    <w:rsid w:val="00FF566B"/>
    <w:rsid w:val="00FF58CE"/>
    <w:rsid w:val="00FF5BB1"/>
    <w:rsid w:val="00FF62C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C41"/>
    <w:rPr>
      <w:sz w:val="24"/>
      <w:szCs w:val="24"/>
      <w:lang w:val="en-GB" w:eastAsia="en-US"/>
    </w:rPr>
  </w:style>
  <w:style w:type="paragraph" w:styleId="Heading1">
    <w:name w:val="heading 1"/>
    <w:basedOn w:val="Normal"/>
    <w:next w:val="Normal"/>
    <w:link w:val="Heading1Char"/>
    <w:qFormat/>
    <w:rsid w:val="00861C41"/>
    <w:pPr>
      <w:keepNext/>
      <w:tabs>
        <w:tab w:val="left" w:pos="6237"/>
      </w:tabs>
      <w:spacing w:line="360" w:lineRule="auto"/>
      <w:ind w:firstLine="720"/>
      <w:jc w:val="center"/>
      <w:outlineLvl w:val="0"/>
    </w:pPr>
    <w:rPr>
      <w:b/>
      <w:bCs/>
      <w:lang w:val="lt-LT"/>
    </w:rPr>
  </w:style>
  <w:style w:type="paragraph" w:styleId="Heading2">
    <w:name w:val="heading 2"/>
    <w:basedOn w:val="Normal"/>
    <w:next w:val="Normal"/>
    <w:qFormat/>
    <w:rsid w:val="00861C41"/>
    <w:pPr>
      <w:keepNext/>
      <w:jc w:val="center"/>
      <w:outlineLvl w:val="1"/>
    </w:pPr>
    <w:rPr>
      <w:b/>
      <w:bCs/>
      <w:lang w:val="lt-LT"/>
    </w:rPr>
  </w:style>
  <w:style w:type="paragraph" w:styleId="Heading3">
    <w:name w:val="heading 3"/>
    <w:basedOn w:val="Normal"/>
    <w:next w:val="Normal"/>
    <w:link w:val="Heading3Char"/>
    <w:unhideWhenUsed/>
    <w:qFormat/>
    <w:rsid w:val="004F075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statymo pavad."/>
    <w:basedOn w:val="Normal"/>
    <w:rsid w:val="00861C41"/>
    <w:pPr>
      <w:spacing w:line="360" w:lineRule="auto"/>
      <w:ind w:firstLine="720"/>
      <w:jc w:val="center"/>
    </w:pPr>
    <w:rPr>
      <w:rFonts w:ascii="TimesLT" w:hAnsi="TimesLT"/>
      <w:caps/>
      <w:szCs w:val="20"/>
      <w:lang w:val="lt-LT"/>
    </w:rPr>
  </w:style>
  <w:style w:type="paragraph" w:styleId="Footer">
    <w:name w:val="footer"/>
    <w:basedOn w:val="Normal"/>
    <w:rsid w:val="00861C41"/>
    <w:pPr>
      <w:tabs>
        <w:tab w:val="center" w:pos="4320"/>
        <w:tab w:val="right" w:pos="8640"/>
      </w:tabs>
      <w:spacing w:line="360" w:lineRule="auto"/>
      <w:ind w:firstLine="720"/>
      <w:jc w:val="both"/>
    </w:pPr>
    <w:rPr>
      <w:rFonts w:ascii="TimesLT" w:hAnsi="TimesLT"/>
      <w:szCs w:val="20"/>
      <w:lang w:val="lt-LT"/>
    </w:rPr>
  </w:style>
  <w:style w:type="character" w:styleId="PageNumber">
    <w:name w:val="page number"/>
    <w:basedOn w:val="DefaultParagraphFont"/>
    <w:rsid w:val="00861C41"/>
  </w:style>
  <w:style w:type="character" w:customStyle="1" w:styleId="Pareigos">
    <w:name w:val="Pareigos"/>
    <w:basedOn w:val="DefaultParagraphFont"/>
    <w:rsid w:val="00861C41"/>
    <w:rPr>
      <w:rFonts w:ascii="TimesLT" w:hAnsi="TimesLT"/>
      <w:caps/>
      <w:sz w:val="24"/>
    </w:rPr>
  </w:style>
  <w:style w:type="paragraph" w:styleId="BodyTextIndent">
    <w:name w:val="Body Text Indent"/>
    <w:basedOn w:val="Normal"/>
    <w:rsid w:val="00861C41"/>
    <w:pPr>
      <w:spacing w:line="360" w:lineRule="auto"/>
      <w:ind w:firstLine="720"/>
    </w:pPr>
    <w:rPr>
      <w:lang w:val="lt-LT"/>
    </w:rPr>
  </w:style>
  <w:style w:type="paragraph" w:styleId="BodyTextIndent2">
    <w:name w:val="Body Text Indent 2"/>
    <w:basedOn w:val="Normal"/>
    <w:rsid w:val="00861C41"/>
    <w:pPr>
      <w:tabs>
        <w:tab w:val="left" w:pos="2835"/>
      </w:tabs>
      <w:spacing w:line="360" w:lineRule="auto"/>
      <w:ind w:firstLine="720"/>
      <w:jc w:val="both"/>
    </w:pPr>
    <w:rPr>
      <w:lang w:val="lt-LT"/>
    </w:rPr>
  </w:style>
  <w:style w:type="paragraph" w:styleId="BalloonText">
    <w:name w:val="Balloon Text"/>
    <w:basedOn w:val="Normal"/>
    <w:semiHidden/>
    <w:rsid w:val="00861C41"/>
    <w:rPr>
      <w:rFonts w:ascii="Tahoma" w:hAnsi="Tahoma" w:cs="Tahoma"/>
      <w:sz w:val="16"/>
      <w:szCs w:val="16"/>
    </w:rPr>
  </w:style>
  <w:style w:type="paragraph" w:styleId="HTMLPreformatted">
    <w:name w:val="HTML Preformatted"/>
    <w:basedOn w:val="Normal"/>
    <w:link w:val="HTMLPreformattedChar"/>
    <w:rsid w:val="00464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paragraph" w:styleId="Header">
    <w:name w:val="header"/>
    <w:basedOn w:val="Normal"/>
    <w:link w:val="HeaderChar"/>
    <w:uiPriority w:val="99"/>
    <w:rsid w:val="004642A3"/>
    <w:pPr>
      <w:tabs>
        <w:tab w:val="center" w:pos="4819"/>
        <w:tab w:val="right" w:pos="9638"/>
      </w:tabs>
    </w:pPr>
    <w:rPr>
      <w:lang w:val="lt-LT" w:eastAsia="lt-LT"/>
    </w:rPr>
  </w:style>
  <w:style w:type="character" w:styleId="Hyperlink">
    <w:name w:val="Hyperlink"/>
    <w:basedOn w:val="DefaultParagraphFont"/>
    <w:rsid w:val="005965A8"/>
    <w:rPr>
      <w:color w:val="0000FF"/>
      <w:u w:val="single"/>
    </w:rPr>
  </w:style>
  <w:style w:type="table" w:styleId="TableGrid">
    <w:name w:val="Table Grid"/>
    <w:basedOn w:val="TableNormal"/>
    <w:rsid w:val="002A27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EF7652"/>
    <w:rPr>
      <w:b/>
      <w:bCs/>
    </w:rPr>
  </w:style>
  <w:style w:type="paragraph" w:styleId="NormalWeb">
    <w:name w:val="Normal (Web)"/>
    <w:basedOn w:val="Normal"/>
    <w:link w:val="NormalWebChar"/>
    <w:uiPriority w:val="99"/>
    <w:unhideWhenUsed/>
    <w:rsid w:val="00EF7652"/>
    <w:pPr>
      <w:spacing w:before="100" w:beforeAutospacing="1" w:after="100" w:afterAutospacing="1"/>
    </w:pPr>
    <w:rPr>
      <w:rFonts w:ascii="Arial" w:hAnsi="Arial" w:cs="Arial"/>
      <w:color w:val="2F2F2F"/>
      <w:lang w:val="lt-LT" w:eastAsia="lt-LT"/>
    </w:rPr>
  </w:style>
  <w:style w:type="paragraph" w:customStyle="1" w:styleId="ISTATYMAS">
    <w:name w:val="ISTATYMAS"/>
    <w:rsid w:val="008963A0"/>
    <w:pPr>
      <w:autoSpaceDE w:val="0"/>
      <w:autoSpaceDN w:val="0"/>
      <w:adjustRightInd w:val="0"/>
      <w:jc w:val="center"/>
    </w:pPr>
    <w:rPr>
      <w:rFonts w:ascii="TimesLT" w:hAnsi="TimesLT"/>
      <w:lang w:val="en-US" w:eastAsia="en-US"/>
    </w:rPr>
  </w:style>
  <w:style w:type="paragraph" w:customStyle="1" w:styleId="Pavadinimas1">
    <w:name w:val="Pavadinimas1"/>
    <w:rsid w:val="008963A0"/>
    <w:pPr>
      <w:autoSpaceDE w:val="0"/>
      <w:autoSpaceDN w:val="0"/>
      <w:adjustRightInd w:val="0"/>
      <w:ind w:left="850"/>
    </w:pPr>
    <w:rPr>
      <w:rFonts w:ascii="TimesLT" w:hAnsi="TimesLT"/>
      <w:b/>
      <w:bCs/>
      <w:caps/>
      <w:sz w:val="22"/>
      <w:szCs w:val="22"/>
      <w:lang w:val="en-US" w:eastAsia="en-US"/>
    </w:rPr>
  </w:style>
  <w:style w:type="character" w:customStyle="1" w:styleId="datametai">
    <w:name w:val="datametai"/>
    <w:basedOn w:val="DefaultParagraphFont"/>
    <w:rsid w:val="00FD7733"/>
  </w:style>
  <w:style w:type="character" w:customStyle="1" w:styleId="datamnuo">
    <w:name w:val="datamnuo"/>
    <w:basedOn w:val="DefaultParagraphFont"/>
    <w:rsid w:val="00FD7733"/>
  </w:style>
  <w:style w:type="character" w:customStyle="1" w:styleId="datadiena">
    <w:name w:val="datadiena"/>
    <w:basedOn w:val="DefaultParagraphFont"/>
    <w:rsid w:val="00FD7733"/>
  </w:style>
  <w:style w:type="character" w:customStyle="1" w:styleId="statymonr">
    <w:name w:val="statymonr"/>
    <w:basedOn w:val="DefaultParagraphFont"/>
    <w:rsid w:val="00FD7733"/>
  </w:style>
  <w:style w:type="character" w:customStyle="1" w:styleId="HeaderChar">
    <w:name w:val="Header Char"/>
    <w:basedOn w:val="DefaultParagraphFont"/>
    <w:link w:val="Header"/>
    <w:uiPriority w:val="99"/>
    <w:rsid w:val="00D81450"/>
    <w:rPr>
      <w:sz w:val="24"/>
      <w:szCs w:val="24"/>
    </w:rPr>
  </w:style>
  <w:style w:type="paragraph" w:customStyle="1" w:styleId="TableContents">
    <w:name w:val="Table Contents"/>
    <w:basedOn w:val="Normal"/>
    <w:rsid w:val="00A819C0"/>
    <w:pPr>
      <w:widowControl w:val="0"/>
      <w:suppressLineNumbers/>
      <w:suppressAutoHyphens/>
    </w:pPr>
    <w:rPr>
      <w:rFonts w:eastAsia="Lucida Sans Unicode"/>
      <w:kern w:val="1"/>
      <w:lang w:val="lt-LT"/>
    </w:rPr>
  </w:style>
  <w:style w:type="paragraph" w:customStyle="1" w:styleId="Bodytext">
    <w:name w:val="Body text"/>
    <w:rsid w:val="00662242"/>
    <w:pPr>
      <w:autoSpaceDE w:val="0"/>
      <w:autoSpaceDN w:val="0"/>
      <w:adjustRightInd w:val="0"/>
      <w:ind w:firstLine="312"/>
      <w:jc w:val="both"/>
    </w:pPr>
    <w:rPr>
      <w:rFonts w:ascii="TimesLT" w:hAnsi="TimesLT"/>
      <w:lang w:val="en-US" w:eastAsia="en-US"/>
    </w:rPr>
  </w:style>
  <w:style w:type="paragraph" w:customStyle="1" w:styleId="NormalText">
    <w:name w:val="Normal Text"/>
    <w:basedOn w:val="Normal"/>
    <w:rsid w:val="00C50B87"/>
    <w:pPr>
      <w:ind w:firstLine="567"/>
    </w:pPr>
    <w:rPr>
      <w:rFonts w:ascii="TimesLT" w:hAnsi="TimesLT"/>
      <w:sz w:val="28"/>
      <w:szCs w:val="20"/>
      <w:lang w:val="lt-LT" w:eastAsia="lt-LT"/>
    </w:rPr>
  </w:style>
  <w:style w:type="character" w:customStyle="1" w:styleId="Heading1Char">
    <w:name w:val="Heading 1 Char"/>
    <w:basedOn w:val="DefaultParagraphFont"/>
    <w:link w:val="Heading1"/>
    <w:rsid w:val="00652AFA"/>
    <w:rPr>
      <w:b/>
      <w:bCs/>
      <w:sz w:val="24"/>
      <w:szCs w:val="24"/>
      <w:lang w:eastAsia="en-US"/>
    </w:rPr>
  </w:style>
  <w:style w:type="character" w:styleId="BookTitle">
    <w:name w:val="Book Title"/>
    <w:basedOn w:val="DefaultParagraphFont"/>
    <w:uiPriority w:val="33"/>
    <w:qFormat/>
    <w:rsid w:val="00EB0E90"/>
    <w:rPr>
      <w:b/>
      <w:bCs/>
      <w:smallCaps/>
      <w:spacing w:val="5"/>
    </w:rPr>
  </w:style>
  <w:style w:type="character" w:customStyle="1" w:styleId="NormalWebChar">
    <w:name w:val="Normal (Web) Char"/>
    <w:basedOn w:val="DefaultParagraphFont"/>
    <w:link w:val="NormalWeb"/>
    <w:rsid w:val="00EB0E90"/>
    <w:rPr>
      <w:rFonts w:ascii="Arial" w:hAnsi="Arial" w:cs="Arial"/>
      <w:color w:val="2F2F2F"/>
      <w:sz w:val="24"/>
      <w:szCs w:val="24"/>
    </w:rPr>
  </w:style>
  <w:style w:type="paragraph" w:customStyle="1" w:styleId="Tekstas">
    <w:name w:val="Tekstas"/>
    <w:qFormat/>
    <w:rsid w:val="00DC4513"/>
    <w:pPr>
      <w:spacing w:line="276" w:lineRule="auto"/>
      <w:ind w:firstLine="1015"/>
      <w:jc w:val="both"/>
    </w:pPr>
    <w:rPr>
      <w:bCs/>
      <w:sz w:val="24"/>
      <w:szCs w:val="24"/>
      <w:lang w:eastAsia="en-US"/>
    </w:rPr>
  </w:style>
  <w:style w:type="paragraph" w:styleId="ListParagraph">
    <w:name w:val="List Paragraph"/>
    <w:basedOn w:val="Normal"/>
    <w:uiPriority w:val="34"/>
    <w:qFormat/>
    <w:rsid w:val="00A3030A"/>
    <w:pPr>
      <w:spacing w:after="200" w:line="276" w:lineRule="auto"/>
      <w:ind w:left="720"/>
      <w:contextualSpacing/>
    </w:pPr>
    <w:rPr>
      <w:rFonts w:ascii="Calibri" w:eastAsia="Calibri" w:hAnsi="Calibri"/>
      <w:sz w:val="22"/>
      <w:szCs w:val="22"/>
      <w:lang w:val="lt-LT"/>
    </w:rPr>
  </w:style>
  <w:style w:type="paragraph" w:customStyle="1" w:styleId="tekstas0">
    <w:name w:val="tekstas"/>
    <w:basedOn w:val="Normal"/>
    <w:rsid w:val="00A3030A"/>
    <w:pPr>
      <w:spacing w:before="100" w:beforeAutospacing="1" w:after="100" w:afterAutospacing="1"/>
    </w:pPr>
    <w:rPr>
      <w:lang w:val="lt-LT" w:eastAsia="lt-LT"/>
    </w:rPr>
  </w:style>
  <w:style w:type="character" w:customStyle="1" w:styleId="uf11qr659gtr">
    <w:name w:val="uf11qr659gtr"/>
    <w:basedOn w:val="DefaultParagraphFont"/>
    <w:rsid w:val="00A3030A"/>
  </w:style>
  <w:style w:type="paragraph" w:customStyle="1" w:styleId="Default">
    <w:name w:val="Default"/>
    <w:rsid w:val="00BF3820"/>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DefaultParagraphFont"/>
    <w:rsid w:val="001148DB"/>
  </w:style>
  <w:style w:type="character" w:customStyle="1" w:styleId="Heading3Char">
    <w:name w:val="Heading 3 Char"/>
    <w:basedOn w:val="DefaultParagraphFont"/>
    <w:link w:val="Heading3"/>
    <w:rsid w:val="004F075A"/>
    <w:rPr>
      <w:rFonts w:ascii="Cambria" w:eastAsia="Times New Roman" w:hAnsi="Cambria" w:cs="Times New Roman"/>
      <w:b/>
      <w:bCs/>
      <w:sz w:val="26"/>
      <w:szCs w:val="26"/>
      <w:lang w:val="en-GB" w:eastAsia="en-US"/>
    </w:rPr>
  </w:style>
  <w:style w:type="character" w:customStyle="1" w:styleId="HTMLPreformattedChar">
    <w:name w:val="HTML Preformatted Char"/>
    <w:link w:val="HTMLPreformatted"/>
    <w:rsid w:val="008C5359"/>
    <w:rPr>
      <w:rFonts w:ascii="Courier New" w:hAnsi="Courier New" w:cs="Courier New"/>
    </w:rPr>
  </w:style>
  <w:style w:type="paragraph" w:customStyle="1" w:styleId="Hipersaitas1">
    <w:name w:val="Hipersaitas1"/>
    <w:basedOn w:val="Normal"/>
    <w:uiPriority w:val="99"/>
    <w:rsid w:val="008C5359"/>
    <w:pPr>
      <w:spacing w:before="100" w:beforeAutospacing="1" w:after="100" w:afterAutospacing="1"/>
    </w:pPr>
    <w:rPr>
      <w:lang w:val="lt-LT" w:eastAsia="lt-LT"/>
    </w:rPr>
  </w:style>
  <w:style w:type="character" w:customStyle="1" w:styleId="FontStyle43">
    <w:name w:val="Font Style43"/>
    <w:uiPriority w:val="99"/>
    <w:rsid w:val="008C5359"/>
    <w:rPr>
      <w:rFonts w:ascii="Times New Roman" w:hAnsi="Times New Roman" w:cs="Times New Roman" w:hint="default"/>
      <w:sz w:val="20"/>
      <w:szCs w:val="20"/>
    </w:rPr>
  </w:style>
  <w:style w:type="paragraph" w:styleId="NoSpacing">
    <w:name w:val="No Spacing"/>
    <w:uiPriority w:val="1"/>
    <w:qFormat/>
    <w:rsid w:val="00F35132"/>
    <w:rPr>
      <w:rFonts w:ascii="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31418541">
      <w:bodyDiv w:val="1"/>
      <w:marLeft w:val="0"/>
      <w:marRight w:val="0"/>
      <w:marTop w:val="0"/>
      <w:marBottom w:val="0"/>
      <w:divBdr>
        <w:top w:val="none" w:sz="0" w:space="0" w:color="auto"/>
        <w:left w:val="none" w:sz="0" w:space="0" w:color="auto"/>
        <w:bottom w:val="none" w:sz="0" w:space="0" w:color="auto"/>
        <w:right w:val="none" w:sz="0" w:space="0" w:color="auto"/>
      </w:divBdr>
      <w:divsChild>
        <w:div w:id="726799014">
          <w:marLeft w:val="0"/>
          <w:marRight w:val="0"/>
          <w:marTop w:val="0"/>
          <w:marBottom w:val="0"/>
          <w:divBdr>
            <w:top w:val="none" w:sz="0" w:space="0" w:color="auto"/>
            <w:left w:val="none" w:sz="0" w:space="0" w:color="auto"/>
            <w:bottom w:val="none" w:sz="0" w:space="0" w:color="auto"/>
            <w:right w:val="none" w:sz="0" w:space="0" w:color="auto"/>
          </w:divBdr>
        </w:div>
        <w:div w:id="885415228">
          <w:marLeft w:val="0"/>
          <w:marRight w:val="0"/>
          <w:marTop w:val="0"/>
          <w:marBottom w:val="0"/>
          <w:divBdr>
            <w:top w:val="none" w:sz="0" w:space="0" w:color="auto"/>
            <w:left w:val="none" w:sz="0" w:space="0" w:color="auto"/>
            <w:bottom w:val="none" w:sz="0" w:space="0" w:color="auto"/>
            <w:right w:val="none" w:sz="0" w:space="0" w:color="auto"/>
          </w:divBdr>
        </w:div>
        <w:div w:id="1991977444">
          <w:marLeft w:val="0"/>
          <w:marRight w:val="0"/>
          <w:marTop w:val="0"/>
          <w:marBottom w:val="0"/>
          <w:divBdr>
            <w:top w:val="none" w:sz="0" w:space="0" w:color="auto"/>
            <w:left w:val="none" w:sz="0" w:space="0" w:color="auto"/>
            <w:bottom w:val="none" w:sz="0" w:space="0" w:color="auto"/>
            <w:right w:val="none" w:sz="0" w:space="0" w:color="auto"/>
          </w:divBdr>
        </w:div>
      </w:divsChild>
    </w:div>
    <w:div w:id="308677354">
      <w:bodyDiv w:val="1"/>
      <w:marLeft w:val="0"/>
      <w:marRight w:val="0"/>
      <w:marTop w:val="0"/>
      <w:marBottom w:val="0"/>
      <w:divBdr>
        <w:top w:val="none" w:sz="0" w:space="0" w:color="auto"/>
        <w:left w:val="none" w:sz="0" w:space="0" w:color="auto"/>
        <w:bottom w:val="none" w:sz="0" w:space="0" w:color="auto"/>
        <w:right w:val="none" w:sz="0" w:space="0" w:color="auto"/>
      </w:divBdr>
    </w:div>
    <w:div w:id="341051899">
      <w:bodyDiv w:val="1"/>
      <w:marLeft w:val="0"/>
      <w:marRight w:val="0"/>
      <w:marTop w:val="0"/>
      <w:marBottom w:val="0"/>
      <w:divBdr>
        <w:top w:val="none" w:sz="0" w:space="0" w:color="auto"/>
        <w:left w:val="none" w:sz="0" w:space="0" w:color="auto"/>
        <w:bottom w:val="none" w:sz="0" w:space="0" w:color="auto"/>
        <w:right w:val="none" w:sz="0" w:space="0" w:color="auto"/>
      </w:divBdr>
    </w:div>
    <w:div w:id="355078115">
      <w:bodyDiv w:val="1"/>
      <w:marLeft w:val="0"/>
      <w:marRight w:val="0"/>
      <w:marTop w:val="0"/>
      <w:marBottom w:val="0"/>
      <w:divBdr>
        <w:top w:val="none" w:sz="0" w:space="0" w:color="auto"/>
        <w:left w:val="none" w:sz="0" w:space="0" w:color="auto"/>
        <w:bottom w:val="none" w:sz="0" w:space="0" w:color="auto"/>
        <w:right w:val="none" w:sz="0" w:space="0" w:color="auto"/>
      </w:divBdr>
      <w:divsChild>
        <w:div w:id="1006517820">
          <w:marLeft w:val="0"/>
          <w:marRight w:val="0"/>
          <w:marTop w:val="208"/>
          <w:marBottom w:val="0"/>
          <w:divBdr>
            <w:top w:val="none" w:sz="0" w:space="0" w:color="auto"/>
            <w:left w:val="none" w:sz="0" w:space="0" w:color="auto"/>
            <w:bottom w:val="none" w:sz="0" w:space="0" w:color="auto"/>
            <w:right w:val="none" w:sz="0" w:space="0" w:color="auto"/>
          </w:divBdr>
        </w:div>
      </w:divsChild>
    </w:div>
    <w:div w:id="371081231">
      <w:bodyDiv w:val="1"/>
      <w:marLeft w:val="0"/>
      <w:marRight w:val="0"/>
      <w:marTop w:val="0"/>
      <w:marBottom w:val="0"/>
      <w:divBdr>
        <w:top w:val="none" w:sz="0" w:space="0" w:color="auto"/>
        <w:left w:val="none" w:sz="0" w:space="0" w:color="auto"/>
        <w:bottom w:val="none" w:sz="0" w:space="0" w:color="auto"/>
        <w:right w:val="none" w:sz="0" w:space="0" w:color="auto"/>
      </w:divBdr>
    </w:div>
    <w:div w:id="435371392">
      <w:bodyDiv w:val="1"/>
      <w:marLeft w:val="0"/>
      <w:marRight w:val="0"/>
      <w:marTop w:val="0"/>
      <w:marBottom w:val="0"/>
      <w:divBdr>
        <w:top w:val="none" w:sz="0" w:space="0" w:color="auto"/>
        <w:left w:val="none" w:sz="0" w:space="0" w:color="auto"/>
        <w:bottom w:val="none" w:sz="0" w:space="0" w:color="auto"/>
        <w:right w:val="none" w:sz="0" w:space="0" w:color="auto"/>
      </w:divBdr>
      <w:divsChild>
        <w:div w:id="1919705776">
          <w:marLeft w:val="0"/>
          <w:marRight w:val="0"/>
          <w:marTop w:val="208"/>
          <w:marBottom w:val="0"/>
          <w:divBdr>
            <w:top w:val="none" w:sz="0" w:space="0" w:color="auto"/>
            <w:left w:val="none" w:sz="0" w:space="0" w:color="auto"/>
            <w:bottom w:val="none" w:sz="0" w:space="0" w:color="auto"/>
            <w:right w:val="none" w:sz="0" w:space="0" w:color="auto"/>
          </w:divBdr>
          <w:divsChild>
            <w:div w:id="15986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60122">
      <w:bodyDiv w:val="1"/>
      <w:marLeft w:val="0"/>
      <w:marRight w:val="0"/>
      <w:marTop w:val="0"/>
      <w:marBottom w:val="0"/>
      <w:divBdr>
        <w:top w:val="none" w:sz="0" w:space="0" w:color="auto"/>
        <w:left w:val="none" w:sz="0" w:space="0" w:color="auto"/>
        <w:bottom w:val="none" w:sz="0" w:space="0" w:color="auto"/>
        <w:right w:val="none" w:sz="0" w:space="0" w:color="auto"/>
      </w:divBdr>
      <w:divsChild>
        <w:div w:id="1685937966">
          <w:marLeft w:val="0"/>
          <w:marRight w:val="0"/>
          <w:marTop w:val="0"/>
          <w:marBottom w:val="0"/>
          <w:divBdr>
            <w:top w:val="none" w:sz="0" w:space="0" w:color="auto"/>
            <w:left w:val="none" w:sz="0" w:space="0" w:color="auto"/>
            <w:bottom w:val="none" w:sz="0" w:space="0" w:color="auto"/>
            <w:right w:val="none" w:sz="0" w:space="0" w:color="auto"/>
          </w:divBdr>
        </w:div>
      </w:divsChild>
    </w:div>
    <w:div w:id="633950612">
      <w:bodyDiv w:val="1"/>
      <w:marLeft w:val="0"/>
      <w:marRight w:val="0"/>
      <w:marTop w:val="0"/>
      <w:marBottom w:val="0"/>
      <w:divBdr>
        <w:top w:val="none" w:sz="0" w:space="0" w:color="auto"/>
        <w:left w:val="none" w:sz="0" w:space="0" w:color="auto"/>
        <w:bottom w:val="none" w:sz="0" w:space="0" w:color="auto"/>
        <w:right w:val="none" w:sz="0" w:space="0" w:color="auto"/>
      </w:divBdr>
    </w:div>
    <w:div w:id="729573254">
      <w:bodyDiv w:val="1"/>
      <w:marLeft w:val="0"/>
      <w:marRight w:val="0"/>
      <w:marTop w:val="0"/>
      <w:marBottom w:val="0"/>
      <w:divBdr>
        <w:top w:val="none" w:sz="0" w:space="0" w:color="auto"/>
        <w:left w:val="none" w:sz="0" w:space="0" w:color="auto"/>
        <w:bottom w:val="none" w:sz="0" w:space="0" w:color="auto"/>
        <w:right w:val="none" w:sz="0" w:space="0" w:color="auto"/>
      </w:divBdr>
      <w:divsChild>
        <w:div w:id="1638797254">
          <w:marLeft w:val="0"/>
          <w:marRight w:val="0"/>
          <w:marTop w:val="208"/>
          <w:marBottom w:val="0"/>
          <w:divBdr>
            <w:top w:val="none" w:sz="0" w:space="0" w:color="auto"/>
            <w:left w:val="none" w:sz="0" w:space="0" w:color="auto"/>
            <w:bottom w:val="none" w:sz="0" w:space="0" w:color="auto"/>
            <w:right w:val="none" w:sz="0" w:space="0" w:color="auto"/>
          </w:divBdr>
        </w:div>
      </w:divsChild>
    </w:div>
    <w:div w:id="815225463">
      <w:bodyDiv w:val="1"/>
      <w:marLeft w:val="0"/>
      <w:marRight w:val="0"/>
      <w:marTop w:val="0"/>
      <w:marBottom w:val="0"/>
      <w:divBdr>
        <w:top w:val="none" w:sz="0" w:space="0" w:color="auto"/>
        <w:left w:val="none" w:sz="0" w:space="0" w:color="auto"/>
        <w:bottom w:val="none" w:sz="0" w:space="0" w:color="auto"/>
        <w:right w:val="none" w:sz="0" w:space="0" w:color="auto"/>
      </w:divBdr>
      <w:divsChild>
        <w:div w:id="1270816047">
          <w:marLeft w:val="0"/>
          <w:marRight w:val="0"/>
          <w:marTop w:val="208"/>
          <w:marBottom w:val="0"/>
          <w:divBdr>
            <w:top w:val="none" w:sz="0" w:space="0" w:color="auto"/>
            <w:left w:val="none" w:sz="0" w:space="0" w:color="auto"/>
            <w:bottom w:val="none" w:sz="0" w:space="0" w:color="auto"/>
            <w:right w:val="none" w:sz="0" w:space="0" w:color="auto"/>
          </w:divBdr>
          <w:divsChild>
            <w:div w:id="24450972">
              <w:marLeft w:val="0"/>
              <w:marRight w:val="0"/>
              <w:marTop w:val="0"/>
              <w:marBottom w:val="0"/>
              <w:divBdr>
                <w:top w:val="none" w:sz="0" w:space="0" w:color="auto"/>
                <w:left w:val="none" w:sz="0" w:space="0" w:color="auto"/>
                <w:bottom w:val="none" w:sz="0" w:space="0" w:color="auto"/>
                <w:right w:val="none" w:sz="0" w:space="0" w:color="auto"/>
              </w:divBdr>
            </w:div>
            <w:div w:id="713427209">
              <w:marLeft w:val="0"/>
              <w:marRight w:val="0"/>
              <w:marTop w:val="0"/>
              <w:marBottom w:val="0"/>
              <w:divBdr>
                <w:top w:val="none" w:sz="0" w:space="0" w:color="auto"/>
                <w:left w:val="none" w:sz="0" w:space="0" w:color="auto"/>
                <w:bottom w:val="none" w:sz="0" w:space="0" w:color="auto"/>
                <w:right w:val="none" w:sz="0" w:space="0" w:color="auto"/>
              </w:divBdr>
            </w:div>
            <w:div w:id="987981420">
              <w:marLeft w:val="0"/>
              <w:marRight w:val="0"/>
              <w:marTop w:val="0"/>
              <w:marBottom w:val="0"/>
              <w:divBdr>
                <w:top w:val="none" w:sz="0" w:space="0" w:color="auto"/>
                <w:left w:val="none" w:sz="0" w:space="0" w:color="auto"/>
                <w:bottom w:val="none" w:sz="0" w:space="0" w:color="auto"/>
                <w:right w:val="none" w:sz="0" w:space="0" w:color="auto"/>
              </w:divBdr>
            </w:div>
            <w:div w:id="1417288531">
              <w:marLeft w:val="0"/>
              <w:marRight w:val="0"/>
              <w:marTop w:val="0"/>
              <w:marBottom w:val="0"/>
              <w:divBdr>
                <w:top w:val="none" w:sz="0" w:space="0" w:color="auto"/>
                <w:left w:val="none" w:sz="0" w:space="0" w:color="auto"/>
                <w:bottom w:val="none" w:sz="0" w:space="0" w:color="auto"/>
                <w:right w:val="none" w:sz="0" w:space="0" w:color="auto"/>
              </w:divBdr>
            </w:div>
            <w:div w:id="1618872310">
              <w:marLeft w:val="0"/>
              <w:marRight w:val="0"/>
              <w:marTop w:val="0"/>
              <w:marBottom w:val="0"/>
              <w:divBdr>
                <w:top w:val="none" w:sz="0" w:space="0" w:color="auto"/>
                <w:left w:val="none" w:sz="0" w:space="0" w:color="auto"/>
                <w:bottom w:val="none" w:sz="0" w:space="0" w:color="auto"/>
                <w:right w:val="none" w:sz="0" w:space="0" w:color="auto"/>
              </w:divBdr>
            </w:div>
            <w:div w:id="1711800804">
              <w:marLeft w:val="0"/>
              <w:marRight w:val="0"/>
              <w:marTop w:val="0"/>
              <w:marBottom w:val="0"/>
              <w:divBdr>
                <w:top w:val="none" w:sz="0" w:space="0" w:color="auto"/>
                <w:left w:val="none" w:sz="0" w:space="0" w:color="auto"/>
                <w:bottom w:val="none" w:sz="0" w:space="0" w:color="auto"/>
                <w:right w:val="none" w:sz="0" w:space="0" w:color="auto"/>
              </w:divBdr>
            </w:div>
            <w:div w:id="19596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0822">
      <w:bodyDiv w:val="1"/>
      <w:marLeft w:val="0"/>
      <w:marRight w:val="0"/>
      <w:marTop w:val="0"/>
      <w:marBottom w:val="0"/>
      <w:divBdr>
        <w:top w:val="none" w:sz="0" w:space="0" w:color="auto"/>
        <w:left w:val="none" w:sz="0" w:space="0" w:color="auto"/>
        <w:bottom w:val="none" w:sz="0" w:space="0" w:color="auto"/>
        <w:right w:val="none" w:sz="0" w:space="0" w:color="auto"/>
      </w:divBdr>
      <w:divsChild>
        <w:div w:id="1162963359">
          <w:marLeft w:val="0"/>
          <w:marRight w:val="0"/>
          <w:marTop w:val="208"/>
          <w:marBottom w:val="0"/>
          <w:divBdr>
            <w:top w:val="none" w:sz="0" w:space="0" w:color="auto"/>
            <w:left w:val="none" w:sz="0" w:space="0" w:color="auto"/>
            <w:bottom w:val="none" w:sz="0" w:space="0" w:color="auto"/>
            <w:right w:val="none" w:sz="0" w:space="0" w:color="auto"/>
          </w:divBdr>
          <w:divsChild>
            <w:div w:id="9771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5372">
      <w:bodyDiv w:val="1"/>
      <w:marLeft w:val="0"/>
      <w:marRight w:val="0"/>
      <w:marTop w:val="0"/>
      <w:marBottom w:val="0"/>
      <w:divBdr>
        <w:top w:val="none" w:sz="0" w:space="0" w:color="auto"/>
        <w:left w:val="none" w:sz="0" w:space="0" w:color="auto"/>
        <w:bottom w:val="none" w:sz="0" w:space="0" w:color="auto"/>
        <w:right w:val="none" w:sz="0" w:space="0" w:color="auto"/>
      </w:divBdr>
    </w:div>
    <w:div w:id="996766704">
      <w:bodyDiv w:val="1"/>
      <w:marLeft w:val="0"/>
      <w:marRight w:val="0"/>
      <w:marTop w:val="0"/>
      <w:marBottom w:val="0"/>
      <w:divBdr>
        <w:top w:val="none" w:sz="0" w:space="0" w:color="auto"/>
        <w:left w:val="none" w:sz="0" w:space="0" w:color="auto"/>
        <w:bottom w:val="none" w:sz="0" w:space="0" w:color="auto"/>
        <w:right w:val="none" w:sz="0" w:space="0" w:color="auto"/>
      </w:divBdr>
      <w:divsChild>
        <w:div w:id="1106081071">
          <w:marLeft w:val="0"/>
          <w:marRight w:val="0"/>
          <w:marTop w:val="208"/>
          <w:marBottom w:val="0"/>
          <w:divBdr>
            <w:top w:val="none" w:sz="0" w:space="0" w:color="auto"/>
            <w:left w:val="none" w:sz="0" w:space="0" w:color="auto"/>
            <w:bottom w:val="none" w:sz="0" w:space="0" w:color="auto"/>
            <w:right w:val="none" w:sz="0" w:space="0" w:color="auto"/>
          </w:divBdr>
        </w:div>
      </w:divsChild>
    </w:div>
    <w:div w:id="1007907762">
      <w:bodyDiv w:val="1"/>
      <w:marLeft w:val="0"/>
      <w:marRight w:val="0"/>
      <w:marTop w:val="0"/>
      <w:marBottom w:val="0"/>
      <w:divBdr>
        <w:top w:val="none" w:sz="0" w:space="0" w:color="auto"/>
        <w:left w:val="none" w:sz="0" w:space="0" w:color="auto"/>
        <w:bottom w:val="none" w:sz="0" w:space="0" w:color="auto"/>
        <w:right w:val="none" w:sz="0" w:space="0" w:color="auto"/>
      </w:divBdr>
    </w:div>
    <w:div w:id="1024868416">
      <w:bodyDiv w:val="1"/>
      <w:marLeft w:val="0"/>
      <w:marRight w:val="0"/>
      <w:marTop w:val="0"/>
      <w:marBottom w:val="0"/>
      <w:divBdr>
        <w:top w:val="none" w:sz="0" w:space="0" w:color="auto"/>
        <w:left w:val="none" w:sz="0" w:space="0" w:color="auto"/>
        <w:bottom w:val="none" w:sz="0" w:space="0" w:color="auto"/>
        <w:right w:val="none" w:sz="0" w:space="0" w:color="auto"/>
      </w:divBdr>
    </w:div>
    <w:div w:id="1037898980">
      <w:bodyDiv w:val="1"/>
      <w:marLeft w:val="0"/>
      <w:marRight w:val="0"/>
      <w:marTop w:val="0"/>
      <w:marBottom w:val="0"/>
      <w:divBdr>
        <w:top w:val="none" w:sz="0" w:space="0" w:color="auto"/>
        <w:left w:val="none" w:sz="0" w:space="0" w:color="auto"/>
        <w:bottom w:val="none" w:sz="0" w:space="0" w:color="auto"/>
        <w:right w:val="none" w:sz="0" w:space="0" w:color="auto"/>
      </w:divBdr>
      <w:divsChild>
        <w:div w:id="1621301658">
          <w:marLeft w:val="0"/>
          <w:marRight w:val="0"/>
          <w:marTop w:val="208"/>
          <w:marBottom w:val="0"/>
          <w:divBdr>
            <w:top w:val="none" w:sz="0" w:space="0" w:color="auto"/>
            <w:left w:val="none" w:sz="0" w:space="0" w:color="auto"/>
            <w:bottom w:val="none" w:sz="0" w:space="0" w:color="auto"/>
            <w:right w:val="none" w:sz="0" w:space="0" w:color="auto"/>
          </w:divBdr>
        </w:div>
      </w:divsChild>
    </w:div>
    <w:div w:id="1147359725">
      <w:bodyDiv w:val="1"/>
      <w:marLeft w:val="0"/>
      <w:marRight w:val="0"/>
      <w:marTop w:val="0"/>
      <w:marBottom w:val="0"/>
      <w:divBdr>
        <w:top w:val="none" w:sz="0" w:space="0" w:color="auto"/>
        <w:left w:val="none" w:sz="0" w:space="0" w:color="auto"/>
        <w:bottom w:val="none" w:sz="0" w:space="0" w:color="auto"/>
        <w:right w:val="none" w:sz="0" w:space="0" w:color="auto"/>
      </w:divBdr>
      <w:divsChild>
        <w:div w:id="1221330823">
          <w:marLeft w:val="0"/>
          <w:marRight w:val="0"/>
          <w:marTop w:val="0"/>
          <w:marBottom w:val="0"/>
          <w:divBdr>
            <w:top w:val="none" w:sz="0" w:space="0" w:color="auto"/>
            <w:left w:val="none" w:sz="0" w:space="0" w:color="auto"/>
            <w:bottom w:val="none" w:sz="0" w:space="0" w:color="auto"/>
            <w:right w:val="none" w:sz="0" w:space="0" w:color="auto"/>
          </w:divBdr>
        </w:div>
      </w:divsChild>
    </w:div>
    <w:div w:id="1173375699">
      <w:bodyDiv w:val="1"/>
      <w:marLeft w:val="0"/>
      <w:marRight w:val="0"/>
      <w:marTop w:val="0"/>
      <w:marBottom w:val="0"/>
      <w:divBdr>
        <w:top w:val="none" w:sz="0" w:space="0" w:color="auto"/>
        <w:left w:val="none" w:sz="0" w:space="0" w:color="auto"/>
        <w:bottom w:val="none" w:sz="0" w:space="0" w:color="auto"/>
        <w:right w:val="none" w:sz="0" w:space="0" w:color="auto"/>
      </w:divBdr>
    </w:div>
    <w:div w:id="1235046087">
      <w:bodyDiv w:val="1"/>
      <w:marLeft w:val="0"/>
      <w:marRight w:val="0"/>
      <w:marTop w:val="0"/>
      <w:marBottom w:val="0"/>
      <w:divBdr>
        <w:top w:val="none" w:sz="0" w:space="0" w:color="auto"/>
        <w:left w:val="none" w:sz="0" w:space="0" w:color="auto"/>
        <w:bottom w:val="none" w:sz="0" w:space="0" w:color="auto"/>
        <w:right w:val="none" w:sz="0" w:space="0" w:color="auto"/>
      </w:divBdr>
    </w:div>
    <w:div w:id="1241599743">
      <w:bodyDiv w:val="1"/>
      <w:marLeft w:val="0"/>
      <w:marRight w:val="0"/>
      <w:marTop w:val="0"/>
      <w:marBottom w:val="0"/>
      <w:divBdr>
        <w:top w:val="none" w:sz="0" w:space="0" w:color="auto"/>
        <w:left w:val="none" w:sz="0" w:space="0" w:color="auto"/>
        <w:bottom w:val="none" w:sz="0" w:space="0" w:color="auto"/>
        <w:right w:val="none" w:sz="0" w:space="0" w:color="auto"/>
      </w:divBdr>
    </w:div>
    <w:div w:id="1414742370">
      <w:bodyDiv w:val="1"/>
      <w:marLeft w:val="0"/>
      <w:marRight w:val="0"/>
      <w:marTop w:val="0"/>
      <w:marBottom w:val="0"/>
      <w:divBdr>
        <w:top w:val="none" w:sz="0" w:space="0" w:color="auto"/>
        <w:left w:val="none" w:sz="0" w:space="0" w:color="auto"/>
        <w:bottom w:val="none" w:sz="0" w:space="0" w:color="auto"/>
        <w:right w:val="none" w:sz="0" w:space="0" w:color="auto"/>
      </w:divBdr>
      <w:divsChild>
        <w:div w:id="186722509">
          <w:marLeft w:val="0"/>
          <w:marRight w:val="0"/>
          <w:marTop w:val="0"/>
          <w:marBottom w:val="0"/>
          <w:divBdr>
            <w:top w:val="none" w:sz="0" w:space="0" w:color="auto"/>
            <w:left w:val="none" w:sz="0" w:space="0" w:color="auto"/>
            <w:bottom w:val="none" w:sz="0" w:space="0" w:color="auto"/>
            <w:right w:val="none" w:sz="0" w:space="0" w:color="auto"/>
          </w:divBdr>
        </w:div>
      </w:divsChild>
    </w:div>
    <w:div w:id="1434862967">
      <w:bodyDiv w:val="1"/>
      <w:marLeft w:val="0"/>
      <w:marRight w:val="0"/>
      <w:marTop w:val="0"/>
      <w:marBottom w:val="0"/>
      <w:divBdr>
        <w:top w:val="none" w:sz="0" w:space="0" w:color="auto"/>
        <w:left w:val="none" w:sz="0" w:space="0" w:color="auto"/>
        <w:bottom w:val="none" w:sz="0" w:space="0" w:color="auto"/>
        <w:right w:val="none" w:sz="0" w:space="0" w:color="auto"/>
      </w:divBdr>
    </w:div>
    <w:div w:id="1479230827">
      <w:bodyDiv w:val="1"/>
      <w:marLeft w:val="0"/>
      <w:marRight w:val="0"/>
      <w:marTop w:val="0"/>
      <w:marBottom w:val="0"/>
      <w:divBdr>
        <w:top w:val="none" w:sz="0" w:space="0" w:color="auto"/>
        <w:left w:val="none" w:sz="0" w:space="0" w:color="auto"/>
        <w:bottom w:val="none" w:sz="0" w:space="0" w:color="auto"/>
        <w:right w:val="none" w:sz="0" w:space="0" w:color="auto"/>
      </w:divBdr>
    </w:div>
    <w:div w:id="1537431095">
      <w:bodyDiv w:val="1"/>
      <w:marLeft w:val="0"/>
      <w:marRight w:val="0"/>
      <w:marTop w:val="0"/>
      <w:marBottom w:val="0"/>
      <w:divBdr>
        <w:top w:val="none" w:sz="0" w:space="0" w:color="auto"/>
        <w:left w:val="none" w:sz="0" w:space="0" w:color="auto"/>
        <w:bottom w:val="none" w:sz="0" w:space="0" w:color="auto"/>
        <w:right w:val="none" w:sz="0" w:space="0" w:color="auto"/>
      </w:divBdr>
    </w:div>
    <w:div w:id="1579828188">
      <w:bodyDiv w:val="1"/>
      <w:marLeft w:val="0"/>
      <w:marRight w:val="0"/>
      <w:marTop w:val="0"/>
      <w:marBottom w:val="0"/>
      <w:divBdr>
        <w:top w:val="none" w:sz="0" w:space="0" w:color="auto"/>
        <w:left w:val="none" w:sz="0" w:space="0" w:color="auto"/>
        <w:bottom w:val="none" w:sz="0" w:space="0" w:color="auto"/>
        <w:right w:val="none" w:sz="0" w:space="0" w:color="auto"/>
      </w:divBdr>
    </w:div>
    <w:div w:id="1598177413">
      <w:bodyDiv w:val="1"/>
      <w:marLeft w:val="0"/>
      <w:marRight w:val="0"/>
      <w:marTop w:val="0"/>
      <w:marBottom w:val="0"/>
      <w:divBdr>
        <w:top w:val="none" w:sz="0" w:space="0" w:color="auto"/>
        <w:left w:val="none" w:sz="0" w:space="0" w:color="auto"/>
        <w:bottom w:val="none" w:sz="0" w:space="0" w:color="auto"/>
        <w:right w:val="none" w:sz="0" w:space="0" w:color="auto"/>
      </w:divBdr>
    </w:div>
    <w:div w:id="1871601003">
      <w:bodyDiv w:val="1"/>
      <w:marLeft w:val="0"/>
      <w:marRight w:val="0"/>
      <w:marTop w:val="0"/>
      <w:marBottom w:val="0"/>
      <w:divBdr>
        <w:top w:val="none" w:sz="0" w:space="0" w:color="auto"/>
        <w:left w:val="none" w:sz="0" w:space="0" w:color="auto"/>
        <w:bottom w:val="none" w:sz="0" w:space="0" w:color="auto"/>
        <w:right w:val="none" w:sz="0" w:space="0" w:color="auto"/>
      </w:divBdr>
    </w:div>
    <w:div w:id="2110808475">
      <w:bodyDiv w:val="1"/>
      <w:marLeft w:val="0"/>
      <w:marRight w:val="0"/>
      <w:marTop w:val="0"/>
      <w:marBottom w:val="0"/>
      <w:divBdr>
        <w:top w:val="none" w:sz="0" w:space="0" w:color="auto"/>
        <w:left w:val="none" w:sz="0" w:space="0" w:color="auto"/>
        <w:bottom w:val="none" w:sz="0" w:space="0" w:color="auto"/>
        <w:right w:val="none" w:sz="0" w:space="0" w:color="auto"/>
      </w:divBdr>
      <w:divsChild>
        <w:div w:id="776799759">
          <w:marLeft w:val="0"/>
          <w:marRight w:val="0"/>
          <w:marTop w:val="20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F7B5-2A9E-4CBE-8F76-9D33D3B1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36740</Words>
  <Characters>20943</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57568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User</cp:lastModifiedBy>
  <cp:revision>2</cp:revision>
  <cp:lastPrinted>2014-03-18T13:05:00Z</cp:lastPrinted>
  <dcterms:created xsi:type="dcterms:W3CDTF">2018-03-30T08:03:00Z</dcterms:created>
  <dcterms:modified xsi:type="dcterms:W3CDTF">2018-03-30T08:03:00Z</dcterms:modified>
</cp:coreProperties>
</file>