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5F0" w:rsidRDefault="00C945F0" w:rsidP="00C945F0">
      <w:pPr>
        <w:pStyle w:val="Header"/>
        <w:tabs>
          <w:tab w:val="left" w:pos="6000"/>
        </w:tabs>
        <w:spacing w:line="360" w:lineRule="auto"/>
      </w:pPr>
      <w:bookmarkStart w:id="0" w:name="_GoBack"/>
      <w:bookmarkEnd w:id="0"/>
      <w:r>
        <w:t xml:space="preserve">                                                                                                       PRITARTA </w:t>
      </w:r>
    </w:p>
    <w:p w:rsidR="00C945F0" w:rsidRDefault="00C945F0" w:rsidP="00C945F0">
      <w:pPr>
        <w:pStyle w:val="Header"/>
        <w:tabs>
          <w:tab w:val="left" w:pos="6000"/>
        </w:tabs>
        <w:spacing w:line="360" w:lineRule="auto"/>
      </w:pPr>
      <w:r>
        <w:tab/>
        <w:t xml:space="preserve">                                                                                                      Prienų rajono savivaldybės tarybos</w:t>
      </w:r>
    </w:p>
    <w:p w:rsidR="00C945F0" w:rsidRDefault="00C945F0" w:rsidP="00C945F0">
      <w:pPr>
        <w:pStyle w:val="Header"/>
        <w:tabs>
          <w:tab w:val="left" w:pos="6000"/>
        </w:tabs>
        <w:spacing w:line="360" w:lineRule="auto"/>
      </w:pPr>
      <w:r>
        <w:tab/>
        <w:t xml:space="preserve">                                                                           2018 m. kovo 8 d.</w:t>
      </w:r>
    </w:p>
    <w:p w:rsidR="00C945F0" w:rsidRDefault="00C945F0" w:rsidP="00C945F0">
      <w:pPr>
        <w:jc w:val="center"/>
      </w:pPr>
      <w:r>
        <w:tab/>
        <w:t xml:space="preserve">                                                          sprendimu Nr. T3-52</w:t>
      </w:r>
    </w:p>
    <w:p w:rsidR="00C945F0" w:rsidRDefault="00C945F0" w:rsidP="00C945F0">
      <w:pPr>
        <w:ind w:left="6480"/>
      </w:pPr>
    </w:p>
    <w:p w:rsidR="00C945F0" w:rsidRDefault="00C945F0" w:rsidP="0022528E">
      <w:pPr>
        <w:jc w:val="center"/>
        <w:rPr>
          <w:b/>
        </w:rPr>
      </w:pPr>
    </w:p>
    <w:p w:rsidR="00C945F0" w:rsidRDefault="00C945F0" w:rsidP="0022528E">
      <w:pPr>
        <w:jc w:val="center"/>
        <w:rPr>
          <w:b/>
        </w:rPr>
      </w:pPr>
    </w:p>
    <w:p w:rsidR="0022528E" w:rsidRDefault="0022528E" w:rsidP="0022528E">
      <w:pPr>
        <w:jc w:val="center"/>
        <w:rPr>
          <w:b/>
        </w:rPr>
      </w:pPr>
      <w:r w:rsidRPr="00B1382C">
        <w:rPr>
          <w:b/>
        </w:rPr>
        <w:t xml:space="preserve">PAKUONIO PAGRINDINĖS MOKYKLOS </w:t>
      </w:r>
    </w:p>
    <w:p w:rsidR="0022528E" w:rsidRPr="00B1382C" w:rsidRDefault="0022528E" w:rsidP="0022528E">
      <w:pPr>
        <w:jc w:val="center"/>
        <w:rPr>
          <w:b/>
        </w:rPr>
      </w:pPr>
      <w:r w:rsidRPr="00B1382C">
        <w:rPr>
          <w:b/>
        </w:rPr>
        <w:t>DIREKTORĖS AUDRONĖS VAICEKAUSKIENĖS</w:t>
      </w:r>
    </w:p>
    <w:p w:rsidR="0022528E" w:rsidRDefault="0022528E" w:rsidP="0022528E">
      <w:pPr>
        <w:jc w:val="center"/>
        <w:rPr>
          <w:b/>
        </w:rPr>
      </w:pPr>
      <w:r>
        <w:rPr>
          <w:b/>
        </w:rPr>
        <w:t>2017</w:t>
      </w:r>
      <w:r w:rsidRPr="00B1382C">
        <w:rPr>
          <w:b/>
        </w:rPr>
        <w:t xml:space="preserve"> METŲ VEIKLOS ATASKAITA</w:t>
      </w:r>
    </w:p>
    <w:p w:rsidR="0022528E" w:rsidRPr="00833D2A" w:rsidRDefault="0022528E" w:rsidP="0022528E">
      <w:pPr>
        <w:jc w:val="center"/>
        <w:rPr>
          <w:b/>
        </w:rPr>
      </w:pPr>
    </w:p>
    <w:p w:rsidR="0022528E" w:rsidRDefault="0022528E" w:rsidP="00CD65F7">
      <w:pPr>
        <w:numPr>
          <w:ilvl w:val="0"/>
          <w:numId w:val="1"/>
        </w:numPr>
        <w:tabs>
          <w:tab w:val="num" w:pos="426"/>
          <w:tab w:val="left" w:pos="993"/>
          <w:tab w:val="left" w:pos="1418"/>
        </w:tabs>
        <w:spacing w:after="120"/>
        <w:ind w:left="0" w:firstLine="1134"/>
        <w:jc w:val="both"/>
      </w:pPr>
      <w:r w:rsidRPr="00833D2A">
        <w:rPr>
          <w:b/>
        </w:rPr>
        <w:t>Mokyklos vizitinė kortelė</w:t>
      </w:r>
      <w:r>
        <w:rPr>
          <w:b/>
        </w:rPr>
        <w:t>.</w:t>
      </w:r>
      <w:r>
        <w:t xml:space="preserve"> </w:t>
      </w:r>
    </w:p>
    <w:p w:rsidR="0022528E" w:rsidRPr="00165340" w:rsidRDefault="00B05875" w:rsidP="00283A58">
      <w:pPr>
        <w:tabs>
          <w:tab w:val="left" w:pos="709"/>
        </w:tabs>
        <w:ind w:firstLine="1134"/>
        <w:jc w:val="both"/>
        <w:rPr>
          <w:color w:val="FBD4B4" w:themeColor="accent6" w:themeTint="66"/>
        </w:rPr>
      </w:pPr>
      <w:r>
        <w:t>Pakuonio pagrindinė m</w:t>
      </w:r>
      <w:r w:rsidR="0022528E" w:rsidRPr="001F37EE">
        <w:t xml:space="preserve">okykla vykdo ikimokyklinio, priešmokyklinio, pradinio ir pagrindinio ugdymo   programas. </w:t>
      </w:r>
    </w:p>
    <w:p w:rsidR="0022528E" w:rsidRPr="00EB525B" w:rsidRDefault="0022528E" w:rsidP="00283A58">
      <w:pPr>
        <w:tabs>
          <w:tab w:val="left" w:pos="709"/>
        </w:tabs>
        <w:ind w:firstLine="1134"/>
        <w:jc w:val="both"/>
      </w:pPr>
      <w:r w:rsidRPr="00EB525B">
        <w:t>2016-2017 m.</w:t>
      </w:r>
      <w:r w:rsidR="00283A58">
        <w:t xml:space="preserve"> </w:t>
      </w:r>
      <w:r w:rsidRPr="00EB525B">
        <w:t xml:space="preserve">m. </w:t>
      </w:r>
      <w:r w:rsidR="005A2985">
        <w:t xml:space="preserve">buvo </w:t>
      </w:r>
      <w:r w:rsidRPr="00EB525B">
        <w:t>ugdoma 116 ugdytinių ir mokinių: ikimokyklinio ugdy</w:t>
      </w:r>
      <w:r w:rsidR="00EB525B">
        <w:t>mo grupėje buvo ugdomi 20 vaikų</w:t>
      </w:r>
      <w:r w:rsidRPr="00EB525B">
        <w:t>, mišrioje pri</w:t>
      </w:r>
      <w:r w:rsidR="00D22D7D">
        <w:t>ešmokyklinio ugdymo grupėje – 13</w:t>
      </w:r>
      <w:r w:rsidRPr="00EB525B">
        <w:t xml:space="preserve"> ugdytinių, pradinėse klasėse mokėsi 23 mokiniai </w:t>
      </w:r>
      <w:r w:rsidRPr="00EB525B">
        <w:rPr>
          <w:rStyle w:val="Strong"/>
        </w:rPr>
        <w:t>(</w:t>
      </w:r>
      <w:r w:rsidRPr="00EB525B">
        <w:t>2 jungtiniai pradinių klasių komplektai), 5-10 klasėse – 60 mokinių. Mokinių, turinčių specialiuosius ugdymosi poreikius buvo 14. Gaunančių nemokamą maitinimą – 36.</w:t>
      </w:r>
    </w:p>
    <w:p w:rsidR="006D3DB7" w:rsidRDefault="009E5B3D" w:rsidP="00283A58">
      <w:pPr>
        <w:tabs>
          <w:tab w:val="left" w:pos="709"/>
        </w:tabs>
        <w:ind w:firstLine="1134"/>
        <w:jc w:val="both"/>
      </w:pPr>
      <w:r>
        <w:t>2017-2018 m.</w:t>
      </w:r>
      <w:r w:rsidR="00283A58">
        <w:t xml:space="preserve"> </w:t>
      </w:r>
      <w:r>
        <w:t>m. ugd</w:t>
      </w:r>
      <w:r w:rsidR="00BD1228">
        <w:t xml:space="preserve">oma 16 ugdytinių ikimokyklinio </w:t>
      </w:r>
      <w:r w:rsidR="001B4D4E">
        <w:t>ugdymo grupėje, 13</w:t>
      </w:r>
      <w:r>
        <w:t xml:space="preserve"> priešmokyklinėje ugdym</w:t>
      </w:r>
      <w:r w:rsidR="001B4D4E">
        <w:t>o grupėje, 1-4 klasėse mokoma 34</w:t>
      </w:r>
      <w:r>
        <w:t xml:space="preserve"> mokiniai</w:t>
      </w:r>
      <w:r w:rsidR="006D3DB7">
        <w:t xml:space="preserve"> (3-4 </w:t>
      </w:r>
      <w:proofErr w:type="spellStart"/>
      <w:r w:rsidR="006D3DB7">
        <w:t>kl</w:t>
      </w:r>
      <w:proofErr w:type="spellEnd"/>
      <w:r w:rsidR="006D3DB7">
        <w:t>. jungtinės)</w:t>
      </w:r>
      <w:r>
        <w:t xml:space="preserve">, 5-10 </w:t>
      </w:r>
      <w:proofErr w:type="spellStart"/>
      <w:r>
        <w:t>kl</w:t>
      </w:r>
      <w:proofErr w:type="spellEnd"/>
      <w:r>
        <w:t xml:space="preserve">. – 52 mok., </w:t>
      </w:r>
      <w:r w:rsidR="00545FCA">
        <w:t xml:space="preserve">iš viso mokykloje – 115 ugdytinių ir mokinių. Kadangi visi norintys </w:t>
      </w:r>
      <w:r w:rsidR="00BE7A11">
        <w:t>nuo rugsėjo 1 d. būtų netilpę</w:t>
      </w:r>
      <w:r w:rsidR="00545FCA">
        <w:t xml:space="preserve"> į ikimokyklinio ugdymo grupę, pagal Prienų r. savivaldybės tarybos</w:t>
      </w:r>
      <w:r w:rsidR="00D22D7D">
        <w:t xml:space="preserve"> patvirtintą tvarką buvo sudaryta</w:t>
      </w:r>
      <w:r w:rsidR="00545FCA">
        <w:t xml:space="preserve"> jungtinė priešmokyklinio ugdymo grupė</w:t>
      </w:r>
      <w:r w:rsidR="00BE7A11">
        <w:t xml:space="preserve"> (6 modelis)</w:t>
      </w:r>
      <w:r w:rsidR="00545FCA">
        <w:t>, kurioje ugdomi penkiamečiai ir šešiamečiai, jaunesni - ikimokyklinio ugdymo grupėje. Tokiu būdu organizuojant ugdymą, nereikėjo d</w:t>
      </w:r>
      <w:r w:rsidR="007D64A7">
        <w:t>idelių savivaldybės investicijų.</w:t>
      </w:r>
      <w:r w:rsidR="008D4749">
        <w:t xml:space="preserve"> </w:t>
      </w:r>
      <w:r w:rsidR="007D64A7">
        <w:t xml:space="preserve">Priešmokyklinio ugdymo </w:t>
      </w:r>
      <w:r w:rsidR="00D22D7D">
        <w:t xml:space="preserve">grupės patalpų atnaujinimo ir pritaikymo </w:t>
      </w:r>
      <w:r w:rsidR="008D4749">
        <w:t>darbus atlikome savo jėgomis.</w:t>
      </w:r>
      <w:r w:rsidR="00545FCA">
        <w:t xml:space="preserve"> </w:t>
      </w:r>
      <w:r w:rsidR="00BE7A11">
        <w:t>Nebuvo būtinybės</w:t>
      </w:r>
      <w:r w:rsidR="00545FCA">
        <w:t xml:space="preserve"> steigti antros ikimokyklinio ugdymo grupės.</w:t>
      </w:r>
      <w:r w:rsidR="00BE7A11">
        <w:t xml:space="preserve"> Nereikėjo prašyti ir papildomų etatų. </w:t>
      </w:r>
    </w:p>
    <w:p w:rsidR="00CA4DE2" w:rsidRPr="008D4749" w:rsidRDefault="00CA4DE2" w:rsidP="00283A58">
      <w:pPr>
        <w:tabs>
          <w:tab w:val="left" w:pos="709"/>
        </w:tabs>
        <w:ind w:firstLine="1134"/>
        <w:jc w:val="both"/>
      </w:pPr>
      <w:r>
        <w:t xml:space="preserve">Mokinių, turinčių specialiuosius ugdymosi poreikius </w:t>
      </w:r>
      <w:r w:rsidR="007D64A7">
        <w:t xml:space="preserve">šiais metais yra </w:t>
      </w:r>
      <w:r>
        <w:t xml:space="preserve">12. Gaunančių nemokamą </w:t>
      </w:r>
      <w:r w:rsidRPr="008D4749">
        <w:t xml:space="preserve">maitinimą </w:t>
      </w:r>
      <w:r w:rsidR="00750171" w:rsidRPr="008D4749">
        <w:t>–</w:t>
      </w:r>
      <w:r w:rsidR="00750171">
        <w:rPr>
          <w:color w:val="F79646" w:themeColor="accent6"/>
        </w:rPr>
        <w:t xml:space="preserve"> </w:t>
      </w:r>
      <w:r w:rsidR="007D64A7">
        <w:t>42</w:t>
      </w:r>
      <w:r w:rsidRPr="008D4749">
        <w:t>.</w:t>
      </w:r>
    </w:p>
    <w:p w:rsidR="005A2985" w:rsidRDefault="00BE7A11" w:rsidP="00283A58">
      <w:pPr>
        <w:tabs>
          <w:tab w:val="left" w:pos="709"/>
        </w:tabs>
        <w:ind w:firstLine="1134"/>
        <w:jc w:val="both"/>
      </w:pPr>
      <w:r>
        <w:t>Palyginus trejų metų ugdytinių ir mokinių skaičių</w:t>
      </w:r>
      <w:r w:rsidR="008B5888">
        <w:t xml:space="preserve"> (2015-2016 m. m. mokykloje buvo 122 vaikai ir mokiniai)</w:t>
      </w:r>
      <w:r>
        <w:t xml:space="preserve">, </w:t>
      </w:r>
      <w:r w:rsidR="006D3DB7">
        <w:t xml:space="preserve">padaugėjo 11 mokinių pradinėse klasėse, 5-10 </w:t>
      </w:r>
      <w:proofErr w:type="spellStart"/>
      <w:r w:rsidR="006D3DB7">
        <w:t>kl</w:t>
      </w:r>
      <w:proofErr w:type="spellEnd"/>
      <w:r w:rsidR="006D3DB7">
        <w:t xml:space="preserve">. </w:t>
      </w:r>
      <w:r w:rsidR="007D64A7">
        <w:t>sumažėjo 7</w:t>
      </w:r>
      <w:r>
        <w:t>.</w:t>
      </w:r>
      <w:r w:rsidRPr="00BE7A11">
        <w:t xml:space="preserve"> </w:t>
      </w:r>
      <w:r w:rsidR="006D3DB7">
        <w:t>Per pastaruosius</w:t>
      </w:r>
      <w:r w:rsidR="00165340">
        <w:t xml:space="preserve"> trejus</w:t>
      </w:r>
      <w:r w:rsidR="006D3DB7">
        <w:t xml:space="preserve"> metus iš Kauno r. </w:t>
      </w:r>
      <w:proofErr w:type="spellStart"/>
      <w:r w:rsidR="006D3DB7">
        <w:t>Piliuonos</w:t>
      </w:r>
      <w:proofErr w:type="spellEnd"/>
      <w:r w:rsidR="006D3DB7">
        <w:t xml:space="preserve"> </w:t>
      </w:r>
      <w:r w:rsidR="007D64A7">
        <w:t xml:space="preserve"> </w:t>
      </w:r>
      <w:r w:rsidR="006D3DB7">
        <w:t>gi</w:t>
      </w:r>
      <w:r w:rsidR="00750171">
        <w:t xml:space="preserve">mnazijos pas mus </w:t>
      </w:r>
      <w:r w:rsidR="007D64A7">
        <w:t xml:space="preserve">dėl geresnės ugdymo kokybės ir  ugdymo sąlygų, saugumo atėjo </w:t>
      </w:r>
      <w:r w:rsidR="00750171">
        <w:t xml:space="preserve">mokytis </w:t>
      </w:r>
      <w:r w:rsidR="007D64A7">
        <w:t xml:space="preserve">į </w:t>
      </w:r>
      <w:r w:rsidR="008D4749">
        <w:t xml:space="preserve">5-10 </w:t>
      </w:r>
      <w:proofErr w:type="spellStart"/>
      <w:r w:rsidR="008D4749">
        <w:t>kl</w:t>
      </w:r>
      <w:proofErr w:type="spellEnd"/>
      <w:r w:rsidR="008D4749">
        <w:t xml:space="preserve">. </w:t>
      </w:r>
      <w:r w:rsidR="00750171">
        <w:t>7</w:t>
      </w:r>
      <w:r w:rsidR="006D3DB7">
        <w:t xml:space="preserve"> mokiniai. </w:t>
      </w:r>
    </w:p>
    <w:p w:rsidR="009E6C75" w:rsidRDefault="009E6C75" w:rsidP="00283A58">
      <w:pPr>
        <w:tabs>
          <w:tab w:val="left" w:pos="709"/>
        </w:tabs>
        <w:ind w:firstLine="1134"/>
        <w:jc w:val="both"/>
      </w:pPr>
      <w:r w:rsidRPr="001F37EE">
        <w:t xml:space="preserve">Pagal Pakuonio seniūnijos duomenis, </w:t>
      </w:r>
      <w:r>
        <w:t>vaikų, gimusių 2012-2017</w:t>
      </w:r>
      <w:r w:rsidRPr="001F37EE">
        <w:t xml:space="preserve"> metais ir deklaravusių gyvenamąją vietą  Pakuonio seniūnijoje</w:t>
      </w:r>
      <w:r>
        <w:t xml:space="preserve"> per</w:t>
      </w:r>
      <w:r w:rsidRPr="001F37EE">
        <w:t xml:space="preserve"> </w:t>
      </w:r>
      <w:r>
        <w:t xml:space="preserve">artimiausius penkerius metus </w:t>
      </w:r>
      <w:r w:rsidRPr="001F37EE">
        <w:t xml:space="preserve">prognozuojamas </w:t>
      </w:r>
      <w:r w:rsidR="008D411E">
        <w:t xml:space="preserve">mažėjantis </w:t>
      </w:r>
      <w:r w:rsidRPr="001F37EE">
        <w:t>vaikų ir mokinių skaičius.</w:t>
      </w:r>
      <w:r>
        <w:t xml:space="preserve"> </w:t>
      </w:r>
    </w:p>
    <w:p w:rsidR="0022528E" w:rsidRPr="00471D56" w:rsidRDefault="00EB525B" w:rsidP="00283A58">
      <w:pPr>
        <w:tabs>
          <w:tab w:val="left" w:pos="0"/>
          <w:tab w:val="left" w:pos="540"/>
          <w:tab w:val="left" w:pos="709"/>
        </w:tabs>
        <w:ind w:firstLine="1134"/>
        <w:jc w:val="both"/>
      </w:pPr>
      <w:r>
        <w:tab/>
        <w:t>2016-2017 m. m. mokykloje dirbo 39</w:t>
      </w:r>
      <w:r w:rsidR="0022528E" w:rsidRPr="00471D56">
        <w:t xml:space="preserve"> darbuotojai</w:t>
      </w:r>
      <w:r w:rsidR="00244A99">
        <w:t xml:space="preserve"> </w:t>
      </w:r>
      <w:r w:rsidR="00244A99" w:rsidRPr="00EE0C3F">
        <w:t>(</w:t>
      </w:r>
      <w:r w:rsidR="00244A99">
        <w:t xml:space="preserve">4 </w:t>
      </w:r>
      <w:r w:rsidR="00244A99" w:rsidRPr="00EE0C3F">
        <w:t xml:space="preserve">iš </w:t>
      </w:r>
      <w:r w:rsidR="00244A99">
        <w:t>jų  vaiko auginimo atostogose)</w:t>
      </w:r>
      <w:r w:rsidR="0022528E" w:rsidRPr="00471D56">
        <w:t xml:space="preserve">. </w:t>
      </w:r>
      <w:r w:rsidR="00244A99" w:rsidRPr="00EE0C3F">
        <w:t xml:space="preserve">Mokyklai </w:t>
      </w:r>
      <w:r w:rsidR="00244A99">
        <w:t>p</w:t>
      </w:r>
      <w:r w:rsidR="0022528E" w:rsidRPr="00471D56">
        <w:t>atvirtintas 19,96 etatinių pareigybių skaič</w:t>
      </w:r>
      <w:r w:rsidR="00244A99">
        <w:t>ius. Pedagoginių darbuotojų - 26</w:t>
      </w:r>
      <w:r w:rsidR="0022528E" w:rsidRPr="00471D56">
        <w:t>, personalo – 13.</w:t>
      </w:r>
      <w:r w:rsidR="0022528E" w:rsidRPr="003C0DDC">
        <w:t xml:space="preserve"> </w:t>
      </w:r>
      <w:r w:rsidR="0022528E" w:rsidRPr="00EE0C3F">
        <w:t xml:space="preserve">Pagalbos mokiniui specialistai (psichologė, </w:t>
      </w:r>
      <w:proofErr w:type="spellStart"/>
      <w:r w:rsidR="0022528E" w:rsidRPr="00EE0C3F">
        <w:t>spec</w:t>
      </w:r>
      <w:proofErr w:type="spellEnd"/>
      <w:r w:rsidR="0022528E" w:rsidRPr="00EE0C3F">
        <w:t>. pedagogė, logopedė) dirba nepilnu krūviu</w:t>
      </w:r>
      <w:r w:rsidR="00165340">
        <w:t xml:space="preserve"> (0,25 etato)</w:t>
      </w:r>
      <w:r w:rsidR="0022528E" w:rsidRPr="00EE0C3F">
        <w:t xml:space="preserve">. </w:t>
      </w:r>
      <w:r w:rsidR="0022528E" w:rsidRPr="00471D56">
        <w:t xml:space="preserve"> </w:t>
      </w:r>
    </w:p>
    <w:p w:rsidR="000A38AB" w:rsidRDefault="0022528E" w:rsidP="000A38AB">
      <w:pPr>
        <w:pStyle w:val="ListParagraph"/>
        <w:tabs>
          <w:tab w:val="left" w:pos="709"/>
        </w:tabs>
        <w:spacing w:after="120"/>
        <w:ind w:left="0" w:firstLine="1134"/>
        <w:jc w:val="both"/>
      </w:pPr>
      <w:r w:rsidRPr="00471D56">
        <w:t>Pagal kvalifik</w:t>
      </w:r>
      <w:r w:rsidR="00EB525B">
        <w:t>acines kategorijas: mokytojų – 4</w:t>
      </w:r>
      <w:r w:rsidR="0061346F">
        <w:t xml:space="preserve">, </w:t>
      </w:r>
      <w:r w:rsidRPr="00471D56">
        <w:t>vyr. mokytoj</w:t>
      </w:r>
      <w:r>
        <w:t>ų – 11, mokytojų metodininkų - 8</w:t>
      </w:r>
      <w:r w:rsidRPr="00471D56">
        <w:t xml:space="preserve">, </w:t>
      </w:r>
      <w:r w:rsidR="00165340">
        <w:t>direktoriaus pavaduotoja</w:t>
      </w:r>
      <w:r w:rsidRPr="00471D56">
        <w:t xml:space="preserve"> ugdymui (</w:t>
      </w:r>
      <w:r w:rsidR="00165340">
        <w:t>0,5 etato) neturinti</w:t>
      </w:r>
      <w:r w:rsidRPr="00471D56">
        <w:t xml:space="preserve"> vadybos kvalifikacinės kategorijos, mokyklos </w:t>
      </w:r>
      <w:r w:rsidR="00165340">
        <w:t xml:space="preserve">direktorė, </w:t>
      </w:r>
      <w:r w:rsidRPr="00471D56">
        <w:t>turinti II vadybos kvalifikacinę kategoriją.</w:t>
      </w:r>
      <w:r w:rsidR="00165340">
        <w:t xml:space="preserve"> Nuo 2017</w:t>
      </w:r>
      <w:r>
        <w:t xml:space="preserve"> m</w:t>
      </w:r>
      <w:r w:rsidRPr="002946CD">
        <w:t xml:space="preserve">. rugsėjo </w:t>
      </w:r>
      <w:r w:rsidR="00165340">
        <w:t xml:space="preserve">mėn. dirba </w:t>
      </w:r>
      <w:r>
        <w:t xml:space="preserve"> </w:t>
      </w:r>
      <w:r w:rsidR="00165340">
        <w:t xml:space="preserve">nauja </w:t>
      </w:r>
      <w:r w:rsidR="00244A99">
        <w:t xml:space="preserve">direktoriaus </w:t>
      </w:r>
      <w:r w:rsidR="00165340">
        <w:t>pavaduotoja</w:t>
      </w:r>
      <w:r w:rsidR="00244A99">
        <w:t xml:space="preserve"> </w:t>
      </w:r>
      <w:r w:rsidR="00244A99" w:rsidRPr="00471D56">
        <w:t>ugdymui</w:t>
      </w:r>
      <w:r>
        <w:t xml:space="preserve">. </w:t>
      </w:r>
    </w:p>
    <w:p w:rsidR="00781DEC" w:rsidRPr="00781DEC" w:rsidRDefault="00781DEC" w:rsidP="00CD65F7">
      <w:pPr>
        <w:pStyle w:val="ListParagraph"/>
        <w:numPr>
          <w:ilvl w:val="0"/>
          <w:numId w:val="1"/>
        </w:numPr>
        <w:tabs>
          <w:tab w:val="left" w:pos="1418"/>
        </w:tabs>
        <w:spacing w:before="120" w:after="120"/>
        <w:ind w:firstLine="64"/>
        <w:jc w:val="both"/>
        <w:rPr>
          <w:b/>
        </w:rPr>
      </w:pPr>
      <w:r w:rsidRPr="00781DEC">
        <w:rPr>
          <w:b/>
        </w:rPr>
        <w:t>Mokyklos veiklos rezultatai:</w:t>
      </w:r>
    </w:p>
    <w:p w:rsidR="00781DEC" w:rsidRPr="00781DEC" w:rsidRDefault="00781DEC" w:rsidP="00CD65F7">
      <w:pPr>
        <w:pStyle w:val="ListParagraph"/>
        <w:numPr>
          <w:ilvl w:val="1"/>
          <w:numId w:val="1"/>
        </w:numPr>
        <w:tabs>
          <w:tab w:val="clear" w:pos="2060"/>
          <w:tab w:val="num" w:pos="1134"/>
        </w:tabs>
        <w:spacing w:before="120" w:after="120"/>
        <w:ind w:left="1560" w:hanging="426"/>
        <w:jc w:val="both"/>
        <w:rPr>
          <w:b/>
        </w:rPr>
      </w:pPr>
      <w:r w:rsidRPr="00781DEC">
        <w:rPr>
          <w:b/>
        </w:rPr>
        <w:t>Mokyklos metinio veiklos</w:t>
      </w:r>
      <w:r w:rsidR="009F175D">
        <w:rPr>
          <w:b/>
        </w:rPr>
        <w:t xml:space="preserve"> plano įgyvendinimo sėkmingumas.</w:t>
      </w:r>
    </w:p>
    <w:p w:rsidR="00244A99" w:rsidRPr="00244A99" w:rsidRDefault="00781DEC" w:rsidP="00283A58">
      <w:pPr>
        <w:ind w:firstLine="1134"/>
        <w:jc w:val="both"/>
        <w:rPr>
          <w:rStyle w:val="Strong"/>
          <w:b w:val="0"/>
        </w:rPr>
      </w:pPr>
      <w:r w:rsidRPr="00781DEC">
        <w:rPr>
          <w:rStyle w:val="Strong"/>
          <w:b w:val="0"/>
        </w:rPr>
        <w:t xml:space="preserve">Mokyklos bendruomenės narių visa veikla buvo orientuota į mokyklos prioritetus, </w:t>
      </w:r>
      <w:r w:rsidR="00E55DC7">
        <w:rPr>
          <w:rStyle w:val="Strong"/>
          <w:b w:val="0"/>
        </w:rPr>
        <w:t>išsikeltą tikslą</w:t>
      </w:r>
      <w:r w:rsidRPr="00781DEC">
        <w:rPr>
          <w:rStyle w:val="Strong"/>
          <w:b w:val="0"/>
        </w:rPr>
        <w:t xml:space="preserve"> ir uždavinių įgyvendinimą.</w:t>
      </w:r>
      <w:r w:rsidR="00BA3FF2">
        <w:rPr>
          <w:rStyle w:val="Strong"/>
          <w:b w:val="0"/>
        </w:rPr>
        <w:t xml:space="preserve"> 2016-2017</w:t>
      </w:r>
      <w:r w:rsidR="00BA3FF2" w:rsidRPr="0068637E">
        <w:rPr>
          <w:rStyle w:val="Strong"/>
          <w:b w:val="0"/>
        </w:rPr>
        <w:t xml:space="preserve"> m. m. </w:t>
      </w:r>
      <w:r w:rsidR="00244A99">
        <w:rPr>
          <w:rStyle w:val="Strong"/>
          <w:b w:val="0"/>
        </w:rPr>
        <w:t xml:space="preserve"> </w:t>
      </w:r>
      <w:r w:rsidR="00BA3FF2">
        <w:rPr>
          <w:rStyle w:val="Strong"/>
          <w:b w:val="0"/>
        </w:rPr>
        <w:t>m</w:t>
      </w:r>
      <w:r w:rsidR="00244A99">
        <w:rPr>
          <w:rStyle w:val="Strong"/>
          <w:b w:val="0"/>
        </w:rPr>
        <w:t xml:space="preserve">okyklos veiklos </w:t>
      </w:r>
      <w:r w:rsidR="00244A99" w:rsidRPr="0068637E">
        <w:rPr>
          <w:rStyle w:val="Strong"/>
          <w:b w:val="0"/>
        </w:rPr>
        <w:t>prioritetai: mokymo</w:t>
      </w:r>
      <w:r w:rsidR="00BA3FF2">
        <w:rPr>
          <w:rStyle w:val="Strong"/>
          <w:b w:val="0"/>
        </w:rPr>
        <w:t>(</w:t>
      </w:r>
      <w:r w:rsidR="00244A99" w:rsidRPr="0068637E">
        <w:rPr>
          <w:rStyle w:val="Strong"/>
          <w:b w:val="0"/>
        </w:rPr>
        <w:t>si</w:t>
      </w:r>
      <w:r w:rsidR="00BA3FF2">
        <w:rPr>
          <w:rStyle w:val="Strong"/>
          <w:b w:val="0"/>
        </w:rPr>
        <w:t>)</w:t>
      </w:r>
      <w:r w:rsidR="00244A99" w:rsidRPr="0068637E">
        <w:rPr>
          <w:rStyle w:val="Strong"/>
          <w:b w:val="0"/>
        </w:rPr>
        <w:t xml:space="preserve"> kokybė</w:t>
      </w:r>
      <w:r w:rsidR="00244A99">
        <w:rPr>
          <w:rStyle w:val="Strong"/>
          <w:b w:val="0"/>
        </w:rPr>
        <w:t>,</w:t>
      </w:r>
      <w:r w:rsidR="00244A99" w:rsidRPr="0068637E">
        <w:rPr>
          <w:b/>
        </w:rPr>
        <w:t xml:space="preserve"> </w:t>
      </w:r>
      <w:r w:rsidR="00244A99">
        <w:rPr>
          <w:rStyle w:val="Strong"/>
          <w:b w:val="0"/>
        </w:rPr>
        <w:t>s</w:t>
      </w:r>
      <w:r w:rsidR="00244A99" w:rsidRPr="000C12F9">
        <w:rPr>
          <w:rStyle w:val="Strong"/>
          <w:b w:val="0"/>
        </w:rPr>
        <w:t>augios, ja</w:t>
      </w:r>
      <w:r w:rsidR="00244A99">
        <w:rPr>
          <w:rStyle w:val="Strong"/>
          <w:b w:val="0"/>
        </w:rPr>
        <w:t>ukios, sveikos aplinkos kūrimas.</w:t>
      </w:r>
      <w:r w:rsidR="00244A99" w:rsidRPr="00987FAB">
        <w:t xml:space="preserve"> </w:t>
      </w:r>
      <w:r w:rsidR="00244A99">
        <w:rPr>
          <w:rStyle w:val="Strong"/>
          <w:b w:val="0"/>
        </w:rPr>
        <w:t>M</w:t>
      </w:r>
      <w:r w:rsidR="00244A99" w:rsidRPr="008D09EB">
        <w:rPr>
          <w:rStyle w:val="Strong"/>
          <w:b w:val="0"/>
        </w:rPr>
        <w:t xml:space="preserve">okyklos veiklos </w:t>
      </w:r>
      <w:r w:rsidR="00244A99" w:rsidRPr="00244A99">
        <w:rPr>
          <w:rStyle w:val="Strong"/>
          <w:b w:val="0"/>
        </w:rPr>
        <w:t xml:space="preserve">tikslui  „Kurti </w:t>
      </w:r>
      <w:r w:rsidR="00244A99" w:rsidRPr="00244A99">
        <w:rPr>
          <w:rStyle w:val="Strong"/>
          <w:b w:val="0"/>
        </w:rPr>
        <w:lastRenderedPageBreak/>
        <w:t xml:space="preserve">mokymuisi palankią aplinką, tobulinant pamokos organizavimo kokybę, suteikiant savalaikę pagalbą mokiniams, atsižvelgus į jų poreikius“ pasiekti, buvo išsikelti uždaviniai: </w:t>
      </w:r>
      <w:r w:rsidR="00244A99">
        <w:rPr>
          <w:rStyle w:val="Strong"/>
          <w:b w:val="0"/>
        </w:rPr>
        <w:t>1.</w:t>
      </w:r>
      <w:r w:rsidR="00244A99" w:rsidRPr="00244A99">
        <w:rPr>
          <w:rStyle w:val="Strong"/>
          <w:b w:val="0"/>
        </w:rPr>
        <w:t xml:space="preserve"> Įvairinant pamokų formas, taikant įvairius mokymo metodus, IKT bei keičiant mokymosi aplinkas, kelti mokinių mokymosi motyvaciją. </w:t>
      </w:r>
      <w:r w:rsidR="00244A99">
        <w:rPr>
          <w:rStyle w:val="Strong"/>
          <w:b w:val="0"/>
        </w:rPr>
        <w:t xml:space="preserve">2. </w:t>
      </w:r>
      <w:r w:rsidR="00244A99" w:rsidRPr="00244A99">
        <w:rPr>
          <w:rStyle w:val="Strong"/>
          <w:b w:val="0"/>
        </w:rPr>
        <w:t xml:space="preserve">Gerinant pamokos organizavimo kokybę bei tikslingai skiriant namų darbų užduotis, siekti geresnių mokymosi rezultatų ir asmeninės mokinių pažangos. </w:t>
      </w:r>
      <w:r w:rsidR="00244A99">
        <w:rPr>
          <w:rStyle w:val="Strong"/>
          <w:b w:val="0"/>
        </w:rPr>
        <w:t xml:space="preserve">3. </w:t>
      </w:r>
      <w:r w:rsidR="00244A99" w:rsidRPr="00244A99">
        <w:rPr>
          <w:rStyle w:val="Strong"/>
          <w:b w:val="0"/>
        </w:rPr>
        <w:t>Pasitelkiant pagalbos mokiniui specialistus ir dalyvaujant prevencinėse programose, teikti savalaikę pagalbą mokiniams.</w:t>
      </w:r>
    </w:p>
    <w:p w:rsidR="00E55DC7" w:rsidRDefault="00E334FE" w:rsidP="00283A58">
      <w:pPr>
        <w:ind w:firstLine="1134"/>
        <w:jc w:val="both"/>
        <w:rPr>
          <w:rStyle w:val="Strong"/>
          <w:b w:val="0"/>
        </w:rPr>
      </w:pPr>
      <w:r w:rsidRPr="006F4F84">
        <w:t>Mokyklos metinio veiklos plano įgyvendinimo sėkmingumas analizuojamas ir vertinamas mokslo metų</w:t>
      </w:r>
      <w:r w:rsidR="00E55DC7">
        <w:t xml:space="preserve"> eigoje bei</w:t>
      </w:r>
      <w:r w:rsidRPr="006F4F84">
        <w:t xml:space="preserve"> pab</w:t>
      </w:r>
      <w:r w:rsidR="00E55DC7">
        <w:t>aigoje Mokytojų tarybos posėdžiuose</w:t>
      </w:r>
      <w:r w:rsidRPr="006F4F84">
        <w:t>.</w:t>
      </w:r>
      <w:r w:rsidRPr="00E334FE">
        <w:rPr>
          <w:rStyle w:val="Strong"/>
          <w:b w:val="0"/>
        </w:rPr>
        <w:t xml:space="preserve"> </w:t>
      </w:r>
    </w:p>
    <w:p w:rsidR="00E55DC7" w:rsidRDefault="00E334FE" w:rsidP="00283A58">
      <w:pPr>
        <w:ind w:firstLine="1134"/>
        <w:jc w:val="both"/>
      </w:pPr>
      <w:r>
        <w:rPr>
          <w:rStyle w:val="Strong"/>
          <w:b w:val="0"/>
        </w:rPr>
        <w:t>Vykdant</w:t>
      </w:r>
      <w:r w:rsidR="00085DF3">
        <w:rPr>
          <w:rStyle w:val="Strong"/>
          <w:b w:val="0"/>
        </w:rPr>
        <w:t xml:space="preserve"> pirmąjį</w:t>
      </w:r>
      <w:r>
        <w:rPr>
          <w:rStyle w:val="Strong"/>
          <w:b w:val="0"/>
        </w:rPr>
        <w:t xml:space="preserve"> uždavinį įgyvendinome 96 procentus numat</w:t>
      </w:r>
      <w:r w:rsidR="00CA4DE2">
        <w:rPr>
          <w:rStyle w:val="Strong"/>
          <w:b w:val="0"/>
        </w:rPr>
        <w:t>ytų veiklų, tačiau, dar ne</w:t>
      </w:r>
      <w:r w:rsidR="00085DF3">
        <w:rPr>
          <w:rStyle w:val="Strong"/>
          <w:b w:val="0"/>
        </w:rPr>
        <w:t xml:space="preserve"> visiškai pasiekėme norimą lygį</w:t>
      </w:r>
      <w:r w:rsidR="00BA3FF2">
        <w:rPr>
          <w:rStyle w:val="Strong"/>
          <w:b w:val="0"/>
        </w:rPr>
        <w:t>.</w:t>
      </w:r>
      <w:r>
        <w:rPr>
          <w:rStyle w:val="Strong"/>
          <w:b w:val="0"/>
        </w:rPr>
        <w:t xml:space="preserve"> </w:t>
      </w:r>
      <w:r w:rsidR="00CA391A">
        <w:rPr>
          <w:rStyle w:val="Strong"/>
          <w:b w:val="0"/>
        </w:rPr>
        <w:t>Nors nemažai lėšų buvo skirta kompiuterinės technikos atnaujinimui, mokomųjų kabinetų kompiuterizavimui</w:t>
      </w:r>
      <w:r w:rsidR="00085DF3">
        <w:rPr>
          <w:rStyle w:val="Strong"/>
          <w:b w:val="0"/>
        </w:rPr>
        <w:t>, modernizavimui</w:t>
      </w:r>
      <w:r w:rsidR="00CA391A">
        <w:rPr>
          <w:rStyle w:val="Strong"/>
          <w:b w:val="0"/>
        </w:rPr>
        <w:t xml:space="preserve">, </w:t>
      </w:r>
      <w:r w:rsidR="00CA391A">
        <w:t>m</w:t>
      </w:r>
      <w:r w:rsidR="00BA3FF2">
        <w:t>okslo</w:t>
      </w:r>
      <w:r w:rsidR="00E55DC7">
        <w:t xml:space="preserve"> </w:t>
      </w:r>
      <w:r w:rsidR="00CA391A">
        <w:t>metų eigoje daug dėmesio skirta</w:t>
      </w:r>
      <w:r w:rsidR="005A2985">
        <w:t xml:space="preserve"> </w:t>
      </w:r>
      <w:r w:rsidR="00E55DC7">
        <w:t xml:space="preserve">mokytojų </w:t>
      </w:r>
      <w:r w:rsidR="00BA3FF2" w:rsidRPr="00DF0FB8">
        <w:t>kompetencijų tobulinimui</w:t>
      </w:r>
      <w:r w:rsidR="00E55DC7">
        <w:t xml:space="preserve"> </w:t>
      </w:r>
      <w:r w:rsidR="00CA391A">
        <w:t xml:space="preserve">naudojant </w:t>
      </w:r>
      <w:r w:rsidR="00CA391A" w:rsidRPr="00DF0FB8">
        <w:t xml:space="preserve">IKT </w:t>
      </w:r>
      <w:r w:rsidR="00E55DC7">
        <w:t>(vyko mokymai, seminarai,</w:t>
      </w:r>
      <w:r w:rsidR="00E55DC7" w:rsidRPr="00E55DC7">
        <w:t xml:space="preserve"> </w:t>
      </w:r>
      <w:r w:rsidR="00E55DC7">
        <w:t xml:space="preserve">išpirkta </w:t>
      </w:r>
      <w:proofErr w:type="spellStart"/>
      <w:r w:rsidR="00E55DC7">
        <w:t>Pedagogas.lt</w:t>
      </w:r>
      <w:proofErr w:type="spellEnd"/>
      <w:r w:rsidR="00E55DC7">
        <w:t xml:space="preserve"> VIP narystė, </w:t>
      </w:r>
      <w:r w:rsidR="00E55DC7" w:rsidRPr="00E46635">
        <w:t>E-</w:t>
      </w:r>
      <w:proofErr w:type="spellStart"/>
      <w:r w:rsidR="00E55DC7" w:rsidRPr="00E46635">
        <w:t>test</w:t>
      </w:r>
      <w:r w:rsidR="00E55DC7">
        <w:t>.lt</w:t>
      </w:r>
      <w:proofErr w:type="spellEnd"/>
      <w:r w:rsidR="00E55DC7">
        <w:t xml:space="preserve"> sistema)</w:t>
      </w:r>
      <w:r w:rsidR="00BA3FF2" w:rsidRPr="00DF0FB8">
        <w:t xml:space="preserve">, </w:t>
      </w:r>
      <w:r w:rsidR="00BA3FF2">
        <w:rPr>
          <w:rStyle w:val="Strong"/>
          <w:b w:val="0"/>
        </w:rPr>
        <w:t xml:space="preserve">tačiau </w:t>
      </w:r>
      <w:r w:rsidR="00CA391A">
        <w:rPr>
          <w:rStyle w:val="Strong"/>
          <w:b w:val="0"/>
        </w:rPr>
        <w:t xml:space="preserve">mokyklos veiklos kokybės </w:t>
      </w:r>
      <w:r w:rsidRPr="00DF0FB8">
        <w:t xml:space="preserve">įsivertinimo duomenys parodė, </w:t>
      </w:r>
      <w:r>
        <w:t>kad IKT naudojimas pamokose dar turi išlikti</w:t>
      </w:r>
      <w:r w:rsidRPr="00DF0FB8">
        <w:t xml:space="preserve"> kaip tobulintinas dalykas. </w:t>
      </w:r>
    </w:p>
    <w:p w:rsidR="006D65A1" w:rsidRDefault="00BA3FF2" w:rsidP="00085DF3">
      <w:pPr>
        <w:ind w:firstLine="1134"/>
        <w:jc w:val="both"/>
      </w:pPr>
      <w:r w:rsidRPr="00DF0FB8">
        <w:t>Remian</w:t>
      </w:r>
      <w:r>
        <w:t xml:space="preserve">tis mokyklos veiklos kokybės įsivertinimo mokytojų anketų rezultatais, nustatyta, kad </w:t>
      </w:r>
      <w:r>
        <w:rPr>
          <w:bCs/>
        </w:rPr>
        <w:t>i</w:t>
      </w:r>
      <w:r w:rsidRPr="00570C8F">
        <w:rPr>
          <w:bCs/>
        </w:rPr>
        <w:t>eškant naujų veiksmingesnių ugdymo organizavimo būdų bei skatinant mokymosi motyvaciją, atsakom</w:t>
      </w:r>
      <w:r>
        <w:rPr>
          <w:bCs/>
        </w:rPr>
        <w:t xml:space="preserve">ybę ir savarankiškumą </w:t>
      </w:r>
      <w:r w:rsidR="00E55DC7">
        <w:rPr>
          <w:bCs/>
        </w:rPr>
        <w:t>organizuota nemažai ve</w:t>
      </w:r>
      <w:r w:rsidR="005A641C">
        <w:rPr>
          <w:bCs/>
        </w:rPr>
        <w:t>iklų: s</w:t>
      </w:r>
      <w:r w:rsidRPr="00570C8F">
        <w:rPr>
          <w:bCs/>
        </w:rPr>
        <w:t>avarankiško mokymosi dienos,</w:t>
      </w:r>
      <w:r w:rsidRPr="0085468E">
        <w:t xml:space="preserve"> integruotos pamokos,</w:t>
      </w:r>
      <w:r w:rsidRPr="00570C8F">
        <w:rPr>
          <w:color w:val="303031"/>
          <w:shd w:val="clear" w:color="auto" w:fill="FFFFFF"/>
        </w:rPr>
        <w:t xml:space="preserve"> netradicinės  integruotos veiklos</w:t>
      </w:r>
      <w:r w:rsidR="005A641C">
        <w:rPr>
          <w:color w:val="303031"/>
          <w:shd w:val="clear" w:color="auto" w:fill="FFFFFF"/>
        </w:rPr>
        <w:t>.</w:t>
      </w:r>
      <w:r w:rsidRPr="00570C8F">
        <w:rPr>
          <w:color w:val="303031"/>
          <w:shd w:val="clear" w:color="auto" w:fill="FFFFFF"/>
        </w:rPr>
        <w:t xml:space="preserve"> </w:t>
      </w:r>
      <w:r w:rsidR="00E926E7">
        <w:t xml:space="preserve">Mokytojai  organizavo mokomąsias pažintines išvykas ir paveikiai vyko mokymasis be sienų. </w:t>
      </w:r>
      <w:r>
        <w:t xml:space="preserve">Remiantis tos pačios anketos duomenimis, nustatyta, kad </w:t>
      </w:r>
      <w:r w:rsidRPr="00DF0FB8">
        <w:t xml:space="preserve">dauguma </w:t>
      </w:r>
      <w:r w:rsidR="005A641C">
        <w:t>(60 proc.-3 lygis, 40 proc.-4</w:t>
      </w:r>
      <w:r w:rsidRPr="00FB6AAE">
        <w:t>lygis)</w:t>
      </w:r>
      <w:r w:rsidRPr="00DF0FB8">
        <w:t xml:space="preserve"> mokytojų planuoja ir parenka prasmingas ugdymo(si) veiklas, kurios skatina mokinių smalsumą, kūrybiškumą, padeda jiems patirti mokymosi džiaugsmą bei sėkmę.</w:t>
      </w:r>
      <w:r>
        <w:t xml:space="preserve"> M</w:t>
      </w:r>
      <w:r w:rsidRPr="0085468E">
        <w:t>okymas(</w:t>
      </w:r>
      <w:proofErr w:type="spellStart"/>
      <w:r w:rsidRPr="0085468E">
        <w:t>is</w:t>
      </w:r>
      <w:proofErr w:type="spellEnd"/>
      <w:r w:rsidRPr="0085468E">
        <w:t>) orientuotas į aktyvią mokinių veiklą: mokiniai skatinami klausti, tyrinėti, bandyti, pritaikyti</w:t>
      </w:r>
      <w:r>
        <w:t>, analizuoti, spręsti problemas</w:t>
      </w:r>
      <w:r w:rsidRPr="00DF0FB8">
        <w:t>.</w:t>
      </w:r>
      <w:r w:rsidRPr="00BA3FF2">
        <w:t xml:space="preserve"> </w:t>
      </w:r>
      <w:proofErr w:type="spellStart"/>
      <w:r w:rsidR="00E55DC7" w:rsidRPr="00DF0FB8">
        <w:t>IQESonline</w:t>
      </w:r>
      <w:proofErr w:type="spellEnd"/>
      <w:r w:rsidR="00E55DC7" w:rsidRPr="00DF0FB8">
        <w:t xml:space="preserve"> veiklos kokybės įsivertinimo anketoje</w:t>
      </w:r>
      <w:r w:rsidR="00E55DC7">
        <w:t xml:space="preserve"> mokinių apklausos duomenimis bei įrašais e. dienyne nustatyta, kad pamokose  mokytojai dar per mažai pagiria už kiekvieną sėkmę</w:t>
      </w:r>
      <w:r w:rsidR="008D4749">
        <w:t xml:space="preserve">. </w:t>
      </w:r>
      <w:r w:rsidR="006D65A1">
        <w:t xml:space="preserve">Iš mokytojų kvalifikacijos tobulinimo anketų nustatyta, kad gerinant mokymosi motyvaciją mokytojai </w:t>
      </w:r>
      <w:r w:rsidR="008D411E">
        <w:t xml:space="preserve">skatino mokinius, </w:t>
      </w:r>
      <w:r w:rsidR="006D65A1">
        <w:t>vedė netradicines pamokas kitose erdvėse</w:t>
      </w:r>
      <w:r w:rsidR="005A2985">
        <w:t>.</w:t>
      </w:r>
      <w:r w:rsidR="006D65A1">
        <w:t xml:space="preserve"> Į mokymosi veiklas </w:t>
      </w:r>
      <w:r w:rsidR="006D65A1" w:rsidRPr="00A5640D">
        <w:t>į</w:t>
      </w:r>
      <w:r w:rsidR="006D65A1">
        <w:t>traukiami ir mokinių tėvai</w:t>
      </w:r>
      <w:r w:rsidR="005133C8">
        <w:t xml:space="preserve"> </w:t>
      </w:r>
      <w:proofErr w:type="spellStart"/>
      <w:r w:rsidR="005133C8">
        <w:t>IQESonline</w:t>
      </w:r>
      <w:proofErr w:type="spellEnd"/>
      <w:r w:rsidR="005133C8">
        <w:t xml:space="preserve"> tėvų apklausoje (2017) „</w:t>
      </w:r>
      <w:r w:rsidR="005133C8" w:rsidRPr="00E74672">
        <w:rPr>
          <w:color w:val="000000"/>
        </w:rPr>
        <w:t>Aš esu įtraukiamas į vaiko mokymosi sėkmių aptarimus</w:t>
      </w:r>
      <w:r w:rsidR="005133C8">
        <w:rPr>
          <w:color w:val="000000"/>
        </w:rPr>
        <w:t xml:space="preserve"> – 3,4“)</w:t>
      </w:r>
      <w:r w:rsidR="006D65A1">
        <w:t xml:space="preserve">. </w:t>
      </w:r>
    </w:p>
    <w:p w:rsidR="00A33D7F" w:rsidRPr="00A53943" w:rsidRDefault="00A33D7F" w:rsidP="00A53943">
      <w:pPr>
        <w:ind w:firstLine="1134"/>
        <w:jc w:val="both"/>
        <w:rPr>
          <w:bCs/>
        </w:rPr>
      </w:pPr>
      <w:r w:rsidRPr="00471D56">
        <w:t xml:space="preserve">Mokykloje kryptingai </w:t>
      </w:r>
      <w:r w:rsidR="00177769">
        <w:t xml:space="preserve">ir planingai </w:t>
      </w:r>
      <w:r w:rsidRPr="00471D56">
        <w:t>kuriama saugesnė ir jaukesnė aplinka, edukacinės erdvės.</w:t>
      </w:r>
      <w:r w:rsidR="00D2229D">
        <w:t xml:space="preserve"> Tai vienas ir iš mokyklos strateginių prioritetų. </w:t>
      </w:r>
      <w:r w:rsidR="00A53943">
        <w:t xml:space="preserve">Pagerinta, modernizuota mokymosi aplinka: beveik visuose kabinetuose pakeisti šviestuvai, perdažyta dauguma kabinetų, erdvių, nupirkta </w:t>
      </w:r>
      <w:proofErr w:type="spellStart"/>
      <w:r w:rsidR="00A53943">
        <w:t>planšetinių</w:t>
      </w:r>
      <w:proofErr w:type="spellEnd"/>
      <w:r w:rsidR="00A53943">
        <w:t xml:space="preserve"> kompiuterių, mokymo priemonių. Įruošta vaikų žaidimų aikštelė, pastatytas gimnastikos įrenginių kompleksas. </w:t>
      </w:r>
      <w:r w:rsidR="00A53943" w:rsidRPr="00E3557F">
        <w:t>Drožėjų vasaros stovyklos metu</w:t>
      </w:r>
      <w:r w:rsidR="00A53943" w:rsidRPr="00E3557F">
        <w:rPr>
          <w:color w:val="000000"/>
        </w:rPr>
        <w:t xml:space="preserve"> mokiniai kūrė skulptūras suolelius</w:t>
      </w:r>
      <w:r w:rsidR="00A53943">
        <w:rPr>
          <w:color w:val="000000"/>
        </w:rPr>
        <w:t xml:space="preserve"> poilsio zonai prie naujai įrengtos vaikų žaidimų aikštelės. </w:t>
      </w:r>
      <w:r w:rsidR="00D2229D">
        <w:t>Kryptingai s</w:t>
      </w:r>
      <w:r>
        <w:t>iekiama</w:t>
      </w:r>
      <w:r w:rsidRPr="00471D56">
        <w:t xml:space="preserve">, kad veiksmingai ir funkcionaliai būtų naudojama vidinė ir išorinė edukacinė aplinka, </w:t>
      </w:r>
      <w:r w:rsidR="00A53943">
        <w:t>vyktų</w:t>
      </w:r>
      <w:r w:rsidR="00A53943" w:rsidRPr="00E3557F">
        <w:t xml:space="preserve"> </w:t>
      </w:r>
      <w:r w:rsidR="00A53943">
        <w:t xml:space="preserve">virtualus mokymasis, </w:t>
      </w:r>
      <w:r w:rsidR="00A53943" w:rsidRPr="00E3557F">
        <w:t>mokymasis be sienų,</w:t>
      </w:r>
      <w:r w:rsidR="00A53943">
        <w:t xml:space="preserve"> </w:t>
      </w:r>
      <w:r w:rsidRPr="00471D56">
        <w:t>sudarytos sąlygos taikyti įvairius ugdymo metodus, formas, būdus,</w:t>
      </w:r>
      <w:r w:rsidR="00085DF3">
        <w:t xml:space="preserve"> IKT</w:t>
      </w:r>
      <w:r>
        <w:t>.</w:t>
      </w:r>
      <w:r w:rsidR="00A53943">
        <w:rPr>
          <w:color w:val="000000"/>
        </w:rPr>
        <w:t xml:space="preserve"> </w:t>
      </w:r>
      <w:r w:rsidRPr="00471D56">
        <w:t xml:space="preserve">Mokiniai taip pat  </w:t>
      </w:r>
      <w:r>
        <w:t xml:space="preserve">tikslingai </w:t>
      </w:r>
      <w:r w:rsidRPr="00471D56">
        <w:t xml:space="preserve">įtraukiami į </w:t>
      </w:r>
      <w:r>
        <w:t xml:space="preserve">klasės ir mokyklos aplinkų </w:t>
      </w:r>
      <w:proofErr w:type="spellStart"/>
      <w:r>
        <w:t>bendrakūros</w:t>
      </w:r>
      <w:proofErr w:type="spellEnd"/>
      <w:r>
        <w:t xml:space="preserve"> </w:t>
      </w:r>
      <w:r w:rsidRPr="00471D56">
        <w:t>procesus.</w:t>
      </w:r>
      <w:r>
        <w:t xml:space="preserve"> Teiginiui „</w:t>
      </w:r>
      <w:r w:rsidRPr="00B96125">
        <w:t>Mokykloje kartu su mokytojais kuriame mokymosi erdves</w:t>
      </w:r>
      <w:r w:rsidR="006C3D93">
        <w:t>“</w:t>
      </w:r>
      <w:r w:rsidRPr="00B96125">
        <w:t xml:space="preserve"> </w:t>
      </w:r>
      <w:r>
        <w:t>pritarė 89 proc.</w:t>
      </w:r>
      <w:r w:rsidRPr="00471D56">
        <w:t xml:space="preserve"> </w:t>
      </w:r>
      <w:r>
        <w:t xml:space="preserve">mokinių. Dalyvavome </w:t>
      </w:r>
      <w:r w:rsidR="00CA391A">
        <w:t xml:space="preserve">ERASMUS+ K1 programos  </w:t>
      </w:r>
      <w:r>
        <w:t xml:space="preserve">projekte </w:t>
      </w:r>
      <w:r w:rsidRPr="00DF0FB8">
        <w:t>„Profesionalios aplinkos kūrimas Prienų r. mokyklose“ bei pagal šį projektą</w:t>
      </w:r>
      <w:r>
        <w:t xml:space="preserve"> buvo</w:t>
      </w:r>
      <w:r w:rsidR="0007150B">
        <w:t xml:space="preserve"> parengti </w:t>
      </w:r>
      <w:r w:rsidR="006C3D93">
        <w:t xml:space="preserve">ir įvykdyti </w:t>
      </w:r>
      <w:r w:rsidR="0007150B">
        <w:t>3 kaitos projektai:</w:t>
      </w:r>
      <w:r w:rsidR="008E0AB1">
        <w:t xml:space="preserve"> </w:t>
      </w:r>
      <w:r w:rsidR="0007150B" w:rsidRPr="009A6C2A">
        <w:t>,,</w:t>
      </w:r>
      <w:r w:rsidR="0007150B" w:rsidRPr="009A6C2A">
        <w:rPr>
          <w:bCs/>
        </w:rPr>
        <w:t>Mokytojų vidinės motyvacijos veikti komandoje</w:t>
      </w:r>
      <w:r w:rsidR="0007150B">
        <w:rPr>
          <w:bCs/>
        </w:rPr>
        <w:t>,</w:t>
      </w:r>
      <w:r w:rsidR="0007150B" w:rsidRPr="009A6C2A">
        <w:rPr>
          <w:bCs/>
        </w:rPr>
        <w:t xml:space="preserve"> kuriant mokinius motyvuojančią aplinką</w:t>
      </w:r>
      <w:r w:rsidR="0007150B">
        <w:rPr>
          <w:bCs/>
        </w:rPr>
        <w:t>,</w:t>
      </w:r>
      <w:r w:rsidR="0007150B" w:rsidRPr="009A6C2A">
        <w:rPr>
          <w:bCs/>
        </w:rPr>
        <w:t xml:space="preserve"> stiprinimas“</w:t>
      </w:r>
      <w:r w:rsidR="0007150B">
        <w:rPr>
          <w:bCs/>
        </w:rPr>
        <w:t xml:space="preserve">, </w:t>
      </w:r>
      <w:r w:rsidR="0007150B" w:rsidRPr="009A6C2A">
        <w:t>,,</w:t>
      </w:r>
      <w:r w:rsidR="0007150B">
        <w:t>T</w:t>
      </w:r>
      <w:r w:rsidR="0007150B" w:rsidRPr="009A6C2A">
        <w:t>arpkultūrinis bendradarbiavimas tarp mokyklos administracijos, pedagogų,</w:t>
      </w:r>
      <w:r w:rsidR="0007150B">
        <w:t xml:space="preserve"> mokinių, mokinių tėvų/globėjų P</w:t>
      </w:r>
      <w:r w:rsidR="0007150B" w:rsidRPr="009A6C2A">
        <w:t>akuonio pagrindinėje mokykloje</w:t>
      </w:r>
      <w:r w:rsidR="0007150B" w:rsidRPr="009A6C2A">
        <w:rPr>
          <w:bCs/>
        </w:rPr>
        <w:t>“</w:t>
      </w:r>
      <w:r w:rsidR="0007150B">
        <w:rPr>
          <w:bCs/>
        </w:rPr>
        <w:t>, „IKT ir įvairių mokymo(si) metodų taikymo, kuriant mokinius motyvuojančią aplinką, stiprinimas“.</w:t>
      </w:r>
      <w:r w:rsidR="0007150B" w:rsidRPr="009A6C2A">
        <w:rPr>
          <w:bCs/>
        </w:rPr>
        <w:t xml:space="preserve">    </w:t>
      </w:r>
    </w:p>
    <w:p w:rsidR="003711C7" w:rsidRPr="00AF5585" w:rsidRDefault="003711C7" w:rsidP="00283A58">
      <w:pPr>
        <w:ind w:firstLine="1134"/>
        <w:jc w:val="both"/>
        <w:rPr>
          <w:rStyle w:val="Strong"/>
          <w:b w:val="0"/>
          <w:bCs w:val="0"/>
        </w:rPr>
      </w:pPr>
      <w:r w:rsidRPr="00075755">
        <w:t xml:space="preserve">Mokykla, </w:t>
      </w:r>
      <w:r w:rsidR="00085DF3">
        <w:t xml:space="preserve">įgyvendindama antrąjį </w:t>
      </w:r>
      <w:r w:rsidRPr="00075755">
        <w:t>uždavinį</w:t>
      </w:r>
      <w:r w:rsidRPr="00075755">
        <w:rPr>
          <w:rStyle w:val="Strong"/>
        </w:rPr>
        <w:t xml:space="preserve"> </w:t>
      </w:r>
      <w:r>
        <w:rPr>
          <w:rStyle w:val="Strong"/>
        </w:rPr>
        <w:t xml:space="preserve"> </w:t>
      </w:r>
      <w:r w:rsidR="00085DF3">
        <w:t>atsižvelgė</w:t>
      </w:r>
      <w:r>
        <w:t xml:space="preserve"> į mokinių poreikius, tėvų lūkesčiu</w:t>
      </w:r>
      <w:r w:rsidR="00085DF3">
        <w:t>s, mokyklos kontekstą, pasirinko</w:t>
      </w:r>
      <w:r>
        <w:t xml:space="preserve"> veiksmingas priemones jam įgyvendinti. </w:t>
      </w:r>
    </w:p>
    <w:p w:rsidR="003711C7" w:rsidRDefault="003711C7" w:rsidP="00283A58">
      <w:pPr>
        <w:pStyle w:val="ListParagraph"/>
        <w:ind w:left="0" w:firstLine="1134"/>
        <w:jc w:val="both"/>
      </w:pPr>
      <w:r w:rsidRPr="00E91B2F">
        <w:rPr>
          <w:rStyle w:val="Strong"/>
          <w:b w:val="0"/>
        </w:rPr>
        <w:t>Tobulinant pamokos organizavimo kokybę,</w:t>
      </w:r>
      <w:r w:rsidRPr="00E91B2F">
        <w:rPr>
          <w:rStyle w:val="Strong"/>
        </w:rPr>
        <w:t xml:space="preserve"> </w:t>
      </w:r>
      <w:r w:rsidRPr="00E91B2F">
        <w:t>kartu mokantis mokykloje</w:t>
      </w:r>
      <w:r>
        <w:t>,</w:t>
      </w:r>
      <w:r w:rsidRPr="00E91B2F">
        <w:t xml:space="preserve"> </w:t>
      </w:r>
      <w:r>
        <w:t>buvo analizuojama „Geros mokyklos koncepcija“, atnaujinta įsivertinimo metodika, aiškinamasi naujos sąvokos ir  diskutuojama apie geros mokyklos ir sėkmingos pamokos požymius</w:t>
      </w:r>
      <w:r w:rsidR="0007150B">
        <w:t xml:space="preserve"> mūsų mokykloje</w:t>
      </w:r>
      <w:r>
        <w:t xml:space="preserve">. </w:t>
      </w:r>
    </w:p>
    <w:p w:rsidR="003711C7" w:rsidRPr="00E91B2F" w:rsidRDefault="003711C7" w:rsidP="00283A58">
      <w:pPr>
        <w:pStyle w:val="ListParagraph"/>
        <w:ind w:left="0" w:firstLine="1134"/>
        <w:jc w:val="both"/>
      </w:pPr>
      <w:r>
        <w:lastRenderedPageBreak/>
        <w:t>Pamokų organizavimo kokybė įvairiais aspektais aptarta visais lygmenimis: metodinėse grupėse, metodinėje taryboje, mokytojų taryboje. Mokyklos veiklos kokybės įsivertinimo ataskaitoje teigiama, kad d</w:t>
      </w:r>
      <w:r w:rsidRPr="00DF0FB8">
        <w:t>auguma mokytojų (69,5 proc.) kartu su mokiniais formuluoja pamokos uždavinius</w:t>
      </w:r>
      <w:r w:rsidR="000A38AB">
        <w:t xml:space="preserve"> (siekis – beveik visi)</w:t>
      </w:r>
      <w:r w:rsidRPr="00DF0FB8">
        <w:t xml:space="preserve">, parenka prasmingas ugdymo(si) veiklas, kurios skatina smalsumą, kūrybiškumą. </w:t>
      </w:r>
      <w:r>
        <w:t>Tai išlieka kaip tobulintinas dalykas.</w:t>
      </w:r>
    </w:p>
    <w:p w:rsidR="003711C7" w:rsidRPr="00570C8F" w:rsidRDefault="003711C7" w:rsidP="00283A58">
      <w:pPr>
        <w:ind w:firstLine="1134"/>
        <w:jc w:val="both"/>
        <w:rPr>
          <w:rStyle w:val="Strong"/>
          <w:b w:val="0"/>
          <w:bCs w:val="0"/>
        </w:rPr>
      </w:pPr>
      <w:r>
        <w:t>Siekiant suasmeninti mokymąsi dauguma mokytojų (64</w:t>
      </w:r>
      <w:r w:rsidRPr="00903576">
        <w:t xml:space="preserve"> proc.</w:t>
      </w:r>
      <w:r>
        <w:t xml:space="preserve"> – 4 lygis</w:t>
      </w:r>
      <w:r w:rsidRPr="00C24669">
        <w:t>) anketose nurodė, kad  mokslo metų pradžioje ir po kiekvieno trimestro kartu su mokiniu kelia individualius, su kiekvieno mokinio mokymosi galimybėmis, interesais ugdymosi tikslus bei būdus.  Dauguma mokytojų pamokos metu stebėdavo ir aptardavo mokinio pažangą pamokoje, mokiniai įsivertindavo, buvo vedami signaliniai trimestrai, kurie aptariami individualiai klasėse. Po kiekvieno trimestro buvo fiksuojama ir analizuojama kiekvieno mokinio asmeninė pažanga, mokymosi pokyčiai, pildomos mokinių pažangos stebėjimo lentelės, vyko mokinių susirinkimai. Klasių</w:t>
      </w:r>
      <w:r w:rsidRPr="000C12F9">
        <w:t xml:space="preserve"> valandėlių metu mokiniai įsivertino savo pasiekimus, nusimatė tolesnius</w:t>
      </w:r>
      <w:r>
        <w:t xml:space="preserve"> žingsnius rezultatams gerinti</w:t>
      </w:r>
      <w:r>
        <w:rPr>
          <w:rStyle w:val="Strong"/>
          <w:b w:val="0"/>
        </w:rPr>
        <w:t>.</w:t>
      </w:r>
    </w:p>
    <w:p w:rsidR="0047081B" w:rsidRPr="00BA62F1" w:rsidRDefault="0047081B" w:rsidP="005A75D0">
      <w:pPr>
        <w:ind w:firstLine="1134"/>
        <w:jc w:val="both"/>
      </w:pPr>
      <w:r w:rsidRPr="003C4708">
        <w:rPr>
          <w:rStyle w:val="Strong"/>
          <w:b w:val="0"/>
        </w:rPr>
        <w:t xml:space="preserve">Vykdant </w:t>
      </w:r>
      <w:r w:rsidR="00085DF3">
        <w:rPr>
          <w:rStyle w:val="Strong"/>
          <w:b w:val="0"/>
        </w:rPr>
        <w:t>trečiojo</w:t>
      </w:r>
      <w:r w:rsidR="008E0AB1">
        <w:rPr>
          <w:rStyle w:val="Strong"/>
          <w:b w:val="0"/>
        </w:rPr>
        <w:t xml:space="preserve"> uždavinio</w:t>
      </w:r>
      <w:r w:rsidRPr="003C4708">
        <w:rPr>
          <w:rStyle w:val="Strong"/>
          <w:b w:val="0"/>
        </w:rPr>
        <w:t xml:space="preserve"> priemones ir veiklas</w:t>
      </w:r>
      <w:r w:rsidRPr="00DF0FB8">
        <w:rPr>
          <w:rStyle w:val="Strong"/>
        </w:rPr>
        <w:t xml:space="preserve">  </w:t>
      </w:r>
      <w:r>
        <w:t>siekta</w:t>
      </w:r>
      <w:r w:rsidRPr="00DF0FB8">
        <w:t xml:space="preserve"> geresnio</w:t>
      </w:r>
      <w:r w:rsidRPr="00DF0FB8">
        <w:rPr>
          <w:b/>
        </w:rPr>
        <w:t xml:space="preserve"> </w:t>
      </w:r>
      <w:r w:rsidRPr="00DF0FB8">
        <w:rPr>
          <w:bCs/>
        </w:rPr>
        <w:t>vaikų ir mokinių poreikių tenkinimo, savijautos, saugumo, geresnės ugdymo kokybės</w:t>
      </w:r>
      <w:r w:rsidR="00D55E65">
        <w:rPr>
          <w:bCs/>
        </w:rPr>
        <w:t xml:space="preserve">, </w:t>
      </w:r>
      <w:r w:rsidR="00D55E65" w:rsidRPr="00471D56">
        <w:t>patyčių, žali</w:t>
      </w:r>
      <w:r w:rsidR="00D55E65">
        <w:t>ngų įpročių šalinimo</w:t>
      </w:r>
      <w:r w:rsidR="00D55E65" w:rsidRPr="00471D56">
        <w:t>, mokinių ta</w:t>
      </w:r>
      <w:r w:rsidR="00D55E65">
        <w:t>isyklių ir susitarimų laikymosi</w:t>
      </w:r>
      <w:r w:rsidR="00D55E65" w:rsidRPr="00471D56">
        <w:t>.</w:t>
      </w:r>
      <w:r w:rsidR="00D55E65">
        <w:rPr>
          <w:bCs/>
        </w:rPr>
        <w:t xml:space="preserve"> </w:t>
      </w:r>
      <w:r w:rsidR="00D55E65" w:rsidRPr="00471D56">
        <w:rPr>
          <w:bCs/>
        </w:rPr>
        <w:t xml:space="preserve">Remiantis </w:t>
      </w:r>
      <w:r w:rsidR="00D55E65">
        <w:rPr>
          <w:bCs/>
        </w:rPr>
        <w:t xml:space="preserve">įsivertinimo </w:t>
      </w:r>
      <w:r w:rsidR="00D55E65" w:rsidRPr="00471D56">
        <w:rPr>
          <w:bCs/>
        </w:rPr>
        <w:t xml:space="preserve">duomenimis nustatyta, kad </w:t>
      </w:r>
      <w:r w:rsidR="00D55E65" w:rsidRPr="00471D56">
        <w:rPr>
          <w:rStyle w:val="Strong"/>
          <w:b w:val="0"/>
          <w:bCs w:val="0"/>
        </w:rPr>
        <w:t xml:space="preserve">mokykloje gerai veikia pagalbos mokiniams sistema. </w:t>
      </w:r>
      <w:r w:rsidR="008E0AB1">
        <w:rPr>
          <w:rStyle w:val="Strong"/>
          <w:b w:val="0"/>
          <w:bCs w:val="0"/>
        </w:rPr>
        <w:t>Gerai dirbo V</w:t>
      </w:r>
      <w:r w:rsidR="008039D8">
        <w:rPr>
          <w:rStyle w:val="Strong"/>
          <w:b w:val="0"/>
          <w:bCs w:val="0"/>
        </w:rPr>
        <w:t xml:space="preserve">aiko gerovės komisija (VGK). </w:t>
      </w:r>
      <w:r w:rsidR="00D55E65">
        <w:t>Paveikiai teikta</w:t>
      </w:r>
      <w:r w:rsidR="00D55E65" w:rsidRPr="00471D56">
        <w:t xml:space="preserve"> </w:t>
      </w:r>
      <w:r w:rsidR="00D55E65">
        <w:t>individuali  pagalba</w:t>
      </w:r>
      <w:r w:rsidR="00D55E65" w:rsidRPr="00471D56">
        <w:t xml:space="preserve"> mokiniui pagal jo asmeninius, socialinius, psichologinius poreikius.</w:t>
      </w:r>
      <w:r w:rsidR="00D55E65">
        <w:rPr>
          <w:rStyle w:val="Strong"/>
          <w:b w:val="0"/>
        </w:rPr>
        <w:t xml:space="preserve"> </w:t>
      </w:r>
      <w:r w:rsidR="00D55E65" w:rsidRPr="00471D56">
        <w:rPr>
          <w:rStyle w:val="Strong"/>
          <w:b w:val="0"/>
          <w:bCs w:val="0"/>
        </w:rPr>
        <w:t>Mokytojai, tėvai ir mokiniai sistemingai konsultuojami mokinių elgesio, mokymosi, emocinių sunkumų klausimais, teikiamos rekomendacijos.</w:t>
      </w:r>
      <w:r w:rsidR="00D55E65">
        <w:rPr>
          <w:rStyle w:val="Strong"/>
          <w:b w:val="0"/>
          <w:bCs w:val="0"/>
        </w:rPr>
        <w:t xml:space="preserve"> B</w:t>
      </w:r>
      <w:r w:rsidR="00D55E65" w:rsidRPr="00471D56">
        <w:rPr>
          <w:rStyle w:val="Strong"/>
          <w:b w:val="0"/>
          <w:bCs w:val="0"/>
        </w:rPr>
        <w:t xml:space="preserve">endru sutarimu </w:t>
      </w:r>
      <w:r w:rsidR="00D55E65">
        <w:rPr>
          <w:rStyle w:val="Strong"/>
          <w:b w:val="0"/>
          <w:bCs w:val="0"/>
        </w:rPr>
        <w:t xml:space="preserve">pagal patvirtintą tvarkaraštį </w:t>
      </w:r>
      <w:r w:rsidR="00D55E65" w:rsidRPr="00471D56">
        <w:rPr>
          <w:rStyle w:val="Strong"/>
          <w:b w:val="0"/>
          <w:bCs w:val="0"/>
        </w:rPr>
        <w:t>organizuojamos dalykų mokytojų konsultacijos mokiniams</w:t>
      </w:r>
      <w:r w:rsidR="00D55E65">
        <w:rPr>
          <w:rStyle w:val="Strong"/>
          <w:b w:val="0"/>
          <w:bCs w:val="0"/>
        </w:rPr>
        <w:t>.</w:t>
      </w:r>
      <w:r w:rsidR="00D55E65">
        <w:t xml:space="preserve"> </w:t>
      </w:r>
      <w:r w:rsidRPr="00E669E3">
        <w:rPr>
          <w:rStyle w:val="Strong"/>
          <w:b w:val="0"/>
        </w:rPr>
        <w:t>Mokytojų tarybos posėdžiuose, Vaiko gerovės komisijoje</w:t>
      </w:r>
      <w:r>
        <w:rPr>
          <w:rStyle w:val="Strong"/>
        </w:rPr>
        <w:t xml:space="preserve"> </w:t>
      </w:r>
      <w:r>
        <w:t>s</w:t>
      </w:r>
      <w:r w:rsidRPr="00272D34">
        <w:t>istemingai, kartą per trimestrą</w:t>
      </w:r>
      <w:r>
        <w:t>,</w:t>
      </w:r>
      <w:r w:rsidRPr="00272D34">
        <w:t xml:space="preserve"> </w:t>
      </w:r>
      <w:r w:rsidRPr="00DF0FB8">
        <w:rPr>
          <w:rStyle w:val="Strong"/>
          <w:b w:val="0"/>
        </w:rPr>
        <w:t xml:space="preserve">buvo svarstoma pagalba mokiniams, </w:t>
      </w:r>
      <w:r w:rsidRPr="00272D34">
        <w:t xml:space="preserve">buvo aptariami specialių ugdymosi poreikių turinčių mokinių ugdymosi rezultatai, jų daroma pažanga,  pagalbos teikimas, derinamos dalykų programos, </w:t>
      </w:r>
    </w:p>
    <w:p w:rsidR="006D65A1" w:rsidRPr="002A1C52" w:rsidRDefault="006D65A1" w:rsidP="005A75D0">
      <w:pPr>
        <w:pStyle w:val="NoSpacing"/>
        <w:ind w:firstLine="1134"/>
        <w:jc w:val="both"/>
        <w:rPr>
          <w:rFonts w:ascii="Times New Roman" w:hAnsi="Times New Roman"/>
          <w:sz w:val="24"/>
          <w:szCs w:val="24"/>
        </w:rPr>
      </w:pPr>
      <w:r w:rsidRPr="002A1C52">
        <w:rPr>
          <w:rFonts w:ascii="Times New Roman" w:hAnsi="Times New Roman"/>
          <w:sz w:val="24"/>
          <w:szCs w:val="24"/>
        </w:rPr>
        <w:t xml:space="preserve">Praeitų mokslo  metų veiklos įsivertinimo duomenys detaliau pateikti IQES </w:t>
      </w:r>
      <w:proofErr w:type="spellStart"/>
      <w:r w:rsidRPr="002A1C52">
        <w:rPr>
          <w:rFonts w:ascii="Times New Roman" w:hAnsi="Times New Roman"/>
          <w:sz w:val="24"/>
          <w:szCs w:val="24"/>
        </w:rPr>
        <w:t>online</w:t>
      </w:r>
      <w:proofErr w:type="spellEnd"/>
      <w:r w:rsidRPr="002A1C52">
        <w:rPr>
          <w:rFonts w:ascii="Times New Roman" w:hAnsi="Times New Roman"/>
          <w:sz w:val="24"/>
          <w:szCs w:val="24"/>
        </w:rPr>
        <w:t xml:space="preserve"> mokyklos įsivertinimo ir pažangos anketoje 2016-2017 m. m. (2017 m.) Nacionalinei mokyklų vertinimo agentūrai</w:t>
      </w:r>
      <w:r w:rsidR="008E0AB1">
        <w:rPr>
          <w:rFonts w:ascii="Times New Roman" w:hAnsi="Times New Roman"/>
          <w:sz w:val="24"/>
          <w:szCs w:val="24"/>
        </w:rPr>
        <w:t xml:space="preserve"> </w:t>
      </w:r>
      <w:r w:rsidR="008E0AB1" w:rsidRPr="002A1C52">
        <w:rPr>
          <w:rFonts w:ascii="Times New Roman" w:hAnsi="Times New Roman"/>
          <w:sz w:val="24"/>
          <w:szCs w:val="24"/>
        </w:rPr>
        <w:t>(toliau NMVA)</w:t>
      </w:r>
      <w:r w:rsidRPr="002A1C52">
        <w:rPr>
          <w:rFonts w:ascii="Times New Roman" w:hAnsi="Times New Roman"/>
          <w:sz w:val="24"/>
          <w:szCs w:val="24"/>
        </w:rPr>
        <w:t>.</w:t>
      </w:r>
      <w:r w:rsidR="002A1C52" w:rsidRPr="002A1C52">
        <w:rPr>
          <w:rFonts w:ascii="Times New Roman" w:hAnsi="Times New Roman"/>
          <w:sz w:val="24"/>
          <w:szCs w:val="24"/>
        </w:rPr>
        <w:t xml:space="preserve"> Rengiant </w:t>
      </w:r>
      <w:r w:rsidR="008E0AB1">
        <w:rPr>
          <w:rFonts w:ascii="Times New Roman" w:hAnsi="Times New Roman"/>
          <w:sz w:val="24"/>
          <w:szCs w:val="24"/>
        </w:rPr>
        <w:t xml:space="preserve">šią anketą </w:t>
      </w:r>
      <w:r w:rsidR="002A1C52" w:rsidRPr="002F0CAA">
        <w:rPr>
          <w:rFonts w:ascii="Times New Roman" w:hAnsi="Times New Roman"/>
          <w:sz w:val="24"/>
          <w:szCs w:val="24"/>
        </w:rPr>
        <w:t xml:space="preserve">buvo atlikta IQES </w:t>
      </w:r>
      <w:proofErr w:type="spellStart"/>
      <w:r w:rsidR="002A1C52" w:rsidRPr="002F0CAA">
        <w:rPr>
          <w:rFonts w:ascii="Times New Roman" w:hAnsi="Times New Roman"/>
          <w:sz w:val="24"/>
          <w:szCs w:val="24"/>
        </w:rPr>
        <w:t>online</w:t>
      </w:r>
      <w:proofErr w:type="spellEnd"/>
      <w:r w:rsidR="002A1C52" w:rsidRPr="002F0CAA">
        <w:rPr>
          <w:rFonts w:ascii="Times New Roman" w:hAnsi="Times New Roman"/>
          <w:sz w:val="24"/>
          <w:szCs w:val="24"/>
        </w:rPr>
        <w:t xml:space="preserve"> mokinių ir tėvų apklausa apie mokyklos darbą. </w:t>
      </w:r>
      <w:r w:rsidR="002A1C52">
        <w:rPr>
          <w:rFonts w:ascii="Times New Roman" w:hAnsi="Times New Roman"/>
          <w:sz w:val="24"/>
          <w:szCs w:val="24"/>
        </w:rPr>
        <w:t>Geriausiai vertinami mokyklos veiklos aspektai:</w:t>
      </w:r>
      <w:r w:rsidR="002A1C52" w:rsidRPr="002F0CAA">
        <w:rPr>
          <w:rFonts w:ascii="Times New Roman" w:hAnsi="Times New Roman"/>
          <w:sz w:val="24"/>
          <w:szCs w:val="24"/>
        </w:rPr>
        <w:t xml:space="preserve"> </w:t>
      </w:r>
      <w:r w:rsidR="008E0AB1">
        <w:rPr>
          <w:rFonts w:ascii="Times New Roman" w:hAnsi="Times New Roman"/>
          <w:sz w:val="24"/>
          <w:szCs w:val="24"/>
        </w:rPr>
        <w:t>„</w:t>
      </w:r>
      <w:r w:rsidR="008E0AB1">
        <w:rPr>
          <w:rFonts w:ascii="Times New Roman" w:hAnsi="Times New Roman"/>
          <w:color w:val="000000"/>
          <w:sz w:val="24"/>
          <w:szCs w:val="24"/>
        </w:rPr>
        <w:t>M</w:t>
      </w:r>
      <w:r w:rsidR="002A1C52" w:rsidRPr="000A20CB">
        <w:rPr>
          <w:rFonts w:ascii="Times New Roman" w:hAnsi="Times New Roman"/>
          <w:color w:val="000000"/>
          <w:sz w:val="24"/>
          <w:szCs w:val="24"/>
        </w:rPr>
        <w:t>okykloje esame skatinami bendradarbiauti, padėti vieni kitiems</w:t>
      </w:r>
      <w:r w:rsidR="008E0AB1">
        <w:rPr>
          <w:rFonts w:ascii="Times New Roman" w:hAnsi="Times New Roman"/>
          <w:color w:val="000000"/>
          <w:sz w:val="24"/>
          <w:szCs w:val="24"/>
        </w:rPr>
        <w:t>“</w:t>
      </w:r>
      <w:r w:rsidR="002A1C52">
        <w:rPr>
          <w:rFonts w:ascii="Times New Roman" w:hAnsi="Times New Roman"/>
          <w:color w:val="000000"/>
          <w:sz w:val="24"/>
          <w:szCs w:val="24"/>
        </w:rPr>
        <w:t xml:space="preserve"> </w:t>
      </w:r>
      <w:r w:rsidR="008039D8">
        <w:rPr>
          <w:rFonts w:ascii="Times New Roman" w:hAnsi="Times New Roman"/>
          <w:color w:val="000000"/>
          <w:sz w:val="24"/>
          <w:szCs w:val="24"/>
        </w:rPr>
        <w:t>-</w:t>
      </w:r>
      <w:r w:rsidR="002A1C52">
        <w:rPr>
          <w:rFonts w:ascii="Times New Roman" w:hAnsi="Times New Roman"/>
          <w:color w:val="000000"/>
          <w:sz w:val="24"/>
          <w:szCs w:val="24"/>
        </w:rPr>
        <w:t>3,4 (iš 4).</w:t>
      </w:r>
      <w:r w:rsidR="002A1C52" w:rsidRPr="000246C1">
        <w:rPr>
          <w:rFonts w:ascii="Times New Roman" w:hAnsi="Times New Roman"/>
          <w:color w:val="000000"/>
          <w:sz w:val="24"/>
          <w:szCs w:val="24"/>
        </w:rPr>
        <w:t xml:space="preserve"> </w:t>
      </w:r>
      <w:r w:rsidR="008E0AB1">
        <w:rPr>
          <w:rFonts w:ascii="Times New Roman" w:hAnsi="Times New Roman"/>
          <w:color w:val="000000"/>
          <w:sz w:val="24"/>
          <w:szCs w:val="24"/>
        </w:rPr>
        <w:t>„</w:t>
      </w:r>
      <w:r w:rsidR="002A1C52" w:rsidRPr="000A20CB">
        <w:rPr>
          <w:rFonts w:ascii="Times New Roman" w:hAnsi="Times New Roman"/>
          <w:color w:val="000000"/>
          <w:sz w:val="24"/>
          <w:szCs w:val="24"/>
        </w:rPr>
        <w:t>Man yra svarbu mokytis</w:t>
      </w:r>
      <w:r w:rsidR="008E0AB1">
        <w:rPr>
          <w:rFonts w:ascii="Times New Roman" w:hAnsi="Times New Roman"/>
          <w:color w:val="000000"/>
          <w:sz w:val="24"/>
          <w:szCs w:val="24"/>
        </w:rPr>
        <w:t>“</w:t>
      </w:r>
      <w:r w:rsidR="002A1C52">
        <w:rPr>
          <w:rFonts w:ascii="Times New Roman" w:hAnsi="Times New Roman"/>
          <w:color w:val="000000"/>
          <w:sz w:val="24"/>
          <w:szCs w:val="24"/>
        </w:rPr>
        <w:t xml:space="preserve"> </w:t>
      </w:r>
      <w:r w:rsidR="008039D8">
        <w:rPr>
          <w:rFonts w:ascii="Times New Roman" w:hAnsi="Times New Roman"/>
          <w:color w:val="000000"/>
          <w:sz w:val="24"/>
          <w:szCs w:val="24"/>
        </w:rPr>
        <w:t>-</w:t>
      </w:r>
      <w:r w:rsidR="002A1C52">
        <w:rPr>
          <w:rFonts w:ascii="Times New Roman" w:hAnsi="Times New Roman"/>
          <w:color w:val="000000"/>
          <w:sz w:val="24"/>
          <w:szCs w:val="24"/>
        </w:rPr>
        <w:t>3,4 (iš 4).</w:t>
      </w:r>
      <w:r w:rsidR="002A1C52" w:rsidRPr="000246C1">
        <w:rPr>
          <w:rFonts w:ascii="Times New Roman" w:hAnsi="Times New Roman"/>
          <w:sz w:val="24"/>
          <w:szCs w:val="24"/>
        </w:rPr>
        <w:t xml:space="preserve"> </w:t>
      </w:r>
      <w:r w:rsidR="008E0AB1">
        <w:rPr>
          <w:rFonts w:ascii="Times New Roman" w:hAnsi="Times New Roman"/>
          <w:sz w:val="24"/>
          <w:szCs w:val="24"/>
        </w:rPr>
        <w:t>„</w:t>
      </w:r>
      <w:r w:rsidR="002A1C52" w:rsidRPr="000A20CB">
        <w:rPr>
          <w:rFonts w:ascii="Times New Roman" w:hAnsi="Times New Roman"/>
          <w:sz w:val="24"/>
          <w:szCs w:val="24"/>
        </w:rPr>
        <w:t>Mano mokykloje atsižvelgiama į kiekvieno mokinio nuomonę, apsvarstomi teikiami pasiūlymai</w:t>
      </w:r>
      <w:r w:rsidR="008E0AB1">
        <w:rPr>
          <w:rFonts w:ascii="Times New Roman" w:hAnsi="Times New Roman"/>
          <w:sz w:val="24"/>
          <w:szCs w:val="24"/>
        </w:rPr>
        <w:t>“</w:t>
      </w:r>
      <w:r w:rsidR="002A1C52">
        <w:rPr>
          <w:rFonts w:ascii="Times New Roman" w:hAnsi="Times New Roman"/>
          <w:sz w:val="24"/>
          <w:szCs w:val="24"/>
        </w:rPr>
        <w:t xml:space="preserve"> </w:t>
      </w:r>
      <w:r w:rsidR="008E0AB1">
        <w:rPr>
          <w:rFonts w:ascii="Times New Roman" w:hAnsi="Times New Roman"/>
          <w:color w:val="000000"/>
          <w:sz w:val="24"/>
          <w:szCs w:val="24"/>
        </w:rPr>
        <w:t>3,4(iš 4).</w:t>
      </w:r>
      <w:r w:rsidR="002A1C52">
        <w:rPr>
          <w:rFonts w:ascii="Times New Roman" w:hAnsi="Times New Roman"/>
          <w:color w:val="000000"/>
          <w:sz w:val="24"/>
          <w:szCs w:val="24"/>
        </w:rPr>
        <w:t xml:space="preserve">Tėvų nuomonė apie mokyklos veiklą </w:t>
      </w:r>
      <w:r w:rsidR="008E0AB1">
        <w:rPr>
          <w:rFonts w:ascii="Times New Roman" w:hAnsi="Times New Roman"/>
          <w:color w:val="000000"/>
          <w:sz w:val="24"/>
          <w:szCs w:val="24"/>
        </w:rPr>
        <w:t>„</w:t>
      </w:r>
      <w:r w:rsidR="002A1C52" w:rsidRPr="00E74672">
        <w:rPr>
          <w:rFonts w:ascii="Times New Roman" w:hAnsi="Times New Roman"/>
          <w:color w:val="000000"/>
          <w:sz w:val="24"/>
          <w:szCs w:val="24"/>
        </w:rPr>
        <w:t>Mokykloje mokytojai vaikus moko bendradarbiauti,</w:t>
      </w:r>
      <w:r w:rsidR="002A1C52" w:rsidRPr="00E74672">
        <w:rPr>
          <w:rFonts w:ascii="Times New Roman" w:hAnsi="Times New Roman"/>
          <w:iCs/>
          <w:color w:val="000000"/>
          <w:sz w:val="24"/>
          <w:szCs w:val="24"/>
        </w:rPr>
        <w:t xml:space="preserve"> </w:t>
      </w:r>
      <w:r w:rsidR="002A1C52" w:rsidRPr="00E74672">
        <w:rPr>
          <w:rFonts w:ascii="Times New Roman" w:hAnsi="Times New Roman"/>
          <w:color w:val="000000"/>
          <w:sz w:val="24"/>
          <w:szCs w:val="24"/>
        </w:rPr>
        <w:t>padėti vienas kitam</w:t>
      </w:r>
      <w:r w:rsidR="008E0AB1">
        <w:rPr>
          <w:rFonts w:ascii="Times New Roman" w:hAnsi="Times New Roman"/>
          <w:color w:val="000000"/>
          <w:sz w:val="24"/>
          <w:szCs w:val="24"/>
        </w:rPr>
        <w:t>“</w:t>
      </w:r>
      <w:r w:rsidR="002A1C52">
        <w:rPr>
          <w:rFonts w:ascii="Times New Roman" w:hAnsi="Times New Roman"/>
          <w:color w:val="000000"/>
          <w:sz w:val="24"/>
          <w:szCs w:val="24"/>
        </w:rPr>
        <w:t xml:space="preserve"> </w:t>
      </w:r>
      <w:r w:rsidR="008039D8">
        <w:rPr>
          <w:rFonts w:ascii="Times New Roman" w:hAnsi="Times New Roman"/>
          <w:color w:val="000000"/>
          <w:sz w:val="24"/>
          <w:szCs w:val="24"/>
        </w:rPr>
        <w:t>-</w:t>
      </w:r>
      <w:r w:rsidR="002A1C52">
        <w:rPr>
          <w:rFonts w:ascii="Times New Roman" w:hAnsi="Times New Roman"/>
          <w:color w:val="000000"/>
          <w:sz w:val="24"/>
          <w:szCs w:val="24"/>
        </w:rPr>
        <w:t>3,6 (iš 4)</w:t>
      </w:r>
      <w:r w:rsidR="008039D8">
        <w:rPr>
          <w:rFonts w:ascii="Times New Roman" w:hAnsi="Times New Roman"/>
          <w:color w:val="000000"/>
          <w:sz w:val="24"/>
          <w:szCs w:val="24"/>
        </w:rPr>
        <w:t>.</w:t>
      </w:r>
      <w:r w:rsidR="002A1C52">
        <w:rPr>
          <w:rFonts w:ascii="Times New Roman" w:hAnsi="Times New Roman"/>
          <w:color w:val="000000"/>
          <w:sz w:val="24"/>
          <w:szCs w:val="24"/>
        </w:rPr>
        <w:t xml:space="preserve"> </w:t>
      </w:r>
      <w:r w:rsidR="008E0AB1">
        <w:rPr>
          <w:rFonts w:ascii="Times New Roman" w:hAnsi="Times New Roman"/>
          <w:color w:val="000000"/>
          <w:sz w:val="24"/>
          <w:szCs w:val="24"/>
        </w:rPr>
        <w:t>„</w:t>
      </w:r>
      <w:r w:rsidR="002A1C52" w:rsidRPr="00E74672">
        <w:rPr>
          <w:rFonts w:ascii="Times New Roman" w:hAnsi="Times New Roman"/>
          <w:color w:val="000000" w:themeColor="text1"/>
          <w:sz w:val="24"/>
          <w:szCs w:val="24"/>
        </w:rPr>
        <w:t>Mokytojai padeda vaikams suprasti mokymosi svarbą gyvenime</w:t>
      </w:r>
      <w:r w:rsidR="008E0AB1">
        <w:rPr>
          <w:rFonts w:ascii="Times New Roman" w:hAnsi="Times New Roman"/>
          <w:color w:val="000000" w:themeColor="text1"/>
          <w:sz w:val="24"/>
          <w:szCs w:val="24"/>
        </w:rPr>
        <w:t>“</w:t>
      </w:r>
      <w:r w:rsidR="002A1C52">
        <w:rPr>
          <w:rFonts w:ascii="Times New Roman" w:hAnsi="Times New Roman"/>
          <w:color w:val="000000" w:themeColor="text1"/>
          <w:sz w:val="24"/>
          <w:szCs w:val="24"/>
        </w:rPr>
        <w:t xml:space="preserve"> </w:t>
      </w:r>
      <w:r w:rsidR="008039D8">
        <w:rPr>
          <w:rFonts w:ascii="Times New Roman" w:hAnsi="Times New Roman"/>
          <w:color w:val="000000" w:themeColor="text1"/>
          <w:sz w:val="24"/>
          <w:szCs w:val="24"/>
        </w:rPr>
        <w:t>-</w:t>
      </w:r>
      <w:r w:rsidR="002A1C52">
        <w:rPr>
          <w:rFonts w:ascii="Times New Roman" w:hAnsi="Times New Roman"/>
          <w:color w:val="000000" w:themeColor="text1"/>
          <w:sz w:val="24"/>
          <w:szCs w:val="24"/>
        </w:rPr>
        <w:t xml:space="preserve">3,5 </w:t>
      </w:r>
      <w:r w:rsidR="002A1C52">
        <w:rPr>
          <w:rFonts w:ascii="Times New Roman" w:hAnsi="Times New Roman"/>
          <w:color w:val="000000"/>
          <w:sz w:val="24"/>
          <w:szCs w:val="24"/>
        </w:rPr>
        <w:t>(iš 4)</w:t>
      </w:r>
      <w:r w:rsidR="008E0AB1">
        <w:rPr>
          <w:rFonts w:ascii="Times New Roman" w:hAnsi="Times New Roman"/>
          <w:color w:val="000000"/>
          <w:sz w:val="24"/>
          <w:szCs w:val="24"/>
        </w:rPr>
        <w:t>.</w:t>
      </w:r>
      <w:r w:rsidR="002A1C52" w:rsidRPr="00E628FA">
        <w:rPr>
          <w:rFonts w:ascii="Times New Roman" w:hAnsi="Times New Roman"/>
          <w:sz w:val="24"/>
          <w:szCs w:val="24"/>
        </w:rPr>
        <w:t xml:space="preserve"> </w:t>
      </w:r>
      <w:r w:rsidR="008E0AB1">
        <w:rPr>
          <w:rFonts w:ascii="Times New Roman" w:hAnsi="Times New Roman"/>
          <w:sz w:val="24"/>
          <w:szCs w:val="24"/>
        </w:rPr>
        <w:t>„</w:t>
      </w:r>
      <w:r w:rsidR="002A1C52" w:rsidRPr="00255715">
        <w:rPr>
          <w:rFonts w:ascii="Times New Roman" w:hAnsi="Times New Roman"/>
          <w:sz w:val="24"/>
          <w:szCs w:val="24"/>
        </w:rPr>
        <w:t>Mokykla skatina mokinius būti aktyviais mokyklos gyvenimo kūrėjais</w:t>
      </w:r>
      <w:r w:rsidR="008E0AB1">
        <w:rPr>
          <w:rFonts w:ascii="Times New Roman" w:hAnsi="Times New Roman"/>
          <w:sz w:val="24"/>
          <w:szCs w:val="24"/>
        </w:rPr>
        <w:t>“</w:t>
      </w:r>
      <w:r w:rsidR="002A1C52">
        <w:rPr>
          <w:rFonts w:ascii="Times New Roman" w:hAnsi="Times New Roman"/>
          <w:sz w:val="24"/>
          <w:szCs w:val="24"/>
        </w:rPr>
        <w:t xml:space="preserve"> </w:t>
      </w:r>
      <w:r w:rsidR="008039D8">
        <w:rPr>
          <w:rFonts w:ascii="Times New Roman" w:hAnsi="Times New Roman"/>
          <w:sz w:val="24"/>
          <w:szCs w:val="24"/>
        </w:rPr>
        <w:t>-</w:t>
      </w:r>
      <w:r w:rsidR="002A1C52">
        <w:rPr>
          <w:rFonts w:ascii="Times New Roman" w:hAnsi="Times New Roman"/>
          <w:sz w:val="24"/>
          <w:szCs w:val="24"/>
        </w:rPr>
        <w:t>3,5</w:t>
      </w:r>
      <w:r w:rsidR="008E0AB1">
        <w:rPr>
          <w:rFonts w:ascii="Times New Roman" w:hAnsi="Times New Roman"/>
          <w:sz w:val="24"/>
          <w:szCs w:val="24"/>
        </w:rPr>
        <w:t xml:space="preserve"> </w:t>
      </w:r>
      <w:r w:rsidR="002A1C52">
        <w:rPr>
          <w:rFonts w:ascii="Times New Roman" w:hAnsi="Times New Roman"/>
          <w:color w:val="000000"/>
          <w:sz w:val="24"/>
          <w:szCs w:val="24"/>
        </w:rPr>
        <w:t>(iš 4).</w:t>
      </w:r>
    </w:p>
    <w:p w:rsidR="002A1C52" w:rsidRPr="000A38AB" w:rsidRDefault="000A38AB" w:rsidP="000A38AB">
      <w:pPr>
        <w:pStyle w:val="msolistparagraph0"/>
        <w:spacing w:line="240" w:lineRule="auto"/>
        <w:ind w:left="0" w:firstLine="1134"/>
        <w:jc w:val="both"/>
        <w:rPr>
          <w:rFonts w:ascii="Times New Roman" w:hAnsi="Times New Roman"/>
          <w:sz w:val="24"/>
          <w:szCs w:val="24"/>
        </w:rPr>
      </w:pPr>
      <w:r w:rsidRPr="009744A6">
        <w:rPr>
          <w:rFonts w:ascii="Times New Roman" w:hAnsi="Times New Roman"/>
          <w:sz w:val="24"/>
          <w:szCs w:val="24"/>
        </w:rPr>
        <w:t>Apibendrinant galime teigti, kad mokyklos tikslui pasiekti išsikeltuose užd</w:t>
      </w:r>
      <w:r>
        <w:rPr>
          <w:rFonts w:ascii="Times New Roman" w:hAnsi="Times New Roman"/>
          <w:sz w:val="24"/>
          <w:szCs w:val="24"/>
        </w:rPr>
        <w:t>aviniuose suplanuotas veiklas 96</w:t>
      </w:r>
      <w:r w:rsidRPr="009744A6">
        <w:rPr>
          <w:rFonts w:ascii="Times New Roman" w:hAnsi="Times New Roman"/>
          <w:sz w:val="24"/>
          <w:szCs w:val="24"/>
        </w:rPr>
        <w:t>-98 procentais pavyko įgyvendinti</w:t>
      </w:r>
      <w:r w:rsidRPr="000A38AB">
        <w:rPr>
          <w:rFonts w:ascii="Times New Roman" w:hAnsi="Times New Roman"/>
          <w:sz w:val="24"/>
          <w:szCs w:val="24"/>
        </w:rPr>
        <w:t xml:space="preserve">. </w:t>
      </w:r>
      <w:r w:rsidR="002A1C52" w:rsidRPr="000A38AB">
        <w:rPr>
          <w:rFonts w:ascii="Times New Roman" w:hAnsi="Times New Roman"/>
          <w:sz w:val="24"/>
          <w:szCs w:val="24"/>
        </w:rPr>
        <w:t>Metinio veiklos plano veiklų vyk</w:t>
      </w:r>
      <w:r>
        <w:rPr>
          <w:rFonts w:ascii="Times New Roman" w:hAnsi="Times New Roman"/>
          <w:sz w:val="24"/>
          <w:szCs w:val="24"/>
        </w:rPr>
        <w:t xml:space="preserve">dymo detali analizė pateikiama </w:t>
      </w:r>
      <w:r w:rsidR="002A1C52" w:rsidRPr="000A38AB">
        <w:rPr>
          <w:rFonts w:ascii="Times New Roman" w:hAnsi="Times New Roman"/>
          <w:sz w:val="24"/>
          <w:szCs w:val="24"/>
        </w:rPr>
        <w:t>2017-2018</w:t>
      </w:r>
      <w:r w:rsidR="00283A58" w:rsidRPr="000A38AB">
        <w:rPr>
          <w:rFonts w:ascii="Times New Roman" w:hAnsi="Times New Roman"/>
          <w:sz w:val="24"/>
          <w:szCs w:val="24"/>
        </w:rPr>
        <w:t xml:space="preserve"> m. m. metų veiklos </w:t>
      </w:r>
      <w:r w:rsidR="002A1C52" w:rsidRPr="000A38AB">
        <w:rPr>
          <w:rFonts w:ascii="Times New Roman" w:hAnsi="Times New Roman"/>
          <w:sz w:val="24"/>
          <w:szCs w:val="24"/>
        </w:rPr>
        <w:t xml:space="preserve">plano situacijos analizės dalyje (informacija mokyklos svetainėje </w:t>
      </w:r>
      <w:proofErr w:type="spellStart"/>
      <w:r w:rsidR="002A1C52" w:rsidRPr="000A38AB">
        <w:rPr>
          <w:rFonts w:ascii="Times New Roman" w:hAnsi="Times New Roman"/>
          <w:sz w:val="24"/>
          <w:szCs w:val="24"/>
        </w:rPr>
        <w:t>www.pakuonis.prienai.lm.lt</w:t>
      </w:r>
      <w:proofErr w:type="spellEnd"/>
      <w:r w:rsidR="002A1C52" w:rsidRPr="000A38AB">
        <w:rPr>
          <w:rFonts w:ascii="Times New Roman" w:hAnsi="Times New Roman"/>
          <w:sz w:val="24"/>
          <w:szCs w:val="24"/>
        </w:rPr>
        <w:t>)</w:t>
      </w:r>
      <w:r w:rsidR="002A1C52" w:rsidRPr="000A38AB">
        <w:rPr>
          <w:rFonts w:ascii="Times New Roman" w:hAnsi="Times New Roman"/>
          <w:b/>
          <w:sz w:val="24"/>
          <w:szCs w:val="24"/>
        </w:rPr>
        <w:t>.</w:t>
      </w:r>
    </w:p>
    <w:p w:rsidR="009F175D" w:rsidRPr="00593F7E" w:rsidRDefault="009F175D" w:rsidP="00CD65F7">
      <w:pPr>
        <w:pStyle w:val="ListParagraph"/>
        <w:numPr>
          <w:ilvl w:val="1"/>
          <w:numId w:val="1"/>
        </w:numPr>
        <w:tabs>
          <w:tab w:val="clear" w:pos="2060"/>
          <w:tab w:val="left" w:pos="0"/>
          <w:tab w:val="num" w:pos="1134"/>
        </w:tabs>
        <w:spacing w:before="120" w:after="120"/>
        <w:ind w:left="1701" w:hanging="567"/>
        <w:jc w:val="both"/>
        <w:rPr>
          <w:b/>
        </w:rPr>
      </w:pPr>
      <w:r w:rsidRPr="00593F7E">
        <w:rPr>
          <w:b/>
        </w:rPr>
        <w:t>Mokinių pažangos ir pasiekim</w:t>
      </w:r>
      <w:r w:rsidR="000A38AB">
        <w:rPr>
          <w:b/>
        </w:rPr>
        <w:t>ų rezultatai.</w:t>
      </w:r>
    </w:p>
    <w:p w:rsidR="009F175D" w:rsidRPr="004145CA" w:rsidRDefault="009F175D" w:rsidP="005A75D0">
      <w:pPr>
        <w:pStyle w:val="Standard"/>
        <w:ind w:firstLine="1134"/>
        <w:jc w:val="both"/>
        <w:rPr>
          <w:rStyle w:val="StrongEmphasis"/>
          <w:b w:val="0"/>
          <w:color w:val="auto"/>
          <w:lang w:val="lt-LT"/>
        </w:rPr>
      </w:pPr>
      <w:r w:rsidRPr="00A27D74">
        <w:rPr>
          <w:rStyle w:val="StrongEmphasis"/>
          <w:b w:val="0"/>
          <w:color w:val="auto"/>
          <w:lang w:val="lt-LT"/>
        </w:rPr>
        <w:t xml:space="preserve">Apibendrinus mokslo metų rezultatus, mokinių dalyvavimą ir laimėjimus rajoninėse ir respublikinėse olimpiadose, konkursuose, Nacionalinio mokinių pasiekimų patikrinimo rezultatus bei mokyklos veiklos kokybės, skirtos mokinių pasiekimams gerinti, nacionalinės įsivertinimo platformos </w:t>
      </w:r>
      <w:proofErr w:type="spellStart"/>
      <w:r w:rsidRPr="00A27D74">
        <w:rPr>
          <w:rStyle w:val="StrongEmphasis"/>
          <w:b w:val="0"/>
          <w:color w:val="auto"/>
          <w:lang w:val="lt-LT"/>
        </w:rPr>
        <w:t>IQESonline</w:t>
      </w:r>
      <w:proofErr w:type="spellEnd"/>
      <w:r w:rsidRPr="00A27D74">
        <w:rPr>
          <w:rStyle w:val="StrongEmphasis"/>
          <w:b w:val="0"/>
          <w:color w:val="auto"/>
          <w:lang w:val="lt-LT"/>
        </w:rPr>
        <w:t xml:space="preserve">  anketos rezultatus, galime teigti, kad mokykloje </w:t>
      </w:r>
      <w:r>
        <w:rPr>
          <w:rStyle w:val="StrongEmphasis"/>
          <w:b w:val="0"/>
          <w:color w:val="auto"/>
          <w:lang w:val="lt-LT"/>
        </w:rPr>
        <w:t xml:space="preserve">užtikrinama </w:t>
      </w:r>
      <w:r w:rsidRPr="00A27D74">
        <w:rPr>
          <w:rStyle w:val="StrongEmphasis"/>
          <w:b w:val="0"/>
          <w:color w:val="auto"/>
          <w:lang w:val="lt-LT"/>
        </w:rPr>
        <w:t xml:space="preserve">gera ugdymo kokybė. </w:t>
      </w:r>
    </w:p>
    <w:p w:rsidR="009F175D" w:rsidRPr="00A27D74" w:rsidRDefault="009F175D" w:rsidP="005A75D0">
      <w:pPr>
        <w:pStyle w:val="Standard"/>
        <w:ind w:firstLine="1134"/>
        <w:jc w:val="both"/>
        <w:rPr>
          <w:lang w:val="lt-LT"/>
        </w:rPr>
      </w:pPr>
      <w:r w:rsidRPr="00A27D74">
        <w:rPr>
          <w:rStyle w:val="StrongEmphasis"/>
          <w:b w:val="0"/>
          <w:color w:val="auto"/>
          <w:lang w:val="lt-LT"/>
        </w:rPr>
        <w:t xml:space="preserve">2016–2017 m. m. I–IV klasėse  </w:t>
      </w:r>
      <w:r w:rsidRPr="00A27D74">
        <w:rPr>
          <w:rFonts w:ascii="Times New Roman" w:hAnsi="Times New Roman"/>
          <w:color w:val="auto"/>
          <w:lang w:val="lt-LT"/>
        </w:rPr>
        <w:t>4 mokiniai (18,2 proc.) baigė</w:t>
      </w:r>
      <w:r w:rsidRPr="00A27D74">
        <w:rPr>
          <w:rStyle w:val="StrongEmphasis"/>
          <w:b w:val="0"/>
          <w:color w:val="auto"/>
          <w:lang w:val="lt-LT"/>
        </w:rPr>
        <w:t xml:space="preserve"> aukštesniuoju mokymo(si) pasiekimų lygiu,</w:t>
      </w:r>
      <w:r w:rsidRPr="00A27D74">
        <w:rPr>
          <w:rStyle w:val="StrongEmphasis"/>
          <w:color w:val="auto"/>
          <w:lang w:val="lt-LT"/>
        </w:rPr>
        <w:t xml:space="preserve">  </w:t>
      </w:r>
      <w:r w:rsidRPr="00A27D74">
        <w:rPr>
          <w:rFonts w:ascii="Times New Roman" w:hAnsi="Times New Roman"/>
          <w:color w:val="auto"/>
          <w:lang w:val="lt-LT"/>
        </w:rPr>
        <w:t>10 mokinių  (45,4 proc.) – pagrindiniu mokymo(si) pasiekimų lygiu, 8 mokiniai   (36,4 proc.) – patenkinamu mokymo(si) pasiekimų lygiu.</w:t>
      </w:r>
    </w:p>
    <w:p w:rsidR="009F175D" w:rsidRPr="00A27D74" w:rsidRDefault="009F175D" w:rsidP="005A75D0">
      <w:pPr>
        <w:pStyle w:val="Standard"/>
        <w:ind w:firstLine="1134"/>
        <w:jc w:val="both"/>
        <w:rPr>
          <w:lang w:val="lt-LT"/>
        </w:rPr>
      </w:pPr>
      <w:r w:rsidRPr="00A27D74">
        <w:rPr>
          <w:rStyle w:val="StrongEmphasis"/>
          <w:b w:val="0"/>
          <w:color w:val="auto"/>
          <w:lang w:val="lt-LT"/>
        </w:rPr>
        <w:t>Palyginus paskutinių 3 mokslo metų metinius V–X klas</w:t>
      </w:r>
      <w:r>
        <w:rPr>
          <w:rStyle w:val="StrongEmphasis"/>
          <w:b w:val="0"/>
          <w:color w:val="auto"/>
          <w:lang w:val="lt-LT"/>
        </w:rPr>
        <w:t xml:space="preserve">ių mokinių mokymosi rezultatus, </w:t>
      </w:r>
      <w:r w:rsidRPr="00A27D74">
        <w:rPr>
          <w:rStyle w:val="StrongEmphasis"/>
          <w:b w:val="0"/>
          <w:color w:val="auto"/>
          <w:lang w:val="lt-LT"/>
        </w:rPr>
        <w:t>paaiškėjo, kad pažangumas išliko stabilus – 100 proc.</w:t>
      </w:r>
      <w:r w:rsidRPr="00A27D74">
        <w:rPr>
          <w:rFonts w:ascii="Times New Roman" w:hAnsi="Times New Roman"/>
          <w:b/>
          <w:color w:val="auto"/>
          <w:lang w:val="lt-LT"/>
        </w:rPr>
        <w:t>,</w:t>
      </w:r>
      <w:r w:rsidRPr="00A27D74">
        <w:rPr>
          <w:rFonts w:ascii="Times New Roman" w:hAnsi="Times New Roman"/>
          <w:color w:val="auto"/>
          <w:lang w:val="lt-LT"/>
        </w:rPr>
        <w:t xml:space="preserve"> mokymo(si) kokybė 2016–2017 m. m. buvo 30 proc., šiek tiek mažesn</w:t>
      </w:r>
      <w:r w:rsidR="008039D8">
        <w:rPr>
          <w:rFonts w:ascii="Times New Roman" w:hAnsi="Times New Roman"/>
          <w:color w:val="auto"/>
          <w:lang w:val="lt-LT"/>
        </w:rPr>
        <w:t>ė nei pernai (2015–2016 m. m.–</w:t>
      </w:r>
      <w:r w:rsidRPr="00A27D74">
        <w:rPr>
          <w:rFonts w:ascii="Times New Roman" w:hAnsi="Times New Roman"/>
          <w:color w:val="auto"/>
          <w:lang w:val="lt-LT"/>
        </w:rPr>
        <w:t xml:space="preserve">36,1 proc.), bet  </w:t>
      </w:r>
      <w:r w:rsidR="002A1C52">
        <w:rPr>
          <w:rFonts w:ascii="Times New Roman" w:hAnsi="Times New Roman"/>
          <w:color w:val="auto"/>
          <w:lang w:val="lt-LT"/>
        </w:rPr>
        <w:t xml:space="preserve">truputį </w:t>
      </w:r>
      <w:r w:rsidRPr="00A27D74">
        <w:rPr>
          <w:rFonts w:ascii="Times New Roman" w:hAnsi="Times New Roman"/>
          <w:color w:val="auto"/>
          <w:lang w:val="lt-LT"/>
        </w:rPr>
        <w:t xml:space="preserve">didesnė nei 2014–2015 m. m. (29,2 proc.). </w:t>
      </w:r>
    </w:p>
    <w:p w:rsidR="009F175D" w:rsidRPr="00355A29" w:rsidRDefault="009F175D" w:rsidP="005A75D0">
      <w:pPr>
        <w:pStyle w:val="Standard"/>
        <w:ind w:firstLine="1134"/>
        <w:jc w:val="both"/>
        <w:rPr>
          <w:lang w:val="lt-LT"/>
        </w:rPr>
      </w:pPr>
      <w:r w:rsidRPr="00FC6D4D">
        <w:rPr>
          <w:rStyle w:val="StrongEmphasis"/>
          <w:b w:val="0"/>
          <w:lang w:val="lt-LT"/>
        </w:rPr>
        <w:lastRenderedPageBreak/>
        <w:t xml:space="preserve"> Gerindami mokymo(si) kokybę, </w:t>
      </w:r>
      <w:r w:rsidR="00342518">
        <w:rPr>
          <w:rStyle w:val="StrongEmphasis"/>
          <w:b w:val="0"/>
          <w:lang w:val="lt-LT"/>
        </w:rPr>
        <w:t xml:space="preserve">kryptingai ir įvairiais lygmenimis, </w:t>
      </w:r>
      <w:r w:rsidRPr="00FC6D4D">
        <w:rPr>
          <w:rStyle w:val="StrongEmphasis"/>
          <w:b w:val="0"/>
          <w:lang w:val="lt-LT"/>
        </w:rPr>
        <w:t>siekėme kiekvieno mokinio asmeninės pažangos</w:t>
      </w:r>
      <w:r w:rsidRPr="00FC6D4D">
        <w:rPr>
          <w:rFonts w:ascii="Times New Roman" w:hAnsi="Times New Roman"/>
          <w:b/>
          <w:lang w:val="lt-LT"/>
        </w:rPr>
        <w:t>:</w:t>
      </w:r>
      <w:r w:rsidRPr="00FC6D4D">
        <w:rPr>
          <w:rFonts w:ascii="Times New Roman" w:hAnsi="Times New Roman"/>
          <w:lang w:val="lt-LT"/>
        </w:rPr>
        <w:t xml:space="preserve"> mokinių pažanga, pasiekimai stebimi ir analizuojami pamokose, visose klasėse vedami signaliniai trimestrai, kurie aptariami individualiai klasėse su kiekvienu mokiniu. Laiku identifikuojami kylantys mokymosi sunkumai, blogiau besimokančiųjų klausiama kokios jiems pagalbos reikia, kad pagerėtų rezultatai. Bendrauja klasės vadovai su mokytojais, švietimo pagalbos specialistais, tėvais. Po kiekvieno trimestro buvo analizuojama kiekvieno mokinio asmeninė pažanga, mokymosi pokyčiai, pildomi Mokinio asmeninės pažangos fiksavimo lapai, braižomos pažan</w:t>
      </w:r>
      <w:r w:rsidR="008039D8">
        <w:rPr>
          <w:rFonts w:ascii="Times New Roman" w:hAnsi="Times New Roman"/>
          <w:lang w:val="lt-LT"/>
        </w:rPr>
        <w:t>gumo kreivės. Dauguma (85 proc.–3 l., 15 proc.–</w:t>
      </w:r>
      <w:r w:rsidRPr="00FC6D4D">
        <w:rPr>
          <w:rFonts w:ascii="Times New Roman" w:hAnsi="Times New Roman"/>
          <w:lang w:val="lt-LT"/>
        </w:rPr>
        <w:t>2 l.) mokinių geba savo asmeninės pažangos lapuose numatyti individualius mokymosi lūkesčius, atitinkančius jų gebėjimus ir poreikius.</w:t>
      </w:r>
      <w:r w:rsidR="00355A29" w:rsidRPr="00FC6D4D">
        <w:rPr>
          <w:rFonts w:ascii="Times New Roman" w:hAnsi="Times New Roman"/>
          <w:lang w:val="lt-LT"/>
        </w:rPr>
        <w:t xml:space="preserve"> </w:t>
      </w:r>
      <w:proofErr w:type="spellStart"/>
      <w:r w:rsidR="005133C8">
        <w:rPr>
          <w:rFonts w:ascii="Times New Roman" w:hAnsi="Times New Roman"/>
          <w:lang w:val="lt-LT"/>
        </w:rPr>
        <w:t>IQESonline</w:t>
      </w:r>
      <w:proofErr w:type="spellEnd"/>
      <w:r w:rsidR="005133C8">
        <w:rPr>
          <w:rFonts w:ascii="Times New Roman" w:hAnsi="Times New Roman"/>
          <w:lang w:val="lt-LT"/>
        </w:rPr>
        <w:t xml:space="preserve"> (2017m.) apklausoje </w:t>
      </w:r>
      <w:r w:rsidR="00461B7C">
        <w:rPr>
          <w:rFonts w:ascii="Times New Roman" w:hAnsi="Times New Roman"/>
          <w:lang w:val="lt-LT"/>
        </w:rPr>
        <w:t>teiginys „</w:t>
      </w:r>
      <w:r w:rsidR="005133C8" w:rsidRPr="005133C8">
        <w:rPr>
          <w:rFonts w:ascii="Times New Roman" w:hAnsi="Times New Roman"/>
          <w:lang w:val="lt-LT"/>
        </w:rPr>
        <w:t>Man yra svarbu mokytis</w:t>
      </w:r>
      <w:r w:rsidR="00461B7C">
        <w:rPr>
          <w:rFonts w:ascii="Times New Roman" w:hAnsi="Times New Roman"/>
          <w:lang w:val="lt-LT"/>
        </w:rPr>
        <w:t>“</w:t>
      </w:r>
      <w:r w:rsidR="00461B7C">
        <w:rPr>
          <w:rFonts w:ascii="Times New Roman" w:hAnsi="Times New Roman"/>
          <w:color w:val="auto"/>
          <w:lang w:val="lt-LT"/>
        </w:rPr>
        <w:t xml:space="preserve"> įsivertintas </w:t>
      </w:r>
      <w:r w:rsidR="00342518">
        <w:rPr>
          <w:rFonts w:ascii="Times New Roman" w:hAnsi="Times New Roman"/>
          <w:color w:val="auto"/>
          <w:lang w:val="lt-LT"/>
        </w:rPr>
        <w:t xml:space="preserve">3,4. </w:t>
      </w:r>
      <w:r w:rsidR="00355A29" w:rsidRPr="00355A29">
        <w:rPr>
          <w:rFonts w:ascii="Times New Roman" w:hAnsi="Times New Roman"/>
          <w:color w:val="auto"/>
          <w:lang w:val="lt-LT"/>
        </w:rPr>
        <w:t>Remiantis mokytojų anketinės apklausos rezultatais nustatyta, kad dauguma</w:t>
      </w:r>
      <w:r w:rsidR="00355A29">
        <w:rPr>
          <w:rFonts w:ascii="Times New Roman" w:hAnsi="Times New Roman"/>
          <w:color w:val="auto"/>
          <w:lang w:val="lt-LT"/>
        </w:rPr>
        <w:t xml:space="preserve"> </w:t>
      </w:r>
      <w:r w:rsidR="00342518">
        <w:rPr>
          <w:rFonts w:ascii="Times New Roman" w:hAnsi="Times New Roman"/>
          <w:color w:val="auto"/>
          <w:lang w:val="lt-LT"/>
        </w:rPr>
        <w:t xml:space="preserve">(85 proc.–3lygis, 15 </w:t>
      </w:r>
      <w:r w:rsidR="008039D8">
        <w:rPr>
          <w:rFonts w:ascii="Times New Roman" w:hAnsi="Times New Roman"/>
          <w:color w:val="auto"/>
          <w:lang w:val="lt-LT"/>
        </w:rPr>
        <w:t>proc.–4</w:t>
      </w:r>
      <w:r w:rsidR="00355A29">
        <w:rPr>
          <w:rFonts w:ascii="Times New Roman" w:hAnsi="Times New Roman"/>
          <w:color w:val="auto"/>
          <w:lang w:val="lt-LT"/>
        </w:rPr>
        <w:t>lygis) mokytojų tiki mokinio, kaip asmenybės augimo ir mokymosi galiomis.</w:t>
      </w:r>
    </w:p>
    <w:p w:rsidR="009F175D" w:rsidRPr="00A27D74" w:rsidRDefault="009F175D" w:rsidP="005A75D0">
      <w:pPr>
        <w:pStyle w:val="Standard"/>
        <w:ind w:firstLine="1134"/>
        <w:jc w:val="both"/>
        <w:rPr>
          <w:lang w:val="lt-LT"/>
        </w:rPr>
      </w:pPr>
      <w:r>
        <w:rPr>
          <w:rFonts w:ascii="Times New Roman" w:hAnsi="Times New Roman"/>
          <w:color w:val="auto"/>
          <w:lang w:val="lt-LT"/>
        </w:rPr>
        <w:t>Siekdami kuo geriau organizuoti specialiųjų poreikių</w:t>
      </w:r>
      <w:r w:rsidRPr="00BA646D">
        <w:rPr>
          <w:color w:val="auto"/>
          <w:lang w:val="lt-LT"/>
        </w:rPr>
        <w:t xml:space="preserve"> </w:t>
      </w:r>
      <w:r>
        <w:rPr>
          <w:rFonts w:ascii="Times New Roman" w:hAnsi="Times New Roman"/>
          <w:color w:val="auto"/>
          <w:lang w:val="lt-LT"/>
        </w:rPr>
        <w:t>mokinių ugdymą, mokytojai paveikiai bendradarbiavo su švietimo pagalbos mokiniui specialistais. Po kiekvieno trimestro buvo aptariama kiekvieno mokinio, turinčio specialiuosius ugdymosi poreikius  asmeninė pažanga, tolesnės pagalbos teikimas.</w:t>
      </w:r>
    </w:p>
    <w:p w:rsidR="009F175D" w:rsidRPr="008C2B9A" w:rsidRDefault="009F175D" w:rsidP="005A75D0">
      <w:pPr>
        <w:pStyle w:val="Standard"/>
        <w:ind w:firstLine="1134"/>
        <w:jc w:val="both"/>
        <w:rPr>
          <w:lang w:val="lt-LT"/>
        </w:rPr>
      </w:pPr>
      <w:r>
        <w:rPr>
          <w:rFonts w:ascii="Times New Roman" w:hAnsi="Times New Roman"/>
          <w:color w:val="auto"/>
          <w:lang w:val="lt-LT"/>
        </w:rPr>
        <w:t xml:space="preserve">2016–2017 m. m. mokykloje vyko Nacionalinis mokinių pasiekimų patikrinimas (NMPP) 2, 4, 6 ir 8 klasių mokiniams. Rezultatai detaliai analizuoti </w:t>
      </w:r>
      <w:r w:rsidR="000A38AB">
        <w:rPr>
          <w:rFonts w:ascii="Times New Roman" w:hAnsi="Times New Roman"/>
          <w:color w:val="auto"/>
          <w:lang w:val="lt-LT"/>
        </w:rPr>
        <w:t>įvairiais lygmenimis: kiekvieno mokytojo</w:t>
      </w:r>
      <w:r>
        <w:rPr>
          <w:rFonts w:ascii="Times New Roman" w:hAnsi="Times New Roman"/>
          <w:color w:val="auto"/>
          <w:lang w:val="lt-LT"/>
        </w:rPr>
        <w:t xml:space="preserve"> aptarti su mokiniais, metodinėse grupėse ir Mokytojų tarybos posėdyje. Metodinėse grupėse sukurti ir aptarti konkretūs planai rezultatams gerinti. NMPP rezultatai geri: jie lenkia</w:t>
      </w:r>
      <w:r w:rsidR="00B33B30">
        <w:rPr>
          <w:rFonts w:ascii="Times New Roman" w:hAnsi="Times New Roman"/>
          <w:color w:val="auto"/>
          <w:lang w:val="lt-LT"/>
        </w:rPr>
        <w:t xml:space="preserve"> kaimo mokyklų, pagrindinių mokyklų, kai kurie visų tipų mokyklų</w:t>
      </w:r>
      <w:r>
        <w:rPr>
          <w:rFonts w:ascii="Times New Roman" w:hAnsi="Times New Roman"/>
          <w:color w:val="auto"/>
          <w:lang w:val="lt-LT"/>
        </w:rPr>
        <w:t xml:space="preserve"> respublikos vidurkį, daugumos mokinių įvertinimai atitinka metinį įvertinimą:</w:t>
      </w:r>
    </w:p>
    <w:p w:rsidR="000A38AB" w:rsidRDefault="009F175D" w:rsidP="005A75D0">
      <w:pPr>
        <w:ind w:firstLine="1134"/>
        <w:jc w:val="both"/>
      </w:pPr>
      <w:r>
        <w:t xml:space="preserve"> 2 klasė: skaitymo</w:t>
      </w:r>
      <w:r w:rsidR="000A38AB">
        <w:t>, rašymo</w:t>
      </w:r>
      <w:r>
        <w:t xml:space="preserve"> testo rezultatai</w:t>
      </w:r>
      <w:r w:rsidR="000A38AB">
        <w:t xml:space="preserve"> </w:t>
      </w:r>
      <w:r>
        <w:t xml:space="preserve">geresni už </w:t>
      </w:r>
      <w:r w:rsidR="00E926E7">
        <w:t xml:space="preserve">Lietuvos </w:t>
      </w:r>
      <w:r>
        <w:t>kaimo mokyklų rezultatus ir už pagrindinių mokyklų rezultatus</w:t>
      </w:r>
      <w:r w:rsidR="000A38AB">
        <w:t xml:space="preserve">, </w:t>
      </w:r>
      <w:r>
        <w:t>tik matematikos testo rezultatai yra prastesni</w:t>
      </w:r>
      <w:r w:rsidR="000A38AB">
        <w:t xml:space="preserve">. </w:t>
      </w:r>
    </w:p>
    <w:p w:rsidR="009F175D" w:rsidRPr="008C2B9A" w:rsidRDefault="001C5120" w:rsidP="005A75D0">
      <w:pPr>
        <w:ind w:firstLine="1134"/>
        <w:jc w:val="both"/>
      </w:pPr>
      <w:r>
        <w:t xml:space="preserve">Geri </w:t>
      </w:r>
      <w:r w:rsidR="009F175D">
        <w:t>4 klasė</w:t>
      </w:r>
      <w:r>
        <w:t>s NMP patikrinimo rezultatai</w:t>
      </w:r>
      <w:r w:rsidR="009F175D">
        <w:t>: matematikos ir pasaulio pažinimo rezultatai atitinka m</w:t>
      </w:r>
      <w:r w:rsidR="00355A29">
        <w:t>etinius 2016–2017 m. m. mokinių</w:t>
      </w:r>
      <w:r w:rsidR="000A38AB">
        <w:t xml:space="preserve"> įvertinimus</w:t>
      </w:r>
      <w:r w:rsidR="00355A29">
        <w:t xml:space="preserve">. </w:t>
      </w:r>
      <w:r w:rsidR="009F175D">
        <w:t xml:space="preserve">Skaitymo, rašymo ir pasaulio pažinimo rezultatai aukštesni už visų mokyklų tipų mokinių pasiekimus; lyginant mokyklos matematikos patikrinimo rezultatus su </w:t>
      </w:r>
      <w:r w:rsidR="00E926E7">
        <w:t xml:space="preserve">Lietuvos </w:t>
      </w:r>
      <w:r w:rsidR="009F175D">
        <w:t>pagrindinių mokyklų rezultatais</w:t>
      </w:r>
      <w:r w:rsidR="00E926E7">
        <w:t>,</w:t>
      </w:r>
      <w:r w:rsidR="009F175D">
        <w:t xml:space="preserve"> mūsų mokyklos mokinių pasiekimai aukštesni 4,6 proc., </w:t>
      </w:r>
      <w:r>
        <w:t xml:space="preserve">skaitymo – aukštesni 8,2 proc., rašymo  - aukštesni 13,6 proc., </w:t>
      </w:r>
      <w:r w:rsidR="009F175D">
        <w:t xml:space="preserve">pasaulio </w:t>
      </w:r>
      <w:r>
        <w:t>pažinimo – aukštesni 31,6 proc.</w:t>
      </w:r>
    </w:p>
    <w:p w:rsidR="009F175D" w:rsidRPr="008C2B9A" w:rsidRDefault="001C5120" w:rsidP="005A75D0">
      <w:pPr>
        <w:ind w:firstLine="1134"/>
        <w:jc w:val="both"/>
      </w:pPr>
      <w:r>
        <w:t xml:space="preserve">Labai geri </w:t>
      </w:r>
      <w:r w:rsidR="009F175D">
        <w:t>6 klasė</w:t>
      </w:r>
      <w:r>
        <w:t>s NMP patikrinimo rezultatai</w:t>
      </w:r>
      <w:r w:rsidR="009F175D">
        <w:t>: matematikos, skaitymo ir rašymo patikrinimo rezultatai žymiai geresni už visų mokyklų tipų mokinių pasiekimus; 77 proc. mokinių matematikos patikrinimo rezultatai atitinka metinio trimestro rezultatus, 23 proc. mokinių – geresni; matematikos patikrinimo rezultatai dides</w:t>
      </w:r>
      <w:r>
        <w:t xml:space="preserve">ni </w:t>
      </w:r>
      <w:r w:rsidR="00E926E7">
        <w:t xml:space="preserve">respublikos </w:t>
      </w:r>
      <w:r>
        <w:t xml:space="preserve">už pagrindinių mokyklų (47,7 </w:t>
      </w:r>
      <w:r w:rsidR="009F175D">
        <w:t xml:space="preserve">proc.) mokinių pasiekimus; skaitymo patikrinimo rezultatai 26,6 proc. geresni už </w:t>
      </w:r>
      <w:r w:rsidR="00E926E7">
        <w:t xml:space="preserve">Lietuvos </w:t>
      </w:r>
      <w:r w:rsidR="009F175D">
        <w:t>pagrindinių mokyklų (43,5 proc.) mokinių pasiekimus; rašymo patikrinimo rezultatai 26 proc. geresni už pagrindinių mokyklų  mokinių pasiekimus;</w:t>
      </w:r>
    </w:p>
    <w:p w:rsidR="009F175D" w:rsidRPr="006C2FDA" w:rsidRDefault="009F175D" w:rsidP="005A75D0">
      <w:pPr>
        <w:pStyle w:val="Standard"/>
        <w:ind w:firstLine="1134"/>
        <w:jc w:val="both"/>
        <w:rPr>
          <w:lang w:val="lt-LT"/>
        </w:rPr>
      </w:pPr>
      <w:r w:rsidRPr="006C2FDA">
        <w:rPr>
          <w:rFonts w:ascii="Times New Roman" w:hAnsi="Times New Roman"/>
          <w:color w:val="auto"/>
          <w:lang w:val="lt-LT"/>
        </w:rPr>
        <w:t xml:space="preserve"> 8 klasė</w:t>
      </w:r>
      <w:r w:rsidRPr="006C2FDA">
        <w:rPr>
          <w:rFonts w:ascii="Times New Roman" w:hAnsi="Times New Roman"/>
          <w:lang w:val="lt-LT"/>
        </w:rPr>
        <w:t xml:space="preserve"> daugumos mokinių lietuvių kalbos ir matematikos patikrinimo rezultatai atitinka 2016–2017 m. m. metinius rezultatus. </w:t>
      </w:r>
      <w:r w:rsidR="00057B01">
        <w:rPr>
          <w:rFonts w:ascii="Times New Roman" w:hAnsi="Times New Roman"/>
          <w:lang w:val="lt-LT"/>
        </w:rPr>
        <w:t>L</w:t>
      </w:r>
      <w:r w:rsidRPr="006C2FDA">
        <w:rPr>
          <w:rFonts w:ascii="Times New Roman" w:hAnsi="Times New Roman"/>
          <w:lang w:val="lt-LT"/>
        </w:rPr>
        <w:t>yginant matematikos</w:t>
      </w:r>
      <w:r w:rsidR="001C5120">
        <w:rPr>
          <w:rFonts w:ascii="Times New Roman" w:hAnsi="Times New Roman"/>
          <w:lang w:val="lt-LT"/>
        </w:rPr>
        <w:t>, skaitymo</w:t>
      </w:r>
      <w:r w:rsidRPr="006C2FDA">
        <w:rPr>
          <w:rFonts w:ascii="Times New Roman" w:hAnsi="Times New Roman"/>
          <w:lang w:val="lt-LT"/>
        </w:rPr>
        <w:t xml:space="preserve"> rezultatus su </w:t>
      </w:r>
      <w:r w:rsidR="00E926E7">
        <w:rPr>
          <w:rFonts w:ascii="Times New Roman" w:hAnsi="Times New Roman"/>
          <w:lang w:val="lt-LT"/>
        </w:rPr>
        <w:t xml:space="preserve">Lietuvos </w:t>
      </w:r>
      <w:r w:rsidRPr="006C2FDA">
        <w:rPr>
          <w:rFonts w:ascii="Times New Roman" w:hAnsi="Times New Roman"/>
          <w:lang w:val="lt-LT"/>
        </w:rPr>
        <w:t>pagrindinių mokyklų rezultatais mūsų moky</w:t>
      </w:r>
      <w:r w:rsidR="001C5120">
        <w:rPr>
          <w:rFonts w:ascii="Times New Roman" w:hAnsi="Times New Roman"/>
          <w:lang w:val="lt-LT"/>
        </w:rPr>
        <w:t xml:space="preserve">klos mokinių pasiekimai truputį žemesni, </w:t>
      </w:r>
      <w:r w:rsidR="00E926E7">
        <w:rPr>
          <w:rFonts w:ascii="Times New Roman" w:hAnsi="Times New Roman"/>
          <w:lang w:val="lt-LT"/>
        </w:rPr>
        <w:t>rašymo  - aukštesni 1,7 proc.</w:t>
      </w:r>
      <w:r w:rsidR="001C5120">
        <w:rPr>
          <w:rFonts w:ascii="Times New Roman" w:hAnsi="Times New Roman"/>
          <w:lang w:val="lt-LT"/>
        </w:rPr>
        <w:t>,</w:t>
      </w:r>
      <w:r w:rsidR="00E926E7">
        <w:rPr>
          <w:rFonts w:ascii="Times New Roman" w:hAnsi="Times New Roman"/>
          <w:lang w:val="lt-LT"/>
        </w:rPr>
        <w:t xml:space="preserve"> </w:t>
      </w:r>
      <w:r w:rsidRPr="006C2FDA">
        <w:rPr>
          <w:rFonts w:ascii="Times New Roman" w:hAnsi="Times New Roman"/>
          <w:lang w:val="lt-LT"/>
        </w:rPr>
        <w:t>gamtos mokslų  - aukštesni 17,8 proc. socialinių mokslų – au</w:t>
      </w:r>
      <w:r w:rsidR="001C5120">
        <w:rPr>
          <w:rFonts w:ascii="Times New Roman" w:hAnsi="Times New Roman"/>
          <w:lang w:val="lt-LT"/>
        </w:rPr>
        <w:t>kštesni 9,2 proc..</w:t>
      </w:r>
      <w:r w:rsidRPr="006C2FDA">
        <w:rPr>
          <w:rFonts w:ascii="Times New Roman" w:hAnsi="Times New Roman"/>
          <w:lang w:val="lt-LT"/>
        </w:rPr>
        <w:t>1</w:t>
      </w:r>
      <w:r w:rsidR="00613413">
        <w:rPr>
          <w:rFonts w:ascii="Times New Roman" w:hAnsi="Times New Roman"/>
          <w:lang w:val="lt-LT"/>
        </w:rPr>
        <w:t xml:space="preserve"> </w:t>
      </w:r>
      <w:r w:rsidRPr="006C2FDA">
        <w:rPr>
          <w:rFonts w:ascii="Times New Roman" w:hAnsi="Times New Roman"/>
          <w:lang w:val="lt-LT"/>
        </w:rPr>
        <w:t>mokinys, turintis individualizuotą programą, matematikos, skaitymo ir rašymo patikrinime nepasiekė patenkinamo pasiekimų lygio.</w:t>
      </w:r>
      <w:r w:rsidRPr="006C2FDA">
        <w:rPr>
          <w:rFonts w:ascii="Times New Roman" w:hAnsi="Times New Roman"/>
          <w:color w:val="auto"/>
          <w:lang w:val="lt-LT"/>
        </w:rPr>
        <w:t xml:space="preserve"> Į šių NMPP rezultatus ir rekomendacijas mokytojai atsižvelgė planuodami ugdymo turinį 2017–2018 m. m.</w:t>
      </w:r>
    </w:p>
    <w:p w:rsidR="00057B01" w:rsidRPr="00057B01" w:rsidRDefault="009F175D" w:rsidP="005A75D0">
      <w:pPr>
        <w:pStyle w:val="Standard"/>
        <w:ind w:firstLine="1134"/>
        <w:jc w:val="both"/>
        <w:rPr>
          <w:lang w:val="lt-LT"/>
        </w:rPr>
      </w:pPr>
      <w:proofErr w:type="gramStart"/>
      <w:r w:rsidRPr="00057B01">
        <w:rPr>
          <w:rFonts w:ascii="Times New Roman" w:hAnsi="Times New Roman"/>
        </w:rPr>
        <w:t xml:space="preserve">2017 m. </w:t>
      </w:r>
      <w:proofErr w:type="spellStart"/>
      <w:r w:rsidRPr="00057B01">
        <w:rPr>
          <w:rFonts w:ascii="Times New Roman" w:hAnsi="Times New Roman"/>
        </w:rPr>
        <w:t>gegužės</w:t>
      </w:r>
      <w:proofErr w:type="spellEnd"/>
      <w:r w:rsidRPr="00057B01">
        <w:rPr>
          <w:rFonts w:ascii="Times New Roman" w:hAnsi="Times New Roman"/>
        </w:rPr>
        <w:t xml:space="preserve"> </w:t>
      </w:r>
      <w:proofErr w:type="spellStart"/>
      <w:r w:rsidRPr="00057B01">
        <w:rPr>
          <w:rFonts w:ascii="Times New Roman" w:hAnsi="Times New Roman"/>
        </w:rPr>
        <w:t>mėn</w:t>
      </w:r>
      <w:proofErr w:type="spellEnd"/>
      <w:r w:rsidRPr="00057B01">
        <w:rPr>
          <w:rFonts w:ascii="Times New Roman" w:hAnsi="Times New Roman"/>
        </w:rPr>
        <w:t>.</w:t>
      </w:r>
      <w:proofErr w:type="gramEnd"/>
      <w:r w:rsidRPr="00057B01">
        <w:rPr>
          <w:rFonts w:ascii="Times New Roman" w:hAnsi="Times New Roman"/>
        </w:rPr>
        <w:t xml:space="preserve"> </w:t>
      </w:r>
      <w:proofErr w:type="spellStart"/>
      <w:proofErr w:type="gramStart"/>
      <w:r w:rsidRPr="00057B01">
        <w:rPr>
          <w:rFonts w:ascii="Times New Roman" w:hAnsi="Times New Roman"/>
        </w:rPr>
        <w:t>išleistas</w:t>
      </w:r>
      <w:proofErr w:type="spellEnd"/>
      <w:proofErr w:type="gramEnd"/>
      <w:r w:rsidRPr="00057B01">
        <w:rPr>
          <w:rFonts w:ascii="Times New Roman" w:hAnsi="Times New Roman"/>
        </w:rPr>
        <w:t xml:space="preserve"> </w:t>
      </w:r>
      <w:proofErr w:type="spellStart"/>
      <w:r w:rsidRPr="00057B01">
        <w:rPr>
          <w:rFonts w:ascii="Times New Roman" w:hAnsi="Times New Roman"/>
        </w:rPr>
        <w:t>žurnalas</w:t>
      </w:r>
      <w:proofErr w:type="spellEnd"/>
      <w:r w:rsidRPr="00057B01">
        <w:rPr>
          <w:rFonts w:ascii="Times New Roman" w:hAnsi="Times New Roman"/>
        </w:rPr>
        <w:t xml:space="preserve"> „</w:t>
      </w:r>
      <w:proofErr w:type="spellStart"/>
      <w:r w:rsidRPr="00057B01">
        <w:rPr>
          <w:rFonts w:ascii="Times New Roman" w:hAnsi="Times New Roman"/>
        </w:rPr>
        <w:t>Reitingai</w:t>
      </w:r>
      <w:proofErr w:type="spellEnd"/>
      <w:r w:rsidRPr="00057B01">
        <w:rPr>
          <w:rFonts w:ascii="Times New Roman" w:hAnsi="Times New Roman"/>
        </w:rPr>
        <w:t xml:space="preserve">. </w:t>
      </w:r>
      <w:proofErr w:type="spellStart"/>
      <w:proofErr w:type="gramStart"/>
      <w:r w:rsidRPr="00057B01">
        <w:rPr>
          <w:rFonts w:ascii="Times New Roman" w:hAnsi="Times New Roman"/>
        </w:rPr>
        <w:t>Kokybė</w:t>
      </w:r>
      <w:proofErr w:type="spellEnd"/>
      <w:r w:rsidRPr="00057B01">
        <w:rPr>
          <w:rFonts w:ascii="Times New Roman" w:hAnsi="Times New Roman"/>
        </w:rPr>
        <w:t>.</w:t>
      </w:r>
      <w:proofErr w:type="gramEnd"/>
      <w:r w:rsidRPr="00057B01">
        <w:rPr>
          <w:rFonts w:ascii="Times New Roman" w:hAnsi="Times New Roman"/>
        </w:rPr>
        <w:t xml:space="preserve"> </w:t>
      </w:r>
      <w:proofErr w:type="spellStart"/>
      <w:r w:rsidRPr="00057B01">
        <w:rPr>
          <w:rFonts w:ascii="Times New Roman" w:hAnsi="Times New Roman"/>
        </w:rPr>
        <w:t>Geriausios</w:t>
      </w:r>
      <w:proofErr w:type="spellEnd"/>
      <w:r w:rsidRPr="00057B01">
        <w:rPr>
          <w:rFonts w:ascii="Times New Roman" w:hAnsi="Times New Roman"/>
        </w:rPr>
        <w:t xml:space="preserve"> </w:t>
      </w:r>
      <w:proofErr w:type="spellStart"/>
      <w:r w:rsidRPr="00057B01">
        <w:rPr>
          <w:rFonts w:ascii="Times New Roman" w:hAnsi="Times New Roman"/>
        </w:rPr>
        <w:t>pradinės</w:t>
      </w:r>
      <w:proofErr w:type="spellEnd"/>
      <w:r w:rsidRPr="00057B01">
        <w:rPr>
          <w:rFonts w:ascii="Times New Roman" w:hAnsi="Times New Roman"/>
        </w:rPr>
        <w:t xml:space="preserve"> </w:t>
      </w:r>
      <w:proofErr w:type="spellStart"/>
      <w:r w:rsidRPr="00057B01">
        <w:rPr>
          <w:rFonts w:ascii="Times New Roman" w:hAnsi="Times New Roman"/>
        </w:rPr>
        <w:t>mokyklos</w:t>
      </w:r>
      <w:proofErr w:type="spellEnd"/>
      <w:r w:rsidRPr="00057B01">
        <w:rPr>
          <w:rFonts w:ascii="Times New Roman" w:hAnsi="Times New Roman"/>
        </w:rPr>
        <w:t xml:space="preserve">, </w:t>
      </w:r>
      <w:proofErr w:type="spellStart"/>
      <w:r w:rsidRPr="00057B01">
        <w:rPr>
          <w:rFonts w:ascii="Times New Roman" w:hAnsi="Times New Roman"/>
        </w:rPr>
        <w:t>progimnazijos</w:t>
      </w:r>
      <w:proofErr w:type="spellEnd"/>
      <w:r w:rsidRPr="00057B01">
        <w:rPr>
          <w:rFonts w:ascii="Times New Roman" w:hAnsi="Times New Roman"/>
        </w:rPr>
        <w:t xml:space="preserve">, </w:t>
      </w:r>
      <w:proofErr w:type="spellStart"/>
      <w:r w:rsidRPr="00057B01">
        <w:rPr>
          <w:rFonts w:ascii="Times New Roman" w:hAnsi="Times New Roman"/>
        </w:rPr>
        <w:t>pagrindinės</w:t>
      </w:r>
      <w:proofErr w:type="spellEnd"/>
      <w:r w:rsidRPr="00057B01">
        <w:rPr>
          <w:rFonts w:ascii="Times New Roman" w:hAnsi="Times New Roman"/>
        </w:rPr>
        <w:t xml:space="preserve"> </w:t>
      </w:r>
      <w:proofErr w:type="spellStart"/>
      <w:r w:rsidRPr="00057B01">
        <w:rPr>
          <w:rFonts w:ascii="Times New Roman" w:hAnsi="Times New Roman"/>
        </w:rPr>
        <w:t>mokyklos</w:t>
      </w:r>
      <w:proofErr w:type="spellEnd"/>
      <w:r w:rsidRPr="00057B01">
        <w:rPr>
          <w:rFonts w:ascii="Times New Roman" w:hAnsi="Times New Roman"/>
        </w:rPr>
        <w:t xml:space="preserve">, </w:t>
      </w:r>
      <w:proofErr w:type="spellStart"/>
      <w:r w:rsidRPr="00057B01">
        <w:rPr>
          <w:rFonts w:ascii="Times New Roman" w:hAnsi="Times New Roman"/>
        </w:rPr>
        <w:t>gimnazijos</w:t>
      </w:r>
      <w:proofErr w:type="spellEnd"/>
      <w:r w:rsidRPr="00057B01">
        <w:rPr>
          <w:rFonts w:ascii="Times New Roman" w:hAnsi="Times New Roman"/>
        </w:rPr>
        <w:t xml:space="preserve">, </w:t>
      </w:r>
      <w:proofErr w:type="spellStart"/>
      <w:r w:rsidRPr="00057B01">
        <w:rPr>
          <w:rFonts w:ascii="Times New Roman" w:hAnsi="Times New Roman"/>
        </w:rPr>
        <w:t>profesinės</w:t>
      </w:r>
      <w:proofErr w:type="spellEnd"/>
      <w:r w:rsidRPr="00057B01">
        <w:rPr>
          <w:rFonts w:ascii="Times New Roman" w:hAnsi="Times New Roman"/>
        </w:rPr>
        <w:t xml:space="preserve"> </w:t>
      </w:r>
      <w:proofErr w:type="spellStart"/>
      <w:r w:rsidRPr="00057B01">
        <w:rPr>
          <w:rFonts w:ascii="Times New Roman" w:hAnsi="Times New Roman"/>
        </w:rPr>
        <w:t>mokyklos</w:t>
      </w:r>
      <w:proofErr w:type="spellEnd"/>
      <w:r w:rsidRPr="00057B01">
        <w:rPr>
          <w:rFonts w:ascii="Times New Roman" w:hAnsi="Times New Roman"/>
        </w:rPr>
        <w:t xml:space="preserve">, </w:t>
      </w:r>
      <w:proofErr w:type="spellStart"/>
      <w:r w:rsidRPr="00057B01">
        <w:rPr>
          <w:rFonts w:ascii="Times New Roman" w:hAnsi="Times New Roman"/>
        </w:rPr>
        <w:t>kolegijos</w:t>
      </w:r>
      <w:proofErr w:type="spellEnd"/>
      <w:r w:rsidRPr="00057B01">
        <w:rPr>
          <w:rFonts w:ascii="Times New Roman" w:hAnsi="Times New Roman"/>
        </w:rPr>
        <w:t xml:space="preserve">, </w:t>
      </w:r>
      <w:proofErr w:type="spellStart"/>
      <w:r w:rsidRPr="00057B01">
        <w:rPr>
          <w:rFonts w:ascii="Times New Roman" w:hAnsi="Times New Roman"/>
        </w:rPr>
        <w:t>universitetai</w:t>
      </w:r>
      <w:proofErr w:type="spellEnd"/>
      <w:proofErr w:type="gramStart"/>
      <w:r w:rsidRPr="00057B01">
        <w:rPr>
          <w:rFonts w:ascii="Times New Roman" w:hAnsi="Times New Roman"/>
        </w:rPr>
        <w:t>“ 2017</w:t>
      </w:r>
      <w:proofErr w:type="gramEnd"/>
      <w:r w:rsidRPr="00057B01">
        <w:rPr>
          <w:rFonts w:ascii="Times New Roman" w:hAnsi="Times New Roman"/>
        </w:rPr>
        <w:t xml:space="preserve"> m. </w:t>
      </w:r>
      <w:proofErr w:type="spellStart"/>
      <w:r w:rsidRPr="00057B01">
        <w:rPr>
          <w:rFonts w:ascii="Times New Roman" w:hAnsi="Times New Roman"/>
        </w:rPr>
        <w:t>gegužė</w:t>
      </w:r>
      <w:proofErr w:type="spellEnd"/>
      <w:r w:rsidRPr="00057B01">
        <w:rPr>
          <w:rFonts w:ascii="Times New Roman" w:hAnsi="Times New Roman"/>
        </w:rPr>
        <w:t xml:space="preserve"> – </w:t>
      </w:r>
      <w:proofErr w:type="spellStart"/>
      <w:r w:rsidRPr="00057B01">
        <w:rPr>
          <w:rFonts w:ascii="Times New Roman" w:hAnsi="Times New Roman"/>
        </w:rPr>
        <w:t>gruodis</w:t>
      </w:r>
      <w:proofErr w:type="spellEnd"/>
      <w:r w:rsidRPr="00057B01">
        <w:rPr>
          <w:rFonts w:ascii="Times New Roman" w:hAnsi="Times New Roman"/>
        </w:rPr>
        <w:t xml:space="preserve"> / Nr. 1 (7). </w:t>
      </w:r>
      <w:proofErr w:type="spellStart"/>
      <w:r w:rsidRPr="00057B01">
        <w:rPr>
          <w:rFonts w:ascii="Times New Roman" w:hAnsi="Times New Roman"/>
        </w:rPr>
        <w:t>Šiame</w:t>
      </w:r>
      <w:proofErr w:type="spellEnd"/>
      <w:r w:rsidRPr="00057B01">
        <w:rPr>
          <w:rFonts w:ascii="Times New Roman" w:hAnsi="Times New Roman"/>
        </w:rPr>
        <w:t xml:space="preserve"> </w:t>
      </w:r>
      <w:proofErr w:type="spellStart"/>
      <w:r w:rsidRPr="00057B01">
        <w:rPr>
          <w:rFonts w:ascii="Times New Roman" w:hAnsi="Times New Roman"/>
        </w:rPr>
        <w:t>žurnale</w:t>
      </w:r>
      <w:proofErr w:type="spellEnd"/>
      <w:r w:rsidRPr="00057B01">
        <w:rPr>
          <w:rFonts w:ascii="Times New Roman" w:hAnsi="Times New Roman"/>
        </w:rPr>
        <w:t xml:space="preserve"> </w:t>
      </w:r>
      <w:proofErr w:type="spellStart"/>
      <w:r w:rsidRPr="00057B01">
        <w:rPr>
          <w:rFonts w:ascii="Times New Roman" w:hAnsi="Times New Roman"/>
        </w:rPr>
        <w:t>pateikiami</w:t>
      </w:r>
      <w:proofErr w:type="spellEnd"/>
      <w:r w:rsidRPr="00057B01">
        <w:rPr>
          <w:rFonts w:ascii="Times New Roman" w:hAnsi="Times New Roman"/>
        </w:rPr>
        <w:t xml:space="preserve"> </w:t>
      </w:r>
      <w:proofErr w:type="spellStart"/>
      <w:r w:rsidRPr="00057B01">
        <w:rPr>
          <w:rFonts w:ascii="Times New Roman" w:hAnsi="Times New Roman"/>
        </w:rPr>
        <w:t>ir</w:t>
      </w:r>
      <w:proofErr w:type="spellEnd"/>
      <w:r w:rsidRPr="00057B01">
        <w:rPr>
          <w:rFonts w:ascii="Times New Roman" w:hAnsi="Times New Roman"/>
        </w:rPr>
        <w:t xml:space="preserve"> </w:t>
      </w:r>
      <w:proofErr w:type="spellStart"/>
      <w:r w:rsidRPr="00057B01">
        <w:rPr>
          <w:rFonts w:ascii="Times New Roman" w:hAnsi="Times New Roman"/>
        </w:rPr>
        <w:t>mokyklų</w:t>
      </w:r>
      <w:proofErr w:type="spellEnd"/>
      <w:r w:rsidRPr="00057B01">
        <w:rPr>
          <w:rFonts w:ascii="Times New Roman" w:hAnsi="Times New Roman"/>
        </w:rPr>
        <w:t xml:space="preserve"> 2016 m. </w:t>
      </w:r>
      <w:proofErr w:type="spellStart"/>
      <w:r w:rsidRPr="00057B01">
        <w:rPr>
          <w:rFonts w:ascii="Times New Roman" w:hAnsi="Times New Roman"/>
        </w:rPr>
        <w:t>ketvirtų</w:t>
      </w:r>
      <w:proofErr w:type="spellEnd"/>
      <w:r w:rsidRPr="00057B01">
        <w:rPr>
          <w:rFonts w:ascii="Times New Roman" w:hAnsi="Times New Roman"/>
        </w:rPr>
        <w:t xml:space="preserve"> </w:t>
      </w:r>
      <w:proofErr w:type="spellStart"/>
      <w:r w:rsidRPr="00057B01">
        <w:rPr>
          <w:rFonts w:ascii="Times New Roman" w:hAnsi="Times New Roman"/>
        </w:rPr>
        <w:t>bei</w:t>
      </w:r>
      <w:proofErr w:type="spellEnd"/>
      <w:r w:rsidRPr="00057B01">
        <w:rPr>
          <w:rFonts w:ascii="Times New Roman" w:hAnsi="Times New Roman"/>
        </w:rPr>
        <w:t xml:space="preserve"> </w:t>
      </w:r>
      <w:proofErr w:type="spellStart"/>
      <w:r w:rsidRPr="00057B01">
        <w:rPr>
          <w:rFonts w:ascii="Times New Roman" w:hAnsi="Times New Roman"/>
        </w:rPr>
        <w:t>aštuntų</w:t>
      </w:r>
      <w:proofErr w:type="spellEnd"/>
      <w:r w:rsidRPr="00057B01">
        <w:rPr>
          <w:rFonts w:ascii="Times New Roman" w:hAnsi="Times New Roman"/>
        </w:rPr>
        <w:t xml:space="preserve"> </w:t>
      </w:r>
      <w:proofErr w:type="spellStart"/>
      <w:r w:rsidRPr="00057B01">
        <w:rPr>
          <w:rFonts w:ascii="Times New Roman" w:hAnsi="Times New Roman"/>
        </w:rPr>
        <w:t>klasių</w:t>
      </w:r>
      <w:proofErr w:type="spellEnd"/>
      <w:r w:rsidRPr="00057B01">
        <w:rPr>
          <w:rFonts w:ascii="Times New Roman" w:hAnsi="Times New Roman"/>
        </w:rPr>
        <w:t xml:space="preserve"> </w:t>
      </w:r>
      <w:proofErr w:type="spellStart"/>
      <w:r w:rsidRPr="00057B01">
        <w:rPr>
          <w:rFonts w:ascii="Times New Roman" w:hAnsi="Times New Roman"/>
        </w:rPr>
        <w:t>mokinių</w:t>
      </w:r>
      <w:proofErr w:type="spellEnd"/>
      <w:r w:rsidRPr="00057B01">
        <w:rPr>
          <w:rFonts w:ascii="Times New Roman" w:hAnsi="Times New Roman"/>
        </w:rPr>
        <w:t xml:space="preserve"> </w:t>
      </w:r>
      <w:proofErr w:type="spellStart"/>
      <w:r w:rsidRPr="00057B01">
        <w:rPr>
          <w:rFonts w:ascii="Times New Roman" w:hAnsi="Times New Roman"/>
        </w:rPr>
        <w:t>standartizuotų</w:t>
      </w:r>
      <w:proofErr w:type="spellEnd"/>
      <w:r w:rsidRPr="00057B01">
        <w:rPr>
          <w:rFonts w:ascii="Times New Roman" w:hAnsi="Times New Roman"/>
        </w:rPr>
        <w:t xml:space="preserve"> </w:t>
      </w:r>
      <w:proofErr w:type="spellStart"/>
      <w:r w:rsidRPr="00057B01">
        <w:rPr>
          <w:rFonts w:ascii="Times New Roman" w:hAnsi="Times New Roman"/>
        </w:rPr>
        <w:t>testų</w:t>
      </w:r>
      <w:proofErr w:type="spellEnd"/>
      <w:r w:rsidRPr="00057B01">
        <w:rPr>
          <w:rFonts w:ascii="Times New Roman" w:hAnsi="Times New Roman"/>
        </w:rPr>
        <w:t xml:space="preserve"> </w:t>
      </w:r>
      <w:proofErr w:type="spellStart"/>
      <w:proofErr w:type="gramStart"/>
      <w:r w:rsidRPr="00057B01">
        <w:rPr>
          <w:rFonts w:ascii="Times New Roman" w:hAnsi="Times New Roman"/>
        </w:rPr>
        <w:t>rezultatų</w:t>
      </w:r>
      <w:proofErr w:type="spellEnd"/>
      <w:r w:rsidRPr="00057B01">
        <w:rPr>
          <w:rFonts w:ascii="Times New Roman" w:hAnsi="Times New Roman"/>
        </w:rPr>
        <w:t xml:space="preserve">  </w:t>
      </w:r>
      <w:proofErr w:type="spellStart"/>
      <w:r w:rsidRPr="00057B01">
        <w:rPr>
          <w:rFonts w:ascii="Times New Roman" w:hAnsi="Times New Roman"/>
        </w:rPr>
        <w:t>palyginimai</w:t>
      </w:r>
      <w:proofErr w:type="spellEnd"/>
      <w:proofErr w:type="gramEnd"/>
      <w:r w:rsidRPr="00057B01">
        <w:rPr>
          <w:rFonts w:ascii="Times New Roman" w:hAnsi="Times New Roman"/>
        </w:rPr>
        <w:t xml:space="preserve">. </w:t>
      </w:r>
      <w:r w:rsidRPr="00057B01">
        <w:rPr>
          <w:rFonts w:ascii="Times New Roman" w:hAnsi="Times New Roman"/>
          <w:lang w:val="lt-LT"/>
        </w:rPr>
        <w:t>Pagal ketvirtokų rezultatus Pakuonio pagrindinė mokykla užima labai aukštą 26 vietą Lietuvoje, o pagal aštuntokų standartizuotų testų rezultatus - 76 vietą.</w:t>
      </w:r>
      <w:r w:rsidRPr="00057B01">
        <w:rPr>
          <w:lang w:val="lt-LT"/>
        </w:rPr>
        <w:t xml:space="preserve"> </w:t>
      </w:r>
    </w:p>
    <w:p w:rsidR="009F175D" w:rsidRPr="00355A29" w:rsidRDefault="00057B01" w:rsidP="005A75D0">
      <w:pPr>
        <w:pStyle w:val="Standard"/>
        <w:ind w:firstLine="1134"/>
        <w:jc w:val="both"/>
        <w:rPr>
          <w:rFonts w:ascii="Times New Roman" w:hAnsi="Times New Roman"/>
          <w:lang w:val="lt-LT"/>
        </w:rPr>
      </w:pPr>
      <w:r w:rsidRPr="00057B01">
        <w:rPr>
          <w:rFonts w:ascii="Times New Roman" w:hAnsi="Times New Roman"/>
          <w:lang w:val="lt-LT"/>
        </w:rPr>
        <w:lastRenderedPageBreak/>
        <w:t>Mūsų mokykla pagal 2016 m. dešimtos klasės mokinių pasiekimų</w:t>
      </w:r>
      <w:r w:rsidRPr="000E538B">
        <w:rPr>
          <w:rFonts w:ascii="Times New Roman" w:hAnsi="Times New Roman"/>
          <w:lang w:val="lt-LT"/>
        </w:rPr>
        <w:t xml:space="preserve"> patikrinimo rezultatus</w:t>
      </w:r>
      <w:r>
        <w:rPr>
          <w:rFonts w:ascii="Times New Roman" w:hAnsi="Times New Roman"/>
          <w:lang w:val="lt-LT"/>
        </w:rPr>
        <w:t xml:space="preserve"> </w:t>
      </w:r>
      <w:r>
        <w:rPr>
          <w:rFonts w:ascii="Times New Roman" w:hAnsi="Times New Roman"/>
          <w:color w:val="auto"/>
          <w:lang w:val="lt-LT"/>
        </w:rPr>
        <w:t xml:space="preserve">(toliau PUPP) </w:t>
      </w:r>
      <w:r w:rsidRPr="000E538B">
        <w:rPr>
          <w:rFonts w:ascii="Times New Roman" w:hAnsi="Times New Roman"/>
          <w:lang w:val="lt-LT"/>
        </w:rPr>
        <w:t xml:space="preserve"> buvo tarp lyderių, užėmė labai aukštą šeštą vietą Lietuvoje (iš apie 170 mažesniųjų mokyklų). Iš viso Lietuvoje</w:t>
      </w:r>
      <w:r w:rsidRPr="0085601A">
        <w:rPr>
          <w:rFonts w:ascii="Times New Roman" w:hAnsi="Times New Roman"/>
          <w:lang w:val="lt-LT"/>
        </w:rPr>
        <w:t xml:space="preserve"> yra 400 mokyklų ir </w:t>
      </w:r>
      <w:r w:rsidRPr="000E538B">
        <w:rPr>
          <w:rFonts w:ascii="Times New Roman" w:hAnsi="Times New Roman"/>
          <w:lang w:val="lt-LT"/>
        </w:rPr>
        <w:t xml:space="preserve">Pakuonio pagrindinė mokykla šioje rikiuotėje buvo taip pat viršuje, labai aukštoje </w:t>
      </w:r>
      <w:r>
        <w:rPr>
          <w:rFonts w:ascii="Times New Roman" w:hAnsi="Times New Roman"/>
          <w:lang w:val="lt-LT"/>
        </w:rPr>
        <w:t>–</w:t>
      </w:r>
      <w:r w:rsidRPr="000E538B">
        <w:rPr>
          <w:rFonts w:ascii="Times New Roman" w:hAnsi="Times New Roman"/>
          <w:lang w:val="lt-LT"/>
        </w:rPr>
        <w:t xml:space="preserve"> vienuoliktoje</w:t>
      </w:r>
      <w:r>
        <w:rPr>
          <w:rFonts w:ascii="Times New Roman" w:hAnsi="Times New Roman"/>
          <w:lang w:val="lt-LT"/>
        </w:rPr>
        <w:t xml:space="preserve"> </w:t>
      </w:r>
      <w:r w:rsidRPr="000E538B">
        <w:rPr>
          <w:rFonts w:ascii="Times New Roman" w:hAnsi="Times New Roman"/>
          <w:lang w:val="lt-LT"/>
        </w:rPr>
        <w:t xml:space="preserve">vietoje. </w:t>
      </w:r>
      <w:r w:rsidR="009F175D" w:rsidRPr="00355A29">
        <w:rPr>
          <w:rFonts w:ascii="Times New Roman" w:hAnsi="Times New Roman"/>
          <w:lang w:val="lt-LT"/>
        </w:rPr>
        <w:t xml:space="preserve">Tai geriausi rezultatai ir rajone. </w:t>
      </w:r>
    </w:p>
    <w:p w:rsidR="009F175D" w:rsidRPr="00BA646D" w:rsidRDefault="009F175D" w:rsidP="005A75D0">
      <w:pPr>
        <w:ind w:firstLine="1134"/>
        <w:jc w:val="both"/>
      </w:pPr>
      <w:r w:rsidRPr="00D77C28">
        <w:t xml:space="preserve">Žurnalo „Reitingai“ vyriausiasis redaktorius Gintaras </w:t>
      </w:r>
      <w:proofErr w:type="spellStart"/>
      <w:r w:rsidRPr="00D77C28">
        <w:t>Sarafinas</w:t>
      </w:r>
      <w:proofErr w:type="spellEnd"/>
      <w:r w:rsidRPr="00D77C28">
        <w:t xml:space="preserve">  domėjosi,  koks mokyklos sėkmės receptas? Jo teigimu, mokykla nedidelė, bet sugebėjo tapti tikrai stipri ir pažangi - pagal mokinių pasiekimus Lietuvoje ji šeštoje vietoje. Ž</w:t>
      </w:r>
      <w:r>
        <w:t>urnale spausdinamas straipsnis</w:t>
      </w:r>
      <w:r w:rsidRPr="00D77C28">
        <w:t xml:space="preserve"> „Svarbu, kad kiekvienas vaikas jaustų asmeninę p</w:t>
      </w:r>
      <w:r w:rsidR="001C5120">
        <w:t xml:space="preserve">ažangą“ apie Pakuonio pagrindinės mokyklos veiklas siekiant </w:t>
      </w:r>
      <w:r w:rsidR="00BA2D20">
        <w:t>geresnių rezultatų</w:t>
      </w:r>
      <w:r w:rsidR="00177769">
        <w:t>.</w:t>
      </w:r>
      <w:r w:rsidRPr="00D77C28">
        <w:t xml:space="preserve"> </w:t>
      </w:r>
      <w:r>
        <w:t xml:space="preserve">Mums labai svarbus </w:t>
      </w:r>
      <w:r w:rsidRPr="00D77C28">
        <w:t xml:space="preserve">Švietimo ir mokslo ministerijos Strateginių programų skyriaus vedėjo Ričardo Ališausko įvertinimas: “Mokytis galėtume ir iš gražių pavyzdžių Lietuvoje, nes mūsų šalyje ne visos pagrindinės mokyklos yra prastos, turime ir tikrai šaunių atvejų. Tarkime, nuvažiuokite į Vilniaus </w:t>
      </w:r>
      <w:r w:rsidR="00BA2D20">
        <w:t xml:space="preserve">... </w:t>
      </w:r>
      <w:r w:rsidRPr="00D77C28">
        <w:t xml:space="preserve">mokyklą, Pakuonio pagrindinę mokyklą, </w:t>
      </w:r>
      <w:proofErr w:type="spellStart"/>
      <w:r w:rsidRPr="00D77C28">
        <w:t>Aukštelkės</w:t>
      </w:r>
      <w:proofErr w:type="spellEnd"/>
      <w:r w:rsidRPr="00D77C28">
        <w:t xml:space="preserve"> mokyklą ir tikrai nustebsite...</w:t>
      </w:r>
      <w:r w:rsidR="001D3F94">
        <w:t>“</w:t>
      </w:r>
      <w:r w:rsidRPr="00D77C28">
        <w:t xml:space="preserve"> </w:t>
      </w:r>
    </w:p>
    <w:p w:rsidR="00355A29" w:rsidRDefault="00355A29" w:rsidP="005A75D0">
      <w:pPr>
        <w:pStyle w:val="Standard"/>
        <w:ind w:firstLine="1134"/>
        <w:jc w:val="both"/>
        <w:rPr>
          <w:rFonts w:ascii="Times New Roman" w:hAnsi="Times New Roman"/>
          <w:color w:val="auto"/>
          <w:lang w:val="lt-LT"/>
        </w:rPr>
      </w:pPr>
      <w:r>
        <w:rPr>
          <w:rFonts w:ascii="Times New Roman" w:hAnsi="Times New Roman"/>
          <w:color w:val="auto"/>
          <w:lang w:val="lt-LT"/>
        </w:rPr>
        <w:t>2016-</w:t>
      </w:r>
      <w:r w:rsidR="009F175D">
        <w:rPr>
          <w:rFonts w:ascii="Times New Roman" w:hAnsi="Times New Roman"/>
          <w:color w:val="auto"/>
          <w:lang w:val="lt-LT"/>
        </w:rPr>
        <w:t xml:space="preserve"> </w:t>
      </w:r>
      <w:r w:rsidR="009F175D">
        <w:rPr>
          <w:rFonts w:ascii="Times New Roman" w:hAnsi="Times New Roman"/>
          <w:lang w:val="lt-LT"/>
        </w:rPr>
        <w:t xml:space="preserve">2017 m. </w:t>
      </w:r>
      <w:r>
        <w:rPr>
          <w:rFonts w:ascii="Times New Roman" w:hAnsi="Times New Roman"/>
          <w:lang w:val="lt-LT"/>
        </w:rPr>
        <w:t xml:space="preserve">m. </w:t>
      </w:r>
      <w:r w:rsidR="009F175D">
        <w:rPr>
          <w:rFonts w:ascii="Times New Roman" w:hAnsi="Times New Roman"/>
          <w:color w:val="auto"/>
          <w:lang w:val="lt-LT"/>
        </w:rPr>
        <w:t>Pagrindinio ugdymo pasiekimų patikrinime dalyvavo 10 mokinių. PUPP rezultatai neblogi. Beveik visų mokinių patikrinimo rezultatai atitiko metinius lietuvių k. ir matematikos įvertinimus (kai kurių dalykų PUPP rezultatai aukštesni nei metiniai įvertinimai): mokyklos PUPP matema</w:t>
      </w:r>
      <w:r w:rsidR="001F12DC">
        <w:rPr>
          <w:rFonts w:ascii="Times New Roman" w:hAnsi="Times New Roman"/>
          <w:color w:val="auto"/>
          <w:lang w:val="lt-LT"/>
        </w:rPr>
        <w:t>tikos įvertinimo vidurkis - 4,6,</w:t>
      </w:r>
      <w:r w:rsidR="009F175D">
        <w:rPr>
          <w:rFonts w:ascii="Times New Roman" w:hAnsi="Times New Roman"/>
          <w:color w:val="auto"/>
          <w:lang w:val="lt-LT"/>
        </w:rPr>
        <w:t xml:space="preserve"> </w:t>
      </w:r>
      <w:r w:rsidR="009F175D" w:rsidRPr="00E03FE3">
        <w:rPr>
          <w:rFonts w:ascii="Times New Roman" w:hAnsi="Times New Roman"/>
          <w:color w:val="auto"/>
          <w:lang w:val="lt-LT"/>
        </w:rPr>
        <w:t>mokyklos PUPP lietuvių kalbos įvertinimo vidurkis - 6,0</w:t>
      </w:r>
      <w:r w:rsidR="00057B01">
        <w:rPr>
          <w:rFonts w:ascii="Times New Roman" w:hAnsi="Times New Roman"/>
          <w:color w:val="auto"/>
          <w:lang w:val="lt-LT"/>
        </w:rPr>
        <w:t xml:space="preserve"> – tai šiek tiek žemesni nei respublikos vidurkis</w:t>
      </w:r>
      <w:r w:rsidR="009F175D" w:rsidRPr="00E03FE3">
        <w:rPr>
          <w:rFonts w:ascii="Times New Roman" w:hAnsi="Times New Roman"/>
          <w:color w:val="auto"/>
          <w:lang w:val="lt-LT"/>
        </w:rPr>
        <w:t xml:space="preserve">. </w:t>
      </w:r>
    </w:p>
    <w:p w:rsidR="009F175D" w:rsidRDefault="00BA2D20" w:rsidP="005A75D0">
      <w:pPr>
        <w:ind w:firstLine="1134"/>
        <w:jc w:val="both"/>
      </w:pPr>
      <w:r>
        <w:t xml:space="preserve">2016–2017 </w:t>
      </w:r>
      <w:r w:rsidR="00355A29">
        <w:t>m. m</w:t>
      </w:r>
      <w:r w:rsidR="00355A29" w:rsidRPr="00F92CD7">
        <w:t xml:space="preserve">. palyginus su 2015–2016 m. m. laimėjimų </w:t>
      </w:r>
      <w:r w:rsidR="00613413">
        <w:t xml:space="preserve">rajoniniuose, respublikiniuose ir tarptautiniuose konkursuose ir olimpiadose </w:t>
      </w:r>
      <w:r w:rsidR="00355A29" w:rsidRPr="00F92CD7">
        <w:t>pasiekta 2,3 karto daugiau</w:t>
      </w:r>
      <w:r>
        <w:t xml:space="preserve">. </w:t>
      </w:r>
      <w:r w:rsidR="009F175D">
        <w:t xml:space="preserve">Remiantis Prienų švietimo centro pažymomis bei metodinių grupių protokolais surinkti duomenys apie mokyklos prizininkus: informacinių technologijų konkurse „Susisiekimo priemonė“ – dvi II vietos, tarptautiniame  IT konkurse „Kokia nuostabi mūsų planeta” – III vieta, rajoniniame  Č. Kudabos geografijos konkurse – dvi I vietos ir trys III vietos, rajoninėje 5–12 klasių mokinių matematikos olimpiadoje – II ir III vietos, mažojoje 6-8 klasių mokinių rusų kalbos olimpiadoje – I vieta, </w:t>
      </w:r>
      <w:r w:rsidR="009F175D" w:rsidRPr="001B371B">
        <w:rPr>
          <w:bCs/>
        </w:rPr>
        <w:t xml:space="preserve">Lietuvos mokyklų muziejų konkurse ,,Eksponatai laikmečio liudininkai" </w:t>
      </w:r>
      <w:r w:rsidR="009F175D">
        <w:t xml:space="preserve">– III vieta, </w:t>
      </w:r>
      <w:r w:rsidR="009F175D" w:rsidRPr="001B371B">
        <w:rPr>
          <w:bCs/>
        </w:rPr>
        <w:t xml:space="preserve">Konstitucijos egzamine 2016 viena mokinė pateko į II etapą ir į finalą, </w:t>
      </w:r>
      <w:r w:rsidR="009F175D">
        <w:rPr>
          <w:rStyle w:val="apple-converted-space"/>
        </w:rPr>
        <w:t>nacionaliniame konkurse „</w:t>
      </w:r>
      <w:r w:rsidR="009F175D">
        <w:t>Lietuvos kovų už laisvę ir netekčių istorijos“ – III vieta, anglų k. projekte „Tavo žvilgsnis“ teksto iliustracija – laureatė</w:t>
      </w:r>
      <w:r w:rsidR="009F175D" w:rsidRPr="001B371B">
        <w:rPr>
          <w:bCs/>
        </w:rPr>
        <w:t xml:space="preserve">, </w:t>
      </w:r>
      <w:r w:rsidR="009F175D">
        <w:t>rajoninėje bio</w:t>
      </w:r>
      <w:r>
        <w:t xml:space="preserve">logijos olimpiadoje – III vieta. </w:t>
      </w:r>
    </w:p>
    <w:p w:rsidR="009F175D" w:rsidRPr="007E1D82" w:rsidRDefault="00355A29" w:rsidP="005A75D0">
      <w:pPr>
        <w:pStyle w:val="Standard"/>
        <w:ind w:firstLine="1134"/>
        <w:jc w:val="both"/>
        <w:rPr>
          <w:rFonts w:ascii="Times New Roman" w:hAnsi="Times New Roman"/>
          <w:lang w:val="lt-LT"/>
        </w:rPr>
      </w:pPr>
      <w:r>
        <w:rPr>
          <w:rFonts w:ascii="Times New Roman" w:hAnsi="Times New Roman"/>
          <w:color w:val="auto"/>
          <w:lang w:val="lt-LT"/>
        </w:rPr>
        <w:t xml:space="preserve">Mokiniai </w:t>
      </w:r>
      <w:r w:rsidR="009A725D">
        <w:rPr>
          <w:rFonts w:ascii="Times New Roman" w:hAnsi="Times New Roman"/>
          <w:color w:val="auto"/>
          <w:lang w:val="lt-LT"/>
        </w:rPr>
        <w:t xml:space="preserve">taip pat </w:t>
      </w:r>
      <w:r>
        <w:rPr>
          <w:rFonts w:ascii="Times New Roman" w:hAnsi="Times New Roman"/>
          <w:color w:val="auto"/>
          <w:lang w:val="lt-LT"/>
        </w:rPr>
        <w:t>aktyviai dalyvavo</w:t>
      </w:r>
      <w:r w:rsidR="009F175D">
        <w:rPr>
          <w:rFonts w:ascii="Times New Roman" w:hAnsi="Times New Roman"/>
          <w:color w:val="auto"/>
          <w:lang w:val="lt-LT"/>
        </w:rPr>
        <w:t xml:space="preserve"> rajoninėse ir </w:t>
      </w:r>
      <w:r w:rsidR="00B33B30">
        <w:rPr>
          <w:rFonts w:ascii="Times New Roman" w:hAnsi="Times New Roman"/>
          <w:color w:val="auto"/>
          <w:lang w:val="lt-LT"/>
        </w:rPr>
        <w:t xml:space="preserve">zoninėse </w:t>
      </w:r>
      <w:r w:rsidR="009F175D">
        <w:rPr>
          <w:rFonts w:ascii="Times New Roman" w:hAnsi="Times New Roman"/>
          <w:color w:val="auto"/>
          <w:lang w:val="lt-LT"/>
        </w:rPr>
        <w:t>sp</w:t>
      </w:r>
      <w:r>
        <w:rPr>
          <w:rFonts w:ascii="Times New Roman" w:hAnsi="Times New Roman"/>
          <w:color w:val="auto"/>
          <w:lang w:val="lt-LT"/>
        </w:rPr>
        <w:t>ortinėse</w:t>
      </w:r>
      <w:r w:rsidR="009A725D">
        <w:rPr>
          <w:rFonts w:ascii="Times New Roman" w:hAnsi="Times New Roman"/>
          <w:color w:val="auto"/>
          <w:lang w:val="lt-LT"/>
        </w:rPr>
        <w:t>, jaunųjų šaulių</w:t>
      </w:r>
      <w:r>
        <w:rPr>
          <w:rFonts w:ascii="Times New Roman" w:hAnsi="Times New Roman"/>
          <w:color w:val="auto"/>
          <w:lang w:val="lt-LT"/>
        </w:rPr>
        <w:t xml:space="preserve"> varžybose, dažnai užėmė</w:t>
      </w:r>
      <w:r w:rsidR="009F175D">
        <w:rPr>
          <w:rFonts w:ascii="Times New Roman" w:hAnsi="Times New Roman"/>
          <w:color w:val="auto"/>
          <w:lang w:val="lt-LT"/>
        </w:rPr>
        <w:t xml:space="preserve"> prizines vietas</w:t>
      </w:r>
      <w:r w:rsidR="001D3F94">
        <w:rPr>
          <w:rFonts w:ascii="Times New Roman" w:hAnsi="Times New Roman"/>
          <w:color w:val="auto"/>
          <w:lang w:val="lt-LT"/>
        </w:rPr>
        <w:t>.</w:t>
      </w:r>
    </w:p>
    <w:p w:rsidR="00E95798" w:rsidRDefault="009F175D" w:rsidP="005A75D0">
      <w:pPr>
        <w:ind w:firstLine="1134"/>
        <w:jc w:val="both"/>
      </w:pPr>
      <w:r>
        <w:t xml:space="preserve">Geriau tenkinami mokinių neformaliojo švietimo poreikiai. </w:t>
      </w:r>
      <w:r w:rsidRPr="00471D56">
        <w:t>Pradinių klasių mokiniai lanko baseiną ir mokosi plaukti, atsižvelgiant į moki</w:t>
      </w:r>
      <w:r>
        <w:t>nių ir tėvų pageidavimus dirba  šokių mokytoja</w:t>
      </w:r>
      <w:r w:rsidR="00E95798">
        <w:t xml:space="preserve">.  </w:t>
      </w:r>
    </w:p>
    <w:p w:rsidR="00461B7C" w:rsidRDefault="009F175D" w:rsidP="005A75D0">
      <w:pPr>
        <w:ind w:firstLine="1134"/>
        <w:jc w:val="both"/>
      </w:pPr>
      <w:r w:rsidRPr="00B37422">
        <w:t xml:space="preserve">Mokinių laimėjimai pastebimi ir vertinami. </w:t>
      </w:r>
      <w:r>
        <w:t xml:space="preserve">Jie </w:t>
      </w:r>
      <w:r w:rsidRPr="00233EFB">
        <w:t xml:space="preserve">yra skatinami už įvairius pasiekimus, gerą mokymąsi, lankomumą, dalyvavimą konkursuose, varžybose. </w:t>
      </w:r>
    </w:p>
    <w:p w:rsidR="00BA2D20" w:rsidRDefault="00BA2D20" w:rsidP="00BA2D20">
      <w:pPr>
        <w:ind w:firstLine="1134"/>
        <w:jc w:val="both"/>
      </w:pPr>
      <w:r>
        <w:t>Galima daryti išvadą, kad</w:t>
      </w:r>
      <w:r w:rsidRPr="00F92CD7">
        <w:t xml:space="preserve"> mūsų</w:t>
      </w:r>
      <w:r w:rsidRPr="005F725C">
        <w:t xml:space="preserve"> darbas, papildomos konsultacijos, </w:t>
      </w:r>
      <w:r>
        <w:t xml:space="preserve">dėmesys mokiniams pamokoje, tikėjimas jų pažanga, pagalba mokiniams, </w:t>
      </w:r>
      <w:r w:rsidRPr="005F725C">
        <w:t>gabių mokinių ugdymas vyko pakankamai kryptingai</w:t>
      </w:r>
      <w:r w:rsidR="001F12DC">
        <w:t xml:space="preserve"> ir turėjo įtakos jų pasiekimams ir pažangai</w:t>
      </w:r>
      <w:r w:rsidRPr="005F725C">
        <w:t xml:space="preserve">. </w:t>
      </w:r>
      <w:r>
        <w:t xml:space="preserve"> </w:t>
      </w:r>
    </w:p>
    <w:p w:rsidR="001870BF" w:rsidRDefault="00BA2D20" w:rsidP="00CD65F7">
      <w:pPr>
        <w:spacing w:before="120" w:after="120"/>
        <w:ind w:firstLine="1134"/>
        <w:jc w:val="both"/>
        <w:rPr>
          <w:b/>
        </w:rPr>
      </w:pPr>
      <w:r>
        <w:rPr>
          <w:b/>
        </w:rPr>
        <w:t>2.</w:t>
      </w:r>
      <w:r w:rsidR="001870BF" w:rsidRPr="00B85B6B">
        <w:rPr>
          <w:b/>
        </w:rPr>
        <w:t>3.Turto ir lėšų administravimas, papildomų f</w:t>
      </w:r>
      <w:r w:rsidR="001870BF">
        <w:rPr>
          <w:b/>
        </w:rPr>
        <w:t>inansinių išteklių pritraukimas</w:t>
      </w:r>
      <w:r w:rsidR="009A725D">
        <w:rPr>
          <w:b/>
        </w:rPr>
        <w:t>.</w:t>
      </w:r>
    </w:p>
    <w:p w:rsidR="009A725D" w:rsidRDefault="001870BF" w:rsidP="005A75D0">
      <w:pPr>
        <w:ind w:firstLine="1134"/>
        <w:jc w:val="both"/>
      </w:pPr>
      <w:r w:rsidRPr="008F00D4">
        <w:rPr>
          <w:bCs/>
        </w:rPr>
        <w:t xml:space="preserve">Mokykloje biudžeto lėšos tvarkomos pagal savivaldybės ir valstybės numatytą biudžeto lėšų panaudojimo tvarką. </w:t>
      </w:r>
      <w:r w:rsidRPr="001F37EE">
        <w:t>Mokyklai skirti biudžeto asignavimai, naudojami taupiai ir racionaliai.</w:t>
      </w:r>
      <w:r>
        <w:t xml:space="preserve"> </w:t>
      </w:r>
      <w:r w:rsidRPr="008F00D4">
        <w:rPr>
          <w:bCs/>
        </w:rPr>
        <w:t>Atsižvelgiant į mokyklos bendruomenės poreikius, mokytojų, mokinių, personalo ir tėvų siūlymus numatome biudžeto ir ne biudžeto  lėšų panaudojimo poreikius ir prioritetus.</w:t>
      </w:r>
      <w:r w:rsidR="008F00D4" w:rsidRPr="008F00D4">
        <w:rPr>
          <w:bCs/>
        </w:rPr>
        <w:t xml:space="preserve"> </w:t>
      </w:r>
      <w:r w:rsidR="008F00D4" w:rsidRPr="00E96B44">
        <w:t>201</w:t>
      </w:r>
      <w:r w:rsidR="008F00D4">
        <w:t>7</w:t>
      </w:r>
      <w:r w:rsidR="008F00D4" w:rsidRPr="00E96B44">
        <w:t xml:space="preserve"> metams</w:t>
      </w:r>
      <w:r w:rsidR="008F00D4">
        <w:t xml:space="preserve"> gauta 401800</w:t>
      </w:r>
      <w:r w:rsidR="008F00D4" w:rsidRPr="00E96B44">
        <w:t xml:space="preserve"> eurų</w:t>
      </w:r>
      <w:r w:rsidR="008F00D4">
        <w:t xml:space="preserve"> biudžeto asignavimų</w:t>
      </w:r>
      <w:r w:rsidR="008F00D4" w:rsidRPr="00E95798">
        <w:t xml:space="preserve">. </w:t>
      </w:r>
      <w:r w:rsidR="00613413">
        <w:t>Iš</w:t>
      </w:r>
      <w:r w:rsidR="00E95798" w:rsidRPr="00E95798">
        <w:t xml:space="preserve"> </w:t>
      </w:r>
      <w:r w:rsidR="008F00D4">
        <w:t>sutaupytų</w:t>
      </w:r>
      <w:r w:rsidR="008F00D4" w:rsidRPr="00E96B44">
        <w:t xml:space="preserve"> </w:t>
      </w:r>
      <w:r w:rsidR="008F00D4">
        <w:t>mokinių pavėžėjimo ir ryšių paslaugų</w:t>
      </w:r>
      <w:r w:rsidR="008F00D4" w:rsidRPr="00E96B44">
        <w:t xml:space="preserve"> įkėlėme</w:t>
      </w:r>
      <w:r w:rsidR="008F00D4">
        <w:t xml:space="preserve"> 1500</w:t>
      </w:r>
      <w:r w:rsidR="008F00D4" w:rsidRPr="00E96B44">
        <w:t xml:space="preserve"> eurų šildymo išlaidų mokėtinai sumai  dengti.</w:t>
      </w:r>
      <w:r w:rsidR="00D77A80">
        <w:t xml:space="preserve"> </w:t>
      </w:r>
      <w:r w:rsidR="008F00D4">
        <w:t>Per 2017</w:t>
      </w:r>
      <w:r w:rsidR="008F00D4" w:rsidRPr="00E96B44">
        <w:t xml:space="preserve"> metus </w:t>
      </w:r>
      <w:r w:rsidR="008F00D4">
        <w:t xml:space="preserve">už savivaldybės skirtas lėšas 1800 eurų nupirkti šviestuvai likusiems mokomiesiems </w:t>
      </w:r>
      <w:r w:rsidR="00E95798">
        <w:t xml:space="preserve"> </w:t>
      </w:r>
      <w:r w:rsidR="008F00D4">
        <w:t>kabinetams.</w:t>
      </w:r>
      <w:r w:rsidR="00B33B30" w:rsidRPr="00B33B30">
        <w:t xml:space="preserve"> </w:t>
      </w:r>
      <w:r w:rsidR="00B33B30">
        <w:t>Pakeisti 8</w:t>
      </w:r>
      <w:r w:rsidR="00B33B30" w:rsidRPr="001F37EE">
        <w:t xml:space="preserve"> kabinetuose</w:t>
      </w:r>
      <w:r w:rsidR="00B33B30">
        <w:t xml:space="preserve"> šviestuvai.  </w:t>
      </w:r>
      <w:r w:rsidR="008F00D4" w:rsidRPr="008F00D4">
        <w:t xml:space="preserve"> </w:t>
      </w:r>
      <w:r w:rsidR="008F00D4" w:rsidRPr="00271819">
        <w:t xml:space="preserve">Mokykla iš savivaldybės gavo naują mokyklinį autobusą </w:t>
      </w:r>
      <w:proofErr w:type="spellStart"/>
      <w:r w:rsidR="008F00D4" w:rsidRPr="00271819">
        <w:t>Iveco</w:t>
      </w:r>
      <w:proofErr w:type="spellEnd"/>
      <w:r w:rsidR="008F00D4" w:rsidRPr="00271819">
        <w:t xml:space="preserve"> </w:t>
      </w:r>
      <w:proofErr w:type="spellStart"/>
      <w:r w:rsidR="008F00D4" w:rsidRPr="00271819">
        <w:t>Daily</w:t>
      </w:r>
      <w:proofErr w:type="spellEnd"/>
      <w:r w:rsidR="00D77A80">
        <w:t xml:space="preserve"> </w:t>
      </w:r>
      <w:r w:rsidR="008F00D4" w:rsidRPr="00271819">
        <w:t xml:space="preserve">50C15HV, kurio vertė 35485 eurai. </w:t>
      </w:r>
      <w:r w:rsidR="008F00D4">
        <w:t>Iš mokinio krepšelio lėšų įsigyta vadovėlių ir mokymo priemonių už 6400 eurų</w:t>
      </w:r>
      <w:r w:rsidR="00D77A80">
        <w:t xml:space="preserve"> (kompiuterių, projektorių, ekranų, planšečių</w:t>
      </w:r>
      <w:r w:rsidR="001D3F94">
        <w:t>)</w:t>
      </w:r>
      <w:r w:rsidR="008F00D4">
        <w:t>.</w:t>
      </w:r>
      <w:r w:rsidR="00D77A80">
        <w:t xml:space="preserve"> </w:t>
      </w:r>
    </w:p>
    <w:p w:rsidR="00B33B30" w:rsidRPr="009A725D" w:rsidRDefault="008F00D4" w:rsidP="005A75D0">
      <w:pPr>
        <w:ind w:firstLine="1134"/>
        <w:jc w:val="both"/>
      </w:pPr>
      <w:r w:rsidRPr="00471D56">
        <w:rPr>
          <w:bCs/>
        </w:rPr>
        <w:lastRenderedPageBreak/>
        <w:t>Įtraukiu mokyklos bendruomenės narius, ieškome rėmėjų,</w:t>
      </w:r>
      <w:r w:rsidR="001F12DC">
        <w:rPr>
          <w:bCs/>
        </w:rPr>
        <w:t xml:space="preserve"> rengiame projektus, stengiamės</w:t>
      </w:r>
      <w:r w:rsidRPr="00471D56">
        <w:rPr>
          <w:bCs/>
        </w:rPr>
        <w:t xml:space="preserve"> daugiau pritraukti 2 proc. GPM. </w:t>
      </w:r>
      <w:r>
        <w:rPr>
          <w:bCs/>
        </w:rPr>
        <w:t xml:space="preserve"> </w:t>
      </w:r>
      <w:r>
        <w:t>Par</w:t>
      </w:r>
      <w:r w:rsidR="00F67A59">
        <w:t>amos per šiuos metus gavome 1945 eurus, t.y. 888 eurais daugiau negu pernai</w:t>
      </w:r>
      <w:r>
        <w:t xml:space="preserve">. 2 </w:t>
      </w:r>
      <w:r w:rsidRPr="008F00D4">
        <w:t>proc.</w:t>
      </w:r>
      <w:r w:rsidR="00A947C1">
        <w:t xml:space="preserve"> - </w:t>
      </w:r>
      <w:r w:rsidRPr="008F00D4">
        <w:t xml:space="preserve">777 </w:t>
      </w:r>
      <w:r w:rsidRPr="00E96B44">
        <w:t>eurus.</w:t>
      </w:r>
      <w:r w:rsidR="00A947C1">
        <w:t xml:space="preserve"> </w:t>
      </w:r>
      <w:r w:rsidR="00A947C1">
        <w:rPr>
          <w:bCs/>
        </w:rPr>
        <w:t>Atskiri rėmėjai mokiniams skatinti dovanojo  250 eurų, mokymo priemonėm</w:t>
      </w:r>
      <w:r w:rsidR="00D77A80">
        <w:rPr>
          <w:bCs/>
        </w:rPr>
        <w:t>i</w:t>
      </w:r>
      <w:r w:rsidR="00A947C1">
        <w:rPr>
          <w:bCs/>
        </w:rPr>
        <w:t xml:space="preserve">s skurdžiau gyvenantiems pradinių </w:t>
      </w:r>
      <w:proofErr w:type="spellStart"/>
      <w:r w:rsidR="00A947C1">
        <w:rPr>
          <w:bCs/>
        </w:rPr>
        <w:t>kl</w:t>
      </w:r>
      <w:proofErr w:type="spellEnd"/>
      <w:r w:rsidR="00A947C1">
        <w:rPr>
          <w:bCs/>
        </w:rPr>
        <w:t xml:space="preserve">. mokiniams </w:t>
      </w:r>
      <w:r w:rsidR="00F67A59">
        <w:rPr>
          <w:bCs/>
        </w:rPr>
        <w:t xml:space="preserve">- </w:t>
      </w:r>
      <w:r w:rsidR="00A947C1">
        <w:rPr>
          <w:bCs/>
        </w:rPr>
        <w:t>200 eurų, VŠĮ „Ištiesk pagalbos ranką“ dovanojo kalėdinių dovanėlių visiems mokyklos mokiniams.</w:t>
      </w:r>
      <w:r w:rsidR="00BA2D20">
        <w:rPr>
          <w:bCs/>
        </w:rPr>
        <w:t xml:space="preserve"> </w:t>
      </w:r>
      <w:r w:rsidR="00D77A80">
        <w:rPr>
          <w:bCs/>
        </w:rPr>
        <w:t xml:space="preserve"> </w:t>
      </w:r>
    </w:p>
    <w:p w:rsidR="001870BF" w:rsidRPr="00B33B30" w:rsidRDefault="00AC686B" w:rsidP="00CD65F7">
      <w:pPr>
        <w:pStyle w:val="ListParagraph"/>
        <w:numPr>
          <w:ilvl w:val="1"/>
          <w:numId w:val="18"/>
        </w:numPr>
        <w:spacing w:before="120" w:after="120"/>
        <w:ind w:left="1559" w:hanging="425"/>
        <w:jc w:val="both"/>
        <w:rPr>
          <w:b/>
        </w:rPr>
      </w:pPr>
      <w:r>
        <w:rPr>
          <w:b/>
        </w:rPr>
        <w:t xml:space="preserve"> </w:t>
      </w:r>
      <w:r w:rsidR="001870BF" w:rsidRPr="00B33B30">
        <w:rPr>
          <w:b/>
        </w:rPr>
        <w:t>Mokyklos ryšių plėtojimas, projektų įgyvendinimas.</w:t>
      </w:r>
    </w:p>
    <w:p w:rsidR="001870BF" w:rsidRPr="001870BF" w:rsidRDefault="001870BF" w:rsidP="005A75D0">
      <w:pPr>
        <w:ind w:firstLine="1134"/>
        <w:jc w:val="both"/>
        <w:rPr>
          <w:rStyle w:val="Strong"/>
          <w:b w:val="0"/>
        </w:rPr>
      </w:pPr>
      <w:r w:rsidRPr="001870BF">
        <w:rPr>
          <w:rStyle w:val="Strong"/>
          <w:b w:val="0"/>
        </w:rPr>
        <w:t>Nuolat palaikomi ir plėtojami ryšiai su socialiniais partneriais, rėmėjais. Glaudūs ir paveikūs ryšiai su Pakuonio seniūnija</w:t>
      </w:r>
      <w:r w:rsidR="00D77A80">
        <w:rPr>
          <w:rStyle w:val="Strong"/>
          <w:b w:val="0"/>
        </w:rPr>
        <w:t>, VŠĮ „Ištiesk pagalbos ranką“, ūkininkais, verslininkais</w:t>
      </w:r>
      <w:r w:rsidR="009A725D">
        <w:rPr>
          <w:rStyle w:val="Strong"/>
          <w:b w:val="0"/>
        </w:rPr>
        <w:t xml:space="preserve">. </w:t>
      </w:r>
      <w:r w:rsidRPr="001870BF">
        <w:rPr>
          <w:rStyle w:val="Strong"/>
          <w:b w:val="0"/>
        </w:rPr>
        <w:t xml:space="preserve">Paveikiai bendradarbiaujame </w:t>
      </w:r>
      <w:r w:rsidR="009A725D">
        <w:rPr>
          <w:rStyle w:val="Strong"/>
          <w:b w:val="0"/>
        </w:rPr>
        <w:t xml:space="preserve">su seniūnija </w:t>
      </w:r>
      <w:r w:rsidRPr="001870BF">
        <w:rPr>
          <w:rStyle w:val="Strong"/>
          <w:b w:val="0"/>
        </w:rPr>
        <w:t xml:space="preserve">sprendžiant mokinių šeimų socialines problemas, </w:t>
      </w:r>
      <w:r w:rsidR="00787200">
        <w:rPr>
          <w:rStyle w:val="Strong"/>
          <w:b w:val="0"/>
        </w:rPr>
        <w:t xml:space="preserve">organizuojant </w:t>
      </w:r>
      <w:r w:rsidRPr="001870BF">
        <w:rPr>
          <w:rStyle w:val="Strong"/>
          <w:b w:val="0"/>
        </w:rPr>
        <w:t>aplinkos tvarkymo talkas</w:t>
      </w:r>
      <w:r w:rsidR="00613413">
        <w:rPr>
          <w:rStyle w:val="Strong"/>
          <w:b w:val="0"/>
        </w:rPr>
        <w:t>, renginius, šventes</w:t>
      </w:r>
      <w:r w:rsidRPr="001870BF">
        <w:rPr>
          <w:rStyle w:val="Strong"/>
          <w:b w:val="0"/>
        </w:rPr>
        <w:t>.</w:t>
      </w:r>
    </w:p>
    <w:p w:rsidR="00E57A8B" w:rsidRDefault="00F67A59" w:rsidP="005A75D0">
      <w:pPr>
        <w:ind w:firstLine="1134"/>
        <w:jc w:val="both"/>
      </w:pPr>
      <w:r w:rsidRPr="00E96B44">
        <w:t>Per 201</w:t>
      </w:r>
      <w:r>
        <w:t>7</w:t>
      </w:r>
      <w:r w:rsidRPr="00E96B44">
        <w:t xml:space="preserve"> m.</w:t>
      </w:r>
      <w:r>
        <w:t xml:space="preserve"> vykdyti</w:t>
      </w:r>
      <w:r w:rsidRPr="00E96B44">
        <w:t xml:space="preserve">  projektai:</w:t>
      </w:r>
      <w:r>
        <w:t xml:space="preserve"> </w:t>
      </w:r>
      <w:proofErr w:type="spellStart"/>
      <w:r w:rsidR="008A36D5">
        <w:t>Erasmus</w:t>
      </w:r>
      <w:proofErr w:type="spellEnd"/>
      <w:r w:rsidR="008A36D5">
        <w:t xml:space="preserve">+ programos KA1mobilumo mokymosi tikslais </w:t>
      </w:r>
      <w:r w:rsidRPr="00E96B44">
        <w:t xml:space="preserve">projektas „Profesionalios aplinkos Prienų r. </w:t>
      </w:r>
      <w:r>
        <w:t>mokyklose</w:t>
      </w:r>
      <w:r w:rsidRPr="00E96B44">
        <w:t xml:space="preserve"> kūrimas“</w:t>
      </w:r>
      <w:r>
        <w:t xml:space="preserve"> </w:t>
      </w:r>
      <w:r w:rsidRPr="00E96B44">
        <w:t>-</w:t>
      </w:r>
      <w:r>
        <w:t xml:space="preserve"> 3001 euras</w:t>
      </w:r>
      <w:r w:rsidR="00E57A8B">
        <w:t xml:space="preserve">. </w:t>
      </w:r>
      <w:r>
        <w:t xml:space="preserve">Mokytojai dalyvavo </w:t>
      </w:r>
      <w:r w:rsidR="00F674EB">
        <w:t xml:space="preserve">mokymuose </w:t>
      </w:r>
      <w:r>
        <w:t xml:space="preserve">Barselonoje, Čekijoje ir Kipre. </w:t>
      </w:r>
      <w:r w:rsidR="004A3857">
        <w:t xml:space="preserve">Vykdyti </w:t>
      </w:r>
      <w:proofErr w:type="spellStart"/>
      <w:r w:rsidR="00F818DC">
        <w:t>eTwinning</w:t>
      </w:r>
      <w:proofErr w:type="spellEnd"/>
      <w:r w:rsidR="00F818DC">
        <w:t xml:space="preserve"> projektai "Vaivorykštės spalvos". "Mano laisvalaikio veiklos".</w:t>
      </w:r>
      <w:r w:rsidR="009A725D">
        <w:t xml:space="preserve"> </w:t>
      </w:r>
      <w:r w:rsidR="00F674EB">
        <w:t>Parengtas projektas ir gautas finansavimas d</w:t>
      </w:r>
      <w:r w:rsidRPr="00E96B44">
        <w:t>rožėjų stovykla</w:t>
      </w:r>
      <w:r w:rsidR="00F674EB">
        <w:t>i</w:t>
      </w:r>
      <w:r>
        <w:t xml:space="preserve"> ,,Medis – gėris“- 400 eurų (drožiamos medžio skulptūros – suoleliai, rengiama poilsio zona prie vaikų žaidimų aikštelės). </w:t>
      </w:r>
    </w:p>
    <w:p w:rsidR="00D77A80" w:rsidRDefault="001F12DC" w:rsidP="005A75D0">
      <w:pPr>
        <w:ind w:firstLine="1134"/>
        <w:jc w:val="both"/>
      </w:pPr>
      <w:r>
        <w:t xml:space="preserve">Parengus </w:t>
      </w:r>
      <w:r w:rsidR="00E57A8B">
        <w:t>Prienų r. savivaldybės visuomenės sveikatos</w:t>
      </w:r>
      <w:r w:rsidR="00787200">
        <w:t xml:space="preserve"> rėmimo specialiosios</w:t>
      </w:r>
      <w:r>
        <w:t xml:space="preserve"> programos   priemonių projektą  „Vaikų ir jaunimo sveikatos išsaugojimas ir gerinimas“ ir gavus finansavimą, n</w:t>
      </w:r>
      <w:r w:rsidR="00E57A8B" w:rsidRPr="00F674EB">
        <w:t>upirkti įren</w:t>
      </w:r>
      <w:r w:rsidR="00F674EB" w:rsidRPr="00F674EB">
        <w:t>giniai (už 8800 eurų) ir įruošta vaikų žaidimų aikštelė</w:t>
      </w:r>
      <w:r w:rsidR="00D77A80">
        <w:t>,</w:t>
      </w:r>
      <w:r w:rsidR="00F674EB">
        <w:t xml:space="preserve"> gimnastikos</w:t>
      </w:r>
      <w:r w:rsidR="00D77A80">
        <w:t xml:space="preserve"> prietaisai, 3 treniruokliai</w:t>
      </w:r>
      <w:r w:rsidR="00F674EB">
        <w:t>.</w:t>
      </w:r>
      <w:r w:rsidR="00F674EB" w:rsidRPr="00F674EB">
        <w:t xml:space="preserve"> </w:t>
      </w:r>
      <w:r w:rsidR="00613413">
        <w:t xml:space="preserve">Teikta paraiška </w:t>
      </w:r>
      <w:proofErr w:type="spellStart"/>
      <w:r w:rsidR="00613413">
        <w:t>Erasmus</w:t>
      </w:r>
      <w:proofErr w:type="spellEnd"/>
      <w:r w:rsidR="00613413">
        <w:t>+ strateginės tarpmokyklinės partnerystės projektui "Nebūk priklausomas, būk laisvas“</w:t>
      </w:r>
      <w:r w:rsidR="004A3857">
        <w:t>,</w:t>
      </w:r>
      <w:r w:rsidR="00613413">
        <w:t xml:space="preserve"> tačiau finansavimas negautas.  </w:t>
      </w:r>
      <w:r w:rsidR="00F674EB" w:rsidRPr="00F674EB">
        <w:t xml:space="preserve">  </w:t>
      </w:r>
    </w:p>
    <w:p w:rsidR="001870BF" w:rsidRPr="00D10DCE" w:rsidRDefault="001870BF" w:rsidP="00CD65F7">
      <w:pPr>
        <w:pStyle w:val="BodyTextIndent"/>
        <w:numPr>
          <w:ilvl w:val="1"/>
          <w:numId w:val="18"/>
        </w:numPr>
        <w:spacing w:before="120" w:after="120"/>
        <w:ind w:hanging="516"/>
        <w:jc w:val="both"/>
        <w:rPr>
          <w:b/>
          <w:sz w:val="24"/>
          <w:szCs w:val="24"/>
        </w:rPr>
      </w:pPr>
      <w:r w:rsidRPr="00D10DCE">
        <w:rPr>
          <w:b/>
          <w:sz w:val="24"/>
          <w:szCs w:val="24"/>
        </w:rPr>
        <w:t>Mokykloje atliktini darbai, lėšų skyrimo poreikis.</w:t>
      </w:r>
    </w:p>
    <w:p w:rsidR="001870BF" w:rsidRDefault="007C1C3C" w:rsidP="005A75D0">
      <w:pPr>
        <w:ind w:firstLine="1134"/>
        <w:jc w:val="both"/>
      </w:pPr>
      <w:r>
        <w:t>Reikia sutvarkyti sporto aikštyną. Rengiamas projektas „</w:t>
      </w:r>
      <w:proofErr w:type="spellStart"/>
      <w:r>
        <w:t>Daugiafunkcio</w:t>
      </w:r>
      <w:proofErr w:type="spellEnd"/>
      <w:r>
        <w:t xml:space="preserve"> sporto aikštyno įrengimas ir teritorijos sutvarkymas“. </w:t>
      </w:r>
      <w:r w:rsidR="00613413">
        <w:t xml:space="preserve">Dar </w:t>
      </w:r>
      <w:r w:rsidR="001870BF" w:rsidRPr="00471D56">
        <w:t xml:space="preserve">reikia </w:t>
      </w:r>
      <w:r w:rsidR="00206D6A">
        <w:t xml:space="preserve">sutvarkyti </w:t>
      </w:r>
      <w:r w:rsidR="001870BF" w:rsidRPr="00471D56">
        <w:t>apšvietimą</w:t>
      </w:r>
      <w:r w:rsidR="001870BF" w:rsidRPr="001F37EE">
        <w:rPr>
          <w:b/>
          <w:sz w:val="28"/>
          <w:szCs w:val="28"/>
        </w:rPr>
        <w:t xml:space="preserve"> </w:t>
      </w:r>
      <w:r w:rsidR="001870BF">
        <w:t xml:space="preserve"> </w:t>
      </w:r>
      <w:r w:rsidR="00206D6A">
        <w:t xml:space="preserve">aktų ir sporto salėje. </w:t>
      </w:r>
      <w:r w:rsidR="00D10DCE">
        <w:t>Reikėtų l</w:t>
      </w:r>
      <w:r w:rsidR="001870BF" w:rsidRPr="00471D56">
        <w:t xml:space="preserve">ėšų saugių ir jaukių erdvių mokiniams </w:t>
      </w:r>
      <w:r w:rsidR="00613413">
        <w:t xml:space="preserve">atnaujinimui </w:t>
      </w:r>
      <w:r w:rsidR="001870BF">
        <w:t xml:space="preserve">- </w:t>
      </w:r>
      <w:r w:rsidR="001870BF" w:rsidRPr="00471D56">
        <w:t>dažams k</w:t>
      </w:r>
      <w:r w:rsidR="001870BF">
        <w:t xml:space="preserve">oridorių bei </w:t>
      </w:r>
      <w:r w:rsidR="00D10DCE">
        <w:t xml:space="preserve">keleto </w:t>
      </w:r>
      <w:r w:rsidR="001870BF">
        <w:t>kabinetų išdažymui</w:t>
      </w:r>
      <w:r w:rsidR="001870BF" w:rsidRPr="00471D56">
        <w:t xml:space="preserve"> (darbus atl</w:t>
      </w:r>
      <w:r w:rsidR="001870BF">
        <w:t>iks patys mokyklos darbuotojai</w:t>
      </w:r>
      <w:r w:rsidR="00E95798">
        <w:t xml:space="preserve">). </w:t>
      </w:r>
      <w:r w:rsidR="004A3857">
        <w:t>Būtina remontuoti</w:t>
      </w:r>
      <w:r w:rsidR="00D10DCE">
        <w:t xml:space="preserve"> mokyklos valgyklos patalpas,</w:t>
      </w:r>
      <w:r w:rsidR="004A3857">
        <w:t xml:space="preserve"> sutvarkyti kanalizaciją, nes valgykla </w:t>
      </w:r>
      <w:r w:rsidR="00D10DCE">
        <w:t>greit</w:t>
      </w:r>
      <w:r w:rsidR="00787200">
        <w:t>ai</w:t>
      </w:r>
      <w:r w:rsidR="00D10DCE">
        <w:t xml:space="preserve"> neatitiks higienos normos ir negalėsime maitinti mokinių. </w:t>
      </w:r>
      <w:r>
        <w:t xml:space="preserve">Reikėtų prie mokyklos statyti katilinę, kad sumažėtų šilumos nuostoliai trasose. Sena katilinė toli už daugiabučio, griūvančiame </w:t>
      </w:r>
      <w:r w:rsidR="004A3857">
        <w:t xml:space="preserve">pastate ir kūrena tik mokyklą. </w:t>
      </w:r>
      <w:r w:rsidR="001870BF">
        <w:t>Reikėtų p</w:t>
      </w:r>
      <w:r w:rsidR="001870BF" w:rsidRPr="00FF60DE">
        <w:t xml:space="preserve">rie mokyklos </w:t>
      </w:r>
      <w:r w:rsidR="00D10DCE">
        <w:t xml:space="preserve">užbaigti </w:t>
      </w:r>
      <w:r w:rsidR="001870BF" w:rsidRPr="00FF60DE">
        <w:t>sutvarkyti mašinų stovėjimo aikštelę.</w:t>
      </w:r>
    </w:p>
    <w:p w:rsidR="00C945F0" w:rsidRDefault="00C945F0" w:rsidP="005A75D0">
      <w:pPr>
        <w:ind w:firstLine="1134"/>
        <w:jc w:val="both"/>
      </w:pPr>
    </w:p>
    <w:p w:rsidR="00C945F0" w:rsidRPr="001870BF" w:rsidRDefault="00C945F0" w:rsidP="00C945F0">
      <w:pPr>
        <w:ind w:firstLine="1134"/>
        <w:jc w:val="center"/>
      </w:pPr>
      <w:r>
        <w:t>___________________</w:t>
      </w:r>
    </w:p>
    <w:sectPr w:rsidR="00C945F0" w:rsidRPr="001870BF" w:rsidSect="00283A58">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0940"/>
    <w:multiLevelType w:val="multilevel"/>
    <w:tmpl w:val="0598E35E"/>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7545D4"/>
    <w:multiLevelType w:val="hybridMultilevel"/>
    <w:tmpl w:val="CEA064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0E129AF"/>
    <w:multiLevelType w:val="multilevel"/>
    <w:tmpl w:val="B3A099A4"/>
    <w:lvl w:ilvl="0">
      <w:start w:val="5"/>
      <w:numFmt w:val="decimal"/>
      <w:lvlText w:val="%1."/>
      <w:lvlJc w:val="left"/>
      <w:pPr>
        <w:ind w:left="360" w:hanging="360"/>
      </w:pPr>
      <w:rPr>
        <w:rFonts w:hint="default"/>
        <w:b/>
      </w:rPr>
    </w:lvl>
    <w:lvl w:ilvl="1">
      <w:start w:val="3"/>
      <w:numFmt w:val="decimal"/>
      <w:lvlText w:val="%1.%2."/>
      <w:lvlJc w:val="left"/>
      <w:pPr>
        <w:ind w:left="1654" w:hanging="360"/>
      </w:pPr>
      <w:rPr>
        <w:rFonts w:hint="default"/>
        <w:b/>
      </w:rPr>
    </w:lvl>
    <w:lvl w:ilvl="2">
      <w:start w:val="1"/>
      <w:numFmt w:val="decimal"/>
      <w:lvlText w:val="%1.%2.%3."/>
      <w:lvlJc w:val="left"/>
      <w:pPr>
        <w:ind w:left="3308" w:hanging="720"/>
      </w:pPr>
      <w:rPr>
        <w:rFonts w:hint="default"/>
        <w:b/>
      </w:rPr>
    </w:lvl>
    <w:lvl w:ilvl="3">
      <w:start w:val="1"/>
      <w:numFmt w:val="decimal"/>
      <w:lvlText w:val="%1.%2.%3.%4."/>
      <w:lvlJc w:val="left"/>
      <w:pPr>
        <w:ind w:left="4602" w:hanging="720"/>
      </w:pPr>
      <w:rPr>
        <w:rFonts w:hint="default"/>
        <w:b/>
      </w:rPr>
    </w:lvl>
    <w:lvl w:ilvl="4">
      <w:start w:val="1"/>
      <w:numFmt w:val="decimal"/>
      <w:lvlText w:val="%1.%2.%3.%4.%5."/>
      <w:lvlJc w:val="left"/>
      <w:pPr>
        <w:ind w:left="6256" w:hanging="1080"/>
      </w:pPr>
      <w:rPr>
        <w:rFonts w:hint="default"/>
        <w:b/>
      </w:rPr>
    </w:lvl>
    <w:lvl w:ilvl="5">
      <w:start w:val="1"/>
      <w:numFmt w:val="decimal"/>
      <w:lvlText w:val="%1.%2.%3.%4.%5.%6."/>
      <w:lvlJc w:val="left"/>
      <w:pPr>
        <w:ind w:left="7550" w:hanging="1080"/>
      </w:pPr>
      <w:rPr>
        <w:rFonts w:hint="default"/>
        <w:b/>
      </w:rPr>
    </w:lvl>
    <w:lvl w:ilvl="6">
      <w:start w:val="1"/>
      <w:numFmt w:val="decimal"/>
      <w:lvlText w:val="%1.%2.%3.%4.%5.%6.%7."/>
      <w:lvlJc w:val="left"/>
      <w:pPr>
        <w:ind w:left="9204" w:hanging="1440"/>
      </w:pPr>
      <w:rPr>
        <w:rFonts w:hint="default"/>
        <w:b/>
      </w:rPr>
    </w:lvl>
    <w:lvl w:ilvl="7">
      <w:start w:val="1"/>
      <w:numFmt w:val="decimal"/>
      <w:lvlText w:val="%1.%2.%3.%4.%5.%6.%7.%8."/>
      <w:lvlJc w:val="left"/>
      <w:pPr>
        <w:ind w:left="10498" w:hanging="1440"/>
      </w:pPr>
      <w:rPr>
        <w:rFonts w:hint="default"/>
        <w:b/>
      </w:rPr>
    </w:lvl>
    <w:lvl w:ilvl="8">
      <w:start w:val="1"/>
      <w:numFmt w:val="decimal"/>
      <w:lvlText w:val="%1.%2.%3.%4.%5.%6.%7.%8.%9."/>
      <w:lvlJc w:val="left"/>
      <w:pPr>
        <w:ind w:left="12152" w:hanging="1800"/>
      </w:pPr>
      <w:rPr>
        <w:rFonts w:hint="default"/>
        <w:b/>
      </w:rPr>
    </w:lvl>
  </w:abstractNum>
  <w:abstractNum w:abstractNumId="3">
    <w:nsid w:val="2EDE2A6C"/>
    <w:multiLevelType w:val="multilevel"/>
    <w:tmpl w:val="6AB2901C"/>
    <w:lvl w:ilvl="0">
      <w:start w:val="5"/>
      <w:numFmt w:val="decimal"/>
      <w:lvlText w:val="%1."/>
      <w:lvlJc w:val="left"/>
      <w:pPr>
        <w:ind w:left="360" w:hanging="360"/>
      </w:pPr>
      <w:rPr>
        <w:rFonts w:hint="default"/>
        <w:b/>
      </w:rPr>
    </w:lvl>
    <w:lvl w:ilvl="1">
      <w:start w:val="1"/>
      <w:numFmt w:val="decimal"/>
      <w:lvlText w:val="%1.%2."/>
      <w:lvlJc w:val="left"/>
      <w:pPr>
        <w:ind w:left="1494" w:hanging="36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nsid w:val="37E5195D"/>
    <w:multiLevelType w:val="multilevel"/>
    <w:tmpl w:val="7424EA42"/>
    <w:lvl w:ilvl="0">
      <w:start w:val="2"/>
      <w:numFmt w:val="decimal"/>
      <w:lvlText w:val="%1."/>
      <w:lvlJc w:val="left"/>
      <w:pPr>
        <w:ind w:left="360" w:hanging="360"/>
      </w:pPr>
      <w:rPr>
        <w:rFonts w:hint="default"/>
      </w:rPr>
    </w:lvl>
    <w:lvl w:ilvl="1">
      <w:start w:val="4"/>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5">
    <w:nsid w:val="3A8247D7"/>
    <w:multiLevelType w:val="multilevel"/>
    <w:tmpl w:val="28A008DE"/>
    <w:lvl w:ilvl="0">
      <w:start w:val="1"/>
      <w:numFmt w:val="decimal"/>
      <w:lvlText w:val="%1."/>
      <w:lvlJc w:val="left"/>
      <w:pPr>
        <w:tabs>
          <w:tab w:val="num" w:pos="1070"/>
        </w:tabs>
        <w:ind w:left="1070" w:hanging="360"/>
      </w:pPr>
      <w:rPr>
        <w:rFonts w:hint="default"/>
        <w:b/>
      </w:rPr>
    </w:lvl>
    <w:lvl w:ilvl="1">
      <w:start w:val="1"/>
      <w:numFmt w:val="decimal"/>
      <w:isLgl/>
      <w:lvlText w:val="%1.%2."/>
      <w:lvlJc w:val="left"/>
      <w:pPr>
        <w:tabs>
          <w:tab w:val="num" w:pos="2060"/>
        </w:tabs>
        <w:ind w:left="2060" w:hanging="420"/>
      </w:pPr>
      <w:rPr>
        <w:rFonts w:hint="default"/>
      </w:rPr>
    </w:lvl>
    <w:lvl w:ilvl="2">
      <w:start w:val="1"/>
      <w:numFmt w:val="decimal"/>
      <w:isLgl/>
      <w:lvlText w:val="%1.%2.%3."/>
      <w:lvlJc w:val="left"/>
      <w:pPr>
        <w:tabs>
          <w:tab w:val="num" w:pos="3290"/>
        </w:tabs>
        <w:ind w:left="3290" w:hanging="720"/>
      </w:pPr>
      <w:rPr>
        <w:rFonts w:hint="default"/>
      </w:rPr>
    </w:lvl>
    <w:lvl w:ilvl="3">
      <w:start w:val="1"/>
      <w:numFmt w:val="decimal"/>
      <w:isLgl/>
      <w:lvlText w:val="%1.%2.%3.%4."/>
      <w:lvlJc w:val="left"/>
      <w:pPr>
        <w:tabs>
          <w:tab w:val="num" w:pos="4220"/>
        </w:tabs>
        <w:ind w:left="4220" w:hanging="720"/>
      </w:pPr>
      <w:rPr>
        <w:rFonts w:hint="default"/>
      </w:rPr>
    </w:lvl>
    <w:lvl w:ilvl="4">
      <w:start w:val="1"/>
      <w:numFmt w:val="decimal"/>
      <w:isLgl/>
      <w:lvlText w:val="%1.%2.%3.%4.%5."/>
      <w:lvlJc w:val="left"/>
      <w:pPr>
        <w:tabs>
          <w:tab w:val="num" w:pos="5510"/>
        </w:tabs>
        <w:ind w:left="5510" w:hanging="1080"/>
      </w:pPr>
      <w:rPr>
        <w:rFonts w:hint="default"/>
      </w:rPr>
    </w:lvl>
    <w:lvl w:ilvl="5">
      <w:start w:val="1"/>
      <w:numFmt w:val="decimal"/>
      <w:isLgl/>
      <w:lvlText w:val="%1.%2.%3.%4.%5.%6."/>
      <w:lvlJc w:val="left"/>
      <w:pPr>
        <w:tabs>
          <w:tab w:val="num" w:pos="6440"/>
        </w:tabs>
        <w:ind w:left="6440" w:hanging="1080"/>
      </w:pPr>
      <w:rPr>
        <w:rFonts w:hint="default"/>
      </w:rPr>
    </w:lvl>
    <w:lvl w:ilvl="6">
      <w:start w:val="1"/>
      <w:numFmt w:val="decimal"/>
      <w:isLgl/>
      <w:lvlText w:val="%1.%2.%3.%4.%5.%6.%7."/>
      <w:lvlJc w:val="left"/>
      <w:pPr>
        <w:tabs>
          <w:tab w:val="num" w:pos="7730"/>
        </w:tabs>
        <w:ind w:left="7730" w:hanging="1440"/>
      </w:pPr>
      <w:rPr>
        <w:rFonts w:hint="default"/>
      </w:rPr>
    </w:lvl>
    <w:lvl w:ilvl="7">
      <w:start w:val="1"/>
      <w:numFmt w:val="decimal"/>
      <w:isLgl/>
      <w:lvlText w:val="%1.%2.%3.%4.%5.%6.%7.%8."/>
      <w:lvlJc w:val="left"/>
      <w:pPr>
        <w:tabs>
          <w:tab w:val="num" w:pos="8660"/>
        </w:tabs>
        <w:ind w:left="8660" w:hanging="1440"/>
      </w:pPr>
      <w:rPr>
        <w:rFonts w:hint="default"/>
      </w:rPr>
    </w:lvl>
    <w:lvl w:ilvl="8">
      <w:start w:val="1"/>
      <w:numFmt w:val="decimal"/>
      <w:isLgl/>
      <w:lvlText w:val="%1.%2.%3.%4.%5.%6.%7.%8.%9."/>
      <w:lvlJc w:val="left"/>
      <w:pPr>
        <w:tabs>
          <w:tab w:val="num" w:pos="9950"/>
        </w:tabs>
        <w:ind w:left="9950" w:hanging="1800"/>
      </w:pPr>
      <w:rPr>
        <w:rFonts w:hint="default"/>
      </w:rPr>
    </w:lvl>
  </w:abstractNum>
  <w:abstractNum w:abstractNumId="6">
    <w:nsid w:val="3B805B9C"/>
    <w:multiLevelType w:val="hybridMultilevel"/>
    <w:tmpl w:val="46CC7736"/>
    <w:lvl w:ilvl="0" w:tplc="111CB070">
      <w:start w:val="9"/>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nsid w:val="3FCF26E3"/>
    <w:multiLevelType w:val="multilevel"/>
    <w:tmpl w:val="3922590A"/>
    <w:lvl w:ilvl="0">
      <w:start w:val="2"/>
      <w:numFmt w:val="decimal"/>
      <w:lvlText w:val="%1."/>
      <w:lvlJc w:val="left"/>
      <w:pPr>
        <w:ind w:left="360" w:hanging="360"/>
      </w:pPr>
      <w:rPr>
        <w:rFonts w:hint="default"/>
      </w:rPr>
    </w:lvl>
    <w:lvl w:ilvl="1">
      <w:start w:val="4"/>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8">
    <w:nsid w:val="42086A5B"/>
    <w:multiLevelType w:val="multilevel"/>
    <w:tmpl w:val="CCB0126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10"/>
        </w:tabs>
        <w:ind w:left="1710" w:hanging="420"/>
      </w:pPr>
      <w:rPr>
        <w:rFonts w:hint="default"/>
      </w:rPr>
    </w:lvl>
    <w:lvl w:ilvl="2">
      <w:start w:val="1"/>
      <w:numFmt w:val="decimal"/>
      <w:isLgl/>
      <w:lvlText w:val="%1.%2.%3."/>
      <w:lvlJc w:val="left"/>
      <w:pPr>
        <w:tabs>
          <w:tab w:val="num" w:pos="2940"/>
        </w:tabs>
        <w:ind w:left="2940" w:hanging="720"/>
      </w:pPr>
      <w:rPr>
        <w:rFonts w:hint="default"/>
      </w:rPr>
    </w:lvl>
    <w:lvl w:ilvl="3">
      <w:start w:val="1"/>
      <w:numFmt w:val="decimal"/>
      <w:isLgl/>
      <w:lvlText w:val="%1.%2.%3.%4."/>
      <w:lvlJc w:val="left"/>
      <w:pPr>
        <w:tabs>
          <w:tab w:val="num" w:pos="3870"/>
        </w:tabs>
        <w:ind w:left="387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090"/>
        </w:tabs>
        <w:ind w:left="6090" w:hanging="1080"/>
      </w:pPr>
      <w:rPr>
        <w:rFonts w:hint="default"/>
      </w:rPr>
    </w:lvl>
    <w:lvl w:ilvl="6">
      <w:start w:val="1"/>
      <w:numFmt w:val="decimal"/>
      <w:isLgl/>
      <w:lvlText w:val="%1.%2.%3.%4.%5.%6.%7."/>
      <w:lvlJc w:val="left"/>
      <w:pPr>
        <w:tabs>
          <w:tab w:val="num" w:pos="7380"/>
        </w:tabs>
        <w:ind w:left="7380" w:hanging="1440"/>
      </w:pPr>
      <w:rPr>
        <w:rFonts w:hint="default"/>
      </w:rPr>
    </w:lvl>
    <w:lvl w:ilvl="7">
      <w:start w:val="1"/>
      <w:numFmt w:val="decimal"/>
      <w:isLgl/>
      <w:lvlText w:val="%1.%2.%3.%4.%5.%6.%7.%8."/>
      <w:lvlJc w:val="left"/>
      <w:pPr>
        <w:tabs>
          <w:tab w:val="num" w:pos="8310"/>
        </w:tabs>
        <w:ind w:left="8310" w:hanging="1440"/>
      </w:pPr>
      <w:rPr>
        <w:rFonts w:hint="default"/>
      </w:rPr>
    </w:lvl>
    <w:lvl w:ilvl="8">
      <w:start w:val="1"/>
      <w:numFmt w:val="decimal"/>
      <w:isLgl/>
      <w:lvlText w:val="%1.%2.%3.%4.%5.%6.%7.%8.%9."/>
      <w:lvlJc w:val="left"/>
      <w:pPr>
        <w:tabs>
          <w:tab w:val="num" w:pos="9600"/>
        </w:tabs>
        <w:ind w:left="9600" w:hanging="1800"/>
      </w:pPr>
      <w:rPr>
        <w:rFonts w:hint="default"/>
      </w:rPr>
    </w:lvl>
  </w:abstractNum>
  <w:abstractNum w:abstractNumId="9">
    <w:nsid w:val="43A54E57"/>
    <w:multiLevelType w:val="hybridMultilevel"/>
    <w:tmpl w:val="803296E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1753D99"/>
    <w:multiLevelType w:val="multilevel"/>
    <w:tmpl w:val="98AA2530"/>
    <w:lvl w:ilvl="0">
      <w:start w:val="2"/>
      <w:numFmt w:val="decimal"/>
      <w:lvlText w:val="%1."/>
      <w:lvlJc w:val="left"/>
      <w:pPr>
        <w:ind w:left="360" w:hanging="360"/>
      </w:pPr>
      <w:rPr>
        <w:rFonts w:hint="default"/>
      </w:rPr>
    </w:lvl>
    <w:lvl w:ilvl="1">
      <w:start w:val="4"/>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1">
    <w:nsid w:val="55CA5D37"/>
    <w:multiLevelType w:val="multilevel"/>
    <w:tmpl w:val="AF32A156"/>
    <w:lvl w:ilvl="0">
      <w:start w:val="2"/>
      <w:numFmt w:val="decimal"/>
      <w:lvlText w:val="%1"/>
      <w:lvlJc w:val="left"/>
      <w:pPr>
        <w:ind w:left="360" w:hanging="360"/>
      </w:pPr>
      <w:rPr>
        <w:rFonts w:hint="default"/>
      </w:rPr>
    </w:lvl>
    <w:lvl w:ilvl="1">
      <w:start w:val="2"/>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2">
    <w:nsid w:val="64665BD6"/>
    <w:multiLevelType w:val="hybridMultilevel"/>
    <w:tmpl w:val="64EE6FC6"/>
    <w:lvl w:ilvl="0" w:tplc="D25CAF66">
      <w:start w:val="8"/>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66976A9B"/>
    <w:multiLevelType w:val="hybridMultilevel"/>
    <w:tmpl w:val="0452231C"/>
    <w:lvl w:ilvl="0" w:tplc="6AD251C2">
      <w:start w:val="8"/>
      <w:numFmt w:val="decimal"/>
      <w:lvlText w:val="%1."/>
      <w:lvlJc w:val="left"/>
      <w:pPr>
        <w:ind w:left="3456" w:hanging="360"/>
      </w:pPr>
      <w:rPr>
        <w:rFonts w:hint="default"/>
      </w:rPr>
    </w:lvl>
    <w:lvl w:ilvl="1" w:tplc="04270019" w:tentative="1">
      <w:start w:val="1"/>
      <w:numFmt w:val="lowerLetter"/>
      <w:lvlText w:val="%2."/>
      <w:lvlJc w:val="left"/>
      <w:pPr>
        <w:ind w:left="4176" w:hanging="360"/>
      </w:pPr>
    </w:lvl>
    <w:lvl w:ilvl="2" w:tplc="0427001B" w:tentative="1">
      <w:start w:val="1"/>
      <w:numFmt w:val="lowerRoman"/>
      <w:lvlText w:val="%3."/>
      <w:lvlJc w:val="right"/>
      <w:pPr>
        <w:ind w:left="4896" w:hanging="180"/>
      </w:pPr>
    </w:lvl>
    <w:lvl w:ilvl="3" w:tplc="0427000F" w:tentative="1">
      <w:start w:val="1"/>
      <w:numFmt w:val="decimal"/>
      <w:lvlText w:val="%4."/>
      <w:lvlJc w:val="left"/>
      <w:pPr>
        <w:ind w:left="5616" w:hanging="360"/>
      </w:pPr>
    </w:lvl>
    <w:lvl w:ilvl="4" w:tplc="04270019" w:tentative="1">
      <w:start w:val="1"/>
      <w:numFmt w:val="lowerLetter"/>
      <w:lvlText w:val="%5."/>
      <w:lvlJc w:val="left"/>
      <w:pPr>
        <w:ind w:left="6336" w:hanging="360"/>
      </w:pPr>
    </w:lvl>
    <w:lvl w:ilvl="5" w:tplc="0427001B" w:tentative="1">
      <w:start w:val="1"/>
      <w:numFmt w:val="lowerRoman"/>
      <w:lvlText w:val="%6."/>
      <w:lvlJc w:val="right"/>
      <w:pPr>
        <w:ind w:left="7056" w:hanging="180"/>
      </w:pPr>
    </w:lvl>
    <w:lvl w:ilvl="6" w:tplc="0427000F" w:tentative="1">
      <w:start w:val="1"/>
      <w:numFmt w:val="decimal"/>
      <w:lvlText w:val="%7."/>
      <w:lvlJc w:val="left"/>
      <w:pPr>
        <w:ind w:left="7776" w:hanging="360"/>
      </w:pPr>
    </w:lvl>
    <w:lvl w:ilvl="7" w:tplc="04270019" w:tentative="1">
      <w:start w:val="1"/>
      <w:numFmt w:val="lowerLetter"/>
      <w:lvlText w:val="%8."/>
      <w:lvlJc w:val="left"/>
      <w:pPr>
        <w:ind w:left="8496" w:hanging="360"/>
      </w:pPr>
    </w:lvl>
    <w:lvl w:ilvl="8" w:tplc="0427001B" w:tentative="1">
      <w:start w:val="1"/>
      <w:numFmt w:val="lowerRoman"/>
      <w:lvlText w:val="%9."/>
      <w:lvlJc w:val="right"/>
      <w:pPr>
        <w:ind w:left="9216" w:hanging="180"/>
      </w:pPr>
    </w:lvl>
  </w:abstractNum>
  <w:abstractNum w:abstractNumId="14">
    <w:nsid w:val="6D785F1E"/>
    <w:multiLevelType w:val="multilevel"/>
    <w:tmpl w:val="6AB2901C"/>
    <w:lvl w:ilvl="0">
      <w:start w:val="5"/>
      <w:numFmt w:val="decimal"/>
      <w:lvlText w:val="%1."/>
      <w:lvlJc w:val="left"/>
      <w:pPr>
        <w:ind w:left="1656" w:hanging="360"/>
      </w:pPr>
      <w:rPr>
        <w:rFonts w:hint="default"/>
        <w:b/>
      </w:rPr>
    </w:lvl>
    <w:lvl w:ilvl="1">
      <w:start w:val="1"/>
      <w:numFmt w:val="decimal"/>
      <w:lvlText w:val="%1.%2."/>
      <w:lvlJc w:val="left"/>
      <w:pPr>
        <w:ind w:left="2790" w:hanging="360"/>
      </w:pPr>
      <w:rPr>
        <w:rFonts w:hint="default"/>
        <w:b/>
      </w:rPr>
    </w:lvl>
    <w:lvl w:ilvl="2">
      <w:start w:val="1"/>
      <w:numFmt w:val="decimal"/>
      <w:lvlText w:val="%1.%2.%3."/>
      <w:lvlJc w:val="left"/>
      <w:pPr>
        <w:ind w:left="4284" w:hanging="720"/>
      </w:pPr>
      <w:rPr>
        <w:rFonts w:hint="default"/>
      </w:rPr>
    </w:lvl>
    <w:lvl w:ilvl="3">
      <w:start w:val="1"/>
      <w:numFmt w:val="decimal"/>
      <w:lvlText w:val="%1.%2.%3.%4."/>
      <w:lvlJc w:val="left"/>
      <w:pPr>
        <w:ind w:left="5418" w:hanging="720"/>
      </w:pPr>
      <w:rPr>
        <w:rFonts w:hint="default"/>
      </w:rPr>
    </w:lvl>
    <w:lvl w:ilvl="4">
      <w:start w:val="1"/>
      <w:numFmt w:val="decimal"/>
      <w:lvlText w:val="%1.%2.%3.%4.%5."/>
      <w:lvlJc w:val="left"/>
      <w:pPr>
        <w:ind w:left="6912" w:hanging="1080"/>
      </w:pPr>
      <w:rPr>
        <w:rFonts w:hint="default"/>
      </w:rPr>
    </w:lvl>
    <w:lvl w:ilvl="5">
      <w:start w:val="1"/>
      <w:numFmt w:val="decimal"/>
      <w:lvlText w:val="%1.%2.%3.%4.%5.%6."/>
      <w:lvlJc w:val="left"/>
      <w:pPr>
        <w:ind w:left="8046"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674" w:hanging="1440"/>
      </w:pPr>
      <w:rPr>
        <w:rFonts w:hint="default"/>
      </w:rPr>
    </w:lvl>
    <w:lvl w:ilvl="8">
      <w:start w:val="1"/>
      <w:numFmt w:val="decimal"/>
      <w:lvlText w:val="%1.%2.%3.%4.%5.%6.%7.%8.%9."/>
      <w:lvlJc w:val="left"/>
      <w:pPr>
        <w:ind w:left="12168" w:hanging="1800"/>
      </w:pPr>
      <w:rPr>
        <w:rFonts w:hint="default"/>
      </w:rPr>
    </w:lvl>
  </w:abstractNum>
  <w:abstractNum w:abstractNumId="15">
    <w:nsid w:val="6E4759C5"/>
    <w:multiLevelType w:val="multilevel"/>
    <w:tmpl w:val="6AB2901C"/>
    <w:lvl w:ilvl="0">
      <w:start w:val="5"/>
      <w:numFmt w:val="decimal"/>
      <w:lvlText w:val="%1."/>
      <w:lvlJc w:val="left"/>
      <w:pPr>
        <w:ind w:left="360" w:hanging="360"/>
      </w:pPr>
      <w:rPr>
        <w:rFonts w:hint="default"/>
        <w:b/>
      </w:rPr>
    </w:lvl>
    <w:lvl w:ilvl="1">
      <w:start w:val="1"/>
      <w:numFmt w:val="decimal"/>
      <w:lvlText w:val="%1.%2."/>
      <w:lvlJc w:val="left"/>
      <w:pPr>
        <w:ind w:left="1494" w:hanging="36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nsid w:val="74441D1F"/>
    <w:multiLevelType w:val="multilevel"/>
    <w:tmpl w:val="D25A6D90"/>
    <w:lvl w:ilvl="0">
      <w:start w:val="2"/>
      <w:numFmt w:val="decimal"/>
      <w:lvlText w:val="%1."/>
      <w:lvlJc w:val="left"/>
      <w:pPr>
        <w:ind w:left="360" w:hanging="360"/>
      </w:pPr>
      <w:rPr>
        <w:rFonts w:hint="default"/>
      </w:rPr>
    </w:lvl>
    <w:lvl w:ilvl="1">
      <w:start w:val="4"/>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7">
    <w:nsid w:val="7D0865B8"/>
    <w:multiLevelType w:val="multilevel"/>
    <w:tmpl w:val="ED1849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8"/>
  </w:num>
  <w:num w:numId="3">
    <w:abstractNumId w:val="11"/>
  </w:num>
  <w:num w:numId="4">
    <w:abstractNumId w:val="4"/>
  </w:num>
  <w:num w:numId="5">
    <w:abstractNumId w:val="7"/>
  </w:num>
  <w:num w:numId="6">
    <w:abstractNumId w:val="14"/>
  </w:num>
  <w:num w:numId="7">
    <w:abstractNumId w:val="2"/>
  </w:num>
  <w:num w:numId="8">
    <w:abstractNumId w:val="3"/>
  </w:num>
  <w:num w:numId="9">
    <w:abstractNumId w:val="15"/>
  </w:num>
  <w:num w:numId="10">
    <w:abstractNumId w:val="12"/>
  </w:num>
  <w:num w:numId="11">
    <w:abstractNumId w:val="17"/>
  </w:num>
  <w:num w:numId="12">
    <w:abstractNumId w:val="16"/>
  </w:num>
  <w:num w:numId="13">
    <w:abstractNumId w:val="13"/>
  </w:num>
  <w:num w:numId="14">
    <w:abstractNumId w:val="6"/>
  </w:num>
  <w:num w:numId="15">
    <w:abstractNumId w:val="9"/>
  </w:num>
  <w:num w:numId="16">
    <w:abstractNumId w:val="1"/>
  </w:num>
  <w:num w:numId="17">
    <w:abstractNumId w:val="0"/>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compat/>
  <w:rsids>
    <w:rsidRoot w:val="0022528E"/>
    <w:rsid w:val="000246C1"/>
    <w:rsid w:val="00057B01"/>
    <w:rsid w:val="0007150B"/>
    <w:rsid w:val="00072CA4"/>
    <w:rsid w:val="00085DF3"/>
    <w:rsid w:val="000A38AB"/>
    <w:rsid w:val="000B3D0F"/>
    <w:rsid w:val="000C61D8"/>
    <w:rsid w:val="000D70A0"/>
    <w:rsid w:val="00165340"/>
    <w:rsid w:val="001669A1"/>
    <w:rsid w:val="00174569"/>
    <w:rsid w:val="00177769"/>
    <w:rsid w:val="0018250C"/>
    <w:rsid w:val="0018473A"/>
    <w:rsid w:val="001870BF"/>
    <w:rsid w:val="001B371B"/>
    <w:rsid w:val="001B4D4E"/>
    <w:rsid w:val="001C5120"/>
    <w:rsid w:val="001D3F94"/>
    <w:rsid w:val="001F12DC"/>
    <w:rsid w:val="00206D6A"/>
    <w:rsid w:val="00214176"/>
    <w:rsid w:val="0022528E"/>
    <w:rsid w:val="00244096"/>
    <w:rsid w:val="00244A99"/>
    <w:rsid w:val="002702B9"/>
    <w:rsid w:val="002716E1"/>
    <w:rsid w:val="00283A58"/>
    <w:rsid w:val="00297AE3"/>
    <w:rsid w:val="002A1C52"/>
    <w:rsid w:val="002F0CAA"/>
    <w:rsid w:val="00333F9D"/>
    <w:rsid w:val="00342518"/>
    <w:rsid w:val="00355A29"/>
    <w:rsid w:val="003711C7"/>
    <w:rsid w:val="00376DEF"/>
    <w:rsid w:val="0039029A"/>
    <w:rsid w:val="003C4708"/>
    <w:rsid w:val="003F06F5"/>
    <w:rsid w:val="004129E0"/>
    <w:rsid w:val="00432B9B"/>
    <w:rsid w:val="004364EC"/>
    <w:rsid w:val="00440334"/>
    <w:rsid w:val="00461B7C"/>
    <w:rsid w:val="00463469"/>
    <w:rsid w:val="0047081B"/>
    <w:rsid w:val="00481BBF"/>
    <w:rsid w:val="004A3857"/>
    <w:rsid w:val="004E1FB9"/>
    <w:rsid w:val="004F2741"/>
    <w:rsid w:val="0050483C"/>
    <w:rsid w:val="00504A16"/>
    <w:rsid w:val="005133C8"/>
    <w:rsid w:val="00545FCA"/>
    <w:rsid w:val="0059593F"/>
    <w:rsid w:val="005A2985"/>
    <w:rsid w:val="005A641C"/>
    <w:rsid w:val="005A75D0"/>
    <w:rsid w:val="005D3D4E"/>
    <w:rsid w:val="00613413"/>
    <w:rsid w:val="0061346F"/>
    <w:rsid w:val="006301BB"/>
    <w:rsid w:val="006940C5"/>
    <w:rsid w:val="006B5F0A"/>
    <w:rsid w:val="006C2FDA"/>
    <w:rsid w:val="006C3D93"/>
    <w:rsid w:val="006C71B4"/>
    <w:rsid w:val="006D3DB7"/>
    <w:rsid w:val="006D65A1"/>
    <w:rsid w:val="006E5BC7"/>
    <w:rsid w:val="007139CC"/>
    <w:rsid w:val="00742FC2"/>
    <w:rsid w:val="00750171"/>
    <w:rsid w:val="00751AD6"/>
    <w:rsid w:val="0077024F"/>
    <w:rsid w:val="00781DEC"/>
    <w:rsid w:val="00787200"/>
    <w:rsid w:val="0079288D"/>
    <w:rsid w:val="007B1758"/>
    <w:rsid w:val="007C1C3C"/>
    <w:rsid w:val="007D2902"/>
    <w:rsid w:val="007D639D"/>
    <w:rsid w:val="007D64A7"/>
    <w:rsid w:val="008039D8"/>
    <w:rsid w:val="008119EF"/>
    <w:rsid w:val="008A36D5"/>
    <w:rsid w:val="008B5888"/>
    <w:rsid w:val="008D411E"/>
    <w:rsid w:val="008D4749"/>
    <w:rsid w:val="008E0AB1"/>
    <w:rsid w:val="008F00D4"/>
    <w:rsid w:val="008F4965"/>
    <w:rsid w:val="009011FF"/>
    <w:rsid w:val="009307EE"/>
    <w:rsid w:val="00970451"/>
    <w:rsid w:val="009744A6"/>
    <w:rsid w:val="009A6C2A"/>
    <w:rsid w:val="009A725D"/>
    <w:rsid w:val="009E2FC8"/>
    <w:rsid w:val="009E5B3D"/>
    <w:rsid w:val="009E6C75"/>
    <w:rsid w:val="009F175D"/>
    <w:rsid w:val="00A33D7F"/>
    <w:rsid w:val="00A42B17"/>
    <w:rsid w:val="00A53943"/>
    <w:rsid w:val="00A65DEB"/>
    <w:rsid w:val="00A947C1"/>
    <w:rsid w:val="00AA1223"/>
    <w:rsid w:val="00AC686B"/>
    <w:rsid w:val="00B05875"/>
    <w:rsid w:val="00B14D7B"/>
    <w:rsid w:val="00B33B30"/>
    <w:rsid w:val="00B47844"/>
    <w:rsid w:val="00BA2D20"/>
    <w:rsid w:val="00BA3FF2"/>
    <w:rsid w:val="00BB7327"/>
    <w:rsid w:val="00BD1228"/>
    <w:rsid w:val="00BE7A11"/>
    <w:rsid w:val="00C027B5"/>
    <w:rsid w:val="00C17EB9"/>
    <w:rsid w:val="00C945F0"/>
    <w:rsid w:val="00CA391A"/>
    <w:rsid w:val="00CA4DE2"/>
    <w:rsid w:val="00CD65F7"/>
    <w:rsid w:val="00CF14F8"/>
    <w:rsid w:val="00CF45AC"/>
    <w:rsid w:val="00D10DCE"/>
    <w:rsid w:val="00D2229D"/>
    <w:rsid w:val="00D22D7D"/>
    <w:rsid w:val="00D55E65"/>
    <w:rsid w:val="00D61392"/>
    <w:rsid w:val="00D77A80"/>
    <w:rsid w:val="00D81F97"/>
    <w:rsid w:val="00D84F9A"/>
    <w:rsid w:val="00D86732"/>
    <w:rsid w:val="00D87388"/>
    <w:rsid w:val="00DD77B8"/>
    <w:rsid w:val="00E334FE"/>
    <w:rsid w:val="00E3557F"/>
    <w:rsid w:val="00E37107"/>
    <w:rsid w:val="00E47793"/>
    <w:rsid w:val="00E548D8"/>
    <w:rsid w:val="00E55DC7"/>
    <w:rsid w:val="00E57A8B"/>
    <w:rsid w:val="00E628FA"/>
    <w:rsid w:val="00E926E7"/>
    <w:rsid w:val="00E95798"/>
    <w:rsid w:val="00EB525B"/>
    <w:rsid w:val="00F02093"/>
    <w:rsid w:val="00F17A02"/>
    <w:rsid w:val="00F674EB"/>
    <w:rsid w:val="00F67A59"/>
    <w:rsid w:val="00F818DC"/>
    <w:rsid w:val="00FC6D4D"/>
    <w:rsid w:val="00FE18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28E"/>
    <w:pPr>
      <w:spacing w:after="0" w:line="240" w:lineRule="auto"/>
    </w:pPr>
    <w:rPr>
      <w:rFonts w:eastAsia="Times New Roman" w:cs="Times New Roman"/>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28E"/>
    <w:pPr>
      <w:ind w:left="720"/>
      <w:contextualSpacing/>
    </w:pPr>
  </w:style>
  <w:style w:type="character" w:styleId="Strong">
    <w:name w:val="Strong"/>
    <w:qFormat/>
    <w:rsid w:val="0022528E"/>
    <w:rPr>
      <w:b/>
      <w:bCs/>
    </w:rPr>
  </w:style>
  <w:style w:type="paragraph" w:styleId="NoSpacing">
    <w:name w:val="No Spacing"/>
    <w:uiPriority w:val="1"/>
    <w:qFormat/>
    <w:rsid w:val="003711C7"/>
    <w:pPr>
      <w:spacing w:after="0" w:line="240" w:lineRule="auto"/>
    </w:pPr>
    <w:rPr>
      <w:rFonts w:ascii="Calibri" w:eastAsia="Times New Roman" w:hAnsi="Calibri" w:cs="Times New Roman"/>
      <w:sz w:val="22"/>
      <w:lang w:eastAsia="lt-LT"/>
    </w:rPr>
  </w:style>
  <w:style w:type="paragraph" w:customStyle="1" w:styleId="Standard">
    <w:name w:val="Standard"/>
    <w:rsid w:val="009F175D"/>
    <w:pPr>
      <w:suppressAutoHyphens/>
      <w:autoSpaceDN w:val="0"/>
      <w:spacing w:after="0" w:line="240" w:lineRule="auto"/>
      <w:textAlignment w:val="baseline"/>
    </w:pPr>
    <w:rPr>
      <w:rFonts w:ascii="Calibri" w:eastAsia="Calibri" w:hAnsi="Calibri" w:cs="Times New Roman"/>
      <w:color w:val="000000"/>
      <w:kern w:val="3"/>
      <w:szCs w:val="24"/>
      <w:lang w:val="en-US"/>
    </w:rPr>
  </w:style>
  <w:style w:type="character" w:customStyle="1" w:styleId="StrongEmphasis">
    <w:name w:val="Strong Emphasis"/>
    <w:rsid w:val="009F175D"/>
    <w:rPr>
      <w:rFonts w:ascii="Times New Roman" w:hAnsi="Times New Roman" w:cs="Times New Roman"/>
      <w:b/>
      <w:bCs/>
    </w:rPr>
  </w:style>
  <w:style w:type="character" w:customStyle="1" w:styleId="apple-converted-space">
    <w:name w:val="apple-converted-space"/>
    <w:basedOn w:val="DefaultParagraphFont"/>
    <w:rsid w:val="009F175D"/>
  </w:style>
  <w:style w:type="paragraph" w:customStyle="1" w:styleId="msolistparagraph0">
    <w:name w:val="msolistparagraph"/>
    <w:basedOn w:val="Normal"/>
    <w:rsid w:val="001669A1"/>
    <w:pPr>
      <w:spacing w:after="200" w:line="276" w:lineRule="auto"/>
      <w:ind w:left="720"/>
      <w:contextualSpacing/>
    </w:pPr>
    <w:rPr>
      <w:rFonts w:ascii="Calibri" w:hAnsi="Calibri"/>
      <w:sz w:val="22"/>
      <w:szCs w:val="22"/>
      <w:lang w:eastAsia="en-US"/>
    </w:rPr>
  </w:style>
  <w:style w:type="paragraph" w:customStyle="1" w:styleId="Sraopastraipa1">
    <w:name w:val="Sąrašo pastraipa1"/>
    <w:basedOn w:val="Normal"/>
    <w:rsid w:val="006B5F0A"/>
    <w:pPr>
      <w:spacing w:after="200" w:line="276" w:lineRule="auto"/>
      <w:ind w:left="720"/>
      <w:contextualSpacing/>
    </w:pPr>
    <w:rPr>
      <w:rFonts w:ascii="Calibri" w:hAnsi="Calibri"/>
      <w:sz w:val="22"/>
      <w:szCs w:val="22"/>
      <w:lang w:eastAsia="en-US"/>
    </w:rPr>
  </w:style>
  <w:style w:type="paragraph" w:styleId="BodyTextIndent">
    <w:name w:val="Body Text Indent"/>
    <w:basedOn w:val="Normal"/>
    <w:link w:val="BodyTextIndentChar"/>
    <w:unhideWhenUsed/>
    <w:rsid w:val="00E57A8B"/>
    <w:pPr>
      <w:ind w:left="2160" w:hanging="2160"/>
    </w:pPr>
    <w:rPr>
      <w:color w:val="000000"/>
      <w:sz w:val="22"/>
      <w:szCs w:val="20"/>
      <w:lang w:eastAsia="en-US"/>
    </w:rPr>
  </w:style>
  <w:style w:type="character" w:customStyle="1" w:styleId="BodyTextIndentChar">
    <w:name w:val="Body Text Indent Char"/>
    <w:basedOn w:val="DefaultParagraphFont"/>
    <w:link w:val="BodyTextIndent"/>
    <w:rsid w:val="00E57A8B"/>
    <w:rPr>
      <w:rFonts w:eastAsia="Times New Roman" w:cs="Times New Roman"/>
      <w:color w:val="000000"/>
      <w:sz w:val="22"/>
      <w:szCs w:val="20"/>
    </w:rPr>
  </w:style>
  <w:style w:type="character" w:styleId="PlaceholderText">
    <w:name w:val="Placeholder Text"/>
    <w:basedOn w:val="DefaultParagraphFont"/>
    <w:uiPriority w:val="99"/>
    <w:semiHidden/>
    <w:rsid w:val="00297AE3"/>
    <w:rPr>
      <w:color w:val="808080"/>
    </w:rPr>
  </w:style>
  <w:style w:type="paragraph" w:styleId="BalloonText">
    <w:name w:val="Balloon Text"/>
    <w:basedOn w:val="Normal"/>
    <w:link w:val="BalloonTextChar"/>
    <w:uiPriority w:val="99"/>
    <w:semiHidden/>
    <w:unhideWhenUsed/>
    <w:rsid w:val="00297AE3"/>
    <w:rPr>
      <w:rFonts w:ascii="Tahoma" w:hAnsi="Tahoma" w:cs="Tahoma"/>
      <w:sz w:val="16"/>
      <w:szCs w:val="16"/>
    </w:rPr>
  </w:style>
  <w:style w:type="character" w:customStyle="1" w:styleId="BalloonTextChar">
    <w:name w:val="Balloon Text Char"/>
    <w:basedOn w:val="DefaultParagraphFont"/>
    <w:link w:val="BalloonText"/>
    <w:uiPriority w:val="99"/>
    <w:semiHidden/>
    <w:rsid w:val="00297AE3"/>
    <w:rPr>
      <w:rFonts w:ascii="Tahoma" w:eastAsia="Times New Roman" w:hAnsi="Tahoma" w:cs="Tahoma"/>
      <w:sz w:val="16"/>
      <w:szCs w:val="16"/>
      <w:lang w:eastAsia="lt-LT"/>
    </w:rPr>
  </w:style>
  <w:style w:type="paragraph" w:styleId="Header">
    <w:name w:val="header"/>
    <w:basedOn w:val="Normal"/>
    <w:link w:val="HeaderChar"/>
    <w:uiPriority w:val="99"/>
    <w:rsid w:val="00C945F0"/>
    <w:pPr>
      <w:tabs>
        <w:tab w:val="center" w:pos="4819"/>
        <w:tab w:val="right" w:pos="9638"/>
      </w:tabs>
    </w:pPr>
  </w:style>
  <w:style w:type="character" w:customStyle="1" w:styleId="HeaderChar">
    <w:name w:val="Header Char"/>
    <w:basedOn w:val="DefaultParagraphFont"/>
    <w:link w:val="Header"/>
    <w:uiPriority w:val="99"/>
    <w:rsid w:val="00C945F0"/>
    <w:rPr>
      <w:rFonts w:eastAsia="Times New Roman" w:cs="Times New Roman"/>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528E"/>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2528E"/>
    <w:pPr>
      <w:ind w:left="720"/>
      <w:contextualSpacing/>
    </w:pPr>
  </w:style>
  <w:style w:type="character" w:styleId="Grietas">
    <w:name w:val="Strong"/>
    <w:qFormat/>
    <w:rsid w:val="0022528E"/>
    <w:rPr>
      <w:b/>
      <w:bCs/>
    </w:rPr>
  </w:style>
  <w:style w:type="paragraph" w:styleId="Betarp">
    <w:name w:val="No Spacing"/>
    <w:uiPriority w:val="1"/>
    <w:qFormat/>
    <w:rsid w:val="003711C7"/>
    <w:pPr>
      <w:spacing w:after="0" w:line="240" w:lineRule="auto"/>
    </w:pPr>
    <w:rPr>
      <w:rFonts w:ascii="Calibri" w:eastAsia="Times New Roman" w:hAnsi="Calibri" w:cs="Times New Roman"/>
      <w:sz w:val="22"/>
      <w:lang w:eastAsia="lt-LT"/>
    </w:rPr>
  </w:style>
  <w:style w:type="paragraph" w:customStyle="1" w:styleId="Standard">
    <w:name w:val="Standard"/>
    <w:rsid w:val="009F175D"/>
    <w:pPr>
      <w:suppressAutoHyphens/>
      <w:autoSpaceDN w:val="0"/>
      <w:spacing w:after="0" w:line="240" w:lineRule="auto"/>
      <w:textAlignment w:val="baseline"/>
    </w:pPr>
    <w:rPr>
      <w:rFonts w:ascii="Calibri" w:eastAsia="Calibri" w:hAnsi="Calibri" w:cs="Times New Roman"/>
      <w:color w:val="000000"/>
      <w:kern w:val="3"/>
      <w:szCs w:val="24"/>
      <w:lang w:val="en-US"/>
    </w:rPr>
  </w:style>
  <w:style w:type="character" w:customStyle="1" w:styleId="StrongEmphasis">
    <w:name w:val="Strong Emphasis"/>
    <w:rsid w:val="009F175D"/>
    <w:rPr>
      <w:rFonts w:ascii="Times New Roman" w:hAnsi="Times New Roman" w:cs="Times New Roman"/>
      <w:b/>
      <w:bCs/>
    </w:rPr>
  </w:style>
  <w:style w:type="character" w:customStyle="1" w:styleId="apple-converted-space">
    <w:name w:val="apple-converted-space"/>
    <w:basedOn w:val="Numatytasispastraiposriftas"/>
    <w:rsid w:val="009F175D"/>
  </w:style>
  <w:style w:type="paragraph" w:customStyle="1" w:styleId="msolistparagraph0">
    <w:name w:val="msolistparagraph"/>
    <w:basedOn w:val="prastasis"/>
    <w:rsid w:val="001669A1"/>
    <w:pPr>
      <w:spacing w:after="200" w:line="276" w:lineRule="auto"/>
      <w:ind w:left="720"/>
      <w:contextualSpacing/>
    </w:pPr>
    <w:rPr>
      <w:rFonts w:ascii="Calibri" w:hAnsi="Calibri"/>
      <w:sz w:val="22"/>
      <w:szCs w:val="22"/>
      <w:lang w:eastAsia="en-US"/>
    </w:rPr>
  </w:style>
  <w:style w:type="paragraph" w:customStyle="1" w:styleId="Sraopastraipa1">
    <w:name w:val="Sąrašo pastraipa1"/>
    <w:basedOn w:val="prastasis"/>
    <w:rsid w:val="006B5F0A"/>
    <w:pPr>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unhideWhenUsed/>
    <w:rsid w:val="00E57A8B"/>
    <w:pPr>
      <w:ind w:left="2160" w:hanging="2160"/>
    </w:pPr>
    <w:rPr>
      <w:color w:val="000000"/>
      <w:sz w:val="22"/>
      <w:szCs w:val="20"/>
      <w:lang w:eastAsia="en-US"/>
    </w:rPr>
  </w:style>
  <w:style w:type="character" w:customStyle="1" w:styleId="PagrindiniotekstotraukaDiagrama">
    <w:name w:val="Pagrindinio teksto įtrauka Diagrama"/>
    <w:basedOn w:val="Numatytasispastraiposriftas"/>
    <w:link w:val="Pagrindiniotekstotrauka"/>
    <w:rsid w:val="00E57A8B"/>
    <w:rPr>
      <w:rFonts w:eastAsia="Times New Roman" w:cs="Times New Roman"/>
      <w:color w:val="000000"/>
      <w:sz w:val="22"/>
      <w:szCs w:val="20"/>
    </w:rPr>
  </w:style>
  <w:style w:type="character" w:styleId="Vietosrezervavimoenklotekstas">
    <w:name w:val="Placeholder Text"/>
    <w:basedOn w:val="Numatytasispastraiposriftas"/>
    <w:uiPriority w:val="99"/>
    <w:semiHidden/>
    <w:rsid w:val="00297AE3"/>
    <w:rPr>
      <w:color w:val="808080"/>
    </w:rPr>
  </w:style>
  <w:style w:type="paragraph" w:styleId="Debesliotekstas">
    <w:name w:val="Balloon Text"/>
    <w:basedOn w:val="prastasis"/>
    <w:link w:val="DebesliotekstasDiagrama"/>
    <w:uiPriority w:val="99"/>
    <w:semiHidden/>
    <w:unhideWhenUsed/>
    <w:rsid w:val="00297AE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7AE3"/>
    <w:rPr>
      <w:rFonts w:ascii="Tahoma" w:eastAsia="Times New Roman" w:hAnsi="Tahoma" w:cs="Tahoma"/>
      <w:sz w:val="16"/>
      <w:szCs w:val="16"/>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25E35-1C55-4F68-83B1-E2C77C4AA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14756</Words>
  <Characters>8412</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Direktorė</dc:creator>
  <cp:lastModifiedBy>User</cp:lastModifiedBy>
  <cp:revision>3</cp:revision>
  <dcterms:created xsi:type="dcterms:W3CDTF">2018-03-12T13:24:00Z</dcterms:created>
  <dcterms:modified xsi:type="dcterms:W3CDTF">2018-03-12T13:25:00Z</dcterms:modified>
</cp:coreProperties>
</file>