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FE" w:rsidRDefault="009759FE">
      <w:pPr>
        <w:pStyle w:val="Header"/>
        <w:tabs>
          <w:tab w:val="clear" w:pos="4153"/>
          <w:tab w:val="clear" w:pos="8306"/>
          <w:tab w:val="left" w:pos="2127"/>
          <w:tab w:val="left" w:pos="5103"/>
        </w:tabs>
        <w:spacing w:line="360" w:lineRule="auto"/>
        <w:ind w:firstLine="0"/>
        <w:jc w:val="center"/>
        <w:rPr>
          <w:b/>
          <w:sz w:val="24"/>
        </w:rPr>
      </w:pPr>
    </w:p>
    <w:p w:rsidR="009759FE" w:rsidRDefault="009759FE">
      <w:pPr>
        <w:pStyle w:val="Header"/>
        <w:tabs>
          <w:tab w:val="clear" w:pos="4153"/>
          <w:tab w:val="clear" w:pos="8306"/>
          <w:tab w:val="left" w:pos="2127"/>
          <w:tab w:val="left" w:pos="5103"/>
        </w:tabs>
        <w:spacing w:line="360" w:lineRule="auto"/>
        <w:ind w:firstLine="0"/>
        <w:jc w:val="center"/>
        <w:rPr>
          <w:b/>
          <w:sz w:val="24"/>
        </w:rPr>
      </w:pPr>
    </w:p>
    <w:p w:rsidR="009759FE" w:rsidRDefault="009759FE">
      <w:pPr>
        <w:pStyle w:val="Header"/>
        <w:tabs>
          <w:tab w:val="clear" w:pos="4153"/>
          <w:tab w:val="clear" w:pos="8306"/>
          <w:tab w:val="left" w:pos="2127"/>
          <w:tab w:val="left" w:pos="5103"/>
        </w:tabs>
        <w:spacing w:line="360" w:lineRule="auto"/>
        <w:ind w:firstLine="0"/>
        <w:jc w:val="center"/>
        <w:rPr>
          <w:b/>
          <w:sz w:val="24"/>
        </w:rPr>
      </w:pPr>
    </w:p>
    <w:p w:rsidR="009759FE" w:rsidRDefault="005743E8" w:rsidP="005743E8">
      <w:pPr>
        <w:pStyle w:val="Header"/>
        <w:tabs>
          <w:tab w:val="clear" w:pos="4153"/>
          <w:tab w:val="clear" w:pos="8306"/>
          <w:tab w:val="left" w:pos="2127"/>
          <w:tab w:val="left" w:pos="4174"/>
          <w:tab w:val="left" w:pos="5103"/>
        </w:tabs>
        <w:spacing w:line="360" w:lineRule="auto"/>
        <w:ind w:firstLine="0"/>
        <w:rPr>
          <w:b/>
          <w:sz w:val="24"/>
        </w:rPr>
      </w:pPr>
      <w:r>
        <w:rPr>
          <w:b/>
          <w:sz w:val="24"/>
        </w:rPr>
        <w:tab/>
      </w:r>
      <w:r>
        <w:rPr>
          <w:b/>
          <w:sz w:val="24"/>
        </w:rPr>
        <w:tab/>
      </w:r>
    </w:p>
    <w:p w:rsidR="009759FE" w:rsidRDefault="009759FE">
      <w:pPr>
        <w:pStyle w:val="Header"/>
        <w:tabs>
          <w:tab w:val="clear" w:pos="4153"/>
          <w:tab w:val="clear" w:pos="8306"/>
          <w:tab w:val="left" w:pos="2127"/>
          <w:tab w:val="left" w:pos="5103"/>
        </w:tabs>
        <w:spacing w:line="360" w:lineRule="auto"/>
        <w:ind w:firstLine="0"/>
        <w:jc w:val="center"/>
        <w:rPr>
          <w:b/>
          <w:sz w:val="24"/>
        </w:rPr>
      </w:pPr>
    </w:p>
    <w:p w:rsidR="00983ADE" w:rsidRDefault="00983ADE">
      <w:pPr>
        <w:pStyle w:val="Header"/>
        <w:tabs>
          <w:tab w:val="clear" w:pos="4153"/>
          <w:tab w:val="clear" w:pos="8306"/>
          <w:tab w:val="left" w:pos="2127"/>
          <w:tab w:val="left" w:pos="5103"/>
        </w:tabs>
        <w:spacing w:line="360" w:lineRule="auto"/>
        <w:ind w:firstLine="0"/>
        <w:jc w:val="center"/>
        <w:rPr>
          <w:b/>
          <w:sz w:val="24"/>
        </w:rPr>
      </w:pPr>
    </w:p>
    <w:p w:rsidR="009759FE" w:rsidRDefault="009759FE">
      <w:pPr>
        <w:pStyle w:val="Header"/>
        <w:tabs>
          <w:tab w:val="clear" w:pos="4153"/>
          <w:tab w:val="clear" w:pos="8306"/>
          <w:tab w:val="left" w:pos="2127"/>
          <w:tab w:val="left" w:pos="5103"/>
        </w:tabs>
        <w:spacing w:line="360" w:lineRule="auto"/>
        <w:ind w:firstLine="0"/>
        <w:jc w:val="center"/>
        <w:rPr>
          <w:b/>
          <w:sz w:val="24"/>
        </w:rPr>
      </w:pPr>
      <w:r>
        <w:rPr>
          <w:b/>
          <w:sz w:val="24"/>
        </w:rPr>
        <w:t>ĮSAKYMAS</w:t>
      </w:r>
    </w:p>
    <w:p w:rsidR="005743E8" w:rsidRDefault="009759FE" w:rsidP="00144930">
      <w:pPr>
        <w:pStyle w:val="Header"/>
        <w:tabs>
          <w:tab w:val="clear" w:pos="4153"/>
          <w:tab w:val="clear" w:pos="8306"/>
          <w:tab w:val="left" w:pos="2127"/>
          <w:tab w:val="left" w:pos="5103"/>
        </w:tabs>
        <w:spacing w:line="360" w:lineRule="auto"/>
        <w:ind w:firstLine="0"/>
        <w:jc w:val="center"/>
        <w:rPr>
          <w:b/>
          <w:caps/>
          <w:noProof/>
          <w:sz w:val="24"/>
        </w:rPr>
      </w:pPr>
      <w:r>
        <w:rPr>
          <w:b/>
          <w:caps/>
          <w:sz w:val="24"/>
        </w:rPr>
        <w:t xml:space="preserve">Dėl </w:t>
      </w:r>
      <w:r w:rsidR="00015E96">
        <w:rPr>
          <w:b/>
          <w:caps/>
          <w:noProof/>
          <w:sz w:val="24"/>
        </w:rPr>
        <w:t>PRIENŲ RAJONO SAVIVALDYBĖS ADMINISTRACIJOS TEIKIAMŲ ADMINISTRACINIŲ PASLAUGŲ TEIKIMO APRAŠYMŲ PATVIRTINIMO</w:t>
      </w:r>
    </w:p>
    <w:p w:rsidR="00015E96" w:rsidRDefault="00015E96" w:rsidP="00983ADE">
      <w:pPr>
        <w:pStyle w:val="Header"/>
        <w:tabs>
          <w:tab w:val="clear" w:pos="4153"/>
          <w:tab w:val="clear" w:pos="8306"/>
          <w:tab w:val="left" w:pos="2127"/>
          <w:tab w:val="center" w:pos="4749"/>
        </w:tabs>
        <w:spacing w:line="360" w:lineRule="auto"/>
        <w:ind w:firstLine="0"/>
        <w:rPr>
          <w:b/>
          <w:caps/>
          <w:noProof/>
          <w:sz w:val="24"/>
        </w:rPr>
      </w:pPr>
      <w:r>
        <w:rPr>
          <w:b/>
          <w:caps/>
          <w:noProof/>
          <w:sz w:val="24"/>
        </w:rPr>
        <w:t xml:space="preserve">                                  </w:t>
      </w:r>
      <w:r w:rsidR="00983ADE">
        <w:rPr>
          <w:b/>
          <w:caps/>
          <w:noProof/>
          <w:sz w:val="24"/>
        </w:rPr>
        <w:tab/>
      </w:r>
    </w:p>
    <w:p w:rsidR="00BA0380" w:rsidRDefault="00015E96" w:rsidP="00BA0380">
      <w:pPr>
        <w:pStyle w:val="Header"/>
        <w:tabs>
          <w:tab w:val="clear" w:pos="4153"/>
          <w:tab w:val="clear" w:pos="8306"/>
          <w:tab w:val="left" w:pos="2127"/>
          <w:tab w:val="left" w:pos="5103"/>
        </w:tabs>
        <w:spacing w:line="360" w:lineRule="auto"/>
        <w:ind w:firstLine="0"/>
        <w:rPr>
          <w:sz w:val="24"/>
        </w:rPr>
      </w:pPr>
      <w:r>
        <w:rPr>
          <w:b/>
          <w:caps/>
          <w:noProof/>
          <w:sz w:val="24"/>
        </w:rPr>
        <w:t xml:space="preserve">                                   </w:t>
      </w:r>
      <w:r>
        <w:rPr>
          <w:sz w:val="24"/>
        </w:rPr>
        <w:t>2018 m. gegužės</w:t>
      </w:r>
      <w:r w:rsidR="005743E8">
        <w:rPr>
          <w:sz w:val="24"/>
        </w:rPr>
        <w:t xml:space="preserve">   </w:t>
      </w:r>
      <w:r w:rsidR="0017315F">
        <w:rPr>
          <w:sz w:val="24"/>
        </w:rPr>
        <w:t>10</w:t>
      </w:r>
      <w:r w:rsidR="005743E8">
        <w:rPr>
          <w:sz w:val="24"/>
        </w:rPr>
        <w:t xml:space="preserve">  d.</w:t>
      </w:r>
      <w:r w:rsidR="0017315F">
        <w:rPr>
          <w:sz w:val="24"/>
        </w:rPr>
        <w:tab/>
        <w:t>A3-352</w:t>
      </w:r>
    </w:p>
    <w:p w:rsidR="009759FE" w:rsidRDefault="00B00930" w:rsidP="00BA0380">
      <w:pPr>
        <w:pStyle w:val="Header"/>
        <w:tabs>
          <w:tab w:val="clear" w:pos="4153"/>
          <w:tab w:val="clear" w:pos="8306"/>
          <w:tab w:val="left" w:pos="2127"/>
          <w:tab w:val="left" w:pos="5103"/>
        </w:tabs>
        <w:spacing w:line="360" w:lineRule="auto"/>
        <w:ind w:firstLine="0"/>
        <w:rPr>
          <w:sz w:val="24"/>
        </w:rPr>
      </w:pPr>
      <w:r>
        <w:rPr>
          <w:sz w:val="24"/>
        </w:rPr>
        <w:t xml:space="preserve">   </w:t>
      </w:r>
      <w:r w:rsidR="009759FE">
        <w:rPr>
          <w:sz w:val="24"/>
        </w:rPr>
        <w:t xml:space="preserve">            </w:t>
      </w:r>
    </w:p>
    <w:p w:rsidR="00F44796" w:rsidRDefault="00BA0380" w:rsidP="000E4FC3">
      <w:pPr>
        <w:pStyle w:val="Header"/>
        <w:tabs>
          <w:tab w:val="clear" w:pos="4153"/>
          <w:tab w:val="clear" w:pos="8306"/>
          <w:tab w:val="left" w:pos="2127"/>
          <w:tab w:val="left" w:pos="5103"/>
        </w:tabs>
        <w:spacing w:line="360" w:lineRule="auto"/>
        <w:ind w:firstLine="0"/>
        <w:rPr>
          <w:sz w:val="24"/>
        </w:rPr>
      </w:pPr>
      <w:r>
        <w:rPr>
          <w:sz w:val="24"/>
        </w:rPr>
        <w:t xml:space="preserve">                                 </w:t>
      </w:r>
    </w:p>
    <w:p w:rsidR="00681CA9" w:rsidRPr="00871062" w:rsidRDefault="00404C56" w:rsidP="00911323">
      <w:pPr>
        <w:pStyle w:val="Header"/>
        <w:tabs>
          <w:tab w:val="clear" w:pos="4153"/>
          <w:tab w:val="clear" w:pos="8306"/>
          <w:tab w:val="left" w:pos="0"/>
        </w:tabs>
        <w:ind w:right="142" w:firstLine="851"/>
        <w:rPr>
          <w:sz w:val="24"/>
        </w:rPr>
      </w:pPr>
      <w:r w:rsidRPr="00871062">
        <w:rPr>
          <w:sz w:val="24"/>
        </w:rPr>
        <w:t>Vadovaudamasis</w:t>
      </w:r>
      <w:r w:rsidR="00F95740">
        <w:rPr>
          <w:sz w:val="24"/>
        </w:rPr>
        <w:t xml:space="preserve"> </w:t>
      </w:r>
      <w:r w:rsidR="00DD2E64">
        <w:rPr>
          <w:sz w:val="24"/>
        </w:rPr>
        <w:t xml:space="preserve">Lietuvos Respublikos vietos savivaldos </w:t>
      </w:r>
      <w:r w:rsidR="007B1F83">
        <w:rPr>
          <w:sz w:val="24"/>
        </w:rPr>
        <w:t xml:space="preserve">įstatymo 29 straipsnio 8 dalies </w:t>
      </w:r>
      <w:r w:rsidR="00DD2E64">
        <w:rPr>
          <w:sz w:val="24"/>
        </w:rPr>
        <w:t>2, 3 punktais, Lietuvos Respublikos viešojo administravimo įstatymo 15 straipsnio 1, 2 dalimis:</w:t>
      </w:r>
    </w:p>
    <w:p w:rsidR="00DD2E64" w:rsidRPr="00AF656A" w:rsidRDefault="00F95740" w:rsidP="00911323">
      <w:pPr>
        <w:pStyle w:val="Header"/>
        <w:tabs>
          <w:tab w:val="clear" w:pos="4153"/>
          <w:tab w:val="clear" w:pos="8306"/>
          <w:tab w:val="left" w:pos="1134"/>
          <w:tab w:val="left" w:pos="4395"/>
        </w:tabs>
        <w:ind w:firstLine="851"/>
        <w:rPr>
          <w:sz w:val="24"/>
        </w:rPr>
      </w:pPr>
      <w:r w:rsidRPr="00AF656A">
        <w:rPr>
          <w:sz w:val="24"/>
        </w:rPr>
        <w:t>1.</w:t>
      </w:r>
      <w:r w:rsidR="00AF656A">
        <w:rPr>
          <w:sz w:val="24"/>
        </w:rPr>
        <w:t xml:space="preserve"> </w:t>
      </w:r>
      <w:r w:rsidR="00DD2E64" w:rsidRPr="00AF656A">
        <w:rPr>
          <w:spacing w:val="100"/>
          <w:sz w:val="24"/>
        </w:rPr>
        <w:t>Tvirtinu</w:t>
      </w:r>
      <w:r w:rsidR="00DD2E64" w:rsidRPr="00AF656A">
        <w:rPr>
          <w:sz w:val="24"/>
        </w:rPr>
        <w:t>pridedamus Prienų rajono savivaldybės administracijos administracinių paslaugų teikimo aprašymus:</w:t>
      </w:r>
    </w:p>
    <w:p w:rsidR="00DD2E64" w:rsidRDefault="00DD2E64" w:rsidP="00911323">
      <w:pPr>
        <w:pStyle w:val="Header"/>
        <w:tabs>
          <w:tab w:val="clear" w:pos="4153"/>
          <w:tab w:val="clear" w:pos="8306"/>
          <w:tab w:val="left" w:pos="1134"/>
          <w:tab w:val="left" w:pos="4395"/>
        </w:tabs>
        <w:ind w:firstLine="851"/>
        <w:rPr>
          <w:sz w:val="24"/>
          <w:szCs w:val="24"/>
        </w:rPr>
      </w:pPr>
      <w:r>
        <w:rPr>
          <w:sz w:val="24"/>
        </w:rPr>
        <w:t xml:space="preserve">1.1. </w:t>
      </w:r>
      <w:r w:rsidRPr="00DD2E64">
        <w:rPr>
          <w:sz w:val="24"/>
          <w:szCs w:val="24"/>
        </w:rPr>
        <w:t>Pažymos apie naujai suformuotų nekilnojamojo turto kadastro objektų (patalpos (-ų) arba statinio (-ių)) galimybę naudoti pagal paskirtį išdavimas</w:t>
      </w:r>
      <w:r>
        <w:rPr>
          <w:sz w:val="24"/>
          <w:szCs w:val="24"/>
        </w:rPr>
        <w:t>;</w:t>
      </w:r>
    </w:p>
    <w:p w:rsidR="00DD2E64" w:rsidRDefault="00DD2E64" w:rsidP="00911323">
      <w:pPr>
        <w:pStyle w:val="Header"/>
        <w:tabs>
          <w:tab w:val="clear" w:pos="4153"/>
          <w:tab w:val="clear" w:pos="8306"/>
          <w:tab w:val="left" w:pos="1134"/>
          <w:tab w:val="left" w:pos="4395"/>
        </w:tabs>
        <w:ind w:firstLine="851"/>
        <w:rPr>
          <w:sz w:val="24"/>
          <w:szCs w:val="24"/>
        </w:rPr>
      </w:pPr>
      <w:r>
        <w:rPr>
          <w:sz w:val="24"/>
          <w:szCs w:val="24"/>
        </w:rPr>
        <w:t xml:space="preserve">1.2. </w:t>
      </w:r>
      <w:r w:rsidR="00B711A1">
        <w:rPr>
          <w:sz w:val="24"/>
          <w:szCs w:val="24"/>
        </w:rPr>
        <w:t>Parama būstui išsinuomoti;</w:t>
      </w:r>
    </w:p>
    <w:p w:rsidR="00DD2E64" w:rsidRDefault="00DD2E64" w:rsidP="00911323">
      <w:pPr>
        <w:pStyle w:val="Header"/>
        <w:tabs>
          <w:tab w:val="clear" w:pos="4153"/>
          <w:tab w:val="clear" w:pos="8306"/>
          <w:tab w:val="left" w:pos="1134"/>
          <w:tab w:val="left" w:pos="4395"/>
        </w:tabs>
        <w:ind w:firstLine="851"/>
        <w:rPr>
          <w:sz w:val="24"/>
          <w:szCs w:val="24"/>
        </w:rPr>
      </w:pPr>
      <w:r>
        <w:rPr>
          <w:sz w:val="24"/>
          <w:szCs w:val="24"/>
        </w:rPr>
        <w:t xml:space="preserve">1.3. </w:t>
      </w:r>
      <w:r w:rsidR="00B711A1">
        <w:rPr>
          <w:sz w:val="24"/>
          <w:szCs w:val="24"/>
        </w:rPr>
        <w:t>Parama būstui įsigyti;</w:t>
      </w:r>
    </w:p>
    <w:p w:rsidR="005A7412" w:rsidRDefault="005A7412" w:rsidP="00911323">
      <w:pPr>
        <w:ind w:firstLine="0"/>
        <w:rPr>
          <w:sz w:val="24"/>
          <w:szCs w:val="24"/>
        </w:rPr>
      </w:pPr>
      <w:r>
        <w:rPr>
          <w:sz w:val="24"/>
          <w:szCs w:val="24"/>
        </w:rPr>
        <w:t xml:space="preserve">              </w:t>
      </w:r>
      <w:r w:rsidR="00B711A1">
        <w:rPr>
          <w:sz w:val="24"/>
          <w:szCs w:val="24"/>
        </w:rPr>
        <w:t xml:space="preserve">1.4. </w:t>
      </w:r>
      <w:r w:rsidRPr="005A7412">
        <w:rPr>
          <w:sz w:val="24"/>
          <w:szCs w:val="24"/>
        </w:rPr>
        <w:t>Leidimo verstis mažmenine prekyba dujomis išdavimas</w:t>
      </w:r>
      <w:r>
        <w:rPr>
          <w:sz w:val="24"/>
          <w:szCs w:val="24"/>
        </w:rPr>
        <w:t>;</w:t>
      </w:r>
    </w:p>
    <w:p w:rsidR="005A7412" w:rsidRDefault="005A7412" w:rsidP="00911323">
      <w:pPr>
        <w:ind w:firstLine="0"/>
        <w:rPr>
          <w:sz w:val="24"/>
          <w:szCs w:val="24"/>
        </w:rPr>
      </w:pPr>
      <w:r w:rsidRPr="005A7412">
        <w:rPr>
          <w:sz w:val="24"/>
          <w:szCs w:val="24"/>
        </w:rPr>
        <w:t xml:space="preserve">              1.5. Leidimo verstis didmenine prekyba dujomis išdavimas;</w:t>
      </w:r>
    </w:p>
    <w:p w:rsidR="005A7412" w:rsidRDefault="005A7412" w:rsidP="00911323">
      <w:pPr>
        <w:ind w:firstLine="0"/>
        <w:jc w:val="center"/>
        <w:rPr>
          <w:sz w:val="24"/>
          <w:szCs w:val="24"/>
        </w:rPr>
      </w:pPr>
      <w:r>
        <w:rPr>
          <w:sz w:val="24"/>
          <w:szCs w:val="24"/>
        </w:rPr>
        <w:t xml:space="preserve"> </w:t>
      </w:r>
      <w:r w:rsidRPr="005A7412">
        <w:rPr>
          <w:sz w:val="24"/>
          <w:szCs w:val="24"/>
        </w:rPr>
        <w:t>1.6. Leidimo verstis didmenine prekyba nefasuotais naftos produktais išdavimas</w:t>
      </w:r>
      <w:r w:rsidR="002666DE">
        <w:rPr>
          <w:sz w:val="24"/>
          <w:szCs w:val="24"/>
        </w:rPr>
        <w:t>;</w:t>
      </w:r>
    </w:p>
    <w:p w:rsidR="002666DE" w:rsidRDefault="002666DE" w:rsidP="00911323">
      <w:pPr>
        <w:ind w:firstLine="0"/>
        <w:rPr>
          <w:sz w:val="24"/>
          <w:szCs w:val="24"/>
        </w:rPr>
      </w:pPr>
      <w:r w:rsidRPr="002666DE">
        <w:rPr>
          <w:sz w:val="24"/>
          <w:szCs w:val="24"/>
        </w:rPr>
        <w:t xml:space="preserve">          </w:t>
      </w:r>
      <w:r>
        <w:rPr>
          <w:sz w:val="24"/>
          <w:szCs w:val="24"/>
        </w:rPr>
        <w:t xml:space="preserve"> </w:t>
      </w:r>
      <w:r w:rsidRPr="002666DE">
        <w:rPr>
          <w:sz w:val="24"/>
          <w:szCs w:val="24"/>
        </w:rPr>
        <w:t xml:space="preserve">   1.7. Leidimo verstis mažmenine prekyba nefasuotais naftos produktais išdavimas;</w:t>
      </w:r>
    </w:p>
    <w:p w:rsidR="002666DE" w:rsidRDefault="002666DE" w:rsidP="00911323">
      <w:pPr>
        <w:ind w:firstLine="0"/>
        <w:rPr>
          <w:sz w:val="24"/>
          <w:szCs w:val="24"/>
        </w:rPr>
      </w:pPr>
      <w:r>
        <w:rPr>
          <w:sz w:val="24"/>
          <w:szCs w:val="24"/>
        </w:rPr>
        <w:t xml:space="preserve">              1.8. </w:t>
      </w:r>
      <w:r w:rsidRPr="002666DE">
        <w:rPr>
          <w:sz w:val="24"/>
          <w:szCs w:val="24"/>
        </w:rPr>
        <w:t>Licencijos verstis mažmenine prekyba alkoholiniais gėrimais išdavimas</w:t>
      </w:r>
      <w:r>
        <w:rPr>
          <w:sz w:val="24"/>
          <w:szCs w:val="24"/>
        </w:rPr>
        <w:t>;</w:t>
      </w:r>
    </w:p>
    <w:p w:rsidR="002666DE" w:rsidRDefault="002666DE" w:rsidP="00911323">
      <w:pPr>
        <w:ind w:firstLine="0"/>
        <w:rPr>
          <w:sz w:val="24"/>
          <w:szCs w:val="24"/>
        </w:rPr>
      </w:pPr>
      <w:r>
        <w:rPr>
          <w:sz w:val="24"/>
          <w:szCs w:val="24"/>
        </w:rPr>
        <w:t xml:space="preserve">              1.9. </w:t>
      </w:r>
      <w:r w:rsidRPr="002666DE">
        <w:rPr>
          <w:sz w:val="24"/>
          <w:szCs w:val="24"/>
        </w:rPr>
        <w:t>Licencijos verstis mažmenine prekyba alkoholiniais gėrimais, kurių tūrinė etilo alkoholio koncentracija neviršija 22 procentų išdavimas</w:t>
      </w:r>
      <w:r>
        <w:rPr>
          <w:sz w:val="24"/>
          <w:szCs w:val="24"/>
        </w:rPr>
        <w:t>;</w:t>
      </w:r>
    </w:p>
    <w:p w:rsidR="00ED25EB" w:rsidRDefault="00ED25EB" w:rsidP="00911323">
      <w:pPr>
        <w:ind w:firstLine="0"/>
        <w:rPr>
          <w:sz w:val="24"/>
          <w:szCs w:val="24"/>
        </w:rPr>
      </w:pPr>
      <w:r>
        <w:rPr>
          <w:sz w:val="24"/>
          <w:szCs w:val="24"/>
        </w:rPr>
        <w:t xml:space="preserve">     </w:t>
      </w:r>
      <w:r w:rsidR="00335D35">
        <w:rPr>
          <w:sz w:val="24"/>
          <w:szCs w:val="24"/>
        </w:rPr>
        <w:t xml:space="preserve">       </w:t>
      </w:r>
      <w:r>
        <w:rPr>
          <w:sz w:val="24"/>
          <w:szCs w:val="24"/>
        </w:rPr>
        <w:t xml:space="preserve">  </w:t>
      </w:r>
      <w:r w:rsidRPr="00335D35">
        <w:rPr>
          <w:sz w:val="24"/>
          <w:szCs w:val="24"/>
        </w:rPr>
        <w:t>1.10. Licencijos verstis mažmenine prekyba alumi, alaus mišiniais su nealkoholiniais gėrimais, natūralios fermentacijos sidru, kurio tūrinė etilo alkoholio koncentracija neviršija 8,5 procento išdavimas</w:t>
      </w:r>
      <w:r w:rsidR="00335D35">
        <w:rPr>
          <w:sz w:val="24"/>
          <w:szCs w:val="24"/>
        </w:rPr>
        <w:t>;</w:t>
      </w:r>
    </w:p>
    <w:p w:rsidR="00335D35" w:rsidRDefault="00335D35" w:rsidP="00911323">
      <w:pPr>
        <w:ind w:firstLine="0"/>
        <w:rPr>
          <w:sz w:val="24"/>
          <w:szCs w:val="24"/>
        </w:rPr>
      </w:pPr>
      <w:r w:rsidRPr="00335D35">
        <w:rPr>
          <w:sz w:val="24"/>
          <w:szCs w:val="24"/>
        </w:rPr>
        <w:t xml:space="preserve">       </w:t>
      </w:r>
      <w:r>
        <w:rPr>
          <w:sz w:val="24"/>
          <w:szCs w:val="24"/>
        </w:rPr>
        <w:t xml:space="preserve">    </w:t>
      </w:r>
      <w:r w:rsidRPr="00335D35">
        <w:rPr>
          <w:sz w:val="24"/>
          <w:szCs w:val="24"/>
        </w:rPr>
        <w:t xml:space="preserve">   1.11. Licencijos verstis sezonine mažmenine prekyba alkoholiniais gėrimais, kurių tūrinė etilo alkoholio koncentracija neviršija 22 procentų, kurortinio, poilsio ir turizmo sezonų metu išdavimas</w:t>
      </w:r>
      <w:r w:rsidR="00481E85">
        <w:rPr>
          <w:sz w:val="24"/>
          <w:szCs w:val="24"/>
        </w:rPr>
        <w:t>;</w:t>
      </w:r>
    </w:p>
    <w:p w:rsidR="00B55449" w:rsidRDefault="003E5C49" w:rsidP="00911323">
      <w:pPr>
        <w:ind w:firstLine="0"/>
        <w:rPr>
          <w:sz w:val="24"/>
          <w:szCs w:val="24"/>
        </w:rPr>
      </w:pPr>
      <w:r>
        <w:rPr>
          <w:sz w:val="24"/>
          <w:szCs w:val="24"/>
        </w:rPr>
        <w:t xml:space="preserve">              </w:t>
      </w:r>
      <w:r w:rsidR="00481E85">
        <w:rPr>
          <w:sz w:val="24"/>
          <w:szCs w:val="24"/>
        </w:rPr>
        <w:t xml:space="preserve">1.12. </w:t>
      </w:r>
      <w:r w:rsidR="00481E85" w:rsidRPr="00481E85">
        <w:rPr>
          <w:sz w:val="24"/>
          <w:szCs w:val="24"/>
        </w:rPr>
        <w:t xml:space="preserve">Licencijos verstis sezonine mažmenine prekyba alumi, alaus mišiniais su nealkoholiniais gėrimais, natūralios fermentacijos sidru, kurio tūrinė etilo alkoholio  koncentracija </w:t>
      </w:r>
    </w:p>
    <w:p w:rsidR="00481E85" w:rsidRDefault="00481E85" w:rsidP="00911323">
      <w:pPr>
        <w:ind w:firstLine="0"/>
        <w:rPr>
          <w:sz w:val="24"/>
          <w:szCs w:val="24"/>
        </w:rPr>
      </w:pPr>
      <w:r w:rsidRPr="00481E85">
        <w:rPr>
          <w:sz w:val="24"/>
          <w:szCs w:val="24"/>
        </w:rPr>
        <w:t>neviršija  7,5  procento, kurortinio, poilsio ir turizmo sezonų metu išdavimas</w:t>
      </w:r>
      <w:r>
        <w:rPr>
          <w:sz w:val="24"/>
          <w:szCs w:val="24"/>
        </w:rPr>
        <w:t>;</w:t>
      </w:r>
    </w:p>
    <w:p w:rsidR="00481E85" w:rsidRDefault="00481E85" w:rsidP="00911323">
      <w:pPr>
        <w:ind w:firstLine="0"/>
        <w:rPr>
          <w:sz w:val="24"/>
          <w:szCs w:val="24"/>
        </w:rPr>
      </w:pPr>
      <w:r>
        <w:rPr>
          <w:sz w:val="24"/>
          <w:szCs w:val="24"/>
        </w:rPr>
        <w:t xml:space="preserve">       </w:t>
      </w:r>
      <w:r w:rsidR="00FA4086">
        <w:rPr>
          <w:sz w:val="24"/>
          <w:szCs w:val="24"/>
        </w:rPr>
        <w:t xml:space="preserve"> </w:t>
      </w:r>
      <w:r>
        <w:rPr>
          <w:sz w:val="24"/>
          <w:szCs w:val="24"/>
        </w:rPr>
        <w:t xml:space="preserve">    </w:t>
      </w:r>
      <w:r w:rsidR="003E5C49">
        <w:rPr>
          <w:sz w:val="24"/>
          <w:szCs w:val="24"/>
        </w:rPr>
        <w:t xml:space="preserve"> </w:t>
      </w:r>
      <w:r>
        <w:rPr>
          <w:sz w:val="24"/>
          <w:szCs w:val="24"/>
        </w:rPr>
        <w:t xml:space="preserve"> </w:t>
      </w:r>
      <w:r w:rsidRPr="00481E85">
        <w:rPr>
          <w:sz w:val="24"/>
          <w:szCs w:val="24"/>
        </w:rPr>
        <w:t>1.13. Vienkartinės licencijos verstis mažmenine prekyba natūralios fermentacijos alkoholiniais gėrimais, kurių tūrinė etilo alkoholio koncentracija neviršija 13 procentų, parodose išdavimas</w:t>
      </w:r>
      <w:r>
        <w:rPr>
          <w:sz w:val="24"/>
          <w:szCs w:val="24"/>
        </w:rPr>
        <w:t>;</w:t>
      </w:r>
    </w:p>
    <w:p w:rsidR="00FA4086" w:rsidRDefault="00FA4086" w:rsidP="00911323">
      <w:pPr>
        <w:ind w:firstLine="0"/>
        <w:rPr>
          <w:sz w:val="24"/>
          <w:szCs w:val="24"/>
        </w:rPr>
      </w:pPr>
      <w:r>
        <w:rPr>
          <w:sz w:val="24"/>
          <w:szCs w:val="24"/>
        </w:rPr>
        <w:t xml:space="preserve">             </w:t>
      </w:r>
      <w:r w:rsidR="003E5C49">
        <w:rPr>
          <w:sz w:val="24"/>
          <w:szCs w:val="24"/>
        </w:rPr>
        <w:t xml:space="preserve"> </w:t>
      </w:r>
      <w:r>
        <w:rPr>
          <w:sz w:val="24"/>
          <w:szCs w:val="24"/>
        </w:rPr>
        <w:t xml:space="preserve">1.14. </w:t>
      </w:r>
      <w:r w:rsidRPr="00FA4086">
        <w:rPr>
          <w:sz w:val="24"/>
          <w:szCs w:val="24"/>
        </w:rPr>
        <w:t>Vienkartinės licencijos verstis mažmenine prekyba alumi ir alaus mišiniais su nealkoholiniais gėrimais, kurių tūrinė etilo alkoholio koncentracija neviršija 13 procentų, natūralios fermentacijos sidru, kurio tūrinė etilo alkoholio koncentracija neviršija 8,5 procento, parodose išdavimas</w:t>
      </w:r>
      <w:r>
        <w:rPr>
          <w:sz w:val="24"/>
          <w:szCs w:val="24"/>
        </w:rPr>
        <w:t>;</w:t>
      </w:r>
    </w:p>
    <w:p w:rsidR="000E46E5" w:rsidRDefault="000E46E5" w:rsidP="00911323">
      <w:pPr>
        <w:ind w:firstLine="0"/>
        <w:rPr>
          <w:sz w:val="24"/>
          <w:szCs w:val="24"/>
        </w:rPr>
      </w:pPr>
      <w:r>
        <w:rPr>
          <w:sz w:val="24"/>
          <w:szCs w:val="24"/>
        </w:rPr>
        <w:t xml:space="preserve">         </w:t>
      </w:r>
      <w:r w:rsidR="003E5C49">
        <w:rPr>
          <w:sz w:val="24"/>
          <w:szCs w:val="24"/>
        </w:rPr>
        <w:t xml:space="preserve">  </w:t>
      </w:r>
      <w:r>
        <w:rPr>
          <w:sz w:val="24"/>
          <w:szCs w:val="24"/>
        </w:rPr>
        <w:t xml:space="preserve">    </w:t>
      </w:r>
      <w:r w:rsidRPr="000E46E5">
        <w:rPr>
          <w:sz w:val="24"/>
          <w:szCs w:val="24"/>
        </w:rPr>
        <w:t>1.15. Vienkartinė licencija  – verstis mažmenine prekyba alkoholiniais gėrimais parodose bei mugėse, vykstančiuose stacionariuose pastatuose</w:t>
      </w:r>
      <w:r>
        <w:rPr>
          <w:sz w:val="24"/>
          <w:szCs w:val="24"/>
        </w:rPr>
        <w:t>;</w:t>
      </w:r>
    </w:p>
    <w:p w:rsidR="00C34739" w:rsidRDefault="00C34739" w:rsidP="00911323">
      <w:pPr>
        <w:ind w:firstLine="0"/>
        <w:rPr>
          <w:sz w:val="24"/>
          <w:szCs w:val="24"/>
        </w:rPr>
      </w:pPr>
      <w:r>
        <w:rPr>
          <w:sz w:val="24"/>
          <w:szCs w:val="24"/>
        </w:rPr>
        <w:lastRenderedPageBreak/>
        <w:t xml:space="preserve">             </w:t>
      </w:r>
      <w:r w:rsidR="00491981" w:rsidRPr="00C34739">
        <w:rPr>
          <w:sz w:val="24"/>
          <w:szCs w:val="24"/>
        </w:rPr>
        <w:t xml:space="preserve">1.16. </w:t>
      </w:r>
      <w:r w:rsidRPr="00C34739">
        <w:rPr>
          <w:sz w:val="24"/>
          <w:szCs w:val="24"/>
        </w:rPr>
        <w:t>Vienkartinės licencijos verstis mažmenine prekyba natūralios fermentacijos alkoholiniais gėrimais, kurių tūrinė etilo alkoholio koncentracija neviršija 7,5 procentų, masiniuose renginiuose ir mugėse išdavimas</w:t>
      </w:r>
      <w:r>
        <w:rPr>
          <w:sz w:val="24"/>
          <w:szCs w:val="24"/>
        </w:rPr>
        <w:t>;</w:t>
      </w:r>
    </w:p>
    <w:p w:rsidR="00C34739" w:rsidRDefault="00C34739" w:rsidP="00911323">
      <w:pPr>
        <w:ind w:firstLine="0"/>
        <w:rPr>
          <w:sz w:val="24"/>
          <w:szCs w:val="24"/>
        </w:rPr>
      </w:pPr>
      <w:r>
        <w:rPr>
          <w:sz w:val="24"/>
          <w:szCs w:val="24"/>
        </w:rPr>
        <w:t xml:space="preserve">             </w:t>
      </w:r>
      <w:r w:rsidRPr="00C34739">
        <w:rPr>
          <w:sz w:val="24"/>
          <w:szCs w:val="24"/>
        </w:rPr>
        <w:t>1.17. Vienkartinės licencijos verstis mažmenine prekyba alumi, alaus mišiniais su nealkoholiniais gėrimais ir natūralios fermentacijos sidru, kurių tūrinė etilo alkoholio koncentracija neviršija 7,5 procentų, masiniuose renginiuose ir mugėse išdavimas</w:t>
      </w:r>
      <w:r>
        <w:rPr>
          <w:sz w:val="24"/>
          <w:szCs w:val="24"/>
        </w:rPr>
        <w:t>;</w:t>
      </w:r>
    </w:p>
    <w:p w:rsidR="00C34739" w:rsidRDefault="00C34739" w:rsidP="00911323">
      <w:pPr>
        <w:ind w:firstLine="0"/>
        <w:rPr>
          <w:sz w:val="24"/>
          <w:szCs w:val="24"/>
        </w:rPr>
      </w:pPr>
      <w:r>
        <w:rPr>
          <w:sz w:val="24"/>
          <w:szCs w:val="24"/>
        </w:rPr>
        <w:t xml:space="preserve">             </w:t>
      </w:r>
      <w:r w:rsidRPr="00C34739">
        <w:rPr>
          <w:sz w:val="24"/>
          <w:szCs w:val="24"/>
        </w:rPr>
        <w:t>1.18. Licencijos verstis mažmenine prekyba tabako gaminais išdavimas</w:t>
      </w:r>
      <w:r>
        <w:rPr>
          <w:sz w:val="24"/>
          <w:szCs w:val="24"/>
        </w:rPr>
        <w:t>;</w:t>
      </w:r>
    </w:p>
    <w:p w:rsidR="00661491" w:rsidRDefault="00661491" w:rsidP="00911323">
      <w:pPr>
        <w:rPr>
          <w:sz w:val="24"/>
          <w:szCs w:val="24"/>
        </w:rPr>
      </w:pPr>
      <w:r>
        <w:rPr>
          <w:sz w:val="24"/>
          <w:szCs w:val="24"/>
        </w:rPr>
        <w:t xml:space="preserve">    </w:t>
      </w:r>
      <w:r w:rsidRPr="00661491">
        <w:rPr>
          <w:sz w:val="24"/>
          <w:szCs w:val="24"/>
        </w:rPr>
        <w:t>1.19. Šilumos tiekimo licencijos išdavimas</w:t>
      </w:r>
      <w:r w:rsidR="00C35EEC">
        <w:rPr>
          <w:sz w:val="24"/>
          <w:szCs w:val="24"/>
        </w:rPr>
        <w:t>;</w:t>
      </w:r>
    </w:p>
    <w:p w:rsidR="00C35EEC" w:rsidRDefault="00C35EEC" w:rsidP="00911323">
      <w:pPr>
        <w:rPr>
          <w:sz w:val="24"/>
          <w:szCs w:val="24"/>
        </w:rPr>
      </w:pPr>
      <w:r>
        <w:rPr>
          <w:sz w:val="24"/>
          <w:szCs w:val="24"/>
        </w:rPr>
        <w:t xml:space="preserve">    1.20. Leidimų vežti keleivius autobusais vietinio (priemiestinio) susisiekimo maršrutais išdavimas;</w:t>
      </w:r>
    </w:p>
    <w:p w:rsidR="00B87E04" w:rsidRDefault="00B87E04" w:rsidP="00911323">
      <w:pPr>
        <w:rPr>
          <w:sz w:val="24"/>
          <w:szCs w:val="24"/>
        </w:rPr>
      </w:pPr>
      <w:r>
        <w:rPr>
          <w:sz w:val="24"/>
          <w:szCs w:val="24"/>
        </w:rPr>
        <w:t xml:space="preserve">    1.21. </w:t>
      </w:r>
      <w:r w:rsidRPr="00B87E04">
        <w:rPr>
          <w:color w:val="000000"/>
          <w:spacing w:val="3"/>
          <w:sz w:val="24"/>
          <w:szCs w:val="24"/>
        </w:rPr>
        <w:t xml:space="preserve">Licencijos (licencijos kopijos) </w:t>
      </w:r>
      <w:r w:rsidRPr="00B87E04">
        <w:rPr>
          <w:sz w:val="24"/>
          <w:szCs w:val="24"/>
        </w:rPr>
        <w:t>vežti keleivius autobusais vietinio susisiekimo (priemiestinio) maršrutais išdavimas</w:t>
      </w:r>
      <w:r>
        <w:rPr>
          <w:sz w:val="24"/>
          <w:szCs w:val="24"/>
        </w:rPr>
        <w:t>;</w:t>
      </w:r>
    </w:p>
    <w:p w:rsidR="00C35EEC" w:rsidRDefault="00355DA8" w:rsidP="00911323">
      <w:pPr>
        <w:rPr>
          <w:sz w:val="24"/>
          <w:szCs w:val="24"/>
        </w:rPr>
      </w:pPr>
      <w:r>
        <w:rPr>
          <w:sz w:val="24"/>
          <w:szCs w:val="24"/>
        </w:rPr>
        <w:t xml:space="preserve">    </w:t>
      </w:r>
      <w:r w:rsidR="00B87E04">
        <w:rPr>
          <w:sz w:val="24"/>
          <w:szCs w:val="24"/>
        </w:rPr>
        <w:t xml:space="preserve">1.22. </w:t>
      </w:r>
      <w:r w:rsidRPr="00355DA8">
        <w:rPr>
          <w:sz w:val="24"/>
          <w:szCs w:val="24"/>
        </w:rPr>
        <w:t>Leidimų vežti keleivius lengvaisiais automobiliais taksi išdavimas</w:t>
      </w:r>
      <w:r w:rsidR="00983ADE">
        <w:rPr>
          <w:sz w:val="24"/>
          <w:szCs w:val="24"/>
        </w:rPr>
        <w:t>;</w:t>
      </w:r>
    </w:p>
    <w:p w:rsidR="00983ADE" w:rsidRPr="000A0306" w:rsidRDefault="00983ADE" w:rsidP="00911323">
      <w:pPr>
        <w:ind w:firstLine="0"/>
        <w:rPr>
          <w:b/>
          <w:sz w:val="24"/>
          <w:szCs w:val="24"/>
        </w:rPr>
      </w:pPr>
      <w:r>
        <w:rPr>
          <w:sz w:val="24"/>
          <w:szCs w:val="24"/>
        </w:rPr>
        <w:t xml:space="preserve">             1.23. </w:t>
      </w:r>
      <w:r w:rsidRPr="00983ADE">
        <w:rPr>
          <w:sz w:val="24"/>
          <w:szCs w:val="24"/>
        </w:rPr>
        <w:t>Leidimo saugotinų medžių ir krūmų kirtimo, per</w:t>
      </w:r>
      <w:r>
        <w:rPr>
          <w:sz w:val="24"/>
          <w:szCs w:val="24"/>
        </w:rPr>
        <w:t xml:space="preserve">sodinimo ar kitokio pašalinimo, </w:t>
      </w:r>
      <w:r w:rsidRPr="00983ADE">
        <w:rPr>
          <w:sz w:val="24"/>
          <w:szCs w:val="24"/>
        </w:rPr>
        <w:t>genėjimo darbams išdavimas</w:t>
      </w:r>
      <w:r>
        <w:rPr>
          <w:sz w:val="24"/>
          <w:szCs w:val="24"/>
        </w:rPr>
        <w:t xml:space="preserve">. </w:t>
      </w:r>
    </w:p>
    <w:p w:rsidR="00275C1F" w:rsidRPr="00C34739" w:rsidRDefault="0065089D" w:rsidP="00911323">
      <w:pPr>
        <w:ind w:firstLine="851"/>
        <w:rPr>
          <w:sz w:val="24"/>
          <w:szCs w:val="24"/>
        </w:rPr>
      </w:pPr>
      <w:r>
        <w:rPr>
          <w:rFonts w:cs="Tahoma"/>
          <w:sz w:val="24"/>
          <w:szCs w:val="24"/>
        </w:rPr>
        <w:t>2.</w:t>
      </w:r>
      <w:r w:rsidR="00B711A1">
        <w:rPr>
          <w:rFonts w:cs="Tahoma"/>
          <w:sz w:val="24"/>
          <w:szCs w:val="24"/>
        </w:rPr>
        <w:t xml:space="preserve"> </w:t>
      </w:r>
      <w:r w:rsidR="00275C1F">
        <w:rPr>
          <w:spacing w:val="100"/>
          <w:sz w:val="24"/>
        </w:rPr>
        <w:t>Nurodau</w:t>
      </w:r>
      <w:r w:rsidR="00275C1F">
        <w:rPr>
          <w:sz w:val="24"/>
        </w:rPr>
        <w:t>Prienų rajono savivaldybės administracijos Bendrojo skyriaus sekretorei Inetai Labutienei šio įsakymo 1 punkte nurodytus</w:t>
      </w:r>
      <w:r w:rsidR="000E4FC3">
        <w:rPr>
          <w:sz w:val="24"/>
        </w:rPr>
        <w:t xml:space="preserve"> aprašymus paskelbti Savivaldybės interneto svetainėje ir Teisės aktų registre. </w:t>
      </w:r>
    </w:p>
    <w:p w:rsidR="00C34739" w:rsidRDefault="000E4FC3" w:rsidP="00911323">
      <w:pPr>
        <w:pStyle w:val="Header"/>
        <w:tabs>
          <w:tab w:val="clear" w:pos="4153"/>
          <w:tab w:val="clear" w:pos="8306"/>
          <w:tab w:val="left" w:pos="1134"/>
          <w:tab w:val="left" w:pos="4395"/>
        </w:tabs>
        <w:ind w:firstLine="851"/>
        <w:rPr>
          <w:spacing w:val="100"/>
          <w:sz w:val="24"/>
        </w:rPr>
      </w:pPr>
      <w:r>
        <w:rPr>
          <w:sz w:val="24"/>
        </w:rPr>
        <w:t>Šis įsakymas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A0306" w:rsidRDefault="000A0306"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759FE" w:rsidRDefault="00B15EC0" w:rsidP="00911323">
      <w:pPr>
        <w:pStyle w:val="Header"/>
        <w:tabs>
          <w:tab w:val="clear" w:pos="4153"/>
          <w:tab w:val="clear" w:pos="8306"/>
          <w:tab w:val="left" w:pos="2127"/>
          <w:tab w:val="left" w:pos="2694"/>
        </w:tabs>
        <w:ind w:firstLine="0"/>
        <w:rPr>
          <w:sz w:val="24"/>
        </w:rPr>
      </w:pPr>
      <w:r>
        <w:rPr>
          <w:sz w:val="24"/>
        </w:rPr>
        <w:t>A</w:t>
      </w:r>
      <w:r w:rsidR="009759FE">
        <w:rPr>
          <w:sz w:val="24"/>
        </w:rPr>
        <w:t>dministracijos direktori</w:t>
      </w:r>
      <w:r w:rsidR="001B33D3">
        <w:rPr>
          <w:sz w:val="24"/>
        </w:rPr>
        <w:t>us</w:t>
      </w:r>
      <w:r w:rsidR="009759FE">
        <w:rPr>
          <w:sz w:val="24"/>
        </w:rPr>
        <w:tab/>
      </w:r>
      <w:r w:rsidR="001B33D3">
        <w:rPr>
          <w:sz w:val="24"/>
        </w:rPr>
        <w:tab/>
        <w:t xml:space="preserve">          </w:t>
      </w:r>
      <w:r w:rsidR="00174A81">
        <w:rPr>
          <w:sz w:val="24"/>
        </w:rPr>
        <w:tab/>
      </w:r>
      <w:r w:rsidR="00174A81">
        <w:rPr>
          <w:sz w:val="24"/>
        </w:rPr>
        <w:tab/>
      </w:r>
      <w:r w:rsidR="00174A81">
        <w:rPr>
          <w:sz w:val="24"/>
        </w:rPr>
        <w:tab/>
      </w:r>
      <w:r w:rsidR="00174A81">
        <w:rPr>
          <w:sz w:val="24"/>
        </w:rPr>
        <w:tab/>
      </w:r>
      <w:r w:rsidR="00F152B9">
        <w:rPr>
          <w:sz w:val="24"/>
        </w:rPr>
        <w:t xml:space="preserve">   </w:t>
      </w:r>
      <w:r w:rsidR="00174A81">
        <w:rPr>
          <w:sz w:val="24"/>
        </w:rPr>
        <w:tab/>
      </w:r>
      <w:r w:rsidR="00F152B9">
        <w:rPr>
          <w:sz w:val="24"/>
        </w:rPr>
        <w:t xml:space="preserve">        </w:t>
      </w:r>
      <w:r w:rsidR="00843335">
        <w:rPr>
          <w:sz w:val="24"/>
        </w:rPr>
        <w:t xml:space="preserve"> </w:t>
      </w:r>
      <w:r w:rsidR="001D43F2">
        <w:rPr>
          <w:sz w:val="24"/>
        </w:rPr>
        <w:t>Egidijus Visockas</w:t>
      </w:r>
    </w:p>
    <w:p w:rsidR="000A0306" w:rsidRDefault="000A0306"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D26802" w:rsidRDefault="00D26802" w:rsidP="00911323">
      <w:pPr>
        <w:pStyle w:val="Header"/>
        <w:tabs>
          <w:tab w:val="clear" w:pos="4153"/>
          <w:tab w:val="clear" w:pos="8306"/>
          <w:tab w:val="left" w:pos="2127"/>
          <w:tab w:val="left" w:pos="2694"/>
        </w:tabs>
        <w:ind w:firstLine="0"/>
        <w:rPr>
          <w:sz w:val="24"/>
        </w:rPr>
      </w:pPr>
      <w:r>
        <w:rPr>
          <w:sz w:val="24"/>
        </w:rPr>
        <w:t>Parengė</w:t>
      </w:r>
    </w:p>
    <w:p w:rsidR="000A0306" w:rsidRDefault="000A0306" w:rsidP="00911323">
      <w:pPr>
        <w:pStyle w:val="Header"/>
        <w:tabs>
          <w:tab w:val="clear" w:pos="4153"/>
          <w:tab w:val="clear" w:pos="8306"/>
          <w:tab w:val="left" w:pos="2127"/>
          <w:tab w:val="left" w:pos="2694"/>
        </w:tabs>
        <w:ind w:firstLine="0"/>
        <w:rPr>
          <w:sz w:val="24"/>
        </w:rPr>
      </w:pPr>
    </w:p>
    <w:p w:rsidR="00911323" w:rsidRDefault="00911323" w:rsidP="00911323">
      <w:pPr>
        <w:pStyle w:val="Header"/>
        <w:tabs>
          <w:tab w:val="clear" w:pos="4153"/>
          <w:tab w:val="clear" w:pos="8306"/>
          <w:tab w:val="left" w:pos="2127"/>
          <w:tab w:val="left" w:pos="2694"/>
        </w:tabs>
        <w:ind w:firstLine="0"/>
        <w:rPr>
          <w:sz w:val="24"/>
        </w:rPr>
      </w:pPr>
    </w:p>
    <w:p w:rsidR="009759FE" w:rsidRDefault="00B00930" w:rsidP="00911323">
      <w:pPr>
        <w:pStyle w:val="Header"/>
        <w:tabs>
          <w:tab w:val="clear" w:pos="4153"/>
          <w:tab w:val="clear" w:pos="8306"/>
          <w:tab w:val="left" w:pos="2127"/>
          <w:tab w:val="left" w:pos="2694"/>
        </w:tabs>
        <w:ind w:firstLine="0"/>
        <w:rPr>
          <w:sz w:val="24"/>
        </w:rPr>
      </w:pPr>
      <w:r>
        <w:rPr>
          <w:sz w:val="24"/>
        </w:rPr>
        <w:t>Daiva Milžinaitė</w:t>
      </w:r>
    </w:p>
    <w:p w:rsidR="009759FE" w:rsidRDefault="00015E96" w:rsidP="00911323">
      <w:pPr>
        <w:pStyle w:val="Header"/>
        <w:tabs>
          <w:tab w:val="clear" w:pos="4153"/>
          <w:tab w:val="clear" w:pos="8306"/>
          <w:tab w:val="left" w:pos="2127"/>
          <w:tab w:val="left" w:pos="2694"/>
        </w:tabs>
        <w:ind w:firstLine="0"/>
      </w:pPr>
      <w:r>
        <w:rPr>
          <w:sz w:val="24"/>
        </w:rPr>
        <w:t>2018-05</w:t>
      </w:r>
      <w:r w:rsidR="00B00930">
        <w:rPr>
          <w:sz w:val="24"/>
        </w:rPr>
        <w:t>-</w:t>
      </w:r>
      <w:r w:rsidR="009928A3">
        <w:rPr>
          <w:sz w:val="24"/>
        </w:rPr>
        <w:t>0</w:t>
      </w:r>
      <w:r w:rsidR="005159AF">
        <w:rPr>
          <w:sz w:val="24"/>
        </w:rPr>
        <w:t>9</w:t>
      </w:r>
    </w:p>
    <w:sectPr w:rsidR="009759FE" w:rsidSect="00911323">
      <w:headerReference w:type="even" r:id="rId8"/>
      <w:headerReference w:type="default" r:id="rId9"/>
      <w:headerReference w:type="first" r:id="rId10"/>
      <w:pgSz w:w="11907" w:h="16840" w:code="9"/>
      <w:pgMar w:top="-1134" w:right="708" w:bottom="709"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5B3" w:rsidRDefault="000E65B3">
      <w:r>
        <w:separator/>
      </w:r>
    </w:p>
  </w:endnote>
  <w:endnote w:type="continuationSeparator" w:id="0">
    <w:p w:rsidR="000E65B3" w:rsidRDefault="000E6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5B3" w:rsidRDefault="000E65B3">
      <w:r>
        <w:separator/>
      </w:r>
    </w:p>
  </w:footnote>
  <w:footnote w:type="continuationSeparator" w:id="0">
    <w:p w:rsidR="000E65B3" w:rsidRDefault="000E6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DF" w:rsidRDefault="003F24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24DF" w:rsidRDefault="003F24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DF" w:rsidRDefault="003F24DF">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7315F">
      <w:rPr>
        <w:rStyle w:val="PageNumber"/>
        <w:noProof/>
      </w:rPr>
      <w:t>2</w:t>
    </w:r>
    <w:r>
      <w:rPr>
        <w:rStyle w:val="PageNumber"/>
      </w:rPr>
      <w:fldChar w:fldCharType="end"/>
    </w:r>
  </w:p>
  <w:p w:rsidR="003F24DF" w:rsidRDefault="003F24DF">
    <w:pPr>
      <w:pStyle w:val="Header"/>
      <w:framePr w:wrap="around" w:vAnchor="text" w:hAnchor="margin" w:xAlign="center" w:y="1"/>
      <w:rPr>
        <w:rStyle w:val="PageNumber"/>
      </w:rPr>
    </w:pPr>
  </w:p>
  <w:p w:rsidR="003F24DF" w:rsidRDefault="003F24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DF" w:rsidRDefault="003F24DF">
    <w:pPr>
      <w:pStyle w:val="Header"/>
    </w:pPr>
  </w:p>
  <w:p w:rsidR="003F24DF" w:rsidRDefault="0017315F">
    <w:pPr>
      <w:framePr w:w="7890" w:h="3598" w:hRule="exact" w:hSpace="181" w:wrap="around" w:vAnchor="page" w:hAnchor="page" w:x="2448" w:y="1153"/>
      <w:ind w:right="-2" w:firstLine="0"/>
      <w:jc w:val="center"/>
      <w:rPr>
        <w:sz w:val="18"/>
      </w:rPr>
    </w:pPr>
    <w:r>
      <w:rPr>
        <w:noProof/>
        <w:sz w:val="18"/>
        <w:lang w:eastAsia="lt-LT"/>
      </w:rPr>
      <w:drawing>
        <wp:inline distT="0" distB="0" distL="0" distR="0">
          <wp:extent cx="536575"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6575" cy="642620"/>
                  </a:xfrm>
                  <a:prstGeom prst="rect">
                    <a:avLst/>
                  </a:prstGeom>
                  <a:noFill/>
                  <a:ln w="9525">
                    <a:noFill/>
                    <a:miter lim="800000"/>
                    <a:headEnd/>
                    <a:tailEnd/>
                  </a:ln>
                </pic:spPr>
              </pic:pic>
            </a:graphicData>
          </a:graphic>
        </wp:inline>
      </w:drawing>
    </w:r>
  </w:p>
  <w:p w:rsidR="003F24DF" w:rsidRDefault="003F24DF">
    <w:pPr>
      <w:framePr w:w="7890" w:h="3598" w:hRule="exact" w:hSpace="181" w:wrap="around" w:vAnchor="page" w:hAnchor="page" w:x="2448" w:y="1153"/>
      <w:ind w:firstLine="0"/>
      <w:jc w:val="center"/>
      <w:rPr>
        <w:sz w:val="10"/>
      </w:rPr>
    </w:pPr>
  </w:p>
  <w:p w:rsidR="003F24DF" w:rsidRDefault="003F24DF">
    <w:pPr>
      <w:framePr w:w="7890"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3F24DF" w:rsidRDefault="003F24DF">
    <w:pPr>
      <w:framePr w:w="5670" w:hSpace="181" w:wrap="around" w:vAnchor="page" w:hAnchor="margin" w:xAlign="center" w:y="3120"/>
      <w:tabs>
        <w:tab w:val="left" w:leader="underscore" w:pos="2835"/>
        <w:tab w:val="left" w:leader="underscore" w:pos="5529"/>
      </w:tabs>
      <w:ind w:firstLine="0"/>
      <w:jc w:val="left"/>
      <w:rPr>
        <w:b/>
        <w:sz w:val="10"/>
      </w:rPr>
    </w:pPr>
  </w:p>
  <w:p w:rsidR="003F24DF" w:rsidRDefault="003F24DF">
    <w:pPr>
      <w:framePr w:w="5670" w:hSpace="181" w:wrap="around" w:vAnchor="page" w:hAnchor="margin" w:xAlign="center" w:y="3120"/>
      <w:tabs>
        <w:tab w:val="left" w:leader="underscore" w:pos="2835"/>
        <w:tab w:val="left" w:leader="underscore" w:pos="5529"/>
      </w:tabs>
      <w:ind w:firstLine="0"/>
      <w:jc w:val="left"/>
      <w:rPr>
        <w:b/>
        <w:sz w:val="10"/>
      </w:rPr>
    </w:pPr>
  </w:p>
  <w:p w:rsidR="003F24DF" w:rsidRDefault="003F24DF">
    <w:pPr>
      <w:framePr w:w="5670" w:hSpace="181" w:wrap="around" w:vAnchor="page" w:hAnchor="margin" w:xAlign="center" w:y="3120"/>
      <w:tabs>
        <w:tab w:val="left" w:leader="underscore" w:pos="2835"/>
        <w:tab w:val="left" w:leader="underscore" w:pos="5529"/>
      </w:tabs>
      <w:ind w:firstLine="0"/>
      <w:jc w:val="left"/>
      <w:rPr>
        <w:b/>
        <w:sz w:val="10"/>
      </w:rPr>
    </w:pPr>
  </w:p>
  <w:p w:rsidR="003F24DF" w:rsidRDefault="003F24DF">
    <w:pPr>
      <w:framePr w:w="5670" w:hSpace="181" w:wrap="around" w:vAnchor="page" w:hAnchor="margin" w:xAlign="center" w:y="3120"/>
      <w:tabs>
        <w:tab w:val="left" w:leader="underscore" w:pos="2835"/>
        <w:tab w:val="left" w:leader="underscore" w:pos="5529"/>
      </w:tabs>
      <w:ind w:firstLine="0"/>
      <w:jc w:val="left"/>
      <w:rPr>
        <w:b/>
        <w:sz w:val="10"/>
      </w:rPr>
    </w:pPr>
  </w:p>
  <w:p w:rsidR="003F24DF" w:rsidRDefault="003F24DF">
    <w:pPr>
      <w:framePr w:w="5670" w:hSpace="181" w:wrap="around" w:vAnchor="page" w:hAnchor="margin" w:xAlign="center" w:y="3120"/>
      <w:tabs>
        <w:tab w:val="left" w:leader="underscore" w:pos="2835"/>
        <w:tab w:val="left" w:leader="underscore" w:pos="5529"/>
      </w:tabs>
      <w:ind w:firstLine="0"/>
      <w:jc w:val="left"/>
      <w:rPr>
        <w:b/>
        <w:sz w:val="10"/>
      </w:rPr>
    </w:pPr>
  </w:p>
  <w:p w:rsidR="003F24DF" w:rsidRDefault="003F24DF">
    <w:pPr>
      <w:framePr w:w="5670" w:hSpace="181" w:wrap="around" w:vAnchor="page" w:hAnchor="margin" w:xAlign="center" w:y="3120"/>
      <w:tabs>
        <w:tab w:val="left" w:leader="underscore" w:pos="2835"/>
        <w:tab w:val="left" w:leader="underscore" w:pos="5529"/>
      </w:tabs>
      <w:ind w:firstLine="0"/>
      <w:jc w:val="left"/>
      <w:rPr>
        <w:b/>
        <w:sz w:val="10"/>
      </w:rPr>
    </w:pPr>
  </w:p>
  <w:p w:rsidR="003F24DF" w:rsidRDefault="003F24DF">
    <w:pPr>
      <w:framePr w:w="5670" w:hSpace="181" w:wrap="around" w:vAnchor="page" w:hAnchor="margin" w:xAlign="center" w:y="3120"/>
      <w:tabs>
        <w:tab w:val="left" w:leader="underscore" w:pos="2835"/>
        <w:tab w:val="left" w:leader="underscore" w:pos="5529"/>
      </w:tabs>
      <w:ind w:firstLine="0"/>
      <w:jc w:val="left"/>
      <w:rPr>
        <w:b/>
        <w:sz w:val="10"/>
      </w:rPr>
    </w:pPr>
  </w:p>
  <w:p w:rsidR="003F24DF" w:rsidRDefault="003F24DF">
    <w:pPr>
      <w:framePr w:w="5670" w:hSpace="181" w:wrap="around" w:vAnchor="page" w:hAnchor="margin" w:xAlign="center" w:y="3120"/>
      <w:tabs>
        <w:tab w:val="left" w:leader="underscore" w:pos="2835"/>
        <w:tab w:val="left" w:leader="underscore" w:pos="5529"/>
      </w:tabs>
      <w:ind w:firstLine="0"/>
      <w:jc w:val="left"/>
      <w:rPr>
        <w:b/>
        <w:sz w:val="10"/>
      </w:rPr>
    </w:pPr>
  </w:p>
  <w:p w:rsidR="003F24DF" w:rsidRDefault="003F24DF">
    <w:pPr>
      <w:framePr w:w="5670" w:hSpace="181" w:wrap="around" w:vAnchor="page" w:hAnchor="margin" w:xAlign="center" w:y="3120"/>
      <w:tabs>
        <w:tab w:val="left" w:leader="underscore" w:pos="2835"/>
        <w:tab w:val="left" w:leader="underscore" w:pos="5529"/>
      </w:tabs>
      <w:ind w:firstLine="0"/>
      <w:jc w:val="left"/>
      <w:rPr>
        <w:b/>
        <w:sz w:val="10"/>
      </w:rPr>
    </w:pPr>
  </w:p>
  <w:p w:rsidR="00144930" w:rsidRDefault="00144930">
    <w:pPr>
      <w:framePr w:w="5670" w:hSpace="181" w:wrap="around" w:vAnchor="page" w:hAnchor="margin" w:xAlign="center" w:y="3120"/>
      <w:tabs>
        <w:tab w:val="left" w:leader="underscore" w:pos="2835"/>
        <w:tab w:val="left" w:leader="underscore" w:pos="5529"/>
      </w:tabs>
      <w:ind w:firstLine="0"/>
      <w:jc w:val="left"/>
      <w:rPr>
        <w:b/>
        <w:sz w:val="10"/>
      </w:rPr>
    </w:pPr>
  </w:p>
  <w:p w:rsidR="00144930" w:rsidRDefault="00144930">
    <w:pPr>
      <w:framePr w:w="5670" w:hSpace="181" w:wrap="around" w:vAnchor="page" w:hAnchor="margin" w:xAlign="center" w:y="3120"/>
      <w:tabs>
        <w:tab w:val="left" w:leader="underscore" w:pos="2835"/>
        <w:tab w:val="left" w:leader="underscore" w:pos="5529"/>
      </w:tabs>
      <w:ind w:firstLine="0"/>
      <w:jc w:val="left"/>
      <w:rPr>
        <w:b/>
        <w:sz w:val="10"/>
      </w:rPr>
    </w:pPr>
  </w:p>
  <w:p w:rsidR="00144930" w:rsidRDefault="00144930">
    <w:pPr>
      <w:framePr w:w="5670" w:hSpace="181" w:wrap="around" w:vAnchor="page" w:hAnchor="margin" w:xAlign="center" w:y="3120"/>
      <w:tabs>
        <w:tab w:val="left" w:leader="underscore" w:pos="2835"/>
        <w:tab w:val="left" w:leader="underscore" w:pos="5529"/>
      </w:tabs>
      <w:ind w:firstLine="0"/>
      <w:jc w:val="left"/>
      <w:rPr>
        <w:b/>
        <w:sz w:val="10"/>
      </w:rPr>
    </w:pPr>
  </w:p>
  <w:p w:rsidR="003F24DF" w:rsidRDefault="003F24DF">
    <w:pPr>
      <w:framePr w:w="5670" w:hSpace="181" w:wrap="around" w:vAnchor="page" w:hAnchor="margin" w:xAlign="center" w:y="3120"/>
      <w:tabs>
        <w:tab w:val="left" w:leader="underscore" w:pos="2835"/>
        <w:tab w:val="left" w:leader="underscore" w:pos="5529"/>
      </w:tabs>
      <w:ind w:firstLine="0"/>
      <w:jc w:val="left"/>
      <w:rPr>
        <w:b/>
        <w:sz w:val="10"/>
      </w:rPr>
    </w:pPr>
  </w:p>
  <w:p w:rsidR="00015E96" w:rsidRDefault="00015E96">
    <w:pPr>
      <w:framePr w:w="5670" w:hSpace="181" w:wrap="around" w:vAnchor="page" w:hAnchor="margin" w:xAlign="center" w:y="3120"/>
      <w:tabs>
        <w:tab w:val="left" w:leader="underscore" w:pos="2835"/>
        <w:tab w:val="left" w:leader="underscore" w:pos="5529"/>
      </w:tabs>
      <w:ind w:firstLine="0"/>
      <w:jc w:val="left"/>
      <w:rPr>
        <w:sz w:val="18"/>
      </w:rPr>
    </w:pPr>
  </w:p>
  <w:p w:rsidR="00015E96" w:rsidRDefault="00015E96">
    <w:pPr>
      <w:framePr w:w="5670" w:hSpace="181" w:wrap="around" w:vAnchor="page" w:hAnchor="margin" w:xAlign="center" w:y="3120"/>
      <w:tabs>
        <w:tab w:val="left" w:leader="underscore" w:pos="2835"/>
        <w:tab w:val="left" w:leader="underscore" w:pos="5529"/>
      </w:tabs>
      <w:ind w:firstLine="0"/>
      <w:jc w:val="left"/>
      <w:rPr>
        <w:sz w:val="18"/>
      </w:rPr>
    </w:pPr>
  </w:p>
  <w:p w:rsidR="00983ADE" w:rsidRDefault="00983ADE">
    <w:pPr>
      <w:framePr w:w="5670" w:hSpace="181" w:wrap="around" w:vAnchor="page" w:hAnchor="margin" w:xAlign="center" w:y="3120"/>
      <w:tabs>
        <w:tab w:val="left" w:leader="underscore" w:pos="2835"/>
        <w:tab w:val="left" w:leader="underscore" w:pos="5529"/>
      </w:tabs>
      <w:ind w:firstLine="0"/>
      <w:jc w:val="left"/>
      <w:rPr>
        <w:sz w:val="18"/>
      </w:rPr>
    </w:pPr>
  </w:p>
  <w:p w:rsidR="00983ADE" w:rsidRDefault="00983ADE">
    <w:pPr>
      <w:framePr w:w="5670" w:hSpace="181" w:wrap="around" w:vAnchor="page" w:hAnchor="margin" w:xAlign="center" w:y="3120"/>
      <w:tabs>
        <w:tab w:val="left" w:leader="underscore" w:pos="2835"/>
        <w:tab w:val="left" w:leader="underscore" w:pos="5529"/>
      </w:tabs>
      <w:ind w:firstLine="0"/>
      <w:jc w:val="left"/>
      <w:rPr>
        <w:sz w:val="18"/>
      </w:rPr>
    </w:pPr>
  </w:p>
  <w:p w:rsidR="003F24DF" w:rsidRDefault="003F24DF">
    <w:pPr>
      <w:framePr w:w="5670" w:hSpace="181" w:wrap="around" w:vAnchor="page" w:hAnchor="margin" w:xAlign="center" w:y="3120"/>
      <w:tabs>
        <w:tab w:val="left" w:leader="underscore" w:pos="2835"/>
        <w:tab w:val="left" w:leader="underscore" w:pos="5529"/>
      </w:tabs>
      <w:ind w:firstLine="0"/>
      <w:jc w:val="left"/>
      <w:rPr>
        <w:sz w:val="18"/>
      </w:rPr>
    </w:pPr>
    <w:r>
      <w:rPr>
        <w:sz w:val="18"/>
      </w:rPr>
      <w:tab/>
      <w:t>Nr.</w:t>
    </w:r>
    <w:r>
      <w:rPr>
        <w:sz w:val="18"/>
      </w:rPr>
      <w:tab/>
    </w:r>
  </w:p>
  <w:p w:rsidR="003F24DF" w:rsidRDefault="003F24DF">
    <w:pPr>
      <w:pStyle w:val="Caption"/>
      <w:framePr w:w="5670" w:wrap="around" w:hAnchor="margin" w:xAlign="center" w:y="3120"/>
      <w:rPr>
        <w:sz w:val="34"/>
        <w:u w:val="single"/>
      </w:rPr>
    </w:pPr>
    <w:r>
      <w:t>Prienai</w:t>
    </w:r>
  </w:p>
  <w:p w:rsidR="003F24DF" w:rsidRDefault="003F24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1">
    <w:nsid w:val="5570611F"/>
    <w:multiLevelType w:val="singleLevel"/>
    <w:tmpl w:val="AD763E04"/>
    <w:lvl w:ilvl="0">
      <w:start w:val="1"/>
      <w:numFmt w:val="decimal"/>
      <w:lvlText w:val="%1."/>
      <w:lvlJc w:val="left"/>
      <w:pPr>
        <w:tabs>
          <w:tab w:val="num" w:pos="1494"/>
        </w:tabs>
        <w:ind w:left="1494"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SystemFonts/>
  <w:proofState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30ACA"/>
    <w:rsid w:val="00002E16"/>
    <w:rsid w:val="00015E96"/>
    <w:rsid w:val="000250D0"/>
    <w:rsid w:val="000321B2"/>
    <w:rsid w:val="000378FA"/>
    <w:rsid w:val="000853D8"/>
    <w:rsid w:val="00094049"/>
    <w:rsid w:val="000A0306"/>
    <w:rsid w:val="000A3448"/>
    <w:rsid w:val="000A3514"/>
    <w:rsid w:val="000C2D55"/>
    <w:rsid w:val="000D0625"/>
    <w:rsid w:val="000D186D"/>
    <w:rsid w:val="000D51EF"/>
    <w:rsid w:val="000E46E5"/>
    <w:rsid w:val="000E4FC3"/>
    <w:rsid w:val="000E65B3"/>
    <w:rsid w:val="000F5E5B"/>
    <w:rsid w:val="00103C54"/>
    <w:rsid w:val="001209D9"/>
    <w:rsid w:val="00142F08"/>
    <w:rsid w:val="00144930"/>
    <w:rsid w:val="0017315F"/>
    <w:rsid w:val="00174A81"/>
    <w:rsid w:val="00177827"/>
    <w:rsid w:val="001A1BE2"/>
    <w:rsid w:val="001A2307"/>
    <w:rsid w:val="001A7CDE"/>
    <w:rsid w:val="001B33D3"/>
    <w:rsid w:val="001D256D"/>
    <w:rsid w:val="001D43F2"/>
    <w:rsid w:val="001D74AA"/>
    <w:rsid w:val="001E2E9D"/>
    <w:rsid w:val="00240434"/>
    <w:rsid w:val="002525EA"/>
    <w:rsid w:val="002666DE"/>
    <w:rsid w:val="00275304"/>
    <w:rsid w:val="00275C1F"/>
    <w:rsid w:val="00276CF4"/>
    <w:rsid w:val="00292DAE"/>
    <w:rsid w:val="002B73E8"/>
    <w:rsid w:val="002D334C"/>
    <w:rsid w:val="002D6B64"/>
    <w:rsid w:val="002E3989"/>
    <w:rsid w:val="002F1B8A"/>
    <w:rsid w:val="002F4D6B"/>
    <w:rsid w:val="003155C0"/>
    <w:rsid w:val="0032055F"/>
    <w:rsid w:val="00322337"/>
    <w:rsid w:val="00323664"/>
    <w:rsid w:val="00324262"/>
    <w:rsid w:val="00330E8D"/>
    <w:rsid w:val="00335D35"/>
    <w:rsid w:val="00352542"/>
    <w:rsid w:val="00355DA8"/>
    <w:rsid w:val="00364EF6"/>
    <w:rsid w:val="00371E1B"/>
    <w:rsid w:val="00373CE7"/>
    <w:rsid w:val="00390E36"/>
    <w:rsid w:val="003B529C"/>
    <w:rsid w:val="003C1C57"/>
    <w:rsid w:val="003C6485"/>
    <w:rsid w:val="003C661B"/>
    <w:rsid w:val="003C7238"/>
    <w:rsid w:val="003E195D"/>
    <w:rsid w:val="003E5C49"/>
    <w:rsid w:val="003F2322"/>
    <w:rsid w:val="003F24DF"/>
    <w:rsid w:val="00404C56"/>
    <w:rsid w:val="00423E7D"/>
    <w:rsid w:val="00432326"/>
    <w:rsid w:val="0044465F"/>
    <w:rsid w:val="00447BE0"/>
    <w:rsid w:val="0045193C"/>
    <w:rsid w:val="00481E85"/>
    <w:rsid w:val="00491981"/>
    <w:rsid w:val="004B5182"/>
    <w:rsid w:val="004B5A61"/>
    <w:rsid w:val="004C1870"/>
    <w:rsid w:val="004C4FED"/>
    <w:rsid w:val="004C5847"/>
    <w:rsid w:val="004D5A80"/>
    <w:rsid w:val="004E32AA"/>
    <w:rsid w:val="004E3706"/>
    <w:rsid w:val="004F3AC1"/>
    <w:rsid w:val="004F5E1B"/>
    <w:rsid w:val="005057C8"/>
    <w:rsid w:val="005159AF"/>
    <w:rsid w:val="00530ACA"/>
    <w:rsid w:val="00535A9A"/>
    <w:rsid w:val="00567A05"/>
    <w:rsid w:val="005743E8"/>
    <w:rsid w:val="00581E0C"/>
    <w:rsid w:val="005858B1"/>
    <w:rsid w:val="005968B9"/>
    <w:rsid w:val="005A6099"/>
    <w:rsid w:val="005A7412"/>
    <w:rsid w:val="005E1C61"/>
    <w:rsid w:val="005F1BB2"/>
    <w:rsid w:val="00604713"/>
    <w:rsid w:val="006134E7"/>
    <w:rsid w:val="00620E61"/>
    <w:rsid w:val="006327DF"/>
    <w:rsid w:val="0063740D"/>
    <w:rsid w:val="00645330"/>
    <w:rsid w:val="00646F83"/>
    <w:rsid w:val="0065089D"/>
    <w:rsid w:val="00654B76"/>
    <w:rsid w:val="00661491"/>
    <w:rsid w:val="00663224"/>
    <w:rsid w:val="00676276"/>
    <w:rsid w:val="00677E3C"/>
    <w:rsid w:val="00681CA9"/>
    <w:rsid w:val="006962A3"/>
    <w:rsid w:val="006A29DF"/>
    <w:rsid w:val="006B089B"/>
    <w:rsid w:val="006C13FB"/>
    <w:rsid w:val="006D37F3"/>
    <w:rsid w:val="006E5BBC"/>
    <w:rsid w:val="006F1218"/>
    <w:rsid w:val="006F42EC"/>
    <w:rsid w:val="00706434"/>
    <w:rsid w:val="007201C8"/>
    <w:rsid w:val="00722F00"/>
    <w:rsid w:val="007455EF"/>
    <w:rsid w:val="00786D52"/>
    <w:rsid w:val="007B1F83"/>
    <w:rsid w:val="007C6682"/>
    <w:rsid w:val="007C7263"/>
    <w:rsid w:val="007E001D"/>
    <w:rsid w:val="007E3BA0"/>
    <w:rsid w:val="007F630F"/>
    <w:rsid w:val="0080050B"/>
    <w:rsid w:val="008170C1"/>
    <w:rsid w:val="00840E83"/>
    <w:rsid w:val="008419F7"/>
    <w:rsid w:val="00843335"/>
    <w:rsid w:val="00860A3A"/>
    <w:rsid w:val="00865DC5"/>
    <w:rsid w:val="00871062"/>
    <w:rsid w:val="008878D5"/>
    <w:rsid w:val="00894A8B"/>
    <w:rsid w:val="00895106"/>
    <w:rsid w:val="008B5905"/>
    <w:rsid w:val="008C288A"/>
    <w:rsid w:val="008C3B94"/>
    <w:rsid w:val="0090723C"/>
    <w:rsid w:val="00911323"/>
    <w:rsid w:val="009159B2"/>
    <w:rsid w:val="00922B00"/>
    <w:rsid w:val="00925B68"/>
    <w:rsid w:val="00927BA2"/>
    <w:rsid w:val="00952F5D"/>
    <w:rsid w:val="0095536C"/>
    <w:rsid w:val="00955AC2"/>
    <w:rsid w:val="00963F95"/>
    <w:rsid w:val="00974744"/>
    <w:rsid w:val="009759FE"/>
    <w:rsid w:val="00983ADE"/>
    <w:rsid w:val="009841A7"/>
    <w:rsid w:val="00990CCA"/>
    <w:rsid w:val="009928A3"/>
    <w:rsid w:val="00994400"/>
    <w:rsid w:val="009B2B12"/>
    <w:rsid w:val="009B4885"/>
    <w:rsid w:val="00A15392"/>
    <w:rsid w:val="00A17AA7"/>
    <w:rsid w:val="00A20CAF"/>
    <w:rsid w:val="00A21BDE"/>
    <w:rsid w:val="00A6015C"/>
    <w:rsid w:val="00A710BF"/>
    <w:rsid w:val="00A77C4B"/>
    <w:rsid w:val="00AA7329"/>
    <w:rsid w:val="00AF656A"/>
    <w:rsid w:val="00B00930"/>
    <w:rsid w:val="00B01385"/>
    <w:rsid w:val="00B15D50"/>
    <w:rsid w:val="00B15EC0"/>
    <w:rsid w:val="00B46A75"/>
    <w:rsid w:val="00B55313"/>
    <w:rsid w:val="00B55449"/>
    <w:rsid w:val="00B56755"/>
    <w:rsid w:val="00B711A1"/>
    <w:rsid w:val="00B86274"/>
    <w:rsid w:val="00B87E04"/>
    <w:rsid w:val="00BA0380"/>
    <w:rsid w:val="00BB44DB"/>
    <w:rsid w:val="00BE3A9C"/>
    <w:rsid w:val="00BE4C70"/>
    <w:rsid w:val="00C25D39"/>
    <w:rsid w:val="00C27613"/>
    <w:rsid w:val="00C34739"/>
    <w:rsid w:val="00C34A0A"/>
    <w:rsid w:val="00C35EEC"/>
    <w:rsid w:val="00C506A8"/>
    <w:rsid w:val="00C57518"/>
    <w:rsid w:val="00C6691F"/>
    <w:rsid w:val="00C67740"/>
    <w:rsid w:val="00C90375"/>
    <w:rsid w:val="00CC37B7"/>
    <w:rsid w:val="00CC5312"/>
    <w:rsid w:val="00D10121"/>
    <w:rsid w:val="00D15D35"/>
    <w:rsid w:val="00D2030D"/>
    <w:rsid w:val="00D26802"/>
    <w:rsid w:val="00D30D5F"/>
    <w:rsid w:val="00D3213F"/>
    <w:rsid w:val="00D32E0C"/>
    <w:rsid w:val="00D536E4"/>
    <w:rsid w:val="00D53FCB"/>
    <w:rsid w:val="00D54C8A"/>
    <w:rsid w:val="00D74BC3"/>
    <w:rsid w:val="00D74C43"/>
    <w:rsid w:val="00D75AA0"/>
    <w:rsid w:val="00D83800"/>
    <w:rsid w:val="00DB25A4"/>
    <w:rsid w:val="00DC22DD"/>
    <w:rsid w:val="00DD2E64"/>
    <w:rsid w:val="00DE11DA"/>
    <w:rsid w:val="00DE5377"/>
    <w:rsid w:val="00E072F5"/>
    <w:rsid w:val="00E155D4"/>
    <w:rsid w:val="00E24459"/>
    <w:rsid w:val="00E275AC"/>
    <w:rsid w:val="00E41823"/>
    <w:rsid w:val="00E43EB9"/>
    <w:rsid w:val="00E50EC1"/>
    <w:rsid w:val="00E87D73"/>
    <w:rsid w:val="00EB2459"/>
    <w:rsid w:val="00EB40C6"/>
    <w:rsid w:val="00EC48C2"/>
    <w:rsid w:val="00ED25EB"/>
    <w:rsid w:val="00EF02FC"/>
    <w:rsid w:val="00F152B9"/>
    <w:rsid w:val="00F3554E"/>
    <w:rsid w:val="00F44796"/>
    <w:rsid w:val="00F847CC"/>
    <w:rsid w:val="00F93D27"/>
    <w:rsid w:val="00F95740"/>
    <w:rsid w:val="00F97B89"/>
    <w:rsid w:val="00FA4086"/>
    <w:rsid w:val="00FB4421"/>
    <w:rsid w:val="00FD3AC6"/>
    <w:rsid w:val="00FD761B"/>
    <w:rsid w:val="00FF605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firstLine="142"/>
      <w:jc w:val="center"/>
      <w:outlineLvl w:val="0"/>
    </w:pPr>
    <w:rPr>
      <w:b/>
    </w:rPr>
  </w:style>
  <w:style w:type="paragraph" w:styleId="Heading2">
    <w:name w:val="heading 2"/>
    <w:basedOn w:val="Normal"/>
    <w:next w:val="Normal"/>
    <w:qFormat/>
    <w:pPr>
      <w:keepNext/>
      <w:ind w:firstLine="0"/>
      <w:jc w:val="center"/>
      <w:outlineLvl w:val="1"/>
    </w:pPr>
    <w:rPr>
      <w:b/>
      <w:cap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pPr>
      <w:spacing w:line="360" w:lineRule="auto"/>
      <w:ind w:firstLine="1134"/>
    </w:pPr>
    <w:rPr>
      <w:sz w:val="24"/>
    </w:rPr>
  </w:style>
  <w:style w:type="character" w:styleId="PageNumber">
    <w:name w:val="page number"/>
    <w:basedOn w:val="DefaultParagraphFont"/>
  </w:style>
  <w:style w:type="paragraph" w:styleId="BodyTextIndent3">
    <w:name w:val="Body Text Indent 3"/>
    <w:basedOn w:val="Normal"/>
    <w:pPr>
      <w:ind w:firstLine="1080"/>
    </w:pPr>
    <w:rPr>
      <w:sz w:val="24"/>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786D52"/>
    <w:rPr>
      <w:rFonts w:ascii="Tahoma" w:hAnsi="Tahoma" w:cs="Tahoma"/>
      <w:sz w:val="16"/>
      <w:szCs w:val="16"/>
    </w:rPr>
  </w:style>
  <w:style w:type="character" w:customStyle="1" w:styleId="HeaderChar">
    <w:name w:val="Header Char"/>
    <w:basedOn w:val="DefaultParagraphFont"/>
    <w:link w:val="Header"/>
    <w:uiPriority w:val="99"/>
    <w:rsid w:val="00F95740"/>
    <w:rPr>
      <w:sz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F848D-35B0-446C-9C43-D9597B6B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2</TotalTime>
  <Pages>2</Pages>
  <Words>2956</Words>
  <Characters>1685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Adresatas </vt:lpstr>
    </vt:vector>
  </TitlesOfParts>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Birute</cp:lastModifiedBy>
  <cp:revision>2</cp:revision>
  <cp:lastPrinted>2012-05-07T06:26:00Z</cp:lastPrinted>
  <dcterms:created xsi:type="dcterms:W3CDTF">2018-09-06T10:24:00Z</dcterms:created>
  <dcterms:modified xsi:type="dcterms:W3CDTF">2018-09-06T10:24:00Z</dcterms:modified>
</cp:coreProperties>
</file>