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5247C2">
      <w:pPr>
        <w:spacing w:line="360" w:lineRule="auto"/>
        <w:jc w:val="center"/>
        <w:rPr>
          <w:b/>
          <w:lang w:val="lt-LT"/>
        </w:rPr>
      </w:pPr>
      <w:r w:rsidRPr="0043072E">
        <w:rPr>
          <w:b/>
          <w:lang w:val="lt-LT"/>
        </w:rPr>
        <w:t>SPRENDIMAS</w:t>
      </w:r>
    </w:p>
    <w:p w:rsidR="001E6B4F" w:rsidRPr="0043072E" w:rsidRDefault="00D73083" w:rsidP="006C38AF">
      <w:pPr>
        <w:spacing w:line="360" w:lineRule="auto"/>
        <w:jc w:val="center"/>
        <w:rPr>
          <w:b/>
          <w:bCs/>
          <w:lang w:val="lt-LT"/>
        </w:rPr>
      </w:pPr>
      <w:r w:rsidRPr="00D73083">
        <w:rPr>
          <w:b/>
          <w:lang w:val="lt-LT"/>
        </w:rPr>
        <w:t>DĖL PRIENŲ RAJONO SAVIVALDYBĖS TARYBOS 2015 M. SPALIO 8 D. SPRENDIMO NR. T3-185 ,,DĖL PRIENŲ RAJONO SAVIVALDYBĖS TARYBOS VEIKLOS REGLAMENTO PATVIRTINIMO“ PAKEITIMO</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D73083">
        <w:rPr>
          <w:lang w:val="lt-LT"/>
        </w:rPr>
        <w:t>rugsėjo 27</w:t>
      </w:r>
      <w:r w:rsidRPr="0043072E">
        <w:rPr>
          <w:lang w:val="lt-LT"/>
        </w:rPr>
        <w:t xml:space="preserve"> d. Nr. </w:t>
      </w:r>
      <w:r w:rsidR="001F6953" w:rsidRPr="0043072E">
        <w:rPr>
          <w:lang w:val="lt-LT"/>
        </w:rPr>
        <w:t>T</w:t>
      </w:r>
      <w:r w:rsidR="00F868E7" w:rsidRPr="0043072E">
        <w:rPr>
          <w:lang w:val="lt-LT"/>
        </w:rPr>
        <w:t>3-</w:t>
      </w:r>
      <w:r w:rsidR="00D73083">
        <w:rPr>
          <w:lang w:val="lt-LT"/>
        </w:rPr>
        <w:t>233</w:t>
      </w:r>
    </w:p>
    <w:p w:rsidR="00AC75EA" w:rsidRDefault="00AC75EA" w:rsidP="00A40D5B">
      <w:pPr>
        <w:spacing w:line="360" w:lineRule="auto"/>
        <w:jc w:val="center"/>
        <w:rPr>
          <w:lang w:val="lt-LT"/>
        </w:rPr>
      </w:pPr>
      <w:r w:rsidRPr="0043072E">
        <w:rPr>
          <w:lang w:val="lt-LT"/>
        </w:rPr>
        <w:t>Prienai</w:t>
      </w:r>
    </w:p>
    <w:p w:rsidR="0050671E" w:rsidRPr="0043072E" w:rsidRDefault="0050671E" w:rsidP="00A40D5B">
      <w:pPr>
        <w:spacing w:line="360" w:lineRule="auto"/>
        <w:jc w:val="center"/>
        <w:rPr>
          <w:lang w:val="lt-LT"/>
        </w:rPr>
      </w:pPr>
    </w:p>
    <w:p w:rsidR="00D73083" w:rsidRPr="00D73083" w:rsidRDefault="00D73083" w:rsidP="00B50166">
      <w:pPr>
        <w:spacing w:line="300" w:lineRule="auto"/>
        <w:ind w:firstLine="1134"/>
        <w:jc w:val="both"/>
        <w:rPr>
          <w:lang w:val="lt-LT"/>
        </w:rPr>
      </w:pPr>
      <w:r w:rsidRPr="00D73083">
        <w:rPr>
          <w:lang w:val="lt-LT"/>
        </w:rPr>
        <w:t xml:space="preserve">Vadovaudamasi Lietuvos Respublikos vietos savivaldos įstatymo 16 straipsnio 2 dalies 1 punktu, Prienų rajono savivaldybės taryba  </w:t>
      </w:r>
      <w:r w:rsidRPr="00B50166">
        <w:rPr>
          <w:spacing w:val="80"/>
          <w:lang w:val="lt-LT"/>
        </w:rPr>
        <w:t>nusprendži</w:t>
      </w:r>
      <w:r w:rsidRPr="00D73083">
        <w:rPr>
          <w:lang w:val="lt-LT"/>
        </w:rPr>
        <w:t>a:</w:t>
      </w:r>
    </w:p>
    <w:p w:rsidR="00D73083" w:rsidRPr="00D73083" w:rsidRDefault="00D73083" w:rsidP="00B50166">
      <w:pPr>
        <w:spacing w:line="300" w:lineRule="auto"/>
        <w:ind w:firstLine="1134"/>
        <w:jc w:val="both"/>
        <w:rPr>
          <w:lang w:val="lt-LT"/>
        </w:rPr>
      </w:pPr>
      <w:r w:rsidRPr="00D73083">
        <w:rPr>
          <w:lang w:val="lt-LT"/>
        </w:rPr>
        <w:t>Pakeisti Prienų rajono savivaldybės tarybos veiklos reglamentą, patvirtintą Prienų rajono savivaldybės tarybos 2015 m. spalio 8 d. sprendimu Nr. T3-185 ,,Dėl Prienų rajono savivaldybės tarybos veiklos reglamento patvirtinimo“:</w:t>
      </w:r>
    </w:p>
    <w:p w:rsidR="00D73083" w:rsidRPr="00D73083" w:rsidRDefault="00B50166" w:rsidP="00B50166">
      <w:pPr>
        <w:spacing w:line="300" w:lineRule="auto"/>
        <w:ind w:firstLine="1134"/>
        <w:jc w:val="both"/>
        <w:rPr>
          <w:lang w:val="lt-LT"/>
        </w:rPr>
      </w:pPr>
      <w:r>
        <w:rPr>
          <w:lang w:val="lt-LT"/>
        </w:rPr>
        <w:t xml:space="preserve">1. </w:t>
      </w:r>
      <w:r w:rsidR="00D73083" w:rsidRPr="00D73083">
        <w:rPr>
          <w:lang w:val="lt-LT"/>
        </w:rPr>
        <w:t>Pakeisti 3.15 papunktį ir jį išdėstyti taip:</w:t>
      </w:r>
    </w:p>
    <w:p w:rsidR="00D73083" w:rsidRPr="00D73083" w:rsidRDefault="00D73083" w:rsidP="00B50166">
      <w:pPr>
        <w:spacing w:line="300" w:lineRule="auto"/>
        <w:ind w:firstLine="1134"/>
        <w:jc w:val="both"/>
        <w:rPr>
          <w:lang w:val="lt-LT"/>
        </w:rPr>
      </w:pPr>
      <w:r w:rsidRPr="00D73083">
        <w:rPr>
          <w:lang w:val="lt-LT"/>
        </w:rPr>
        <w:t>„3.15. viešumo. Savivaldybė savo interneto svetainėje teikia ir nuolat atnaujina Lietuvos Respublikos vietos savivaldos įstatymo numatytą informaciją, taip pat informaciją apie Savivaldybės valdomas įmones, jų vadovus, valdybų narius, pateikia šių įmonių veiklos rezultatų ir finansines ataskaitas bei kitą aktualią informaciją, taip pat informaciją apie Savivaldybės gaunamą paramą (paramos teikėją (teikėjus), paramos sumas, paramos tikslą, paramos laikotarpį ir pan.), Savivaldybės skiriamas pinigines lėšas nevyriausybinių organizacijų ir viešųjų įstaigų projektams finansuoti bei projektų finansavimo ir atrankos kriterijus, kvietimus organizacijoms teikti paraiškas paramai gauti ir kitą informaciją, susijusią su Savivaldybės veikla.“</w:t>
      </w:r>
    </w:p>
    <w:p w:rsidR="00D73083" w:rsidRPr="00D73083" w:rsidRDefault="00D73083" w:rsidP="00B50166">
      <w:pPr>
        <w:spacing w:line="300" w:lineRule="auto"/>
        <w:ind w:firstLine="1134"/>
        <w:jc w:val="both"/>
        <w:rPr>
          <w:lang w:val="lt-LT"/>
        </w:rPr>
      </w:pPr>
      <w:r w:rsidRPr="00D73083">
        <w:rPr>
          <w:lang w:val="lt-LT"/>
        </w:rPr>
        <w:t>2. Pakeisti 12 punktą ir jį išdėstyti taip:</w:t>
      </w:r>
    </w:p>
    <w:p w:rsidR="00D73083" w:rsidRPr="00D73083" w:rsidRDefault="00D73083" w:rsidP="00B50166">
      <w:pPr>
        <w:spacing w:line="300" w:lineRule="auto"/>
        <w:ind w:firstLine="1134"/>
        <w:jc w:val="both"/>
        <w:rPr>
          <w:lang w:val="lt-LT"/>
        </w:rPr>
      </w:pPr>
      <w:r w:rsidRPr="00D73083">
        <w:rPr>
          <w:lang w:val="lt-LT"/>
        </w:rPr>
        <w:t xml:space="preserve">„12. Savivaldybės tarybos nario pareigos yra nesuderinamos su Respublikos Prezidento, Seimo nario, Europos Parlamento nario, Vyriausybės nario pareigomis, su Vyriausybės įstaigos ar įstaigos prie ministerijos vadovo, kurio veikla susijusi su savivaldybių veiklos priežiūra ir kontrole, pareigomis, su Vyriausybės atstovo apskrityje pareigomis, su valstybės kontrolieriaus ir jo pavaduotojo pareigomis. Be to, savivaldybės tarybos nario pareigos yra nesuderinamos su tos kadencijos savivaldybės mero politinio (asmeninio) pasitikėjimo valstybės  tarnautojo pareigomis, su tos savivaldybės kontrolieriaus ar tos savivaldybės kontrolieriaus tarnybos valstybės tarnautojo pareigomis, su tos kadencijos savivaldybės administracijos direktoriaus ir jo pavaduotojo ar su tos savivaldybės administracijos valstybės tarnautojo ir darbuotojo, dirbančio pagal darbo sutartį, pareigomis, su tos savivaldybės tarybos sekretoriato karjeros valstybės tarnautojo ar darbuotojo, dirbančio pagal darbo sutartį, pareigomis, su tos biudžetinės įstaigos, kurios savininkas ar vienas iš savininkų yra savivaldybė, vadovo pareigomis, su tos viešosios įstaigos, kurios savininkas ar vienas iš dalininkų yra savivaldybė, vienasmenio vadovo ir kolegialaus valdymo organo nario pareigomis, su tos savivaldybės įmonės vienasmenio vadovo ir kolegialaus valdymo organo nario pareigomis, </w:t>
      </w:r>
      <w:r w:rsidRPr="00D73083">
        <w:rPr>
          <w:lang w:val="lt-LT"/>
        </w:rPr>
        <w:lastRenderedPageBreak/>
        <w:t xml:space="preserve">su tos savivaldybės valdomos akcinės bendrovės kolegialaus valdymo organo (valdybos) nario pareigomis arba su tos savivaldybės valdomos akcinės bendrovės vadovo pareigomis.“ </w:t>
      </w:r>
    </w:p>
    <w:p w:rsidR="00D73083" w:rsidRPr="00D73083" w:rsidRDefault="00D73083" w:rsidP="00B50166">
      <w:pPr>
        <w:spacing w:line="300" w:lineRule="auto"/>
        <w:ind w:firstLine="1134"/>
        <w:jc w:val="both"/>
        <w:rPr>
          <w:lang w:val="lt-LT"/>
        </w:rPr>
      </w:pPr>
      <w:r w:rsidRPr="00D73083">
        <w:rPr>
          <w:lang w:val="lt-LT"/>
        </w:rPr>
        <w:t>3. Pakeisti 14.2 papunktį ir jį išdėstyti taip:</w:t>
      </w:r>
    </w:p>
    <w:p w:rsidR="00D73083" w:rsidRPr="00D73083" w:rsidRDefault="00D73083" w:rsidP="00B50166">
      <w:pPr>
        <w:spacing w:line="300" w:lineRule="auto"/>
        <w:ind w:firstLine="1134"/>
        <w:jc w:val="both"/>
        <w:rPr>
          <w:lang w:val="lt-LT"/>
        </w:rPr>
      </w:pPr>
      <w:r w:rsidRPr="00D73083">
        <w:rPr>
          <w:lang w:val="lt-LT"/>
        </w:rPr>
        <w:t>„14.2. Reglamento V skyriuje nustatyta tvarka siūlyti Savivaldybės tarybai svarstyti klausimus, rengti Savivaldybės tarybos sprendimų projektus, iš Savivaldybės administracijos ar kitų Savivaldybės įstaigų, Savivaldybės valdomų įmonių gauti visą Tarybos nario veiklai reikalingą su Savivaldybės taryboje nagrinėjamais ar rengiamais nagrinėti klausimais susijusią informaciją, dalyvauti diskusijose svarstomais klausimais, raštu ir žodžiu pateikti pastabas dėl Savivaldybės tarybos sprendimų projektų, dėl Savivaldybės tarybos darbo tvarkos ir kt., Savivaldybės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rsidR="00D73083" w:rsidRPr="00D73083" w:rsidRDefault="00D73083" w:rsidP="00B50166">
      <w:pPr>
        <w:spacing w:line="300" w:lineRule="auto"/>
        <w:ind w:firstLine="1134"/>
        <w:jc w:val="both"/>
        <w:rPr>
          <w:lang w:val="lt-LT"/>
        </w:rPr>
      </w:pPr>
      <w:r w:rsidRPr="00D73083">
        <w:rPr>
          <w:lang w:val="lt-LT"/>
        </w:rPr>
        <w:t>4. Pakeisti 71 punktą ir jį išdėstyti taip:</w:t>
      </w:r>
    </w:p>
    <w:p w:rsidR="00D73083" w:rsidRPr="00D73083" w:rsidRDefault="00D73083" w:rsidP="00B50166">
      <w:pPr>
        <w:spacing w:line="300" w:lineRule="auto"/>
        <w:ind w:firstLine="1134"/>
        <w:jc w:val="both"/>
        <w:rPr>
          <w:lang w:val="lt-LT"/>
        </w:rPr>
      </w:pPr>
      <w:r w:rsidRPr="00D73083">
        <w:rPr>
          <w:lang w:val="lt-LT"/>
        </w:rPr>
        <w:t>„71. Dėl komitetų, pranešėjo ar diskusijoje pateikto siūlymo atidėti sprendimo projekto priėmimą balsuojama pirmiau negu dėl klausimo esmės. Taryba priima tokius sprendimus: pritarti sprendimo projektui, nepritarti sprendimo projektui, pritarti posėdžio metu patikslintam sprendimo projektui, atidėti pateikto sprendimo projekto svarstymą.“</w:t>
      </w:r>
    </w:p>
    <w:p w:rsidR="00D73083" w:rsidRPr="00D73083" w:rsidRDefault="00D73083" w:rsidP="00B50166">
      <w:pPr>
        <w:spacing w:line="300" w:lineRule="auto"/>
        <w:ind w:firstLine="1134"/>
        <w:jc w:val="both"/>
        <w:rPr>
          <w:lang w:val="lt-LT"/>
        </w:rPr>
      </w:pPr>
      <w:r w:rsidRPr="00D73083">
        <w:rPr>
          <w:lang w:val="lt-LT"/>
        </w:rPr>
        <w:t>5. Pakeisti 94 punktą ir jį išdėstyti taip:</w:t>
      </w:r>
    </w:p>
    <w:p w:rsidR="00D73083" w:rsidRPr="00D73083" w:rsidRDefault="00D73083" w:rsidP="00B50166">
      <w:pPr>
        <w:spacing w:line="300" w:lineRule="auto"/>
        <w:ind w:firstLine="1134"/>
        <w:jc w:val="both"/>
        <w:rPr>
          <w:lang w:val="lt-LT"/>
        </w:rPr>
      </w:pPr>
      <w:r w:rsidRPr="00D73083">
        <w:rPr>
          <w:lang w:val="lt-LT"/>
        </w:rPr>
        <w:t>„94. Komiteto posėdžiai yra teisėti, jeigu juose dalyvauja daugiau kaip pusė visų komiteto narių. Komitetai pagal savo kompetenciją priima rekomendacinius sprendimus. Savivaldybės administracija, jos padaliniai, biudžetinės ir viešosios įstaigos bei Savivaldybės valdomos įmonės su jų veikla susijusius komitetų sprendimus turi apsvarstyti ir per 2 savaites apie svarstymo rezultatus pranešti komitetams.“</w:t>
      </w:r>
    </w:p>
    <w:p w:rsidR="00D73083" w:rsidRPr="00D73083" w:rsidRDefault="00D73083" w:rsidP="00B50166">
      <w:pPr>
        <w:spacing w:line="300" w:lineRule="auto"/>
        <w:ind w:firstLine="1134"/>
        <w:jc w:val="both"/>
        <w:rPr>
          <w:lang w:val="lt-LT"/>
        </w:rPr>
      </w:pPr>
      <w:r w:rsidRPr="00D73083">
        <w:rPr>
          <w:lang w:val="lt-LT"/>
        </w:rPr>
        <w:t>6. Pakeisti 156 punktą ir jį išdėstyti taip:</w:t>
      </w:r>
    </w:p>
    <w:p w:rsidR="00D73083" w:rsidRPr="00D73083" w:rsidRDefault="00D73083" w:rsidP="00B50166">
      <w:pPr>
        <w:spacing w:line="300" w:lineRule="auto"/>
        <w:ind w:firstLine="1134"/>
        <w:jc w:val="both"/>
        <w:rPr>
          <w:lang w:val="lt-LT"/>
        </w:rPr>
      </w:pPr>
      <w:r w:rsidRPr="00D73083">
        <w:rPr>
          <w:lang w:val="lt-LT"/>
        </w:rPr>
        <w:t>„156. Mero, mero pavaduotojo, mero pareigas laikinai einančio Savivaldybės tarybos nario darbo užmokestį pagal įstatymų nustatytus koeficientus tvirtina Savivaldybės taryba. Merui darbo užmokestis nemokamas, kai jam yra taikomos kardomosios priemonės, dėl kurių meras negali vykdyti mero įgaliojimų.“</w:t>
      </w:r>
    </w:p>
    <w:p w:rsidR="00D73083" w:rsidRPr="00D73083" w:rsidRDefault="00D73083" w:rsidP="00B50166">
      <w:pPr>
        <w:spacing w:line="300" w:lineRule="auto"/>
        <w:ind w:firstLine="1134"/>
        <w:jc w:val="both"/>
        <w:rPr>
          <w:lang w:val="lt-LT"/>
        </w:rPr>
      </w:pPr>
      <w:r w:rsidRPr="00D73083">
        <w:rPr>
          <w:lang w:val="lt-LT"/>
        </w:rPr>
        <w:t>7. Pakeisti 165.10 papunktį ir jį išdėstyti taip:</w:t>
      </w:r>
    </w:p>
    <w:p w:rsidR="00D73083" w:rsidRPr="00D73083" w:rsidRDefault="00D73083" w:rsidP="00B50166">
      <w:pPr>
        <w:spacing w:line="300" w:lineRule="auto"/>
        <w:ind w:firstLine="1134"/>
        <w:jc w:val="both"/>
        <w:rPr>
          <w:lang w:val="lt-LT"/>
        </w:rPr>
      </w:pPr>
      <w:r w:rsidRPr="00D73083">
        <w:rPr>
          <w:lang w:val="lt-LT"/>
        </w:rPr>
        <w:t>„165.10. pateikdamas sprendimo projektą gali siūlyti Savivaldybės tarybai pavesti Savivaldybės kontrolieriui (Savivaldybės kontrolės ir audito tarnybai) atlikti veiklos plane nenumatytą Savivaldybės administracijos, Savivaldybės administravimo subjektų ar Savivaldybės valdomų įmonių finansinį ir veiklos auditą, priima Savivaldybės kontrolieriaus (Savivaldybės kontrolės ir audito tarnybos) pateiktas audito ataskaitas ir išvadas dėl atlikto finansinio ir veiklos audito rezultatų, prireikus organizuoja šių ataskaitų ir išvadų svarstymą Savivaldybės tarybos komitetų ir Savivaldybės tarybos posėdžiuose;“.</w:t>
      </w:r>
    </w:p>
    <w:p w:rsidR="00D73083" w:rsidRPr="00D73083" w:rsidRDefault="00D73083" w:rsidP="00B50166">
      <w:pPr>
        <w:spacing w:line="300" w:lineRule="auto"/>
        <w:ind w:firstLine="1134"/>
        <w:jc w:val="both"/>
        <w:rPr>
          <w:lang w:val="lt-LT"/>
        </w:rPr>
      </w:pPr>
      <w:r w:rsidRPr="00D73083">
        <w:rPr>
          <w:lang w:val="lt-LT"/>
        </w:rPr>
        <w:t>8. Pakeisti 165.16 ir 165.17 papunkčius ir juos išdėstyti taip:</w:t>
      </w:r>
    </w:p>
    <w:p w:rsidR="00D73083" w:rsidRPr="00D73083" w:rsidRDefault="00D73083" w:rsidP="00B50166">
      <w:pPr>
        <w:spacing w:line="300" w:lineRule="auto"/>
        <w:ind w:firstLine="1134"/>
        <w:jc w:val="both"/>
        <w:rPr>
          <w:lang w:val="lt-LT"/>
        </w:rPr>
      </w:pPr>
      <w:r w:rsidRPr="00D73083">
        <w:rPr>
          <w:lang w:val="lt-LT"/>
        </w:rPr>
        <w:t>„165.16. priima į pareigas ir atleidžia iš jų biudžetinių įstaigų, išskyrus švietimo įstaigas ir seniūnijas – biudžetines įstaigas, vadovus; įgyvendina kitas funkcijas, susijusias su visų biudžetinių įstaigų vadovų darbo santykiais, Darbo kodekso ir kitų teisės aktų nustatyta tvarka; šio įstatymo nustatytais atvejais, kai meras negali eiti pareigų, šias funkcijas įgyvendina mero pavaduotojas ar mero pareigas laikinai einantis Savivaldybės tarybos narys;</w:t>
      </w:r>
    </w:p>
    <w:p w:rsidR="00D73083" w:rsidRPr="00D73083" w:rsidRDefault="00D73083" w:rsidP="00B50166">
      <w:pPr>
        <w:spacing w:line="300" w:lineRule="auto"/>
        <w:ind w:firstLine="1134"/>
        <w:jc w:val="both"/>
        <w:rPr>
          <w:lang w:val="lt-LT"/>
        </w:rPr>
      </w:pPr>
      <w:r w:rsidRPr="00D73083">
        <w:rPr>
          <w:lang w:val="lt-LT"/>
        </w:rPr>
        <w:lastRenderedPageBreak/>
        <w:t>165.17. priima į pareigas ir atleidžia iš jų viešųjų įstaigų (kurių savininkė yra Savivaldybė), išskyrus švietimo įstaigas, vadovus; įgyvendina kitas funkcijas, susijusias su visų viešųjų įstaigų (kurių savininkė yra Savivaldybė) vadovų darbo santykiais, Darbo kodekso ir kitų teisės aktų nustatyta tvarka; šio įstatymo nustatytais atvejais, kai meras negali eiti pareigų, šias funkcijas įgyvendina mero pavaduotojas ar mero pareigas laikinai einantis Savivaldybės tarybos narys;“.</w:t>
      </w:r>
    </w:p>
    <w:p w:rsidR="00D73083" w:rsidRPr="00D73083" w:rsidRDefault="00D73083" w:rsidP="00B50166">
      <w:pPr>
        <w:spacing w:line="300" w:lineRule="auto"/>
        <w:ind w:firstLine="1134"/>
        <w:jc w:val="both"/>
        <w:rPr>
          <w:lang w:val="lt-LT"/>
        </w:rPr>
      </w:pPr>
      <w:r w:rsidRPr="00D73083">
        <w:rPr>
          <w:lang w:val="lt-LT"/>
        </w:rPr>
        <w:t>9. Pakeisti 171 punktą ir jį išdėstyti taip:</w:t>
      </w:r>
    </w:p>
    <w:p w:rsidR="00D73083" w:rsidRPr="00D73083" w:rsidRDefault="00D73083" w:rsidP="00B50166">
      <w:pPr>
        <w:spacing w:line="300" w:lineRule="auto"/>
        <w:ind w:firstLine="1134"/>
        <w:jc w:val="both"/>
        <w:rPr>
          <w:lang w:val="lt-LT"/>
        </w:rPr>
      </w:pPr>
      <w:r w:rsidRPr="00D73083">
        <w:rPr>
          <w:lang w:val="lt-LT"/>
        </w:rPr>
        <w:t>„171. Mero pavaduotojas atlieka mero nustatytas funkcijas ir pavedimus. Meras mero pavaduotojo funkcijas nustato mero pavaduotojo kadencijos laikotarpiui ir gali jas keisti. Kai meras negali eiti pareigų, mero pavaduotojas ar laikinai mero pareigas einantis Savivaldybės tarybos narys atlieka visas mero pareigas, išskyrus 165.4–165.8 ir 165.15, 165.18., 165.19 ir 165.22 papunkčiuose numatytus įgaliojimus. Tokiu atveju 165.15, 165.18., 165.19 ir 165.22 papunkčiuose nustatytus mero įgaliojimus atlieka Savivaldybės taryba. Ypatingomis aplinkybėmis, kai nei meras, nei mero pavaduotojas negali eiti savo pareigų dėl nuo jų nepriklausančių priežasčių, Savivaldybės tarybos posėdžius Reglamento V skyriuje nustatyta tvarka gali sušaukti ne mažiau kaip 1/3 Tarybos narių. Mero pareigas, susijusias su Savivaldybės tarybos posėdžio organizavimu, vedimu ir sprendimų pasirašymu, vykdo vyriausias pagal amžių Savivaldybės tarybos narys. Ypatingomis aplinkybėmis, kai nei meras, nei mero pavaduotojas negali eiti savo pareigų dėl nuo jų nepriklausančių priežasčių, mero pareigas, išskyrus Vietos savivaldos įstatyme ir šiame Reglamente numatytas išimtis, eina vyriausias pagal amžių Savivaldybės tarybos narys.“</w:t>
      </w:r>
    </w:p>
    <w:p w:rsidR="00D73083" w:rsidRPr="00D73083" w:rsidRDefault="00D73083" w:rsidP="00B50166">
      <w:pPr>
        <w:spacing w:line="300" w:lineRule="auto"/>
        <w:ind w:firstLine="1134"/>
        <w:jc w:val="both"/>
        <w:rPr>
          <w:lang w:val="lt-LT"/>
        </w:rPr>
      </w:pPr>
      <w:r w:rsidRPr="00D73083">
        <w:rPr>
          <w:lang w:val="lt-LT"/>
        </w:rPr>
        <w:t>10. Pakeisti 180 punktą ir jį išdėstyti taip:</w:t>
      </w:r>
    </w:p>
    <w:p w:rsidR="00D73083" w:rsidRPr="00D73083" w:rsidRDefault="00D73083" w:rsidP="00B50166">
      <w:pPr>
        <w:spacing w:line="300" w:lineRule="auto"/>
        <w:ind w:firstLine="1134"/>
        <w:jc w:val="both"/>
        <w:rPr>
          <w:lang w:val="lt-LT"/>
        </w:rPr>
      </w:pPr>
      <w:r w:rsidRPr="00D73083">
        <w:rPr>
          <w:lang w:val="lt-LT"/>
        </w:rPr>
        <w:t>„180. Savivaldybės biudžetinių ir viešųjų įstaigų (kurių savininkė yra Savivaldybė), Savivaldybės valdomų įmonių ir organizacijų vadovų ataskaitas ir atsakymus į Savivaldybės tarybos narių paklausimus Taryba išklauso ir sprendimus dėl šių ataskaitų ir atsakymų priima iki kiekvienų metų liepos 1 dienos.“</w:t>
      </w:r>
    </w:p>
    <w:p w:rsidR="00E833CF" w:rsidRPr="0043072E" w:rsidRDefault="00D73083" w:rsidP="00B50166">
      <w:pPr>
        <w:spacing w:line="300" w:lineRule="auto"/>
        <w:ind w:firstLine="1134"/>
        <w:jc w:val="both"/>
        <w:rPr>
          <w:lang w:val="lt-LT"/>
        </w:rPr>
      </w:pPr>
      <w:r w:rsidRPr="00D73083">
        <w:rPr>
          <w:lang w:val="lt-LT"/>
        </w:rPr>
        <w:t>Šio sprendimo 1, 2, 3, 5, 7 ir 10 punktai įsigalioja 2019 m. sausio 1 d.</w:t>
      </w:r>
    </w:p>
    <w:p w:rsidR="003A1C64" w:rsidRDefault="003A1C64" w:rsidP="00B50166">
      <w:pPr>
        <w:spacing w:line="300" w:lineRule="auto"/>
        <w:ind w:firstLine="1080"/>
        <w:jc w:val="both"/>
        <w:rPr>
          <w:lang w:val="lt-LT"/>
        </w:rPr>
      </w:pPr>
    </w:p>
    <w:p w:rsidR="00D73083" w:rsidRPr="0043072E" w:rsidRDefault="00D73083" w:rsidP="00B50166">
      <w:pPr>
        <w:spacing w:line="300" w:lineRule="auto"/>
        <w:ind w:firstLine="1080"/>
        <w:jc w:val="both"/>
        <w:rPr>
          <w:lang w:val="lt-LT"/>
        </w:rPr>
      </w:pPr>
    </w:p>
    <w:p w:rsidR="00AC75EA" w:rsidRPr="0043072E" w:rsidRDefault="00AC75EA" w:rsidP="00B50166">
      <w:pPr>
        <w:tabs>
          <w:tab w:val="left" w:pos="1276"/>
        </w:tabs>
        <w:spacing w:line="30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2CC" w:rsidRDefault="005B12CC">
      <w:r>
        <w:separator/>
      </w:r>
    </w:p>
  </w:endnote>
  <w:endnote w:type="continuationSeparator" w:id="0">
    <w:p w:rsidR="005B12CC" w:rsidRDefault="005B1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2CC" w:rsidRDefault="005B12CC">
      <w:r>
        <w:separator/>
      </w:r>
    </w:p>
  </w:footnote>
  <w:footnote w:type="continuationSeparator" w:id="0">
    <w:p w:rsidR="005B12CC" w:rsidRDefault="005B1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665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665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50166">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7270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65C12"/>
    <w:rsid w:val="00067C28"/>
    <w:rsid w:val="00070F48"/>
    <w:rsid w:val="0007239F"/>
    <w:rsid w:val="000729C7"/>
    <w:rsid w:val="00073F36"/>
    <w:rsid w:val="00080163"/>
    <w:rsid w:val="00080BB3"/>
    <w:rsid w:val="000816DB"/>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449B"/>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57A9"/>
    <w:rsid w:val="001E6847"/>
    <w:rsid w:val="001E6B4F"/>
    <w:rsid w:val="001F128B"/>
    <w:rsid w:val="001F4179"/>
    <w:rsid w:val="001F4982"/>
    <w:rsid w:val="001F6953"/>
    <w:rsid w:val="00200E87"/>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2E27"/>
    <w:rsid w:val="002F4F6C"/>
    <w:rsid w:val="002F5136"/>
    <w:rsid w:val="002F5C26"/>
    <w:rsid w:val="00301CF3"/>
    <w:rsid w:val="003040DB"/>
    <w:rsid w:val="00306280"/>
    <w:rsid w:val="0030637C"/>
    <w:rsid w:val="003070AB"/>
    <w:rsid w:val="0031286E"/>
    <w:rsid w:val="00323088"/>
    <w:rsid w:val="00330ADB"/>
    <w:rsid w:val="0033126A"/>
    <w:rsid w:val="00331C4C"/>
    <w:rsid w:val="003323C4"/>
    <w:rsid w:val="00332DB0"/>
    <w:rsid w:val="003341D3"/>
    <w:rsid w:val="003369DB"/>
    <w:rsid w:val="00341377"/>
    <w:rsid w:val="00362A41"/>
    <w:rsid w:val="003665F9"/>
    <w:rsid w:val="003749D1"/>
    <w:rsid w:val="00374CF4"/>
    <w:rsid w:val="003779C5"/>
    <w:rsid w:val="00381033"/>
    <w:rsid w:val="0038465B"/>
    <w:rsid w:val="00385AF2"/>
    <w:rsid w:val="003908B2"/>
    <w:rsid w:val="00392D98"/>
    <w:rsid w:val="00393F0A"/>
    <w:rsid w:val="00396D8B"/>
    <w:rsid w:val="003A1C64"/>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3940"/>
    <w:rsid w:val="00405C19"/>
    <w:rsid w:val="00410FB2"/>
    <w:rsid w:val="00415102"/>
    <w:rsid w:val="00416F12"/>
    <w:rsid w:val="0041746B"/>
    <w:rsid w:val="00421DCC"/>
    <w:rsid w:val="004233BD"/>
    <w:rsid w:val="004243CD"/>
    <w:rsid w:val="0043072E"/>
    <w:rsid w:val="004338E9"/>
    <w:rsid w:val="00436D1A"/>
    <w:rsid w:val="00436F0D"/>
    <w:rsid w:val="00441FF4"/>
    <w:rsid w:val="004439FE"/>
    <w:rsid w:val="00455279"/>
    <w:rsid w:val="004555E3"/>
    <w:rsid w:val="00456A18"/>
    <w:rsid w:val="00460732"/>
    <w:rsid w:val="0046128A"/>
    <w:rsid w:val="0047376F"/>
    <w:rsid w:val="00474A02"/>
    <w:rsid w:val="004764E4"/>
    <w:rsid w:val="00483180"/>
    <w:rsid w:val="0049137A"/>
    <w:rsid w:val="00493F71"/>
    <w:rsid w:val="00496EBA"/>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F44"/>
    <w:rsid w:val="004E61A2"/>
    <w:rsid w:val="004E6A34"/>
    <w:rsid w:val="004E7744"/>
    <w:rsid w:val="004F18DE"/>
    <w:rsid w:val="004F5192"/>
    <w:rsid w:val="00502C05"/>
    <w:rsid w:val="005040BC"/>
    <w:rsid w:val="005044F6"/>
    <w:rsid w:val="0050671E"/>
    <w:rsid w:val="005068DC"/>
    <w:rsid w:val="00510DB2"/>
    <w:rsid w:val="005138B2"/>
    <w:rsid w:val="0051609F"/>
    <w:rsid w:val="005247C2"/>
    <w:rsid w:val="00525AB8"/>
    <w:rsid w:val="005279C4"/>
    <w:rsid w:val="005303E7"/>
    <w:rsid w:val="005312BF"/>
    <w:rsid w:val="00531E44"/>
    <w:rsid w:val="005415CC"/>
    <w:rsid w:val="005512AF"/>
    <w:rsid w:val="00553AB1"/>
    <w:rsid w:val="0056094B"/>
    <w:rsid w:val="00562D63"/>
    <w:rsid w:val="00573D8B"/>
    <w:rsid w:val="00580FEB"/>
    <w:rsid w:val="00587BA7"/>
    <w:rsid w:val="00587F64"/>
    <w:rsid w:val="00592A4F"/>
    <w:rsid w:val="005956EE"/>
    <w:rsid w:val="00596882"/>
    <w:rsid w:val="005A086B"/>
    <w:rsid w:val="005A2ED5"/>
    <w:rsid w:val="005A6290"/>
    <w:rsid w:val="005A79CA"/>
    <w:rsid w:val="005A7ACA"/>
    <w:rsid w:val="005B09BC"/>
    <w:rsid w:val="005B12CC"/>
    <w:rsid w:val="005B36C7"/>
    <w:rsid w:val="005B76BF"/>
    <w:rsid w:val="005C0366"/>
    <w:rsid w:val="005C2221"/>
    <w:rsid w:val="005C4DDD"/>
    <w:rsid w:val="005C5D39"/>
    <w:rsid w:val="005C6872"/>
    <w:rsid w:val="005C688F"/>
    <w:rsid w:val="005D0F1C"/>
    <w:rsid w:val="005D3D97"/>
    <w:rsid w:val="005D5E5E"/>
    <w:rsid w:val="005E0A06"/>
    <w:rsid w:val="005E5DFB"/>
    <w:rsid w:val="005E65DC"/>
    <w:rsid w:val="005E7478"/>
    <w:rsid w:val="005F059A"/>
    <w:rsid w:val="00602A9B"/>
    <w:rsid w:val="00605A7B"/>
    <w:rsid w:val="0060661F"/>
    <w:rsid w:val="00606C80"/>
    <w:rsid w:val="006123A0"/>
    <w:rsid w:val="006130A5"/>
    <w:rsid w:val="006146AD"/>
    <w:rsid w:val="00614CE9"/>
    <w:rsid w:val="00614F72"/>
    <w:rsid w:val="00621D09"/>
    <w:rsid w:val="006246D6"/>
    <w:rsid w:val="00627538"/>
    <w:rsid w:val="0062799C"/>
    <w:rsid w:val="00635385"/>
    <w:rsid w:val="006379B8"/>
    <w:rsid w:val="00644284"/>
    <w:rsid w:val="0064455D"/>
    <w:rsid w:val="00646CB7"/>
    <w:rsid w:val="00646E69"/>
    <w:rsid w:val="00647323"/>
    <w:rsid w:val="0065053A"/>
    <w:rsid w:val="00652E62"/>
    <w:rsid w:val="00653822"/>
    <w:rsid w:val="006575FD"/>
    <w:rsid w:val="00657E58"/>
    <w:rsid w:val="00670A8F"/>
    <w:rsid w:val="00673FEC"/>
    <w:rsid w:val="00681841"/>
    <w:rsid w:val="00693A57"/>
    <w:rsid w:val="00696B92"/>
    <w:rsid w:val="00696E40"/>
    <w:rsid w:val="006A01F7"/>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7351"/>
    <w:rsid w:val="00851203"/>
    <w:rsid w:val="00851507"/>
    <w:rsid w:val="00852A07"/>
    <w:rsid w:val="008530D8"/>
    <w:rsid w:val="00853642"/>
    <w:rsid w:val="00855D30"/>
    <w:rsid w:val="0085677D"/>
    <w:rsid w:val="0087450A"/>
    <w:rsid w:val="00876027"/>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D6168"/>
    <w:rsid w:val="008E398E"/>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56B"/>
    <w:rsid w:val="00940BF6"/>
    <w:rsid w:val="009424CF"/>
    <w:rsid w:val="009446A7"/>
    <w:rsid w:val="00946AC2"/>
    <w:rsid w:val="00946B0D"/>
    <w:rsid w:val="009501AB"/>
    <w:rsid w:val="00950224"/>
    <w:rsid w:val="00950939"/>
    <w:rsid w:val="00957BB0"/>
    <w:rsid w:val="00960D19"/>
    <w:rsid w:val="00964897"/>
    <w:rsid w:val="00965F64"/>
    <w:rsid w:val="009667C2"/>
    <w:rsid w:val="009706FA"/>
    <w:rsid w:val="00971D02"/>
    <w:rsid w:val="00974E4C"/>
    <w:rsid w:val="009750E9"/>
    <w:rsid w:val="00981FD1"/>
    <w:rsid w:val="00983243"/>
    <w:rsid w:val="00992CCC"/>
    <w:rsid w:val="00993E8F"/>
    <w:rsid w:val="00993F1A"/>
    <w:rsid w:val="00995F0A"/>
    <w:rsid w:val="009974BD"/>
    <w:rsid w:val="00997D3D"/>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D324C"/>
    <w:rsid w:val="00AE43C1"/>
    <w:rsid w:val="00AE4E37"/>
    <w:rsid w:val="00AE763D"/>
    <w:rsid w:val="00AF031F"/>
    <w:rsid w:val="00AF30AE"/>
    <w:rsid w:val="00AF5501"/>
    <w:rsid w:val="00AF6365"/>
    <w:rsid w:val="00AF6858"/>
    <w:rsid w:val="00B0011B"/>
    <w:rsid w:val="00B011FA"/>
    <w:rsid w:val="00B05D7B"/>
    <w:rsid w:val="00B06472"/>
    <w:rsid w:val="00B11C08"/>
    <w:rsid w:val="00B17D38"/>
    <w:rsid w:val="00B25E72"/>
    <w:rsid w:val="00B26FB6"/>
    <w:rsid w:val="00B272E5"/>
    <w:rsid w:val="00B31E79"/>
    <w:rsid w:val="00B324A1"/>
    <w:rsid w:val="00B35F86"/>
    <w:rsid w:val="00B473E0"/>
    <w:rsid w:val="00B50166"/>
    <w:rsid w:val="00B6086E"/>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6494"/>
    <w:rsid w:val="00BB2CAB"/>
    <w:rsid w:val="00BB4BC2"/>
    <w:rsid w:val="00BC190D"/>
    <w:rsid w:val="00BC4A48"/>
    <w:rsid w:val="00BC4C68"/>
    <w:rsid w:val="00BC4D34"/>
    <w:rsid w:val="00BC7844"/>
    <w:rsid w:val="00BD26EC"/>
    <w:rsid w:val="00BD3BA8"/>
    <w:rsid w:val="00BD3E79"/>
    <w:rsid w:val="00BD5290"/>
    <w:rsid w:val="00BD5AEE"/>
    <w:rsid w:val="00BD7941"/>
    <w:rsid w:val="00BE63F6"/>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E53"/>
    <w:rsid w:val="00CA6418"/>
    <w:rsid w:val="00CA7078"/>
    <w:rsid w:val="00CB01EB"/>
    <w:rsid w:val="00CB4CF8"/>
    <w:rsid w:val="00CB4EC7"/>
    <w:rsid w:val="00CB6101"/>
    <w:rsid w:val="00CC0D52"/>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2612"/>
    <w:rsid w:val="00D44151"/>
    <w:rsid w:val="00D44DCE"/>
    <w:rsid w:val="00D45086"/>
    <w:rsid w:val="00D453A2"/>
    <w:rsid w:val="00D51E5E"/>
    <w:rsid w:val="00D64CFD"/>
    <w:rsid w:val="00D65281"/>
    <w:rsid w:val="00D67366"/>
    <w:rsid w:val="00D70A6F"/>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5407</Words>
  <Characters>3083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2018-07-11T06:32:00Z</cp:lastPrinted>
  <dcterms:created xsi:type="dcterms:W3CDTF">2018-09-27T10:10:00Z</dcterms:created>
  <dcterms:modified xsi:type="dcterms:W3CDTF">2018-09-27T10:59:00Z</dcterms:modified>
</cp:coreProperties>
</file>