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46E" w:rsidRPr="00F80F9C" w:rsidRDefault="00A3646E" w:rsidP="00A3646E">
      <w:pPr>
        <w:spacing w:after="0"/>
        <w:ind w:left="3888" w:firstLine="1296"/>
        <w:rPr>
          <w:rFonts w:ascii="Times New Roman" w:hAnsi="Times New Roman" w:cs="Times New Roman"/>
          <w:sz w:val="24"/>
          <w:szCs w:val="24"/>
        </w:rPr>
      </w:pPr>
      <w:r>
        <w:rPr>
          <w:rFonts w:ascii="Times New Roman" w:hAnsi="Times New Roman" w:cs="Times New Roman"/>
          <w:sz w:val="20"/>
        </w:rPr>
        <w:t xml:space="preserve">    </w:t>
      </w:r>
      <w:r w:rsidRPr="00F80F9C">
        <w:rPr>
          <w:rFonts w:ascii="Times New Roman" w:hAnsi="Times New Roman" w:cs="Times New Roman"/>
          <w:sz w:val="24"/>
          <w:szCs w:val="24"/>
        </w:rPr>
        <w:t>PATVIRTINTA</w:t>
      </w:r>
      <w:r w:rsidR="0037520A" w:rsidRPr="00F80F9C">
        <w:rPr>
          <w:rFonts w:ascii="Times New Roman" w:hAnsi="Times New Roman" w:cs="Times New Roman"/>
          <w:sz w:val="24"/>
          <w:szCs w:val="24"/>
        </w:rPr>
        <w:t>:</w:t>
      </w:r>
    </w:p>
    <w:p w:rsidR="00F80F9C" w:rsidRDefault="00A3646E" w:rsidP="00F80F9C">
      <w:pPr>
        <w:spacing w:after="0"/>
        <w:ind w:left="1296" w:firstLine="4091"/>
        <w:rPr>
          <w:rFonts w:ascii="Times New Roman" w:hAnsi="Times New Roman" w:cs="Times New Roman"/>
          <w:sz w:val="24"/>
          <w:szCs w:val="24"/>
        </w:rPr>
      </w:pPr>
      <w:r w:rsidRPr="00F80F9C">
        <w:rPr>
          <w:rFonts w:ascii="Times New Roman" w:hAnsi="Times New Roman" w:cs="Times New Roman"/>
          <w:sz w:val="24"/>
          <w:szCs w:val="24"/>
        </w:rPr>
        <w:t>Pr</w:t>
      </w:r>
      <w:r w:rsidR="00F80F9C">
        <w:rPr>
          <w:rFonts w:ascii="Times New Roman" w:hAnsi="Times New Roman" w:cs="Times New Roman"/>
          <w:sz w:val="24"/>
          <w:szCs w:val="24"/>
        </w:rPr>
        <w:t>ienų rajono savivaldybės tarybos</w:t>
      </w:r>
    </w:p>
    <w:p w:rsidR="00F80F9C" w:rsidRPr="00F80F9C" w:rsidRDefault="00F80F9C" w:rsidP="00F80F9C">
      <w:pPr>
        <w:spacing w:after="0"/>
        <w:ind w:left="1296" w:firstLine="4091"/>
        <w:rPr>
          <w:rFonts w:ascii="Times New Roman" w:hAnsi="Times New Roman" w:cs="Times New Roman"/>
          <w:sz w:val="24"/>
          <w:szCs w:val="24"/>
        </w:rPr>
      </w:pPr>
      <w:r w:rsidRPr="00F80F9C">
        <w:rPr>
          <w:rFonts w:ascii="Times New Roman" w:hAnsi="Times New Roman" w:cs="Times New Roman"/>
          <w:sz w:val="24"/>
          <w:szCs w:val="24"/>
        </w:rPr>
        <w:t xml:space="preserve">2019 m. balandžio </w:t>
      </w:r>
      <w:r w:rsidR="001473F2">
        <w:rPr>
          <w:rFonts w:ascii="Times New Roman" w:hAnsi="Times New Roman" w:cs="Times New Roman"/>
          <w:sz w:val="24"/>
          <w:szCs w:val="24"/>
        </w:rPr>
        <w:t>29</w:t>
      </w:r>
      <w:r w:rsidRPr="00F80F9C">
        <w:rPr>
          <w:rFonts w:ascii="Times New Roman" w:hAnsi="Times New Roman" w:cs="Times New Roman"/>
          <w:sz w:val="24"/>
          <w:szCs w:val="24"/>
        </w:rPr>
        <w:t xml:space="preserve"> d. </w:t>
      </w:r>
    </w:p>
    <w:p w:rsidR="00F80F9C" w:rsidRDefault="00F80F9C" w:rsidP="00F80F9C">
      <w:pPr>
        <w:spacing w:after="0"/>
        <w:ind w:left="1296" w:firstLine="4091"/>
        <w:rPr>
          <w:rFonts w:ascii="Times New Roman" w:hAnsi="Times New Roman" w:cs="Times New Roman"/>
          <w:sz w:val="24"/>
          <w:szCs w:val="24"/>
        </w:rPr>
      </w:pPr>
      <w:r w:rsidRPr="00F80F9C">
        <w:rPr>
          <w:rFonts w:ascii="Times New Roman" w:hAnsi="Times New Roman" w:cs="Times New Roman"/>
          <w:sz w:val="24"/>
          <w:szCs w:val="24"/>
        </w:rPr>
        <w:t>sprendimu Nr.</w:t>
      </w:r>
      <w:r w:rsidR="001473F2">
        <w:rPr>
          <w:rFonts w:ascii="Times New Roman" w:hAnsi="Times New Roman" w:cs="Times New Roman"/>
          <w:sz w:val="24"/>
          <w:szCs w:val="24"/>
        </w:rPr>
        <w:t xml:space="preserve"> T3-102</w:t>
      </w:r>
    </w:p>
    <w:p w:rsidR="00F80F9C" w:rsidRDefault="00F80F9C" w:rsidP="00F80F9C">
      <w:pPr>
        <w:spacing w:after="0"/>
        <w:ind w:left="1296" w:firstLine="4091"/>
      </w:pPr>
      <w:r>
        <w:rPr>
          <w:rFonts w:ascii="Times New Roman" w:hAnsi="Times New Roman" w:cs="Times New Roman"/>
          <w:sz w:val="24"/>
          <w:szCs w:val="24"/>
        </w:rPr>
        <w:t xml:space="preserve"> </w:t>
      </w:r>
    </w:p>
    <w:p w:rsidR="006D1DB3" w:rsidRPr="00F80F9C" w:rsidRDefault="00610F87" w:rsidP="00A3646E">
      <w:pPr>
        <w:spacing w:after="0"/>
        <w:rPr>
          <w:rFonts w:ascii="Times New Roman" w:hAnsi="Times New Roman" w:cs="Times New Roman"/>
          <w:sz w:val="24"/>
          <w:szCs w:val="24"/>
        </w:rPr>
      </w:pPr>
      <w:r w:rsidRPr="00F80F9C">
        <w:rPr>
          <w:rFonts w:ascii="Times New Roman" w:hAnsi="Times New Roman" w:cs="Times New Roman"/>
          <w:noProof/>
          <w:sz w:val="24"/>
          <w:szCs w:val="24"/>
          <w:lang w:eastAsia="lt-LT"/>
        </w:rPr>
        <w:drawing>
          <wp:anchor distT="0" distB="0" distL="114300" distR="114300" simplePos="0" relativeHeight="251665408" behindDoc="0" locked="0" layoutInCell="1" allowOverlap="1">
            <wp:simplePos x="0" y="0"/>
            <wp:positionH relativeFrom="column">
              <wp:posOffset>-228600</wp:posOffset>
            </wp:positionH>
            <wp:positionV relativeFrom="paragraph">
              <wp:posOffset>0</wp:posOffset>
            </wp:positionV>
            <wp:extent cx="3532505" cy="752475"/>
            <wp:effectExtent l="0" t="0" r="0" b="9525"/>
            <wp:wrapSquare wrapText="bothSides"/>
            <wp:docPr id="7" name="Paveikslėlis 7" descr="C:\Users\PC-001\Pictures\logotip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01\Pictures\logotipas1.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2505" cy="752475"/>
                    </a:xfrm>
                    <a:prstGeom prst="rect">
                      <a:avLst/>
                    </a:prstGeom>
                    <a:noFill/>
                    <a:ln>
                      <a:noFill/>
                    </a:ln>
                  </pic:spPr>
                </pic:pic>
              </a:graphicData>
            </a:graphic>
          </wp:anchor>
        </w:drawing>
      </w:r>
    </w:p>
    <w:p w:rsidR="00610F87" w:rsidRDefault="00610F87" w:rsidP="006D1DB3">
      <w:pPr>
        <w:spacing w:after="0"/>
        <w:jc w:val="center"/>
        <w:rPr>
          <w:rFonts w:ascii="Times New Roman" w:hAnsi="Times New Roman" w:cs="Times New Roman"/>
          <w:b/>
          <w:sz w:val="24"/>
        </w:rPr>
      </w:pPr>
    </w:p>
    <w:p w:rsidR="00610F87" w:rsidRDefault="00610F87" w:rsidP="006D1DB3">
      <w:pPr>
        <w:spacing w:after="0"/>
        <w:jc w:val="center"/>
        <w:rPr>
          <w:rFonts w:ascii="Times New Roman" w:hAnsi="Times New Roman" w:cs="Times New Roman"/>
          <w:b/>
          <w:sz w:val="24"/>
        </w:rPr>
      </w:pPr>
    </w:p>
    <w:p w:rsidR="00610F87" w:rsidRDefault="00610F87" w:rsidP="006D1DB3">
      <w:pPr>
        <w:spacing w:after="0"/>
        <w:jc w:val="center"/>
        <w:rPr>
          <w:rFonts w:ascii="Times New Roman" w:hAnsi="Times New Roman" w:cs="Times New Roman"/>
          <w:b/>
          <w:sz w:val="24"/>
        </w:rPr>
      </w:pPr>
    </w:p>
    <w:p w:rsidR="00610F87" w:rsidRDefault="00610F87" w:rsidP="006D1DB3">
      <w:pPr>
        <w:spacing w:after="0"/>
        <w:jc w:val="center"/>
        <w:rPr>
          <w:rFonts w:ascii="Times New Roman" w:hAnsi="Times New Roman" w:cs="Times New Roman"/>
          <w:b/>
          <w:sz w:val="24"/>
        </w:rPr>
      </w:pPr>
    </w:p>
    <w:p w:rsidR="00610F87" w:rsidRDefault="00610F87"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7C0A9B" w:rsidRPr="007C0A9B" w:rsidRDefault="007C0A9B" w:rsidP="006D1DB3">
      <w:pPr>
        <w:spacing w:after="0"/>
        <w:jc w:val="center"/>
        <w:rPr>
          <w:rFonts w:ascii="Times New Roman" w:hAnsi="Times New Roman" w:cs="Times New Roman"/>
          <w:b/>
          <w:i/>
          <w:sz w:val="40"/>
          <w:szCs w:val="40"/>
        </w:rPr>
      </w:pPr>
      <w:r w:rsidRPr="007C0A9B">
        <w:rPr>
          <w:rFonts w:ascii="Times New Roman" w:hAnsi="Times New Roman" w:cs="Times New Roman"/>
          <w:b/>
          <w:i/>
          <w:sz w:val="40"/>
          <w:szCs w:val="40"/>
        </w:rPr>
        <w:t>2018 M. METINĖ VEIKLOS ATASKAITA</w:t>
      </w:r>
    </w:p>
    <w:p w:rsidR="007C0A9B" w:rsidRDefault="007C0A9B"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7C0A9B" w:rsidRDefault="007C0A9B" w:rsidP="006D1DB3">
      <w:pPr>
        <w:spacing w:after="0"/>
        <w:jc w:val="center"/>
        <w:rPr>
          <w:rFonts w:ascii="Times New Roman" w:hAnsi="Times New Roman" w:cs="Times New Roman"/>
          <w:b/>
          <w:sz w:val="20"/>
        </w:rPr>
      </w:pPr>
    </w:p>
    <w:p w:rsidR="00610F87" w:rsidRPr="00610F87" w:rsidRDefault="00610F87" w:rsidP="006D1DB3">
      <w:pPr>
        <w:spacing w:after="0"/>
        <w:jc w:val="center"/>
        <w:rPr>
          <w:rFonts w:ascii="Times New Roman" w:hAnsi="Times New Roman" w:cs="Times New Roman"/>
          <w:b/>
          <w:sz w:val="20"/>
        </w:rPr>
      </w:pPr>
    </w:p>
    <w:p w:rsidR="006A22A4" w:rsidRDefault="006A22A4" w:rsidP="006D1DB3">
      <w:pPr>
        <w:spacing w:after="0"/>
        <w:jc w:val="center"/>
        <w:rPr>
          <w:rFonts w:ascii="Times New Roman" w:hAnsi="Times New Roman" w:cs="Times New Roman"/>
          <w:b/>
          <w:sz w:val="24"/>
        </w:rPr>
      </w:pPr>
    </w:p>
    <w:p w:rsidR="007C0A9B" w:rsidRDefault="007C0A9B" w:rsidP="006D1DB3">
      <w:pPr>
        <w:spacing w:after="0"/>
        <w:jc w:val="center"/>
        <w:rPr>
          <w:rFonts w:ascii="Times New Roman" w:hAnsi="Times New Roman" w:cs="Times New Roman"/>
          <w:b/>
          <w:sz w:val="24"/>
        </w:rPr>
      </w:pPr>
    </w:p>
    <w:p w:rsidR="007C0A9B" w:rsidRDefault="007C0A9B" w:rsidP="006D1DB3">
      <w:pPr>
        <w:spacing w:after="0"/>
        <w:jc w:val="center"/>
        <w:rPr>
          <w:rFonts w:ascii="Times New Roman" w:hAnsi="Times New Roman" w:cs="Times New Roman"/>
          <w:b/>
          <w:sz w:val="24"/>
        </w:rPr>
      </w:pPr>
    </w:p>
    <w:p w:rsidR="007C0A9B" w:rsidRDefault="007C0A9B" w:rsidP="006D1DB3">
      <w:pPr>
        <w:spacing w:after="0"/>
        <w:jc w:val="center"/>
        <w:rPr>
          <w:rFonts w:ascii="Times New Roman" w:hAnsi="Times New Roman" w:cs="Times New Roman"/>
          <w:b/>
          <w:sz w:val="24"/>
        </w:rPr>
      </w:pPr>
    </w:p>
    <w:p w:rsidR="007C0A9B" w:rsidRPr="007C0A9B" w:rsidRDefault="007C0A9B" w:rsidP="006D1DB3">
      <w:pPr>
        <w:spacing w:after="0"/>
        <w:jc w:val="center"/>
        <w:rPr>
          <w:rFonts w:ascii="Times New Roman" w:hAnsi="Times New Roman" w:cs="Times New Roman"/>
          <w:i/>
          <w:sz w:val="24"/>
        </w:rPr>
      </w:pPr>
      <w:r w:rsidRPr="007C0A9B">
        <w:rPr>
          <w:rFonts w:ascii="Times New Roman" w:hAnsi="Times New Roman" w:cs="Times New Roman"/>
          <w:i/>
          <w:sz w:val="24"/>
        </w:rPr>
        <w:t>Prienai</w:t>
      </w:r>
    </w:p>
    <w:p w:rsidR="007C0A9B" w:rsidRPr="007C0A9B" w:rsidRDefault="007C0A9B" w:rsidP="006D1DB3">
      <w:pPr>
        <w:spacing w:after="0"/>
        <w:jc w:val="center"/>
        <w:rPr>
          <w:rFonts w:ascii="Times New Roman" w:hAnsi="Times New Roman" w:cs="Times New Roman"/>
          <w:i/>
          <w:sz w:val="24"/>
        </w:rPr>
      </w:pPr>
      <w:r w:rsidRPr="007C0A9B">
        <w:rPr>
          <w:rFonts w:ascii="Times New Roman" w:hAnsi="Times New Roman" w:cs="Times New Roman"/>
          <w:i/>
          <w:sz w:val="24"/>
        </w:rPr>
        <w:t>2019 metai</w:t>
      </w:r>
    </w:p>
    <w:p w:rsidR="007C0A9B" w:rsidRDefault="007C0A9B" w:rsidP="006D1DB3">
      <w:pPr>
        <w:spacing w:after="0"/>
        <w:jc w:val="center"/>
        <w:rPr>
          <w:rFonts w:ascii="Times New Roman" w:hAnsi="Times New Roman" w:cs="Times New Roman"/>
          <w:b/>
          <w:sz w:val="24"/>
        </w:rPr>
      </w:pPr>
    </w:p>
    <w:p w:rsidR="007C0A9B" w:rsidRDefault="007C0A9B" w:rsidP="006D1DB3">
      <w:pPr>
        <w:spacing w:after="0"/>
        <w:jc w:val="center"/>
        <w:rPr>
          <w:rFonts w:ascii="Times New Roman" w:hAnsi="Times New Roman" w:cs="Times New Roman"/>
          <w:b/>
          <w:sz w:val="24"/>
        </w:rPr>
      </w:pPr>
    </w:p>
    <w:p w:rsidR="007C0A9B" w:rsidRDefault="007C0A9B" w:rsidP="006D1DB3">
      <w:pPr>
        <w:spacing w:after="0"/>
        <w:jc w:val="center"/>
        <w:rPr>
          <w:rFonts w:ascii="Times New Roman" w:hAnsi="Times New Roman" w:cs="Times New Roman"/>
          <w:b/>
          <w:sz w:val="24"/>
        </w:rPr>
      </w:pPr>
    </w:p>
    <w:p w:rsidR="006A22A4" w:rsidRDefault="006A22A4" w:rsidP="006D1DB3">
      <w:pPr>
        <w:spacing w:after="0"/>
        <w:jc w:val="center"/>
        <w:rPr>
          <w:rFonts w:ascii="Times New Roman" w:hAnsi="Times New Roman" w:cs="Times New Roman"/>
          <w:sz w:val="24"/>
        </w:rPr>
      </w:pPr>
    </w:p>
    <w:p w:rsidR="006A22A4" w:rsidRDefault="006A22A4" w:rsidP="006D1DB3">
      <w:pPr>
        <w:spacing w:after="0"/>
        <w:jc w:val="center"/>
        <w:rPr>
          <w:rFonts w:ascii="Times New Roman" w:hAnsi="Times New Roman" w:cs="Times New Roman"/>
          <w:b/>
          <w:sz w:val="24"/>
        </w:rPr>
      </w:pPr>
      <w:r w:rsidRPr="006A22A4">
        <w:rPr>
          <w:rFonts w:ascii="Times New Roman" w:hAnsi="Times New Roman" w:cs="Times New Roman"/>
          <w:b/>
          <w:sz w:val="24"/>
        </w:rPr>
        <w:t>I. BENDROVĖS VEIKLOS PER 201</w:t>
      </w:r>
      <w:r w:rsidR="00665456">
        <w:rPr>
          <w:rFonts w:ascii="Times New Roman" w:hAnsi="Times New Roman" w:cs="Times New Roman"/>
          <w:b/>
          <w:sz w:val="24"/>
        </w:rPr>
        <w:t>8</w:t>
      </w:r>
      <w:r w:rsidRPr="006A22A4">
        <w:rPr>
          <w:rFonts w:ascii="Times New Roman" w:hAnsi="Times New Roman" w:cs="Times New Roman"/>
          <w:b/>
          <w:sz w:val="24"/>
        </w:rPr>
        <w:t xml:space="preserve"> METUS APŽVALGA</w:t>
      </w:r>
    </w:p>
    <w:p w:rsidR="006A22A4" w:rsidRDefault="006A22A4" w:rsidP="006D1DB3">
      <w:pPr>
        <w:spacing w:after="0"/>
        <w:jc w:val="center"/>
        <w:rPr>
          <w:rFonts w:ascii="Times New Roman" w:hAnsi="Times New Roman" w:cs="Times New Roman"/>
          <w:b/>
          <w:sz w:val="24"/>
        </w:rPr>
      </w:pPr>
    </w:p>
    <w:p w:rsidR="002C0568" w:rsidRDefault="002C0568" w:rsidP="006D1DB3">
      <w:pPr>
        <w:spacing w:after="0"/>
        <w:jc w:val="center"/>
        <w:rPr>
          <w:rFonts w:ascii="Times New Roman" w:hAnsi="Times New Roman" w:cs="Times New Roman"/>
          <w:b/>
          <w:sz w:val="24"/>
        </w:rPr>
      </w:pPr>
      <w:r>
        <w:rPr>
          <w:rFonts w:ascii="Times New Roman" w:hAnsi="Times New Roman" w:cs="Times New Roman"/>
          <w:b/>
          <w:sz w:val="24"/>
        </w:rPr>
        <w:t xml:space="preserve">1.1. BENDROJI DALIS </w:t>
      </w:r>
    </w:p>
    <w:p w:rsidR="006A22A4" w:rsidRDefault="006A22A4" w:rsidP="006A22A4">
      <w:pPr>
        <w:spacing w:after="0"/>
        <w:jc w:val="both"/>
        <w:rPr>
          <w:rFonts w:ascii="Times New Roman" w:hAnsi="Times New Roman" w:cs="Times New Roman"/>
          <w:sz w:val="24"/>
        </w:rPr>
      </w:pPr>
    </w:p>
    <w:p w:rsidR="006D1DB3" w:rsidRDefault="006D1DB3" w:rsidP="001236CF">
      <w:pPr>
        <w:spacing w:after="0" w:line="276" w:lineRule="auto"/>
        <w:ind w:firstLine="567"/>
        <w:jc w:val="both"/>
        <w:rPr>
          <w:rFonts w:ascii="Times New Roman" w:hAnsi="Times New Roman" w:cs="Times New Roman"/>
          <w:sz w:val="24"/>
        </w:rPr>
      </w:pPr>
      <w:r>
        <w:rPr>
          <w:rFonts w:ascii="Times New Roman" w:hAnsi="Times New Roman" w:cs="Times New Roman"/>
          <w:sz w:val="24"/>
        </w:rPr>
        <w:t>Uždaroji akcinė bendrovė „Prienų butų ūkis“ įregistruota 1990 m. lapkričio 28 d.</w:t>
      </w:r>
      <w:r w:rsidR="008F3744">
        <w:rPr>
          <w:rFonts w:ascii="Times New Roman" w:hAnsi="Times New Roman" w:cs="Times New Roman"/>
          <w:sz w:val="24"/>
        </w:rPr>
        <w:t>,</w:t>
      </w:r>
      <w:r>
        <w:rPr>
          <w:rFonts w:ascii="Times New Roman" w:hAnsi="Times New Roman" w:cs="Times New Roman"/>
          <w:sz w:val="24"/>
        </w:rPr>
        <w:t xml:space="preserve"> adresu Kęstučio g. 37, </w:t>
      </w:r>
      <w:r w:rsidR="006B6584">
        <w:rPr>
          <w:rFonts w:ascii="Times New Roman" w:hAnsi="Times New Roman" w:cs="Times New Roman"/>
          <w:sz w:val="24"/>
        </w:rPr>
        <w:t xml:space="preserve">LT-59129 </w:t>
      </w:r>
      <w:r>
        <w:rPr>
          <w:rFonts w:ascii="Times New Roman" w:hAnsi="Times New Roman" w:cs="Times New Roman"/>
          <w:sz w:val="24"/>
        </w:rPr>
        <w:t>Prienai. Įmonės kodas 170609076</w:t>
      </w:r>
      <w:r w:rsidR="006B6584">
        <w:rPr>
          <w:rFonts w:ascii="Times New Roman" w:hAnsi="Times New Roman" w:cs="Times New Roman"/>
          <w:sz w:val="24"/>
        </w:rPr>
        <w:t>. Pridėtinės vertės mokesčio mokėtojo kodas LT706090716. Valstybės įmonės Registrų centro</w:t>
      </w:r>
      <w:r w:rsidR="006B6584" w:rsidRPr="006B6584">
        <w:rPr>
          <w:rFonts w:ascii="Times New Roman" w:hAnsi="Times New Roman" w:cs="Times New Roman"/>
          <w:sz w:val="24"/>
        </w:rPr>
        <w:t xml:space="preserve"> Kauno filiale yra kaupiami ir saugomi duomenys apie bendrovę</w:t>
      </w:r>
      <w:r w:rsidR="006B6584">
        <w:rPr>
          <w:rFonts w:ascii="Times New Roman" w:hAnsi="Times New Roman" w:cs="Times New Roman"/>
          <w:sz w:val="24"/>
        </w:rPr>
        <w:t xml:space="preserve">. Bendrovės įstatinis kapitalas yra </w:t>
      </w:r>
      <w:r w:rsidR="006A22A4">
        <w:rPr>
          <w:rFonts w:ascii="Times New Roman" w:hAnsi="Times New Roman" w:cs="Times New Roman"/>
          <w:sz w:val="24"/>
        </w:rPr>
        <w:t>240.599,68 EUR</w:t>
      </w:r>
      <w:r w:rsidR="006B6584">
        <w:rPr>
          <w:rFonts w:ascii="Times New Roman" w:hAnsi="Times New Roman" w:cs="Times New Roman"/>
          <w:sz w:val="24"/>
        </w:rPr>
        <w:t xml:space="preserve"> (</w:t>
      </w:r>
      <w:r w:rsidR="006A22A4">
        <w:rPr>
          <w:rFonts w:ascii="Times New Roman" w:hAnsi="Times New Roman" w:cs="Times New Roman"/>
          <w:sz w:val="24"/>
        </w:rPr>
        <w:t>du šimtai keturiasdešimt tūkstančių penki šimtai devyniasdešimt devyni eurai</w:t>
      </w:r>
      <w:r w:rsidR="00C82959">
        <w:rPr>
          <w:rFonts w:ascii="Times New Roman" w:hAnsi="Times New Roman" w:cs="Times New Roman"/>
          <w:sz w:val="24"/>
        </w:rPr>
        <w:t>,</w:t>
      </w:r>
      <w:r w:rsidR="006A22A4">
        <w:rPr>
          <w:rFonts w:ascii="Times New Roman" w:hAnsi="Times New Roman" w:cs="Times New Roman"/>
          <w:sz w:val="24"/>
        </w:rPr>
        <w:t xml:space="preserve"> 68 ct</w:t>
      </w:r>
      <w:r w:rsidR="006B6584">
        <w:rPr>
          <w:rFonts w:ascii="Times New Roman" w:hAnsi="Times New Roman" w:cs="Times New Roman"/>
          <w:sz w:val="24"/>
        </w:rPr>
        <w:t xml:space="preserve">), jį sudaro 8308 paprastųjų akcijų. Akcijų nominalioji vertė – </w:t>
      </w:r>
      <w:r w:rsidR="006A22A4">
        <w:rPr>
          <w:rFonts w:ascii="Times New Roman" w:hAnsi="Times New Roman" w:cs="Times New Roman"/>
          <w:sz w:val="24"/>
        </w:rPr>
        <w:t>28,96 EUR</w:t>
      </w:r>
      <w:r w:rsidR="006B6584">
        <w:rPr>
          <w:rFonts w:ascii="Times New Roman" w:hAnsi="Times New Roman" w:cs="Times New Roman"/>
          <w:sz w:val="24"/>
        </w:rPr>
        <w:t xml:space="preserve">. Visos akcijos priklauso Prienų rajono savivaldybei. Uždaroji akcinė bendrovė „Prienų  butų ūkis“ yra ribotos civilinės atsakomybės privatus juridinis asmuo, kuris savo veikloje vadovaujasi Lietuvos Respublikos civiliniu kodeksu, Lietuvos Respublikos akcinių bendrovių įstatymu, kitais Lietuvos Respublikos teisės aktais, taip pat UAB „Prienų butų ūkis“ įstatais. </w:t>
      </w:r>
      <w:r w:rsidR="005C0559" w:rsidRPr="005C0559">
        <w:rPr>
          <w:rFonts w:ascii="Times New Roman" w:hAnsi="Times New Roman" w:cs="Times New Roman"/>
          <w:sz w:val="24"/>
        </w:rPr>
        <w:t xml:space="preserve">UAB </w:t>
      </w:r>
      <w:r w:rsidR="00654DD1">
        <w:rPr>
          <w:rFonts w:ascii="Times New Roman" w:hAnsi="Times New Roman" w:cs="Times New Roman"/>
          <w:sz w:val="24"/>
        </w:rPr>
        <w:t>„Prienų butų ūkis“</w:t>
      </w:r>
      <w:r w:rsidR="005C0559" w:rsidRPr="005C0559">
        <w:rPr>
          <w:rFonts w:ascii="Times New Roman" w:hAnsi="Times New Roman" w:cs="Times New Roman"/>
          <w:sz w:val="24"/>
        </w:rPr>
        <w:t xml:space="preserve"> </w:t>
      </w:r>
      <w:r w:rsidR="005C0559">
        <w:rPr>
          <w:rFonts w:ascii="Times New Roman" w:hAnsi="Times New Roman" w:cs="Times New Roman"/>
          <w:sz w:val="24"/>
        </w:rPr>
        <w:t>nu</w:t>
      </w:r>
      <w:r w:rsidR="005C0559" w:rsidRPr="005C0559">
        <w:rPr>
          <w:rFonts w:ascii="Times New Roman" w:hAnsi="Times New Roman" w:cs="Times New Roman"/>
          <w:sz w:val="24"/>
        </w:rPr>
        <w:t xml:space="preserve">o 2001 m. yra aktyvus asociacijos </w:t>
      </w:r>
      <w:r w:rsidR="00FF568F">
        <w:rPr>
          <w:rFonts w:ascii="Times New Roman" w:hAnsi="Times New Roman" w:cs="Times New Roman"/>
          <w:sz w:val="24"/>
        </w:rPr>
        <w:t>„</w:t>
      </w:r>
      <w:r w:rsidR="005C0559" w:rsidRPr="005C0559">
        <w:rPr>
          <w:rFonts w:ascii="Times New Roman" w:hAnsi="Times New Roman" w:cs="Times New Roman"/>
          <w:sz w:val="24"/>
        </w:rPr>
        <w:t>Lietuvos butų ūkis</w:t>
      </w:r>
      <w:r w:rsidR="00FF568F">
        <w:rPr>
          <w:rFonts w:ascii="Times New Roman" w:hAnsi="Times New Roman" w:cs="Times New Roman"/>
          <w:sz w:val="24"/>
        </w:rPr>
        <w:t>“</w:t>
      </w:r>
      <w:r w:rsidR="005C0559" w:rsidRPr="005C0559">
        <w:rPr>
          <w:rFonts w:ascii="Times New Roman" w:hAnsi="Times New Roman" w:cs="Times New Roman"/>
          <w:sz w:val="24"/>
        </w:rPr>
        <w:t xml:space="preserve"> narys</w:t>
      </w:r>
      <w:r w:rsidR="00DB6C97">
        <w:rPr>
          <w:rFonts w:ascii="Times New Roman" w:hAnsi="Times New Roman" w:cs="Times New Roman"/>
          <w:sz w:val="24"/>
        </w:rPr>
        <w:t>, daugiabučių gyvenamųjų namų atnaujinimo (modernizavimo) Prienų rajono savivaldybėje projektų administratorius</w:t>
      </w:r>
      <w:r w:rsidR="005C0559" w:rsidRPr="005C0559">
        <w:rPr>
          <w:rFonts w:ascii="Times New Roman" w:hAnsi="Times New Roman" w:cs="Times New Roman"/>
          <w:sz w:val="24"/>
        </w:rPr>
        <w:t>.</w:t>
      </w:r>
    </w:p>
    <w:p w:rsidR="00665456" w:rsidRDefault="00665456" w:rsidP="001236CF">
      <w:pPr>
        <w:spacing w:after="0" w:line="276" w:lineRule="auto"/>
        <w:ind w:firstLine="567"/>
        <w:jc w:val="both"/>
        <w:rPr>
          <w:rFonts w:ascii="Times New Roman" w:hAnsi="Times New Roman" w:cs="Times New Roman"/>
          <w:sz w:val="24"/>
        </w:rPr>
      </w:pPr>
      <w:r>
        <w:rPr>
          <w:rFonts w:ascii="Times New Roman" w:hAnsi="Times New Roman" w:cs="Times New Roman"/>
          <w:sz w:val="24"/>
        </w:rPr>
        <w:t>Bendrovės atsakingi darbuotojai pastoviai dalyvavo įvairiose konferencijose, seminaruose, kursuose, pasitarimuose LR Aplinkos ministerij</w:t>
      </w:r>
      <w:r w:rsidR="00654DD1">
        <w:rPr>
          <w:rFonts w:ascii="Times New Roman" w:hAnsi="Times New Roman" w:cs="Times New Roman"/>
          <w:sz w:val="24"/>
        </w:rPr>
        <w:t xml:space="preserve">oje ir </w:t>
      </w:r>
      <w:proofErr w:type="spellStart"/>
      <w:r w:rsidR="00654DD1">
        <w:rPr>
          <w:rFonts w:ascii="Times New Roman" w:hAnsi="Times New Roman" w:cs="Times New Roman"/>
          <w:sz w:val="24"/>
        </w:rPr>
        <w:t>VšĮ</w:t>
      </w:r>
      <w:proofErr w:type="spellEnd"/>
      <w:r w:rsidR="00654DD1">
        <w:rPr>
          <w:rFonts w:ascii="Times New Roman" w:hAnsi="Times New Roman" w:cs="Times New Roman"/>
          <w:sz w:val="24"/>
        </w:rPr>
        <w:t xml:space="preserve"> Būsto energijos taupy</w:t>
      </w:r>
      <w:r>
        <w:rPr>
          <w:rFonts w:ascii="Times New Roman" w:hAnsi="Times New Roman" w:cs="Times New Roman"/>
          <w:sz w:val="24"/>
        </w:rPr>
        <w:t xml:space="preserve">mo agentūroje. </w:t>
      </w:r>
    </w:p>
    <w:p w:rsidR="00654DD1" w:rsidRDefault="00654DD1" w:rsidP="001236CF">
      <w:pPr>
        <w:spacing w:after="0" w:line="276" w:lineRule="auto"/>
        <w:ind w:firstLine="567"/>
        <w:jc w:val="both"/>
        <w:rPr>
          <w:rFonts w:ascii="Times New Roman" w:hAnsi="Times New Roman" w:cs="Times New Roman"/>
          <w:sz w:val="24"/>
        </w:rPr>
      </w:pPr>
      <w:r>
        <w:rPr>
          <w:rFonts w:ascii="Times New Roman" w:hAnsi="Times New Roman" w:cs="Times New Roman"/>
          <w:sz w:val="24"/>
        </w:rPr>
        <w:t>Bendrovės direktorius ir statybos inžinierius aktyviai dalyvavo Aplinkos ministerijos sukurtoje darbo grupėje</w:t>
      </w:r>
      <w:r w:rsidR="00F34A2B">
        <w:rPr>
          <w:rFonts w:ascii="Times New Roman" w:hAnsi="Times New Roman" w:cs="Times New Roman"/>
          <w:sz w:val="24"/>
        </w:rPr>
        <w:t xml:space="preserve"> </w:t>
      </w:r>
      <w:r>
        <w:rPr>
          <w:rFonts w:ascii="Times New Roman" w:hAnsi="Times New Roman" w:cs="Times New Roman"/>
          <w:sz w:val="24"/>
        </w:rPr>
        <w:t>dėl daugiabučių gyvenamųjų namų t</w:t>
      </w:r>
      <w:r w:rsidR="00F34A2B">
        <w:rPr>
          <w:rFonts w:ascii="Times New Roman" w:hAnsi="Times New Roman" w:cs="Times New Roman"/>
          <w:sz w:val="24"/>
        </w:rPr>
        <w:t>echninės priežiūros teisės aktų svarstymo</w:t>
      </w:r>
      <w:r>
        <w:rPr>
          <w:rFonts w:ascii="Times New Roman" w:hAnsi="Times New Roman" w:cs="Times New Roman"/>
          <w:sz w:val="24"/>
        </w:rPr>
        <w:t>, jų koregavim</w:t>
      </w:r>
      <w:r w:rsidR="00F34A2B">
        <w:rPr>
          <w:rFonts w:ascii="Times New Roman" w:hAnsi="Times New Roman" w:cs="Times New Roman"/>
          <w:sz w:val="24"/>
        </w:rPr>
        <w:t>o</w:t>
      </w:r>
      <w:r>
        <w:rPr>
          <w:rFonts w:ascii="Times New Roman" w:hAnsi="Times New Roman" w:cs="Times New Roman"/>
          <w:sz w:val="24"/>
        </w:rPr>
        <w:t xml:space="preserve">, teikė pasiūlymus, kad daugiabučių namų priežiūra būtų atliekama kuo kokybiškiau ir skaidriau. </w:t>
      </w:r>
    </w:p>
    <w:p w:rsidR="001E78E1" w:rsidRDefault="001E78E1" w:rsidP="001236CF">
      <w:pPr>
        <w:spacing w:after="0" w:line="276" w:lineRule="auto"/>
        <w:ind w:firstLine="567"/>
        <w:jc w:val="both"/>
        <w:rPr>
          <w:rFonts w:ascii="Times New Roman" w:hAnsi="Times New Roman" w:cs="Times New Roman"/>
          <w:sz w:val="24"/>
        </w:rPr>
      </w:pPr>
      <w:r>
        <w:rPr>
          <w:rFonts w:ascii="Times New Roman" w:hAnsi="Times New Roman" w:cs="Times New Roman"/>
          <w:sz w:val="24"/>
        </w:rPr>
        <w:t xml:space="preserve">Bendrovė aktyviai dalyvauja skelbiamuose viešuosiuose konkursuose, atsižvelgdama į savo veiklą, finansinius ir gamybinius resursus. </w:t>
      </w:r>
    </w:p>
    <w:p w:rsidR="00D45DFE" w:rsidRDefault="00D45DFE" w:rsidP="001236CF">
      <w:pPr>
        <w:spacing w:after="0" w:line="276" w:lineRule="auto"/>
        <w:ind w:firstLine="567"/>
        <w:jc w:val="both"/>
        <w:rPr>
          <w:rFonts w:ascii="Times New Roman" w:hAnsi="Times New Roman" w:cs="Times New Roman"/>
          <w:sz w:val="24"/>
        </w:rPr>
      </w:pPr>
    </w:p>
    <w:p w:rsidR="00D45DFE" w:rsidRPr="004D7BBE" w:rsidRDefault="002C0568" w:rsidP="001236CF">
      <w:pPr>
        <w:spacing w:after="0" w:line="276" w:lineRule="auto"/>
        <w:ind w:firstLine="567"/>
        <w:jc w:val="center"/>
        <w:rPr>
          <w:rFonts w:ascii="Times New Roman" w:hAnsi="Times New Roman" w:cs="Times New Roman"/>
          <w:b/>
          <w:sz w:val="24"/>
        </w:rPr>
      </w:pPr>
      <w:r>
        <w:rPr>
          <w:rFonts w:ascii="Times New Roman" w:hAnsi="Times New Roman" w:cs="Times New Roman"/>
          <w:b/>
          <w:sz w:val="24"/>
        </w:rPr>
        <w:t>1.2.</w:t>
      </w:r>
      <w:r w:rsidR="00D45DFE" w:rsidRPr="004D7BBE">
        <w:rPr>
          <w:rFonts w:ascii="Times New Roman" w:hAnsi="Times New Roman" w:cs="Times New Roman"/>
          <w:b/>
          <w:sz w:val="24"/>
        </w:rPr>
        <w:t xml:space="preserve"> BENDROVĖS VALDYMAS</w:t>
      </w:r>
    </w:p>
    <w:p w:rsidR="00D45DFE" w:rsidRDefault="00D45DFE" w:rsidP="001236CF">
      <w:pPr>
        <w:spacing w:after="0" w:line="276" w:lineRule="auto"/>
        <w:ind w:firstLine="567"/>
        <w:jc w:val="center"/>
        <w:rPr>
          <w:rFonts w:ascii="Times New Roman" w:hAnsi="Times New Roman" w:cs="Times New Roman"/>
          <w:sz w:val="24"/>
        </w:rPr>
      </w:pPr>
    </w:p>
    <w:p w:rsidR="00FF568F" w:rsidRDefault="00FF568F" w:rsidP="00FF568F">
      <w:pPr>
        <w:spacing w:after="0" w:line="276" w:lineRule="auto"/>
        <w:ind w:firstLine="567"/>
        <w:jc w:val="both"/>
        <w:rPr>
          <w:rFonts w:ascii="Times New Roman" w:hAnsi="Times New Roman" w:cs="Times New Roman"/>
          <w:sz w:val="24"/>
        </w:rPr>
      </w:pPr>
      <w:r>
        <w:rPr>
          <w:rFonts w:ascii="Times New Roman" w:hAnsi="Times New Roman" w:cs="Times New Roman"/>
          <w:sz w:val="24"/>
        </w:rPr>
        <w:t>Bendrovės valdymo organai:</w:t>
      </w:r>
    </w:p>
    <w:p w:rsidR="00FF568F" w:rsidRDefault="00FF568F" w:rsidP="00FF568F">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Visuotinis akcininkų susirinkimas;</w:t>
      </w:r>
    </w:p>
    <w:p w:rsidR="00FF568F" w:rsidRDefault="00FF568F" w:rsidP="00FF568F">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Kolegialus valdymo organas – valdyba;</w:t>
      </w:r>
    </w:p>
    <w:p w:rsidR="00FF568F" w:rsidRDefault="00FF568F" w:rsidP="00FF568F">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Vienasmenis valdymo organas – bendrovės vadovas (bendrovėje vadinamas direktoriumi).</w:t>
      </w:r>
    </w:p>
    <w:p w:rsidR="00FF568F" w:rsidRDefault="00FF568F" w:rsidP="00FF568F">
      <w:pPr>
        <w:spacing w:after="0" w:line="276" w:lineRule="auto"/>
        <w:ind w:firstLine="567"/>
        <w:jc w:val="both"/>
        <w:rPr>
          <w:rFonts w:ascii="Times New Roman" w:hAnsi="Times New Roman" w:cs="Times New Roman"/>
          <w:sz w:val="24"/>
        </w:rPr>
      </w:pPr>
      <w:r>
        <w:rPr>
          <w:rFonts w:ascii="Times New Roman" w:hAnsi="Times New Roman" w:cs="Times New Roman"/>
          <w:sz w:val="24"/>
        </w:rPr>
        <w:t xml:space="preserve">Visuotinio akcininkų susirinkimo teisėmis veikiančio steigiamojo susirinkimo sprendimu bendrovėje stebėtojų taryba nesudaryta. Stebėtojų tarybos funkcijos kitiems bendrovės organams nepriskiriamos. Bendrovės valdymo organai veikia bendrovės ir jos akcininko naudai, laikosi įstatymų bei kitų teisės aktų ir vadovaujasi bendrovės įstatais. </w:t>
      </w:r>
    </w:p>
    <w:p w:rsidR="001E78E1" w:rsidRDefault="001E78E1" w:rsidP="00FF568F">
      <w:pPr>
        <w:spacing w:after="0" w:line="276" w:lineRule="auto"/>
        <w:ind w:firstLine="567"/>
        <w:jc w:val="both"/>
        <w:rPr>
          <w:rFonts w:ascii="Times New Roman" w:hAnsi="Times New Roman" w:cs="Times New Roman"/>
          <w:sz w:val="24"/>
        </w:rPr>
      </w:pPr>
    </w:p>
    <w:p w:rsidR="004C5C34" w:rsidRDefault="004C5C34" w:rsidP="004C5C34">
      <w:pPr>
        <w:spacing w:after="0" w:line="276" w:lineRule="auto"/>
        <w:ind w:firstLine="567"/>
        <w:jc w:val="both"/>
        <w:rPr>
          <w:rFonts w:ascii="Times New Roman" w:hAnsi="Times New Roman" w:cs="Times New Roman"/>
          <w:sz w:val="24"/>
        </w:rPr>
      </w:pPr>
      <w:r>
        <w:rPr>
          <w:rFonts w:ascii="Times New Roman" w:hAnsi="Times New Roman" w:cs="Times New Roman"/>
          <w:sz w:val="24"/>
        </w:rPr>
        <w:t>Bendrovės veiklos valdymo pagrindiniai tikslai:</w:t>
      </w:r>
    </w:p>
    <w:p w:rsidR="004C5C34" w:rsidRDefault="004C5C34" w:rsidP="004C5C34">
      <w:pPr>
        <w:pStyle w:val="ListParagraph"/>
        <w:numPr>
          <w:ilvl w:val="0"/>
          <w:numId w:val="2"/>
        </w:numPr>
        <w:spacing w:after="0" w:line="276" w:lineRule="auto"/>
        <w:jc w:val="both"/>
        <w:rPr>
          <w:rFonts w:ascii="Times New Roman" w:hAnsi="Times New Roman" w:cs="Times New Roman"/>
          <w:sz w:val="24"/>
        </w:rPr>
      </w:pPr>
      <w:r>
        <w:rPr>
          <w:rFonts w:ascii="Times New Roman" w:hAnsi="Times New Roman" w:cs="Times New Roman"/>
          <w:sz w:val="24"/>
        </w:rPr>
        <w:t>Daugiabučių namų administravimas ir priežiūra;</w:t>
      </w:r>
    </w:p>
    <w:p w:rsidR="001E78E1" w:rsidRDefault="001E78E1" w:rsidP="004C5C34">
      <w:pPr>
        <w:pStyle w:val="ListParagraph"/>
        <w:numPr>
          <w:ilvl w:val="0"/>
          <w:numId w:val="2"/>
        </w:numPr>
        <w:spacing w:after="0" w:line="276" w:lineRule="auto"/>
        <w:jc w:val="both"/>
        <w:rPr>
          <w:rFonts w:ascii="Times New Roman" w:hAnsi="Times New Roman" w:cs="Times New Roman"/>
          <w:sz w:val="24"/>
        </w:rPr>
      </w:pPr>
      <w:r>
        <w:rPr>
          <w:rFonts w:ascii="Times New Roman" w:hAnsi="Times New Roman" w:cs="Times New Roman"/>
          <w:sz w:val="24"/>
        </w:rPr>
        <w:t>Atsakingas ir kokybiškas daugiabučių gyvenamųjų namų atnaujinimas (modernizavimas) Prienų rajone;</w:t>
      </w:r>
    </w:p>
    <w:p w:rsidR="004C5C34" w:rsidRDefault="004C5C34" w:rsidP="004C5C34">
      <w:pPr>
        <w:pStyle w:val="ListParagraph"/>
        <w:numPr>
          <w:ilvl w:val="0"/>
          <w:numId w:val="2"/>
        </w:numPr>
        <w:spacing w:after="0" w:line="276" w:lineRule="auto"/>
        <w:jc w:val="both"/>
        <w:rPr>
          <w:rFonts w:ascii="Times New Roman" w:hAnsi="Times New Roman" w:cs="Times New Roman"/>
          <w:sz w:val="24"/>
        </w:rPr>
      </w:pPr>
      <w:r>
        <w:rPr>
          <w:rFonts w:ascii="Times New Roman" w:hAnsi="Times New Roman" w:cs="Times New Roman"/>
          <w:sz w:val="24"/>
        </w:rPr>
        <w:t>Pažangių technologijų taikymas ir panaudojimas praktikoje;</w:t>
      </w:r>
    </w:p>
    <w:p w:rsidR="004C5C34" w:rsidRDefault="004C5C34" w:rsidP="004C5C34">
      <w:pPr>
        <w:pStyle w:val="ListParagraph"/>
        <w:numPr>
          <w:ilvl w:val="0"/>
          <w:numId w:val="2"/>
        </w:numPr>
        <w:spacing w:after="0" w:line="276" w:lineRule="auto"/>
        <w:jc w:val="both"/>
        <w:rPr>
          <w:rFonts w:ascii="Times New Roman" w:hAnsi="Times New Roman" w:cs="Times New Roman"/>
          <w:sz w:val="24"/>
        </w:rPr>
      </w:pPr>
      <w:r>
        <w:rPr>
          <w:rFonts w:ascii="Times New Roman" w:hAnsi="Times New Roman" w:cs="Times New Roman"/>
          <w:sz w:val="24"/>
        </w:rPr>
        <w:t>Veiklos pajamų ir pelno gavimas;</w:t>
      </w:r>
    </w:p>
    <w:p w:rsidR="004C5C34" w:rsidRDefault="004C5C34" w:rsidP="004C5C34">
      <w:pPr>
        <w:pStyle w:val="ListParagraph"/>
        <w:numPr>
          <w:ilvl w:val="0"/>
          <w:numId w:val="2"/>
        </w:numPr>
        <w:spacing w:after="0" w:line="276" w:lineRule="auto"/>
        <w:jc w:val="both"/>
        <w:rPr>
          <w:rFonts w:ascii="Times New Roman" w:hAnsi="Times New Roman" w:cs="Times New Roman"/>
          <w:sz w:val="24"/>
        </w:rPr>
      </w:pPr>
      <w:r>
        <w:rPr>
          <w:rFonts w:ascii="Times New Roman" w:hAnsi="Times New Roman" w:cs="Times New Roman"/>
          <w:sz w:val="24"/>
        </w:rPr>
        <w:t>Sąžininga konkurencija;</w:t>
      </w:r>
    </w:p>
    <w:p w:rsidR="004C5C34" w:rsidRDefault="004C5C34" w:rsidP="004C5C34">
      <w:pPr>
        <w:pStyle w:val="ListParagraph"/>
        <w:numPr>
          <w:ilvl w:val="0"/>
          <w:numId w:val="2"/>
        </w:numPr>
        <w:spacing w:after="0" w:line="276" w:lineRule="auto"/>
        <w:jc w:val="both"/>
        <w:rPr>
          <w:rFonts w:ascii="Times New Roman" w:hAnsi="Times New Roman" w:cs="Times New Roman"/>
          <w:sz w:val="24"/>
        </w:rPr>
      </w:pPr>
      <w:r>
        <w:rPr>
          <w:rFonts w:ascii="Times New Roman" w:hAnsi="Times New Roman" w:cs="Times New Roman"/>
          <w:sz w:val="24"/>
        </w:rPr>
        <w:t>Naujų darbo vietų kūrimas;</w:t>
      </w:r>
    </w:p>
    <w:p w:rsidR="001E78E1" w:rsidRDefault="004C5C34" w:rsidP="004C5C34">
      <w:pPr>
        <w:pStyle w:val="ListParagraph"/>
        <w:numPr>
          <w:ilvl w:val="0"/>
          <w:numId w:val="2"/>
        </w:numPr>
        <w:spacing w:after="0" w:line="276" w:lineRule="auto"/>
        <w:jc w:val="both"/>
        <w:rPr>
          <w:rFonts w:ascii="Times New Roman" w:hAnsi="Times New Roman" w:cs="Times New Roman"/>
          <w:sz w:val="24"/>
        </w:rPr>
      </w:pPr>
      <w:r>
        <w:rPr>
          <w:rFonts w:ascii="Times New Roman" w:hAnsi="Times New Roman" w:cs="Times New Roman"/>
          <w:sz w:val="24"/>
        </w:rPr>
        <w:lastRenderedPageBreak/>
        <w:t>Akcinin</w:t>
      </w:r>
      <w:r w:rsidR="001E78E1">
        <w:rPr>
          <w:rFonts w:ascii="Times New Roman" w:hAnsi="Times New Roman" w:cs="Times New Roman"/>
          <w:sz w:val="24"/>
        </w:rPr>
        <w:t>kų turtinių interesų tenkinimas;</w:t>
      </w:r>
    </w:p>
    <w:p w:rsidR="001E78E1" w:rsidRDefault="001E78E1" w:rsidP="001E78E1">
      <w:pPr>
        <w:pStyle w:val="ListParagraph"/>
        <w:numPr>
          <w:ilvl w:val="0"/>
          <w:numId w:val="2"/>
        </w:numPr>
        <w:spacing w:after="0" w:line="276" w:lineRule="auto"/>
        <w:jc w:val="both"/>
        <w:rPr>
          <w:rFonts w:ascii="Times New Roman" w:hAnsi="Times New Roman" w:cs="Times New Roman"/>
          <w:sz w:val="24"/>
        </w:rPr>
      </w:pPr>
      <w:r>
        <w:rPr>
          <w:rFonts w:ascii="Times New Roman" w:hAnsi="Times New Roman" w:cs="Times New Roman"/>
          <w:sz w:val="24"/>
        </w:rPr>
        <w:t>Glaudus bendradarbiavimas su Prienų rajono švietimo, ikimokyklinio ugdymo ir kitomis įstaigomis bei organizacijomis.</w:t>
      </w:r>
    </w:p>
    <w:p w:rsidR="004C5C34" w:rsidRDefault="001E78E1" w:rsidP="00FF568F">
      <w:pPr>
        <w:spacing w:after="0" w:line="276" w:lineRule="auto"/>
        <w:ind w:firstLine="567"/>
        <w:jc w:val="both"/>
        <w:rPr>
          <w:rFonts w:ascii="Times New Roman" w:hAnsi="Times New Roman" w:cs="Times New Roman"/>
          <w:sz w:val="24"/>
        </w:rPr>
      </w:pPr>
      <w:r>
        <w:rPr>
          <w:noProof/>
          <w:lang w:eastAsia="lt-LT"/>
        </w:rPr>
        <w:drawing>
          <wp:anchor distT="0" distB="0" distL="114300" distR="114300" simplePos="0" relativeHeight="251661312" behindDoc="1" locked="0" layoutInCell="1" allowOverlap="1">
            <wp:simplePos x="0" y="0"/>
            <wp:positionH relativeFrom="margin">
              <wp:align>right</wp:align>
            </wp:positionH>
            <wp:positionV relativeFrom="paragraph">
              <wp:posOffset>164631</wp:posOffset>
            </wp:positionV>
            <wp:extent cx="5941060" cy="3832225"/>
            <wp:effectExtent l="0" t="0" r="40640" b="0"/>
            <wp:wrapSquare wrapText="bothSides"/>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p>
    <w:p w:rsidR="004C5C34" w:rsidRPr="004C5C34" w:rsidRDefault="004C5C34" w:rsidP="004C5C34">
      <w:pPr>
        <w:jc w:val="center"/>
        <w:rPr>
          <w:rFonts w:ascii="Times New Roman" w:hAnsi="Times New Roman" w:cs="Times New Roman"/>
          <w:b/>
          <w:sz w:val="24"/>
        </w:rPr>
      </w:pPr>
      <w:r w:rsidRPr="004C5C34">
        <w:rPr>
          <w:rFonts w:ascii="Times New Roman" w:hAnsi="Times New Roman" w:cs="Times New Roman"/>
          <w:b/>
          <w:sz w:val="24"/>
        </w:rPr>
        <w:t>UAB „Prienų butų ūkis“ valdymo struktūra</w:t>
      </w:r>
    </w:p>
    <w:p w:rsidR="001E78E1" w:rsidRDefault="001E78E1" w:rsidP="001236CF">
      <w:pPr>
        <w:spacing w:after="0" w:line="276" w:lineRule="auto"/>
        <w:ind w:firstLine="567"/>
        <w:jc w:val="both"/>
        <w:rPr>
          <w:rFonts w:ascii="Times New Roman" w:hAnsi="Times New Roman" w:cs="Times New Roman"/>
          <w:sz w:val="24"/>
        </w:rPr>
      </w:pPr>
    </w:p>
    <w:p w:rsidR="00EE37DD" w:rsidRDefault="00EE37DD" w:rsidP="001236CF">
      <w:pPr>
        <w:spacing w:after="0" w:line="276" w:lineRule="auto"/>
        <w:ind w:firstLine="567"/>
        <w:jc w:val="both"/>
        <w:rPr>
          <w:rFonts w:ascii="Times New Roman" w:hAnsi="Times New Roman" w:cs="Times New Roman"/>
          <w:sz w:val="24"/>
        </w:rPr>
      </w:pPr>
      <w:r>
        <w:rPr>
          <w:rFonts w:ascii="Times New Roman" w:hAnsi="Times New Roman" w:cs="Times New Roman"/>
          <w:sz w:val="24"/>
        </w:rPr>
        <w:t>Bendrovės veiklos objektai yra paslaugų, darbų teikimas i</w:t>
      </w:r>
      <w:r w:rsidR="00982AEC">
        <w:rPr>
          <w:rFonts w:ascii="Times New Roman" w:hAnsi="Times New Roman" w:cs="Times New Roman"/>
          <w:sz w:val="24"/>
        </w:rPr>
        <w:t xml:space="preserve">r kita veikla. Bendrovės ūkinės </w:t>
      </w:r>
      <w:r>
        <w:rPr>
          <w:rFonts w:ascii="Times New Roman" w:hAnsi="Times New Roman" w:cs="Times New Roman"/>
          <w:sz w:val="24"/>
        </w:rPr>
        <w:t>veiklos rūšys (pagal EVRK 2 RED.) yra šios:</w:t>
      </w:r>
    </w:p>
    <w:p w:rsidR="00EE37DD" w:rsidRDefault="00EE37DD" w:rsidP="001236CF">
      <w:pPr>
        <w:pStyle w:val="ListParagraph"/>
        <w:numPr>
          <w:ilvl w:val="0"/>
          <w:numId w:val="2"/>
        </w:numPr>
        <w:spacing w:after="0" w:line="276" w:lineRule="auto"/>
        <w:jc w:val="both"/>
        <w:rPr>
          <w:rFonts w:ascii="Times New Roman" w:hAnsi="Times New Roman" w:cs="Times New Roman"/>
          <w:sz w:val="24"/>
        </w:rPr>
      </w:pPr>
      <w:r>
        <w:rPr>
          <w:rFonts w:ascii="Times New Roman" w:hAnsi="Times New Roman" w:cs="Times New Roman"/>
          <w:sz w:val="24"/>
        </w:rPr>
        <w:t>33.14 Elektros</w:t>
      </w:r>
      <w:r w:rsidR="00982AEC">
        <w:rPr>
          <w:rFonts w:ascii="Times New Roman" w:hAnsi="Times New Roman" w:cs="Times New Roman"/>
          <w:sz w:val="24"/>
        </w:rPr>
        <w:t xml:space="preserve"> įrangos remontas;</w:t>
      </w:r>
    </w:p>
    <w:p w:rsidR="00982AEC" w:rsidRDefault="00982AEC" w:rsidP="001236CF">
      <w:pPr>
        <w:pStyle w:val="ListParagraph"/>
        <w:numPr>
          <w:ilvl w:val="0"/>
          <w:numId w:val="2"/>
        </w:numPr>
        <w:spacing w:after="0" w:line="276" w:lineRule="auto"/>
        <w:jc w:val="both"/>
        <w:rPr>
          <w:rFonts w:ascii="Times New Roman" w:hAnsi="Times New Roman" w:cs="Times New Roman"/>
          <w:sz w:val="24"/>
        </w:rPr>
      </w:pPr>
      <w:r>
        <w:rPr>
          <w:rFonts w:ascii="Times New Roman" w:hAnsi="Times New Roman" w:cs="Times New Roman"/>
          <w:sz w:val="24"/>
        </w:rPr>
        <w:t>35.13 Elektros paskirstymas;</w:t>
      </w:r>
    </w:p>
    <w:p w:rsidR="00982AEC" w:rsidRDefault="00982AEC" w:rsidP="001236CF">
      <w:pPr>
        <w:pStyle w:val="ListParagraph"/>
        <w:numPr>
          <w:ilvl w:val="0"/>
          <w:numId w:val="2"/>
        </w:numPr>
        <w:spacing w:after="0" w:line="276" w:lineRule="auto"/>
        <w:jc w:val="both"/>
        <w:rPr>
          <w:rFonts w:ascii="Times New Roman" w:hAnsi="Times New Roman" w:cs="Times New Roman"/>
          <w:sz w:val="24"/>
        </w:rPr>
      </w:pPr>
      <w:r>
        <w:rPr>
          <w:rFonts w:ascii="Times New Roman" w:hAnsi="Times New Roman" w:cs="Times New Roman"/>
          <w:sz w:val="24"/>
        </w:rPr>
        <w:t>41.20 Gyvenamųjų ir negyvenamųjų pastatų statyba;</w:t>
      </w:r>
    </w:p>
    <w:p w:rsidR="00982AEC" w:rsidRDefault="00982AEC" w:rsidP="001236CF">
      <w:pPr>
        <w:pStyle w:val="ListParagraph"/>
        <w:numPr>
          <w:ilvl w:val="0"/>
          <w:numId w:val="2"/>
        </w:numPr>
        <w:spacing w:after="0" w:line="276" w:lineRule="auto"/>
        <w:jc w:val="both"/>
        <w:rPr>
          <w:rFonts w:ascii="Times New Roman" w:hAnsi="Times New Roman" w:cs="Times New Roman"/>
          <w:sz w:val="24"/>
        </w:rPr>
      </w:pPr>
      <w:r>
        <w:rPr>
          <w:rFonts w:ascii="Times New Roman" w:hAnsi="Times New Roman" w:cs="Times New Roman"/>
          <w:sz w:val="24"/>
        </w:rPr>
        <w:t>42. Inžinerinių statinių statyba;</w:t>
      </w:r>
    </w:p>
    <w:p w:rsidR="00982AEC" w:rsidRDefault="00982AEC" w:rsidP="001236CF">
      <w:pPr>
        <w:pStyle w:val="ListParagraph"/>
        <w:numPr>
          <w:ilvl w:val="0"/>
          <w:numId w:val="2"/>
        </w:numPr>
        <w:spacing w:after="0" w:line="276" w:lineRule="auto"/>
        <w:jc w:val="both"/>
        <w:rPr>
          <w:rFonts w:ascii="Times New Roman" w:hAnsi="Times New Roman" w:cs="Times New Roman"/>
          <w:sz w:val="24"/>
        </w:rPr>
      </w:pPr>
      <w:r>
        <w:rPr>
          <w:rFonts w:ascii="Times New Roman" w:hAnsi="Times New Roman" w:cs="Times New Roman"/>
          <w:sz w:val="24"/>
        </w:rPr>
        <w:t>43.21 Elektros sistemų įrengimas;</w:t>
      </w:r>
    </w:p>
    <w:p w:rsidR="00982AEC" w:rsidRDefault="00982AEC" w:rsidP="001236CF">
      <w:pPr>
        <w:pStyle w:val="ListParagraph"/>
        <w:numPr>
          <w:ilvl w:val="0"/>
          <w:numId w:val="2"/>
        </w:numPr>
        <w:spacing w:after="0" w:line="276" w:lineRule="auto"/>
        <w:jc w:val="both"/>
        <w:rPr>
          <w:rFonts w:ascii="Times New Roman" w:hAnsi="Times New Roman" w:cs="Times New Roman"/>
          <w:sz w:val="24"/>
        </w:rPr>
      </w:pPr>
      <w:r>
        <w:rPr>
          <w:rFonts w:ascii="Times New Roman" w:hAnsi="Times New Roman" w:cs="Times New Roman"/>
          <w:sz w:val="24"/>
        </w:rPr>
        <w:t>43.22 Vandentiekio, šildymo ir oro kondicionavimo sistemų įrengimas;</w:t>
      </w:r>
    </w:p>
    <w:p w:rsidR="00982AEC" w:rsidRDefault="00982AEC" w:rsidP="001236CF">
      <w:pPr>
        <w:pStyle w:val="ListParagraph"/>
        <w:numPr>
          <w:ilvl w:val="0"/>
          <w:numId w:val="2"/>
        </w:numPr>
        <w:spacing w:after="0" w:line="276" w:lineRule="auto"/>
        <w:jc w:val="both"/>
        <w:rPr>
          <w:rFonts w:ascii="Times New Roman" w:hAnsi="Times New Roman" w:cs="Times New Roman"/>
          <w:sz w:val="24"/>
        </w:rPr>
      </w:pPr>
      <w:r>
        <w:rPr>
          <w:rFonts w:ascii="Times New Roman" w:hAnsi="Times New Roman" w:cs="Times New Roman"/>
          <w:sz w:val="24"/>
        </w:rPr>
        <w:t>43.3 Statybos baigimas ir apdaila;</w:t>
      </w:r>
    </w:p>
    <w:p w:rsidR="00982AEC" w:rsidRDefault="00982AEC" w:rsidP="001236CF">
      <w:pPr>
        <w:pStyle w:val="ListParagraph"/>
        <w:numPr>
          <w:ilvl w:val="0"/>
          <w:numId w:val="2"/>
        </w:numPr>
        <w:spacing w:after="0" w:line="276" w:lineRule="auto"/>
        <w:jc w:val="both"/>
        <w:rPr>
          <w:rFonts w:ascii="Times New Roman" w:hAnsi="Times New Roman" w:cs="Times New Roman"/>
          <w:sz w:val="24"/>
        </w:rPr>
      </w:pPr>
      <w:r>
        <w:rPr>
          <w:rFonts w:ascii="Times New Roman" w:hAnsi="Times New Roman" w:cs="Times New Roman"/>
          <w:sz w:val="24"/>
        </w:rPr>
        <w:t>68.10 Nuosavo nekilnojamo turto pirkimas ir pardavimas;</w:t>
      </w:r>
    </w:p>
    <w:p w:rsidR="00982AEC" w:rsidRDefault="00982AEC" w:rsidP="001236CF">
      <w:pPr>
        <w:pStyle w:val="ListParagraph"/>
        <w:numPr>
          <w:ilvl w:val="0"/>
          <w:numId w:val="2"/>
        </w:numPr>
        <w:spacing w:after="0" w:line="276" w:lineRule="auto"/>
        <w:jc w:val="both"/>
        <w:rPr>
          <w:rFonts w:ascii="Times New Roman" w:hAnsi="Times New Roman" w:cs="Times New Roman"/>
          <w:sz w:val="24"/>
        </w:rPr>
      </w:pPr>
      <w:r>
        <w:rPr>
          <w:rFonts w:ascii="Times New Roman" w:hAnsi="Times New Roman" w:cs="Times New Roman"/>
          <w:sz w:val="24"/>
        </w:rPr>
        <w:t>68.20 Nuosavo arba nuomojamo nekilnojamo turto nuoma ir eksploatavimas;</w:t>
      </w:r>
    </w:p>
    <w:p w:rsidR="00982AEC" w:rsidRDefault="00982AEC" w:rsidP="001236CF">
      <w:pPr>
        <w:pStyle w:val="ListParagraph"/>
        <w:numPr>
          <w:ilvl w:val="0"/>
          <w:numId w:val="2"/>
        </w:numPr>
        <w:spacing w:after="0" w:line="276" w:lineRule="auto"/>
        <w:jc w:val="both"/>
        <w:rPr>
          <w:rFonts w:ascii="Times New Roman" w:hAnsi="Times New Roman" w:cs="Times New Roman"/>
          <w:sz w:val="24"/>
        </w:rPr>
      </w:pPr>
      <w:r>
        <w:rPr>
          <w:rFonts w:ascii="Times New Roman" w:hAnsi="Times New Roman" w:cs="Times New Roman"/>
          <w:sz w:val="24"/>
        </w:rPr>
        <w:t>68.32 Nekilnojamo turto operacijos už atlygį arba pagal sutartį;</w:t>
      </w:r>
    </w:p>
    <w:p w:rsidR="00982AEC" w:rsidRDefault="00982AEC" w:rsidP="001236CF">
      <w:pPr>
        <w:pStyle w:val="ListParagraph"/>
        <w:numPr>
          <w:ilvl w:val="0"/>
          <w:numId w:val="2"/>
        </w:numPr>
        <w:spacing w:after="0" w:line="276" w:lineRule="auto"/>
        <w:jc w:val="both"/>
        <w:rPr>
          <w:rFonts w:ascii="Times New Roman" w:hAnsi="Times New Roman" w:cs="Times New Roman"/>
          <w:sz w:val="24"/>
        </w:rPr>
      </w:pPr>
      <w:r>
        <w:rPr>
          <w:rFonts w:ascii="Times New Roman" w:hAnsi="Times New Roman" w:cs="Times New Roman"/>
          <w:sz w:val="24"/>
        </w:rPr>
        <w:t>81. Pastatų aptarnavimas ir kraštovaizdžio tvarkymas;</w:t>
      </w:r>
    </w:p>
    <w:p w:rsidR="00982AEC" w:rsidRPr="00EE37DD" w:rsidRDefault="00982AEC" w:rsidP="001236CF">
      <w:pPr>
        <w:pStyle w:val="ListParagraph"/>
        <w:numPr>
          <w:ilvl w:val="0"/>
          <w:numId w:val="2"/>
        </w:numPr>
        <w:spacing w:after="0" w:line="276" w:lineRule="auto"/>
        <w:jc w:val="both"/>
        <w:rPr>
          <w:rFonts w:ascii="Times New Roman" w:hAnsi="Times New Roman" w:cs="Times New Roman"/>
          <w:sz w:val="24"/>
        </w:rPr>
      </w:pPr>
      <w:r>
        <w:rPr>
          <w:rFonts w:ascii="Times New Roman" w:hAnsi="Times New Roman" w:cs="Times New Roman"/>
          <w:sz w:val="24"/>
        </w:rPr>
        <w:t xml:space="preserve">96.03 Laidotuvių ir su jomis susijusi veikla. </w:t>
      </w:r>
    </w:p>
    <w:p w:rsidR="00EE37DD" w:rsidRDefault="00982AEC" w:rsidP="001236CF">
      <w:pPr>
        <w:spacing w:after="0" w:line="276" w:lineRule="auto"/>
        <w:ind w:firstLine="567"/>
        <w:jc w:val="both"/>
        <w:rPr>
          <w:rFonts w:ascii="Times New Roman" w:hAnsi="Times New Roman" w:cs="Times New Roman"/>
          <w:sz w:val="24"/>
        </w:rPr>
      </w:pPr>
      <w:r>
        <w:rPr>
          <w:rFonts w:ascii="Times New Roman" w:hAnsi="Times New Roman" w:cs="Times New Roman"/>
          <w:sz w:val="24"/>
        </w:rPr>
        <w:t xml:space="preserve">Vadovaujantis uždarosios akcinės bendrovės „Prienų butų ūkis“ įstatų 8 punktu, bendrovė gali užsiimti bet kokia kita veikla, kuri neprieštarauja Lietuvos Respublikos teisės aktams. </w:t>
      </w:r>
    </w:p>
    <w:p w:rsidR="00FF568F" w:rsidRDefault="00FF568F" w:rsidP="00FF568F">
      <w:pPr>
        <w:spacing w:after="0" w:line="276" w:lineRule="auto"/>
        <w:ind w:firstLine="567"/>
        <w:jc w:val="both"/>
        <w:rPr>
          <w:rFonts w:ascii="Times New Roman" w:hAnsi="Times New Roman" w:cs="Times New Roman"/>
          <w:sz w:val="24"/>
        </w:rPr>
      </w:pPr>
    </w:p>
    <w:p w:rsidR="00665456" w:rsidRDefault="00826B71" w:rsidP="00826B71">
      <w:pPr>
        <w:spacing w:after="0" w:line="276" w:lineRule="auto"/>
        <w:ind w:firstLine="567"/>
        <w:jc w:val="both"/>
        <w:rPr>
          <w:rFonts w:ascii="Times New Roman" w:hAnsi="Times New Roman" w:cs="Times New Roman"/>
          <w:sz w:val="24"/>
        </w:rPr>
      </w:pPr>
      <w:r>
        <w:rPr>
          <w:rFonts w:ascii="Times New Roman" w:hAnsi="Times New Roman" w:cs="Times New Roman"/>
          <w:sz w:val="24"/>
        </w:rPr>
        <w:t>LR Valstybinės Energetikos inspekcijos prie Energet</w:t>
      </w:r>
      <w:r w:rsidR="00665456">
        <w:rPr>
          <w:rFonts w:ascii="Times New Roman" w:hAnsi="Times New Roman" w:cs="Times New Roman"/>
          <w:sz w:val="24"/>
        </w:rPr>
        <w:t xml:space="preserve">ikos ministerijos yra išduoti šie atestatai: </w:t>
      </w:r>
    </w:p>
    <w:p w:rsidR="00665456" w:rsidRDefault="00665456" w:rsidP="00665456">
      <w:pPr>
        <w:spacing w:after="0" w:line="276" w:lineRule="auto"/>
        <w:ind w:firstLine="567"/>
        <w:jc w:val="both"/>
        <w:rPr>
          <w:rFonts w:ascii="Times New Roman" w:hAnsi="Times New Roman" w:cs="Times New Roman"/>
          <w:sz w:val="24"/>
        </w:rPr>
      </w:pPr>
      <w:r>
        <w:rPr>
          <w:rFonts w:ascii="Times New Roman" w:hAnsi="Times New Roman" w:cs="Times New Roman"/>
          <w:sz w:val="24"/>
        </w:rPr>
        <w:lastRenderedPageBreak/>
        <w:t xml:space="preserve">1) </w:t>
      </w:r>
      <w:r w:rsidR="00826B71">
        <w:rPr>
          <w:rFonts w:ascii="Times New Roman" w:hAnsi="Times New Roman" w:cs="Times New Roman"/>
          <w:sz w:val="24"/>
        </w:rPr>
        <w:t>Nr. E-1144</w:t>
      </w:r>
      <w:r w:rsidR="00826B71" w:rsidRPr="006C78A8">
        <w:rPr>
          <w:rFonts w:ascii="Times New Roman" w:hAnsi="Times New Roman" w:cs="Times New Roman"/>
          <w:sz w:val="24"/>
        </w:rPr>
        <w:t xml:space="preserve"> </w:t>
      </w:r>
      <w:r w:rsidR="00826B71">
        <w:rPr>
          <w:rFonts w:ascii="Times New Roman" w:hAnsi="Times New Roman" w:cs="Times New Roman"/>
          <w:sz w:val="24"/>
        </w:rPr>
        <w:t>eksploatuoti elektros įrenginius</w:t>
      </w:r>
      <w:r>
        <w:rPr>
          <w:rFonts w:ascii="Times New Roman" w:hAnsi="Times New Roman" w:cs="Times New Roman"/>
          <w:sz w:val="24"/>
        </w:rPr>
        <w:t>. (</w:t>
      </w:r>
      <w:r w:rsidRPr="00B146C7">
        <w:rPr>
          <w:rFonts w:ascii="Times New Roman" w:hAnsi="Times New Roman" w:cs="Times New Roman"/>
          <w:sz w:val="24"/>
        </w:rPr>
        <w:t xml:space="preserve">26. Elektros tinklo ir įrenginių iki 1000 V eksploatavimo darbai (išskyrus oro </w:t>
      </w:r>
      <w:r>
        <w:rPr>
          <w:rFonts w:ascii="Times New Roman" w:hAnsi="Times New Roman" w:cs="Times New Roman"/>
          <w:sz w:val="24"/>
        </w:rPr>
        <w:t xml:space="preserve">linijas, bandymus ir matavimus), </w:t>
      </w:r>
      <w:r w:rsidRPr="00B146C7">
        <w:rPr>
          <w:rFonts w:ascii="Times New Roman" w:hAnsi="Times New Roman" w:cs="Times New Roman"/>
          <w:sz w:val="24"/>
        </w:rPr>
        <w:t>29. Elektros instaliacijos iki 1000 V eksploatavimo darbai (išskyrus bandymus ir matavimus)</w:t>
      </w:r>
      <w:r>
        <w:rPr>
          <w:rFonts w:ascii="Times New Roman" w:hAnsi="Times New Roman" w:cs="Times New Roman"/>
          <w:sz w:val="24"/>
        </w:rPr>
        <w:t>).</w:t>
      </w:r>
    </w:p>
    <w:p w:rsidR="00826B71" w:rsidRDefault="00665456" w:rsidP="00826B71">
      <w:pPr>
        <w:spacing w:after="0" w:line="276" w:lineRule="auto"/>
        <w:ind w:firstLine="567"/>
        <w:jc w:val="both"/>
        <w:rPr>
          <w:rFonts w:ascii="Times New Roman" w:hAnsi="Times New Roman" w:cs="Times New Roman"/>
          <w:sz w:val="24"/>
        </w:rPr>
      </w:pPr>
      <w:r>
        <w:rPr>
          <w:rFonts w:ascii="Times New Roman" w:hAnsi="Times New Roman" w:cs="Times New Roman"/>
          <w:sz w:val="24"/>
        </w:rPr>
        <w:t>2) Nr. T-0629 eksploatuoti šilumos įrenginius ir turbinas (</w:t>
      </w:r>
      <w:r w:rsidR="00826B71">
        <w:rPr>
          <w:rFonts w:ascii="Times New Roman" w:hAnsi="Times New Roman" w:cs="Times New Roman"/>
          <w:sz w:val="24"/>
        </w:rPr>
        <w:t>15. Šilumos punktų iki 1 MW (kartu su pastatų šildymo ir karšto vandens sistemomis) eksploatavimo darbai</w:t>
      </w:r>
      <w:r>
        <w:rPr>
          <w:rFonts w:ascii="Times New Roman" w:hAnsi="Times New Roman" w:cs="Times New Roman"/>
          <w:sz w:val="24"/>
        </w:rPr>
        <w:t>)</w:t>
      </w:r>
      <w:r w:rsidR="00826B71">
        <w:rPr>
          <w:rFonts w:ascii="Times New Roman" w:hAnsi="Times New Roman" w:cs="Times New Roman"/>
          <w:sz w:val="24"/>
        </w:rPr>
        <w:t xml:space="preserve">. </w:t>
      </w:r>
    </w:p>
    <w:p w:rsidR="00687847" w:rsidRDefault="00687847" w:rsidP="00826B71">
      <w:pPr>
        <w:spacing w:after="0" w:line="276" w:lineRule="auto"/>
        <w:ind w:firstLine="567"/>
        <w:jc w:val="both"/>
        <w:rPr>
          <w:rFonts w:ascii="Times New Roman" w:hAnsi="Times New Roman" w:cs="Times New Roman"/>
          <w:sz w:val="24"/>
        </w:rPr>
      </w:pPr>
      <w:r>
        <w:rPr>
          <w:rFonts w:ascii="Times New Roman" w:hAnsi="Times New Roman" w:cs="Times New Roman"/>
          <w:sz w:val="24"/>
        </w:rPr>
        <w:t xml:space="preserve">Bendrovė, suprasdama savo veiklos sudėtingumą, atsakingumą, atsakomybę ir pareigą, skyrė didelį dėmesį ir sudarė palankias sąlygas darbuotojų apmokymui saugiai dirbti, kvalifikacijos kėlimui, todėl ataskaitiniais metais neįvyko nė vienas nelaimingas atsitikimas. </w:t>
      </w:r>
    </w:p>
    <w:p w:rsidR="00687847" w:rsidRDefault="00687847" w:rsidP="00826B71">
      <w:pPr>
        <w:spacing w:after="0" w:line="276" w:lineRule="auto"/>
        <w:ind w:firstLine="567"/>
        <w:jc w:val="both"/>
        <w:rPr>
          <w:rFonts w:ascii="Times New Roman" w:hAnsi="Times New Roman" w:cs="Times New Roman"/>
          <w:sz w:val="24"/>
        </w:rPr>
      </w:pPr>
      <w:r>
        <w:rPr>
          <w:rFonts w:ascii="Times New Roman" w:hAnsi="Times New Roman" w:cs="Times New Roman"/>
          <w:sz w:val="24"/>
        </w:rPr>
        <w:t xml:space="preserve">Dėl atsakingo požiūrio į darbuotojų kvalifikacijos kėlimą, bendrovė įvykdė visas jai pavestas funkcijas.  </w:t>
      </w:r>
    </w:p>
    <w:p w:rsidR="00826B71" w:rsidRDefault="00826B71" w:rsidP="00826B71">
      <w:pPr>
        <w:spacing w:after="0" w:line="276" w:lineRule="auto"/>
        <w:ind w:firstLine="567"/>
        <w:jc w:val="both"/>
        <w:rPr>
          <w:rFonts w:ascii="Times New Roman" w:hAnsi="Times New Roman" w:cs="Times New Roman"/>
          <w:sz w:val="24"/>
        </w:rPr>
      </w:pPr>
      <w:r>
        <w:rPr>
          <w:rFonts w:ascii="Times New Roman" w:hAnsi="Times New Roman" w:cs="Times New Roman"/>
          <w:sz w:val="24"/>
        </w:rPr>
        <w:t xml:space="preserve">Bendrovė savo veiklą yra apdraudusi bendrosios civilinės atsakomybės draudimu. Taip pat visi bendrovės darbuotojai yra apdrausti nuo traumų ir nelaimingų atsitikimų darbe, pakeliui į darbą ir iš darbo. </w:t>
      </w:r>
    </w:p>
    <w:p w:rsidR="00826B71" w:rsidRPr="004062A4" w:rsidRDefault="00826B71" w:rsidP="00826B71">
      <w:pPr>
        <w:spacing w:after="0" w:line="276" w:lineRule="auto"/>
        <w:ind w:firstLine="567"/>
        <w:jc w:val="both"/>
        <w:rPr>
          <w:rFonts w:ascii="Times New Roman" w:hAnsi="Times New Roman" w:cs="Times New Roman"/>
          <w:sz w:val="24"/>
        </w:rPr>
      </w:pPr>
      <w:r w:rsidRPr="004062A4">
        <w:rPr>
          <w:rFonts w:ascii="Times New Roman" w:hAnsi="Times New Roman" w:cs="Times New Roman"/>
          <w:sz w:val="24"/>
        </w:rPr>
        <w:t>Bendrovėje 201</w:t>
      </w:r>
      <w:r w:rsidR="00687847" w:rsidRPr="004062A4">
        <w:rPr>
          <w:rFonts w:ascii="Times New Roman" w:hAnsi="Times New Roman" w:cs="Times New Roman"/>
          <w:sz w:val="24"/>
        </w:rPr>
        <w:t>8</w:t>
      </w:r>
      <w:r w:rsidRPr="004062A4">
        <w:rPr>
          <w:rFonts w:ascii="Times New Roman" w:hAnsi="Times New Roman" w:cs="Times New Roman"/>
          <w:sz w:val="24"/>
        </w:rPr>
        <w:t xml:space="preserve"> m. vidut</w:t>
      </w:r>
      <w:r w:rsidR="00AF1309" w:rsidRPr="004062A4">
        <w:rPr>
          <w:rFonts w:ascii="Times New Roman" w:hAnsi="Times New Roman" w:cs="Times New Roman"/>
          <w:sz w:val="24"/>
        </w:rPr>
        <w:t>inis darbuotojų skaičius buvo 3</w:t>
      </w:r>
      <w:r w:rsidR="004062A4" w:rsidRPr="004062A4">
        <w:rPr>
          <w:rFonts w:ascii="Times New Roman" w:hAnsi="Times New Roman" w:cs="Times New Roman"/>
          <w:sz w:val="24"/>
        </w:rPr>
        <w:t>5</w:t>
      </w:r>
      <w:r w:rsidRPr="004062A4">
        <w:rPr>
          <w:rFonts w:ascii="Times New Roman" w:hAnsi="Times New Roman" w:cs="Times New Roman"/>
          <w:sz w:val="24"/>
        </w:rPr>
        <w:t xml:space="preserve"> darbuotojai</w:t>
      </w:r>
      <w:r w:rsidR="004062A4">
        <w:rPr>
          <w:rFonts w:ascii="Times New Roman" w:hAnsi="Times New Roman" w:cs="Times New Roman"/>
          <w:sz w:val="24"/>
        </w:rPr>
        <w:t xml:space="preserve">, iš jų </w:t>
      </w:r>
      <w:r w:rsidR="00AF1309" w:rsidRPr="004062A4">
        <w:rPr>
          <w:rFonts w:ascii="Times New Roman" w:hAnsi="Times New Roman" w:cs="Times New Roman"/>
          <w:sz w:val="24"/>
        </w:rPr>
        <w:t>8</w:t>
      </w:r>
      <w:r w:rsidR="004062A4">
        <w:rPr>
          <w:rFonts w:ascii="Times New Roman" w:hAnsi="Times New Roman" w:cs="Times New Roman"/>
          <w:sz w:val="24"/>
        </w:rPr>
        <w:t xml:space="preserve"> administracijoje</w:t>
      </w:r>
      <w:r w:rsidRPr="004062A4">
        <w:rPr>
          <w:rFonts w:ascii="Times New Roman" w:hAnsi="Times New Roman" w:cs="Times New Roman"/>
          <w:sz w:val="24"/>
        </w:rPr>
        <w:t>.</w:t>
      </w:r>
    </w:p>
    <w:p w:rsidR="00AF1309" w:rsidRDefault="00687847" w:rsidP="00FF568F">
      <w:pPr>
        <w:spacing w:after="0" w:line="276" w:lineRule="auto"/>
        <w:ind w:firstLine="567"/>
        <w:jc w:val="both"/>
        <w:rPr>
          <w:rFonts w:ascii="Times New Roman" w:hAnsi="Times New Roman" w:cs="Times New Roman"/>
          <w:sz w:val="24"/>
        </w:rPr>
      </w:pPr>
      <w:r>
        <w:rPr>
          <w:rFonts w:ascii="Times New Roman" w:hAnsi="Times New Roman" w:cs="Times New Roman"/>
          <w:sz w:val="24"/>
        </w:rPr>
        <w:t>Ataskaitiniais metais bendrovė</w:t>
      </w:r>
      <w:r w:rsidR="00C82959">
        <w:rPr>
          <w:rFonts w:ascii="Times New Roman" w:hAnsi="Times New Roman" w:cs="Times New Roman"/>
          <w:sz w:val="24"/>
        </w:rPr>
        <w:t>je</w:t>
      </w:r>
      <w:r>
        <w:rPr>
          <w:rFonts w:ascii="Times New Roman" w:hAnsi="Times New Roman" w:cs="Times New Roman"/>
          <w:sz w:val="24"/>
        </w:rPr>
        <w:t xml:space="preserve"> buvo išrinkta </w:t>
      </w:r>
      <w:r w:rsidR="00C82959">
        <w:rPr>
          <w:rFonts w:ascii="Times New Roman" w:hAnsi="Times New Roman" w:cs="Times New Roman"/>
          <w:sz w:val="24"/>
        </w:rPr>
        <w:t>D</w:t>
      </w:r>
      <w:r w:rsidR="002E1838">
        <w:rPr>
          <w:rFonts w:ascii="Times New Roman" w:hAnsi="Times New Roman" w:cs="Times New Roman"/>
          <w:sz w:val="24"/>
        </w:rPr>
        <w:t xml:space="preserve">arbo taryba. Darbo taryba susideda iš administracijos darbuotojo, specialisto ir darbininko. </w:t>
      </w:r>
    </w:p>
    <w:p w:rsidR="00957144" w:rsidRDefault="00C82959" w:rsidP="001236CF">
      <w:pPr>
        <w:spacing w:after="0" w:line="276" w:lineRule="auto"/>
        <w:ind w:firstLine="567"/>
        <w:jc w:val="both"/>
        <w:rPr>
          <w:rFonts w:ascii="Times New Roman" w:hAnsi="Times New Roman" w:cs="Times New Roman"/>
          <w:sz w:val="24"/>
        </w:rPr>
      </w:pPr>
      <w:r>
        <w:rPr>
          <w:rFonts w:ascii="Times New Roman" w:hAnsi="Times New Roman" w:cs="Times New Roman"/>
          <w:sz w:val="24"/>
        </w:rPr>
        <w:t>2017 m. liepos 3 d. D</w:t>
      </w:r>
      <w:r w:rsidR="00957144">
        <w:rPr>
          <w:rFonts w:ascii="Times New Roman" w:hAnsi="Times New Roman" w:cs="Times New Roman"/>
          <w:sz w:val="24"/>
        </w:rPr>
        <w:t>irektoriaus įsakymu Nr. 50</w:t>
      </w:r>
      <w:r>
        <w:rPr>
          <w:rFonts w:ascii="Times New Roman" w:hAnsi="Times New Roman" w:cs="Times New Roman"/>
          <w:sz w:val="24"/>
        </w:rPr>
        <w:t>,</w:t>
      </w:r>
      <w:r w:rsidR="00957144">
        <w:rPr>
          <w:rFonts w:ascii="Times New Roman" w:hAnsi="Times New Roman" w:cs="Times New Roman"/>
          <w:sz w:val="24"/>
        </w:rPr>
        <w:t xml:space="preserve"> buvo patvirtinta UAB „Prienų butų ūkis“ korupcijos prevencijos programa 2017-2020 metams. Šios programos tikslas – intensyvinti korupcijos prevenciją. Šalinti prielaidas korupcijai atsirasti ir plisti. Ši programa padės vykdyti kryptingą korupcijos prevencijos politiką, užtikrinti veiksmingesnę ir </w:t>
      </w:r>
      <w:proofErr w:type="spellStart"/>
      <w:r w:rsidR="00957144">
        <w:rPr>
          <w:rFonts w:ascii="Times New Roman" w:hAnsi="Times New Roman" w:cs="Times New Roman"/>
          <w:sz w:val="24"/>
        </w:rPr>
        <w:t>viešesnę</w:t>
      </w:r>
      <w:proofErr w:type="spellEnd"/>
      <w:r w:rsidR="00957144">
        <w:rPr>
          <w:rFonts w:ascii="Times New Roman" w:hAnsi="Times New Roman" w:cs="Times New Roman"/>
          <w:sz w:val="24"/>
        </w:rPr>
        <w:t xml:space="preserve"> UAB „Prienų butų ūkis“ darbuotojų veiklą, padės siekti, kad būtų netrukdoma UAB „Prienų butų ūkis“ teikti kokybiškas paslaugas, priklausančias pagal bendrovės įstatus.</w:t>
      </w:r>
      <w:r w:rsidR="002E1838">
        <w:rPr>
          <w:rFonts w:ascii="Times New Roman" w:hAnsi="Times New Roman" w:cs="Times New Roman"/>
          <w:sz w:val="24"/>
        </w:rPr>
        <w:t xml:space="preserve"> </w:t>
      </w:r>
      <w:r w:rsidR="00957144">
        <w:rPr>
          <w:rFonts w:ascii="Times New Roman" w:hAnsi="Times New Roman" w:cs="Times New Roman"/>
          <w:sz w:val="24"/>
        </w:rPr>
        <w:t xml:space="preserve"> </w:t>
      </w:r>
      <w:r w:rsidR="002E1838">
        <w:rPr>
          <w:rFonts w:ascii="Times New Roman" w:hAnsi="Times New Roman" w:cs="Times New Roman"/>
          <w:sz w:val="24"/>
        </w:rPr>
        <w:t xml:space="preserve">Per ataskaitinius metus nebuvo gauta nė vieno skundo dėl administracijos ir kitų darbuotojų atliekamų darbų. </w:t>
      </w:r>
    </w:p>
    <w:p w:rsidR="002E1838" w:rsidRDefault="002E1838" w:rsidP="001236CF">
      <w:pPr>
        <w:spacing w:after="0" w:line="276" w:lineRule="auto"/>
        <w:ind w:firstLine="567"/>
        <w:jc w:val="both"/>
        <w:rPr>
          <w:rFonts w:ascii="Times New Roman" w:hAnsi="Times New Roman" w:cs="Times New Roman"/>
          <w:sz w:val="24"/>
        </w:rPr>
      </w:pPr>
      <w:r>
        <w:rPr>
          <w:rFonts w:ascii="Times New Roman" w:hAnsi="Times New Roman" w:cs="Times New Roman"/>
          <w:sz w:val="24"/>
        </w:rPr>
        <w:t>Siekiant dar didesnio skaidrumo bendrovė</w:t>
      </w:r>
      <w:r w:rsidR="00F34A2B">
        <w:rPr>
          <w:rFonts w:ascii="Times New Roman" w:hAnsi="Times New Roman" w:cs="Times New Roman"/>
          <w:sz w:val="24"/>
        </w:rPr>
        <w:t>je panaikinti</w:t>
      </w:r>
      <w:r>
        <w:rPr>
          <w:rFonts w:ascii="Times New Roman" w:hAnsi="Times New Roman" w:cs="Times New Roman"/>
          <w:sz w:val="24"/>
        </w:rPr>
        <w:t xml:space="preserve"> atsiskaitymai su grynaisiais pinigais. </w:t>
      </w:r>
    </w:p>
    <w:p w:rsidR="00A96661" w:rsidRDefault="00A96661" w:rsidP="001236CF">
      <w:pPr>
        <w:spacing w:after="0" w:line="276" w:lineRule="auto"/>
        <w:ind w:firstLine="567"/>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Creditinfo</w:t>
      </w:r>
      <w:proofErr w:type="spellEnd"/>
      <w:r w:rsidR="00C82959">
        <w:rPr>
          <w:rFonts w:ascii="Times New Roman" w:hAnsi="Times New Roman" w:cs="Times New Roman"/>
          <w:sz w:val="24"/>
        </w:rPr>
        <w:t xml:space="preserve"> Lietuva</w:t>
      </w:r>
      <w:r>
        <w:rPr>
          <w:rFonts w:ascii="Times New Roman" w:hAnsi="Times New Roman" w:cs="Times New Roman"/>
          <w:sz w:val="24"/>
        </w:rPr>
        <w:t>“ bendrovei suteikė sertifikatą</w:t>
      </w:r>
      <w:r w:rsidR="004C5C34">
        <w:rPr>
          <w:rFonts w:ascii="Times New Roman" w:hAnsi="Times New Roman" w:cs="Times New Roman"/>
          <w:sz w:val="24"/>
        </w:rPr>
        <w:t xml:space="preserve"> </w:t>
      </w:r>
      <w:r w:rsidR="00687847">
        <w:rPr>
          <w:rFonts w:ascii="Times New Roman" w:hAnsi="Times New Roman" w:cs="Times New Roman"/>
          <w:sz w:val="24"/>
        </w:rPr>
        <w:t>2018</w:t>
      </w:r>
      <w:r w:rsidR="004C5C34">
        <w:rPr>
          <w:rFonts w:ascii="Times New Roman" w:hAnsi="Times New Roman" w:cs="Times New Roman"/>
          <w:sz w:val="24"/>
        </w:rPr>
        <w:t xml:space="preserve"> m.</w:t>
      </w:r>
      <w:r>
        <w:rPr>
          <w:rFonts w:ascii="Times New Roman" w:hAnsi="Times New Roman" w:cs="Times New Roman"/>
          <w:sz w:val="24"/>
        </w:rPr>
        <w:t xml:space="preserve">, kuriuo pažymima, kad įmonė turi aukštą kredito reitingą ir padeda kurti geresnę Lietuvos ekonomikos ateitį.  </w:t>
      </w:r>
    </w:p>
    <w:p w:rsidR="00966B47" w:rsidRDefault="00966B47" w:rsidP="001236CF">
      <w:pPr>
        <w:spacing w:after="0" w:line="276" w:lineRule="auto"/>
        <w:ind w:firstLine="567"/>
        <w:jc w:val="both"/>
        <w:rPr>
          <w:rFonts w:ascii="Times New Roman" w:hAnsi="Times New Roman" w:cs="Times New Roman"/>
          <w:sz w:val="24"/>
        </w:rPr>
      </w:pPr>
      <w:r>
        <w:rPr>
          <w:rFonts w:ascii="Times New Roman" w:hAnsi="Times New Roman" w:cs="Times New Roman"/>
          <w:sz w:val="24"/>
        </w:rPr>
        <w:t>Vykdydama savo veiklą bendrovė buvo įvertinta ir apdovanota</w:t>
      </w:r>
      <w:r w:rsidR="00F34A2B">
        <w:rPr>
          <w:rFonts w:ascii="Times New Roman" w:hAnsi="Times New Roman" w:cs="Times New Roman"/>
          <w:sz w:val="24"/>
        </w:rPr>
        <w:t>. Gauta</w:t>
      </w:r>
      <w:r>
        <w:rPr>
          <w:rFonts w:ascii="Times New Roman" w:hAnsi="Times New Roman" w:cs="Times New Roman"/>
          <w:sz w:val="24"/>
        </w:rPr>
        <w:t xml:space="preserve"> Prienų seniūnijos seniūno padėka už Kalėdų dvasios ir Kalėdinės nuotaikos mieste kūrimą, Prienų rajono savivaldybės mero padėka už iniciatyvą, nuoširdų darbą ir geranorišką bendradarbiavimą organizuojant Prienų krašto vasaros šventę, skirtą Lietuvos valstybės atkūrimo 100-mečiui, padėka už pastangas ir atsakingą darbą organizuojant poeto Justino Marcinkevičiaus kūrybos skaitymus </w:t>
      </w:r>
      <w:proofErr w:type="spellStart"/>
      <w:r>
        <w:rPr>
          <w:rFonts w:ascii="Times New Roman" w:hAnsi="Times New Roman" w:cs="Times New Roman"/>
          <w:sz w:val="24"/>
        </w:rPr>
        <w:t>Važatkiemyje</w:t>
      </w:r>
      <w:proofErr w:type="spellEnd"/>
      <w:r>
        <w:rPr>
          <w:rFonts w:ascii="Times New Roman" w:hAnsi="Times New Roman" w:cs="Times New Roman"/>
          <w:sz w:val="24"/>
        </w:rPr>
        <w:t xml:space="preserve">, </w:t>
      </w:r>
      <w:proofErr w:type="spellStart"/>
      <w:r>
        <w:rPr>
          <w:rFonts w:ascii="Times New Roman" w:hAnsi="Times New Roman" w:cs="Times New Roman"/>
          <w:sz w:val="24"/>
        </w:rPr>
        <w:t>VšĮ</w:t>
      </w:r>
      <w:proofErr w:type="spellEnd"/>
      <w:r>
        <w:rPr>
          <w:rFonts w:ascii="Times New Roman" w:hAnsi="Times New Roman" w:cs="Times New Roman"/>
          <w:sz w:val="24"/>
        </w:rPr>
        <w:t xml:space="preserve"> Būsto energijos taupymo agentūros padėka už indėlį įgyvendinant daugiabučių namų atnaujinimo (modernizavimo) programą. </w:t>
      </w:r>
    </w:p>
    <w:p w:rsidR="00966B47" w:rsidRDefault="00966B47" w:rsidP="001236CF">
      <w:pPr>
        <w:spacing w:after="0" w:line="276" w:lineRule="auto"/>
        <w:ind w:firstLine="567"/>
        <w:jc w:val="both"/>
        <w:rPr>
          <w:rFonts w:ascii="Times New Roman" w:hAnsi="Times New Roman" w:cs="Times New Roman"/>
          <w:sz w:val="24"/>
        </w:rPr>
      </w:pPr>
      <w:r>
        <w:rPr>
          <w:rFonts w:ascii="Times New Roman" w:hAnsi="Times New Roman" w:cs="Times New Roman"/>
          <w:sz w:val="24"/>
        </w:rPr>
        <w:t xml:space="preserve">Bendrovė dalyvavo konkurse „Sveikiausia įmonė/įstaiga 2018“ ir laimėjo 3 vietą. </w:t>
      </w:r>
    </w:p>
    <w:p w:rsidR="00FF568F" w:rsidRPr="001311AF" w:rsidRDefault="00FF568F" w:rsidP="00FF568F">
      <w:pPr>
        <w:spacing w:after="0" w:line="276" w:lineRule="auto"/>
        <w:jc w:val="center"/>
        <w:rPr>
          <w:rFonts w:ascii="Times New Roman" w:hAnsi="Times New Roman" w:cs="Times New Roman"/>
          <w:b/>
          <w:sz w:val="24"/>
          <w:highlight w:val="yellow"/>
        </w:rPr>
      </w:pPr>
      <w:r w:rsidRPr="00155ED2">
        <w:rPr>
          <w:rFonts w:ascii="Times New Roman" w:hAnsi="Times New Roman" w:cs="Times New Roman"/>
          <w:b/>
          <w:sz w:val="24"/>
        </w:rPr>
        <w:t>1.3. APSKAITOS POLITIKA</w:t>
      </w:r>
    </w:p>
    <w:p w:rsidR="00FF568F" w:rsidRPr="001311AF" w:rsidRDefault="00FF568F" w:rsidP="00FF568F">
      <w:pPr>
        <w:spacing w:after="0" w:line="276" w:lineRule="auto"/>
        <w:jc w:val="center"/>
        <w:rPr>
          <w:rFonts w:ascii="Times New Roman" w:hAnsi="Times New Roman" w:cs="Times New Roman"/>
          <w:sz w:val="24"/>
          <w:highlight w:val="yellow"/>
        </w:rPr>
      </w:pPr>
    </w:p>
    <w:p w:rsidR="00FF568F" w:rsidRPr="00705392" w:rsidRDefault="00FF568F" w:rsidP="00FF568F">
      <w:pPr>
        <w:spacing w:after="0" w:line="276" w:lineRule="auto"/>
        <w:ind w:firstLine="567"/>
        <w:jc w:val="both"/>
        <w:rPr>
          <w:rFonts w:ascii="Times New Roman" w:hAnsi="Times New Roman" w:cs="Times New Roman"/>
          <w:sz w:val="24"/>
        </w:rPr>
      </w:pPr>
      <w:r w:rsidRPr="00705392">
        <w:rPr>
          <w:rFonts w:ascii="Times New Roman" w:hAnsi="Times New Roman" w:cs="Times New Roman"/>
          <w:sz w:val="24"/>
        </w:rPr>
        <w:t xml:space="preserve">Bendrovės apskaitos politika patvirtinta </w:t>
      </w:r>
      <w:r w:rsidR="003329DC" w:rsidRPr="00705392">
        <w:rPr>
          <w:rFonts w:ascii="Times New Roman" w:hAnsi="Times New Roman" w:cs="Times New Roman"/>
          <w:sz w:val="24"/>
        </w:rPr>
        <w:t>D</w:t>
      </w:r>
      <w:r w:rsidRPr="00705392">
        <w:rPr>
          <w:rFonts w:ascii="Times New Roman" w:hAnsi="Times New Roman" w:cs="Times New Roman"/>
          <w:sz w:val="24"/>
        </w:rPr>
        <w:t xml:space="preserve">irektoriaus įsakymu </w:t>
      </w:r>
      <w:r w:rsidR="00687847">
        <w:rPr>
          <w:rFonts w:ascii="Times New Roman" w:hAnsi="Times New Roman" w:cs="Times New Roman"/>
          <w:sz w:val="24"/>
        </w:rPr>
        <w:t>2018-02-05</w:t>
      </w:r>
      <w:r w:rsidRPr="00705392">
        <w:rPr>
          <w:rFonts w:ascii="Times New Roman" w:hAnsi="Times New Roman" w:cs="Times New Roman"/>
          <w:sz w:val="24"/>
        </w:rPr>
        <w:t xml:space="preserve"> Nr. </w:t>
      </w:r>
      <w:r w:rsidR="00291BF0" w:rsidRPr="00705392">
        <w:rPr>
          <w:rFonts w:ascii="Times New Roman" w:hAnsi="Times New Roman" w:cs="Times New Roman"/>
          <w:sz w:val="24"/>
        </w:rPr>
        <w:t>9</w:t>
      </w:r>
      <w:r w:rsidRPr="00705392">
        <w:rPr>
          <w:rFonts w:ascii="Times New Roman" w:hAnsi="Times New Roman" w:cs="Times New Roman"/>
          <w:sz w:val="24"/>
        </w:rPr>
        <w:t xml:space="preserve">. </w:t>
      </w:r>
    </w:p>
    <w:p w:rsidR="00B1480A" w:rsidRPr="00155ED2" w:rsidRDefault="00B1480A" w:rsidP="00FF568F">
      <w:pPr>
        <w:spacing w:after="0" w:line="276" w:lineRule="auto"/>
        <w:ind w:firstLine="567"/>
        <w:jc w:val="both"/>
        <w:rPr>
          <w:rFonts w:ascii="Times New Roman" w:hAnsi="Times New Roman" w:cs="Times New Roman"/>
          <w:sz w:val="24"/>
        </w:rPr>
      </w:pPr>
      <w:r w:rsidRPr="00DA5217">
        <w:rPr>
          <w:rFonts w:ascii="Times New Roman" w:hAnsi="Times New Roman" w:cs="Times New Roman"/>
          <w:sz w:val="24"/>
        </w:rPr>
        <w:t>201</w:t>
      </w:r>
      <w:r w:rsidR="00687847">
        <w:rPr>
          <w:rFonts w:ascii="Times New Roman" w:hAnsi="Times New Roman" w:cs="Times New Roman"/>
          <w:sz w:val="24"/>
        </w:rPr>
        <w:t>8</w:t>
      </w:r>
      <w:r w:rsidRPr="00DA5217">
        <w:rPr>
          <w:rFonts w:ascii="Times New Roman" w:hAnsi="Times New Roman" w:cs="Times New Roman"/>
          <w:sz w:val="24"/>
        </w:rPr>
        <w:t xml:space="preserve"> metų finansinių ataskaitų rinkinys</w:t>
      </w:r>
      <w:r w:rsidRPr="00155ED2">
        <w:rPr>
          <w:rFonts w:ascii="Times New Roman" w:hAnsi="Times New Roman" w:cs="Times New Roman"/>
          <w:sz w:val="24"/>
        </w:rPr>
        <w:t xml:space="preserve"> (toliau – finansinės ataskaitos) parengtas vadovaujantis </w:t>
      </w:r>
      <w:r w:rsidR="00FF568F" w:rsidRPr="00155ED2">
        <w:rPr>
          <w:rFonts w:ascii="Times New Roman" w:hAnsi="Times New Roman" w:cs="Times New Roman"/>
          <w:sz w:val="24"/>
        </w:rPr>
        <w:t xml:space="preserve">Lietuvos Respublikos buhalterinės apskaitos ir </w:t>
      </w:r>
      <w:r w:rsidRPr="00155ED2">
        <w:rPr>
          <w:rFonts w:ascii="Times New Roman" w:hAnsi="Times New Roman" w:cs="Times New Roman"/>
          <w:sz w:val="24"/>
        </w:rPr>
        <w:t xml:space="preserve">Lietuvos Respublikos įmonių finansinės atskaitomybės įstatymais bei verslo apskaitos standartais. </w:t>
      </w:r>
    </w:p>
    <w:p w:rsidR="00FF568F" w:rsidRPr="00155ED2" w:rsidRDefault="00FF568F" w:rsidP="00FF568F">
      <w:pPr>
        <w:spacing w:after="0" w:line="276" w:lineRule="auto"/>
        <w:ind w:firstLine="567"/>
        <w:jc w:val="both"/>
        <w:rPr>
          <w:rFonts w:ascii="Times New Roman" w:hAnsi="Times New Roman" w:cs="Times New Roman"/>
          <w:sz w:val="24"/>
        </w:rPr>
      </w:pPr>
      <w:r w:rsidRPr="00155ED2">
        <w:rPr>
          <w:rFonts w:ascii="Times New Roman" w:hAnsi="Times New Roman" w:cs="Times New Roman"/>
          <w:sz w:val="24"/>
        </w:rPr>
        <w:t>Bendrovės balanse parodytas turtas įkainotas:</w:t>
      </w:r>
    </w:p>
    <w:p w:rsidR="00FF568F" w:rsidRPr="00155ED2" w:rsidRDefault="00FF568F" w:rsidP="00FF568F">
      <w:pPr>
        <w:pStyle w:val="ListParagraph"/>
        <w:numPr>
          <w:ilvl w:val="0"/>
          <w:numId w:val="1"/>
        </w:numPr>
        <w:spacing w:after="0" w:line="276" w:lineRule="auto"/>
        <w:jc w:val="both"/>
        <w:rPr>
          <w:rFonts w:ascii="Times New Roman" w:hAnsi="Times New Roman" w:cs="Times New Roman"/>
          <w:sz w:val="24"/>
        </w:rPr>
      </w:pPr>
      <w:r w:rsidRPr="00155ED2">
        <w:rPr>
          <w:rFonts w:ascii="Times New Roman" w:hAnsi="Times New Roman" w:cs="Times New Roman"/>
          <w:sz w:val="24"/>
        </w:rPr>
        <w:t>Nematerialusis turtas – įsigijimo savikaina</w:t>
      </w:r>
      <w:r w:rsidR="00C82959">
        <w:rPr>
          <w:rFonts w:ascii="Times New Roman" w:hAnsi="Times New Roman" w:cs="Times New Roman"/>
          <w:sz w:val="24"/>
        </w:rPr>
        <w:t>,</w:t>
      </w:r>
      <w:r w:rsidRPr="00155ED2">
        <w:rPr>
          <w:rFonts w:ascii="Times New Roman" w:hAnsi="Times New Roman" w:cs="Times New Roman"/>
          <w:sz w:val="24"/>
        </w:rPr>
        <w:t xml:space="preserve"> atėmus sukauptą amortizaciją</w:t>
      </w:r>
      <w:r w:rsidR="00C82959">
        <w:rPr>
          <w:rFonts w:ascii="Times New Roman" w:hAnsi="Times New Roman" w:cs="Times New Roman"/>
          <w:sz w:val="24"/>
        </w:rPr>
        <w:t xml:space="preserve"> </w:t>
      </w:r>
      <w:r w:rsidR="00B1480A" w:rsidRPr="00155ED2">
        <w:rPr>
          <w:rFonts w:ascii="Times New Roman" w:hAnsi="Times New Roman" w:cs="Times New Roman"/>
          <w:sz w:val="24"/>
        </w:rPr>
        <w:t>i</w:t>
      </w:r>
      <w:r w:rsidR="00C82959">
        <w:rPr>
          <w:rFonts w:ascii="Times New Roman" w:hAnsi="Times New Roman" w:cs="Times New Roman"/>
          <w:sz w:val="24"/>
        </w:rPr>
        <w:t>r</w:t>
      </w:r>
      <w:r w:rsidR="00B1480A" w:rsidRPr="00155ED2">
        <w:rPr>
          <w:rFonts w:ascii="Times New Roman" w:hAnsi="Times New Roman" w:cs="Times New Roman"/>
          <w:sz w:val="24"/>
        </w:rPr>
        <w:t xml:space="preserve"> vertės sumažėjimą</w:t>
      </w:r>
      <w:r w:rsidRPr="00155ED2">
        <w:rPr>
          <w:rFonts w:ascii="Times New Roman" w:hAnsi="Times New Roman" w:cs="Times New Roman"/>
          <w:sz w:val="24"/>
        </w:rPr>
        <w:t>.</w:t>
      </w:r>
    </w:p>
    <w:p w:rsidR="00FF568F" w:rsidRPr="00155ED2" w:rsidRDefault="00FF568F" w:rsidP="00FF568F">
      <w:pPr>
        <w:pStyle w:val="ListParagraph"/>
        <w:numPr>
          <w:ilvl w:val="0"/>
          <w:numId w:val="1"/>
        </w:numPr>
        <w:spacing w:after="0" w:line="276" w:lineRule="auto"/>
        <w:jc w:val="both"/>
        <w:rPr>
          <w:rFonts w:ascii="Times New Roman" w:hAnsi="Times New Roman" w:cs="Times New Roman"/>
          <w:sz w:val="24"/>
        </w:rPr>
      </w:pPr>
      <w:r w:rsidRPr="00155ED2">
        <w:rPr>
          <w:rFonts w:ascii="Times New Roman" w:hAnsi="Times New Roman" w:cs="Times New Roman"/>
          <w:sz w:val="24"/>
        </w:rPr>
        <w:lastRenderedPageBreak/>
        <w:t xml:space="preserve">Ilgalaikis </w:t>
      </w:r>
      <w:r w:rsidR="00291BF0" w:rsidRPr="00155ED2">
        <w:rPr>
          <w:rFonts w:ascii="Times New Roman" w:hAnsi="Times New Roman" w:cs="Times New Roman"/>
          <w:sz w:val="24"/>
        </w:rPr>
        <w:t xml:space="preserve">materialus </w:t>
      </w:r>
      <w:r w:rsidRPr="00155ED2">
        <w:rPr>
          <w:rFonts w:ascii="Times New Roman" w:hAnsi="Times New Roman" w:cs="Times New Roman"/>
          <w:sz w:val="24"/>
        </w:rPr>
        <w:t>turtas – įsigijimo savikaina</w:t>
      </w:r>
      <w:r w:rsidR="00C82959">
        <w:rPr>
          <w:rFonts w:ascii="Times New Roman" w:hAnsi="Times New Roman" w:cs="Times New Roman"/>
          <w:sz w:val="24"/>
        </w:rPr>
        <w:t>,</w:t>
      </w:r>
      <w:r w:rsidRPr="00155ED2">
        <w:rPr>
          <w:rFonts w:ascii="Times New Roman" w:hAnsi="Times New Roman" w:cs="Times New Roman"/>
          <w:sz w:val="24"/>
        </w:rPr>
        <w:t xml:space="preserve"> atėmus sukauptą nusidėvėjimą</w:t>
      </w:r>
      <w:r w:rsidR="00C82959">
        <w:rPr>
          <w:rFonts w:ascii="Times New Roman" w:hAnsi="Times New Roman" w:cs="Times New Roman"/>
          <w:sz w:val="24"/>
        </w:rPr>
        <w:t xml:space="preserve"> </w:t>
      </w:r>
      <w:r w:rsidR="00B1480A" w:rsidRPr="00155ED2">
        <w:rPr>
          <w:rFonts w:ascii="Times New Roman" w:hAnsi="Times New Roman" w:cs="Times New Roman"/>
          <w:sz w:val="24"/>
        </w:rPr>
        <w:t>i</w:t>
      </w:r>
      <w:r w:rsidR="00C82959">
        <w:rPr>
          <w:rFonts w:ascii="Times New Roman" w:hAnsi="Times New Roman" w:cs="Times New Roman"/>
          <w:sz w:val="24"/>
        </w:rPr>
        <w:t>r</w:t>
      </w:r>
      <w:r w:rsidR="00B1480A" w:rsidRPr="00155ED2">
        <w:rPr>
          <w:rFonts w:ascii="Times New Roman" w:hAnsi="Times New Roman" w:cs="Times New Roman"/>
          <w:sz w:val="24"/>
        </w:rPr>
        <w:t xml:space="preserve"> vertės sumažėjimą</w:t>
      </w:r>
      <w:r w:rsidRPr="00155ED2">
        <w:rPr>
          <w:rFonts w:ascii="Times New Roman" w:hAnsi="Times New Roman" w:cs="Times New Roman"/>
          <w:sz w:val="24"/>
        </w:rPr>
        <w:t>.</w:t>
      </w:r>
    </w:p>
    <w:p w:rsidR="00FF568F" w:rsidRPr="00155ED2" w:rsidRDefault="00FF568F" w:rsidP="00FF568F">
      <w:pPr>
        <w:pStyle w:val="ListParagraph"/>
        <w:numPr>
          <w:ilvl w:val="0"/>
          <w:numId w:val="1"/>
        </w:numPr>
        <w:spacing w:after="0" w:line="276" w:lineRule="auto"/>
        <w:jc w:val="both"/>
        <w:rPr>
          <w:rFonts w:ascii="Times New Roman" w:hAnsi="Times New Roman" w:cs="Times New Roman"/>
          <w:sz w:val="24"/>
        </w:rPr>
      </w:pPr>
      <w:r w:rsidRPr="00155ED2">
        <w:rPr>
          <w:rFonts w:ascii="Times New Roman" w:hAnsi="Times New Roman" w:cs="Times New Roman"/>
          <w:sz w:val="24"/>
        </w:rPr>
        <w:t>Atsargos – įsigijimo savikaina</w:t>
      </w:r>
      <w:r w:rsidR="00B1480A" w:rsidRPr="00155ED2">
        <w:rPr>
          <w:rFonts w:ascii="Times New Roman" w:hAnsi="Times New Roman" w:cs="Times New Roman"/>
          <w:sz w:val="24"/>
        </w:rPr>
        <w:t xml:space="preserve"> arba galimo realizavimo vertė, atsižvelgiant į tai, kuri jų yra mažesnė</w:t>
      </w:r>
      <w:r w:rsidRPr="00155ED2">
        <w:rPr>
          <w:rFonts w:ascii="Times New Roman" w:hAnsi="Times New Roman" w:cs="Times New Roman"/>
          <w:sz w:val="24"/>
        </w:rPr>
        <w:t>.</w:t>
      </w:r>
    </w:p>
    <w:p w:rsidR="00FF568F" w:rsidRPr="00155ED2" w:rsidRDefault="00FF568F" w:rsidP="00FF568F">
      <w:pPr>
        <w:spacing w:after="0" w:line="276" w:lineRule="auto"/>
        <w:ind w:firstLine="567"/>
        <w:jc w:val="both"/>
        <w:rPr>
          <w:rFonts w:ascii="Times New Roman" w:hAnsi="Times New Roman" w:cs="Times New Roman"/>
          <w:sz w:val="24"/>
        </w:rPr>
      </w:pPr>
      <w:r w:rsidRPr="00155ED2">
        <w:rPr>
          <w:rFonts w:ascii="Times New Roman" w:hAnsi="Times New Roman" w:cs="Times New Roman"/>
          <w:sz w:val="24"/>
        </w:rPr>
        <w:t>Ilgalaikiu materialiuoju turtu laikomas turtas, kurį įmonė valdo ir kontroliuoja, iš kurio tikisi gauti ekonominės naudos būsimais laikotarpiais, kuris bus naudojamas ilgiau nei vienerius metus, kurio įsigijimo (pasigaminimo) savikainą galima patikimai nustatyti ir kurio vertė didesnė už nustatytą minimalią tos grupės turto vertę.</w:t>
      </w:r>
    </w:p>
    <w:p w:rsidR="00FF568F" w:rsidRPr="00155ED2" w:rsidRDefault="00FF568F" w:rsidP="00FF568F">
      <w:pPr>
        <w:spacing w:after="0" w:line="276" w:lineRule="auto"/>
        <w:ind w:firstLine="567"/>
        <w:jc w:val="both"/>
        <w:rPr>
          <w:rFonts w:ascii="Times New Roman" w:hAnsi="Times New Roman" w:cs="Times New Roman"/>
          <w:sz w:val="24"/>
        </w:rPr>
      </w:pPr>
      <w:r w:rsidRPr="00155ED2">
        <w:rPr>
          <w:rFonts w:ascii="Times New Roman" w:hAnsi="Times New Roman" w:cs="Times New Roman"/>
          <w:sz w:val="24"/>
        </w:rPr>
        <w:t>Pardavimo pajamos pripažįstamos kaupimo principu. Pajamomis laikomos tik įmonės ekonominės naudos padidėjimas. Trečiųjų asmenų vardu surinktos sumos bei pridėtinės vertės mokestis pajamomis nepripažįstamas.</w:t>
      </w:r>
    </w:p>
    <w:p w:rsidR="00FF568F" w:rsidRPr="00155ED2" w:rsidRDefault="00FF568F" w:rsidP="00FF568F">
      <w:pPr>
        <w:spacing w:after="0" w:line="276" w:lineRule="auto"/>
        <w:ind w:firstLine="567"/>
        <w:jc w:val="both"/>
        <w:rPr>
          <w:rFonts w:ascii="Times New Roman" w:hAnsi="Times New Roman" w:cs="Times New Roman"/>
          <w:sz w:val="24"/>
        </w:rPr>
      </w:pPr>
      <w:r w:rsidRPr="00155ED2">
        <w:rPr>
          <w:rFonts w:ascii="Times New Roman" w:hAnsi="Times New Roman" w:cs="Times New Roman"/>
          <w:sz w:val="24"/>
        </w:rPr>
        <w:t>Pajamų dydis nustatomas įmonės ir kliento susitarimu, vadovaujantis savivaldybės bei bendrovės valdybos sprendimais.</w:t>
      </w:r>
    </w:p>
    <w:p w:rsidR="00FF568F" w:rsidRPr="00155ED2" w:rsidRDefault="00FF568F" w:rsidP="00FF568F">
      <w:pPr>
        <w:spacing w:after="0" w:line="276" w:lineRule="auto"/>
        <w:ind w:firstLine="567"/>
        <w:jc w:val="both"/>
        <w:rPr>
          <w:rFonts w:ascii="Times New Roman" w:hAnsi="Times New Roman" w:cs="Times New Roman"/>
          <w:sz w:val="24"/>
        </w:rPr>
      </w:pPr>
      <w:r w:rsidRPr="00155ED2">
        <w:rPr>
          <w:rFonts w:ascii="Times New Roman" w:hAnsi="Times New Roman" w:cs="Times New Roman"/>
          <w:sz w:val="24"/>
        </w:rPr>
        <w:t>Sąnaudos pripažįstamos vadovaujantis kaupimo ir palyginimo principais tuo ataskaitiniu laikotarpiu, kai uždirbamos su jomis susijusios pajamos, neatsižvelgiant į pinigų išleidimo laiką.</w:t>
      </w:r>
    </w:p>
    <w:p w:rsidR="00FF568F" w:rsidRPr="00155ED2" w:rsidRDefault="00FF568F" w:rsidP="00FF568F">
      <w:pPr>
        <w:spacing w:after="0" w:line="276" w:lineRule="auto"/>
        <w:jc w:val="both"/>
        <w:rPr>
          <w:rFonts w:ascii="Times New Roman" w:hAnsi="Times New Roman" w:cs="Times New Roman"/>
          <w:sz w:val="24"/>
        </w:rPr>
      </w:pPr>
      <w:r w:rsidRPr="00155ED2">
        <w:rPr>
          <w:rFonts w:ascii="Times New Roman" w:hAnsi="Times New Roman" w:cs="Times New Roman"/>
          <w:sz w:val="24"/>
        </w:rPr>
        <w:t>Pardavimo sąnaudos pripažįstamos tą ataskaitinį laikotarpį, kai jos buvo patirtos.</w:t>
      </w:r>
    </w:p>
    <w:p w:rsidR="00FF568F" w:rsidRPr="00155ED2" w:rsidRDefault="00FF568F" w:rsidP="00FF568F">
      <w:pPr>
        <w:spacing w:after="0" w:line="276" w:lineRule="auto"/>
        <w:ind w:firstLine="567"/>
        <w:jc w:val="both"/>
        <w:rPr>
          <w:rFonts w:ascii="Times New Roman" w:hAnsi="Times New Roman" w:cs="Times New Roman"/>
          <w:sz w:val="24"/>
        </w:rPr>
      </w:pPr>
      <w:r w:rsidRPr="00155ED2">
        <w:rPr>
          <w:rFonts w:ascii="Times New Roman" w:hAnsi="Times New Roman" w:cs="Times New Roman"/>
          <w:sz w:val="24"/>
        </w:rPr>
        <w:t>Kitai veiklai, išskyrus finansinę ir investicinę veiklą, priskiriamas naudoto ilgalaikio turto materialinio ir nematerialiojo turto perleidimo rezultatas, negyvenamų patalpų nuoma bei kitos tipinei veiklai nepriskiriamos pajamos ir sąnaudos.</w:t>
      </w:r>
    </w:p>
    <w:p w:rsidR="00FF568F" w:rsidRPr="00155ED2" w:rsidRDefault="00FF568F" w:rsidP="00FF568F">
      <w:pPr>
        <w:spacing w:after="0" w:line="276" w:lineRule="auto"/>
        <w:ind w:firstLine="567"/>
        <w:jc w:val="both"/>
        <w:rPr>
          <w:rFonts w:ascii="Times New Roman" w:hAnsi="Times New Roman" w:cs="Times New Roman"/>
          <w:sz w:val="24"/>
        </w:rPr>
      </w:pPr>
      <w:r w:rsidRPr="00155ED2">
        <w:rPr>
          <w:rFonts w:ascii="Times New Roman" w:hAnsi="Times New Roman" w:cs="Times New Roman"/>
          <w:sz w:val="24"/>
        </w:rPr>
        <w:t>Finansinei ir investicinei veiklai priskiriama: palūkanos, finansi</w:t>
      </w:r>
      <w:r w:rsidR="004062A4">
        <w:rPr>
          <w:rFonts w:ascii="Times New Roman" w:hAnsi="Times New Roman" w:cs="Times New Roman"/>
          <w:sz w:val="24"/>
        </w:rPr>
        <w:t>nio turto perleidimo rezultatas</w:t>
      </w:r>
      <w:r w:rsidRPr="00155ED2">
        <w:rPr>
          <w:rFonts w:ascii="Times New Roman" w:hAnsi="Times New Roman" w:cs="Times New Roman"/>
          <w:sz w:val="24"/>
        </w:rPr>
        <w:t>.</w:t>
      </w:r>
    </w:p>
    <w:p w:rsidR="00FF568F" w:rsidRPr="00155ED2" w:rsidRDefault="00FF568F" w:rsidP="00FF568F">
      <w:pPr>
        <w:spacing w:after="0" w:line="276" w:lineRule="auto"/>
        <w:ind w:firstLine="567"/>
        <w:jc w:val="both"/>
        <w:rPr>
          <w:rFonts w:ascii="Times New Roman" w:hAnsi="Times New Roman" w:cs="Times New Roman"/>
          <w:sz w:val="24"/>
        </w:rPr>
      </w:pPr>
      <w:r w:rsidRPr="00155ED2">
        <w:rPr>
          <w:rFonts w:ascii="Times New Roman" w:hAnsi="Times New Roman" w:cs="Times New Roman"/>
          <w:sz w:val="24"/>
        </w:rPr>
        <w:t>Baudos ir delspinigiai pripažįstami pajamomis (sąnaudomis) tada, kai jie sumokami.</w:t>
      </w:r>
    </w:p>
    <w:p w:rsidR="00FF568F" w:rsidRPr="00155ED2" w:rsidRDefault="00FF568F" w:rsidP="00FF568F">
      <w:pPr>
        <w:spacing w:after="0" w:line="276" w:lineRule="auto"/>
        <w:ind w:firstLine="567"/>
        <w:jc w:val="both"/>
        <w:rPr>
          <w:rFonts w:ascii="Times New Roman" w:hAnsi="Times New Roman" w:cs="Times New Roman"/>
          <w:sz w:val="24"/>
        </w:rPr>
      </w:pPr>
      <w:r w:rsidRPr="00155ED2">
        <w:rPr>
          <w:rFonts w:ascii="Times New Roman" w:hAnsi="Times New Roman" w:cs="Times New Roman"/>
          <w:sz w:val="24"/>
        </w:rPr>
        <w:t>Palūkanos už gautas paskolas, už lizingo (finansinės nuomos) būdu įsigytą turtą ir kitos su skolinimusi susijusios išlaidos pripažįstamos sąnaudomis tais laikotarpiais, kuriais jos susidaro.</w:t>
      </w:r>
    </w:p>
    <w:p w:rsidR="00FF568F" w:rsidRPr="00155ED2" w:rsidRDefault="00FF568F" w:rsidP="00FF568F">
      <w:pPr>
        <w:spacing w:after="0" w:line="276" w:lineRule="auto"/>
        <w:ind w:firstLine="567"/>
        <w:jc w:val="both"/>
        <w:rPr>
          <w:rFonts w:ascii="Times New Roman" w:hAnsi="Times New Roman" w:cs="Times New Roman"/>
          <w:sz w:val="24"/>
        </w:rPr>
      </w:pPr>
      <w:r w:rsidRPr="00155ED2">
        <w:rPr>
          <w:rFonts w:ascii="Times New Roman" w:hAnsi="Times New Roman" w:cs="Times New Roman"/>
          <w:sz w:val="24"/>
        </w:rPr>
        <w:t xml:space="preserve">Ilgalaikis turtas apskaitomas įsigijimo verte (įsigijimo vertė didesnė nei </w:t>
      </w:r>
      <w:r w:rsidR="00291BF0" w:rsidRPr="00155ED2">
        <w:rPr>
          <w:rFonts w:ascii="Times New Roman" w:hAnsi="Times New Roman" w:cs="Times New Roman"/>
          <w:sz w:val="24"/>
        </w:rPr>
        <w:t>200 eurų</w:t>
      </w:r>
      <w:r w:rsidRPr="00155ED2">
        <w:rPr>
          <w:rFonts w:ascii="Times New Roman" w:hAnsi="Times New Roman" w:cs="Times New Roman"/>
          <w:sz w:val="24"/>
        </w:rPr>
        <w:t xml:space="preserve"> ir tarnavimo laikas ilgesnis nei vieneri metai pagal </w:t>
      </w:r>
      <w:r w:rsidR="00291BF0" w:rsidRPr="00155ED2">
        <w:rPr>
          <w:rFonts w:ascii="Times New Roman" w:hAnsi="Times New Roman" w:cs="Times New Roman"/>
          <w:sz w:val="24"/>
        </w:rPr>
        <w:t>2015-02-27</w:t>
      </w:r>
      <w:r w:rsidRPr="00155ED2">
        <w:rPr>
          <w:rFonts w:ascii="Times New Roman" w:hAnsi="Times New Roman" w:cs="Times New Roman"/>
          <w:sz w:val="24"/>
        </w:rPr>
        <w:t xml:space="preserve"> įsakymą Nr. </w:t>
      </w:r>
      <w:r w:rsidR="00291BF0" w:rsidRPr="00155ED2">
        <w:rPr>
          <w:rFonts w:ascii="Times New Roman" w:hAnsi="Times New Roman" w:cs="Times New Roman"/>
          <w:sz w:val="24"/>
        </w:rPr>
        <w:t>6</w:t>
      </w:r>
      <w:r w:rsidRPr="00155ED2">
        <w:rPr>
          <w:rFonts w:ascii="Times New Roman" w:hAnsi="Times New Roman" w:cs="Times New Roman"/>
          <w:sz w:val="24"/>
        </w:rPr>
        <w:t>). Nusidėvėjimas yra skaičiuojamas remiantis 2001-12-20 Lietuvos Respublikos pelno mokesčio įstatymu Nr. IX-675 tiesiniu nusidėvėjimo skaičiavimo metodu ir priskiriamas to laikotarpio sąnaudomis (2001-12-28 direktoriaus įsakymas Nr. 143 ir 2010-01-12 direktoriaus įsakymu Nr. 3).</w:t>
      </w:r>
    </w:p>
    <w:p w:rsidR="00AF1309" w:rsidRDefault="00FF568F" w:rsidP="00FF568F">
      <w:pPr>
        <w:spacing w:after="0" w:line="276" w:lineRule="auto"/>
        <w:ind w:firstLine="567"/>
        <w:jc w:val="both"/>
        <w:rPr>
          <w:rFonts w:ascii="Times New Roman" w:hAnsi="Times New Roman" w:cs="Times New Roman"/>
          <w:sz w:val="24"/>
        </w:rPr>
      </w:pPr>
      <w:r w:rsidRPr="00155ED2">
        <w:rPr>
          <w:rFonts w:ascii="Times New Roman" w:hAnsi="Times New Roman" w:cs="Times New Roman"/>
          <w:sz w:val="24"/>
        </w:rPr>
        <w:t>2014 m. kovo 24 d. UAB „Prienų butų ūkis“ valdybos posėdyje buvo patvirtintos transporto priemonių naudojimo, priežiūros, remonto, transportui panaudotų medžiagų nurašymo, nuosavų transporto priemonių nau</w:t>
      </w:r>
      <w:r w:rsidR="00AF1309">
        <w:rPr>
          <w:rFonts w:ascii="Times New Roman" w:hAnsi="Times New Roman" w:cs="Times New Roman"/>
          <w:sz w:val="24"/>
        </w:rPr>
        <w:t>dojimo darbo tikslams taisyklės, kurios 2017 m. sausio 30 d. direktoriaus įsakymu Nr. 8 buvo atnaujintos.</w:t>
      </w:r>
      <w:r w:rsidRPr="00155ED2">
        <w:rPr>
          <w:rFonts w:ascii="Times New Roman" w:hAnsi="Times New Roman" w:cs="Times New Roman"/>
          <w:sz w:val="24"/>
        </w:rPr>
        <w:t xml:space="preserve"> </w:t>
      </w:r>
      <w:r w:rsidR="00AF1309">
        <w:rPr>
          <w:rFonts w:ascii="Times New Roman" w:hAnsi="Times New Roman" w:cs="Times New Roman"/>
          <w:sz w:val="24"/>
        </w:rPr>
        <w:t>T</w:t>
      </w:r>
      <w:r w:rsidRPr="00155ED2">
        <w:rPr>
          <w:rFonts w:ascii="Times New Roman" w:hAnsi="Times New Roman" w:cs="Times New Roman"/>
          <w:sz w:val="24"/>
        </w:rPr>
        <w:t xml:space="preserve">aisyklių tikslas yra </w:t>
      </w:r>
      <w:r w:rsidR="00AF1309">
        <w:rPr>
          <w:rFonts w:ascii="Times New Roman" w:hAnsi="Times New Roman" w:cs="Times New Roman"/>
          <w:sz w:val="24"/>
        </w:rPr>
        <w:t xml:space="preserve">transporto priemonių naudojimo, priežiūros, remonto, transportui panaudotų medžiagų nurašymo, nuosavų transporto priemonių naudojimo darbo tikslams.  </w:t>
      </w:r>
    </w:p>
    <w:p w:rsidR="00957144" w:rsidRDefault="00957144" w:rsidP="00FF568F">
      <w:pPr>
        <w:spacing w:after="0" w:line="276" w:lineRule="auto"/>
        <w:ind w:firstLine="567"/>
        <w:jc w:val="both"/>
        <w:rPr>
          <w:rFonts w:ascii="Times New Roman" w:hAnsi="Times New Roman" w:cs="Times New Roman"/>
          <w:sz w:val="24"/>
        </w:rPr>
      </w:pPr>
      <w:r>
        <w:rPr>
          <w:rFonts w:ascii="Times New Roman" w:hAnsi="Times New Roman" w:cs="Times New Roman"/>
          <w:sz w:val="24"/>
        </w:rPr>
        <w:t xml:space="preserve">2016 m. lapkričio 7 d. direktoriaus įsakymu Nr. 70 buvo patvirtintos ir taikomos praktikoje UAB „Prienų butų ūkis“ administruojamų daugiabučių gyvenamųjų namų bendrojo naudojimo objektų priežiūros paslaugų ir atnaujinimo darbų pirkimo taisyklės. </w:t>
      </w:r>
    </w:p>
    <w:p w:rsidR="00FF568F" w:rsidRDefault="00FF568F" w:rsidP="00FF568F">
      <w:pPr>
        <w:spacing w:after="0" w:line="276" w:lineRule="auto"/>
        <w:ind w:firstLine="567"/>
        <w:jc w:val="both"/>
        <w:rPr>
          <w:rFonts w:ascii="Times New Roman" w:hAnsi="Times New Roman" w:cs="Times New Roman"/>
          <w:sz w:val="24"/>
        </w:rPr>
      </w:pPr>
      <w:r w:rsidRPr="00155ED2">
        <w:rPr>
          <w:rFonts w:ascii="Times New Roman" w:hAnsi="Times New Roman" w:cs="Times New Roman"/>
          <w:sz w:val="24"/>
        </w:rPr>
        <w:t>2014 m. lapkričio 10 d. Nr. 88 bendrovės direktoriaus įsakymu buvo patvirtinta inventorizacijos tvarka. Bendrovės inventorizacijos komisija, materialiai atsakingi ir atskaitingi asmenys, buhalterijos darbuotojai atlikdami įmonės turto, nuosavo kapitalo ir įsipareigojimų inventorizaciją, privalo vadovautis šia tvarka, bei LRV 2014-10-01 nutarimu Nr. 1070 patvirtintomis inventorizacijos taisyklėmis.</w:t>
      </w:r>
      <w:r w:rsidRPr="00291BF0">
        <w:rPr>
          <w:rFonts w:ascii="Times New Roman" w:hAnsi="Times New Roman" w:cs="Times New Roman"/>
          <w:sz w:val="24"/>
        </w:rPr>
        <w:t xml:space="preserve"> </w:t>
      </w:r>
    </w:p>
    <w:p w:rsidR="002D558E" w:rsidRDefault="002D558E" w:rsidP="00FF568F">
      <w:pPr>
        <w:spacing w:after="0" w:line="276" w:lineRule="auto"/>
        <w:ind w:firstLine="567"/>
        <w:jc w:val="both"/>
        <w:rPr>
          <w:rFonts w:ascii="Times New Roman" w:hAnsi="Times New Roman" w:cs="Times New Roman"/>
          <w:sz w:val="24"/>
        </w:rPr>
      </w:pPr>
      <w:r>
        <w:rPr>
          <w:rFonts w:ascii="Times New Roman" w:hAnsi="Times New Roman" w:cs="Times New Roman"/>
          <w:sz w:val="24"/>
        </w:rPr>
        <w:t xml:space="preserve">2017 m. balandžio 25 d. direktoriaus įsakymu Nr. 26 buvo patvirtintas DGN butų ir kitų patalpų savininkų minimaliai kaupiamų lėšų panaudojimo tvarkos aprašas. </w:t>
      </w:r>
    </w:p>
    <w:p w:rsidR="004062A4" w:rsidRPr="00291BF0" w:rsidRDefault="004062A4" w:rsidP="00FF568F">
      <w:pPr>
        <w:spacing w:after="0" w:line="276" w:lineRule="auto"/>
        <w:ind w:firstLine="567"/>
        <w:jc w:val="both"/>
        <w:rPr>
          <w:rFonts w:ascii="Times New Roman" w:hAnsi="Times New Roman" w:cs="Times New Roman"/>
          <w:sz w:val="24"/>
        </w:rPr>
      </w:pPr>
      <w:r>
        <w:rPr>
          <w:rFonts w:ascii="Times New Roman" w:hAnsi="Times New Roman" w:cs="Times New Roman"/>
          <w:sz w:val="24"/>
        </w:rPr>
        <w:lastRenderedPageBreak/>
        <w:t xml:space="preserve">2018 m. spalio 29 d. direktoriaus įsakymu Nr. 97 buvo patvirtinta bendrovės darbo apmokėjimo sistema. </w:t>
      </w:r>
    </w:p>
    <w:p w:rsidR="00FF568F" w:rsidRDefault="00FF568F" w:rsidP="001236CF">
      <w:pPr>
        <w:spacing w:after="0" w:line="276" w:lineRule="auto"/>
        <w:ind w:firstLine="567"/>
        <w:jc w:val="both"/>
        <w:rPr>
          <w:rFonts w:ascii="Times New Roman" w:hAnsi="Times New Roman" w:cs="Times New Roman"/>
          <w:sz w:val="24"/>
        </w:rPr>
      </w:pPr>
    </w:p>
    <w:p w:rsidR="00FF568F" w:rsidRDefault="00233521" w:rsidP="00233521">
      <w:pPr>
        <w:spacing w:after="0" w:line="276" w:lineRule="auto"/>
        <w:ind w:firstLine="567"/>
        <w:jc w:val="center"/>
        <w:rPr>
          <w:rFonts w:ascii="Times New Roman" w:hAnsi="Times New Roman" w:cs="Times New Roman"/>
          <w:b/>
          <w:sz w:val="24"/>
        </w:rPr>
      </w:pPr>
      <w:r w:rsidRPr="00233521">
        <w:rPr>
          <w:rFonts w:ascii="Times New Roman" w:hAnsi="Times New Roman" w:cs="Times New Roman"/>
          <w:b/>
          <w:sz w:val="24"/>
        </w:rPr>
        <w:t>II. BENDROVĖS DUKTERINĖS BENDROVĖS</w:t>
      </w:r>
    </w:p>
    <w:p w:rsidR="00233521" w:rsidRDefault="00233521" w:rsidP="00233521">
      <w:pPr>
        <w:spacing w:after="0" w:line="276" w:lineRule="auto"/>
        <w:ind w:firstLine="567"/>
        <w:jc w:val="center"/>
        <w:rPr>
          <w:rFonts w:ascii="Times New Roman" w:hAnsi="Times New Roman" w:cs="Times New Roman"/>
          <w:b/>
          <w:sz w:val="24"/>
        </w:rPr>
      </w:pPr>
    </w:p>
    <w:p w:rsidR="00FF568F" w:rsidRDefault="00233521" w:rsidP="001236CF">
      <w:pPr>
        <w:spacing w:after="0" w:line="276" w:lineRule="auto"/>
        <w:ind w:firstLine="567"/>
        <w:jc w:val="both"/>
        <w:rPr>
          <w:rFonts w:ascii="Times New Roman" w:hAnsi="Times New Roman" w:cs="Times New Roman"/>
          <w:sz w:val="24"/>
        </w:rPr>
      </w:pPr>
      <w:r>
        <w:rPr>
          <w:rFonts w:ascii="Times New Roman" w:hAnsi="Times New Roman" w:cs="Times New Roman"/>
          <w:sz w:val="24"/>
        </w:rPr>
        <w:t xml:space="preserve">UAB „Prienų butų ūkis“ dukterinių bendrovių neturi. </w:t>
      </w:r>
    </w:p>
    <w:p w:rsidR="00233521" w:rsidRDefault="00233521" w:rsidP="001236CF">
      <w:pPr>
        <w:spacing w:after="0" w:line="276" w:lineRule="auto"/>
        <w:ind w:firstLine="567"/>
        <w:jc w:val="both"/>
        <w:rPr>
          <w:rFonts w:ascii="Times New Roman" w:hAnsi="Times New Roman" w:cs="Times New Roman"/>
          <w:sz w:val="24"/>
        </w:rPr>
      </w:pPr>
    </w:p>
    <w:p w:rsidR="00233521" w:rsidRDefault="00233521" w:rsidP="00233521">
      <w:pPr>
        <w:spacing w:after="0" w:line="276" w:lineRule="auto"/>
        <w:ind w:firstLine="567"/>
        <w:jc w:val="center"/>
        <w:rPr>
          <w:rFonts w:ascii="Times New Roman" w:hAnsi="Times New Roman" w:cs="Times New Roman"/>
          <w:b/>
          <w:sz w:val="24"/>
        </w:rPr>
      </w:pPr>
      <w:r w:rsidRPr="00233521">
        <w:rPr>
          <w:rFonts w:ascii="Times New Roman" w:hAnsi="Times New Roman" w:cs="Times New Roman"/>
          <w:b/>
          <w:sz w:val="24"/>
        </w:rPr>
        <w:t xml:space="preserve">III. PER </w:t>
      </w:r>
      <w:r w:rsidR="00D71B48">
        <w:rPr>
          <w:rFonts w:ascii="Times New Roman" w:hAnsi="Times New Roman" w:cs="Times New Roman"/>
          <w:b/>
          <w:sz w:val="24"/>
        </w:rPr>
        <w:t>ATASKAITINIUS FI</w:t>
      </w:r>
      <w:r w:rsidR="00900320">
        <w:rPr>
          <w:rFonts w:ascii="Times New Roman" w:hAnsi="Times New Roman" w:cs="Times New Roman"/>
          <w:b/>
          <w:sz w:val="24"/>
        </w:rPr>
        <w:t>N</w:t>
      </w:r>
      <w:r w:rsidR="00D71B48">
        <w:rPr>
          <w:rFonts w:ascii="Times New Roman" w:hAnsi="Times New Roman" w:cs="Times New Roman"/>
          <w:b/>
          <w:sz w:val="24"/>
        </w:rPr>
        <w:t>ANSINIUS METUS</w:t>
      </w:r>
      <w:r w:rsidRPr="00233521">
        <w:rPr>
          <w:rFonts w:ascii="Times New Roman" w:hAnsi="Times New Roman" w:cs="Times New Roman"/>
          <w:b/>
          <w:sz w:val="24"/>
        </w:rPr>
        <w:t xml:space="preserve"> ĮGYTOS AR PERLEISTOS BENDROVĖS AKCIJOS</w:t>
      </w:r>
    </w:p>
    <w:p w:rsidR="00233521" w:rsidRDefault="00233521" w:rsidP="00233521">
      <w:pPr>
        <w:spacing w:after="0" w:line="276" w:lineRule="auto"/>
        <w:ind w:firstLine="567"/>
        <w:jc w:val="center"/>
        <w:rPr>
          <w:rFonts w:ascii="Times New Roman" w:hAnsi="Times New Roman" w:cs="Times New Roman"/>
          <w:b/>
          <w:sz w:val="24"/>
        </w:rPr>
      </w:pPr>
    </w:p>
    <w:p w:rsidR="00233521" w:rsidRDefault="00233521" w:rsidP="00233521">
      <w:pPr>
        <w:spacing w:after="0" w:line="276" w:lineRule="auto"/>
        <w:ind w:firstLine="567"/>
        <w:jc w:val="both"/>
        <w:rPr>
          <w:rFonts w:ascii="Times New Roman" w:hAnsi="Times New Roman" w:cs="Times New Roman"/>
          <w:sz w:val="24"/>
        </w:rPr>
      </w:pPr>
      <w:r>
        <w:rPr>
          <w:rFonts w:ascii="Times New Roman" w:hAnsi="Times New Roman" w:cs="Times New Roman"/>
          <w:sz w:val="24"/>
        </w:rPr>
        <w:t xml:space="preserve">Per ataskaitinį laikotarpį įgytų ar perleistų bendrovės savų akcijų nebuvo. </w:t>
      </w:r>
    </w:p>
    <w:p w:rsidR="00233521" w:rsidRDefault="00233521" w:rsidP="00233521">
      <w:pPr>
        <w:spacing w:after="0" w:line="276" w:lineRule="auto"/>
        <w:ind w:firstLine="567"/>
        <w:jc w:val="both"/>
        <w:rPr>
          <w:rFonts w:ascii="Times New Roman" w:hAnsi="Times New Roman" w:cs="Times New Roman"/>
          <w:sz w:val="24"/>
        </w:rPr>
      </w:pPr>
    </w:p>
    <w:p w:rsidR="00233521" w:rsidRDefault="00233521" w:rsidP="00233521">
      <w:pPr>
        <w:spacing w:after="0" w:line="276" w:lineRule="auto"/>
        <w:ind w:firstLine="567"/>
        <w:jc w:val="center"/>
        <w:rPr>
          <w:rFonts w:ascii="Times New Roman" w:hAnsi="Times New Roman" w:cs="Times New Roman"/>
          <w:b/>
          <w:sz w:val="24"/>
        </w:rPr>
      </w:pPr>
      <w:r w:rsidRPr="00233521">
        <w:rPr>
          <w:rFonts w:ascii="Times New Roman" w:hAnsi="Times New Roman" w:cs="Times New Roman"/>
          <w:b/>
          <w:sz w:val="24"/>
        </w:rPr>
        <w:t>IV. KITŲ BENDROVIŲ AKCIJOS</w:t>
      </w:r>
    </w:p>
    <w:p w:rsidR="00233521" w:rsidRDefault="00233521" w:rsidP="00233521">
      <w:pPr>
        <w:spacing w:after="0" w:line="276" w:lineRule="auto"/>
        <w:ind w:firstLine="567"/>
        <w:jc w:val="center"/>
        <w:rPr>
          <w:rFonts w:ascii="Times New Roman" w:hAnsi="Times New Roman" w:cs="Times New Roman"/>
          <w:b/>
          <w:sz w:val="24"/>
        </w:rPr>
      </w:pPr>
    </w:p>
    <w:p w:rsidR="00233521" w:rsidRDefault="00233521" w:rsidP="00233521">
      <w:pPr>
        <w:spacing w:after="0" w:line="276" w:lineRule="auto"/>
        <w:ind w:firstLine="567"/>
        <w:jc w:val="both"/>
        <w:rPr>
          <w:rFonts w:ascii="Times New Roman" w:hAnsi="Times New Roman" w:cs="Times New Roman"/>
          <w:sz w:val="24"/>
        </w:rPr>
      </w:pPr>
      <w:r>
        <w:rPr>
          <w:rFonts w:ascii="Times New Roman" w:hAnsi="Times New Roman" w:cs="Times New Roman"/>
          <w:sz w:val="24"/>
        </w:rPr>
        <w:t>Bendrovė p</w:t>
      </w:r>
      <w:r w:rsidR="00D71B48">
        <w:rPr>
          <w:rFonts w:ascii="Times New Roman" w:hAnsi="Times New Roman" w:cs="Times New Roman"/>
          <w:sz w:val="24"/>
        </w:rPr>
        <w:t>er</w:t>
      </w:r>
      <w:r>
        <w:rPr>
          <w:rFonts w:ascii="Times New Roman" w:hAnsi="Times New Roman" w:cs="Times New Roman"/>
          <w:sz w:val="24"/>
        </w:rPr>
        <w:t xml:space="preserve"> </w:t>
      </w:r>
      <w:r w:rsidR="00D71B48">
        <w:rPr>
          <w:rFonts w:ascii="Times New Roman" w:hAnsi="Times New Roman" w:cs="Times New Roman"/>
          <w:sz w:val="24"/>
        </w:rPr>
        <w:t>201</w:t>
      </w:r>
      <w:r w:rsidR="00CF3160">
        <w:rPr>
          <w:rFonts w:ascii="Times New Roman" w:hAnsi="Times New Roman" w:cs="Times New Roman"/>
          <w:sz w:val="24"/>
        </w:rPr>
        <w:t>8</w:t>
      </w:r>
      <w:r w:rsidR="00D71B48">
        <w:rPr>
          <w:rFonts w:ascii="Times New Roman" w:hAnsi="Times New Roman" w:cs="Times New Roman"/>
          <w:sz w:val="24"/>
        </w:rPr>
        <w:t xml:space="preserve"> </w:t>
      </w:r>
      <w:r>
        <w:rPr>
          <w:rFonts w:ascii="Times New Roman" w:hAnsi="Times New Roman" w:cs="Times New Roman"/>
          <w:sz w:val="24"/>
        </w:rPr>
        <w:t xml:space="preserve">ataskaitinius finansinius metus kitų bendrovių akcijų neįsigijo. </w:t>
      </w:r>
    </w:p>
    <w:p w:rsidR="00CF3160" w:rsidRDefault="00CF3160" w:rsidP="00233521">
      <w:pPr>
        <w:spacing w:after="0" w:line="276" w:lineRule="auto"/>
        <w:ind w:firstLine="567"/>
        <w:jc w:val="both"/>
        <w:rPr>
          <w:rFonts w:ascii="Times New Roman" w:hAnsi="Times New Roman" w:cs="Times New Roman"/>
          <w:sz w:val="24"/>
        </w:rPr>
      </w:pPr>
    </w:p>
    <w:p w:rsidR="00233521" w:rsidRDefault="00233521" w:rsidP="00233521">
      <w:pPr>
        <w:spacing w:after="0" w:line="276" w:lineRule="auto"/>
        <w:ind w:firstLine="567"/>
        <w:jc w:val="both"/>
        <w:rPr>
          <w:rFonts w:ascii="Times New Roman" w:hAnsi="Times New Roman" w:cs="Times New Roman"/>
          <w:sz w:val="24"/>
        </w:rPr>
      </w:pPr>
    </w:p>
    <w:p w:rsidR="00233521" w:rsidRDefault="00233521" w:rsidP="00233521">
      <w:pPr>
        <w:spacing w:after="0" w:line="276" w:lineRule="auto"/>
        <w:ind w:firstLine="567"/>
        <w:jc w:val="center"/>
        <w:rPr>
          <w:rFonts w:ascii="Times New Roman" w:hAnsi="Times New Roman" w:cs="Times New Roman"/>
          <w:b/>
          <w:sz w:val="24"/>
        </w:rPr>
      </w:pPr>
      <w:r w:rsidRPr="00233521">
        <w:rPr>
          <w:rFonts w:ascii="Times New Roman" w:hAnsi="Times New Roman" w:cs="Times New Roman"/>
          <w:b/>
          <w:sz w:val="24"/>
        </w:rPr>
        <w:t>V. BENDROVĖS FILIALAI IR ATSTOVYBĖS</w:t>
      </w:r>
    </w:p>
    <w:p w:rsidR="00233521" w:rsidRDefault="00233521" w:rsidP="00233521">
      <w:pPr>
        <w:spacing w:after="0" w:line="276" w:lineRule="auto"/>
        <w:ind w:firstLine="567"/>
        <w:jc w:val="center"/>
        <w:rPr>
          <w:rFonts w:ascii="Times New Roman" w:hAnsi="Times New Roman" w:cs="Times New Roman"/>
          <w:b/>
          <w:sz w:val="24"/>
        </w:rPr>
      </w:pPr>
    </w:p>
    <w:p w:rsidR="00233521" w:rsidRDefault="00233521" w:rsidP="00233521">
      <w:pPr>
        <w:spacing w:after="0" w:line="276" w:lineRule="auto"/>
        <w:ind w:firstLine="567"/>
        <w:jc w:val="both"/>
        <w:rPr>
          <w:rFonts w:ascii="Times New Roman" w:hAnsi="Times New Roman" w:cs="Times New Roman"/>
          <w:sz w:val="24"/>
        </w:rPr>
      </w:pPr>
      <w:r>
        <w:rPr>
          <w:rFonts w:ascii="Times New Roman" w:hAnsi="Times New Roman" w:cs="Times New Roman"/>
          <w:sz w:val="24"/>
        </w:rPr>
        <w:t xml:space="preserve">Bendrovė filialų ir atstovybių neturi. </w:t>
      </w:r>
    </w:p>
    <w:p w:rsidR="00233521" w:rsidRDefault="00233521" w:rsidP="00233521">
      <w:pPr>
        <w:spacing w:after="0" w:line="276" w:lineRule="auto"/>
        <w:ind w:firstLine="567"/>
        <w:jc w:val="both"/>
        <w:rPr>
          <w:rFonts w:ascii="Times New Roman" w:hAnsi="Times New Roman" w:cs="Times New Roman"/>
          <w:sz w:val="24"/>
        </w:rPr>
      </w:pPr>
    </w:p>
    <w:p w:rsidR="00233521" w:rsidRDefault="00233521" w:rsidP="00233521">
      <w:pPr>
        <w:spacing w:after="0" w:line="276" w:lineRule="auto"/>
        <w:ind w:firstLine="567"/>
        <w:jc w:val="center"/>
        <w:rPr>
          <w:rFonts w:ascii="Times New Roman" w:hAnsi="Times New Roman" w:cs="Times New Roman"/>
          <w:b/>
          <w:sz w:val="24"/>
        </w:rPr>
      </w:pPr>
      <w:r w:rsidRPr="00233521">
        <w:rPr>
          <w:rFonts w:ascii="Times New Roman" w:hAnsi="Times New Roman" w:cs="Times New Roman"/>
          <w:b/>
          <w:sz w:val="24"/>
        </w:rPr>
        <w:t>VI. SVARBIAUSI ĮVYKIAI BENDROVĖJE</w:t>
      </w:r>
    </w:p>
    <w:p w:rsidR="00233521" w:rsidRDefault="00233521" w:rsidP="00233521">
      <w:pPr>
        <w:spacing w:after="0" w:line="276" w:lineRule="auto"/>
        <w:ind w:firstLine="567"/>
        <w:jc w:val="center"/>
        <w:rPr>
          <w:rFonts w:ascii="Times New Roman" w:hAnsi="Times New Roman" w:cs="Times New Roman"/>
          <w:b/>
          <w:sz w:val="24"/>
        </w:rPr>
      </w:pPr>
    </w:p>
    <w:p w:rsidR="00D71B48" w:rsidRPr="004D7BBE" w:rsidRDefault="00233521" w:rsidP="00D71B48">
      <w:pPr>
        <w:spacing w:after="0" w:line="276" w:lineRule="auto"/>
        <w:ind w:firstLine="567"/>
        <w:jc w:val="center"/>
        <w:rPr>
          <w:rFonts w:ascii="Times New Roman" w:hAnsi="Times New Roman" w:cs="Times New Roman"/>
          <w:b/>
          <w:sz w:val="24"/>
        </w:rPr>
      </w:pPr>
      <w:r>
        <w:rPr>
          <w:rFonts w:ascii="Times New Roman" w:hAnsi="Times New Roman" w:cs="Times New Roman"/>
          <w:b/>
          <w:sz w:val="24"/>
        </w:rPr>
        <w:t xml:space="preserve">6.1. </w:t>
      </w:r>
      <w:r w:rsidR="00D71B48" w:rsidRPr="004D7BBE">
        <w:rPr>
          <w:rFonts w:ascii="Times New Roman" w:hAnsi="Times New Roman" w:cs="Times New Roman"/>
          <w:b/>
          <w:sz w:val="24"/>
        </w:rPr>
        <w:t>EKONOMINĖS VEIKLOS ANALIZĖ</w:t>
      </w:r>
    </w:p>
    <w:p w:rsidR="00D71B48" w:rsidRDefault="00D71B48" w:rsidP="00D71B48">
      <w:pPr>
        <w:spacing w:after="0" w:line="276" w:lineRule="auto"/>
        <w:ind w:firstLine="567"/>
        <w:jc w:val="center"/>
        <w:rPr>
          <w:rFonts w:ascii="Times New Roman" w:hAnsi="Times New Roman" w:cs="Times New Roman"/>
          <w:sz w:val="24"/>
        </w:rPr>
      </w:pPr>
    </w:p>
    <w:p w:rsidR="00CF3160" w:rsidRDefault="00CF3160" w:rsidP="00F66D43">
      <w:pPr>
        <w:spacing w:after="0"/>
        <w:ind w:firstLine="567"/>
        <w:jc w:val="both"/>
        <w:rPr>
          <w:rFonts w:ascii="Times New Roman" w:hAnsi="Times New Roman" w:cs="Times New Roman"/>
          <w:sz w:val="24"/>
        </w:rPr>
      </w:pPr>
      <w:r>
        <w:rPr>
          <w:rFonts w:ascii="Times New Roman" w:hAnsi="Times New Roman" w:cs="Times New Roman"/>
          <w:sz w:val="24"/>
        </w:rPr>
        <w:t xml:space="preserve">Bendrovės ataskaitiniais metais pagrindinės veiklos buvo Prienų rajono ir Birštono savivaldybių daugiabučių gyvenamųjų namų, bendrijų administravimas ir priežiūra, daugiabučių gyvenamųjų namų atnaujinimas (modernizavimas) Prienų rajono savivaldybėje, Prienų miesto sanitarijos ir komunalinio ūkio darbai, </w:t>
      </w:r>
      <w:r w:rsidR="00C07522">
        <w:rPr>
          <w:rFonts w:ascii="Times New Roman" w:hAnsi="Times New Roman" w:cs="Times New Roman"/>
          <w:sz w:val="24"/>
        </w:rPr>
        <w:t xml:space="preserve">civilinių kapinių esančių Birštono </w:t>
      </w:r>
      <w:r w:rsidR="00C82959">
        <w:rPr>
          <w:rFonts w:ascii="Times New Roman" w:hAnsi="Times New Roman" w:cs="Times New Roman"/>
          <w:sz w:val="24"/>
        </w:rPr>
        <w:t>savivaldybės teritorijoje</w:t>
      </w:r>
      <w:r w:rsidR="00C07522">
        <w:rPr>
          <w:rFonts w:ascii="Times New Roman" w:hAnsi="Times New Roman" w:cs="Times New Roman"/>
          <w:sz w:val="24"/>
        </w:rPr>
        <w:t xml:space="preserve"> priežiūra</w:t>
      </w:r>
      <w:r w:rsidR="00FF1AB6">
        <w:rPr>
          <w:rFonts w:ascii="Times New Roman" w:hAnsi="Times New Roman" w:cs="Times New Roman"/>
          <w:sz w:val="24"/>
        </w:rPr>
        <w:t>, statybos apdailos ir kiti darbai</w:t>
      </w:r>
      <w:r w:rsidR="00C07522">
        <w:rPr>
          <w:rFonts w:ascii="Times New Roman" w:hAnsi="Times New Roman" w:cs="Times New Roman"/>
          <w:sz w:val="24"/>
        </w:rPr>
        <w:t xml:space="preserve">. </w:t>
      </w:r>
    </w:p>
    <w:p w:rsidR="00DD3B5C" w:rsidRPr="00E00DA0" w:rsidRDefault="00DD3B5C" w:rsidP="00B06297">
      <w:pPr>
        <w:spacing w:after="0" w:line="276" w:lineRule="auto"/>
        <w:ind w:firstLine="567"/>
        <w:jc w:val="both"/>
        <w:rPr>
          <w:rFonts w:ascii="Times New Roman" w:hAnsi="Times New Roman" w:cs="Times New Roman"/>
          <w:sz w:val="24"/>
        </w:rPr>
      </w:pPr>
    </w:p>
    <w:p w:rsidR="00D71B48" w:rsidRPr="00E00DA0" w:rsidRDefault="009320A9" w:rsidP="00B06297">
      <w:pPr>
        <w:spacing w:after="0" w:line="276" w:lineRule="auto"/>
        <w:ind w:firstLine="567"/>
        <w:jc w:val="both"/>
        <w:rPr>
          <w:rFonts w:ascii="Times New Roman" w:hAnsi="Times New Roman" w:cs="Times New Roman"/>
          <w:sz w:val="24"/>
        </w:rPr>
      </w:pPr>
      <w:r w:rsidRPr="00E00DA0">
        <w:rPr>
          <w:rFonts w:ascii="Times New Roman" w:hAnsi="Times New Roman" w:cs="Times New Roman"/>
          <w:sz w:val="24"/>
        </w:rPr>
        <w:t>Per 201</w:t>
      </w:r>
      <w:r w:rsidR="00C07522">
        <w:rPr>
          <w:rFonts w:ascii="Times New Roman" w:hAnsi="Times New Roman" w:cs="Times New Roman"/>
          <w:sz w:val="24"/>
        </w:rPr>
        <w:t>8</w:t>
      </w:r>
      <w:r w:rsidR="00900320" w:rsidRPr="00E00DA0">
        <w:rPr>
          <w:rFonts w:ascii="Times New Roman" w:hAnsi="Times New Roman" w:cs="Times New Roman"/>
          <w:sz w:val="24"/>
        </w:rPr>
        <w:t xml:space="preserve"> metus bendrovė</w:t>
      </w:r>
      <w:r w:rsidR="00C82959">
        <w:rPr>
          <w:rFonts w:ascii="Times New Roman" w:hAnsi="Times New Roman" w:cs="Times New Roman"/>
          <w:sz w:val="24"/>
        </w:rPr>
        <w:t>,</w:t>
      </w:r>
      <w:r w:rsidR="00900320" w:rsidRPr="00E00DA0">
        <w:rPr>
          <w:rFonts w:ascii="Times New Roman" w:hAnsi="Times New Roman" w:cs="Times New Roman"/>
          <w:sz w:val="24"/>
        </w:rPr>
        <w:t xml:space="preserve"> vykdydama ekonominę ūkinę</w:t>
      </w:r>
      <w:r w:rsidR="00D71B48" w:rsidRPr="00E00DA0">
        <w:rPr>
          <w:rFonts w:ascii="Times New Roman" w:hAnsi="Times New Roman" w:cs="Times New Roman"/>
          <w:sz w:val="24"/>
        </w:rPr>
        <w:t xml:space="preserve"> veiklą</w:t>
      </w:r>
      <w:r w:rsidR="00C82959">
        <w:rPr>
          <w:rFonts w:ascii="Times New Roman" w:hAnsi="Times New Roman" w:cs="Times New Roman"/>
          <w:sz w:val="24"/>
        </w:rPr>
        <w:t>,</w:t>
      </w:r>
      <w:r w:rsidR="00D71B48" w:rsidRPr="00E00DA0">
        <w:rPr>
          <w:rFonts w:ascii="Times New Roman" w:hAnsi="Times New Roman" w:cs="Times New Roman"/>
          <w:sz w:val="24"/>
        </w:rPr>
        <w:t xml:space="preserve"> gavo </w:t>
      </w:r>
      <w:r w:rsidR="00C07522">
        <w:rPr>
          <w:rFonts w:ascii="Times New Roman" w:hAnsi="Times New Roman" w:cs="Times New Roman"/>
          <w:b/>
          <w:sz w:val="24"/>
        </w:rPr>
        <w:t>672.890</w:t>
      </w:r>
      <w:r w:rsidRPr="00E00DA0">
        <w:rPr>
          <w:rFonts w:ascii="Times New Roman" w:hAnsi="Times New Roman" w:cs="Times New Roman"/>
          <w:b/>
          <w:sz w:val="24"/>
        </w:rPr>
        <w:t>,00</w:t>
      </w:r>
      <w:r w:rsidR="00900320" w:rsidRPr="00E00DA0">
        <w:rPr>
          <w:rFonts w:ascii="Times New Roman" w:hAnsi="Times New Roman" w:cs="Times New Roman"/>
          <w:b/>
          <w:sz w:val="24"/>
        </w:rPr>
        <w:t xml:space="preserve"> EUR</w:t>
      </w:r>
      <w:r w:rsidR="00D71B48" w:rsidRPr="00E00DA0">
        <w:rPr>
          <w:rFonts w:ascii="Times New Roman" w:hAnsi="Times New Roman" w:cs="Times New Roman"/>
          <w:sz w:val="24"/>
        </w:rPr>
        <w:t xml:space="preserve"> pajamų. </w:t>
      </w:r>
    </w:p>
    <w:p w:rsidR="00D71B48" w:rsidRPr="00E00DA0" w:rsidRDefault="00D71B48" w:rsidP="00D71B48">
      <w:pPr>
        <w:spacing w:after="0" w:line="276" w:lineRule="auto"/>
        <w:ind w:firstLine="567"/>
        <w:jc w:val="both"/>
        <w:rPr>
          <w:rFonts w:ascii="Times New Roman" w:hAnsi="Times New Roman" w:cs="Times New Roman"/>
          <w:sz w:val="24"/>
        </w:rPr>
      </w:pPr>
      <w:r w:rsidRPr="00E00DA0">
        <w:rPr>
          <w:rFonts w:ascii="Times New Roman" w:hAnsi="Times New Roman" w:cs="Times New Roman"/>
          <w:sz w:val="24"/>
        </w:rPr>
        <w:t>Iš jų</w:t>
      </w:r>
      <w:r w:rsidR="002B7C75" w:rsidRPr="00E00DA0">
        <w:rPr>
          <w:rFonts w:ascii="Times New Roman" w:hAnsi="Times New Roman" w:cs="Times New Roman"/>
          <w:sz w:val="24"/>
        </w:rPr>
        <w:t xml:space="preserve"> pardavimų pajamos</w:t>
      </w:r>
      <w:r w:rsidRPr="00E00DA0">
        <w:rPr>
          <w:rFonts w:ascii="Times New Roman" w:hAnsi="Times New Roman" w:cs="Times New Roman"/>
          <w:sz w:val="24"/>
        </w:rPr>
        <w:t>:</w:t>
      </w:r>
    </w:p>
    <w:p w:rsidR="00D71B48" w:rsidRPr="00E00DA0" w:rsidRDefault="00D71B48" w:rsidP="00D71B48">
      <w:pPr>
        <w:pStyle w:val="ListParagraph"/>
        <w:numPr>
          <w:ilvl w:val="0"/>
          <w:numId w:val="1"/>
        </w:numPr>
        <w:spacing w:after="0" w:line="276" w:lineRule="auto"/>
        <w:jc w:val="both"/>
        <w:rPr>
          <w:rFonts w:ascii="Times New Roman" w:hAnsi="Times New Roman" w:cs="Times New Roman"/>
          <w:sz w:val="24"/>
        </w:rPr>
      </w:pPr>
      <w:r w:rsidRPr="00E00DA0">
        <w:rPr>
          <w:rFonts w:ascii="Times New Roman" w:hAnsi="Times New Roman" w:cs="Times New Roman"/>
          <w:sz w:val="24"/>
        </w:rPr>
        <w:t>Daugiabučių namų administravimas</w:t>
      </w:r>
      <w:r w:rsidRPr="00E00DA0">
        <w:rPr>
          <w:rFonts w:ascii="Times New Roman" w:hAnsi="Times New Roman" w:cs="Times New Roman"/>
          <w:sz w:val="24"/>
        </w:rPr>
        <w:tab/>
      </w:r>
      <w:r w:rsidRPr="00E00DA0">
        <w:rPr>
          <w:rFonts w:ascii="Times New Roman" w:hAnsi="Times New Roman" w:cs="Times New Roman"/>
          <w:sz w:val="24"/>
        </w:rPr>
        <w:tab/>
      </w:r>
      <w:r w:rsidR="00B06297" w:rsidRPr="00E00DA0">
        <w:rPr>
          <w:rFonts w:ascii="Times New Roman" w:hAnsi="Times New Roman" w:cs="Times New Roman"/>
          <w:sz w:val="24"/>
        </w:rPr>
        <w:t xml:space="preserve">  </w:t>
      </w:r>
      <w:r w:rsidR="00C07522">
        <w:rPr>
          <w:rFonts w:ascii="Times New Roman" w:hAnsi="Times New Roman" w:cs="Times New Roman"/>
          <w:sz w:val="24"/>
        </w:rPr>
        <w:t>91.323</w:t>
      </w:r>
      <w:r w:rsidR="009E040F" w:rsidRPr="00E00DA0">
        <w:rPr>
          <w:rFonts w:ascii="Times New Roman" w:hAnsi="Times New Roman" w:cs="Times New Roman"/>
          <w:sz w:val="24"/>
        </w:rPr>
        <w:t>,00</w:t>
      </w:r>
      <w:r w:rsidR="00900320" w:rsidRPr="00E00DA0">
        <w:rPr>
          <w:rFonts w:ascii="Times New Roman" w:hAnsi="Times New Roman" w:cs="Times New Roman"/>
          <w:sz w:val="24"/>
        </w:rPr>
        <w:t xml:space="preserve"> EUR</w:t>
      </w:r>
      <w:r w:rsidRPr="00E00DA0">
        <w:rPr>
          <w:rFonts w:ascii="Times New Roman" w:hAnsi="Times New Roman" w:cs="Times New Roman"/>
          <w:sz w:val="24"/>
        </w:rPr>
        <w:t>;</w:t>
      </w:r>
    </w:p>
    <w:p w:rsidR="00900320" w:rsidRPr="00E00DA0" w:rsidRDefault="00900320" w:rsidP="00D71B48">
      <w:pPr>
        <w:pStyle w:val="ListParagraph"/>
        <w:numPr>
          <w:ilvl w:val="0"/>
          <w:numId w:val="1"/>
        </w:numPr>
        <w:spacing w:after="0" w:line="276" w:lineRule="auto"/>
        <w:jc w:val="both"/>
        <w:rPr>
          <w:rFonts w:ascii="Times New Roman" w:hAnsi="Times New Roman" w:cs="Times New Roman"/>
          <w:sz w:val="24"/>
        </w:rPr>
      </w:pPr>
      <w:r w:rsidRPr="00E00DA0">
        <w:rPr>
          <w:rFonts w:ascii="Times New Roman" w:hAnsi="Times New Roman" w:cs="Times New Roman"/>
          <w:sz w:val="24"/>
        </w:rPr>
        <w:t xml:space="preserve">Daugiabučių namų atnaujinimo </w:t>
      </w:r>
      <w:r w:rsidRPr="00E00DA0">
        <w:rPr>
          <w:rFonts w:ascii="Times New Roman" w:hAnsi="Times New Roman" w:cs="Times New Roman"/>
          <w:sz w:val="24"/>
        </w:rPr>
        <w:tab/>
      </w:r>
      <w:r w:rsidRPr="00E00DA0">
        <w:rPr>
          <w:rFonts w:ascii="Times New Roman" w:hAnsi="Times New Roman" w:cs="Times New Roman"/>
          <w:sz w:val="24"/>
        </w:rPr>
        <w:tab/>
      </w:r>
      <w:r w:rsidR="00C07522">
        <w:rPr>
          <w:rFonts w:ascii="Times New Roman" w:hAnsi="Times New Roman" w:cs="Times New Roman"/>
          <w:sz w:val="24"/>
        </w:rPr>
        <w:t xml:space="preserve">  16.485</w:t>
      </w:r>
      <w:r w:rsidR="009320A9" w:rsidRPr="00E00DA0">
        <w:rPr>
          <w:rFonts w:ascii="Times New Roman" w:hAnsi="Times New Roman" w:cs="Times New Roman"/>
          <w:sz w:val="24"/>
        </w:rPr>
        <w:t>,00</w:t>
      </w:r>
      <w:r w:rsidR="00B06297" w:rsidRPr="00E00DA0">
        <w:rPr>
          <w:rFonts w:ascii="Times New Roman" w:hAnsi="Times New Roman" w:cs="Times New Roman"/>
          <w:sz w:val="24"/>
        </w:rPr>
        <w:t xml:space="preserve"> EUR;</w:t>
      </w:r>
    </w:p>
    <w:p w:rsidR="00900320" w:rsidRPr="00E00DA0" w:rsidRDefault="00900320" w:rsidP="00900320">
      <w:pPr>
        <w:pStyle w:val="ListParagraph"/>
        <w:spacing w:after="0" w:line="276" w:lineRule="auto"/>
        <w:ind w:left="927"/>
        <w:jc w:val="both"/>
        <w:rPr>
          <w:rFonts w:ascii="Times New Roman" w:hAnsi="Times New Roman" w:cs="Times New Roman"/>
          <w:sz w:val="24"/>
        </w:rPr>
      </w:pPr>
      <w:r w:rsidRPr="00E00DA0">
        <w:rPr>
          <w:rFonts w:ascii="Times New Roman" w:hAnsi="Times New Roman" w:cs="Times New Roman"/>
          <w:sz w:val="24"/>
        </w:rPr>
        <w:t>(modernizavimo) projektų administravimas</w:t>
      </w:r>
    </w:p>
    <w:p w:rsidR="009E040F" w:rsidRPr="00E00DA0" w:rsidRDefault="00D71B48" w:rsidP="00D71B48">
      <w:pPr>
        <w:pStyle w:val="ListParagraph"/>
        <w:numPr>
          <w:ilvl w:val="0"/>
          <w:numId w:val="1"/>
        </w:numPr>
        <w:spacing w:after="0" w:line="276" w:lineRule="auto"/>
        <w:jc w:val="both"/>
        <w:rPr>
          <w:rFonts w:ascii="Times New Roman" w:hAnsi="Times New Roman" w:cs="Times New Roman"/>
          <w:sz w:val="24"/>
        </w:rPr>
      </w:pPr>
      <w:r w:rsidRPr="00E00DA0">
        <w:rPr>
          <w:rFonts w:ascii="Times New Roman" w:hAnsi="Times New Roman" w:cs="Times New Roman"/>
          <w:sz w:val="24"/>
        </w:rPr>
        <w:t>Daugiabučių na</w:t>
      </w:r>
      <w:r w:rsidR="00900320" w:rsidRPr="00E00DA0">
        <w:rPr>
          <w:rFonts w:ascii="Times New Roman" w:hAnsi="Times New Roman" w:cs="Times New Roman"/>
          <w:sz w:val="24"/>
        </w:rPr>
        <w:t>mų eksploatavimas</w:t>
      </w:r>
      <w:r w:rsidR="00900320" w:rsidRPr="00E00DA0">
        <w:rPr>
          <w:rFonts w:ascii="Times New Roman" w:hAnsi="Times New Roman" w:cs="Times New Roman"/>
          <w:sz w:val="24"/>
        </w:rPr>
        <w:tab/>
      </w:r>
      <w:r w:rsidR="00900320" w:rsidRPr="00E00DA0">
        <w:rPr>
          <w:rFonts w:ascii="Times New Roman" w:hAnsi="Times New Roman" w:cs="Times New Roman"/>
          <w:sz w:val="24"/>
        </w:rPr>
        <w:tab/>
      </w:r>
      <w:r w:rsidR="00C07522">
        <w:rPr>
          <w:rFonts w:ascii="Times New Roman" w:hAnsi="Times New Roman" w:cs="Times New Roman"/>
          <w:sz w:val="24"/>
        </w:rPr>
        <w:t>162.444</w:t>
      </w:r>
      <w:r w:rsidR="009320A9" w:rsidRPr="00E00DA0">
        <w:rPr>
          <w:rFonts w:ascii="Times New Roman" w:hAnsi="Times New Roman" w:cs="Times New Roman"/>
          <w:sz w:val="24"/>
        </w:rPr>
        <w:t>,00</w:t>
      </w:r>
      <w:r w:rsidR="00900320" w:rsidRPr="00E00DA0">
        <w:rPr>
          <w:rFonts w:ascii="Times New Roman" w:hAnsi="Times New Roman" w:cs="Times New Roman"/>
          <w:sz w:val="24"/>
        </w:rPr>
        <w:t xml:space="preserve"> EUR</w:t>
      </w:r>
      <w:r w:rsidRPr="00E00DA0">
        <w:rPr>
          <w:rFonts w:ascii="Times New Roman" w:hAnsi="Times New Roman" w:cs="Times New Roman"/>
          <w:sz w:val="24"/>
        </w:rPr>
        <w:t>;</w:t>
      </w:r>
    </w:p>
    <w:p w:rsidR="00D71B48" w:rsidRPr="00E00DA0" w:rsidRDefault="009E040F" w:rsidP="00D71B48">
      <w:pPr>
        <w:pStyle w:val="ListParagraph"/>
        <w:numPr>
          <w:ilvl w:val="0"/>
          <w:numId w:val="1"/>
        </w:numPr>
        <w:spacing w:after="0" w:line="276" w:lineRule="auto"/>
        <w:jc w:val="both"/>
        <w:rPr>
          <w:rFonts w:ascii="Times New Roman" w:hAnsi="Times New Roman" w:cs="Times New Roman"/>
          <w:sz w:val="24"/>
        </w:rPr>
      </w:pPr>
      <w:r w:rsidRPr="00E00DA0">
        <w:rPr>
          <w:rFonts w:ascii="Times New Roman" w:hAnsi="Times New Roman" w:cs="Times New Roman"/>
          <w:sz w:val="24"/>
        </w:rPr>
        <w:t>Šildymo ir karšto vandens priežiūra</w:t>
      </w:r>
      <w:r w:rsidRPr="00E00DA0">
        <w:rPr>
          <w:rFonts w:ascii="Times New Roman" w:hAnsi="Times New Roman" w:cs="Times New Roman"/>
          <w:sz w:val="24"/>
        </w:rPr>
        <w:tab/>
      </w:r>
      <w:r w:rsidRPr="00E00DA0">
        <w:rPr>
          <w:rFonts w:ascii="Times New Roman" w:hAnsi="Times New Roman" w:cs="Times New Roman"/>
          <w:sz w:val="24"/>
        </w:rPr>
        <w:tab/>
        <w:t xml:space="preserve">  </w:t>
      </w:r>
      <w:r w:rsidR="00C07522">
        <w:rPr>
          <w:rFonts w:ascii="Times New Roman" w:hAnsi="Times New Roman" w:cs="Times New Roman"/>
          <w:sz w:val="24"/>
        </w:rPr>
        <w:t>20.083</w:t>
      </w:r>
      <w:r w:rsidRPr="00E00DA0">
        <w:rPr>
          <w:rFonts w:ascii="Times New Roman" w:hAnsi="Times New Roman" w:cs="Times New Roman"/>
          <w:sz w:val="24"/>
        </w:rPr>
        <w:t>,00 EUR;</w:t>
      </w:r>
      <w:r w:rsidR="00D71B48" w:rsidRPr="00E00DA0">
        <w:rPr>
          <w:rFonts w:ascii="Times New Roman" w:hAnsi="Times New Roman" w:cs="Times New Roman"/>
          <w:sz w:val="24"/>
        </w:rPr>
        <w:tab/>
      </w:r>
    </w:p>
    <w:p w:rsidR="00D71B48" w:rsidRPr="00E00DA0" w:rsidRDefault="00D71B48" w:rsidP="00D71B48">
      <w:pPr>
        <w:pStyle w:val="ListParagraph"/>
        <w:numPr>
          <w:ilvl w:val="0"/>
          <w:numId w:val="1"/>
        </w:numPr>
        <w:spacing w:after="0" w:line="276" w:lineRule="auto"/>
        <w:jc w:val="both"/>
        <w:rPr>
          <w:rFonts w:ascii="Times New Roman" w:hAnsi="Times New Roman" w:cs="Times New Roman"/>
          <w:sz w:val="24"/>
        </w:rPr>
      </w:pPr>
      <w:r w:rsidRPr="00E00DA0">
        <w:rPr>
          <w:rFonts w:ascii="Times New Roman" w:hAnsi="Times New Roman" w:cs="Times New Roman"/>
          <w:sz w:val="24"/>
        </w:rPr>
        <w:t>Kapinių priežiūra</w:t>
      </w:r>
      <w:r w:rsidRPr="00E00DA0">
        <w:rPr>
          <w:rFonts w:ascii="Times New Roman" w:hAnsi="Times New Roman" w:cs="Times New Roman"/>
          <w:sz w:val="24"/>
        </w:rPr>
        <w:tab/>
      </w:r>
      <w:r w:rsidRPr="00E00DA0">
        <w:rPr>
          <w:rFonts w:ascii="Times New Roman" w:hAnsi="Times New Roman" w:cs="Times New Roman"/>
          <w:sz w:val="24"/>
        </w:rPr>
        <w:tab/>
      </w:r>
      <w:r w:rsidRPr="00E00DA0">
        <w:rPr>
          <w:rFonts w:ascii="Times New Roman" w:hAnsi="Times New Roman" w:cs="Times New Roman"/>
          <w:sz w:val="24"/>
        </w:rPr>
        <w:tab/>
        <w:t xml:space="preserve">  </w:t>
      </w:r>
      <w:r w:rsidR="00C07522">
        <w:rPr>
          <w:rFonts w:ascii="Times New Roman" w:hAnsi="Times New Roman" w:cs="Times New Roman"/>
          <w:sz w:val="24"/>
        </w:rPr>
        <w:t>16.896</w:t>
      </w:r>
      <w:r w:rsidR="009320A9" w:rsidRPr="00E00DA0">
        <w:rPr>
          <w:rFonts w:ascii="Times New Roman" w:hAnsi="Times New Roman" w:cs="Times New Roman"/>
          <w:sz w:val="24"/>
        </w:rPr>
        <w:t>,00</w:t>
      </w:r>
      <w:r w:rsidR="00900320" w:rsidRPr="00E00DA0">
        <w:rPr>
          <w:rFonts w:ascii="Times New Roman" w:hAnsi="Times New Roman" w:cs="Times New Roman"/>
          <w:sz w:val="24"/>
        </w:rPr>
        <w:t xml:space="preserve"> EUR</w:t>
      </w:r>
      <w:r w:rsidRPr="00E00DA0">
        <w:rPr>
          <w:rFonts w:ascii="Times New Roman" w:hAnsi="Times New Roman" w:cs="Times New Roman"/>
          <w:sz w:val="24"/>
        </w:rPr>
        <w:t>;</w:t>
      </w:r>
    </w:p>
    <w:p w:rsidR="009E040F" w:rsidRPr="00E00DA0" w:rsidRDefault="009E040F" w:rsidP="00D71B48">
      <w:pPr>
        <w:pStyle w:val="ListParagraph"/>
        <w:numPr>
          <w:ilvl w:val="0"/>
          <w:numId w:val="1"/>
        </w:numPr>
        <w:spacing w:after="0" w:line="276" w:lineRule="auto"/>
        <w:jc w:val="both"/>
        <w:rPr>
          <w:rFonts w:ascii="Times New Roman" w:hAnsi="Times New Roman" w:cs="Times New Roman"/>
          <w:sz w:val="24"/>
        </w:rPr>
      </w:pPr>
      <w:r w:rsidRPr="00E00DA0">
        <w:rPr>
          <w:rFonts w:ascii="Times New Roman" w:hAnsi="Times New Roman" w:cs="Times New Roman"/>
          <w:sz w:val="24"/>
        </w:rPr>
        <w:t>Kolektyvinių antenų priežiūra</w:t>
      </w:r>
      <w:r w:rsidRPr="00E00DA0">
        <w:rPr>
          <w:rFonts w:ascii="Times New Roman" w:hAnsi="Times New Roman" w:cs="Times New Roman"/>
          <w:sz w:val="24"/>
        </w:rPr>
        <w:tab/>
      </w:r>
      <w:r w:rsidRPr="00E00DA0">
        <w:rPr>
          <w:rFonts w:ascii="Times New Roman" w:hAnsi="Times New Roman" w:cs="Times New Roman"/>
          <w:sz w:val="24"/>
        </w:rPr>
        <w:tab/>
      </w:r>
      <w:r w:rsidRPr="00E00DA0">
        <w:rPr>
          <w:rFonts w:ascii="Times New Roman" w:hAnsi="Times New Roman" w:cs="Times New Roman"/>
          <w:sz w:val="24"/>
        </w:rPr>
        <w:tab/>
        <w:t xml:space="preserve">    </w:t>
      </w:r>
      <w:r w:rsidR="00C07522">
        <w:rPr>
          <w:rFonts w:ascii="Times New Roman" w:hAnsi="Times New Roman" w:cs="Times New Roman"/>
          <w:sz w:val="24"/>
        </w:rPr>
        <w:t>2.054</w:t>
      </w:r>
      <w:r w:rsidRPr="00E00DA0">
        <w:rPr>
          <w:rFonts w:ascii="Times New Roman" w:hAnsi="Times New Roman" w:cs="Times New Roman"/>
          <w:sz w:val="24"/>
        </w:rPr>
        <w:t>,00 EUR;</w:t>
      </w:r>
    </w:p>
    <w:p w:rsidR="00D71B48" w:rsidRPr="00E00DA0" w:rsidRDefault="00D71B48" w:rsidP="00D71B48">
      <w:pPr>
        <w:pStyle w:val="ListParagraph"/>
        <w:numPr>
          <w:ilvl w:val="0"/>
          <w:numId w:val="1"/>
        </w:numPr>
        <w:spacing w:after="0" w:line="276" w:lineRule="auto"/>
        <w:jc w:val="both"/>
        <w:rPr>
          <w:rFonts w:ascii="Times New Roman" w:hAnsi="Times New Roman" w:cs="Times New Roman"/>
          <w:sz w:val="24"/>
        </w:rPr>
      </w:pPr>
      <w:r w:rsidRPr="00E00DA0">
        <w:rPr>
          <w:rFonts w:ascii="Times New Roman" w:hAnsi="Times New Roman" w:cs="Times New Roman"/>
          <w:sz w:val="24"/>
        </w:rPr>
        <w:t>Papildomi darbai</w:t>
      </w:r>
      <w:r w:rsidRPr="00E00DA0">
        <w:rPr>
          <w:rFonts w:ascii="Times New Roman" w:hAnsi="Times New Roman" w:cs="Times New Roman"/>
          <w:sz w:val="24"/>
        </w:rPr>
        <w:tab/>
        <w:t xml:space="preserve"> (</w:t>
      </w:r>
      <w:r w:rsidR="002B7C75" w:rsidRPr="00E00DA0">
        <w:rPr>
          <w:rFonts w:ascii="Times New Roman" w:hAnsi="Times New Roman" w:cs="Times New Roman"/>
          <w:sz w:val="24"/>
        </w:rPr>
        <w:t xml:space="preserve">remonto, </w:t>
      </w:r>
      <w:r w:rsidRPr="00E00DA0">
        <w:rPr>
          <w:rFonts w:ascii="Times New Roman" w:hAnsi="Times New Roman" w:cs="Times New Roman"/>
          <w:sz w:val="24"/>
        </w:rPr>
        <w:t>sta</w:t>
      </w:r>
      <w:r w:rsidR="002B7C75" w:rsidRPr="00E00DA0">
        <w:rPr>
          <w:rFonts w:ascii="Times New Roman" w:hAnsi="Times New Roman" w:cs="Times New Roman"/>
          <w:sz w:val="24"/>
        </w:rPr>
        <w:t>tybos, priežiūros</w:t>
      </w:r>
      <w:r w:rsidR="00900320" w:rsidRPr="00E00DA0">
        <w:rPr>
          <w:rFonts w:ascii="Times New Roman" w:hAnsi="Times New Roman" w:cs="Times New Roman"/>
          <w:sz w:val="24"/>
        </w:rPr>
        <w:t>)</w:t>
      </w:r>
      <w:r w:rsidR="00900320" w:rsidRPr="00E00DA0">
        <w:rPr>
          <w:rFonts w:ascii="Times New Roman" w:hAnsi="Times New Roman" w:cs="Times New Roman"/>
          <w:sz w:val="24"/>
        </w:rPr>
        <w:tab/>
      </w:r>
      <w:r w:rsidR="00C07522">
        <w:rPr>
          <w:rFonts w:ascii="Times New Roman" w:hAnsi="Times New Roman" w:cs="Times New Roman"/>
          <w:sz w:val="24"/>
        </w:rPr>
        <w:t>190.033</w:t>
      </w:r>
      <w:r w:rsidR="009320A9" w:rsidRPr="00E00DA0">
        <w:rPr>
          <w:rFonts w:ascii="Times New Roman" w:hAnsi="Times New Roman" w:cs="Times New Roman"/>
          <w:sz w:val="24"/>
        </w:rPr>
        <w:t>,00</w:t>
      </w:r>
      <w:r w:rsidR="00900320" w:rsidRPr="00E00DA0">
        <w:rPr>
          <w:rFonts w:ascii="Times New Roman" w:hAnsi="Times New Roman" w:cs="Times New Roman"/>
          <w:sz w:val="24"/>
        </w:rPr>
        <w:t xml:space="preserve"> EUR</w:t>
      </w:r>
      <w:r w:rsidRPr="00E00DA0">
        <w:rPr>
          <w:rFonts w:ascii="Times New Roman" w:hAnsi="Times New Roman" w:cs="Times New Roman"/>
          <w:sz w:val="24"/>
        </w:rPr>
        <w:t>;</w:t>
      </w:r>
    </w:p>
    <w:p w:rsidR="009E040F" w:rsidRPr="00E00DA0" w:rsidRDefault="009E040F" w:rsidP="00D71B48">
      <w:pPr>
        <w:pStyle w:val="ListParagraph"/>
        <w:numPr>
          <w:ilvl w:val="0"/>
          <w:numId w:val="1"/>
        </w:numPr>
        <w:spacing w:after="0" w:line="276" w:lineRule="auto"/>
        <w:jc w:val="both"/>
        <w:rPr>
          <w:rFonts w:ascii="Times New Roman" w:hAnsi="Times New Roman" w:cs="Times New Roman"/>
          <w:sz w:val="24"/>
        </w:rPr>
      </w:pPr>
      <w:r w:rsidRPr="00E00DA0">
        <w:rPr>
          <w:rFonts w:ascii="Times New Roman" w:hAnsi="Times New Roman" w:cs="Times New Roman"/>
          <w:sz w:val="24"/>
        </w:rPr>
        <w:t xml:space="preserve">Papildomi remontai </w:t>
      </w:r>
      <w:r w:rsidR="00E00DA0" w:rsidRPr="00E00DA0">
        <w:rPr>
          <w:rFonts w:ascii="Times New Roman" w:hAnsi="Times New Roman" w:cs="Times New Roman"/>
          <w:sz w:val="24"/>
        </w:rPr>
        <w:t xml:space="preserve">DGN </w:t>
      </w:r>
      <w:r w:rsidRPr="00E00DA0">
        <w:rPr>
          <w:rFonts w:ascii="Times New Roman" w:hAnsi="Times New Roman" w:cs="Times New Roman"/>
          <w:sz w:val="24"/>
        </w:rPr>
        <w:t>butuose</w:t>
      </w:r>
      <w:r w:rsidRPr="00E00DA0">
        <w:rPr>
          <w:rFonts w:ascii="Times New Roman" w:hAnsi="Times New Roman" w:cs="Times New Roman"/>
          <w:sz w:val="24"/>
        </w:rPr>
        <w:tab/>
      </w:r>
      <w:r w:rsidRPr="00E00DA0">
        <w:rPr>
          <w:rFonts w:ascii="Times New Roman" w:hAnsi="Times New Roman" w:cs="Times New Roman"/>
          <w:sz w:val="24"/>
        </w:rPr>
        <w:tab/>
        <w:t xml:space="preserve">    1.</w:t>
      </w:r>
      <w:r w:rsidR="00C07522">
        <w:rPr>
          <w:rFonts w:ascii="Times New Roman" w:hAnsi="Times New Roman" w:cs="Times New Roman"/>
          <w:sz w:val="24"/>
        </w:rPr>
        <w:t>630</w:t>
      </w:r>
      <w:r w:rsidRPr="00E00DA0">
        <w:rPr>
          <w:rFonts w:ascii="Times New Roman" w:hAnsi="Times New Roman" w:cs="Times New Roman"/>
          <w:sz w:val="24"/>
        </w:rPr>
        <w:t>,00 EUR;</w:t>
      </w:r>
    </w:p>
    <w:p w:rsidR="00D71B48" w:rsidRPr="00E00DA0" w:rsidRDefault="00D71B48" w:rsidP="00D71B48">
      <w:pPr>
        <w:pStyle w:val="ListParagraph"/>
        <w:numPr>
          <w:ilvl w:val="0"/>
          <w:numId w:val="1"/>
        </w:numPr>
        <w:spacing w:after="0" w:line="276" w:lineRule="auto"/>
        <w:jc w:val="both"/>
        <w:rPr>
          <w:rFonts w:ascii="Times New Roman" w:hAnsi="Times New Roman" w:cs="Times New Roman"/>
          <w:sz w:val="24"/>
        </w:rPr>
      </w:pPr>
      <w:r w:rsidRPr="00E00DA0">
        <w:rPr>
          <w:rFonts w:ascii="Times New Roman" w:hAnsi="Times New Roman" w:cs="Times New Roman"/>
          <w:sz w:val="24"/>
        </w:rPr>
        <w:t>Sanitarija</w:t>
      </w:r>
      <w:r w:rsidR="00E00DA0" w:rsidRPr="00E00DA0">
        <w:rPr>
          <w:rFonts w:ascii="Times New Roman" w:hAnsi="Times New Roman" w:cs="Times New Roman"/>
          <w:sz w:val="24"/>
        </w:rPr>
        <w:t xml:space="preserve"> ir komunalinis ūkis</w:t>
      </w:r>
      <w:r w:rsidR="00900320" w:rsidRPr="00E00DA0">
        <w:rPr>
          <w:rFonts w:ascii="Times New Roman" w:hAnsi="Times New Roman" w:cs="Times New Roman"/>
          <w:sz w:val="24"/>
        </w:rPr>
        <w:tab/>
      </w:r>
      <w:r w:rsidR="00900320" w:rsidRPr="00E00DA0">
        <w:rPr>
          <w:rFonts w:ascii="Times New Roman" w:hAnsi="Times New Roman" w:cs="Times New Roman"/>
          <w:sz w:val="24"/>
        </w:rPr>
        <w:tab/>
      </w:r>
      <w:r w:rsidR="00900320" w:rsidRPr="00E00DA0">
        <w:rPr>
          <w:rFonts w:ascii="Times New Roman" w:hAnsi="Times New Roman" w:cs="Times New Roman"/>
          <w:sz w:val="24"/>
        </w:rPr>
        <w:tab/>
      </w:r>
      <w:r w:rsidR="00C07522">
        <w:rPr>
          <w:rFonts w:ascii="Times New Roman" w:hAnsi="Times New Roman" w:cs="Times New Roman"/>
          <w:sz w:val="24"/>
        </w:rPr>
        <w:t>153.012</w:t>
      </w:r>
      <w:r w:rsidR="009320A9" w:rsidRPr="00E00DA0">
        <w:rPr>
          <w:rFonts w:ascii="Times New Roman" w:hAnsi="Times New Roman" w:cs="Times New Roman"/>
          <w:sz w:val="24"/>
        </w:rPr>
        <w:t>,00</w:t>
      </w:r>
      <w:r w:rsidR="00900320" w:rsidRPr="00E00DA0">
        <w:rPr>
          <w:rFonts w:ascii="Times New Roman" w:hAnsi="Times New Roman" w:cs="Times New Roman"/>
          <w:sz w:val="24"/>
        </w:rPr>
        <w:t xml:space="preserve"> EUR</w:t>
      </w:r>
      <w:r w:rsidRPr="00E00DA0">
        <w:rPr>
          <w:rFonts w:ascii="Times New Roman" w:hAnsi="Times New Roman" w:cs="Times New Roman"/>
          <w:sz w:val="24"/>
        </w:rPr>
        <w:t>;</w:t>
      </w:r>
    </w:p>
    <w:p w:rsidR="009E040F" w:rsidRPr="00E00DA0" w:rsidRDefault="009E040F" w:rsidP="00D71B48">
      <w:pPr>
        <w:pStyle w:val="ListParagraph"/>
        <w:numPr>
          <w:ilvl w:val="0"/>
          <w:numId w:val="1"/>
        </w:numPr>
        <w:spacing w:after="0" w:line="276" w:lineRule="auto"/>
        <w:jc w:val="both"/>
        <w:rPr>
          <w:rFonts w:ascii="Times New Roman" w:hAnsi="Times New Roman" w:cs="Times New Roman"/>
          <w:sz w:val="24"/>
        </w:rPr>
      </w:pPr>
      <w:r w:rsidRPr="00E00DA0">
        <w:rPr>
          <w:rFonts w:ascii="Times New Roman" w:hAnsi="Times New Roman" w:cs="Times New Roman"/>
          <w:sz w:val="24"/>
        </w:rPr>
        <w:t>Papildomi sanitarijos darbai</w:t>
      </w:r>
      <w:r w:rsidRPr="00E00DA0">
        <w:rPr>
          <w:rFonts w:ascii="Times New Roman" w:hAnsi="Times New Roman" w:cs="Times New Roman"/>
          <w:sz w:val="24"/>
        </w:rPr>
        <w:tab/>
      </w:r>
      <w:r w:rsidRPr="00E00DA0">
        <w:rPr>
          <w:rFonts w:ascii="Times New Roman" w:hAnsi="Times New Roman" w:cs="Times New Roman"/>
          <w:sz w:val="24"/>
        </w:rPr>
        <w:tab/>
      </w:r>
      <w:r w:rsidRPr="00E00DA0">
        <w:rPr>
          <w:rFonts w:ascii="Times New Roman" w:hAnsi="Times New Roman" w:cs="Times New Roman"/>
          <w:sz w:val="24"/>
        </w:rPr>
        <w:tab/>
        <w:t xml:space="preserve">   </w:t>
      </w:r>
      <w:r w:rsidR="00C07522">
        <w:rPr>
          <w:rFonts w:ascii="Times New Roman" w:hAnsi="Times New Roman" w:cs="Times New Roman"/>
          <w:sz w:val="24"/>
        </w:rPr>
        <w:t>11.646</w:t>
      </w:r>
      <w:r w:rsidRPr="00E00DA0">
        <w:rPr>
          <w:rFonts w:ascii="Times New Roman" w:hAnsi="Times New Roman" w:cs="Times New Roman"/>
          <w:sz w:val="24"/>
        </w:rPr>
        <w:t>,00 EUR;</w:t>
      </w:r>
    </w:p>
    <w:p w:rsidR="00D71B48" w:rsidRPr="00E00DA0" w:rsidRDefault="002B7C75" w:rsidP="00D71B48">
      <w:pPr>
        <w:pStyle w:val="ListParagraph"/>
        <w:numPr>
          <w:ilvl w:val="0"/>
          <w:numId w:val="1"/>
        </w:numPr>
        <w:spacing w:after="0" w:line="276" w:lineRule="auto"/>
        <w:jc w:val="both"/>
        <w:rPr>
          <w:rFonts w:ascii="Times New Roman" w:hAnsi="Times New Roman" w:cs="Times New Roman"/>
          <w:sz w:val="24"/>
        </w:rPr>
      </w:pPr>
      <w:r w:rsidRPr="00E00DA0">
        <w:rPr>
          <w:rFonts w:ascii="Times New Roman" w:hAnsi="Times New Roman" w:cs="Times New Roman"/>
          <w:sz w:val="24"/>
        </w:rPr>
        <w:t>Kit</w:t>
      </w:r>
      <w:r w:rsidR="00E00DA0" w:rsidRPr="00E00DA0">
        <w:rPr>
          <w:rFonts w:ascii="Times New Roman" w:hAnsi="Times New Roman" w:cs="Times New Roman"/>
          <w:sz w:val="24"/>
        </w:rPr>
        <w:t>i darbai</w:t>
      </w:r>
      <w:r w:rsidRPr="00E00DA0">
        <w:rPr>
          <w:rFonts w:ascii="Times New Roman" w:hAnsi="Times New Roman" w:cs="Times New Roman"/>
          <w:sz w:val="24"/>
        </w:rPr>
        <w:tab/>
      </w:r>
      <w:r w:rsidRPr="00E00DA0">
        <w:rPr>
          <w:rFonts w:ascii="Times New Roman" w:hAnsi="Times New Roman" w:cs="Times New Roman"/>
          <w:sz w:val="24"/>
        </w:rPr>
        <w:tab/>
      </w:r>
      <w:r w:rsidR="00D71B48" w:rsidRPr="00E00DA0">
        <w:rPr>
          <w:rFonts w:ascii="Times New Roman" w:hAnsi="Times New Roman" w:cs="Times New Roman"/>
          <w:sz w:val="24"/>
        </w:rPr>
        <w:tab/>
      </w:r>
      <w:r w:rsidR="00D71B48" w:rsidRPr="00E00DA0">
        <w:rPr>
          <w:rFonts w:ascii="Times New Roman" w:hAnsi="Times New Roman" w:cs="Times New Roman"/>
          <w:sz w:val="24"/>
        </w:rPr>
        <w:tab/>
      </w:r>
      <w:r w:rsidR="00DA3A1B" w:rsidRPr="00E00DA0">
        <w:rPr>
          <w:rFonts w:ascii="Times New Roman" w:hAnsi="Times New Roman" w:cs="Times New Roman"/>
          <w:sz w:val="24"/>
        </w:rPr>
        <w:t xml:space="preserve"> </w:t>
      </w:r>
      <w:r w:rsidR="00C07522">
        <w:rPr>
          <w:rFonts w:ascii="Times New Roman" w:hAnsi="Times New Roman" w:cs="Times New Roman"/>
          <w:sz w:val="24"/>
        </w:rPr>
        <w:t xml:space="preserve"> </w:t>
      </w:r>
      <w:r w:rsidR="00DA3A1B" w:rsidRPr="00E00DA0">
        <w:rPr>
          <w:rFonts w:ascii="Times New Roman" w:hAnsi="Times New Roman" w:cs="Times New Roman"/>
          <w:sz w:val="24"/>
        </w:rPr>
        <w:t xml:space="preserve">   </w:t>
      </w:r>
      <w:r w:rsidR="00C07522">
        <w:rPr>
          <w:rFonts w:ascii="Times New Roman" w:hAnsi="Times New Roman" w:cs="Times New Roman"/>
          <w:sz w:val="24"/>
        </w:rPr>
        <w:t>6.020</w:t>
      </w:r>
      <w:r w:rsidR="00DA3A1B" w:rsidRPr="00E00DA0">
        <w:rPr>
          <w:rFonts w:ascii="Times New Roman" w:hAnsi="Times New Roman" w:cs="Times New Roman"/>
          <w:sz w:val="24"/>
        </w:rPr>
        <w:t>,00</w:t>
      </w:r>
      <w:r w:rsidR="00900320" w:rsidRPr="00E00DA0">
        <w:rPr>
          <w:rFonts w:ascii="Times New Roman" w:hAnsi="Times New Roman" w:cs="Times New Roman"/>
          <w:sz w:val="24"/>
        </w:rPr>
        <w:t xml:space="preserve"> EUR</w:t>
      </w:r>
      <w:r w:rsidR="00D71B48" w:rsidRPr="00E00DA0">
        <w:rPr>
          <w:rFonts w:ascii="Times New Roman" w:hAnsi="Times New Roman" w:cs="Times New Roman"/>
          <w:sz w:val="24"/>
        </w:rPr>
        <w:t>;</w:t>
      </w:r>
    </w:p>
    <w:p w:rsidR="002B7C75" w:rsidRPr="00E00DA0" w:rsidRDefault="002B7C75" w:rsidP="002B7C75">
      <w:pPr>
        <w:spacing w:after="0" w:line="276" w:lineRule="auto"/>
        <w:ind w:left="567"/>
        <w:jc w:val="both"/>
        <w:rPr>
          <w:rFonts w:ascii="Times New Roman" w:hAnsi="Times New Roman" w:cs="Times New Roman"/>
          <w:sz w:val="24"/>
        </w:rPr>
      </w:pPr>
      <w:r w:rsidRPr="00E00DA0">
        <w:rPr>
          <w:rFonts w:ascii="Times New Roman" w:hAnsi="Times New Roman" w:cs="Times New Roman"/>
          <w:sz w:val="24"/>
        </w:rPr>
        <w:lastRenderedPageBreak/>
        <w:t>Kitos pajamos:</w:t>
      </w:r>
    </w:p>
    <w:p w:rsidR="002B7C75" w:rsidRPr="00E00DA0" w:rsidRDefault="002B7C75" w:rsidP="002B7C75">
      <w:pPr>
        <w:pStyle w:val="ListParagraph"/>
        <w:numPr>
          <w:ilvl w:val="0"/>
          <w:numId w:val="1"/>
        </w:numPr>
        <w:spacing w:after="0" w:line="276" w:lineRule="auto"/>
        <w:jc w:val="both"/>
        <w:rPr>
          <w:rFonts w:ascii="Times New Roman" w:hAnsi="Times New Roman" w:cs="Times New Roman"/>
          <w:sz w:val="24"/>
        </w:rPr>
      </w:pPr>
      <w:r w:rsidRPr="00E00DA0">
        <w:rPr>
          <w:rFonts w:ascii="Times New Roman" w:hAnsi="Times New Roman" w:cs="Times New Roman"/>
          <w:sz w:val="24"/>
        </w:rPr>
        <w:t>Nuomos pajamos</w:t>
      </w:r>
      <w:r w:rsidRPr="00E00DA0">
        <w:rPr>
          <w:rFonts w:ascii="Times New Roman" w:hAnsi="Times New Roman" w:cs="Times New Roman"/>
          <w:sz w:val="24"/>
        </w:rPr>
        <w:tab/>
      </w:r>
      <w:r w:rsidRPr="00E00DA0">
        <w:rPr>
          <w:rFonts w:ascii="Times New Roman" w:hAnsi="Times New Roman" w:cs="Times New Roman"/>
          <w:sz w:val="24"/>
        </w:rPr>
        <w:tab/>
      </w:r>
      <w:r w:rsidRPr="00E00DA0">
        <w:rPr>
          <w:rFonts w:ascii="Times New Roman" w:hAnsi="Times New Roman" w:cs="Times New Roman"/>
          <w:sz w:val="24"/>
        </w:rPr>
        <w:tab/>
        <w:t xml:space="preserve">    </w:t>
      </w:r>
      <w:r w:rsidR="00C07522">
        <w:rPr>
          <w:rFonts w:ascii="Times New Roman" w:hAnsi="Times New Roman" w:cs="Times New Roman"/>
          <w:sz w:val="24"/>
        </w:rPr>
        <w:t xml:space="preserve"> </w:t>
      </w:r>
      <w:r w:rsidRPr="00E00DA0">
        <w:rPr>
          <w:rFonts w:ascii="Times New Roman" w:hAnsi="Times New Roman" w:cs="Times New Roman"/>
          <w:sz w:val="24"/>
        </w:rPr>
        <w:t>1.264,00 EUR;</w:t>
      </w:r>
    </w:p>
    <w:p w:rsidR="002B7C75" w:rsidRPr="00E00DA0" w:rsidRDefault="002B7C75" w:rsidP="002B7C75">
      <w:pPr>
        <w:spacing w:after="0" w:line="276" w:lineRule="auto"/>
        <w:ind w:left="567"/>
        <w:jc w:val="both"/>
        <w:rPr>
          <w:rFonts w:ascii="Times New Roman" w:hAnsi="Times New Roman" w:cs="Times New Roman"/>
          <w:sz w:val="24"/>
        </w:rPr>
      </w:pPr>
      <w:r w:rsidRPr="00E00DA0">
        <w:rPr>
          <w:rFonts w:ascii="Times New Roman" w:hAnsi="Times New Roman" w:cs="Times New Roman"/>
          <w:sz w:val="24"/>
        </w:rPr>
        <w:t>Finansinės pajamos:</w:t>
      </w:r>
    </w:p>
    <w:p w:rsidR="002B7C75" w:rsidRPr="00E00DA0" w:rsidRDefault="002B7C75" w:rsidP="002B7C75">
      <w:pPr>
        <w:pStyle w:val="ListParagraph"/>
        <w:numPr>
          <w:ilvl w:val="0"/>
          <w:numId w:val="1"/>
        </w:numPr>
        <w:spacing w:after="0" w:line="276" w:lineRule="auto"/>
        <w:jc w:val="both"/>
        <w:rPr>
          <w:rFonts w:ascii="Times New Roman" w:hAnsi="Times New Roman" w:cs="Times New Roman"/>
          <w:sz w:val="24"/>
        </w:rPr>
      </w:pPr>
      <w:r w:rsidRPr="00E00DA0">
        <w:rPr>
          <w:rFonts w:ascii="Times New Roman" w:hAnsi="Times New Roman" w:cs="Times New Roman"/>
          <w:sz w:val="24"/>
        </w:rPr>
        <w:t>Delspinigiai</w:t>
      </w:r>
      <w:r w:rsidRPr="00E00DA0">
        <w:rPr>
          <w:rFonts w:ascii="Times New Roman" w:hAnsi="Times New Roman" w:cs="Times New Roman"/>
          <w:sz w:val="24"/>
        </w:rPr>
        <w:tab/>
      </w:r>
      <w:r w:rsidRPr="00E00DA0">
        <w:rPr>
          <w:rFonts w:ascii="Times New Roman" w:hAnsi="Times New Roman" w:cs="Times New Roman"/>
          <w:sz w:val="24"/>
        </w:rPr>
        <w:tab/>
      </w:r>
      <w:r w:rsidRPr="00E00DA0">
        <w:rPr>
          <w:rFonts w:ascii="Times New Roman" w:hAnsi="Times New Roman" w:cs="Times New Roman"/>
          <w:sz w:val="24"/>
        </w:rPr>
        <w:tab/>
      </w:r>
      <w:r w:rsidRPr="00E00DA0">
        <w:rPr>
          <w:rFonts w:ascii="Times New Roman" w:hAnsi="Times New Roman" w:cs="Times New Roman"/>
          <w:sz w:val="24"/>
        </w:rPr>
        <w:tab/>
        <w:t xml:space="preserve">       </w:t>
      </w:r>
      <w:r w:rsidR="00C07522">
        <w:rPr>
          <w:rFonts w:ascii="Times New Roman" w:hAnsi="Times New Roman" w:cs="Times New Roman"/>
          <w:sz w:val="24"/>
        </w:rPr>
        <w:t xml:space="preserve">    0</w:t>
      </w:r>
      <w:r w:rsidRPr="00E00DA0">
        <w:rPr>
          <w:rFonts w:ascii="Times New Roman" w:hAnsi="Times New Roman" w:cs="Times New Roman"/>
          <w:sz w:val="24"/>
        </w:rPr>
        <w:t>,00 EUR.</w:t>
      </w:r>
    </w:p>
    <w:p w:rsidR="00D71B48" w:rsidRDefault="00D71B48" w:rsidP="00D71B48">
      <w:pPr>
        <w:spacing w:after="0" w:line="276" w:lineRule="auto"/>
        <w:ind w:firstLine="567"/>
        <w:jc w:val="both"/>
        <w:rPr>
          <w:noProof/>
          <w:lang w:eastAsia="lt-LT"/>
        </w:rPr>
      </w:pPr>
    </w:p>
    <w:p w:rsidR="00FF1AB6" w:rsidRDefault="00FF1AB6" w:rsidP="00D71B48">
      <w:pPr>
        <w:spacing w:after="0" w:line="276" w:lineRule="auto"/>
        <w:ind w:firstLine="567"/>
        <w:jc w:val="both"/>
        <w:rPr>
          <w:noProof/>
          <w:color w:val="FF0000"/>
          <w:lang w:eastAsia="lt-LT"/>
        </w:rPr>
      </w:pPr>
      <w:r>
        <w:rPr>
          <w:noProof/>
          <w:color w:val="FF0000"/>
          <w:lang w:eastAsia="lt-LT"/>
        </w:rPr>
        <w:drawing>
          <wp:anchor distT="0" distB="0" distL="114300" distR="114300" simplePos="0" relativeHeight="251662336" behindDoc="0" locked="0" layoutInCell="1" allowOverlap="1">
            <wp:simplePos x="0" y="0"/>
            <wp:positionH relativeFrom="column">
              <wp:posOffset>-666115</wp:posOffset>
            </wp:positionH>
            <wp:positionV relativeFrom="paragraph">
              <wp:posOffset>1905</wp:posOffset>
            </wp:positionV>
            <wp:extent cx="6960870" cy="4815840"/>
            <wp:effectExtent l="0" t="0" r="0" b="3810"/>
            <wp:wrapThrough wrapText="bothSides">
              <wp:wrapPolygon edited="0">
                <wp:start x="0" y="0"/>
                <wp:lineTo x="0" y="21532"/>
                <wp:lineTo x="21517" y="21532"/>
                <wp:lineTo x="21517" y="0"/>
                <wp:lineTo x="0" y="0"/>
              </wp:wrapPolygon>
            </wp:wrapThrough>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60870" cy="4815840"/>
                    </a:xfrm>
                    <a:prstGeom prst="rect">
                      <a:avLst/>
                    </a:prstGeom>
                    <a:noFill/>
                    <a:ln>
                      <a:noFill/>
                    </a:ln>
                  </pic:spPr>
                </pic:pic>
              </a:graphicData>
            </a:graphic>
          </wp:anchor>
        </w:drawing>
      </w:r>
    </w:p>
    <w:p w:rsidR="00D71B48" w:rsidRDefault="00D71B48" w:rsidP="00D71B48">
      <w:pPr>
        <w:spacing w:after="0" w:line="276" w:lineRule="auto"/>
        <w:ind w:firstLine="567"/>
        <w:jc w:val="both"/>
        <w:rPr>
          <w:rFonts w:ascii="Times New Roman" w:hAnsi="Times New Roman" w:cs="Times New Roman"/>
          <w:sz w:val="24"/>
        </w:rPr>
      </w:pPr>
      <w:r>
        <w:rPr>
          <w:rFonts w:ascii="Times New Roman" w:hAnsi="Times New Roman" w:cs="Times New Roman"/>
          <w:sz w:val="24"/>
        </w:rPr>
        <w:t>Per 201</w:t>
      </w:r>
      <w:r w:rsidR="00FF1AB6">
        <w:rPr>
          <w:rFonts w:ascii="Times New Roman" w:hAnsi="Times New Roman" w:cs="Times New Roman"/>
          <w:sz w:val="24"/>
        </w:rPr>
        <w:t>8</w:t>
      </w:r>
      <w:r>
        <w:rPr>
          <w:rFonts w:ascii="Times New Roman" w:hAnsi="Times New Roman" w:cs="Times New Roman"/>
          <w:sz w:val="24"/>
        </w:rPr>
        <w:t xml:space="preserve"> m. bendrovė</w:t>
      </w:r>
      <w:r w:rsidR="00900320">
        <w:rPr>
          <w:rFonts w:ascii="Times New Roman" w:hAnsi="Times New Roman" w:cs="Times New Roman"/>
          <w:sz w:val="24"/>
        </w:rPr>
        <w:t xml:space="preserve">s </w:t>
      </w:r>
      <w:r w:rsidR="00703A05">
        <w:rPr>
          <w:rFonts w:ascii="Times New Roman" w:hAnsi="Times New Roman" w:cs="Times New Roman"/>
          <w:sz w:val="24"/>
        </w:rPr>
        <w:t>visos</w:t>
      </w:r>
      <w:r w:rsidR="00B06297">
        <w:rPr>
          <w:rFonts w:ascii="Times New Roman" w:hAnsi="Times New Roman" w:cs="Times New Roman"/>
          <w:sz w:val="24"/>
        </w:rPr>
        <w:t xml:space="preserve"> </w:t>
      </w:r>
      <w:r w:rsidR="00DD3B5C">
        <w:rPr>
          <w:rFonts w:ascii="Times New Roman" w:hAnsi="Times New Roman" w:cs="Times New Roman"/>
          <w:sz w:val="24"/>
        </w:rPr>
        <w:t>sąnaudos</w:t>
      </w:r>
      <w:r w:rsidR="00900320">
        <w:rPr>
          <w:rFonts w:ascii="Times New Roman" w:hAnsi="Times New Roman" w:cs="Times New Roman"/>
          <w:sz w:val="24"/>
        </w:rPr>
        <w:t xml:space="preserve"> sudarė</w:t>
      </w:r>
      <w:r>
        <w:rPr>
          <w:rFonts w:ascii="Times New Roman" w:hAnsi="Times New Roman" w:cs="Times New Roman"/>
          <w:sz w:val="24"/>
        </w:rPr>
        <w:t xml:space="preserve"> </w:t>
      </w:r>
      <w:r w:rsidR="00FF1AB6">
        <w:rPr>
          <w:rFonts w:ascii="Times New Roman" w:hAnsi="Times New Roman" w:cs="Times New Roman"/>
          <w:b/>
          <w:sz w:val="24"/>
        </w:rPr>
        <w:t>723.873</w:t>
      </w:r>
      <w:r w:rsidR="001311AF" w:rsidRPr="00856CCC">
        <w:rPr>
          <w:rFonts w:ascii="Times New Roman" w:hAnsi="Times New Roman" w:cs="Times New Roman"/>
          <w:b/>
          <w:sz w:val="24"/>
        </w:rPr>
        <w:t>,00</w:t>
      </w:r>
      <w:r w:rsidR="00900320" w:rsidRPr="00856CCC">
        <w:rPr>
          <w:rFonts w:ascii="Times New Roman" w:hAnsi="Times New Roman" w:cs="Times New Roman"/>
          <w:b/>
          <w:sz w:val="24"/>
        </w:rPr>
        <w:t xml:space="preserve"> EUR</w:t>
      </w:r>
      <w:r>
        <w:rPr>
          <w:rFonts w:ascii="Times New Roman" w:hAnsi="Times New Roman" w:cs="Times New Roman"/>
          <w:sz w:val="24"/>
        </w:rPr>
        <w:t xml:space="preserve">. </w:t>
      </w:r>
    </w:p>
    <w:p w:rsidR="00D71B48" w:rsidRDefault="00D71B48" w:rsidP="00D71B48">
      <w:pPr>
        <w:spacing w:after="0" w:line="276" w:lineRule="auto"/>
        <w:ind w:firstLine="567"/>
        <w:jc w:val="both"/>
        <w:rPr>
          <w:rFonts w:ascii="Times New Roman" w:hAnsi="Times New Roman" w:cs="Times New Roman"/>
          <w:sz w:val="24"/>
        </w:rPr>
      </w:pPr>
      <w:r>
        <w:rPr>
          <w:rFonts w:ascii="Times New Roman" w:hAnsi="Times New Roman" w:cs="Times New Roman"/>
          <w:sz w:val="24"/>
        </w:rPr>
        <w:t>Iš jų</w:t>
      </w:r>
      <w:r w:rsidR="00ED0CF2">
        <w:rPr>
          <w:rFonts w:ascii="Times New Roman" w:hAnsi="Times New Roman" w:cs="Times New Roman"/>
          <w:sz w:val="24"/>
        </w:rPr>
        <w:t xml:space="preserve"> pardavimų sąnaudos</w:t>
      </w:r>
      <w:r>
        <w:rPr>
          <w:rFonts w:ascii="Times New Roman" w:hAnsi="Times New Roman" w:cs="Times New Roman"/>
          <w:sz w:val="24"/>
        </w:rPr>
        <w:t>:</w:t>
      </w:r>
    </w:p>
    <w:p w:rsidR="00D71B48" w:rsidRDefault="00ED0CF2" w:rsidP="00D71B48">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Darbuotojų darbo užmokestis</w:t>
      </w:r>
      <w:r>
        <w:rPr>
          <w:rFonts w:ascii="Times New Roman" w:hAnsi="Times New Roman" w:cs="Times New Roman"/>
          <w:sz w:val="24"/>
        </w:rPr>
        <w:tab/>
      </w:r>
      <w:r>
        <w:rPr>
          <w:rFonts w:ascii="Times New Roman" w:hAnsi="Times New Roman" w:cs="Times New Roman"/>
          <w:sz w:val="24"/>
        </w:rPr>
        <w:tab/>
      </w:r>
      <w:r w:rsidR="00D71B48">
        <w:rPr>
          <w:rFonts w:ascii="Times New Roman" w:hAnsi="Times New Roman" w:cs="Times New Roman"/>
          <w:sz w:val="24"/>
        </w:rPr>
        <w:tab/>
      </w:r>
      <w:r w:rsidR="00FF1AB6">
        <w:rPr>
          <w:rFonts w:ascii="Times New Roman" w:hAnsi="Times New Roman" w:cs="Times New Roman"/>
          <w:sz w:val="24"/>
        </w:rPr>
        <w:t>452.511</w:t>
      </w:r>
      <w:r w:rsidR="001311AF">
        <w:rPr>
          <w:rFonts w:ascii="Times New Roman" w:hAnsi="Times New Roman" w:cs="Times New Roman"/>
          <w:sz w:val="24"/>
        </w:rPr>
        <w:t>,00</w:t>
      </w:r>
      <w:r w:rsidR="00B06297">
        <w:rPr>
          <w:rFonts w:ascii="Times New Roman" w:hAnsi="Times New Roman" w:cs="Times New Roman"/>
          <w:sz w:val="24"/>
        </w:rPr>
        <w:t xml:space="preserve"> EUR</w:t>
      </w:r>
      <w:r w:rsidR="00D71B48">
        <w:rPr>
          <w:rFonts w:ascii="Times New Roman" w:hAnsi="Times New Roman" w:cs="Times New Roman"/>
          <w:sz w:val="24"/>
        </w:rPr>
        <w:t>;</w:t>
      </w:r>
    </w:p>
    <w:p w:rsidR="00D71B48" w:rsidRDefault="00ED0CF2" w:rsidP="00D71B48">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Rangovų darbai</w:t>
      </w:r>
      <w:r>
        <w:rPr>
          <w:rFonts w:ascii="Times New Roman" w:hAnsi="Times New Roman" w:cs="Times New Roman"/>
          <w:sz w:val="24"/>
        </w:rPr>
        <w:tab/>
      </w:r>
      <w:r w:rsidR="00D71B48">
        <w:rPr>
          <w:rFonts w:ascii="Times New Roman" w:hAnsi="Times New Roman" w:cs="Times New Roman"/>
          <w:sz w:val="24"/>
        </w:rPr>
        <w:tab/>
      </w:r>
      <w:r w:rsidR="00D71B48">
        <w:rPr>
          <w:rFonts w:ascii="Times New Roman" w:hAnsi="Times New Roman" w:cs="Times New Roman"/>
          <w:sz w:val="24"/>
        </w:rPr>
        <w:tab/>
      </w:r>
      <w:r w:rsidR="00D71B48">
        <w:rPr>
          <w:rFonts w:ascii="Times New Roman" w:hAnsi="Times New Roman" w:cs="Times New Roman"/>
          <w:sz w:val="24"/>
        </w:rPr>
        <w:tab/>
      </w:r>
      <w:r w:rsidR="00B06297">
        <w:rPr>
          <w:rFonts w:ascii="Times New Roman" w:hAnsi="Times New Roman" w:cs="Times New Roman"/>
          <w:sz w:val="24"/>
        </w:rPr>
        <w:t xml:space="preserve">  </w:t>
      </w:r>
      <w:r w:rsidR="00FF1AB6">
        <w:rPr>
          <w:rFonts w:ascii="Times New Roman" w:hAnsi="Times New Roman" w:cs="Times New Roman"/>
          <w:sz w:val="24"/>
        </w:rPr>
        <w:t>13.647</w:t>
      </w:r>
      <w:r w:rsidR="001311AF">
        <w:rPr>
          <w:rFonts w:ascii="Times New Roman" w:hAnsi="Times New Roman" w:cs="Times New Roman"/>
          <w:sz w:val="24"/>
        </w:rPr>
        <w:t>,00</w:t>
      </w:r>
      <w:r w:rsidR="00B06297">
        <w:rPr>
          <w:rFonts w:ascii="Times New Roman" w:hAnsi="Times New Roman" w:cs="Times New Roman"/>
          <w:sz w:val="24"/>
        </w:rPr>
        <w:t xml:space="preserve"> EUR</w:t>
      </w:r>
      <w:r w:rsidR="00D71B48">
        <w:rPr>
          <w:rFonts w:ascii="Times New Roman" w:hAnsi="Times New Roman" w:cs="Times New Roman"/>
          <w:sz w:val="24"/>
        </w:rPr>
        <w:t>;</w:t>
      </w:r>
    </w:p>
    <w:p w:rsidR="00D71B48" w:rsidRDefault="00ED0CF2" w:rsidP="00D71B48">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Medžiagos</w:t>
      </w:r>
      <w:r>
        <w:rPr>
          <w:rFonts w:ascii="Times New Roman" w:hAnsi="Times New Roman" w:cs="Times New Roman"/>
          <w:sz w:val="24"/>
        </w:rPr>
        <w:tab/>
      </w:r>
      <w:r>
        <w:rPr>
          <w:rFonts w:ascii="Times New Roman" w:hAnsi="Times New Roman" w:cs="Times New Roman"/>
          <w:sz w:val="24"/>
        </w:rPr>
        <w:tab/>
      </w:r>
      <w:r w:rsidR="00D71B48">
        <w:rPr>
          <w:rFonts w:ascii="Times New Roman" w:hAnsi="Times New Roman" w:cs="Times New Roman"/>
          <w:sz w:val="24"/>
        </w:rPr>
        <w:tab/>
      </w:r>
      <w:r w:rsidR="00D71B48">
        <w:rPr>
          <w:rFonts w:ascii="Times New Roman" w:hAnsi="Times New Roman" w:cs="Times New Roman"/>
          <w:sz w:val="24"/>
        </w:rPr>
        <w:tab/>
      </w:r>
      <w:r w:rsidR="00FF1AB6">
        <w:rPr>
          <w:rFonts w:ascii="Times New Roman" w:hAnsi="Times New Roman" w:cs="Times New Roman"/>
          <w:sz w:val="24"/>
        </w:rPr>
        <w:t>178.973</w:t>
      </w:r>
      <w:r w:rsidR="00703A05">
        <w:rPr>
          <w:rFonts w:ascii="Times New Roman" w:hAnsi="Times New Roman" w:cs="Times New Roman"/>
          <w:sz w:val="24"/>
        </w:rPr>
        <w:t xml:space="preserve">,00 </w:t>
      </w:r>
      <w:r w:rsidR="00B06297">
        <w:rPr>
          <w:rFonts w:ascii="Times New Roman" w:hAnsi="Times New Roman" w:cs="Times New Roman"/>
          <w:sz w:val="24"/>
        </w:rPr>
        <w:t>EUR</w:t>
      </w:r>
      <w:r w:rsidR="00D71B48">
        <w:rPr>
          <w:rFonts w:ascii="Times New Roman" w:hAnsi="Times New Roman" w:cs="Times New Roman"/>
          <w:sz w:val="24"/>
        </w:rPr>
        <w:t>;</w:t>
      </w:r>
    </w:p>
    <w:p w:rsidR="00D71B48" w:rsidRDefault="00ED0CF2" w:rsidP="00D71B48">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Komunalinės paslaugos</w:t>
      </w:r>
      <w:r w:rsidR="00D71B48">
        <w:rPr>
          <w:rFonts w:ascii="Times New Roman" w:hAnsi="Times New Roman" w:cs="Times New Roman"/>
          <w:sz w:val="24"/>
        </w:rPr>
        <w:tab/>
      </w:r>
      <w:r w:rsidR="00D71B48">
        <w:rPr>
          <w:rFonts w:ascii="Times New Roman" w:hAnsi="Times New Roman" w:cs="Times New Roman"/>
          <w:sz w:val="24"/>
        </w:rPr>
        <w:tab/>
      </w:r>
      <w:r w:rsidR="00D71B48">
        <w:rPr>
          <w:rFonts w:ascii="Times New Roman" w:hAnsi="Times New Roman" w:cs="Times New Roman"/>
          <w:sz w:val="24"/>
        </w:rPr>
        <w:tab/>
      </w:r>
      <w:r w:rsidR="00B06297">
        <w:rPr>
          <w:rFonts w:ascii="Times New Roman" w:hAnsi="Times New Roman" w:cs="Times New Roman"/>
          <w:sz w:val="24"/>
        </w:rPr>
        <w:t xml:space="preserve">    </w:t>
      </w:r>
      <w:r>
        <w:rPr>
          <w:rFonts w:ascii="Times New Roman" w:hAnsi="Times New Roman" w:cs="Times New Roman"/>
          <w:sz w:val="24"/>
        </w:rPr>
        <w:t>3.</w:t>
      </w:r>
      <w:r w:rsidR="00FF1AB6">
        <w:rPr>
          <w:rFonts w:ascii="Times New Roman" w:hAnsi="Times New Roman" w:cs="Times New Roman"/>
          <w:sz w:val="24"/>
        </w:rPr>
        <w:t>045</w:t>
      </w:r>
      <w:r w:rsidR="001311AF">
        <w:rPr>
          <w:rFonts w:ascii="Times New Roman" w:hAnsi="Times New Roman" w:cs="Times New Roman"/>
          <w:sz w:val="24"/>
        </w:rPr>
        <w:t>,00</w:t>
      </w:r>
      <w:r w:rsidR="00B06297">
        <w:rPr>
          <w:rFonts w:ascii="Times New Roman" w:hAnsi="Times New Roman" w:cs="Times New Roman"/>
          <w:sz w:val="24"/>
        </w:rPr>
        <w:t xml:space="preserve"> EUR</w:t>
      </w:r>
      <w:r>
        <w:rPr>
          <w:rFonts w:ascii="Times New Roman" w:hAnsi="Times New Roman" w:cs="Times New Roman"/>
          <w:sz w:val="24"/>
        </w:rPr>
        <w:t>;</w:t>
      </w:r>
    </w:p>
    <w:p w:rsidR="00ED0CF2" w:rsidRDefault="00ED0CF2" w:rsidP="00D71B48">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Ryšio priemonės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FF1AB6">
        <w:rPr>
          <w:rFonts w:ascii="Times New Roman" w:hAnsi="Times New Roman" w:cs="Times New Roman"/>
          <w:sz w:val="24"/>
        </w:rPr>
        <w:t>4.560</w:t>
      </w:r>
      <w:r>
        <w:rPr>
          <w:rFonts w:ascii="Times New Roman" w:hAnsi="Times New Roman" w:cs="Times New Roman"/>
          <w:sz w:val="24"/>
        </w:rPr>
        <w:t>,00 EUR;</w:t>
      </w:r>
    </w:p>
    <w:p w:rsidR="00ED0CF2" w:rsidRDefault="00ED0CF2" w:rsidP="00D71B48">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Banko paslaugos, mokesčių surinkimas</w:t>
      </w:r>
      <w:r>
        <w:rPr>
          <w:rFonts w:ascii="Times New Roman" w:hAnsi="Times New Roman" w:cs="Times New Roman"/>
          <w:sz w:val="24"/>
        </w:rPr>
        <w:tab/>
      </w:r>
      <w:r>
        <w:rPr>
          <w:rFonts w:ascii="Times New Roman" w:hAnsi="Times New Roman" w:cs="Times New Roman"/>
          <w:sz w:val="24"/>
        </w:rPr>
        <w:tab/>
        <w:t xml:space="preserve">    </w:t>
      </w:r>
      <w:r w:rsidR="00FF1AB6">
        <w:rPr>
          <w:rFonts w:ascii="Times New Roman" w:hAnsi="Times New Roman" w:cs="Times New Roman"/>
          <w:sz w:val="24"/>
        </w:rPr>
        <w:t>4.190</w:t>
      </w:r>
      <w:r>
        <w:rPr>
          <w:rFonts w:ascii="Times New Roman" w:hAnsi="Times New Roman" w:cs="Times New Roman"/>
          <w:sz w:val="24"/>
        </w:rPr>
        <w:t>,00 EUR;</w:t>
      </w:r>
    </w:p>
    <w:p w:rsidR="00ED0CF2" w:rsidRDefault="00ED0CF2" w:rsidP="00D71B48">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Kanceliarinės išlaidos, spauda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FF1AB6">
        <w:rPr>
          <w:rFonts w:ascii="Times New Roman" w:hAnsi="Times New Roman" w:cs="Times New Roman"/>
          <w:sz w:val="24"/>
        </w:rPr>
        <w:t>7.971</w:t>
      </w:r>
      <w:r>
        <w:rPr>
          <w:rFonts w:ascii="Times New Roman" w:hAnsi="Times New Roman" w:cs="Times New Roman"/>
          <w:sz w:val="24"/>
        </w:rPr>
        <w:t>,00 EUR;</w:t>
      </w:r>
    </w:p>
    <w:p w:rsidR="00ED0CF2" w:rsidRDefault="00ED0CF2" w:rsidP="00D71B48">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Amortizaciniai atskaitymai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FF1AB6">
        <w:rPr>
          <w:rFonts w:ascii="Times New Roman" w:hAnsi="Times New Roman" w:cs="Times New Roman"/>
          <w:sz w:val="24"/>
        </w:rPr>
        <w:t>23.060</w:t>
      </w:r>
      <w:r>
        <w:rPr>
          <w:rFonts w:ascii="Times New Roman" w:hAnsi="Times New Roman" w:cs="Times New Roman"/>
          <w:sz w:val="24"/>
        </w:rPr>
        <w:t>,00 EUR;</w:t>
      </w:r>
    </w:p>
    <w:p w:rsidR="00ED0CF2" w:rsidRDefault="00FF1AB6" w:rsidP="00D71B48">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Kompiuterinių programų priežiūra</w:t>
      </w:r>
      <w:r w:rsidR="00ED0CF2">
        <w:rPr>
          <w:rFonts w:ascii="Times New Roman" w:hAnsi="Times New Roman" w:cs="Times New Roman"/>
          <w:sz w:val="24"/>
        </w:rPr>
        <w:tab/>
      </w:r>
      <w:r w:rsidR="00ED0CF2">
        <w:rPr>
          <w:rFonts w:ascii="Times New Roman" w:hAnsi="Times New Roman" w:cs="Times New Roman"/>
          <w:sz w:val="24"/>
        </w:rPr>
        <w:tab/>
        <w:t xml:space="preserve">    </w:t>
      </w:r>
      <w:r>
        <w:rPr>
          <w:rFonts w:ascii="Times New Roman" w:hAnsi="Times New Roman" w:cs="Times New Roman"/>
          <w:sz w:val="24"/>
        </w:rPr>
        <w:t>6.673</w:t>
      </w:r>
      <w:r w:rsidR="00ED0CF2">
        <w:rPr>
          <w:rFonts w:ascii="Times New Roman" w:hAnsi="Times New Roman" w:cs="Times New Roman"/>
          <w:sz w:val="24"/>
        </w:rPr>
        <w:t>,00 EUR;</w:t>
      </w:r>
    </w:p>
    <w:p w:rsidR="00ED0CF2" w:rsidRDefault="00ED0CF2" w:rsidP="00D71B48">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Draudimai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FF1AB6">
        <w:rPr>
          <w:rFonts w:ascii="Times New Roman" w:hAnsi="Times New Roman" w:cs="Times New Roman"/>
          <w:sz w:val="24"/>
        </w:rPr>
        <w:t>3.494</w:t>
      </w:r>
      <w:r>
        <w:rPr>
          <w:rFonts w:ascii="Times New Roman" w:hAnsi="Times New Roman" w:cs="Times New Roman"/>
          <w:sz w:val="24"/>
        </w:rPr>
        <w:t>,00 EUR;</w:t>
      </w:r>
    </w:p>
    <w:p w:rsidR="00ED0CF2" w:rsidRDefault="00ED0CF2" w:rsidP="00D71B48">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Teisinės paslaugos</w:t>
      </w:r>
      <w:r w:rsidR="00FF1AB6">
        <w:rPr>
          <w:rFonts w:ascii="Times New Roman" w:hAnsi="Times New Roman" w:cs="Times New Roman"/>
          <w:sz w:val="24"/>
        </w:rPr>
        <w:tab/>
      </w:r>
      <w:r w:rsidR="00FF1AB6">
        <w:rPr>
          <w:rFonts w:ascii="Times New Roman" w:hAnsi="Times New Roman" w:cs="Times New Roman"/>
          <w:sz w:val="24"/>
        </w:rPr>
        <w:tab/>
      </w:r>
      <w:r w:rsidR="00FF1AB6">
        <w:rPr>
          <w:rFonts w:ascii="Times New Roman" w:hAnsi="Times New Roman" w:cs="Times New Roman"/>
          <w:sz w:val="24"/>
        </w:rPr>
        <w:tab/>
        <w:t xml:space="preserve">     2.850</w:t>
      </w:r>
      <w:r>
        <w:rPr>
          <w:rFonts w:ascii="Times New Roman" w:hAnsi="Times New Roman" w:cs="Times New Roman"/>
          <w:sz w:val="24"/>
        </w:rPr>
        <w:t>,00 EUR;</w:t>
      </w:r>
    </w:p>
    <w:p w:rsidR="00ED0CF2" w:rsidRDefault="00ED0CF2" w:rsidP="00D71B48">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Kitos išlaidos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FF1AB6">
        <w:rPr>
          <w:rFonts w:ascii="Times New Roman" w:hAnsi="Times New Roman" w:cs="Times New Roman"/>
          <w:sz w:val="24"/>
        </w:rPr>
        <w:t>17</w:t>
      </w:r>
      <w:r>
        <w:rPr>
          <w:rFonts w:ascii="Times New Roman" w:hAnsi="Times New Roman" w:cs="Times New Roman"/>
          <w:sz w:val="24"/>
        </w:rPr>
        <w:t>.</w:t>
      </w:r>
      <w:r w:rsidR="00FF1AB6">
        <w:rPr>
          <w:rFonts w:ascii="Times New Roman" w:hAnsi="Times New Roman" w:cs="Times New Roman"/>
          <w:sz w:val="24"/>
        </w:rPr>
        <w:t>510</w:t>
      </w:r>
      <w:r>
        <w:rPr>
          <w:rFonts w:ascii="Times New Roman" w:hAnsi="Times New Roman" w:cs="Times New Roman"/>
          <w:sz w:val="24"/>
        </w:rPr>
        <w:t>,00 EUR.</w:t>
      </w:r>
    </w:p>
    <w:p w:rsidR="00ED0CF2" w:rsidRDefault="00ED0CF2" w:rsidP="00ED0CF2">
      <w:pPr>
        <w:spacing w:after="0" w:line="276" w:lineRule="auto"/>
        <w:ind w:left="567"/>
        <w:jc w:val="both"/>
        <w:rPr>
          <w:rFonts w:ascii="Times New Roman" w:hAnsi="Times New Roman" w:cs="Times New Roman"/>
          <w:sz w:val="24"/>
        </w:rPr>
      </w:pPr>
      <w:r>
        <w:rPr>
          <w:rFonts w:ascii="Times New Roman" w:hAnsi="Times New Roman" w:cs="Times New Roman"/>
          <w:sz w:val="24"/>
        </w:rPr>
        <w:t>Kitos sąnaudos:</w:t>
      </w:r>
    </w:p>
    <w:p w:rsidR="00ED0CF2" w:rsidRDefault="00ED0CF2" w:rsidP="00ED0CF2">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lastRenderedPageBreak/>
        <w:t>Mokesčių sąnaudos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5.</w:t>
      </w:r>
      <w:r w:rsidR="00FF1AB6">
        <w:rPr>
          <w:rFonts w:ascii="Times New Roman" w:hAnsi="Times New Roman" w:cs="Times New Roman"/>
          <w:sz w:val="24"/>
        </w:rPr>
        <w:t>221</w:t>
      </w:r>
      <w:r>
        <w:rPr>
          <w:rFonts w:ascii="Times New Roman" w:hAnsi="Times New Roman" w:cs="Times New Roman"/>
          <w:sz w:val="24"/>
        </w:rPr>
        <w:t>,00 EUR.</w:t>
      </w:r>
    </w:p>
    <w:p w:rsidR="00ED0CF2" w:rsidRDefault="00ED0CF2" w:rsidP="00ED0CF2">
      <w:pPr>
        <w:spacing w:after="0" w:line="276" w:lineRule="auto"/>
        <w:ind w:left="567"/>
        <w:jc w:val="both"/>
        <w:rPr>
          <w:rFonts w:ascii="Times New Roman" w:hAnsi="Times New Roman" w:cs="Times New Roman"/>
          <w:sz w:val="24"/>
        </w:rPr>
      </w:pPr>
      <w:r>
        <w:rPr>
          <w:rFonts w:ascii="Times New Roman" w:hAnsi="Times New Roman" w:cs="Times New Roman"/>
          <w:sz w:val="24"/>
        </w:rPr>
        <w:t>Finansinės sąnaudos: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ED0CF2" w:rsidRDefault="00ED0CF2" w:rsidP="00ED0CF2">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Delspinigiai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FF1AB6">
        <w:rPr>
          <w:rFonts w:ascii="Times New Roman" w:hAnsi="Times New Roman" w:cs="Times New Roman"/>
          <w:sz w:val="24"/>
        </w:rPr>
        <w:t>79</w:t>
      </w:r>
      <w:r>
        <w:rPr>
          <w:rFonts w:ascii="Times New Roman" w:hAnsi="Times New Roman" w:cs="Times New Roman"/>
          <w:sz w:val="24"/>
        </w:rPr>
        <w:t>,00 EUR;</w:t>
      </w:r>
    </w:p>
    <w:p w:rsidR="00ED0CF2" w:rsidRPr="00ED0CF2" w:rsidRDefault="00ED0CF2" w:rsidP="00ED0CF2">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Palūkanos už paslaugas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FF1AB6">
        <w:rPr>
          <w:rFonts w:ascii="Times New Roman" w:hAnsi="Times New Roman" w:cs="Times New Roman"/>
          <w:sz w:val="24"/>
        </w:rPr>
        <w:t xml:space="preserve">  89</w:t>
      </w:r>
      <w:r>
        <w:rPr>
          <w:rFonts w:ascii="Times New Roman" w:hAnsi="Times New Roman" w:cs="Times New Roman"/>
          <w:sz w:val="24"/>
        </w:rPr>
        <w:t>,00 EUR.</w:t>
      </w:r>
      <w:r>
        <w:rPr>
          <w:rFonts w:ascii="Times New Roman" w:hAnsi="Times New Roman" w:cs="Times New Roman"/>
          <w:sz w:val="24"/>
        </w:rPr>
        <w:tab/>
      </w:r>
    </w:p>
    <w:p w:rsidR="00D71B48" w:rsidRDefault="00D71B48" w:rsidP="00D71B48">
      <w:pPr>
        <w:spacing w:after="0" w:line="276" w:lineRule="auto"/>
        <w:jc w:val="both"/>
        <w:rPr>
          <w:rFonts w:ascii="Times New Roman" w:hAnsi="Times New Roman" w:cs="Times New Roman"/>
          <w:sz w:val="24"/>
        </w:rPr>
      </w:pPr>
    </w:p>
    <w:p w:rsidR="00C77696" w:rsidRPr="00C77696" w:rsidRDefault="00FF1AB6" w:rsidP="00FF1AB6">
      <w:pPr>
        <w:spacing w:after="0" w:line="276" w:lineRule="auto"/>
        <w:ind w:firstLine="567"/>
        <w:jc w:val="both"/>
        <w:rPr>
          <w:rFonts w:ascii="Times New Roman" w:hAnsi="Times New Roman" w:cs="Times New Roman"/>
          <w:sz w:val="24"/>
        </w:rPr>
      </w:pPr>
      <w:r>
        <w:rPr>
          <w:rFonts w:ascii="Times New Roman" w:hAnsi="Times New Roman" w:cs="Times New Roman"/>
          <w:noProof/>
          <w:sz w:val="24"/>
          <w:lang w:eastAsia="lt-LT"/>
        </w:rPr>
        <w:drawing>
          <wp:anchor distT="0" distB="0" distL="114300" distR="114300" simplePos="0" relativeHeight="251663360" behindDoc="0" locked="0" layoutInCell="1" allowOverlap="1">
            <wp:simplePos x="0" y="0"/>
            <wp:positionH relativeFrom="column">
              <wp:posOffset>-605790</wp:posOffset>
            </wp:positionH>
            <wp:positionV relativeFrom="paragraph">
              <wp:posOffset>194310</wp:posOffset>
            </wp:positionV>
            <wp:extent cx="6900545" cy="4804410"/>
            <wp:effectExtent l="0" t="0" r="0" b="0"/>
            <wp:wrapThrough wrapText="bothSides">
              <wp:wrapPolygon edited="0">
                <wp:start x="0" y="0"/>
                <wp:lineTo x="0" y="21497"/>
                <wp:lineTo x="21526" y="21497"/>
                <wp:lineTo x="21526" y="0"/>
                <wp:lineTo x="0" y="0"/>
              </wp:wrapPolygon>
            </wp:wrapThrough>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00545" cy="4804410"/>
                    </a:xfrm>
                    <a:prstGeom prst="rect">
                      <a:avLst/>
                    </a:prstGeom>
                    <a:noFill/>
                    <a:ln>
                      <a:noFill/>
                    </a:ln>
                  </pic:spPr>
                </pic:pic>
              </a:graphicData>
            </a:graphic>
          </wp:anchor>
        </w:drawing>
      </w:r>
    </w:p>
    <w:p w:rsidR="00DD3B5C" w:rsidRDefault="00DD3B5C" w:rsidP="00D71B48">
      <w:pPr>
        <w:spacing w:after="0"/>
        <w:ind w:firstLine="567"/>
        <w:rPr>
          <w:rFonts w:ascii="Times New Roman" w:hAnsi="Times New Roman" w:cs="Times New Roman"/>
          <w:sz w:val="24"/>
        </w:rPr>
      </w:pPr>
    </w:p>
    <w:p w:rsidR="009F05B1" w:rsidRDefault="00D71B48" w:rsidP="009F05B1">
      <w:pPr>
        <w:spacing w:after="0"/>
        <w:ind w:firstLine="567"/>
        <w:jc w:val="both"/>
        <w:rPr>
          <w:rFonts w:ascii="Times New Roman" w:hAnsi="Times New Roman" w:cs="Times New Roman"/>
          <w:sz w:val="24"/>
        </w:rPr>
      </w:pPr>
      <w:r>
        <w:rPr>
          <w:rFonts w:ascii="Times New Roman" w:hAnsi="Times New Roman" w:cs="Times New Roman"/>
          <w:sz w:val="24"/>
        </w:rPr>
        <w:t xml:space="preserve">Per praėjusius metus bendrovė </w:t>
      </w:r>
      <w:r w:rsidR="009F05B1">
        <w:rPr>
          <w:rFonts w:ascii="Times New Roman" w:hAnsi="Times New Roman" w:cs="Times New Roman"/>
          <w:sz w:val="24"/>
        </w:rPr>
        <w:t>patyrė</w:t>
      </w:r>
      <w:r>
        <w:rPr>
          <w:rFonts w:ascii="Times New Roman" w:hAnsi="Times New Roman" w:cs="Times New Roman"/>
          <w:sz w:val="24"/>
        </w:rPr>
        <w:t xml:space="preserve"> </w:t>
      </w:r>
      <w:r w:rsidR="009F05B1">
        <w:rPr>
          <w:rFonts w:ascii="Times New Roman" w:hAnsi="Times New Roman" w:cs="Times New Roman"/>
          <w:b/>
          <w:sz w:val="24"/>
        </w:rPr>
        <w:t>50.983</w:t>
      </w:r>
      <w:r w:rsidR="00703A05">
        <w:rPr>
          <w:rFonts w:ascii="Times New Roman" w:hAnsi="Times New Roman" w:cs="Times New Roman"/>
          <w:b/>
          <w:sz w:val="24"/>
        </w:rPr>
        <w:t xml:space="preserve"> </w:t>
      </w:r>
      <w:r w:rsidR="00B06297" w:rsidRPr="00856CCC">
        <w:rPr>
          <w:rFonts w:ascii="Times New Roman" w:hAnsi="Times New Roman" w:cs="Times New Roman"/>
          <w:b/>
          <w:sz w:val="24"/>
        </w:rPr>
        <w:t>EUR</w:t>
      </w:r>
      <w:r>
        <w:rPr>
          <w:rFonts w:ascii="Times New Roman" w:hAnsi="Times New Roman" w:cs="Times New Roman"/>
          <w:sz w:val="24"/>
        </w:rPr>
        <w:t xml:space="preserve"> </w:t>
      </w:r>
      <w:r w:rsidR="00CB71AD">
        <w:rPr>
          <w:rFonts w:ascii="Times New Roman" w:hAnsi="Times New Roman" w:cs="Times New Roman"/>
          <w:sz w:val="24"/>
        </w:rPr>
        <w:t>nuostolio</w:t>
      </w:r>
      <w:r w:rsidR="00B1480A">
        <w:rPr>
          <w:rFonts w:ascii="Times New Roman" w:hAnsi="Times New Roman" w:cs="Times New Roman"/>
          <w:sz w:val="24"/>
        </w:rPr>
        <w:t xml:space="preserve"> prieš apmokestinimą</w:t>
      </w:r>
      <w:r>
        <w:rPr>
          <w:rFonts w:ascii="Times New Roman" w:hAnsi="Times New Roman" w:cs="Times New Roman"/>
          <w:sz w:val="24"/>
        </w:rPr>
        <w:t>.</w:t>
      </w:r>
      <w:r w:rsidR="009F05B1">
        <w:rPr>
          <w:rFonts w:ascii="Times New Roman" w:hAnsi="Times New Roman" w:cs="Times New Roman"/>
          <w:sz w:val="24"/>
        </w:rPr>
        <w:t xml:space="preserve"> Bendrovės patirtas nuostolis ataskaitiniais metais dėl šių priežasčių: </w:t>
      </w:r>
    </w:p>
    <w:p w:rsidR="001B0022" w:rsidRDefault="009F05B1" w:rsidP="009F05B1">
      <w:pPr>
        <w:spacing w:after="0"/>
        <w:ind w:firstLine="567"/>
        <w:jc w:val="both"/>
        <w:rPr>
          <w:rFonts w:ascii="Times New Roman" w:hAnsi="Times New Roman" w:cs="Times New Roman"/>
          <w:sz w:val="24"/>
        </w:rPr>
      </w:pPr>
      <w:r>
        <w:rPr>
          <w:rFonts w:ascii="Times New Roman" w:hAnsi="Times New Roman" w:cs="Times New Roman"/>
          <w:sz w:val="24"/>
        </w:rPr>
        <w:t xml:space="preserve">1) </w:t>
      </w:r>
      <w:r w:rsidR="001B0022">
        <w:rPr>
          <w:rFonts w:ascii="Times New Roman" w:hAnsi="Times New Roman" w:cs="Times New Roman"/>
          <w:sz w:val="24"/>
        </w:rPr>
        <w:t>b</w:t>
      </w:r>
      <w:r>
        <w:rPr>
          <w:rFonts w:ascii="Times New Roman" w:hAnsi="Times New Roman" w:cs="Times New Roman"/>
          <w:sz w:val="24"/>
        </w:rPr>
        <w:t>endrovė yra atnaujinusi 34 daugiabučius gyvenamuosius namus, kurių bendras naudingas plotas sudaro 48.178 kv. m. Tik 201</w:t>
      </w:r>
      <w:r w:rsidR="00173651">
        <w:rPr>
          <w:rFonts w:ascii="Times New Roman" w:hAnsi="Times New Roman" w:cs="Times New Roman"/>
          <w:sz w:val="24"/>
        </w:rPr>
        <w:t>6</w:t>
      </w:r>
      <w:r>
        <w:rPr>
          <w:rFonts w:ascii="Times New Roman" w:hAnsi="Times New Roman" w:cs="Times New Roman"/>
          <w:sz w:val="24"/>
        </w:rPr>
        <w:t xml:space="preserve"> m.</w:t>
      </w:r>
      <w:r w:rsidR="00173651">
        <w:rPr>
          <w:rFonts w:ascii="Times New Roman" w:hAnsi="Times New Roman" w:cs="Times New Roman"/>
          <w:sz w:val="24"/>
        </w:rPr>
        <w:t xml:space="preserve"> pabaigoje</w:t>
      </w:r>
      <w:r w:rsidR="001B0022">
        <w:rPr>
          <w:rFonts w:ascii="Times New Roman" w:hAnsi="Times New Roman" w:cs="Times New Roman"/>
          <w:sz w:val="24"/>
        </w:rPr>
        <w:t xml:space="preserve"> aplinkos ministro įsakymu</w:t>
      </w:r>
      <w:r>
        <w:rPr>
          <w:rFonts w:ascii="Times New Roman" w:hAnsi="Times New Roman" w:cs="Times New Roman"/>
          <w:sz w:val="24"/>
        </w:rPr>
        <w:t xml:space="preserve"> buvo</w:t>
      </w:r>
      <w:r w:rsidR="001B0022">
        <w:rPr>
          <w:rFonts w:ascii="Times New Roman" w:hAnsi="Times New Roman" w:cs="Times New Roman"/>
          <w:sz w:val="24"/>
        </w:rPr>
        <w:t xml:space="preserve"> nustatytas kredito administravimo 0,03 EUR (be PVM) mokestis</w:t>
      </w:r>
      <w:r w:rsidR="00F34A2B">
        <w:rPr>
          <w:rFonts w:ascii="Times New Roman" w:hAnsi="Times New Roman" w:cs="Times New Roman"/>
          <w:sz w:val="24"/>
        </w:rPr>
        <w:t xml:space="preserve"> per mėnesį</w:t>
      </w:r>
      <w:r w:rsidR="001B0022">
        <w:rPr>
          <w:rFonts w:ascii="Times New Roman" w:hAnsi="Times New Roman" w:cs="Times New Roman"/>
          <w:sz w:val="24"/>
        </w:rPr>
        <w:t>, todėl bendrovė per metus negavo pajamų už kredito administravimą apie 20.986,34 EUR</w:t>
      </w:r>
      <w:r w:rsidR="00F34A2B">
        <w:rPr>
          <w:rFonts w:ascii="Times New Roman" w:hAnsi="Times New Roman" w:cs="Times New Roman"/>
          <w:sz w:val="24"/>
        </w:rPr>
        <w:t xml:space="preserve"> su PVM</w:t>
      </w:r>
      <w:r w:rsidR="001B0022">
        <w:rPr>
          <w:rFonts w:ascii="Times New Roman" w:hAnsi="Times New Roman" w:cs="Times New Roman"/>
          <w:sz w:val="24"/>
        </w:rPr>
        <w:t xml:space="preserve">. </w:t>
      </w:r>
    </w:p>
    <w:p w:rsidR="009F05B1" w:rsidRDefault="001B0022" w:rsidP="009F05B1">
      <w:pPr>
        <w:spacing w:after="0"/>
        <w:ind w:firstLine="567"/>
        <w:jc w:val="both"/>
        <w:rPr>
          <w:rFonts w:ascii="Times New Roman" w:hAnsi="Times New Roman" w:cs="Times New Roman"/>
          <w:sz w:val="24"/>
        </w:rPr>
      </w:pPr>
      <w:r>
        <w:rPr>
          <w:rFonts w:ascii="Times New Roman" w:hAnsi="Times New Roman" w:cs="Times New Roman"/>
          <w:sz w:val="24"/>
        </w:rPr>
        <w:t xml:space="preserve">2) padidėjusios minimalios algos; </w:t>
      </w:r>
    </w:p>
    <w:p w:rsidR="001B0022" w:rsidRDefault="001B0022" w:rsidP="009F05B1">
      <w:pPr>
        <w:spacing w:after="0"/>
        <w:ind w:firstLine="567"/>
        <w:jc w:val="both"/>
        <w:rPr>
          <w:rFonts w:ascii="Times New Roman" w:hAnsi="Times New Roman" w:cs="Times New Roman"/>
          <w:sz w:val="24"/>
        </w:rPr>
      </w:pPr>
      <w:r>
        <w:rPr>
          <w:rFonts w:ascii="Times New Roman" w:hAnsi="Times New Roman" w:cs="Times New Roman"/>
          <w:sz w:val="24"/>
        </w:rPr>
        <w:t>3) kanceliarinių išlaidų;</w:t>
      </w:r>
    </w:p>
    <w:p w:rsidR="001B0022" w:rsidRDefault="001B0022" w:rsidP="009F05B1">
      <w:pPr>
        <w:spacing w:after="0"/>
        <w:ind w:firstLine="567"/>
        <w:jc w:val="both"/>
        <w:rPr>
          <w:rFonts w:ascii="Times New Roman" w:hAnsi="Times New Roman" w:cs="Times New Roman"/>
          <w:sz w:val="24"/>
        </w:rPr>
      </w:pPr>
      <w:r>
        <w:rPr>
          <w:rFonts w:ascii="Times New Roman" w:hAnsi="Times New Roman" w:cs="Times New Roman"/>
          <w:sz w:val="24"/>
        </w:rPr>
        <w:t>4) nesikeičiančių daugiabučių gyvenamųjų namų administravimo ir priežiūros įkainių;</w:t>
      </w:r>
    </w:p>
    <w:p w:rsidR="001B0022" w:rsidRDefault="001B0022" w:rsidP="009F05B1">
      <w:pPr>
        <w:spacing w:after="0"/>
        <w:ind w:firstLine="567"/>
        <w:jc w:val="both"/>
        <w:rPr>
          <w:rFonts w:ascii="Times New Roman" w:hAnsi="Times New Roman" w:cs="Times New Roman"/>
          <w:sz w:val="24"/>
        </w:rPr>
      </w:pPr>
      <w:r>
        <w:rPr>
          <w:rFonts w:ascii="Times New Roman" w:hAnsi="Times New Roman" w:cs="Times New Roman"/>
          <w:sz w:val="24"/>
        </w:rPr>
        <w:t>5) padidėjusių kuro, medžiagų kainų;</w:t>
      </w:r>
    </w:p>
    <w:p w:rsidR="001B0022" w:rsidRDefault="001B0022" w:rsidP="009F05B1">
      <w:pPr>
        <w:spacing w:after="0"/>
        <w:ind w:firstLine="567"/>
        <w:jc w:val="both"/>
        <w:rPr>
          <w:rFonts w:ascii="Times New Roman" w:hAnsi="Times New Roman" w:cs="Times New Roman"/>
          <w:sz w:val="24"/>
        </w:rPr>
      </w:pPr>
      <w:r>
        <w:rPr>
          <w:rFonts w:ascii="Times New Roman" w:hAnsi="Times New Roman" w:cs="Times New Roman"/>
          <w:sz w:val="24"/>
        </w:rPr>
        <w:t xml:space="preserve">6) išaugusių paslaugų (teisinių, kvalifikacijos kėlimo, atestavimo ir kt.) kainų. </w:t>
      </w:r>
    </w:p>
    <w:p w:rsidR="002F2E8C" w:rsidRDefault="002F2E8C" w:rsidP="00CB71AD">
      <w:pPr>
        <w:spacing w:after="0"/>
        <w:ind w:firstLine="567"/>
        <w:jc w:val="both"/>
        <w:rPr>
          <w:rFonts w:ascii="Times New Roman" w:hAnsi="Times New Roman" w:cs="Times New Roman"/>
          <w:b/>
          <w:sz w:val="24"/>
        </w:rPr>
      </w:pPr>
    </w:p>
    <w:p w:rsidR="00871B76" w:rsidRDefault="002F2E8C" w:rsidP="001E622A">
      <w:pPr>
        <w:spacing w:after="0"/>
        <w:jc w:val="center"/>
        <w:rPr>
          <w:rFonts w:ascii="Times New Roman" w:hAnsi="Times New Roman" w:cs="Times New Roman"/>
          <w:b/>
          <w:sz w:val="24"/>
        </w:rPr>
      </w:pPr>
      <w:r w:rsidRPr="002F2E8C">
        <w:rPr>
          <w:rFonts w:ascii="Times New Roman" w:hAnsi="Times New Roman" w:cs="Times New Roman"/>
          <w:b/>
          <w:sz w:val="24"/>
        </w:rPr>
        <w:t>Pajamų ir sąnaudų analizė ataskaitinius metus lyginant su 2017 m.</w:t>
      </w:r>
    </w:p>
    <w:p w:rsidR="002F2E8C" w:rsidRDefault="002F2E8C" w:rsidP="00CB71AD">
      <w:pPr>
        <w:spacing w:after="0"/>
        <w:ind w:firstLine="567"/>
        <w:jc w:val="both"/>
        <w:rPr>
          <w:rFonts w:ascii="Times New Roman" w:hAnsi="Times New Roman" w:cs="Times New Roman"/>
          <w:b/>
          <w:sz w:val="24"/>
        </w:rPr>
      </w:pPr>
    </w:p>
    <w:p w:rsidR="002F2E8C" w:rsidRDefault="002F2E8C" w:rsidP="00CB71AD">
      <w:pPr>
        <w:spacing w:after="0"/>
        <w:ind w:firstLine="567"/>
        <w:jc w:val="both"/>
        <w:rPr>
          <w:rFonts w:ascii="Times New Roman" w:hAnsi="Times New Roman" w:cs="Times New Roman"/>
          <w:b/>
          <w:sz w:val="24"/>
        </w:rPr>
      </w:pPr>
      <w:r>
        <w:rPr>
          <w:noProof/>
          <w:lang w:eastAsia="lt-LT"/>
        </w:rPr>
        <w:lastRenderedPageBreak/>
        <w:drawing>
          <wp:inline distT="0" distB="0" distL="0" distR="0">
            <wp:extent cx="5600700" cy="4014788"/>
            <wp:effectExtent l="0" t="0" r="0" b="508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F2E8C" w:rsidRDefault="002F2E8C" w:rsidP="00CB71AD">
      <w:pPr>
        <w:spacing w:after="0"/>
        <w:ind w:firstLine="567"/>
        <w:jc w:val="both"/>
        <w:rPr>
          <w:rFonts w:ascii="Times New Roman" w:hAnsi="Times New Roman" w:cs="Times New Roman"/>
          <w:b/>
          <w:sz w:val="24"/>
        </w:rPr>
      </w:pPr>
    </w:p>
    <w:p w:rsidR="002F2E8C" w:rsidRDefault="001B38CE" w:rsidP="00CB71AD">
      <w:pPr>
        <w:spacing w:after="0"/>
        <w:ind w:firstLine="567"/>
        <w:jc w:val="both"/>
        <w:rPr>
          <w:rFonts w:ascii="Times New Roman" w:hAnsi="Times New Roman" w:cs="Times New Roman"/>
          <w:b/>
          <w:sz w:val="24"/>
        </w:rPr>
      </w:pPr>
      <w:r>
        <w:rPr>
          <w:noProof/>
          <w:lang w:eastAsia="lt-LT"/>
        </w:rPr>
        <w:drawing>
          <wp:inline distT="0" distB="0" distL="0" distR="0">
            <wp:extent cx="5780598" cy="3514477"/>
            <wp:effectExtent l="0" t="0" r="10795" b="10160"/>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B38CE" w:rsidRDefault="001B38CE" w:rsidP="00CB71AD">
      <w:pPr>
        <w:spacing w:after="0"/>
        <w:ind w:firstLine="567"/>
        <w:jc w:val="both"/>
        <w:rPr>
          <w:rFonts w:ascii="Times New Roman" w:hAnsi="Times New Roman" w:cs="Times New Roman"/>
          <w:b/>
          <w:sz w:val="24"/>
        </w:rPr>
      </w:pPr>
    </w:p>
    <w:p w:rsidR="001B38CE" w:rsidRPr="002F2E8C" w:rsidRDefault="001B38CE" w:rsidP="00CB71AD">
      <w:pPr>
        <w:spacing w:after="0"/>
        <w:ind w:firstLine="567"/>
        <w:jc w:val="both"/>
        <w:rPr>
          <w:rFonts w:ascii="Times New Roman" w:hAnsi="Times New Roman" w:cs="Times New Roman"/>
          <w:b/>
          <w:sz w:val="24"/>
        </w:rPr>
      </w:pPr>
      <w:r>
        <w:rPr>
          <w:noProof/>
          <w:lang w:eastAsia="lt-LT"/>
        </w:rPr>
        <w:lastRenderedPageBreak/>
        <w:drawing>
          <wp:inline distT="0" distB="0" distL="0" distR="0">
            <wp:extent cx="5780405" cy="3204375"/>
            <wp:effectExtent l="0" t="0" r="10795" b="1524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F2E8C" w:rsidRDefault="002F2E8C" w:rsidP="00CB71AD">
      <w:pPr>
        <w:spacing w:after="0"/>
        <w:ind w:firstLine="567"/>
        <w:jc w:val="both"/>
        <w:rPr>
          <w:rFonts w:ascii="Times New Roman" w:hAnsi="Times New Roman" w:cs="Times New Roman"/>
          <w:sz w:val="24"/>
        </w:rPr>
      </w:pPr>
    </w:p>
    <w:p w:rsidR="00217477" w:rsidRPr="00155ED2" w:rsidRDefault="00DD3B5C" w:rsidP="00DD3B5C">
      <w:pPr>
        <w:spacing w:after="0" w:line="276" w:lineRule="auto"/>
        <w:jc w:val="center"/>
        <w:rPr>
          <w:rFonts w:ascii="Times New Roman" w:hAnsi="Times New Roman" w:cs="Times New Roman"/>
          <w:b/>
          <w:sz w:val="24"/>
        </w:rPr>
      </w:pPr>
      <w:r w:rsidRPr="00155ED2">
        <w:rPr>
          <w:rFonts w:ascii="Times New Roman" w:hAnsi="Times New Roman" w:cs="Times New Roman"/>
          <w:b/>
          <w:sz w:val="24"/>
        </w:rPr>
        <w:t>6.2</w:t>
      </w:r>
      <w:r w:rsidR="00217477" w:rsidRPr="00155ED2">
        <w:rPr>
          <w:rFonts w:ascii="Times New Roman" w:hAnsi="Times New Roman" w:cs="Times New Roman"/>
          <w:b/>
          <w:sz w:val="24"/>
        </w:rPr>
        <w:t>. ILGALAIKIS TURTAS</w:t>
      </w:r>
    </w:p>
    <w:p w:rsidR="00217477" w:rsidRPr="00155ED2" w:rsidRDefault="00217477" w:rsidP="001236CF">
      <w:pPr>
        <w:spacing w:after="0" w:line="276" w:lineRule="auto"/>
        <w:ind w:firstLine="567"/>
        <w:jc w:val="center"/>
        <w:rPr>
          <w:rFonts w:ascii="Times New Roman" w:hAnsi="Times New Roman" w:cs="Times New Roman"/>
          <w:sz w:val="24"/>
        </w:rPr>
      </w:pPr>
    </w:p>
    <w:p w:rsidR="00F402DA" w:rsidRPr="00155ED2" w:rsidRDefault="00217477" w:rsidP="001236CF">
      <w:pPr>
        <w:spacing w:after="0" w:line="276" w:lineRule="auto"/>
        <w:ind w:firstLine="567"/>
        <w:jc w:val="both"/>
        <w:rPr>
          <w:rFonts w:ascii="Times New Roman" w:hAnsi="Times New Roman" w:cs="Times New Roman"/>
          <w:sz w:val="24"/>
        </w:rPr>
      </w:pPr>
      <w:r w:rsidRPr="00155ED2">
        <w:rPr>
          <w:rFonts w:ascii="Times New Roman" w:hAnsi="Times New Roman" w:cs="Times New Roman"/>
          <w:sz w:val="24"/>
        </w:rPr>
        <w:t xml:space="preserve">Bendrovės ilgalaikį turtą sudaro materialus ir nematerialus turtas. </w:t>
      </w:r>
    </w:p>
    <w:p w:rsidR="00540E15" w:rsidRPr="00155ED2" w:rsidRDefault="00540E15" w:rsidP="001236CF">
      <w:pPr>
        <w:spacing w:after="0" w:line="276" w:lineRule="auto"/>
        <w:ind w:firstLine="567"/>
        <w:jc w:val="both"/>
        <w:rPr>
          <w:rFonts w:ascii="Times New Roman" w:hAnsi="Times New Roman" w:cs="Times New Roman"/>
          <w:sz w:val="24"/>
        </w:rPr>
      </w:pPr>
      <w:r w:rsidRPr="00155ED2">
        <w:rPr>
          <w:rFonts w:ascii="Times New Roman" w:hAnsi="Times New Roman" w:cs="Times New Roman"/>
          <w:sz w:val="24"/>
        </w:rPr>
        <w:t>Materialų turtą sudaro:</w:t>
      </w:r>
    </w:p>
    <w:p w:rsidR="00540E15" w:rsidRPr="00155ED2" w:rsidRDefault="00540E15" w:rsidP="001236CF">
      <w:pPr>
        <w:pStyle w:val="ListParagraph"/>
        <w:numPr>
          <w:ilvl w:val="0"/>
          <w:numId w:val="1"/>
        </w:numPr>
        <w:spacing w:after="0" w:line="276" w:lineRule="auto"/>
        <w:jc w:val="both"/>
        <w:rPr>
          <w:rFonts w:ascii="Times New Roman" w:hAnsi="Times New Roman" w:cs="Times New Roman"/>
          <w:sz w:val="24"/>
        </w:rPr>
      </w:pPr>
      <w:r w:rsidRPr="00155ED2">
        <w:rPr>
          <w:rFonts w:ascii="Times New Roman" w:hAnsi="Times New Roman" w:cs="Times New Roman"/>
          <w:sz w:val="24"/>
        </w:rPr>
        <w:t>Pastatai ir kiti priklausiniai:</w:t>
      </w:r>
    </w:p>
    <w:p w:rsidR="00540E15" w:rsidRPr="00155ED2" w:rsidRDefault="00540E15" w:rsidP="001236CF">
      <w:pPr>
        <w:pStyle w:val="ListParagraph"/>
        <w:numPr>
          <w:ilvl w:val="1"/>
          <w:numId w:val="1"/>
        </w:numPr>
        <w:spacing w:after="0" w:line="276" w:lineRule="auto"/>
        <w:jc w:val="both"/>
        <w:rPr>
          <w:rFonts w:ascii="Times New Roman" w:hAnsi="Times New Roman" w:cs="Times New Roman"/>
          <w:sz w:val="24"/>
        </w:rPr>
      </w:pPr>
      <w:r w:rsidRPr="00155ED2">
        <w:rPr>
          <w:rFonts w:ascii="Times New Roman" w:hAnsi="Times New Roman" w:cs="Times New Roman"/>
          <w:sz w:val="24"/>
        </w:rPr>
        <w:t>Administracinis pastatas</w:t>
      </w:r>
      <w:r w:rsidR="008F3744" w:rsidRPr="00155ED2">
        <w:rPr>
          <w:rFonts w:ascii="Times New Roman" w:hAnsi="Times New Roman" w:cs="Times New Roman"/>
          <w:sz w:val="24"/>
        </w:rPr>
        <w:t>,</w:t>
      </w:r>
      <w:r w:rsidRPr="00155ED2">
        <w:rPr>
          <w:rFonts w:ascii="Times New Roman" w:hAnsi="Times New Roman" w:cs="Times New Roman"/>
          <w:sz w:val="24"/>
        </w:rPr>
        <w:t xml:space="preserve"> Kęstučio g. 37, Prienai;</w:t>
      </w:r>
    </w:p>
    <w:p w:rsidR="00540E15" w:rsidRDefault="00540E15" w:rsidP="001236CF">
      <w:pPr>
        <w:pStyle w:val="ListParagraph"/>
        <w:numPr>
          <w:ilvl w:val="1"/>
          <w:numId w:val="1"/>
        </w:numPr>
        <w:spacing w:after="0" w:line="276" w:lineRule="auto"/>
        <w:jc w:val="both"/>
        <w:rPr>
          <w:rFonts w:ascii="Times New Roman" w:hAnsi="Times New Roman" w:cs="Times New Roman"/>
          <w:sz w:val="24"/>
        </w:rPr>
      </w:pPr>
      <w:r w:rsidRPr="00155ED2">
        <w:rPr>
          <w:rFonts w:ascii="Times New Roman" w:hAnsi="Times New Roman" w:cs="Times New Roman"/>
          <w:sz w:val="24"/>
        </w:rPr>
        <w:t>Dirbtuvės, Kęstučio g. 37, Prienai;</w:t>
      </w:r>
    </w:p>
    <w:p w:rsidR="008E783E" w:rsidRPr="00155ED2" w:rsidRDefault="008E783E" w:rsidP="001236CF">
      <w:pPr>
        <w:pStyle w:val="ListParagraph"/>
        <w:numPr>
          <w:ilvl w:val="1"/>
          <w:numId w:val="1"/>
        </w:numPr>
        <w:spacing w:after="0" w:line="276" w:lineRule="auto"/>
        <w:jc w:val="both"/>
        <w:rPr>
          <w:rFonts w:ascii="Times New Roman" w:hAnsi="Times New Roman" w:cs="Times New Roman"/>
          <w:sz w:val="24"/>
        </w:rPr>
      </w:pPr>
      <w:r>
        <w:rPr>
          <w:rFonts w:ascii="Times New Roman" w:hAnsi="Times New Roman" w:cs="Times New Roman"/>
          <w:sz w:val="24"/>
        </w:rPr>
        <w:t>Kiemo statiniai, Kęstučio g. 37, Prienai;</w:t>
      </w:r>
    </w:p>
    <w:p w:rsidR="00540E15" w:rsidRPr="00155ED2" w:rsidRDefault="00540E15" w:rsidP="001236CF">
      <w:pPr>
        <w:pStyle w:val="ListParagraph"/>
        <w:numPr>
          <w:ilvl w:val="1"/>
          <w:numId w:val="1"/>
        </w:numPr>
        <w:spacing w:after="0" w:line="276" w:lineRule="auto"/>
        <w:jc w:val="both"/>
        <w:rPr>
          <w:rFonts w:ascii="Times New Roman" w:hAnsi="Times New Roman" w:cs="Times New Roman"/>
          <w:sz w:val="24"/>
        </w:rPr>
      </w:pPr>
      <w:r w:rsidRPr="00155ED2">
        <w:rPr>
          <w:rFonts w:ascii="Times New Roman" w:hAnsi="Times New Roman" w:cs="Times New Roman"/>
          <w:sz w:val="24"/>
        </w:rPr>
        <w:t>Sandėlis Nr. 25, Birutės g. 9b, Prienai;</w:t>
      </w:r>
    </w:p>
    <w:p w:rsidR="00540E15" w:rsidRPr="00155ED2" w:rsidRDefault="00540E15" w:rsidP="001236CF">
      <w:pPr>
        <w:pStyle w:val="ListParagraph"/>
        <w:numPr>
          <w:ilvl w:val="1"/>
          <w:numId w:val="1"/>
        </w:numPr>
        <w:spacing w:after="0" w:line="276" w:lineRule="auto"/>
        <w:jc w:val="both"/>
        <w:rPr>
          <w:rFonts w:ascii="Times New Roman" w:hAnsi="Times New Roman" w:cs="Times New Roman"/>
          <w:sz w:val="24"/>
        </w:rPr>
      </w:pPr>
      <w:r w:rsidRPr="00155ED2">
        <w:rPr>
          <w:rFonts w:ascii="Times New Roman" w:hAnsi="Times New Roman" w:cs="Times New Roman"/>
          <w:sz w:val="24"/>
        </w:rPr>
        <w:t>Sandėlis Nr. 26, Birutės 9a, Prienai;</w:t>
      </w:r>
    </w:p>
    <w:p w:rsidR="00540E15" w:rsidRPr="00155ED2" w:rsidRDefault="00540E15" w:rsidP="00155ED2">
      <w:pPr>
        <w:pStyle w:val="ListParagraph"/>
        <w:numPr>
          <w:ilvl w:val="1"/>
          <w:numId w:val="1"/>
        </w:numPr>
        <w:spacing w:after="0" w:line="276" w:lineRule="auto"/>
        <w:jc w:val="both"/>
        <w:rPr>
          <w:rFonts w:ascii="Times New Roman" w:hAnsi="Times New Roman" w:cs="Times New Roman"/>
          <w:sz w:val="24"/>
        </w:rPr>
      </w:pPr>
      <w:r w:rsidRPr="00155ED2">
        <w:rPr>
          <w:rFonts w:ascii="Times New Roman" w:hAnsi="Times New Roman" w:cs="Times New Roman"/>
          <w:sz w:val="24"/>
        </w:rPr>
        <w:t>Kapinių sargo namelis;</w:t>
      </w:r>
    </w:p>
    <w:p w:rsidR="00540E15" w:rsidRDefault="00540E15" w:rsidP="001236CF">
      <w:pPr>
        <w:pStyle w:val="ListParagraph"/>
        <w:numPr>
          <w:ilvl w:val="1"/>
          <w:numId w:val="1"/>
        </w:numPr>
        <w:spacing w:after="0" w:line="276" w:lineRule="auto"/>
        <w:jc w:val="both"/>
        <w:rPr>
          <w:rFonts w:ascii="Times New Roman" w:hAnsi="Times New Roman" w:cs="Times New Roman"/>
          <w:sz w:val="24"/>
        </w:rPr>
      </w:pPr>
      <w:r w:rsidRPr="00155ED2">
        <w:rPr>
          <w:rFonts w:ascii="Times New Roman" w:hAnsi="Times New Roman" w:cs="Times New Roman"/>
          <w:sz w:val="24"/>
        </w:rPr>
        <w:t>Pastatas – san</w:t>
      </w:r>
      <w:r w:rsidR="008E783E">
        <w:rPr>
          <w:rFonts w:ascii="Times New Roman" w:hAnsi="Times New Roman" w:cs="Times New Roman"/>
          <w:sz w:val="24"/>
        </w:rPr>
        <w:t>dėlis, Kęstučio g. 87, Prienai;</w:t>
      </w:r>
    </w:p>
    <w:p w:rsidR="008E783E" w:rsidRPr="00155ED2" w:rsidRDefault="008E783E" w:rsidP="001236CF">
      <w:pPr>
        <w:pStyle w:val="ListParagraph"/>
        <w:numPr>
          <w:ilvl w:val="1"/>
          <w:numId w:val="1"/>
        </w:numPr>
        <w:spacing w:after="0" w:line="276" w:lineRule="auto"/>
        <w:jc w:val="both"/>
        <w:rPr>
          <w:rFonts w:ascii="Times New Roman" w:hAnsi="Times New Roman" w:cs="Times New Roman"/>
          <w:sz w:val="24"/>
        </w:rPr>
      </w:pPr>
      <w:r>
        <w:rPr>
          <w:rFonts w:ascii="Times New Roman" w:hAnsi="Times New Roman" w:cs="Times New Roman"/>
          <w:sz w:val="24"/>
        </w:rPr>
        <w:t>Kiemo statiniai, Kęstučio g. 87, Prienai.</w:t>
      </w:r>
    </w:p>
    <w:p w:rsidR="00540E15" w:rsidRPr="00155ED2" w:rsidRDefault="00540E15" w:rsidP="001236CF">
      <w:pPr>
        <w:pStyle w:val="ListParagraph"/>
        <w:numPr>
          <w:ilvl w:val="0"/>
          <w:numId w:val="1"/>
        </w:numPr>
        <w:spacing w:after="0" w:line="276" w:lineRule="auto"/>
        <w:jc w:val="both"/>
        <w:rPr>
          <w:rFonts w:ascii="Times New Roman" w:hAnsi="Times New Roman" w:cs="Times New Roman"/>
          <w:sz w:val="24"/>
        </w:rPr>
      </w:pPr>
      <w:r w:rsidRPr="00155ED2">
        <w:rPr>
          <w:rFonts w:ascii="Times New Roman" w:hAnsi="Times New Roman" w:cs="Times New Roman"/>
          <w:sz w:val="24"/>
        </w:rPr>
        <w:t>Transporto priemonės:</w:t>
      </w:r>
    </w:p>
    <w:p w:rsidR="00540E15" w:rsidRPr="00155ED2" w:rsidRDefault="00540E15" w:rsidP="001236CF">
      <w:pPr>
        <w:pStyle w:val="ListParagraph"/>
        <w:numPr>
          <w:ilvl w:val="1"/>
          <w:numId w:val="1"/>
        </w:numPr>
        <w:spacing w:after="0" w:line="276" w:lineRule="auto"/>
        <w:jc w:val="both"/>
        <w:rPr>
          <w:rFonts w:ascii="Times New Roman" w:hAnsi="Times New Roman" w:cs="Times New Roman"/>
          <w:sz w:val="24"/>
        </w:rPr>
      </w:pPr>
      <w:r w:rsidRPr="00155ED2">
        <w:rPr>
          <w:rFonts w:ascii="Times New Roman" w:hAnsi="Times New Roman" w:cs="Times New Roman"/>
          <w:sz w:val="24"/>
        </w:rPr>
        <w:t>Lengvieji automobiliai – 2 vnt.;</w:t>
      </w:r>
    </w:p>
    <w:p w:rsidR="00540E15" w:rsidRPr="00155ED2" w:rsidRDefault="00540E15" w:rsidP="001236CF">
      <w:pPr>
        <w:pStyle w:val="ListParagraph"/>
        <w:numPr>
          <w:ilvl w:val="1"/>
          <w:numId w:val="1"/>
        </w:numPr>
        <w:spacing w:after="0" w:line="276" w:lineRule="auto"/>
        <w:jc w:val="both"/>
        <w:rPr>
          <w:rFonts w:ascii="Times New Roman" w:hAnsi="Times New Roman" w:cs="Times New Roman"/>
          <w:sz w:val="24"/>
        </w:rPr>
      </w:pPr>
      <w:r w:rsidRPr="00155ED2">
        <w:rPr>
          <w:rFonts w:ascii="Times New Roman" w:hAnsi="Times New Roman" w:cs="Times New Roman"/>
          <w:sz w:val="24"/>
        </w:rPr>
        <w:t xml:space="preserve">Krovininiai automobiliai – </w:t>
      </w:r>
      <w:r w:rsidR="00155ED2" w:rsidRPr="00155ED2">
        <w:rPr>
          <w:rFonts w:ascii="Times New Roman" w:hAnsi="Times New Roman" w:cs="Times New Roman"/>
          <w:sz w:val="24"/>
        </w:rPr>
        <w:t>4</w:t>
      </w:r>
      <w:r w:rsidRPr="00155ED2">
        <w:rPr>
          <w:rFonts w:ascii="Times New Roman" w:hAnsi="Times New Roman" w:cs="Times New Roman"/>
          <w:sz w:val="24"/>
        </w:rPr>
        <w:t xml:space="preserve"> vnt.;</w:t>
      </w:r>
    </w:p>
    <w:p w:rsidR="00540E15" w:rsidRPr="00155ED2" w:rsidRDefault="008F3744" w:rsidP="001236CF">
      <w:pPr>
        <w:pStyle w:val="ListParagraph"/>
        <w:numPr>
          <w:ilvl w:val="1"/>
          <w:numId w:val="1"/>
        </w:numPr>
        <w:spacing w:after="0" w:line="276" w:lineRule="auto"/>
        <w:jc w:val="both"/>
        <w:rPr>
          <w:rFonts w:ascii="Times New Roman" w:hAnsi="Times New Roman" w:cs="Times New Roman"/>
          <w:sz w:val="24"/>
        </w:rPr>
      </w:pPr>
      <w:proofErr w:type="spellStart"/>
      <w:r w:rsidRPr="00155ED2">
        <w:rPr>
          <w:rFonts w:ascii="Times New Roman" w:hAnsi="Times New Roman" w:cs="Times New Roman"/>
          <w:sz w:val="24"/>
        </w:rPr>
        <w:t>Spec</w:t>
      </w:r>
      <w:proofErr w:type="spellEnd"/>
      <w:r w:rsidRPr="00155ED2">
        <w:rPr>
          <w:rFonts w:ascii="Times New Roman" w:hAnsi="Times New Roman" w:cs="Times New Roman"/>
          <w:sz w:val="24"/>
        </w:rPr>
        <w:t>. t</w:t>
      </w:r>
      <w:r w:rsidR="00540E15" w:rsidRPr="00155ED2">
        <w:rPr>
          <w:rFonts w:ascii="Times New Roman" w:hAnsi="Times New Roman" w:cs="Times New Roman"/>
          <w:sz w:val="24"/>
        </w:rPr>
        <w:t>ransportas – 2 vnt.;</w:t>
      </w:r>
    </w:p>
    <w:p w:rsidR="00540E15" w:rsidRPr="00155ED2" w:rsidRDefault="00540E15" w:rsidP="001236CF">
      <w:pPr>
        <w:pStyle w:val="ListParagraph"/>
        <w:numPr>
          <w:ilvl w:val="1"/>
          <w:numId w:val="1"/>
        </w:numPr>
        <w:spacing w:after="0" w:line="276" w:lineRule="auto"/>
        <w:jc w:val="both"/>
        <w:rPr>
          <w:rFonts w:ascii="Times New Roman" w:hAnsi="Times New Roman" w:cs="Times New Roman"/>
          <w:sz w:val="24"/>
        </w:rPr>
      </w:pPr>
      <w:r w:rsidRPr="00155ED2">
        <w:rPr>
          <w:rFonts w:ascii="Times New Roman" w:hAnsi="Times New Roman" w:cs="Times New Roman"/>
          <w:sz w:val="24"/>
        </w:rPr>
        <w:t>Traktoria</w:t>
      </w:r>
      <w:r w:rsidR="00DD3B5C" w:rsidRPr="00155ED2">
        <w:rPr>
          <w:rFonts w:ascii="Times New Roman" w:hAnsi="Times New Roman" w:cs="Times New Roman"/>
          <w:sz w:val="24"/>
        </w:rPr>
        <w:t xml:space="preserve">i ir kitos savaeigės mašinos – </w:t>
      </w:r>
      <w:r w:rsidR="00CB71AD">
        <w:rPr>
          <w:rFonts w:ascii="Times New Roman" w:hAnsi="Times New Roman" w:cs="Times New Roman"/>
          <w:sz w:val="24"/>
        </w:rPr>
        <w:t>7</w:t>
      </w:r>
      <w:r w:rsidRPr="00155ED2">
        <w:rPr>
          <w:rFonts w:ascii="Times New Roman" w:hAnsi="Times New Roman" w:cs="Times New Roman"/>
          <w:sz w:val="24"/>
        </w:rPr>
        <w:t xml:space="preserve"> vnt.</w:t>
      </w:r>
    </w:p>
    <w:p w:rsidR="00D36A6C" w:rsidRPr="00155ED2" w:rsidRDefault="00D36A6C" w:rsidP="001236CF">
      <w:pPr>
        <w:pStyle w:val="ListParagraph"/>
        <w:numPr>
          <w:ilvl w:val="0"/>
          <w:numId w:val="1"/>
        </w:numPr>
        <w:spacing w:after="0" w:line="276" w:lineRule="auto"/>
        <w:jc w:val="both"/>
        <w:rPr>
          <w:rFonts w:ascii="Times New Roman" w:hAnsi="Times New Roman" w:cs="Times New Roman"/>
          <w:sz w:val="24"/>
        </w:rPr>
      </w:pPr>
      <w:r w:rsidRPr="00155ED2">
        <w:rPr>
          <w:rFonts w:ascii="Times New Roman" w:hAnsi="Times New Roman" w:cs="Times New Roman"/>
          <w:sz w:val="24"/>
        </w:rPr>
        <w:t>Įrengimai ir inventorius (staklės, kompresoriai, stote</w:t>
      </w:r>
      <w:r w:rsidR="00DD3B5C" w:rsidRPr="00155ED2">
        <w:rPr>
          <w:rFonts w:ascii="Times New Roman" w:hAnsi="Times New Roman" w:cs="Times New Roman"/>
          <w:sz w:val="24"/>
        </w:rPr>
        <w:t xml:space="preserve">lės, biuro technika ir kt.) – </w:t>
      </w:r>
      <w:r w:rsidR="00CB71AD">
        <w:rPr>
          <w:rFonts w:ascii="Times New Roman" w:hAnsi="Times New Roman" w:cs="Times New Roman"/>
          <w:sz w:val="24"/>
        </w:rPr>
        <w:t>7</w:t>
      </w:r>
      <w:r w:rsidR="00BC6131">
        <w:rPr>
          <w:rFonts w:ascii="Times New Roman" w:hAnsi="Times New Roman" w:cs="Times New Roman"/>
          <w:sz w:val="24"/>
        </w:rPr>
        <w:t>8</w:t>
      </w:r>
      <w:r w:rsidR="00C82959">
        <w:rPr>
          <w:rFonts w:ascii="Times New Roman" w:hAnsi="Times New Roman" w:cs="Times New Roman"/>
          <w:sz w:val="24"/>
        </w:rPr>
        <w:t xml:space="preserve"> vnt.</w:t>
      </w:r>
    </w:p>
    <w:p w:rsidR="00540E15" w:rsidRPr="00155ED2" w:rsidRDefault="00540E15" w:rsidP="001236CF">
      <w:pPr>
        <w:spacing w:after="0" w:line="276" w:lineRule="auto"/>
        <w:ind w:left="567"/>
        <w:jc w:val="both"/>
        <w:rPr>
          <w:rFonts w:ascii="Times New Roman" w:hAnsi="Times New Roman" w:cs="Times New Roman"/>
          <w:sz w:val="24"/>
        </w:rPr>
      </w:pPr>
      <w:r w:rsidRPr="00155ED2">
        <w:rPr>
          <w:rFonts w:ascii="Times New Roman" w:hAnsi="Times New Roman" w:cs="Times New Roman"/>
          <w:sz w:val="24"/>
        </w:rPr>
        <w:t>Nematerialų turtą sudaro:</w:t>
      </w:r>
    </w:p>
    <w:p w:rsidR="00D36A6C" w:rsidRPr="00155ED2" w:rsidRDefault="00BC6131" w:rsidP="001236CF">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Programinė įranga – 6</w:t>
      </w:r>
      <w:r w:rsidR="00D36A6C" w:rsidRPr="00155ED2">
        <w:rPr>
          <w:rFonts w:ascii="Times New Roman" w:hAnsi="Times New Roman" w:cs="Times New Roman"/>
          <w:sz w:val="24"/>
        </w:rPr>
        <w:t xml:space="preserve"> vnt.</w:t>
      </w:r>
      <w:r>
        <w:rPr>
          <w:rFonts w:ascii="Times New Roman" w:hAnsi="Times New Roman" w:cs="Times New Roman"/>
          <w:sz w:val="24"/>
        </w:rPr>
        <w:t xml:space="preserve"> Per 2018 m. įsigytos 2 programos už 7.125 EUR. </w:t>
      </w:r>
    </w:p>
    <w:p w:rsidR="001C4D3C" w:rsidRPr="001311AF" w:rsidRDefault="001C4D3C" w:rsidP="001236CF">
      <w:pPr>
        <w:pStyle w:val="ListParagraph"/>
        <w:spacing w:after="0" w:line="276" w:lineRule="auto"/>
        <w:ind w:left="927"/>
        <w:jc w:val="both"/>
        <w:rPr>
          <w:rFonts w:ascii="Times New Roman" w:hAnsi="Times New Roman" w:cs="Times New Roman"/>
          <w:sz w:val="24"/>
          <w:highlight w:val="yellow"/>
        </w:rPr>
      </w:pPr>
    </w:p>
    <w:p w:rsidR="001C4D3C" w:rsidRPr="00155ED2" w:rsidRDefault="001C4D3C" w:rsidP="001236CF">
      <w:pPr>
        <w:spacing w:after="0" w:line="276" w:lineRule="auto"/>
        <w:ind w:firstLine="567"/>
        <w:jc w:val="both"/>
        <w:rPr>
          <w:rFonts w:ascii="Times New Roman" w:hAnsi="Times New Roman" w:cs="Times New Roman"/>
          <w:sz w:val="24"/>
        </w:rPr>
      </w:pPr>
      <w:r w:rsidRPr="00155ED2">
        <w:rPr>
          <w:rFonts w:ascii="Times New Roman" w:hAnsi="Times New Roman" w:cs="Times New Roman"/>
          <w:sz w:val="24"/>
        </w:rPr>
        <w:t>Per 201</w:t>
      </w:r>
      <w:r w:rsidR="00BC6131">
        <w:rPr>
          <w:rFonts w:ascii="Times New Roman" w:hAnsi="Times New Roman" w:cs="Times New Roman"/>
          <w:sz w:val="24"/>
        </w:rPr>
        <w:t>8</w:t>
      </w:r>
      <w:r w:rsidRPr="00155ED2">
        <w:rPr>
          <w:rFonts w:ascii="Times New Roman" w:hAnsi="Times New Roman" w:cs="Times New Roman"/>
          <w:sz w:val="24"/>
        </w:rPr>
        <w:t xml:space="preserve"> m. bendrovė</w:t>
      </w:r>
      <w:r w:rsidR="00155ED2">
        <w:rPr>
          <w:rFonts w:ascii="Times New Roman" w:hAnsi="Times New Roman" w:cs="Times New Roman"/>
          <w:sz w:val="24"/>
        </w:rPr>
        <w:t>s</w:t>
      </w:r>
      <w:r w:rsidRPr="00155ED2">
        <w:rPr>
          <w:rFonts w:ascii="Times New Roman" w:hAnsi="Times New Roman" w:cs="Times New Roman"/>
          <w:sz w:val="24"/>
        </w:rPr>
        <w:t xml:space="preserve"> </w:t>
      </w:r>
      <w:r w:rsidR="00155ED2" w:rsidRPr="00155ED2">
        <w:rPr>
          <w:rFonts w:ascii="Times New Roman" w:hAnsi="Times New Roman" w:cs="Times New Roman"/>
          <w:sz w:val="24"/>
        </w:rPr>
        <w:t>įsigytas ilgalaikis turtas</w:t>
      </w:r>
      <w:r w:rsidRPr="00155ED2">
        <w:rPr>
          <w:rFonts w:ascii="Times New Roman" w:hAnsi="Times New Roman" w:cs="Times New Roman"/>
          <w:sz w:val="24"/>
        </w:rPr>
        <w:t>:</w:t>
      </w:r>
    </w:p>
    <w:p w:rsidR="00DD3B5C" w:rsidRPr="00155ED2" w:rsidRDefault="00155ED2" w:rsidP="001236CF">
      <w:pPr>
        <w:pStyle w:val="ListParagraph"/>
        <w:numPr>
          <w:ilvl w:val="0"/>
          <w:numId w:val="1"/>
        </w:numPr>
        <w:spacing w:after="0" w:line="276" w:lineRule="auto"/>
        <w:jc w:val="both"/>
        <w:rPr>
          <w:rFonts w:ascii="Times New Roman" w:hAnsi="Times New Roman" w:cs="Times New Roman"/>
          <w:sz w:val="24"/>
        </w:rPr>
      </w:pPr>
      <w:r w:rsidRPr="00155ED2">
        <w:rPr>
          <w:rFonts w:ascii="Times New Roman" w:hAnsi="Times New Roman" w:cs="Times New Roman"/>
          <w:sz w:val="24"/>
        </w:rPr>
        <w:t xml:space="preserve">Inventorius </w:t>
      </w:r>
      <w:r w:rsidR="00DD3B5C" w:rsidRPr="00155ED2">
        <w:rPr>
          <w:rFonts w:ascii="Times New Roman" w:hAnsi="Times New Roman" w:cs="Times New Roman"/>
          <w:sz w:val="24"/>
        </w:rPr>
        <w:t xml:space="preserve"> – </w:t>
      </w:r>
      <w:r w:rsidR="00BC6131">
        <w:rPr>
          <w:rFonts w:ascii="Times New Roman" w:hAnsi="Times New Roman" w:cs="Times New Roman"/>
          <w:sz w:val="24"/>
        </w:rPr>
        <w:t>15.521</w:t>
      </w:r>
      <w:r w:rsidR="00CB71AD">
        <w:rPr>
          <w:rFonts w:ascii="Times New Roman" w:hAnsi="Times New Roman" w:cs="Times New Roman"/>
          <w:sz w:val="24"/>
        </w:rPr>
        <w:t>,00</w:t>
      </w:r>
      <w:r w:rsidR="00DD3B5C" w:rsidRPr="00155ED2">
        <w:rPr>
          <w:rFonts w:ascii="Times New Roman" w:hAnsi="Times New Roman" w:cs="Times New Roman"/>
          <w:sz w:val="24"/>
        </w:rPr>
        <w:t xml:space="preserve"> EUR. </w:t>
      </w:r>
    </w:p>
    <w:p w:rsidR="00DD3B5C" w:rsidRDefault="00DD3B5C" w:rsidP="00DD3B5C">
      <w:pPr>
        <w:spacing w:after="0" w:line="276" w:lineRule="auto"/>
        <w:jc w:val="both"/>
        <w:rPr>
          <w:rFonts w:ascii="Times New Roman" w:hAnsi="Times New Roman" w:cs="Times New Roman"/>
          <w:sz w:val="24"/>
        </w:rPr>
      </w:pPr>
    </w:p>
    <w:p w:rsidR="007C0A9B" w:rsidRDefault="007C0A9B" w:rsidP="00DD3B5C">
      <w:pPr>
        <w:spacing w:after="0" w:line="276" w:lineRule="auto"/>
        <w:jc w:val="both"/>
        <w:rPr>
          <w:rFonts w:ascii="Times New Roman" w:hAnsi="Times New Roman" w:cs="Times New Roman"/>
          <w:sz w:val="24"/>
        </w:rPr>
      </w:pPr>
    </w:p>
    <w:p w:rsidR="007C0A9B" w:rsidRDefault="007C0A9B" w:rsidP="00DD3B5C">
      <w:pPr>
        <w:spacing w:after="0" w:line="276" w:lineRule="auto"/>
        <w:jc w:val="both"/>
        <w:rPr>
          <w:rFonts w:ascii="Times New Roman" w:hAnsi="Times New Roman" w:cs="Times New Roman"/>
          <w:sz w:val="24"/>
        </w:rPr>
      </w:pPr>
    </w:p>
    <w:p w:rsidR="007C0A9B" w:rsidRDefault="007C0A9B" w:rsidP="00DD3B5C">
      <w:pPr>
        <w:spacing w:after="0" w:line="276" w:lineRule="auto"/>
        <w:jc w:val="both"/>
        <w:rPr>
          <w:rFonts w:ascii="Times New Roman" w:hAnsi="Times New Roman" w:cs="Times New Roman"/>
          <w:sz w:val="24"/>
        </w:rPr>
      </w:pPr>
    </w:p>
    <w:p w:rsidR="007C0A9B" w:rsidRDefault="007C0A9B" w:rsidP="00DD3B5C">
      <w:pPr>
        <w:spacing w:after="0" w:line="276" w:lineRule="auto"/>
        <w:jc w:val="both"/>
        <w:rPr>
          <w:rFonts w:ascii="Times New Roman" w:hAnsi="Times New Roman" w:cs="Times New Roman"/>
          <w:sz w:val="24"/>
        </w:rPr>
      </w:pPr>
    </w:p>
    <w:p w:rsidR="00DD3B5C" w:rsidRDefault="00DD3B5C" w:rsidP="00DD3B5C">
      <w:pPr>
        <w:spacing w:after="0" w:line="276" w:lineRule="auto"/>
        <w:jc w:val="center"/>
        <w:rPr>
          <w:rFonts w:ascii="Times New Roman" w:hAnsi="Times New Roman" w:cs="Times New Roman"/>
          <w:b/>
          <w:sz w:val="24"/>
        </w:rPr>
      </w:pPr>
      <w:r w:rsidRPr="00DD3B5C">
        <w:rPr>
          <w:rFonts w:ascii="Times New Roman" w:hAnsi="Times New Roman" w:cs="Times New Roman"/>
          <w:b/>
          <w:sz w:val="24"/>
        </w:rPr>
        <w:lastRenderedPageBreak/>
        <w:t xml:space="preserve">6.3. </w:t>
      </w:r>
      <w:r>
        <w:rPr>
          <w:rFonts w:ascii="Times New Roman" w:hAnsi="Times New Roman" w:cs="Times New Roman"/>
          <w:b/>
          <w:sz w:val="24"/>
        </w:rPr>
        <w:t>ĮMONĖS TEIKIAMOS PASLAUGOS</w:t>
      </w:r>
    </w:p>
    <w:p w:rsidR="00DD3B5C" w:rsidRDefault="00DD3B5C" w:rsidP="00DD3B5C">
      <w:pPr>
        <w:spacing w:after="0" w:line="276" w:lineRule="auto"/>
        <w:jc w:val="center"/>
        <w:rPr>
          <w:rFonts w:ascii="Times New Roman" w:hAnsi="Times New Roman" w:cs="Times New Roman"/>
          <w:b/>
          <w:sz w:val="24"/>
        </w:rPr>
      </w:pPr>
    </w:p>
    <w:p w:rsidR="00B40647" w:rsidRPr="00B40647" w:rsidRDefault="00DD3B5C" w:rsidP="00DD3B5C">
      <w:pPr>
        <w:spacing w:after="0" w:line="276" w:lineRule="auto"/>
        <w:jc w:val="center"/>
        <w:rPr>
          <w:rFonts w:ascii="Times New Roman" w:hAnsi="Times New Roman" w:cs="Times New Roman"/>
          <w:b/>
          <w:sz w:val="24"/>
        </w:rPr>
      </w:pPr>
      <w:r>
        <w:rPr>
          <w:rFonts w:ascii="Times New Roman" w:hAnsi="Times New Roman" w:cs="Times New Roman"/>
          <w:b/>
          <w:sz w:val="24"/>
        </w:rPr>
        <w:t xml:space="preserve">6.3.1. </w:t>
      </w:r>
      <w:r w:rsidR="00B40647" w:rsidRPr="00B40647">
        <w:rPr>
          <w:rFonts w:ascii="Times New Roman" w:hAnsi="Times New Roman" w:cs="Times New Roman"/>
          <w:b/>
          <w:sz w:val="24"/>
        </w:rPr>
        <w:t>DAUGIAB</w:t>
      </w:r>
      <w:r w:rsidR="00E17F2C">
        <w:rPr>
          <w:rFonts w:ascii="Times New Roman" w:hAnsi="Times New Roman" w:cs="Times New Roman"/>
          <w:b/>
          <w:sz w:val="24"/>
        </w:rPr>
        <w:t>UČIŲ NAMŲ ADMINISTRAVIMAS</w:t>
      </w:r>
    </w:p>
    <w:p w:rsidR="00B40647" w:rsidRDefault="00B40647" w:rsidP="00B40647">
      <w:pPr>
        <w:spacing w:after="0"/>
        <w:ind w:firstLine="567"/>
        <w:jc w:val="center"/>
        <w:rPr>
          <w:rFonts w:ascii="Times New Roman" w:hAnsi="Times New Roman" w:cs="Times New Roman"/>
          <w:sz w:val="24"/>
        </w:rPr>
      </w:pPr>
    </w:p>
    <w:p w:rsidR="00E17F2C" w:rsidRDefault="00E17F2C" w:rsidP="00690580">
      <w:pPr>
        <w:spacing w:after="0" w:line="276" w:lineRule="auto"/>
        <w:ind w:firstLine="567"/>
        <w:jc w:val="both"/>
        <w:rPr>
          <w:rFonts w:ascii="Times New Roman" w:hAnsi="Times New Roman" w:cs="Times New Roman"/>
          <w:sz w:val="24"/>
        </w:rPr>
      </w:pPr>
      <w:r>
        <w:rPr>
          <w:rFonts w:ascii="Times New Roman" w:hAnsi="Times New Roman" w:cs="Times New Roman"/>
          <w:sz w:val="24"/>
        </w:rPr>
        <w:t>Bendrovė DGN administravimą vykdo vadovaujantis Lietuvos Respublikos Vyriausybės 2001-05-23 nutarim</w:t>
      </w:r>
      <w:r w:rsidR="00690580">
        <w:rPr>
          <w:rFonts w:ascii="Times New Roman" w:hAnsi="Times New Roman" w:cs="Times New Roman"/>
          <w:sz w:val="24"/>
        </w:rPr>
        <w:t>u</w:t>
      </w:r>
      <w:r>
        <w:rPr>
          <w:rFonts w:ascii="Times New Roman" w:hAnsi="Times New Roman" w:cs="Times New Roman"/>
          <w:sz w:val="24"/>
        </w:rPr>
        <w:t xml:space="preserve"> Nr. 603 „Butų ir kitų patalpų savininkų bendrosios nuosavybės administravimo pavyzdiniai nuostatai“</w:t>
      </w:r>
      <w:r w:rsidR="00690580">
        <w:rPr>
          <w:rFonts w:ascii="Times New Roman" w:hAnsi="Times New Roman" w:cs="Times New Roman"/>
          <w:sz w:val="24"/>
        </w:rPr>
        <w:t>, kitais Lietuvos Respublikos teisės aktais</w:t>
      </w:r>
      <w:r>
        <w:rPr>
          <w:rFonts w:ascii="Times New Roman" w:hAnsi="Times New Roman" w:cs="Times New Roman"/>
          <w:sz w:val="24"/>
        </w:rPr>
        <w:t xml:space="preserve"> ir 2015-11-26 Prienų rajono savivaldybės tarybos sprendimu Nr. T3-239 „Dėl daugiabučių namų butų ir kitų patalpų bendrojo naudojimo objektų administravimo ir techninės priežiūros tarifų nustatymo“</w:t>
      </w:r>
      <w:r w:rsidR="00690580">
        <w:rPr>
          <w:rFonts w:ascii="Times New Roman" w:hAnsi="Times New Roman" w:cs="Times New Roman"/>
          <w:sz w:val="24"/>
        </w:rPr>
        <w:t>.</w:t>
      </w:r>
      <w:r>
        <w:rPr>
          <w:rFonts w:ascii="Times New Roman" w:hAnsi="Times New Roman" w:cs="Times New Roman"/>
          <w:sz w:val="24"/>
        </w:rPr>
        <w:t xml:space="preserve"> </w:t>
      </w:r>
    </w:p>
    <w:p w:rsidR="006722AA" w:rsidRPr="003C7D9E" w:rsidRDefault="006722AA" w:rsidP="006722AA">
      <w:pPr>
        <w:spacing w:after="0"/>
        <w:ind w:firstLine="567"/>
        <w:jc w:val="both"/>
        <w:rPr>
          <w:rFonts w:ascii="Times New Roman" w:hAnsi="Times New Roman" w:cs="Times New Roman"/>
          <w:sz w:val="24"/>
        </w:rPr>
      </w:pPr>
      <w:r w:rsidRPr="003C7D9E">
        <w:rPr>
          <w:rFonts w:ascii="Times New Roman" w:hAnsi="Times New Roman" w:cs="Times New Roman"/>
          <w:sz w:val="24"/>
        </w:rPr>
        <w:t>Bendrovė</w:t>
      </w:r>
      <w:r w:rsidR="00C82959">
        <w:rPr>
          <w:rFonts w:ascii="Times New Roman" w:hAnsi="Times New Roman" w:cs="Times New Roman"/>
          <w:sz w:val="24"/>
        </w:rPr>
        <w:t>,</w:t>
      </w:r>
      <w:r w:rsidRPr="003C7D9E">
        <w:rPr>
          <w:rFonts w:ascii="Times New Roman" w:hAnsi="Times New Roman" w:cs="Times New Roman"/>
          <w:sz w:val="24"/>
        </w:rPr>
        <w:t xml:space="preserve"> kaip daugiabučių namų administratorius</w:t>
      </w:r>
      <w:r w:rsidR="00C82959">
        <w:rPr>
          <w:rFonts w:ascii="Times New Roman" w:hAnsi="Times New Roman" w:cs="Times New Roman"/>
          <w:sz w:val="24"/>
        </w:rPr>
        <w:t>,</w:t>
      </w:r>
      <w:r w:rsidRPr="003C7D9E">
        <w:rPr>
          <w:rFonts w:ascii="Times New Roman" w:hAnsi="Times New Roman" w:cs="Times New Roman"/>
          <w:sz w:val="24"/>
        </w:rPr>
        <w:t xml:space="preserve"> vykdo šias funkcijas:</w:t>
      </w:r>
    </w:p>
    <w:p w:rsidR="006722AA" w:rsidRDefault="006722AA" w:rsidP="006722AA">
      <w:pPr>
        <w:pStyle w:val="ListParagraph"/>
        <w:numPr>
          <w:ilvl w:val="0"/>
          <w:numId w:val="4"/>
        </w:numPr>
        <w:tabs>
          <w:tab w:val="left" w:pos="709"/>
        </w:tabs>
        <w:spacing w:after="0"/>
        <w:ind w:left="0" w:firstLine="567"/>
        <w:jc w:val="both"/>
        <w:rPr>
          <w:rFonts w:ascii="Times New Roman" w:hAnsi="Times New Roman" w:cs="Times New Roman"/>
          <w:sz w:val="24"/>
        </w:rPr>
      </w:pPr>
      <w:r>
        <w:rPr>
          <w:rFonts w:ascii="Times New Roman" w:hAnsi="Times New Roman" w:cs="Times New Roman"/>
          <w:sz w:val="24"/>
        </w:rPr>
        <w:t>Įgyvendina LR įstatymais ir kitais teisės aktais nustatytus privalomuosius reikalavimus, susijusius su namo bendrojo naudojimo objektų ir priskirto žemės sklypo priežiūra;</w:t>
      </w:r>
    </w:p>
    <w:p w:rsidR="006722AA" w:rsidRDefault="006722AA" w:rsidP="006722AA">
      <w:pPr>
        <w:pStyle w:val="ListParagraph"/>
        <w:numPr>
          <w:ilvl w:val="0"/>
          <w:numId w:val="4"/>
        </w:numPr>
        <w:tabs>
          <w:tab w:val="left" w:pos="709"/>
        </w:tabs>
        <w:spacing w:after="0"/>
        <w:ind w:left="0" w:firstLine="567"/>
        <w:jc w:val="both"/>
        <w:rPr>
          <w:rFonts w:ascii="Times New Roman" w:hAnsi="Times New Roman" w:cs="Times New Roman"/>
          <w:sz w:val="24"/>
        </w:rPr>
      </w:pPr>
      <w:r>
        <w:rPr>
          <w:rFonts w:ascii="Times New Roman" w:hAnsi="Times New Roman" w:cs="Times New Roman"/>
          <w:sz w:val="24"/>
        </w:rPr>
        <w:t xml:space="preserve"> Tvarko namo butų ir kitų patalpų savininkų apskaitos duomenis;</w:t>
      </w:r>
    </w:p>
    <w:p w:rsidR="006722AA" w:rsidRDefault="006722AA" w:rsidP="006722AA">
      <w:pPr>
        <w:pStyle w:val="ListParagraph"/>
        <w:numPr>
          <w:ilvl w:val="0"/>
          <w:numId w:val="4"/>
        </w:numPr>
        <w:tabs>
          <w:tab w:val="left" w:pos="709"/>
        </w:tabs>
        <w:spacing w:after="0"/>
        <w:ind w:left="0" w:firstLine="567"/>
        <w:jc w:val="both"/>
        <w:rPr>
          <w:rFonts w:ascii="Times New Roman" w:hAnsi="Times New Roman" w:cs="Times New Roman"/>
          <w:sz w:val="24"/>
        </w:rPr>
      </w:pPr>
      <w:r>
        <w:rPr>
          <w:rFonts w:ascii="Times New Roman" w:hAnsi="Times New Roman" w:cs="Times New Roman"/>
          <w:sz w:val="24"/>
        </w:rPr>
        <w:t xml:space="preserve"> Sudaro namo bendrojo naudojimo objektų aprašą, prireikus jį papildo arba pakeičia. Aprašas yra pateikiamas savivaldybės administracijos direktoriui, o aprašo kopija butų ir kitų patalpų savininkams. Namo bendro naudojimo objektų aprašas sudaromas pagal aplinkos ministro patvirtintą pavyzdinę formą;</w:t>
      </w:r>
    </w:p>
    <w:p w:rsidR="006722AA" w:rsidRDefault="006722AA" w:rsidP="006722AA">
      <w:pPr>
        <w:pStyle w:val="ListParagraph"/>
        <w:numPr>
          <w:ilvl w:val="0"/>
          <w:numId w:val="4"/>
        </w:numPr>
        <w:tabs>
          <w:tab w:val="left" w:pos="709"/>
        </w:tabs>
        <w:spacing w:after="0"/>
        <w:ind w:left="0" w:firstLine="567"/>
        <w:jc w:val="both"/>
        <w:rPr>
          <w:rFonts w:ascii="Times New Roman" w:hAnsi="Times New Roman" w:cs="Times New Roman"/>
          <w:sz w:val="24"/>
        </w:rPr>
      </w:pPr>
      <w:r>
        <w:rPr>
          <w:rFonts w:ascii="Times New Roman" w:hAnsi="Times New Roman" w:cs="Times New Roman"/>
          <w:sz w:val="24"/>
        </w:rPr>
        <w:t xml:space="preserve"> Vadovaujantis statybos techniniais reglamentais ir kitais teisės aktais, organizuoja techninę priežiūrą, namo bendro naudojimo objektų atnaujinimą, avarijų lokalizavimą ir likvidavimą, tvarko žemės sklypą, jei jis yra priskirtas ir, teisės aktų nustatyta tvarka, įteisintas;</w:t>
      </w:r>
    </w:p>
    <w:p w:rsidR="006722AA" w:rsidRDefault="006722AA" w:rsidP="006722AA">
      <w:pPr>
        <w:pStyle w:val="ListParagraph"/>
        <w:numPr>
          <w:ilvl w:val="0"/>
          <w:numId w:val="4"/>
        </w:numPr>
        <w:tabs>
          <w:tab w:val="left" w:pos="709"/>
        </w:tabs>
        <w:spacing w:after="0"/>
        <w:ind w:left="0" w:firstLine="567"/>
        <w:jc w:val="both"/>
        <w:rPr>
          <w:rFonts w:ascii="Times New Roman" w:hAnsi="Times New Roman" w:cs="Times New Roman"/>
          <w:sz w:val="24"/>
        </w:rPr>
      </w:pPr>
      <w:r>
        <w:rPr>
          <w:rFonts w:ascii="Times New Roman" w:hAnsi="Times New Roman" w:cs="Times New Roman"/>
          <w:sz w:val="24"/>
        </w:rPr>
        <w:t xml:space="preserve"> Rengia </w:t>
      </w:r>
      <w:r w:rsidR="0005776F">
        <w:rPr>
          <w:rFonts w:ascii="Times New Roman" w:hAnsi="Times New Roman" w:cs="Times New Roman"/>
          <w:sz w:val="24"/>
        </w:rPr>
        <w:t>ilgalaikį namo bendrojo naudojimo objektų atnaujinimo planą, apskaičiuoja mėnesinės kaupiamosios įmokos  tarifą ir teikia juos patalpų savininkams tvirtinti;</w:t>
      </w:r>
    </w:p>
    <w:p w:rsidR="0005776F" w:rsidRDefault="0005776F" w:rsidP="006722AA">
      <w:pPr>
        <w:pStyle w:val="ListParagraph"/>
        <w:numPr>
          <w:ilvl w:val="0"/>
          <w:numId w:val="4"/>
        </w:numPr>
        <w:tabs>
          <w:tab w:val="left" w:pos="709"/>
        </w:tabs>
        <w:spacing w:after="0"/>
        <w:ind w:left="0" w:firstLine="567"/>
        <w:jc w:val="both"/>
        <w:rPr>
          <w:rFonts w:ascii="Times New Roman" w:hAnsi="Times New Roman" w:cs="Times New Roman"/>
          <w:sz w:val="24"/>
        </w:rPr>
      </w:pPr>
      <w:r>
        <w:rPr>
          <w:rFonts w:ascii="Times New Roman" w:hAnsi="Times New Roman" w:cs="Times New Roman"/>
          <w:sz w:val="24"/>
        </w:rPr>
        <w:t xml:space="preserve"> Rengia namo priežiūros ūkinį ir finansinį planą</w:t>
      </w:r>
    </w:p>
    <w:p w:rsidR="006722AA" w:rsidRDefault="006722AA" w:rsidP="00AF1309">
      <w:pPr>
        <w:pStyle w:val="ListParagraph"/>
        <w:numPr>
          <w:ilvl w:val="0"/>
          <w:numId w:val="4"/>
        </w:numPr>
        <w:tabs>
          <w:tab w:val="left" w:pos="709"/>
        </w:tabs>
        <w:spacing w:after="0"/>
        <w:ind w:left="0" w:firstLine="567"/>
        <w:jc w:val="both"/>
        <w:rPr>
          <w:rFonts w:ascii="Times New Roman" w:hAnsi="Times New Roman" w:cs="Times New Roman"/>
          <w:sz w:val="24"/>
        </w:rPr>
      </w:pPr>
      <w:r w:rsidRPr="0005776F">
        <w:rPr>
          <w:rFonts w:ascii="Times New Roman" w:hAnsi="Times New Roman" w:cs="Times New Roman"/>
          <w:sz w:val="24"/>
        </w:rPr>
        <w:t xml:space="preserve">Organizuoja namo bendro naudojimo objektų atnaujinimo darbų ir kitų paslaugų pirkimą. Pirkimo komisija kviečia dalyvauti namo butų ir kitų patalpų savininkų išrinktą atstovą; </w:t>
      </w:r>
    </w:p>
    <w:p w:rsidR="0005776F" w:rsidRPr="0005776F" w:rsidRDefault="0005776F" w:rsidP="00AF1309">
      <w:pPr>
        <w:pStyle w:val="ListParagraph"/>
        <w:numPr>
          <w:ilvl w:val="0"/>
          <w:numId w:val="4"/>
        </w:numPr>
        <w:tabs>
          <w:tab w:val="left" w:pos="709"/>
        </w:tabs>
        <w:spacing w:after="0"/>
        <w:ind w:left="0" w:firstLine="567"/>
        <w:jc w:val="both"/>
        <w:rPr>
          <w:rFonts w:ascii="Times New Roman" w:hAnsi="Times New Roman" w:cs="Times New Roman"/>
          <w:sz w:val="24"/>
        </w:rPr>
      </w:pPr>
      <w:r>
        <w:rPr>
          <w:rFonts w:ascii="Times New Roman" w:hAnsi="Times New Roman" w:cs="Times New Roman"/>
          <w:sz w:val="24"/>
        </w:rPr>
        <w:t>Dalyvauja name vykdytų statybos darbų užbaigimo procedūrose teisės aktų nustatytais atvejais;</w:t>
      </w:r>
    </w:p>
    <w:p w:rsidR="006722AA" w:rsidRDefault="006722AA" w:rsidP="006722AA">
      <w:pPr>
        <w:pStyle w:val="ListParagraph"/>
        <w:numPr>
          <w:ilvl w:val="0"/>
          <w:numId w:val="4"/>
        </w:numPr>
        <w:tabs>
          <w:tab w:val="left" w:pos="709"/>
        </w:tabs>
        <w:spacing w:after="0"/>
        <w:ind w:left="0" w:firstLine="567"/>
        <w:jc w:val="both"/>
        <w:rPr>
          <w:rFonts w:ascii="Times New Roman" w:hAnsi="Times New Roman" w:cs="Times New Roman"/>
          <w:sz w:val="24"/>
        </w:rPr>
      </w:pPr>
      <w:r>
        <w:rPr>
          <w:rFonts w:ascii="Times New Roman" w:hAnsi="Times New Roman" w:cs="Times New Roman"/>
          <w:sz w:val="24"/>
        </w:rPr>
        <w:t>Butų ir kitų patalpų savininkams</w:t>
      </w:r>
      <w:r w:rsidR="00C82959">
        <w:rPr>
          <w:rFonts w:ascii="Times New Roman" w:hAnsi="Times New Roman" w:cs="Times New Roman"/>
          <w:sz w:val="24"/>
        </w:rPr>
        <w:t>,</w:t>
      </w:r>
      <w:r>
        <w:rPr>
          <w:rFonts w:ascii="Times New Roman" w:hAnsi="Times New Roman" w:cs="Times New Roman"/>
          <w:sz w:val="24"/>
        </w:rPr>
        <w:t xml:space="preserve"> pasirinkus namo šildymo ir karšto vandens sistemų prižiūrėtoją (jei prižiūrėtojas ne namo administratorius)</w:t>
      </w:r>
      <w:r w:rsidR="00C82959">
        <w:rPr>
          <w:rFonts w:ascii="Times New Roman" w:hAnsi="Times New Roman" w:cs="Times New Roman"/>
          <w:sz w:val="24"/>
        </w:rPr>
        <w:t>,</w:t>
      </w:r>
      <w:r>
        <w:rPr>
          <w:rFonts w:ascii="Times New Roman" w:hAnsi="Times New Roman" w:cs="Times New Roman"/>
          <w:sz w:val="24"/>
        </w:rPr>
        <w:t xml:space="preserve"> pasirašo su juo sutartį ir vykdo kontrolę;</w:t>
      </w:r>
    </w:p>
    <w:p w:rsidR="006722AA" w:rsidRDefault="006722AA" w:rsidP="006722AA">
      <w:pPr>
        <w:pStyle w:val="ListParagraph"/>
        <w:numPr>
          <w:ilvl w:val="0"/>
          <w:numId w:val="4"/>
        </w:numPr>
        <w:tabs>
          <w:tab w:val="left" w:pos="709"/>
        </w:tabs>
        <w:spacing w:after="0"/>
        <w:ind w:left="0" w:firstLine="567"/>
        <w:jc w:val="both"/>
        <w:rPr>
          <w:rFonts w:ascii="Times New Roman" w:hAnsi="Times New Roman" w:cs="Times New Roman"/>
          <w:sz w:val="24"/>
        </w:rPr>
      </w:pPr>
      <w:r>
        <w:rPr>
          <w:rFonts w:ascii="Times New Roman" w:hAnsi="Times New Roman" w:cs="Times New Roman"/>
          <w:sz w:val="24"/>
        </w:rPr>
        <w:t xml:space="preserve"> Apskaičiuoja mėnesinius mokesčius ir mėnesines įmokas, tvarko mokesčių ir įmokų apskaitą;</w:t>
      </w:r>
    </w:p>
    <w:p w:rsidR="006722AA" w:rsidRDefault="006722AA" w:rsidP="006722AA">
      <w:pPr>
        <w:pStyle w:val="ListParagraph"/>
        <w:numPr>
          <w:ilvl w:val="0"/>
          <w:numId w:val="4"/>
        </w:numPr>
        <w:tabs>
          <w:tab w:val="left" w:pos="709"/>
        </w:tabs>
        <w:spacing w:after="0"/>
        <w:ind w:left="0" w:firstLine="567"/>
        <w:jc w:val="both"/>
        <w:rPr>
          <w:rFonts w:ascii="Times New Roman" w:hAnsi="Times New Roman" w:cs="Times New Roman"/>
          <w:sz w:val="24"/>
        </w:rPr>
      </w:pPr>
      <w:r>
        <w:rPr>
          <w:rFonts w:ascii="Times New Roman" w:hAnsi="Times New Roman" w:cs="Times New Roman"/>
          <w:sz w:val="24"/>
        </w:rPr>
        <w:t xml:space="preserve"> Dalyvauja viešai aptariant patalpų keitimo paskirtį (iš gyvenamų patalpų į negyvenamas ar atvirkščiai);</w:t>
      </w:r>
    </w:p>
    <w:p w:rsidR="006722AA" w:rsidRDefault="006722AA" w:rsidP="006722AA">
      <w:pPr>
        <w:pStyle w:val="ListParagraph"/>
        <w:numPr>
          <w:ilvl w:val="0"/>
          <w:numId w:val="4"/>
        </w:numPr>
        <w:tabs>
          <w:tab w:val="left" w:pos="709"/>
        </w:tabs>
        <w:spacing w:after="0"/>
        <w:ind w:left="0" w:firstLine="567"/>
        <w:jc w:val="both"/>
        <w:rPr>
          <w:rFonts w:ascii="Times New Roman" w:hAnsi="Times New Roman" w:cs="Times New Roman"/>
          <w:sz w:val="24"/>
        </w:rPr>
      </w:pPr>
      <w:r>
        <w:rPr>
          <w:rFonts w:ascii="Times New Roman" w:hAnsi="Times New Roman" w:cs="Times New Roman"/>
          <w:sz w:val="24"/>
        </w:rPr>
        <w:t xml:space="preserve"> Šaukia butų ir kitų patalpų savininkų susirinkimus, savo ar gyventojų iniciatyva</w:t>
      </w:r>
      <w:r w:rsidR="0005776F">
        <w:rPr>
          <w:rFonts w:ascii="Times New Roman" w:hAnsi="Times New Roman" w:cs="Times New Roman"/>
          <w:sz w:val="24"/>
        </w:rPr>
        <w:t xml:space="preserve"> arba organizuoja balsavimus raštu</w:t>
      </w:r>
      <w:r>
        <w:rPr>
          <w:rFonts w:ascii="Times New Roman" w:hAnsi="Times New Roman" w:cs="Times New Roman"/>
          <w:sz w:val="24"/>
        </w:rPr>
        <w:t>;</w:t>
      </w:r>
    </w:p>
    <w:p w:rsidR="006722AA" w:rsidRDefault="006722AA" w:rsidP="006722AA">
      <w:pPr>
        <w:pStyle w:val="ListParagraph"/>
        <w:numPr>
          <w:ilvl w:val="0"/>
          <w:numId w:val="4"/>
        </w:numPr>
        <w:tabs>
          <w:tab w:val="left" w:pos="709"/>
        </w:tabs>
        <w:spacing w:after="0"/>
        <w:ind w:left="0" w:firstLine="567"/>
        <w:jc w:val="both"/>
        <w:rPr>
          <w:rFonts w:ascii="Times New Roman" w:hAnsi="Times New Roman" w:cs="Times New Roman"/>
          <w:sz w:val="24"/>
        </w:rPr>
      </w:pPr>
      <w:r>
        <w:rPr>
          <w:rFonts w:ascii="Times New Roman" w:hAnsi="Times New Roman" w:cs="Times New Roman"/>
          <w:sz w:val="24"/>
        </w:rPr>
        <w:t xml:space="preserve"> Reiškia su namo bendro naudojimo objektais susijusius ieškinius, dalyvauja teismuose;</w:t>
      </w:r>
    </w:p>
    <w:p w:rsidR="006722AA" w:rsidRDefault="006722AA" w:rsidP="006722AA">
      <w:pPr>
        <w:pStyle w:val="ListParagraph"/>
        <w:numPr>
          <w:ilvl w:val="0"/>
          <w:numId w:val="4"/>
        </w:numPr>
        <w:tabs>
          <w:tab w:val="left" w:pos="709"/>
        </w:tabs>
        <w:spacing w:after="0"/>
        <w:ind w:left="0" w:firstLine="567"/>
        <w:jc w:val="both"/>
        <w:rPr>
          <w:rFonts w:ascii="Times New Roman" w:hAnsi="Times New Roman" w:cs="Times New Roman"/>
          <w:sz w:val="24"/>
        </w:rPr>
      </w:pPr>
      <w:r>
        <w:rPr>
          <w:rFonts w:ascii="Times New Roman" w:hAnsi="Times New Roman" w:cs="Times New Roman"/>
          <w:sz w:val="24"/>
        </w:rPr>
        <w:t xml:space="preserve"> Pasibaigus kalendoriniams metams, ne vėliau kaip per 3 mėnesius, pateikia namo gyventojams metinę veiklos ataskaitą.</w:t>
      </w:r>
    </w:p>
    <w:p w:rsidR="006722AA" w:rsidRDefault="006722AA" w:rsidP="006722AA">
      <w:pPr>
        <w:pStyle w:val="ListParagraph"/>
        <w:numPr>
          <w:ilvl w:val="0"/>
          <w:numId w:val="4"/>
        </w:numPr>
        <w:tabs>
          <w:tab w:val="left" w:pos="709"/>
        </w:tabs>
        <w:spacing w:after="0"/>
        <w:ind w:left="0" w:firstLine="567"/>
        <w:jc w:val="both"/>
        <w:rPr>
          <w:rFonts w:ascii="Times New Roman" w:hAnsi="Times New Roman" w:cs="Times New Roman"/>
          <w:sz w:val="24"/>
        </w:rPr>
      </w:pPr>
      <w:r>
        <w:rPr>
          <w:rFonts w:ascii="Times New Roman" w:hAnsi="Times New Roman" w:cs="Times New Roman"/>
          <w:sz w:val="24"/>
        </w:rPr>
        <w:t xml:space="preserve"> Atlieka kitas funkcijas nustatytas teisės aktais. </w:t>
      </w:r>
    </w:p>
    <w:p w:rsidR="00690580" w:rsidRDefault="00690580" w:rsidP="00690580">
      <w:pPr>
        <w:spacing w:after="0"/>
        <w:ind w:firstLine="567"/>
        <w:jc w:val="both"/>
        <w:rPr>
          <w:rFonts w:ascii="Times New Roman" w:hAnsi="Times New Roman" w:cs="Times New Roman"/>
          <w:sz w:val="24"/>
        </w:rPr>
      </w:pPr>
    </w:p>
    <w:p w:rsidR="00BC6131" w:rsidRDefault="00BC6131" w:rsidP="00690580">
      <w:pPr>
        <w:spacing w:after="0"/>
        <w:ind w:firstLine="567"/>
        <w:jc w:val="both"/>
        <w:rPr>
          <w:rFonts w:ascii="Times New Roman" w:hAnsi="Times New Roman" w:cs="Times New Roman"/>
          <w:sz w:val="24"/>
        </w:rPr>
      </w:pPr>
      <w:r>
        <w:rPr>
          <w:rFonts w:ascii="Times New Roman" w:hAnsi="Times New Roman" w:cs="Times New Roman"/>
          <w:sz w:val="24"/>
        </w:rPr>
        <w:t xml:space="preserve">Ataskaitiniais metais bendrovė Prienų rajono ir Birštono savivaldybėse administravo ir vykdė techninę priežiūrą </w:t>
      </w:r>
      <w:r w:rsidR="00481189">
        <w:rPr>
          <w:rFonts w:ascii="Times New Roman" w:hAnsi="Times New Roman" w:cs="Times New Roman"/>
          <w:sz w:val="24"/>
        </w:rPr>
        <w:t>205 daugiabučiuose gyvenamuosiuose namuose ir bendrijose, kurių bendras naudingas plotas yra 173.299,53 kv. m., butų skaičius yra 3530</w:t>
      </w:r>
      <w:r>
        <w:rPr>
          <w:rFonts w:ascii="Times New Roman" w:hAnsi="Times New Roman" w:cs="Times New Roman"/>
          <w:sz w:val="24"/>
        </w:rPr>
        <w:t xml:space="preserve">. </w:t>
      </w:r>
    </w:p>
    <w:p w:rsidR="00690580" w:rsidRDefault="00690580" w:rsidP="00690580">
      <w:pPr>
        <w:spacing w:after="0"/>
        <w:ind w:firstLine="567"/>
        <w:jc w:val="both"/>
        <w:rPr>
          <w:rFonts w:ascii="Times New Roman" w:hAnsi="Times New Roman" w:cs="Times New Roman"/>
          <w:sz w:val="24"/>
        </w:rPr>
      </w:pPr>
    </w:p>
    <w:p w:rsidR="00690580" w:rsidRPr="00690580" w:rsidRDefault="00481189" w:rsidP="00690580">
      <w:pPr>
        <w:spacing w:after="0"/>
        <w:ind w:firstLine="567"/>
        <w:jc w:val="both"/>
        <w:rPr>
          <w:rFonts w:ascii="Times New Roman" w:hAnsi="Times New Roman" w:cs="Times New Roman"/>
          <w:sz w:val="24"/>
        </w:rPr>
      </w:pPr>
      <w:r>
        <w:rPr>
          <w:noProof/>
          <w:lang w:eastAsia="lt-LT"/>
        </w:rPr>
        <w:lastRenderedPageBreak/>
        <w:drawing>
          <wp:inline distT="0" distB="0" distL="0" distR="0">
            <wp:extent cx="5236234" cy="3381554"/>
            <wp:effectExtent l="0" t="0" r="2540" b="9525"/>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90580" w:rsidRDefault="00690580" w:rsidP="00690580">
      <w:pPr>
        <w:pStyle w:val="ListParagraph"/>
        <w:tabs>
          <w:tab w:val="left" w:pos="709"/>
        </w:tabs>
        <w:spacing w:after="0"/>
        <w:ind w:left="567"/>
        <w:jc w:val="both"/>
        <w:rPr>
          <w:rFonts w:ascii="Times New Roman" w:hAnsi="Times New Roman" w:cs="Times New Roman"/>
          <w:sz w:val="24"/>
        </w:rPr>
      </w:pPr>
    </w:p>
    <w:p w:rsidR="00476E0E" w:rsidRDefault="00476E0E" w:rsidP="00476E0E">
      <w:pPr>
        <w:pStyle w:val="ListParagraph"/>
        <w:tabs>
          <w:tab w:val="left" w:pos="709"/>
        </w:tabs>
        <w:spacing w:after="0"/>
        <w:ind w:left="0" w:firstLine="567"/>
        <w:jc w:val="both"/>
        <w:rPr>
          <w:rFonts w:ascii="Times New Roman" w:hAnsi="Times New Roman" w:cs="Times New Roman"/>
          <w:sz w:val="24"/>
        </w:rPr>
      </w:pPr>
      <w:r>
        <w:rPr>
          <w:rFonts w:ascii="Times New Roman" w:hAnsi="Times New Roman" w:cs="Times New Roman"/>
          <w:sz w:val="24"/>
        </w:rPr>
        <w:t>Vadovaujantis 2015 m. balandžio 15 d. Lietuvos Respublikos Vyriausybės nutarimu Nr. 390 „</w:t>
      </w:r>
      <w:hyperlink r:id="rId20" w:history="1">
        <w:r w:rsidRPr="00476E0E">
          <w:rPr>
            <w:rFonts w:ascii="Times New Roman" w:hAnsi="Times New Roman" w:cs="Times New Roman"/>
            <w:sz w:val="24"/>
          </w:rPr>
          <w:t>Dėl butų ir kitų patalpų savininkų lėšų, skiriamų namui (statiniui) atnaujinti pagal privalomuosius statinių naudojimo ir priežiūros reikalavimus, kaupimo, dydžio apskaičiavimo ir sukauptų lėšų apsaugos tvarkos aprašo patvirtinimo”</w:t>
        </w:r>
      </w:hyperlink>
      <w:r>
        <w:rPr>
          <w:rFonts w:ascii="Times New Roman" w:hAnsi="Times New Roman" w:cs="Times New Roman"/>
          <w:sz w:val="24"/>
        </w:rPr>
        <w:t xml:space="preserve"> nuo 2016 m. Prienų miesto, Prienų rajono ir Birštono miesto daugiabučių gyvenamųjų namų butų ir kitų patalpų savininkai kaup</w:t>
      </w:r>
      <w:r w:rsidR="00481189">
        <w:rPr>
          <w:rFonts w:ascii="Times New Roman" w:hAnsi="Times New Roman" w:cs="Times New Roman"/>
          <w:sz w:val="24"/>
        </w:rPr>
        <w:t>ia</w:t>
      </w:r>
      <w:r>
        <w:rPr>
          <w:rFonts w:ascii="Times New Roman" w:hAnsi="Times New Roman" w:cs="Times New Roman"/>
          <w:sz w:val="24"/>
        </w:rPr>
        <w:t xml:space="preserve"> privalomąsias kaupiamas lėšas. </w:t>
      </w:r>
    </w:p>
    <w:p w:rsidR="00476E0E" w:rsidRDefault="00476E0E" w:rsidP="00690580">
      <w:pPr>
        <w:pStyle w:val="ListParagraph"/>
        <w:tabs>
          <w:tab w:val="left" w:pos="709"/>
        </w:tabs>
        <w:spacing w:after="0"/>
        <w:ind w:left="567"/>
        <w:jc w:val="both"/>
        <w:rPr>
          <w:rFonts w:ascii="Times New Roman" w:hAnsi="Times New Roman" w:cs="Times New Roman"/>
          <w:sz w:val="24"/>
        </w:rPr>
      </w:pPr>
    </w:p>
    <w:p w:rsidR="006722AA" w:rsidRPr="00690580" w:rsidRDefault="00690580" w:rsidP="00690580">
      <w:pPr>
        <w:pStyle w:val="ListParagraph"/>
        <w:tabs>
          <w:tab w:val="left" w:pos="709"/>
        </w:tabs>
        <w:spacing w:after="0"/>
        <w:ind w:left="567" w:hanging="567"/>
        <w:jc w:val="center"/>
        <w:rPr>
          <w:rFonts w:ascii="Times New Roman" w:hAnsi="Times New Roman" w:cs="Times New Roman"/>
          <w:b/>
          <w:sz w:val="24"/>
        </w:rPr>
      </w:pPr>
      <w:r w:rsidRPr="00690580">
        <w:rPr>
          <w:rFonts w:ascii="Times New Roman" w:hAnsi="Times New Roman" w:cs="Times New Roman"/>
          <w:b/>
          <w:sz w:val="24"/>
        </w:rPr>
        <w:t>6.3.2. DAUGIABUČIŲ NAMŲ TECHNINĖ PRIEŽIŪRA (EKSPLOATAVIMAS)</w:t>
      </w:r>
    </w:p>
    <w:p w:rsidR="006722AA" w:rsidRPr="00690580" w:rsidRDefault="006722AA" w:rsidP="006722AA">
      <w:pPr>
        <w:tabs>
          <w:tab w:val="left" w:pos="709"/>
        </w:tabs>
        <w:spacing w:after="0"/>
        <w:jc w:val="both"/>
        <w:rPr>
          <w:rFonts w:ascii="Times New Roman" w:hAnsi="Times New Roman" w:cs="Times New Roman"/>
          <w:b/>
          <w:sz w:val="24"/>
        </w:rPr>
      </w:pPr>
    </w:p>
    <w:p w:rsidR="00DB60E8" w:rsidRDefault="006722AA" w:rsidP="006722AA">
      <w:pPr>
        <w:tabs>
          <w:tab w:val="left" w:pos="567"/>
          <w:tab w:val="left" w:pos="1276"/>
        </w:tabs>
        <w:spacing w:after="0"/>
        <w:jc w:val="both"/>
        <w:rPr>
          <w:rFonts w:ascii="Times New Roman" w:hAnsi="Times New Roman" w:cs="Times New Roman"/>
          <w:sz w:val="24"/>
        </w:rPr>
      </w:pPr>
      <w:r>
        <w:rPr>
          <w:rFonts w:ascii="Times New Roman" w:hAnsi="Times New Roman" w:cs="Times New Roman"/>
          <w:sz w:val="24"/>
        </w:rPr>
        <w:tab/>
      </w:r>
      <w:r w:rsidR="00DB60E8">
        <w:rPr>
          <w:rFonts w:ascii="Times New Roman" w:hAnsi="Times New Roman" w:cs="Times New Roman"/>
          <w:sz w:val="24"/>
        </w:rPr>
        <w:t>Nuo 2017 m. sausio 1 d. bendrovė vykdo administruojamų namų (</w:t>
      </w:r>
      <w:r w:rsidR="00DB60E8" w:rsidRPr="003C7D9E">
        <w:rPr>
          <w:rFonts w:ascii="Times New Roman" w:hAnsi="Times New Roman" w:cs="Times New Roman"/>
          <w:sz w:val="24"/>
        </w:rPr>
        <w:t>išskyrus jo šildymo ir karšto vandens sistemų</w:t>
      </w:r>
      <w:r w:rsidR="00DB60E8">
        <w:rPr>
          <w:rFonts w:ascii="Times New Roman" w:hAnsi="Times New Roman" w:cs="Times New Roman"/>
          <w:sz w:val="24"/>
        </w:rPr>
        <w:t>) techninę priežiūrą vadovaujantis naujai įsigaliojusiu statybos techniniu reglamentu STR 1.03.07:2017 „Statinių techninės ir naudojimo priežiūros tvarka. Naujų nekilnojamojo turto kadastro objektų formavimo tvarka“ patvirtintu Lietuvos Respublikos aplinkos ministro 2016 m. gruodžio 30 d. įsakymu Nr. D1-971.</w:t>
      </w:r>
    </w:p>
    <w:p w:rsidR="00DB60E8" w:rsidRDefault="00DB60E8" w:rsidP="006722AA">
      <w:pPr>
        <w:tabs>
          <w:tab w:val="left" w:pos="567"/>
          <w:tab w:val="left" w:pos="1276"/>
        </w:tabs>
        <w:spacing w:after="0"/>
        <w:jc w:val="both"/>
        <w:rPr>
          <w:rFonts w:ascii="Times New Roman" w:hAnsi="Times New Roman" w:cs="Times New Roman"/>
          <w:sz w:val="24"/>
        </w:rPr>
      </w:pPr>
      <w:r>
        <w:rPr>
          <w:rFonts w:ascii="Times New Roman" w:hAnsi="Times New Roman" w:cs="Times New Roman"/>
          <w:sz w:val="24"/>
        </w:rPr>
        <w:tab/>
        <w:t xml:space="preserve">Vadovaujantis statybos techninio reglamento STR 1.03.07:2017, 6 priedu, bendrovė vykdydama administruojamų namų techninę priežiūrą atlieka šiuos darbus: </w:t>
      </w:r>
    </w:p>
    <w:p w:rsidR="00DB60E8" w:rsidRDefault="00DB60E8" w:rsidP="006722AA">
      <w:pPr>
        <w:tabs>
          <w:tab w:val="left" w:pos="567"/>
          <w:tab w:val="left" w:pos="1276"/>
        </w:tabs>
        <w:spacing w:after="0"/>
        <w:jc w:val="both"/>
        <w:rPr>
          <w:rFonts w:ascii="Times New Roman" w:hAnsi="Times New Roman" w:cs="Times New Roman"/>
          <w:sz w:val="24"/>
        </w:rPr>
      </w:pPr>
      <w:r>
        <w:rPr>
          <w:rFonts w:ascii="Times New Roman" w:hAnsi="Times New Roman" w:cs="Times New Roman"/>
          <w:sz w:val="24"/>
        </w:rPr>
        <w:tab/>
        <w:t xml:space="preserve">1. Bendrojo pobūdžio organizaciniai ir tvarkomieji darbai – namų nuolatiniai stebėjimai, periodinių apžiūrų organizavimas ir vykdymas, namo techninės priežiūros dokumentacijos tvarkymas ir saugojimas, </w:t>
      </w:r>
      <w:r w:rsidR="00906B14">
        <w:rPr>
          <w:rFonts w:ascii="Times New Roman" w:hAnsi="Times New Roman" w:cs="Times New Roman"/>
          <w:sz w:val="24"/>
        </w:rPr>
        <w:t xml:space="preserve">privalomųjų namo bendrojo naudojimo objektų priežiūros ir atnaujinimo darbų planavimas ir derinimas su bendrojo naudojimo objektų valdytoju, jų vykdymo organizavimas ir priežiūra, nuotekų šalinimo ir geriamojo vandens sistemų priežiūra, bendrojo naudojimo elektros instaliacijos ir įrenginių, apšvietimo įrenginių priežiūra, stogo ir lietaus nuotekų sistemų priežiūra, bendrojo naudojimo patalpų ir jų priklausinių priežiūra, namo bendrųjų konstrukcijų ir vėdinimo sistemų priežiūra. </w:t>
      </w:r>
    </w:p>
    <w:p w:rsidR="00906B14" w:rsidRDefault="00906B14" w:rsidP="006722AA">
      <w:pPr>
        <w:tabs>
          <w:tab w:val="left" w:pos="567"/>
          <w:tab w:val="left" w:pos="1276"/>
        </w:tabs>
        <w:spacing w:after="0"/>
        <w:jc w:val="both"/>
        <w:rPr>
          <w:rFonts w:ascii="Times New Roman" w:hAnsi="Times New Roman" w:cs="Times New Roman"/>
          <w:sz w:val="24"/>
        </w:rPr>
      </w:pPr>
      <w:r>
        <w:rPr>
          <w:rFonts w:ascii="Times New Roman" w:hAnsi="Times New Roman" w:cs="Times New Roman"/>
          <w:sz w:val="24"/>
        </w:rPr>
        <w:tab/>
        <w:t>2. Specialiųjų inžinerinių sistemų priežiūros darbai – kaminų pri</w:t>
      </w:r>
      <w:r w:rsidR="00C82959">
        <w:rPr>
          <w:rFonts w:ascii="Times New Roman" w:hAnsi="Times New Roman" w:cs="Times New Roman"/>
          <w:sz w:val="24"/>
        </w:rPr>
        <w:t>e</w:t>
      </w:r>
      <w:r>
        <w:rPr>
          <w:rFonts w:ascii="Times New Roman" w:hAnsi="Times New Roman" w:cs="Times New Roman"/>
          <w:sz w:val="24"/>
        </w:rPr>
        <w:t>žiūra pagal gaisrinės saugos reikalavimus, gaisrinės saugos įrenginių priežiūra, automatinių įeigos sistemų priežiūra, avarijų šalinimas.</w:t>
      </w:r>
    </w:p>
    <w:p w:rsidR="00906B14" w:rsidRDefault="00906B14" w:rsidP="00906B14">
      <w:pPr>
        <w:tabs>
          <w:tab w:val="left" w:pos="567"/>
          <w:tab w:val="left" w:pos="1276"/>
        </w:tabs>
        <w:spacing w:after="0"/>
        <w:jc w:val="both"/>
        <w:rPr>
          <w:rFonts w:ascii="Times New Roman" w:hAnsi="Times New Roman" w:cs="Times New Roman"/>
          <w:sz w:val="24"/>
        </w:rPr>
      </w:pPr>
      <w:r>
        <w:rPr>
          <w:rFonts w:ascii="Times New Roman" w:hAnsi="Times New Roman" w:cs="Times New Roman"/>
          <w:sz w:val="24"/>
        </w:rPr>
        <w:tab/>
        <w:t xml:space="preserve">3. Neplaninio pobūdžio darbai – neįtraukti į nuolatinės priežiūros darbų sąrašą, avarijų likvidavimas ir lokalizavimas. </w:t>
      </w:r>
    </w:p>
    <w:p w:rsidR="003C7D9E" w:rsidRDefault="00906B14" w:rsidP="00906B14">
      <w:pPr>
        <w:tabs>
          <w:tab w:val="left" w:pos="567"/>
          <w:tab w:val="left" w:pos="1276"/>
        </w:tabs>
        <w:spacing w:after="0"/>
        <w:jc w:val="both"/>
        <w:rPr>
          <w:rFonts w:ascii="Times New Roman" w:hAnsi="Times New Roman" w:cs="Times New Roman"/>
          <w:sz w:val="24"/>
        </w:rPr>
      </w:pPr>
      <w:r>
        <w:rPr>
          <w:rFonts w:ascii="Times New Roman" w:hAnsi="Times New Roman" w:cs="Times New Roman"/>
          <w:sz w:val="24"/>
        </w:rPr>
        <w:lastRenderedPageBreak/>
        <w:tab/>
      </w:r>
      <w:r w:rsidR="003C7D9E">
        <w:rPr>
          <w:rFonts w:ascii="Times New Roman" w:hAnsi="Times New Roman" w:cs="Times New Roman"/>
          <w:sz w:val="24"/>
        </w:rPr>
        <w:t xml:space="preserve">Už faktinius namo bendro naudojimo objektų avarijų likvidavimo ir lokalizavimo darbus, neįtrauktus į pagrindinių darbų sąrašą, šilumos punkto, šildymo ir karšto vandens sistemų priežiūros ir kitus nenumatytus, papildomus darbus, butų savininkams apskaičiuojamos papildomos įmokos, proporcingai buto plotui ir pateikiamos prie mokesčio sąskaitos. </w:t>
      </w:r>
    </w:p>
    <w:p w:rsidR="006722AA" w:rsidRDefault="006722AA" w:rsidP="006722AA">
      <w:pPr>
        <w:tabs>
          <w:tab w:val="left" w:pos="993"/>
          <w:tab w:val="left" w:pos="2552"/>
        </w:tabs>
        <w:spacing w:after="0"/>
        <w:jc w:val="both"/>
        <w:rPr>
          <w:rFonts w:ascii="Times New Roman" w:hAnsi="Times New Roman" w:cs="Times New Roman"/>
          <w:sz w:val="24"/>
        </w:rPr>
      </w:pPr>
    </w:p>
    <w:p w:rsidR="003C7D9E" w:rsidRPr="003C7D9E" w:rsidRDefault="00690580" w:rsidP="00690580">
      <w:pPr>
        <w:pStyle w:val="ListParagraph"/>
        <w:tabs>
          <w:tab w:val="left" w:pos="1560"/>
          <w:tab w:val="left" w:pos="2552"/>
        </w:tabs>
        <w:spacing w:after="0"/>
        <w:ind w:left="0" w:firstLine="567"/>
        <w:jc w:val="center"/>
        <w:rPr>
          <w:rFonts w:ascii="Times New Roman" w:hAnsi="Times New Roman" w:cs="Times New Roman"/>
          <w:b/>
          <w:sz w:val="24"/>
        </w:rPr>
      </w:pPr>
      <w:r>
        <w:rPr>
          <w:rFonts w:ascii="Times New Roman" w:hAnsi="Times New Roman" w:cs="Times New Roman"/>
          <w:b/>
          <w:sz w:val="24"/>
        </w:rPr>
        <w:t xml:space="preserve">6.3.3. </w:t>
      </w:r>
      <w:r w:rsidRPr="003C7D9E">
        <w:rPr>
          <w:rFonts w:ascii="Times New Roman" w:hAnsi="Times New Roman" w:cs="Times New Roman"/>
          <w:b/>
          <w:sz w:val="24"/>
        </w:rPr>
        <w:t>ŠILDYMO IR KARŠTO VANDENS SISTEMŲ PRIEŽIŪRA</w:t>
      </w:r>
    </w:p>
    <w:p w:rsidR="00173651" w:rsidRDefault="00173651" w:rsidP="00173651">
      <w:pPr>
        <w:tabs>
          <w:tab w:val="left" w:pos="567"/>
          <w:tab w:val="left" w:pos="993"/>
        </w:tabs>
        <w:spacing w:after="0"/>
        <w:ind w:firstLine="426"/>
        <w:jc w:val="both"/>
        <w:rPr>
          <w:rFonts w:ascii="Times New Roman" w:hAnsi="Times New Roman" w:cs="Times New Roman"/>
          <w:sz w:val="24"/>
        </w:rPr>
      </w:pPr>
    </w:p>
    <w:p w:rsidR="00173651" w:rsidRDefault="00173651" w:rsidP="00173651">
      <w:pPr>
        <w:tabs>
          <w:tab w:val="left" w:pos="567"/>
          <w:tab w:val="left" w:pos="993"/>
        </w:tabs>
        <w:spacing w:after="0"/>
        <w:ind w:firstLine="426"/>
        <w:jc w:val="both"/>
        <w:rPr>
          <w:rFonts w:ascii="Times New Roman" w:hAnsi="Times New Roman" w:cs="Times New Roman"/>
          <w:sz w:val="24"/>
        </w:rPr>
      </w:pPr>
      <w:r>
        <w:rPr>
          <w:rFonts w:ascii="Times New Roman" w:hAnsi="Times New Roman" w:cs="Times New Roman"/>
          <w:sz w:val="24"/>
        </w:rPr>
        <w:t xml:space="preserve">Daugiabučių gyvenamųjų namų, bendrijų ir kitų pastatų šildymo ir karšto vandens sistemų priežiūra bendrovė vykdo vadovaudamasi </w:t>
      </w:r>
      <w:r w:rsidR="003C7D9E" w:rsidRPr="006722AA">
        <w:rPr>
          <w:rFonts w:ascii="Times New Roman" w:hAnsi="Times New Roman" w:cs="Times New Roman"/>
          <w:sz w:val="24"/>
        </w:rPr>
        <w:t>LR šilumos ūkio įstatymo, šilumos tiekimo ir vartojimo taisyklėmis, šilumos tinklų ir šilumos vartojimo įrenginių priežiūros taisyklėmis</w:t>
      </w:r>
      <w:r>
        <w:rPr>
          <w:rFonts w:ascii="Times New Roman" w:hAnsi="Times New Roman" w:cs="Times New Roman"/>
          <w:sz w:val="24"/>
        </w:rPr>
        <w:t xml:space="preserve"> </w:t>
      </w:r>
      <w:r w:rsidR="003C7D9E" w:rsidRPr="006722AA">
        <w:rPr>
          <w:rFonts w:ascii="Times New Roman" w:hAnsi="Times New Roman" w:cs="Times New Roman"/>
          <w:sz w:val="24"/>
        </w:rPr>
        <w:t>ir kitais teisės aktais</w:t>
      </w:r>
      <w:r>
        <w:rPr>
          <w:rFonts w:ascii="Times New Roman" w:hAnsi="Times New Roman" w:cs="Times New Roman"/>
          <w:sz w:val="24"/>
        </w:rPr>
        <w:t xml:space="preserve"> reglamentuojančiais šių darbų vykdymą.</w:t>
      </w:r>
    </w:p>
    <w:p w:rsidR="00173651" w:rsidRDefault="00173651" w:rsidP="003C7D9E">
      <w:pPr>
        <w:tabs>
          <w:tab w:val="left" w:pos="1560"/>
          <w:tab w:val="left" w:pos="2552"/>
        </w:tabs>
        <w:spacing w:after="0"/>
        <w:ind w:firstLine="567"/>
        <w:jc w:val="both"/>
        <w:rPr>
          <w:rFonts w:ascii="Times New Roman" w:hAnsi="Times New Roman" w:cs="Times New Roman"/>
          <w:sz w:val="24"/>
        </w:rPr>
      </w:pPr>
      <w:r>
        <w:rPr>
          <w:rFonts w:ascii="Times New Roman" w:hAnsi="Times New Roman" w:cs="Times New Roman"/>
          <w:sz w:val="24"/>
        </w:rPr>
        <w:t xml:space="preserve">Kiekvienais metais, prieš šildymo sezono pradžią yra atliekami paruošiamieji darbai ir parengiama šildymo sezono pradžios dokumentacija. </w:t>
      </w:r>
    </w:p>
    <w:p w:rsidR="003C7D9E" w:rsidRDefault="00173651" w:rsidP="003C7D9E">
      <w:pPr>
        <w:tabs>
          <w:tab w:val="left" w:pos="1560"/>
          <w:tab w:val="left" w:pos="2552"/>
        </w:tabs>
        <w:spacing w:after="0"/>
        <w:ind w:firstLine="567"/>
        <w:jc w:val="both"/>
        <w:rPr>
          <w:rFonts w:ascii="Times New Roman" w:hAnsi="Times New Roman" w:cs="Times New Roman"/>
          <w:sz w:val="24"/>
        </w:rPr>
      </w:pPr>
      <w:r>
        <w:rPr>
          <w:rFonts w:ascii="Times New Roman" w:hAnsi="Times New Roman" w:cs="Times New Roman"/>
          <w:sz w:val="24"/>
        </w:rPr>
        <w:t>Už pastatų, bendrijų šildymo ir karšto vandens sistemų priežiūrą moka vadovaujantis pasirašytomis sutartimis, o u</w:t>
      </w:r>
      <w:r w:rsidR="003C7D9E">
        <w:rPr>
          <w:rFonts w:ascii="Times New Roman" w:hAnsi="Times New Roman" w:cs="Times New Roman"/>
          <w:sz w:val="24"/>
        </w:rPr>
        <w:t xml:space="preserve">ž </w:t>
      </w:r>
      <w:r>
        <w:rPr>
          <w:rFonts w:ascii="Times New Roman" w:hAnsi="Times New Roman" w:cs="Times New Roman"/>
          <w:sz w:val="24"/>
        </w:rPr>
        <w:t xml:space="preserve">daugiabučių gyvenamųjų </w:t>
      </w:r>
      <w:r w:rsidR="003C7D9E">
        <w:rPr>
          <w:rFonts w:ascii="Times New Roman" w:hAnsi="Times New Roman" w:cs="Times New Roman"/>
          <w:sz w:val="24"/>
        </w:rPr>
        <w:t>nam</w:t>
      </w:r>
      <w:r>
        <w:rPr>
          <w:rFonts w:ascii="Times New Roman" w:hAnsi="Times New Roman" w:cs="Times New Roman"/>
          <w:sz w:val="24"/>
        </w:rPr>
        <w:t>ų</w:t>
      </w:r>
      <w:r w:rsidR="003C7D9E">
        <w:rPr>
          <w:rFonts w:ascii="Times New Roman" w:hAnsi="Times New Roman" w:cs="Times New Roman"/>
          <w:sz w:val="24"/>
        </w:rPr>
        <w:t xml:space="preserve"> šildymo ir karšto vandens sistemų priežiūrą gyventojai moka mokestį paskaičiuotą pagal šildymo ir karšto vandens sistemų apskaičiavimo metodiką. Šią metodiką tvirtina savivaldybių tarybos.  </w:t>
      </w:r>
    </w:p>
    <w:p w:rsidR="005134EE" w:rsidRDefault="009A784F" w:rsidP="005134EE">
      <w:pPr>
        <w:tabs>
          <w:tab w:val="left" w:pos="1560"/>
          <w:tab w:val="left" w:pos="2552"/>
        </w:tabs>
        <w:spacing w:after="0"/>
        <w:jc w:val="both"/>
        <w:rPr>
          <w:rFonts w:ascii="Times New Roman" w:hAnsi="Times New Roman" w:cs="Times New Roman"/>
          <w:sz w:val="24"/>
        </w:rPr>
      </w:pPr>
      <w:r>
        <w:rPr>
          <w:noProof/>
          <w:lang w:eastAsia="lt-LT"/>
        </w:rPr>
        <w:drawing>
          <wp:inline distT="0" distB="0" distL="0" distR="0">
            <wp:extent cx="5762445" cy="2484408"/>
            <wp:effectExtent l="0" t="0" r="10160" b="11430"/>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3661E" w:rsidRDefault="0043661E" w:rsidP="006722AA">
      <w:pPr>
        <w:tabs>
          <w:tab w:val="left" w:pos="993"/>
          <w:tab w:val="left" w:pos="2552"/>
        </w:tabs>
        <w:spacing w:after="0"/>
        <w:jc w:val="both"/>
        <w:rPr>
          <w:rFonts w:ascii="Times New Roman" w:hAnsi="Times New Roman" w:cs="Times New Roman"/>
          <w:sz w:val="24"/>
        </w:rPr>
      </w:pPr>
    </w:p>
    <w:p w:rsidR="006D3F68" w:rsidRDefault="006D3F68" w:rsidP="006722AA">
      <w:pPr>
        <w:tabs>
          <w:tab w:val="left" w:pos="993"/>
          <w:tab w:val="left" w:pos="2552"/>
        </w:tabs>
        <w:spacing w:after="0"/>
        <w:jc w:val="both"/>
        <w:rPr>
          <w:rFonts w:ascii="Times New Roman" w:hAnsi="Times New Roman" w:cs="Times New Roman"/>
          <w:sz w:val="24"/>
        </w:rPr>
      </w:pPr>
    </w:p>
    <w:p w:rsidR="00DA4743" w:rsidRDefault="009A784F" w:rsidP="00DA4743">
      <w:pPr>
        <w:spacing w:after="0"/>
        <w:ind w:firstLine="567"/>
        <w:jc w:val="both"/>
        <w:rPr>
          <w:rFonts w:ascii="Times New Roman" w:hAnsi="Times New Roman" w:cs="Times New Roman"/>
          <w:sz w:val="24"/>
        </w:rPr>
      </w:pPr>
      <w:r>
        <w:rPr>
          <w:rFonts w:ascii="Times New Roman" w:hAnsi="Times New Roman" w:cs="Times New Roman"/>
          <w:sz w:val="24"/>
        </w:rPr>
        <w:t>Iš viso bendrovė prižiūri 51 namų ir pastatų šildymo ir karšto vandens sistem</w:t>
      </w:r>
      <w:r w:rsidR="00C82959">
        <w:rPr>
          <w:rFonts w:ascii="Times New Roman" w:hAnsi="Times New Roman" w:cs="Times New Roman"/>
          <w:sz w:val="24"/>
        </w:rPr>
        <w:t>as</w:t>
      </w:r>
      <w:r>
        <w:rPr>
          <w:rFonts w:ascii="Times New Roman" w:hAnsi="Times New Roman" w:cs="Times New Roman"/>
          <w:sz w:val="24"/>
        </w:rPr>
        <w:t xml:space="preserve">. </w:t>
      </w:r>
    </w:p>
    <w:p w:rsidR="009A784F" w:rsidRDefault="009A784F" w:rsidP="00DA4743">
      <w:pPr>
        <w:spacing w:after="0"/>
        <w:ind w:firstLine="567"/>
        <w:jc w:val="both"/>
        <w:rPr>
          <w:rFonts w:ascii="Times New Roman" w:hAnsi="Times New Roman" w:cs="Times New Roman"/>
          <w:sz w:val="24"/>
        </w:rPr>
      </w:pPr>
    </w:p>
    <w:p w:rsidR="00063F49" w:rsidRDefault="00063F49" w:rsidP="00DA4743">
      <w:pPr>
        <w:spacing w:after="0"/>
        <w:ind w:firstLine="567"/>
        <w:jc w:val="both"/>
        <w:rPr>
          <w:rFonts w:ascii="Times New Roman" w:hAnsi="Times New Roman" w:cs="Times New Roman"/>
          <w:sz w:val="24"/>
        </w:rPr>
      </w:pPr>
    </w:p>
    <w:p w:rsidR="00ED0CF2" w:rsidRDefault="00ED0CF2" w:rsidP="00ED0CF2">
      <w:pPr>
        <w:jc w:val="center"/>
        <w:rPr>
          <w:rFonts w:ascii="Times New Roman" w:hAnsi="Times New Roman"/>
          <w:b/>
          <w:bCs/>
          <w:sz w:val="24"/>
          <w:szCs w:val="24"/>
        </w:rPr>
      </w:pPr>
      <w:r>
        <w:rPr>
          <w:rFonts w:ascii="Times New Roman" w:hAnsi="Times New Roman"/>
          <w:b/>
          <w:bCs/>
          <w:sz w:val="24"/>
          <w:szCs w:val="24"/>
        </w:rPr>
        <w:t>6.3.4. DAUGIABUČIŲ NAMŲ ATNAUJINIMAS (MODERNIZAVIMAS)</w:t>
      </w:r>
    </w:p>
    <w:p w:rsidR="009A784F" w:rsidRDefault="009A784F" w:rsidP="009A784F">
      <w:pPr>
        <w:spacing w:after="0"/>
        <w:ind w:firstLine="567"/>
        <w:jc w:val="both"/>
        <w:rPr>
          <w:rFonts w:ascii="Times New Roman" w:hAnsi="Times New Roman"/>
          <w:sz w:val="24"/>
          <w:szCs w:val="24"/>
        </w:rPr>
      </w:pPr>
      <w:r>
        <w:rPr>
          <w:rFonts w:ascii="Times New Roman" w:hAnsi="Times New Roman"/>
          <w:sz w:val="24"/>
          <w:szCs w:val="24"/>
        </w:rPr>
        <w:t>Bendrovė ataskaitiniais metais ir toliau aktyviai ir atsakingai vykdė Prienų rajono savivaldybės tarybos sprendimu 2013-03-28 Nr. T3-68 „Dėl Prienų rajono savivaldybės energinio efektyvumo didinimo daugiabučiuose namuose programos 2013-2014 metais patvirtinimo“</w:t>
      </w:r>
      <w:r w:rsidR="00C82959">
        <w:rPr>
          <w:rFonts w:ascii="Times New Roman" w:hAnsi="Times New Roman"/>
          <w:sz w:val="24"/>
          <w:szCs w:val="24"/>
        </w:rPr>
        <w:t>,</w:t>
      </w:r>
      <w:r>
        <w:rPr>
          <w:rFonts w:ascii="Times New Roman" w:hAnsi="Times New Roman"/>
          <w:sz w:val="24"/>
          <w:szCs w:val="24"/>
        </w:rPr>
        <w:t xml:space="preserve"> patvirtino Prienų rajono savivaldybės energinio efektyvumo didinimo daugiabučiuose namuose 2013-2014 metais programą ir naujai patvirtintą 2017 m. lapkričio 30 d. Prienų rajono savivaldybės taryba patvirtino parengtą</w:t>
      </w:r>
      <w:r w:rsidRPr="009A784F">
        <w:rPr>
          <w:rFonts w:ascii="Times New Roman" w:hAnsi="Times New Roman"/>
          <w:sz w:val="24"/>
          <w:szCs w:val="24"/>
        </w:rPr>
        <w:t xml:space="preserve"> </w:t>
      </w:r>
      <w:r w:rsidRPr="00862939">
        <w:rPr>
          <w:rFonts w:ascii="Times New Roman" w:hAnsi="Times New Roman"/>
          <w:sz w:val="24"/>
          <w:szCs w:val="24"/>
        </w:rPr>
        <w:t>Prienų miesto Stadiono mikrorajono ir miesto centrinės dalies kvartalų energinio efektyvumo didinimo</w:t>
      </w:r>
      <w:r>
        <w:rPr>
          <w:rFonts w:ascii="Times New Roman" w:hAnsi="Times New Roman"/>
          <w:sz w:val="24"/>
          <w:szCs w:val="24"/>
        </w:rPr>
        <w:t xml:space="preserve"> programą. </w:t>
      </w:r>
    </w:p>
    <w:p w:rsidR="009A784F" w:rsidRDefault="00ED0CF2" w:rsidP="00862939">
      <w:pPr>
        <w:spacing w:after="0"/>
        <w:ind w:firstLine="567"/>
        <w:jc w:val="both"/>
        <w:rPr>
          <w:rFonts w:ascii="Times New Roman" w:hAnsi="Times New Roman"/>
          <w:sz w:val="24"/>
          <w:szCs w:val="24"/>
        </w:rPr>
      </w:pPr>
      <w:r>
        <w:rPr>
          <w:rFonts w:ascii="Times New Roman" w:hAnsi="Times New Roman"/>
          <w:sz w:val="24"/>
          <w:szCs w:val="24"/>
        </w:rPr>
        <w:t>Nuo programo</w:t>
      </w:r>
      <w:r w:rsidR="00A96661">
        <w:rPr>
          <w:rFonts w:ascii="Times New Roman" w:hAnsi="Times New Roman"/>
          <w:sz w:val="24"/>
          <w:szCs w:val="24"/>
        </w:rPr>
        <w:t xml:space="preserve">s įgyvendinimo pradžios iki </w:t>
      </w:r>
      <w:r w:rsidR="009A784F">
        <w:rPr>
          <w:rFonts w:ascii="Times New Roman" w:hAnsi="Times New Roman"/>
          <w:sz w:val="24"/>
          <w:szCs w:val="24"/>
        </w:rPr>
        <w:t xml:space="preserve">ataskaitinių </w:t>
      </w:r>
      <w:r>
        <w:rPr>
          <w:rFonts w:ascii="Times New Roman" w:hAnsi="Times New Roman"/>
          <w:sz w:val="24"/>
          <w:szCs w:val="24"/>
        </w:rPr>
        <w:t xml:space="preserve">metų pabaigos </w:t>
      </w:r>
      <w:r w:rsidR="009A784F">
        <w:rPr>
          <w:rFonts w:ascii="Times New Roman" w:hAnsi="Times New Roman"/>
          <w:sz w:val="24"/>
          <w:szCs w:val="24"/>
        </w:rPr>
        <w:t xml:space="preserve">yra atnaujinti ir suteikta valstybės parama </w:t>
      </w:r>
      <w:r w:rsidR="008739FB">
        <w:rPr>
          <w:rFonts w:ascii="Times New Roman" w:hAnsi="Times New Roman"/>
          <w:sz w:val="24"/>
          <w:szCs w:val="24"/>
        </w:rPr>
        <w:t>36 nam</w:t>
      </w:r>
      <w:r w:rsidR="00C82959">
        <w:rPr>
          <w:rFonts w:ascii="Times New Roman" w:hAnsi="Times New Roman"/>
          <w:sz w:val="24"/>
          <w:szCs w:val="24"/>
        </w:rPr>
        <w:t>ams</w:t>
      </w:r>
      <w:r w:rsidR="008739FB">
        <w:rPr>
          <w:rFonts w:ascii="Times New Roman" w:hAnsi="Times New Roman"/>
          <w:sz w:val="24"/>
          <w:szCs w:val="24"/>
        </w:rPr>
        <w:t xml:space="preserve">, iš jų 2018 m. priduoti J. Basanavičiaus g. 19, Prienai ir Vytauto g. 49, Jieznas, Prienų r. sav. </w:t>
      </w:r>
    </w:p>
    <w:p w:rsidR="008739FB" w:rsidRDefault="008739FB" w:rsidP="00862939">
      <w:pPr>
        <w:spacing w:after="0"/>
        <w:ind w:firstLine="567"/>
        <w:jc w:val="both"/>
        <w:rPr>
          <w:rFonts w:ascii="Times New Roman" w:hAnsi="Times New Roman"/>
          <w:sz w:val="24"/>
          <w:szCs w:val="24"/>
        </w:rPr>
      </w:pPr>
      <w:r>
        <w:rPr>
          <w:rFonts w:ascii="Times New Roman" w:hAnsi="Times New Roman"/>
          <w:sz w:val="24"/>
          <w:szCs w:val="24"/>
        </w:rPr>
        <w:lastRenderedPageBreak/>
        <w:t xml:space="preserve">Ataskaitiniais metais pasirašytos sutartys su </w:t>
      </w:r>
      <w:proofErr w:type="spellStart"/>
      <w:r>
        <w:rPr>
          <w:rFonts w:ascii="Times New Roman" w:hAnsi="Times New Roman"/>
          <w:sz w:val="24"/>
          <w:szCs w:val="24"/>
        </w:rPr>
        <w:t>VšĮ</w:t>
      </w:r>
      <w:proofErr w:type="spellEnd"/>
      <w:r>
        <w:rPr>
          <w:rFonts w:ascii="Times New Roman" w:hAnsi="Times New Roman"/>
          <w:sz w:val="24"/>
          <w:szCs w:val="24"/>
        </w:rPr>
        <w:t xml:space="preserve"> Būsto energijos taupymo agentūra dėl DGN atnaujinimo (modernizavimo), vadovaujantis sutartimi</w:t>
      </w:r>
      <w:r w:rsidR="00C82959">
        <w:rPr>
          <w:rFonts w:ascii="Times New Roman" w:hAnsi="Times New Roman"/>
          <w:sz w:val="24"/>
          <w:szCs w:val="24"/>
        </w:rPr>
        <w:t>,</w:t>
      </w:r>
      <w:r>
        <w:rPr>
          <w:rFonts w:ascii="Times New Roman" w:hAnsi="Times New Roman"/>
          <w:sz w:val="24"/>
          <w:szCs w:val="24"/>
        </w:rPr>
        <w:t xml:space="preserve"> buvo vykdomi techninių darbo projektų rengimo darbų konkursai per elektroninių pirkimų centrą (</w:t>
      </w:r>
      <w:hyperlink r:id="rId22" w:history="1">
        <w:r w:rsidRPr="0022211C">
          <w:rPr>
            <w:rStyle w:val="Hyperlink"/>
            <w:rFonts w:ascii="Times New Roman" w:hAnsi="Times New Roman"/>
            <w:sz w:val="24"/>
            <w:szCs w:val="24"/>
          </w:rPr>
          <w:t>www.epc.cpo.lt</w:t>
        </w:r>
      </w:hyperlink>
      <w:r>
        <w:rPr>
          <w:rFonts w:ascii="Times New Roman" w:hAnsi="Times New Roman"/>
          <w:sz w:val="24"/>
          <w:szCs w:val="24"/>
        </w:rPr>
        <w:t xml:space="preserve">). </w:t>
      </w:r>
    </w:p>
    <w:p w:rsidR="008739FB" w:rsidRDefault="008739FB" w:rsidP="00862939">
      <w:pPr>
        <w:spacing w:after="0"/>
        <w:ind w:firstLine="567"/>
        <w:jc w:val="both"/>
        <w:rPr>
          <w:rFonts w:ascii="Times New Roman" w:hAnsi="Times New Roman"/>
          <w:sz w:val="24"/>
          <w:szCs w:val="24"/>
        </w:rPr>
      </w:pPr>
      <w:r>
        <w:rPr>
          <w:rFonts w:ascii="Times New Roman" w:hAnsi="Times New Roman"/>
          <w:sz w:val="24"/>
          <w:szCs w:val="24"/>
        </w:rPr>
        <w:t>Ata</w:t>
      </w:r>
      <w:r w:rsidR="00C82959">
        <w:rPr>
          <w:rFonts w:ascii="Times New Roman" w:hAnsi="Times New Roman"/>
          <w:sz w:val="24"/>
          <w:szCs w:val="24"/>
        </w:rPr>
        <w:t>skaitiniais metais buvo parengta</w:t>
      </w:r>
      <w:r>
        <w:rPr>
          <w:rFonts w:ascii="Times New Roman" w:hAnsi="Times New Roman"/>
          <w:sz w:val="24"/>
          <w:szCs w:val="24"/>
        </w:rPr>
        <w:t xml:space="preserve"> 17 investicinių planų.   </w:t>
      </w:r>
    </w:p>
    <w:p w:rsidR="00862939" w:rsidRDefault="008739FB" w:rsidP="00862939">
      <w:pPr>
        <w:spacing w:after="0"/>
        <w:ind w:firstLine="567"/>
        <w:jc w:val="both"/>
        <w:rPr>
          <w:rFonts w:ascii="Times New Roman" w:hAnsi="Times New Roman"/>
          <w:sz w:val="24"/>
          <w:szCs w:val="24"/>
        </w:rPr>
      </w:pPr>
      <w:r>
        <w:rPr>
          <w:rFonts w:ascii="Times New Roman" w:hAnsi="Times New Roman"/>
          <w:sz w:val="24"/>
          <w:szCs w:val="24"/>
        </w:rPr>
        <w:t>Buvo suorganizuot</w:t>
      </w:r>
      <w:r w:rsidR="00CA4606">
        <w:rPr>
          <w:rFonts w:ascii="Times New Roman" w:hAnsi="Times New Roman"/>
          <w:sz w:val="24"/>
          <w:szCs w:val="24"/>
        </w:rPr>
        <w:t>i</w:t>
      </w:r>
      <w:r>
        <w:rPr>
          <w:rFonts w:ascii="Times New Roman" w:hAnsi="Times New Roman"/>
          <w:sz w:val="24"/>
          <w:szCs w:val="24"/>
        </w:rPr>
        <w:t xml:space="preserve"> </w:t>
      </w:r>
      <w:r w:rsidR="00CA4606">
        <w:rPr>
          <w:rFonts w:ascii="Times New Roman" w:hAnsi="Times New Roman"/>
          <w:sz w:val="24"/>
          <w:szCs w:val="24"/>
        </w:rPr>
        <w:t xml:space="preserve">87 </w:t>
      </w:r>
      <w:r>
        <w:rPr>
          <w:rFonts w:ascii="Times New Roman" w:hAnsi="Times New Roman"/>
          <w:sz w:val="24"/>
          <w:szCs w:val="24"/>
        </w:rPr>
        <w:t>daugiabučių gyvenamųjų namų butų ir kitų patalpų savininkų s</w:t>
      </w:r>
      <w:r w:rsidR="00CA4606">
        <w:rPr>
          <w:rFonts w:ascii="Times New Roman" w:hAnsi="Times New Roman"/>
          <w:sz w:val="24"/>
          <w:szCs w:val="24"/>
        </w:rPr>
        <w:t>usirinkimai ir balsavimai raštu. Butų ir kitų patalpų savininkų patogumui</w:t>
      </w:r>
      <w:r w:rsidR="00C82959">
        <w:rPr>
          <w:rFonts w:ascii="Times New Roman" w:hAnsi="Times New Roman"/>
          <w:sz w:val="24"/>
          <w:szCs w:val="24"/>
        </w:rPr>
        <w:t>,</w:t>
      </w:r>
      <w:r w:rsidR="00CA4606">
        <w:rPr>
          <w:rFonts w:ascii="Times New Roman" w:hAnsi="Times New Roman"/>
          <w:sz w:val="24"/>
          <w:szCs w:val="24"/>
        </w:rPr>
        <w:t xml:space="preserve"> bei siekiant, kad kuo daugiau dalyvautų priimant reikiamus sprendimus, susirinkimai buvo organizuojami vakarais, po darbo valandų. </w:t>
      </w:r>
    </w:p>
    <w:p w:rsidR="00EE5445" w:rsidRPr="00EE5445" w:rsidRDefault="00EE5445" w:rsidP="00EE5445">
      <w:pPr>
        <w:spacing w:after="0"/>
        <w:ind w:firstLine="567"/>
        <w:jc w:val="center"/>
        <w:rPr>
          <w:rFonts w:ascii="Times New Roman" w:hAnsi="Times New Roman"/>
          <w:sz w:val="32"/>
          <w:szCs w:val="24"/>
        </w:rPr>
      </w:pPr>
      <w:r w:rsidRPr="00EE5445">
        <w:rPr>
          <w:rFonts w:ascii="Times New Roman" w:hAnsi="Times New Roman"/>
          <w:b/>
          <w:bCs/>
          <w:sz w:val="32"/>
          <w:szCs w:val="24"/>
        </w:rPr>
        <w:t>J. Basanavičiaus g. 10, Prienai</w:t>
      </w:r>
    </w:p>
    <w:p w:rsidR="00063F49" w:rsidRDefault="00063F49" w:rsidP="00862939">
      <w:pPr>
        <w:spacing w:after="0"/>
        <w:ind w:firstLine="567"/>
        <w:jc w:val="both"/>
        <w:rPr>
          <w:rFonts w:ascii="Times New Roman" w:hAnsi="Times New Roman"/>
          <w:sz w:val="24"/>
          <w:szCs w:val="24"/>
        </w:rPr>
      </w:pPr>
    </w:p>
    <w:p w:rsidR="00063F49" w:rsidRDefault="00EE5445" w:rsidP="00862939">
      <w:pPr>
        <w:spacing w:after="0"/>
        <w:ind w:firstLine="567"/>
        <w:jc w:val="both"/>
        <w:rPr>
          <w:rFonts w:ascii="Times New Roman" w:hAnsi="Times New Roman"/>
          <w:sz w:val="24"/>
          <w:szCs w:val="24"/>
        </w:rPr>
      </w:pPr>
      <w:r>
        <w:rPr>
          <w:rFonts w:ascii="Times New Roman" w:hAnsi="Times New Roman"/>
          <w:noProof/>
          <w:sz w:val="24"/>
          <w:szCs w:val="24"/>
          <w:lang w:eastAsia="lt-LT"/>
        </w:rPr>
        <w:drawing>
          <wp:anchor distT="0" distB="0" distL="114300" distR="114300" simplePos="0" relativeHeight="251670528" behindDoc="0" locked="0" layoutInCell="1" allowOverlap="1">
            <wp:simplePos x="0" y="0"/>
            <wp:positionH relativeFrom="column">
              <wp:posOffset>32771</wp:posOffset>
            </wp:positionH>
            <wp:positionV relativeFrom="paragraph">
              <wp:posOffset>174294</wp:posOffset>
            </wp:positionV>
            <wp:extent cx="5931535" cy="3275965"/>
            <wp:effectExtent l="0" t="0" r="0" b="635"/>
            <wp:wrapThrough wrapText="bothSides">
              <wp:wrapPolygon edited="0">
                <wp:start x="0" y="0"/>
                <wp:lineTo x="0" y="21479"/>
                <wp:lineTo x="21505" y="21479"/>
                <wp:lineTo x="21505" y="0"/>
                <wp:lineTo x="0" y="0"/>
              </wp:wrapPolygon>
            </wp:wrapThrough>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1535" cy="3275965"/>
                    </a:xfrm>
                    <a:prstGeom prst="rect">
                      <a:avLst/>
                    </a:prstGeom>
                    <a:noFill/>
                    <a:ln>
                      <a:noFill/>
                    </a:ln>
                  </pic:spPr>
                </pic:pic>
              </a:graphicData>
            </a:graphic>
          </wp:anchor>
        </w:drawing>
      </w:r>
    </w:p>
    <w:p w:rsidR="00063F49" w:rsidRDefault="00063F49" w:rsidP="00862939">
      <w:pPr>
        <w:spacing w:after="0"/>
        <w:ind w:firstLine="567"/>
        <w:jc w:val="both"/>
        <w:rPr>
          <w:rFonts w:ascii="Times New Roman" w:hAnsi="Times New Roman"/>
          <w:sz w:val="24"/>
          <w:szCs w:val="24"/>
        </w:rPr>
      </w:pPr>
    </w:p>
    <w:p w:rsidR="00EE5445" w:rsidRDefault="00EE5445" w:rsidP="00862939">
      <w:pPr>
        <w:spacing w:after="0"/>
        <w:ind w:firstLine="567"/>
        <w:jc w:val="both"/>
        <w:rPr>
          <w:rFonts w:ascii="Times New Roman" w:hAnsi="Times New Roman"/>
          <w:sz w:val="24"/>
          <w:szCs w:val="24"/>
        </w:rPr>
      </w:pPr>
    </w:p>
    <w:p w:rsidR="00EE5445" w:rsidRDefault="00EE5445" w:rsidP="00862939">
      <w:pPr>
        <w:spacing w:after="0"/>
        <w:ind w:firstLine="567"/>
        <w:jc w:val="both"/>
        <w:rPr>
          <w:rFonts w:ascii="Times New Roman" w:hAnsi="Times New Roman"/>
          <w:sz w:val="24"/>
          <w:szCs w:val="24"/>
        </w:rPr>
      </w:pPr>
    </w:p>
    <w:p w:rsidR="00EE5445" w:rsidRDefault="00EE5445" w:rsidP="00862939">
      <w:pPr>
        <w:spacing w:after="0"/>
        <w:ind w:firstLine="567"/>
        <w:jc w:val="both"/>
        <w:rPr>
          <w:rFonts w:ascii="Times New Roman" w:hAnsi="Times New Roman"/>
          <w:sz w:val="24"/>
          <w:szCs w:val="24"/>
        </w:rPr>
      </w:pPr>
    </w:p>
    <w:p w:rsidR="00EE5445" w:rsidRDefault="00EE5445" w:rsidP="00862939">
      <w:pPr>
        <w:spacing w:after="0"/>
        <w:ind w:firstLine="567"/>
        <w:jc w:val="both"/>
        <w:rPr>
          <w:rFonts w:ascii="Times New Roman" w:hAnsi="Times New Roman"/>
          <w:sz w:val="24"/>
          <w:szCs w:val="24"/>
        </w:rPr>
      </w:pPr>
    </w:p>
    <w:p w:rsidR="00EE5445" w:rsidRDefault="00EE5445" w:rsidP="00862939">
      <w:pPr>
        <w:spacing w:after="0"/>
        <w:ind w:firstLine="567"/>
        <w:jc w:val="both"/>
        <w:rPr>
          <w:rFonts w:ascii="Times New Roman" w:hAnsi="Times New Roman"/>
          <w:sz w:val="24"/>
          <w:szCs w:val="24"/>
        </w:rPr>
      </w:pPr>
    </w:p>
    <w:p w:rsidR="00EE5445" w:rsidRDefault="00EE5445" w:rsidP="00862939">
      <w:pPr>
        <w:spacing w:after="0"/>
        <w:ind w:firstLine="567"/>
        <w:jc w:val="both"/>
        <w:rPr>
          <w:rFonts w:ascii="Times New Roman" w:hAnsi="Times New Roman"/>
          <w:sz w:val="24"/>
          <w:szCs w:val="24"/>
        </w:rPr>
      </w:pPr>
    </w:p>
    <w:p w:rsidR="007C0A9B" w:rsidRDefault="007C0A9B" w:rsidP="00862939">
      <w:pPr>
        <w:spacing w:after="0"/>
        <w:ind w:firstLine="567"/>
        <w:jc w:val="both"/>
        <w:rPr>
          <w:rFonts w:ascii="Times New Roman" w:hAnsi="Times New Roman"/>
          <w:sz w:val="24"/>
          <w:szCs w:val="24"/>
        </w:rPr>
      </w:pPr>
    </w:p>
    <w:p w:rsidR="007C0A9B" w:rsidRDefault="007C0A9B" w:rsidP="00862939">
      <w:pPr>
        <w:spacing w:after="0"/>
        <w:ind w:firstLine="567"/>
        <w:jc w:val="both"/>
        <w:rPr>
          <w:rFonts w:ascii="Times New Roman" w:hAnsi="Times New Roman"/>
          <w:sz w:val="24"/>
          <w:szCs w:val="24"/>
        </w:rPr>
      </w:pPr>
    </w:p>
    <w:p w:rsidR="007C0A9B" w:rsidRDefault="007C0A9B" w:rsidP="00862939">
      <w:pPr>
        <w:spacing w:after="0"/>
        <w:ind w:firstLine="567"/>
        <w:jc w:val="both"/>
        <w:rPr>
          <w:rFonts w:ascii="Times New Roman" w:hAnsi="Times New Roman"/>
          <w:sz w:val="24"/>
          <w:szCs w:val="24"/>
        </w:rPr>
      </w:pPr>
    </w:p>
    <w:p w:rsidR="007C0A9B" w:rsidRDefault="007C0A9B" w:rsidP="00862939">
      <w:pPr>
        <w:spacing w:after="0"/>
        <w:ind w:firstLine="567"/>
        <w:jc w:val="both"/>
        <w:rPr>
          <w:rFonts w:ascii="Times New Roman" w:hAnsi="Times New Roman"/>
          <w:sz w:val="24"/>
          <w:szCs w:val="24"/>
        </w:rPr>
      </w:pPr>
    </w:p>
    <w:p w:rsidR="007C0A9B" w:rsidRDefault="007C0A9B" w:rsidP="00862939">
      <w:pPr>
        <w:spacing w:after="0"/>
        <w:ind w:firstLine="567"/>
        <w:jc w:val="both"/>
        <w:rPr>
          <w:rFonts w:ascii="Times New Roman" w:hAnsi="Times New Roman"/>
          <w:sz w:val="24"/>
          <w:szCs w:val="24"/>
        </w:rPr>
      </w:pPr>
    </w:p>
    <w:p w:rsidR="007C0A9B" w:rsidRDefault="007C0A9B" w:rsidP="00862939">
      <w:pPr>
        <w:spacing w:after="0"/>
        <w:ind w:firstLine="567"/>
        <w:jc w:val="both"/>
        <w:rPr>
          <w:rFonts w:ascii="Times New Roman" w:hAnsi="Times New Roman"/>
          <w:sz w:val="24"/>
          <w:szCs w:val="24"/>
        </w:rPr>
      </w:pPr>
    </w:p>
    <w:p w:rsidR="007C0A9B" w:rsidRDefault="007C0A9B" w:rsidP="00862939">
      <w:pPr>
        <w:spacing w:after="0"/>
        <w:ind w:firstLine="567"/>
        <w:jc w:val="both"/>
        <w:rPr>
          <w:rFonts w:ascii="Times New Roman" w:hAnsi="Times New Roman"/>
          <w:sz w:val="24"/>
          <w:szCs w:val="24"/>
        </w:rPr>
      </w:pPr>
    </w:p>
    <w:p w:rsidR="007C0A9B" w:rsidRDefault="007C0A9B" w:rsidP="00862939">
      <w:pPr>
        <w:spacing w:after="0"/>
        <w:ind w:firstLine="567"/>
        <w:jc w:val="both"/>
        <w:rPr>
          <w:rFonts w:ascii="Times New Roman" w:hAnsi="Times New Roman"/>
          <w:sz w:val="24"/>
          <w:szCs w:val="24"/>
        </w:rPr>
      </w:pPr>
    </w:p>
    <w:p w:rsidR="007C0A9B" w:rsidRDefault="007C0A9B" w:rsidP="00862939">
      <w:pPr>
        <w:spacing w:after="0"/>
        <w:ind w:firstLine="567"/>
        <w:jc w:val="both"/>
        <w:rPr>
          <w:rFonts w:ascii="Times New Roman" w:hAnsi="Times New Roman"/>
          <w:sz w:val="24"/>
          <w:szCs w:val="24"/>
        </w:rPr>
      </w:pPr>
    </w:p>
    <w:p w:rsidR="007C0A9B" w:rsidRDefault="007C0A9B" w:rsidP="00862939">
      <w:pPr>
        <w:spacing w:after="0"/>
        <w:ind w:firstLine="567"/>
        <w:jc w:val="both"/>
        <w:rPr>
          <w:rFonts w:ascii="Times New Roman" w:hAnsi="Times New Roman"/>
          <w:sz w:val="24"/>
          <w:szCs w:val="24"/>
        </w:rPr>
      </w:pPr>
    </w:p>
    <w:p w:rsidR="007C0A9B" w:rsidRDefault="007C0A9B" w:rsidP="00862939">
      <w:pPr>
        <w:spacing w:after="0"/>
        <w:ind w:firstLine="567"/>
        <w:jc w:val="both"/>
        <w:rPr>
          <w:rFonts w:ascii="Times New Roman" w:hAnsi="Times New Roman"/>
          <w:sz w:val="24"/>
          <w:szCs w:val="24"/>
        </w:rPr>
      </w:pPr>
    </w:p>
    <w:p w:rsidR="007C0A9B" w:rsidRDefault="007C0A9B" w:rsidP="00862939">
      <w:pPr>
        <w:spacing w:after="0"/>
        <w:ind w:firstLine="567"/>
        <w:jc w:val="both"/>
        <w:rPr>
          <w:rFonts w:ascii="Times New Roman" w:hAnsi="Times New Roman"/>
          <w:sz w:val="24"/>
          <w:szCs w:val="24"/>
        </w:rPr>
      </w:pPr>
    </w:p>
    <w:p w:rsidR="00EE5445" w:rsidRDefault="00EE5445" w:rsidP="001E622A">
      <w:pPr>
        <w:spacing w:after="0"/>
        <w:jc w:val="both"/>
        <w:rPr>
          <w:rFonts w:ascii="Times New Roman" w:hAnsi="Times New Roman"/>
          <w:sz w:val="24"/>
          <w:szCs w:val="24"/>
        </w:rPr>
      </w:pPr>
      <w:r>
        <w:rPr>
          <w:rFonts w:ascii="Times New Roman" w:hAnsi="Times New Roman"/>
          <w:sz w:val="24"/>
          <w:szCs w:val="24"/>
        </w:rPr>
        <w:lastRenderedPageBreak/>
        <w:t>Prieš atnaujinimą (modernizavimą)</w:t>
      </w:r>
    </w:p>
    <w:p w:rsidR="00EE5445" w:rsidRDefault="00EE5445" w:rsidP="00862939">
      <w:pPr>
        <w:spacing w:after="0"/>
        <w:ind w:firstLine="567"/>
        <w:jc w:val="both"/>
        <w:rPr>
          <w:rFonts w:ascii="Times New Roman" w:hAnsi="Times New Roman"/>
          <w:sz w:val="24"/>
          <w:szCs w:val="24"/>
        </w:rPr>
      </w:pPr>
    </w:p>
    <w:p w:rsidR="00EE5445" w:rsidRDefault="00EE5445" w:rsidP="00862939">
      <w:pPr>
        <w:spacing w:after="0"/>
        <w:ind w:firstLine="567"/>
        <w:jc w:val="both"/>
        <w:rPr>
          <w:rFonts w:ascii="Times New Roman" w:hAnsi="Times New Roman"/>
          <w:sz w:val="24"/>
          <w:szCs w:val="24"/>
        </w:rPr>
      </w:pPr>
      <w:r w:rsidRPr="00EE5445">
        <w:rPr>
          <w:rFonts w:ascii="Times New Roman" w:hAnsi="Times New Roman"/>
          <w:noProof/>
          <w:sz w:val="24"/>
          <w:szCs w:val="24"/>
          <w:lang w:eastAsia="lt-LT"/>
        </w:rPr>
        <w:drawing>
          <wp:anchor distT="0" distB="0" distL="114300" distR="114300" simplePos="0" relativeHeight="251668480" behindDoc="0" locked="0" layoutInCell="1" allowOverlap="1">
            <wp:simplePos x="0" y="0"/>
            <wp:positionH relativeFrom="margin">
              <wp:posOffset>80645</wp:posOffset>
            </wp:positionH>
            <wp:positionV relativeFrom="paragraph">
              <wp:posOffset>3810</wp:posOffset>
            </wp:positionV>
            <wp:extent cx="5215890" cy="3018790"/>
            <wp:effectExtent l="0" t="0" r="3810" b="0"/>
            <wp:wrapThrough wrapText="bothSides">
              <wp:wrapPolygon edited="0">
                <wp:start x="0" y="0"/>
                <wp:lineTo x="0" y="21400"/>
                <wp:lineTo x="21537" y="21400"/>
                <wp:lineTo x="21537" y="0"/>
                <wp:lineTo x="0" y="0"/>
              </wp:wrapPolygon>
            </wp:wrapThrough>
            <wp:docPr id="16"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4"/>
                    <pic:cNvPicPr>
                      <a:picLocks noChangeAspect="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15890" cy="3018790"/>
                    </a:xfrm>
                    <a:prstGeom prst="rect">
                      <a:avLst/>
                    </a:prstGeom>
                  </pic:spPr>
                </pic:pic>
              </a:graphicData>
            </a:graphic>
          </wp:anchor>
        </w:drawing>
      </w:r>
    </w:p>
    <w:p w:rsidR="00EE5445" w:rsidRDefault="00EE5445" w:rsidP="00862939">
      <w:pPr>
        <w:spacing w:after="0"/>
        <w:ind w:firstLine="567"/>
        <w:jc w:val="both"/>
        <w:rPr>
          <w:rFonts w:ascii="Times New Roman" w:hAnsi="Times New Roman"/>
          <w:sz w:val="24"/>
          <w:szCs w:val="24"/>
        </w:rPr>
      </w:pPr>
    </w:p>
    <w:p w:rsidR="00EE5445" w:rsidRDefault="00EE5445" w:rsidP="00862939">
      <w:pPr>
        <w:spacing w:after="0"/>
        <w:ind w:firstLine="567"/>
        <w:jc w:val="both"/>
        <w:rPr>
          <w:rFonts w:ascii="Times New Roman" w:hAnsi="Times New Roman"/>
          <w:sz w:val="24"/>
          <w:szCs w:val="24"/>
        </w:rPr>
      </w:pPr>
    </w:p>
    <w:p w:rsidR="00EE5445" w:rsidRDefault="00EE5445" w:rsidP="00862939">
      <w:pPr>
        <w:spacing w:after="0"/>
        <w:ind w:firstLine="567"/>
        <w:jc w:val="both"/>
        <w:rPr>
          <w:rFonts w:ascii="Times New Roman" w:hAnsi="Times New Roman"/>
          <w:sz w:val="24"/>
          <w:szCs w:val="24"/>
        </w:rPr>
      </w:pPr>
    </w:p>
    <w:p w:rsidR="00EE5445" w:rsidRDefault="00EE5445" w:rsidP="00862939">
      <w:pPr>
        <w:spacing w:after="0"/>
        <w:ind w:firstLine="567"/>
        <w:jc w:val="both"/>
        <w:rPr>
          <w:rFonts w:ascii="Times New Roman" w:hAnsi="Times New Roman"/>
          <w:sz w:val="24"/>
          <w:szCs w:val="24"/>
        </w:rPr>
      </w:pPr>
    </w:p>
    <w:p w:rsidR="00EE5445" w:rsidRDefault="00EE5445" w:rsidP="00862939">
      <w:pPr>
        <w:spacing w:after="0"/>
        <w:ind w:firstLine="567"/>
        <w:jc w:val="both"/>
        <w:rPr>
          <w:rFonts w:ascii="Times New Roman" w:hAnsi="Times New Roman"/>
          <w:sz w:val="24"/>
          <w:szCs w:val="24"/>
        </w:rPr>
      </w:pPr>
    </w:p>
    <w:p w:rsidR="00063F49" w:rsidRDefault="00063F49" w:rsidP="00862939">
      <w:pPr>
        <w:spacing w:after="0"/>
        <w:ind w:firstLine="567"/>
        <w:jc w:val="both"/>
        <w:rPr>
          <w:rFonts w:ascii="Times New Roman" w:hAnsi="Times New Roman"/>
          <w:sz w:val="24"/>
          <w:szCs w:val="24"/>
        </w:rPr>
      </w:pPr>
    </w:p>
    <w:p w:rsidR="00063F49" w:rsidRPr="00862939" w:rsidRDefault="00063F49" w:rsidP="00862939">
      <w:pPr>
        <w:spacing w:after="0"/>
        <w:ind w:firstLine="567"/>
        <w:jc w:val="both"/>
        <w:rPr>
          <w:rFonts w:ascii="Times New Roman" w:hAnsi="Times New Roman"/>
          <w:sz w:val="24"/>
          <w:szCs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Pr="00EE5445" w:rsidRDefault="00EE5445" w:rsidP="00EE5445">
      <w:pPr>
        <w:spacing w:after="0"/>
        <w:rPr>
          <w:rFonts w:ascii="Times New Roman" w:hAnsi="Times New Roman" w:cs="Times New Roman"/>
          <w:sz w:val="24"/>
        </w:rPr>
      </w:pPr>
      <w:r w:rsidRPr="00EE5445">
        <w:rPr>
          <w:rFonts w:ascii="Times New Roman" w:hAnsi="Times New Roman" w:cs="Times New Roman"/>
          <w:sz w:val="24"/>
        </w:rPr>
        <w:t xml:space="preserve">Po atnaujinimo (modernizavimo) </w:t>
      </w:r>
    </w:p>
    <w:p w:rsidR="00EE5445" w:rsidRDefault="00EE5445" w:rsidP="0061034A">
      <w:pPr>
        <w:spacing w:after="0"/>
        <w:jc w:val="center"/>
        <w:rPr>
          <w:rFonts w:ascii="Times New Roman" w:hAnsi="Times New Roman" w:cs="Times New Roman"/>
          <w:b/>
          <w:sz w:val="24"/>
        </w:rPr>
      </w:pPr>
      <w:r w:rsidRPr="00EE5445">
        <w:rPr>
          <w:rFonts w:ascii="Times New Roman" w:hAnsi="Times New Roman"/>
          <w:noProof/>
          <w:sz w:val="24"/>
          <w:szCs w:val="24"/>
          <w:lang w:eastAsia="lt-LT"/>
        </w:rPr>
        <w:drawing>
          <wp:anchor distT="0" distB="0" distL="114300" distR="114300" simplePos="0" relativeHeight="251669504" behindDoc="0" locked="0" layoutInCell="1" allowOverlap="1">
            <wp:simplePos x="0" y="0"/>
            <wp:positionH relativeFrom="margin">
              <wp:posOffset>88265</wp:posOffset>
            </wp:positionH>
            <wp:positionV relativeFrom="paragraph">
              <wp:posOffset>41910</wp:posOffset>
            </wp:positionV>
            <wp:extent cx="5175885" cy="3883025"/>
            <wp:effectExtent l="0" t="0" r="5715" b="3175"/>
            <wp:wrapThrough wrapText="bothSides">
              <wp:wrapPolygon edited="0">
                <wp:start x="0" y="0"/>
                <wp:lineTo x="0" y="21512"/>
                <wp:lineTo x="21544" y="21512"/>
                <wp:lineTo x="21544" y="0"/>
                <wp:lineTo x="0" y="0"/>
              </wp:wrapPolygon>
            </wp:wrapThrough>
            <wp:docPr id="17" name="Paveikslėlis 17" descr="C:\Users\PC-001\AppData\Local\Microsoft\Windows\Temporary Internet Files\Content.Outlook\ROF2JLS6\IMG_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001\AppData\Local\Microsoft\Windows\Temporary Internet Files\Content.Outlook\ROF2JLS6\IMG_0282.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5885" cy="3883025"/>
                    </a:xfrm>
                    <a:prstGeom prst="rect">
                      <a:avLst/>
                    </a:prstGeom>
                    <a:noFill/>
                    <a:ln>
                      <a:noFill/>
                    </a:ln>
                  </pic:spPr>
                </pic:pic>
              </a:graphicData>
            </a:graphic>
          </wp:anchor>
        </w:drawing>
      </w: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p>
    <w:p w:rsidR="00EE5445" w:rsidRPr="00EE5445" w:rsidRDefault="00EE5445" w:rsidP="0061034A">
      <w:pPr>
        <w:spacing w:after="0"/>
        <w:jc w:val="center"/>
        <w:rPr>
          <w:rFonts w:ascii="Times New Roman" w:hAnsi="Times New Roman" w:cs="Times New Roman"/>
          <w:b/>
          <w:sz w:val="32"/>
        </w:rPr>
      </w:pPr>
      <w:r w:rsidRPr="00EE5445">
        <w:rPr>
          <w:rFonts w:ascii="Times New Roman" w:hAnsi="Times New Roman" w:cs="Times New Roman"/>
          <w:b/>
          <w:sz w:val="32"/>
        </w:rPr>
        <w:lastRenderedPageBreak/>
        <w:t>J. Basanavičiaus g. 19, Prienai</w:t>
      </w:r>
    </w:p>
    <w:p w:rsidR="00EE5445" w:rsidRDefault="00EE5445" w:rsidP="0061034A">
      <w:pPr>
        <w:spacing w:after="0"/>
        <w:jc w:val="center"/>
        <w:rPr>
          <w:rFonts w:ascii="Times New Roman" w:hAnsi="Times New Roman" w:cs="Times New Roman"/>
          <w:b/>
          <w:sz w:val="24"/>
        </w:rPr>
      </w:pPr>
    </w:p>
    <w:p w:rsidR="00EE5445" w:rsidRDefault="00EE5445" w:rsidP="0061034A">
      <w:pPr>
        <w:spacing w:after="0"/>
        <w:jc w:val="center"/>
        <w:rPr>
          <w:rFonts w:ascii="Times New Roman" w:hAnsi="Times New Roman" w:cs="Times New Roman"/>
          <w:b/>
          <w:sz w:val="24"/>
        </w:rPr>
      </w:pPr>
      <w:r>
        <w:rPr>
          <w:rFonts w:ascii="Times New Roman" w:hAnsi="Times New Roman" w:cs="Times New Roman"/>
          <w:b/>
          <w:noProof/>
          <w:sz w:val="24"/>
          <w:lang w:eastAsia="lt-LT"/>
        </w:rPr>
        <w:drawing>
          <wp:inline distT="0" distB="0" distL="0" distR="0">
            <wp:extent cx="5931535" cy="2941955"/>
            <wp:effectExtent l="0" t="0" r="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1535" cy="2941955"/>
                    </a:xfrm>
                    <a:prstGeom prst="rect">
                      <a:avLst/>
                    </a:prstGeom>
                    <a:noFill/>
                    <a:ln>
                      <a:noFill/>
                    </a:ln>
                  </pic:spPr>
                </pic:pic>
              </a:graphicData>
            </a:graphic>
          </wp:inline>
        </w:drawing>
      </w:r>
    </w:p>
    <w:p w:rsidR="00EE5445" w:rsidRDefault="00EE5445" w:rsidP="0061034A">
      <w:pPr>
        <w:spacing w:after="0"/>
        <w:jc w:val="center"/>
        <w:rPr>
          <w:rFonts w:ascii="Times New Roman" w:hAnsi="Times New Roman" w:cs="Times New Roman"/>
          <w:b/>
          <w:sz w:val="24"/>
        </w:rPr>
      </w:pPr>
    </w:p>
    <w:p w:rsidR="00EE5445" w:rsidRDefault="00EE5445" w:rsidP="00EE5445">
      <w:pPr>
        <w:spacing w:after="0"/>
        <w:rPr>
          <w:rFonts w:ascii="Times New Roman" w:hAnsi="Times New Roman" w:cs="Times New Roman"/>
          <w:sz w:val="24"/>
        </w:rPr>
      </w:pPr>
      <w:r w:rsidRPr="00EE5445">
        <w:rPr>
          <w:rFonts w:ascii="Times New Roman" w:hAnsi="Times New Roman" w:cs="Times New Roman"/>
          <w:sz w:val="24"/>
        </w:rPr>
        <w:t>Prieš atnaujinimą (modernizavimą)</w:t>
      </w:r>
    </w:p>
    <w:p w:rsidR="00EE5445" w:rsidRPr="00EE5445" w:rsidRDefault="00EE5445" w:rsidP="00EE5445">
      <w:pPr>
        <w:spacing w:after="0"/>
        <w:rPr>
          <w:rFonts w:ascii="Times New Roman" w:hAnsi="Times New Roman" w:cs="Times New Roman"/>
          <w:sz w:val="24"/>
        </w:rPr>
      </w:pPr>
    </w:p>
    <w:p w:rsidR="00EE5445" w:rsidRDefault="00EE5445" w:rsidP="0061034A">
      <w:pPr>
        <w:spacing w:after="0"/>
        <w:jc w:val="center"/>
        <w:rPr>
          <w:rFonts w:ascii="Times New Roman" w:hAnsi="Times New Roman" w:cs="Times New Roman"/>
          <w:b/>
          <w:sz w:val="24"/>
        </w:rPr>
      </w:pPr>
      <w:r w:rsidRPr="00EE5445">
        <w:rPr>
          <w:rFonts w:ascii="Times New Roman" w:hAnsi="Times New Roman" w:cs="Times New Roman"/>
          <w:b/>
          <w:noProof/>
          <w:sz w:val="24"/>
          <w:lang w:eastAsia="lt-LT"/>
        </w:rPr>
        <w:drawing>
          <wp:inline distT="0" distB="0" distL="0" distR="0">
            <wp:extent cx="5809308" cy="3293020"/>
            <wp:effectExtent l="0" t="0" r="1270" b="3175"/>
            <wp:docPr id="20"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5"/>
                    <pic:cNvPicPr>
                      <a:picLocks noChangeAspect="1"/>
                    </pic:cNvPicPr>
                  </pic:nvPicPr>
                  <pic:blipFill>
                    <a:blip r:embed="rId27" cstate="print"/>
                    <a:stretch>
                      <a:fillRect/>
                    </a:stretch>
                  </pic:blipFill>
                  <pic:spPr>
                    <a:xfrm>
                      <a:off x="0" y="0"/>
                      <a:ext cx="5826550" cy="3302794"/>
                    </a:xfrm>
                    <a:prstGeom prst="rect">
                      <a:avLst/>
                    </a:prstGeom>
                  </pic:spPr>
                </pic:pic>
              </a:graphicData>
            </a:graphic>
          </wp:inline>
        </w:drawing>
      </w:r>
    </w:p>
    <w:p w:rsidR="00EE5445" w:rsidRDefault="00EE5445" w:rsidP="0061034A">
      <w:pPr>
        <w:spacing w:after="0"/>
        <w:jc w:val="center"/>
        <w:rPr>
          <w:rFonts w:ascii="Times New Roman" w:hAnsi="Times New Roman" w:cs="Times New Roman"/>
          <w:b/>
          <w:sz w:val="24"/>
        </w:rPr>
      </w:pPr>
    </w:p>
    <w:p w:rsidR="00EE5445" w:rsidRDefault="00EE5445" w:rsidP="00EE5445">
      <w:pPr>
        <w:spacing w:after="0"/>
        <w:rPr>
          <w:rFonts w:ascii="Times New Roman" w:hAnsi="Times New Roman" w:cs="Times New Roman"/>
          <w:sz w:val="24"/>
        </w:rPr>
      </w:pPr>
    </w:p>
    <w:p w:rsidR="00EE5445" w:rsidRDefault="00EE5445" w:rsidP="00EE5445">
      <w:pPr>
        <w:spacing w:after="0"/>
        <w:rPr>
          <w:rFonts w:ascii="Times New Roman" w:hAnsi="Times New Roman" w:cs="Times New Roman"/>
          <w:sz w:val="24"/>
        </w:rPr>
      </w:pPr>
    </w:p>
    <w:p w:rsidR="00EE5445" w:rsidRDefault="00EE5445" w:rsidP="00EE5445">
      <w:pPr>
        <w:spacing w:after="0"/>
        <w:rPr>
          <w:rFonts w:ascii="Times New Roman" w:hAnsi="Times New Roman" w:cs="Times New Roman"/>
          <w:sz w:val="24"/>
        </w:rPr>
      </w:pPr>
    </w:p>
    <w:p w:rsidR="00EE5445" w:rsidRDefault="00EE5445" w:rsidP="00EE5445">
      <w:pPr>
        <w:spacing w:after="0"/>
        <w:rPr>
          <w:rFonts w:ascii="Times New Roman" w:hAnsi="Times New Roman" w:cs="Times New Roman"/>
          <w:sz w:val="24"/>
        </w:rPr>
      </w:pPr>
    </w:p>
    <w:p w:rsidR="00EE5445" w:rsidRDefault="00EE5445" w:rsidP="00EE5445">
      <w:pPr>
        <w:spacing w:after="0"/>
        <w:rPr>
          <w:rFonts w:ascii="Times New Roman" w:hAnsi="Times New Roman" w:cs="Times New Roman"/>
          <w:sz w:val="24"/>
        </w:rPr>
      </w:pPr>
    </w:p>
    <w:p w:rsidR="00EE5445" w:rsidRDefault="00EE5445" w:rsidP="00EE5445">
      <w:pPr>
        <w:spacing w:after="0"/>
        <w:rPr>
          <w:rFonts w:ascii="Times New Roman" w:hAnsi="Times New Roman" w:cs="Times New Roman"/>
          <w:sz w:val="24"/>
        </w:rPr>
      </w:pPr>
    </w:p>
    <w:p w:rsidR="00EE5445" w:rsidRDefault="00EE5445" w:rsidP="00EE5445">
      <w:pPr>
        <w:spacing w:after="0"/>
        <w:rPr>
          <w:rFonts w:ascii="Times New Roman" w:hAnsi="Times New Roman" w:cs="Times New Roman"/>
          <w:sz w:val="24"/>
        </w:rPr>
      </w:pPr>
    </w:p>
    <w:p w:rsidR="00EE5445" w:rsidRDefault="00EE5445" w:rsidP="00EE5445">
      <w:pPr>
        <w:spacing w:after="0"/>
        <w:rPr>
          <w:rFonts w:ascii="Times New Roman" w:hAnsi="Times New Roman" w:cs="Times New Roman"/>
          <w:sz w:val="24"/>
        </w:rPr>
      </w:pPr>
    </w:p>
    <w:p w:rsidR="00EE5445" w:rsidRDefault="00EE5445" w:rsidP="00EE5445">
      <w:pPr>
        <w:spacing w:after="0"/>
        <w:rPr>
          <w:rFonts w:ascii="Times New Roman" w:hAnsi="Times New Roman" w:cs="Times New Roman"/>
          <w:sz w:val="24"/>
        </w:rPr>
      </w:pPr>
    </w:p>
    <w:p w:rsidR="00EE5445" w:rsidRDefault="00EE5445" w:rsidP="00EE5445">
      <w:pPr>
        <w:spacing w:after="0"/>
        <w:rPr>
          <w:rFonts w:ascii="Times New Roman" w:hAnsi="Times New Roman" w:cs="Times New Roman"/>
          <w:sz w:val="24"/>
        </w:rPr>
      </w:pPr>
    </w:p>
    <w:p w:rsidR="00EE5445" w:rsidRDefault="00EE5445" w:rsidP="00EE5445">
      <w:pPr>
        <w:spacing w:after="0"/>
        <w:rPr>
          <w:rFonts w:ascii="Times New Roman" w:hAnsi="Times New Roman" w:cs="Times New Roman"/>
          <w:sz w:val="24"/>
        </w:rPr>
      </w:pPr>
    </w:p>
    <w:p w:rsidR="00EE5445" w:rsidRDefault="00EE5445" w:rsidP="00EE5445">
      <w:pPr>
        <w:spacing w:after="0"/>
        <w:rPr>
          <w:rFonts w:ascii="Times New Roman" w:hAnsi="Times New Roman" w:cs="Times New Roman"/>
          <w:sz w:val="24"/>
        </w:rPr>
      </w:pPr>
      <w:r w:rsidRPr="00EE5445">
        <w:rPr>
          <w:rFonts w:ascii="Times New Roman" w:hAnsi="Times New Roman" w:cs="Times New Roman"/>
          <w:sz w:val="24"/>
        </w:rPr>
        <w:t xml:space="preserve">Po atnaujinimo (modernizavimo) </w:t>
      </w:r>
    </w:p>
    <w:p w:rsidR="00EE5445" w:rsidRDefault="00EE5445" w:rsidP="00EE5445">
      <w:pPr>
        <w:spacing w:after="0"/>
        <w:rPr>
          <w:rFonts w:ascii="Times New Roman" w:hAnsi="Times New Roman" w:cs="Times New Roman"/>
          <w:sz w:val="24"/>
        </w:rPr>
      </w:pPr>
    </w:p>
    <w:p w:rsidR="00EE5445" w:rsidRPr="00EE5445" w:rsidRDefault="00EE5445" w:rsidP="00EE5445">
      <w:pPr>
        <w:spacing w:after="0"/>
        <w:rPr>
          <w:rFonts w:ascii="Times New Roman" w:hAnsi="Times New Roman" w:cs="Times New Roman"/>
          <w:sz w:val="24"/>
        </w:rPr>
      </w:pPr>
      <w:r w:rsidRPr="00EE5445">
        <w:rPr>
          <w:rFonts w:ascii="Times New Roman" w:hAnsi="Times New Roman" w:cs="Times New Roman"/>
          <w:noProof/>
          <w:sz w:val="24"/>
          <w:lang w:eastAsia="lt-LT"/>
        </w:rPr>
        <w:drawing>
          <wp:inline distT="0" distB="0" distL="0" distR="0">
            <wp:extent cx="5941060" cy="4457563"/>
            <wp:effectExtent l="0" t="0" r="2540" b="635"/>
            <wp:docPr id="22" name="Paveikslėlis 22" descr="C:\Users\PC-001\AppData\Local\Microsoft\Windows\Temporary Internet Files\Content.Outlook\ROF2JLS6\IMG_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001\AppData\Local\Microsoft\Windows\Temporary Internet Files\Content.Outlook\ROF2JLS6\IMG_0289.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4457563"/>
                    </a:xfrm>
                    <a:prstGeom prst="rect">
                      <a:avLst/>
                    </a:prstGeom>
                    <a:noFill/>
                    <a:ln>
                      <a:noFill/>
                    </a:ln>
                  </pic:spPr>
                </pic:pic>
              </a:graphicData>
            </a:graphic>
          </wp:inline>
        </w:drawing>
      </w:r>
    </w:p>
    <w:p w:rsidR="00EE5445" w:rsidRDefault="00EE5445" w:rsidP="0061034A">
      <w:pPr>
        <w:spacing w:after="0"/>
        <w:jc w:val="center"/>
        <w:rPr>
          <w:rFonts w:ascii="Times New Roman" w:hAnsi="Times New Roman" w:cs="Times New Roman"/>
          <w:b/>
          <w:sz w:val="24"/>
        </w:rPr>
      </w:pPr>
    </w:p>
    <w:p w:rsidR="0061034A" w:rsidRDefault="008A6D41" w:rsidP="0061034A">
      <w:pPr>
        <w:spacing w:after="0"/>
        <w:jc w:val="center"/>
        <w:rPr>
          <w:rFonts w:ascii="Times New Roman" w:hAnsi="Times New Roman" w:cs="Times New Roman"/>
          <w:b/>
          <w:sz w:val="24"/>
        </w:rPr>
      </w:pPr>
      <w:r>
        <w:rPr>
          <w:rFonts w:ascii="Times New Roman" w:hAnsi="Times New Roman" w:cs="Times New Roman"/>
          <w:b/>
          <w:sz w:val="24"/>
        </w:rPr>
        <w:t>6.3</w:t>
      </w:r>
      <w:r w:rsidR="0061034A" w:rsidRPr="0061034A">
        <w:rPr>
          <w:rFonts w:ascii="Times New Roman" w:hAnsi="Times New Roman" w:cs="Times New Roman"/>
          <w:b/>
          <w:sz w:val="24"/>
        </w:rPr>
        <w:t>.</w:t>
      </w:r>
      <w:r>
        <w:rPr>
          <w:rFonts w:ascii="Times New Roman" w:hAnsi="Times New Roman" w:cs="Times New Roman"/>
          <w:b/>
          <w:sz w:val="24"/>
        </w:rPr>
        <w:t>5.</w:t>
      </w:r>
      <w:r w:rsidR="0061034A" w:rsidRPr="0061034A">
        <w:rPr>
          <w:rFonts w:ascii="Times New Roman" w:hAnsi="Times New Roman" w:cs="Times New Roman"/>
          <w:b/>
          <w:sz w:val="24"/>
        </w:rPr>
        <w:t xml:space="preserve"> </w:t>
      </w:r>
      <w:r>
        <w:rPr>
          <w:rFonts w:ascii="Times New Roman" w:hAnsi="Times New Roman" w:cs="Times New Roman"/>
          <w:b/>
          <w:sz w:val="24"/>
        </w:rPr>
        <w:t>SANITARIJA IR KOMUNALINIS ŪKIS</w:t>
      </w:r>
      <w:r w:rsidR="007D633D">
        <w:rPr>
          <w:rFonts w:ascii="Times New Roman" w:hAnsi="Times New Roman" w:cs="Times New Roman"/>
          <w:b/>
          <w:sz w:val="24"/>
        </w:rPr>
        <w:t>, KAPINIŲ PRIEŽIŪRA</w:t>
      </w:r>
    </w:p>
    <w:p w:rsidR="0061034A" w:rsidRDefault="0061034A" w:rsidP="0061034A">
      <w:pPr>
        <w:spacing w:after="0"/>
        <w:jc w:val="center"/>
        <w:rPr>
          <w:rFonts w:ascii="Times New Roman" w:hAnsi="Times New Roman" w:cs="Times New Roman"/>
          <w:b/>
          <w:sz w:val="24"/>
        </w:rPr>
      </w:pPr>
    </w:p>
    <w:p w:rsidR="007D11E6" w:rsidRDefault="007D11E6" w:rsidP="0066698A">
      <w:pPr>
        <w:spacing w:after="0"/>
        <w:ind w:firstLine="567"/>
        <w:jc w:val="both"/>
        <w:rPr>
          <w:rFonts w:ascii="Times New Roman" w:hAnsi="Times New Roman" w:cs="Times New Roman"/>
          <w:sz w:val="24"/>
        </w:rPr>
      </w:pPr>
      <w:r>
        <w:rPr>
          <w:rFonts w:ascii="Times New Roman" w:hAnsi="Times New Roman" w:cs="Times New Roman"/>
          <w:sz w:val="24"/>
        </w:rPr>
        <w:t>Vykdant Prienų miesto gatvių, pėsčiųjų takų, važiuojamosios gatvės dalies (vienas metras nuo bordiūro), šaligatvių, laiptų, aikštelių, įvažiavimų, vejų, žolynų ir gėlynų plotų valymą ir priežiūrą</w:t>
      </w:r>
      <w:r w:rsidR="00C82959">
        <w:rPr>
          <w:rFonts w:ascii="Times New Roman" w:hAnsi="Times New Roman" w:cs="Times New Roman"/>
          <w:sz w:val="24"/>
        </w:rPr>
        <w:t>,</w:t>
      </w:r>
      <w:r>
        <w:rPr>
          <w:rFonts w:ascii="Times New Roman" w:hAnsi="Times New Roman" w:cs="Times New Roman"/>
          <w:sz w:val="24"/>
        </w:rPr>
        <w:t xml:space="preserve"> vadovauja</w:t>
      </w:r>
      <w:r w:rsidR="00C82959">
        <w:rPr>
          <w:rFonts w:ascii="Times New Roman" w:hAnsi="Times New Roman" w:cs="Times New Roman"/>
          <w:sz w:val="24"/>
        </w:rPr>
        <w:t>ntis</w:t>
      </w:r>
      <w:r>
        <w:rPr>
          <w:rFonts w:ascii="Times New Roman" w:hAnsi="Times New Roman" w:cs="Times New Roman"/>
          <w:sz w:val="24"/>
        </w:rPr>
        <w:t xml:space="preserve"> pasirašyta sutartimi su Prienų rajono savivaldybės administracija ir Prienų rajono savivaldybės administratoriaus direktoriaus 2012 04 </w:t>
      </w:r>
      <w:proofErr w:type="spellStart"/>
      <w:r>
        <w:rPr>
          <w:rFonts w:ascii="Times New Roman" w:hAnsi="Times New Roman" w:cs="Times New Roman"/>
          <w:sz w:val="24"/>
        </w:rPr>
        <w:t>04</w:t>
      </w:r>
      <w:proofErr w:type="spellEnd"/>
      <w:r>
        <w:rPr>
          <w:rFonts w:ascii="Times New Roman" w:hAnsi="Times New Roman" w:cs="Times New Roman"/>
          <w:sz w:val="24"/>
        </w:rPr>
        <w:t xml:space="preserve"> įsakymu Nr. (7.7.)-A3-2012/201 patvirtintais ir inventorizuotais šių paslaugų kiekiais. </w:t>
      </w:r>
      <w:r w:rsidR="00862939">
        <w:rPr>
          <w:rFonts w:ascii="Times New Roman" w:hAnsi="Times New Roman" w:cs="Times New Roman"/>
          <w:sz w:val="24"/>
        </w:rPr>
        <w:t xml:space="preserve">Bendrovė pagal sutartis ir poreikį atlieka šias paslaugas ir kitiems ūkio subjektams. </w:t>
      </w:r>
    </w:p>
    <w:p w:rsidR="007D11E6" w:rsidRDefault="007D11E6" w:rsidP="002425AC">
      <w:pPr>
        <w:spacing w:after="0"/>
        <w:ind w:firstLine="567"/>
        <w:jc w:val="both"/>
        <w:rPr>
          <w:rFonts w:ascii="Times New Roman" w:hAnsi="Times New Roman" w:cs="Times New Roman"/>
          <w:sz w:val="24"/>
        </w:rPr>
      </w:pPr>
      <w:r>
        <w:rPr>
          <w:rFonts w:ascii="Times New Roman" w:hAnsi="Times New Roman" w:cs="Times New Roman"/>
          <w:sz w:val="24"/>
        </w:rPr>
        <w:t>Bendrovė 201</w:t>
      </w:r>
      <w:r w:rsidR="00CA4606">
        <w:rPr>
          <w:rFonts w:ascii="Times New Roman" w:hAnsi="Times New Roman" w:cs="Times New Roman"/>
          <w:sz w:val="24"/>
        </w:rPr>
        <w:t>8</w:t>
      </w:r>
      <w:r>
        <w:rPr>
          <w:rFonts w:ascii="Times New Roman" w:hAnsi="Times New Roman" w:cs="Times New Roman"/>
          <w:sz w:val="24"/>
        </w:rPr>
        <w:t xml:space="preserve"> m. vykdė komunalinio ūkio darbus:</w:t>
      </w:r>
    </w:p>
    <w:p w:rsidR="007D11E6" w:rsidRDefault="007D11E6" w:rsidP="007D11E6">
      <w:pPr>
        <w:pStyle w:val="ListParagraph"/>
        <w:numPr>
          <w:ilvl w:val="0"/>
          <w:numId w:val="1"/>
        </w:numPr>
        <w:spacing w:after="0"/>
        <w:jc w:val="both"/>
        <w:rPr>
          <w:rFonts w:ascii="Times New Roman" w:hAnsi="Times New Roman" w:cs="Times New Roman"/>
          <w:sz w:val="24"/>
        </w:rPr>
      </w:pPr>
      <w:r>
        <w:rPr>
          <w:rFonts w:ascii="Times New Roman" w:hAnsi="Times New Roman" w:cs="Times New Roman"/>
          <w:sz w:val="24"/>
        </w:rPr>
        <w:t>Sodų bendrijų kelių priežiūra;</w:t>
      </w:r>
    </w:p>
    <w:p w:rsidR="007D11E6" w:rsidRDefault="007D11E6" w:rsidP="007D11E6">
      <w:pPr>
        <w:pStyle w:val="ListParagraph"/>
        <w:numPr>
          <w:ilvl w:val="0"/>
          <w:numId w:val="1"/>
        </w:numPr>
        <w:spacing w:after="0"/>
        <w:jc w:val="both"/>
        <w:rPr>
          <w:rFonts w:ascii="Times New Roman" w:hAnsi="Times New Roman" w:cs="Times New Roman"/>
          <w:sz w:val="24"/>
        </w:rPr>
      </w:pPr>
      <w:r>
        <w:rPr>
          <w:rFonts w:ascii="Times New Roman" w:hAnsi="Times New Roman" w:cs="Times New Roman"/>
          <w:sz w:val="24"/>
        </w:rPr>
        <w:t>Miesto šventinis papuošimas ir nupuošimas;</w:t>
      </w:r>
    </w:p>
    <w:p w:rsidR="007D11E6" w:rsidRDefault="007D11E6" w:rsidP="007D11E6">
      <w:pPr>
        <w:pStyle w:val="ListParagraph"/>
        <w:numPr>
          <w:ilvl w:val="0"/>
          <w:numId w:val="1"/>
        </w:numPr>
        <w:spacing w:after="0"/>
        <w:jc w:val="both"/>
        <w:rPr>
          <w:rFonts w:ascii="Times New Roman" w:hAnsi="Times New Roman" w:cs="Times New Roman"/>
          <w:sz w:val="24"/>
        </w:rPr>
      </w:pPr>
      <w:r>
        <w:rPr>
          <w:rFonts w:ascii="Times New Roman" w:hAnsi="Times New Roman" w:cs="Times New Roman"/>
          <w:sz w:val="24"/>
        </w:rPr>
        <w:t>Miesto naujametinės eglutės papuošimas ir nupuošimas;</w:t>
      </w:r>
    </w:p>
    <w:p w:rsidR="007D11E6" w:rsidRDefault="002425AC" w:rsidP="007D11E6">
      <w:pPr>
        <w:pStyle w:val="ListParagraph"/>
        <w:numPr>
          <w:ilvl w:val="0"/>
          <w:numId w:val="1"/>
        </w:numPr>
        <w:spacing w:after="0"/>
        <w:jc w:val="both"/>
        <w:rPr>
          <w:rFonts w:ascii="Times New Roman" w:hAnsi="Times New Roman" w:cs="Times New Roman"/>
          <w:sz w:val="24"/>
        </w:rPr>
      </w:pPr>
      <w:r>
        <w:rPr>
          <w:rFonts w:ascii="Times New Roman" w:hAnsi="Times New Roman" w:cs="Times New Roman"/>
          <w:sz w:val="24"/>
        </w:rPr>
        <w:t>Miesto renginių metu gatvių aptvėrimas, biot</w:t>
      </w:r>
      <w:r w:rsidR="008F3744">
        <w:rPr>
          <w:rFonts w:ascii="Times New Roman" w:hAnsi="Times New Roman" w:cs="Times New Roman"/>
          <w:sz w:val="24"/>
        </w:rPr>
        <w:t>ua</w:t>
      </w:r>
      <w:r>
        <w:rPr>
          <w:rFonts w:ascii="Times New Roman" w:hAnsi="Times New Roman" w:cs="Times New Roman"/>
          <w:sz w:val="24"/>
        </w:rPr>
        <w:t xml:space="preserve">letų pastatymas ir kt. </w:t>
      </w:r>
    </w:p>
    <w:p w:rsidR="0000348D" w:rsidRDefault="0000348D" w:rsidP="0000348D">
      <w:pPr>
        <w:spacing w:after="0"/>
        <w:jc w:val="both"/>
        <w:rPr>
          <w:rFonts w:ascii="Times New Roman" w:hAnsi="Times New Roman" w:cs="Times New Roman"/>
          <w:sz w:val="24"/>
        </w:rPr>
      </w:pPr>
    </w:p>
    <w:p w:rsidR="00B5518C" w:rsidRDefault="00CA4606" w:rsidP="00CA4606">
      <w:pPr>
        <w:spacing w:after="0"/>
        <w:ind w:firstLine="567"/>
        <w:jc w:val="both"/>
        <w:rPr>
          <w:rFonts w:ascii="Times New Roman" w:hAnsi="Times New Roman" w:cs="Times New Roman"/>
          <w:sz w:val="24"/>
        </w:rPr>
      </w:pPr>
      <w:r>
        <w:rPr>
          <w:rFonts w:ascii="Times New Roman" w:hAnsi="Times New Roman" w:cs="Times New Roman"/>
          <w:sz w:val="24"/>
        </w:rPr>
        <w:t xml:space="preserve">Bendrovė ataskaitiniais metais taip pat vykdė Prienų miesto </w:t>
      </w:r>
      <w:r w:rsidR="00E25417">
        <w:rPr>
          <w:rFonts w:ascii="Times New Roman" w:hAnsi="Times New Roman" w:cs="Times New Roman"/>
          <w:sz w:val="24"/>
        </w:rPr>
        <w:t>viešųjų erdvių tvarkymo</w:t>
      </w:r>
      <w:r>
        <w:rPr>
          <w:rFonts w:ascii="Times New Roman" w:hAnsi="Times New Roman" w:cs="Times New Roman"/>
          <w:sz w:val="24"/>
        </w:rPr>
        <w:t xml:space="preserve">,  žaidimų aikštelių įrengimo ikimokyklinio ugdymo įstaigose, </w:t>
      </w:r>
      <w:r w:rsidR="00E25417">
        <w:rPr>
          <w:rFonts w:ascii="Times New Roman" w:hAnsi="Times New Roman" w:cs="Times New Roman"/>
          <w:sz w:val="24"/>
        </w:rPr>
        <w:t xml:space="preserve">sporto aikštyno atnaujinimo, medžių ir dekoratyvinių krūmų sodinimo bei kitus darbus. </w:t>
      </w:r>
    </w:p>
    <w:p w:rsidR="00EE5445" w:rsidRDefault="00EE5445" w:rsidP="00CA4606">
      <w:pPr>
        <w:spacing w:after="0"/>
        <w:ind w:firstLine="567"/>
        <w:jc w:val="both"/>
        <w:rPr>
          <w:rFonts w:ascii="Times New Roman" w:hAnsi="Times New Roman" w:cs="Times New Roman"/>
          <w:sz w:val="24"/>
        </w:rPr>
      </w:pPr>
    </w:p>
    <w:p w:rsidR="00EE5445" w:rsidRDefault="00EE5445" w:rsidP="00CA4606">
      <w:pPr>
        <w:spacing w:after="0"/>
        <w:ind w:firstLine="567"/>
        <w:jc w:val="both"/>
        <w:rPr>
          <w:rFonts w:ascii="Times New Roman" w:hAnsi="Times New Roman" w:cs="Times New Roman"/>
          <w:sz w:val="24"/>
        </w:rPr>
      </w:pPr>
    </w:p>
    <w:p w:rsidR="00EE5445" w:rsidRDefault="00EE5445" w:rsidP="00CA4606">
      <w:pPr>
        <w:spacing w:after="0"/>
        <w:ind w:firstLine="567"/>
        <w:jc w:val="both"/>
        <w:rPr>
          <w:rFonts w:ascii="Times New Roman" w:hAnsi="Times New Roman" w:cs="Times New Roman"/>
          <w:sz w:val="24"/>
        </w:rPr>
      </w:pPr>
      <w:r w:rsidRPr="00EE5445">
        <w:rPr>
          <w:rFonts w:ascii="Times New Roman" w:hAnsi="Times New Roman" w:cs="Times New Roman"/>
          <w:noProof/>
          <w:sz w:val="24"/>
          <w:lang w:eastAsia="lt-LT"/>
        </w:rPr>
        <w:lastRenderedPageBreak/>
        <w:drawing>
          <wp:inline distT="0" distB="0" distL="0" distR="0">
            <wp:extent cx="5941060" cy="4457563"/>
            <wp:effectExtent l="0" t="0" r="2540" b="635"/>
            <wp:docPr id="23" name="Paveikslėlis 23" descr="C:\Users\PC-001\AppData\Local\Microsoft\Windows\Temporary Internet Files\Content.Outlook\ROF2JLS6\IMG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001\AppData\Local\Microsoft\Windows\Temporary Internet Files\Content.Outlook\ROF2JLS6\IMG_0292.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4457563"/>
                    </a:xfrm>
                    <a:prstGeom prst="rect">
                      <a:avLst/>
                    </a:prstGeom>
                    <a:noFill/>
                    <a:ln>
                      <a:noFill/>
                    </a:ln>
                  </pic:spPr>
                </pic:pic>
              </a:graphicData>
            </a:graphic>
          </wp:inline>
        </w:drawing>
      </w:r>
    </w:p>
    <w:p w:rsidR="00EE5445" w:rsidRDefault="001E622A" w:rsidP="001E622A">
      <w:pPr>
        <w:spacing w:after="0"/>
        <w:ind w:firstLine="567"/>
        <w:jc w:val="center"/>
        <w:rPr>
          <w:rFonts w:ascii="Times New Roman" w:hAnsi="Times New Roman" w:cs="Times New Roman"/>
          <w:sz w:val="24"/>
        </w:rPr>
      </w:pPr>
      <w:r>
        <w:rPr>
          <w:rFonts w:ascii="Times New Roman" w:hAnsi="Times New Roman" w:cs="Times New Roman"/>
          <w:sz w:val="24"/>
        </w:rPr>
        <w:t>Vaikų žaidimų aikštelė „Pasaka“ darželyje</w:t>
      </w:r>
    </w:p>
    <w:p w:rsidR="00EE5445" w:rsidRDefault="00EE5445" w:rsidP="00CA4606">
      <w:pPr>
        <w:spacing w:after="0"/>
        <w:ind w:firstLine="567"/>
        <w:jc w:val="both"/>
        <w:rPr>
          <w:rFonts w:ascii="Times New Roman" w:hAnsi="Times New Roman" w:cs="Times New Roman"/>
          <w:sz w:val="24"/>
        </w:rPr>
      </w:pPr>
    </w:p>
    <w:p w:rsidR="00264F15" w:rsidRDefault="00264F15" w:rsidP="00264F15">
      <w:pPr>
        <w:ind w:firstLine="709"/>
        <w:jc w:val="both"/>
        <w:rPr>
          <w:rFonts w:ascii="Times New Roman" w:hAnsi="Times New Roman" w:cs="Times New Roman"/>
          <w:sz w:val="24"/>
        </w:rPr>
      </w:pPr>
      <w:r>
        <w:rPr>
          <w:rFonts w:ascii="Times New Roman" w:hAnsi="Times New Roman" w:cs="Times New Roman"/>
          <w:sz w:val="24"/>
        </w:rPr>
        <w:t>Ataskaitiniais metais</w:t>
      </w:r>
      <w:r w:rsidRPr="00264F15">
        <w:rPr>
          <w:rFonts w:ascii="Times New Roman" w:hAnsi="Times New Roman" w:cs="Times New Roman"/>
          <w:sz w:val="24"/>
        </w:rPr>
        <w:t xml:space="preserve"> įdiegta skaitmeninė Prienų rajono ir Birštono miesto civilinių kapinių (</w:t>
      </w:r>
      <w:proofErr w:type="spellStart"/>
      <w:r w:rsidRPr="00264F15">
        <w:rPr>
          <w:rFonts w:ascii="Times New Roman" w:hAnsi="Times New Roman" w:cs="Times New Roman"/>
          <w:sz w:val="24"/>
        </w:rPr>
        <w:t>Ivoniškių</w:t>
      </w:r>
      <w:proofErr w:type="spellEnd"/>
      <w:r w:rsidRPr="00264F15">
        <w:rPr>
          <w:rFonts w:ascii="Times New Roman" w:hAnsi="Times New Roman" w:cs="Times New Roman"/>
          <w:sz w:val="24"/>
        </w:rPr>
        <w:t xml:space="preserve"> k., Birštono sav.) informacijos ir duomenų valdymo sistema „</w:t>
      </w:r>
      <w:proofErr w:type="spellStart"/>
      <w:r w:rsidRPr="00264F15">
        <w:rPr>
          <w:rFonts w:ascii="Times New Roman" w:hAnsi="Times New Roman" w:cs="Times New Roman"/>
          <w:sz w:val="24"/>
        </w:rPr>
        <w:t>Cemety</w:t>
      </w:r>
      <w:proofErr w:type="spellEnd"/>
      <w:r w:rsidRPr="00264F15">
        <w:rPr>
          <w:rFonts w:ascii="Times New Roman" w:hAnsi="Times New Roman" w:cs="Times New Roman"/>
          <w:sz w:val="24"/>
        </w:rPr>
        <w:t xml:space="preserve">“. </w:t>
      </w:r>
    </w:p>
    <w:p w:rsidR="00264F15" w:rsidRDefault="00264F15" w:rsidP="00264F15">
      <w:pPr>
        <w:ind w:firstLine="709"/>
        <w:jc w:val="both"/>
        <w:rPr>
          <w:rFonts w:ascii="Times New Roman" w:hAnsi="Times New Roman" w:cs="Times New Roman"/>
          <w:sz w:val="24"/>
        </w:rPr>
      </w:pPr>
      <w:r>
        <w:rPr>
          <w:rFonts w:ascii="Times New Roman" w:hAnsi="Times New Roman" w:cs="Times New Roman"/>
          <w:noProof/>
          <w:sz w:val="24"/>
          <w:lang w:eastAsia="lt-LT"/>
        </w:rPr>
        <w:drawing>
          <wp:anchor distT="0" distB="0" distL="114300" distR="114300" simplePos="0" relativeHeight="251666432" behindDoc="0" locked="0" layoutInCell="1" allowOverlap="1">
            <wp:simplePos x="0" y="0"/>
            <wp:positionH relativeFrom="page">
              <wp:posOffset>1892300</wp:posOffset>
            </wp:positionH>
            <wp:positionV relativeFrom="paragraph">
              <wp:posOffset>-1905</wp:posOffset>
            </wp:positionV>
            <wp:extent cx="4121785" cy="2726690"/>
            <wp:effectExtent l="0" t="0" r="0" b="0"/>
            <wp:wrapThrough wrapText="bothSides">
              <wp:wrapPolygon edited="0">
                <wp:start x="0" y="0"/>
                <wp:lineTo x="0" y="21429"/>
                <wp:lineTo x="21464" y="21429"/>
                <wp:lineTo x="21464" y="0"/>
                <wp:lineTo x="0" y="0"/>
              </wp:wrapPolygon>
            </wp:wrapThrough>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1785" cy="2726690"/>
                    </a:xfrm>
                    <a:prstGeom prst="rect">
                      <a:avLst/>
                    </a:prstGeom>
                    <a:noFill/>
                    <a:ln>
                      <a:noFill/>
                    </a:ln>
                  </pic:spPr>
                </pic:pic>
              </a:graphicData>
            </a:graphic>
          </wp:anchor>
        </w:drawing>
      </w:r>
    </w:p>
    <w:p w:rsidR="00264F15" w:rsidRDefault="00264F15" w:rsidP="00264F15">
      <w:pPr>
        <w:ind w:firstLine="709"/>
        <w:jc w:val="both"/>
        <w:rPr>
          <w:rFonts w:ascii="Times New Roman" w:hAnsi="Times New Roman" w:cs="Times New Roman"/>
          <w:sz w:val="24"/>
        </w:rPr>
      </w:pPr>
    </w:p>
    <w:p w:rsidR="00264F15" w:rsidRDefault="00264F15" w:rsidP="00264F15">
      <w:pPr>
        <w:ind w:firstLine="709"/>
        <w:jc w:val="both"/>
        <w:rPr>
          <w:rFonts w:ascii="Times New Roman" w:hAnsi="Times New Roman" w:cs="Times New Roman"/>
          <w:sz w:val="24"/>
        </w:rPr>
      </w:pPr>
    </w:p>
    <w:p w:rsidR="00264F15" w:rsidRDefault="00264F15" w:rsidP="00264F15">
      <w:pPr>
        <w:ind w:firstLine="709"/>
        <w:jc w:val="both"/>
        <w:rPr>
          <w:rFonts w:ascii="Times New Roman" w:hAnsi="Times New Roman" w:cs="Times New Roman"/>
          <w:sz w:val="24"/>
        </w:rPr>
      </w:pPr>
    </w:p>
    <w:p w:rsidR="00264F15" w:rsidRDefault="00264F15" w:rsidP="00264F15">
      <w:pPr>
        <w:ind w:firstLine="709"/>
        <w:jc w:val="both"/>
        <w:rPr>
          <w:rFonts w:ascii="Times New Roman" w:hAnsi="Times New Roman" w:cs="Times New Roman"/>
          <w:sz w:val="24"/>
        </w:rPr>
      </w:pPr>
    </w:p>
    <w:p w:rsidR="00264F15" w:rsidRDefault="00264F15" w:rsidP="00264F15">
      <w:pPr>
        <w:ind w:firstLine="709"/>
        <w:jc w:val="both"/>
        <w:rPr>
          <w:rFonts w:ascii="Times New Roman" w:hAnsi="Times New Roman" w:cs="Times New Roman"/>
          <w:sz w:val="24"/>
        </w:rPr>
      </w:pPr>
    </w:p>
    <w:p w:rsidR="00264F15" w:rsidRDefault="00264F15" w:rsidP="00264F15">
      <w:pPr>
        <w:ind w:firstLine="709"/>
        <w:jc w:val="both"/>
        <w:rPr>
          <w:rFonts w:ascii="Times New Roman" w:hAnsi="Times New Roman" w:cs="Times New Roman"/>
          <w:sz w:val="24"/>
        </w:rPr>
      </w:pPr>
    </w:p>
    <w:p w:rsidR="00264F15" w:rsidRDefault="00264F15" w:rsidP="00264F15">
      <w:pPr>
        <w:ind w:firstLine="709"/>
        <w:jc w:val="both"/>
        <w:rPr>
          <w:rFonts w:ascii="Times New Roman" w:hAnsi="Times New Roman" w:cs="Times New Roman"/>
          <w:sz w:val="24"/>
        </w:rPr>
      </w:pPr>
    </w:p>
    <w:p w:rsidR="00264F15" w:rsidRDefault="00264F15" w:rsidP="00264F15">
      <w:pPr>
        <w:ind w:firstLine="709"/>
        <w:jc w:val="both"/>
        <w:rPr>
          <w:rFonts w:ascii="Times New Roman" w:hAnsi="Times New Roman" w:cs="Times New Roman"/>
          <w:sz w:val="24"/>
        </w:rPr>
      </w:pPr>
    </w:p>
    <w:p w:rsidR="00EE5445" w:rsidRDefault="00EE5445" w:rsidP="00264F15">
      <w:pPr>
        <w:ind w:firstLine="709"/>
        <w:jc w:val="both"/>
        <w:rPr>
          <w:rFonts w:ascii="Times New Roman" w:hAnsi="Times New Roman" w:cs="Times New Roman"/>
          <w:sz w:val="24"/>
        </w:rPr>
      </w:pPr>
    </w:p>
    <w:p w:rsidR="00264F15" w:rsidRPr="00264F15" w:rsidRDefault="00264F15" w:rsidP="00264F15">
      <w:pPr>
        <w:ind w:firstLine="709"/>
        <w:jc w:val="both"/>
        <w:rPr>
          <w:rFonts w:ascii="Times New Roman" w:hAnsi="Times New Roman" w:cs="Times New Roman"/>
          <w:sz w:val="24"/>
        </w:rPr>
      </w:pPr>
      <w:r w:rsidRPr="00264F15">
        <w:rPr>
          <w:rFonts w:ascii="Times New Roman" w:hAnsi="Times New Roman" w:cs="Times New Roman"/>
          <w:sz w:val="24"/>
        </w:rPr>
        <w:t>UAB „Prienų butų ūkis“ atsakingi darbuotojai kruopščiai suvedė informaciją apie palaidotus asmenis, glaudžiai bendradarbiavo su k</w:t>
      </w:r>
      <w:r w:rsidRPr="00264F15">
        <w:rPr>
          <w:rStyle w:val="tm8"/>
          <w:rFonts w:ascii="Times New Roman" w:hAnsi="Times New Roman" w:cs="Times New Roman"/>
          <w:sz w:val="24"/>
        </w:rPr>
        <w:t xml:space="preserve">apinių </w:t>
      </w:r>
      <w:proofErr w:type="spellStart"/>
      <w:r w:rsidRPr="00264F15">
        <w:rPr>
          <w:rStyle w:val="tm8"/>
          <w:rFonts w:ascii="Times New Roman" w:hAnsi="Times New Roman" w:cs="Times New Roman"/>
          <w:sz w:val="24"/>
        </w:rPr>
        <w:t>s</w:t>
      </w:r>
      <w:r w:rsidR="00F34A2B">
        <w:rPr>
          <w:rStyle w:val="tm8"/>
          <w:rFonts w:ascii="Times New Roman" w:hAnsi="Times New Roman" w:cs="Times New Roman"/>
          <w:sz w:val="24"/>
        </w:rPr>
        <w:t>kaitmeninimą</w:t>
      </w:r>
      <w:proofErr w:type="spellEnd"/>
      <w:r w:rsidR="00F34A2B">
        <w:rPr>
          <w:rStyle w:val="tm8"/>
          <w:rFonts w:ascii="Times New Roman" w:hAnsi="Times New Roman" w:cs="Times New Roman"/>
          <w:sz w:val="24"/>
        </w:rPr>
        <w:t xml:space="preserve"> atliekančia</w:t>
      </w:r>
      <w:bookmarkStart w:id="0" w:name="_GoBack"/>
      <w:bookmarkEnd w:id="0"/>
      <w:r>
        <w:rPr>
          <w:rStyle w:val="tm8"/>
          <w:rFonts w:ascii="Times New Roman" w:hAnsi="Times New Roman" w:cs="Times New Roman"/>
          <w:sz w:val="24"/>
        </w:rPr>
        <w:t xml:space="preserve"> įmone</w:t>
      </w:r>
      <w:r w:rsidRPr="00264F15">
        <w:rPr>
          <w:rStyle w:val="tm8"/>
          <w:rFonts w:ascii="Times New Roman" w:hAnsi="Times New Roman" w:cs="Times New Roman"/>
          <w:sz w:val="24"/>
        </w:rPr>
        <w:t>.</w:t>
      </w:r>
      <w:r w:rsidRPr="00264F15">
        <w:rPr>
          <w:rFonts w:ascii="Times New Roman" w:hAnsi="Times New Roman" w:cs="Times New Roman"/>
          <w:sz w:val="24"/>
        </w:rPr>
        <w:t xml:space="preserve"> Skaitmeninis kapinių planas ir duomenų registravimo sistema leidžia patogiai kaupti ir tvarkyti informaciją apie palaidotus asmenis, naujai atliekamus laidojimus ir užtikrinti efektyvų </w:t>
      </w:r>
      <w:r>
        <w:rPr>
          <w:rFonts w:ascii="Times New Roman" w:hAnsi="Times New Roman" w:cs="Times New Roman"/>
          <w:sz w:val="24"/>
        </w:rPr>
        <w:t xml:space="preserve">ir skaidrų </w:t>
      </w:r>
      <w:r w:rsidRPr="00264F15">
        <w:rPr>
          <w:rFonts w:ascii="Times New Roman" w:hAnsi="Times New Roman" w:cs="Times New Roman"/>
          <w:sz w:val="24"/>
        </w:rPr>
        <w:t xml:space="preserve">leidimų laidoti išdavimą. </w:t>
      </w:r>
    </w:p>
    <w:p w:rsidR="00CA4606" w:rsidRDefault="00CA4606" w:rsidP="00B5518C">
      <w:pPr>
        <w:spacing w:after="0"/>
        <w:ind w:left="567"/>
        <w:jc w:val="both"/>
        <w:rPr>
          <w:rFonts w:ascii="Times New Roman" w:hAnsi="Times New Roman" w:cs="Times New Roman"/>
          <w:sz w:val="24"/>
        </w:rPr>
      </w:pPr>
    </w:p>
    <w:p w:rsidR="0000348D" w:rsidRDefault="008A6D41" w:rsidP="0000348D">
      <w:pPr>
        <w:spacing w:after="0"/>
        <w:jc w:val="center"/>
        <w:rPr>
          <w:rFonts w:ascii="Times New Roman" w:hAnsi="Times New Roman" w:cs="Times New Roman"/>
          <w:b/>
          <w:sz w:val="24"/>
        </w:rPr>
      </w:pPr>
      <w:r>
        <w:rPr>
          <w:rFonts w:ascii="Times New Roman" w:hAnsi="Times New Roman" w:cs="Times New Roman"/>
          <w:b/>
          <w:sz w:val="24"/>
        </w:rPr>
        <w:t>6.3.6</w:t>
      </w:r>
      <w:r w:rsidR="0000348D" w:rsidRPr="0000348D">
        <w:rPr>
          <w:rFonts w:ascii="Times New Roman" w:hAnsi="Times New Roman" w:cs="Times New Roman"/>
          <w:b/>
          <w:sz w:val="24"/>
        </w:rPr>
        <w:t>. SKOLŲ ADMINISTRAVIMAS</w:t>
      </w:r>
    </w:p>
    <w:p w:rsidR="0000348D" w:rsidRDefault="0000348D" w:rsidP="0000348D">
      <w:pPr>
        <w:spacing w:after="0"/>
        <w:jc w:val="center"/>
        <w:rPr>
          <w:rFonts w:ascii="Times New Roman" w:hAnsi="Times New Roman" w:cs="Times New Roman"/>
          <w:b/>
          <w:sz w:val="24"/>
        </w:rPr>
      </w:pPr>
    </w:p>
    <w:p w:rsidR="0000348D" w:rsidRDefault="0000348D" w:rsidP="0000348D">
      <w:pPr>
        <w:spacing w:after="0"/>
        <w:ind w:firstLine="567"/>
        <w:jc w:val="both"/>
        <w:rPr>
          <w:rFonts w:ascii="Times New Roman" w:hAnsi="Times New Roman" w:cs="Times New Roman"/>
          <w:sz w:val="24"/>
        </w:rPr>
      </w:pPr>
      <w:r w:rsidRPr="002D5F07">
        <w:rPr>
          <w:rFonts w:ascii="Times New Roman" w:hAnsi="Times New Roman" w:cs="Times New Roman"/>
          <w:sz w:val="24"/>
        </w:rPr>
        <w:t>201</w:t>
      </w:r>
      <w:r w:rsidR="00E25417">
        <w:rPr>
          <w:rFonts w:ascii="Times New Roman" w:hAnsi="Times New Roman" w:cs="Times New Roman"/>
          <w:sz w:val="24"/>
        </w:rPr>
        <w:t>8</w:t>
      </w:r>
      <w:r w:rsidRPr="002D5F07">
        <w:rPr>
          <w:rFonts w:ascii="Times New Roman" w:hAnsi="Times New Roman" w:cs="Times New Roman"/>
          <w:sz w:val="24"/>
        </w:rPr>
        <w:t xml:space="preserve"> m. pabaigai už mūsų suteiktas paslaugas, pirkėjų įsiskolinimas, tame tarpe ir daugiabučių namų gyventojų, </w:t>
      </w:r>
      <w:r w:rsidRPr="003F1ED0">
        <w:rPr>
          <w:rFonts w:ascii="Times New Roman" w:hAnsi="Times New Roman" w:cs="Times New Roman"/>
          <w:sz w:val="24"/>
        </w:rPr>
        <w:t xml:space="preserve">sudarė </w:t>
      </w:r>
      <w:r w:rsidR="00E25417">
        <w:rPr>
          <w:rFonts w:ascii="Times New Roman" w:hAnsi="Times New Roman" w:cs="Times New Roman"/>
          <w:sz w:val="24"/>
        </w:rPr>
        <w:t>97.975</w:t>
      </w:r>
      <w:r w:rsidR="003F1ED0" w:rsidRPr="003F1ED0">
        <w:rPr>
          <w:rFonts w:ascii="Times New Roman" w:hAnsi="Times New Roman" w:cs="Times New Roman"/>
          <w:sz w:val="24"/>
        </w:rPr>
        <w:t>,00</w:t>
      </w:r>
      <w:r w:rsidR="002D5F07" w:rsidRPr="003F1ED0">
        <w:rPr>
          <w:rFonts w:ascii="Times New Roman" w:hAnsi="Times New Roman" w:cs="Times New Roman"/>
          <w:sz w:val="24"/>
        </w:rPr>
        <w:t xml:space="preserve"> EUR</w:t>
      </w:r>
      <w:r w:rsidRPr="003F1ED0">
        <w:rPr>
          <w:rFonts w:ascii="Times New Roman" w:hAnsi="Times New Roman" w:cs="Times New Roman"/>
          <w:sz w:val="24"/>
        </w:rPr>
        <w:t>, iš</w:t>
      </w:r>
      <w:r w:rsidRPr="002D5F07">
        <w:rPr>
          <w:rFonts w:ascii="Times New Roman" w:hAnsi="Times New Roman" w:cs="Times New Roman"/>
          <w:sz w:val="24"/>
        </w:rPr>
        <w:t xml:space="preserve"> jų gyventojų už daugiabučių namų administravimą ir priežiūrą </w:t>
      </w:r>
      <w:r w:rsidR="00E25417">
        <w:rPr>
          <w:rFonts w:ascii="Times New Roman" w:hAnsi="Times New Roman" w:cs="Times New Roman"/>
          <w:sz w:val="24"/>
        </w:rPr>
        <w:t>107.297</w:t>
      </w:r>
      <w:r w:rsidR="00775FC9">
        <w:rPr>
          <w:rFonts w:ascii="Times New Roman" w:hAnsi="Times New Roman" w:cs="Times New Roman"/>
          <w:sz w:val="24"/>
        </w:rPr>
        <w:t>,00</w:t>
      </w:r>
      <w:r w:rsidR="002D5F07" w:rsidRPr="002D5F07">
        <w:rPr>
          <w:rFonts w:ascii="Times New Roman" w:hAnsi="Times New Roman" w:cs="Times New Roman"/>
          <w:sz w:val="24"/>
        </w:rPr>
        <w:t xml:space="preserve"> EUR</w:t>
      </w:r>
      <w:r w:rsidRPr="002D5F07">
        <w:rPr>
          <w:rFonts w:ascii="Times New Roman" w:hAnsi="Times New Roman" w:cs="Times New Roman"/>
          <w:sz w:val="24"/>
        </w:rPr>
        <w:t>. Palyginus su 201</w:t>
      </w:r>
      <w:r w:rsidR="00E25417">
        <w:rPr>
          <w:rFonts w:ascii="Times New Roman" w:hAnsi="Times New Roman" w:cs="Times New Roman"/>
          <w:sz w:val="24"/>
        </w:rPr>
        <w:t>7</w:t>
      </w:r>
      <w:r w:rsidRPr="002D5F07">
        <w:rPr>
          <w:rFonts w:ascii="Times New Roman" w:hAnsi="Times New Roman" w:cs="Times New Roman"/>
          <w:sz w:val="24"/>
        </w:rPr>
        <w:t xml:space="preserve"> m. pirkėjų </w:t>
      </w:r>
      <w:r w:rsidR="00B5518C">
        <w:rPr>
          <w:rFonts w:ascii="Times New Roman" w:hAnsi="Times New Roman" w:cs="Times New Roman"/>
          <w:sz w:val="24"/>
        </w:rPr>
        <w:t xml:space="preserve">įsiskolinimas </w:t>
      </w:r>
      <w:r w:rsidR="00E25417">
        <w:rPr>
          <w:rFonts w:ascii="Times New Roman" w:hAnsi="Times New Roman" w:cs="Times New Roman"/>
          <w:sz w:val="24"/>
        </w:rPr>
        <w:t>padidėjo 8.024,00</w:t>
      </w:r>
      <w:r w:rsidR="002D5F07" w:rsidRPr="002D5F07">
        <w:rPr>
          <w:rFonts w:ascii="Times New Roman" w:hAnsi="Times New Roman" w:cs="Times New Roman"/>
          <w:sz w:val="24"/>
        </w:rPr>
        <w:t xml:space="preserve"> EUR</w:t>
      </w:r>
      <w:r w:rsidRPr="002D5F07">
        <w:rPr>
          <w:rFonts w:ascii="Times New Roman" w:hAnsi="Times New Roman" w:cs="Times New Roman"/>
          <w:sz w:val="24"/>
        </w:rPr>
        <w:t xml:space="preserve">. </w:t>
      </w:r>
    </w:p>
    <w:p w:rsidR="00B5518C" w:rsidRDefault="00B5518C" w:rsidP="0000348D">
      <w:pPr>
        <w:spacing w:after="0"/>
        <w:ind w:firstLine="567"/>
        <w:jc w:val="both"/>
        <w:rPr>
          <w:rFonts w:ascii="Times New Roman" w:hAnsi="Times New Roman" w:cs="Times New Roman"/>
          <w:sz w:val="24"/>
        </w:rPr>
      </w:pPr>
      <w:r>
        <w:rPr>
          <w:rFonts w:ascii="Times New Roman" w:hAnsi="Times New Roman" w:cs="Times New Roman"/>
          <w:sz w:val="24"/>
        </w:rPr>
        <w:t>Bendrovės įsiskolinimas tiekėjams 201</w:t>
      </w:r>
      <w:r w:rsidR="00E25417">
        <w:rPr>
          <w:rFonts w:ascii="Times New Roman" w:hAnsi="Times New Roman" w:cs="Times New Roman"/>
          <w:sz w:val="24"/>
        </w:rPr>
        <w:t>8</w:t>
      </w:r>
      <w:r>
        <w:rPr>
          <w:rFonts w:ascii="Times New Roman" w:hAnsi="Times New Roman" w:cs="Times New Roman"/>
          <w:sz w:val="24"/>
        </w:rPr>
        <w:t xml:space="preserve"> m. pabaigai sudarė </w:t>
      </w:r>
      <w:r w:rsidR="00E25417">
        <w:rPr>
          <w:rFonts w:ascii="Times New Roman" w:hAnsi="Times New Roman" w:cs="Times New Roman"/>
          <w:sz w:val="24"/>
        </w:rPr>
        <w:t>74.005</w:t>
      </w:r>
      <w:r>
        <w:rPr>
          <w:rFonts w:ascii="Times New Roman" w:hAnsi="Times New Roman" w:cs="Times New Roman"/>
          <w:sz w:val="24"/>
        </w:rPr>
        <w:t xml:space="preserve">,00 EUR. Lyginant su praėjusiais metais, skolos tiekėjams </w:t>
      </w:r>
      <w:r w:rsidR="00E25417">
        <w:rPr>
          <w:rFonts w:ascii="Times New Roman" w:hAnsi="Times New Roman" w:cs="Times New Roman"/>
          <w:sz w:val="24"/>
        </w:rPr>
        <w:t>padidėjo 57.760</w:t>
      </w:r>
      <w:r>
        <w:rPr>
          <w:rFonts w:ascii="Times New Roman" w:hAnsi="Times New Roman" w:cs="Times New Roman"/>
          <w:sz w:val="24"/>
        </w:rPr>
        <w:t xml:space="preserve">,00 EUR. </w:t>
      </w:r>
    </w:p>
    <w:p w:rsidR="00063F49" w:rsidRDefault="00063F49" w:rsidP="0000348D">
      <w:pPr>
        <w:spacing w:after="0"/>
        <w:ind w:firstLine="567"/>
        <w:jc w:val="both"/>
        <w:rPr>
          <w:rFonts w:ascii="Times New Roman" w:hAnsi="Times New Roman" w:cs="Times New Roman"/>
          <w:sz w:val="24"/>
        </w:rPr>
      </w:pPr>
      <w:r>
        <w:rPr>
          <w:rFonts w:ascii="Times New Roman" w:hAnsi="Times New Roman" w:cs="Times New Roman"/>
          <w:sz w:val="24"/>
        </w:rPr>
        <w:t>Ataskaitiniais metais bendrovė neturėjo teisminių ginčų dėl kreditorinių įsiskolinimų.</w:t>
      </w:r>
    </w:p>
    <w:p w:rsidR="00B5518C" w:rsidRDefault="00B5518C" w:rsidP="0000348D">
      <w:pPr>
        <w:spacing w:after="0"/>
        <w:ind w:firstLine="567"/>
        <w:jc w:val="both"/>
        <w:rPr>
          <w:rFonts w:ascii="Times New Roman" w:hAnsi="Times New Roman" w:cs="Times New Roman"/>
          <w:sz w:val="24"/>
        </w:rPr>
      </w:pPr>
      <w:r>
        <w:rPr>
          <w:rFonts w:ascii="Times New Roman" w:hAnsi="Times New Roman" w:cs="Times New Roman"/>
          <w:sz w:val="24"/>
        </w:rPr>
        <w:t xml:space="preserve">Bendrovės darbuotojai atlieka prevenciją dėl bendrovės klientų įsiskolinimų. </w:t>
      </w:r>
      <w:r w:rsidR="00E25417">
        <w:rPr>
          <w:rFonts w:ascii="Times New Roman" w:hAnsi="Times New Roman" w:cs="Times New Roman"/>
          <w:sz w:val="24"/>
        </w:rPr>
        <w:t xml:space="preserve">Bendrovei pagal 2017 m. </w:t>
      </w:r>
      <w:r>
        <w:rPr>
          <w:rFonts w:ascii="Times New Roman" w:hAnsi="Times New Roman" w:cs="Times New Roman"/>
          <w:sz w:val="24"/>
        </w:rPr>
        <w:t>pasiraš</w:t>
      </w:r>
      <w:r w:rsidR="00E25417">
        <w:rPr>
          <w:rFonts w:ascii="Times New Roman" w:hAnsi="Times New Roman" w:cs="Times New Roman"/>
          <w:sz w:val="24"/>
        </w:rPr>
        <w:t>ytą</w:t>
      </w:r>
      <w:r>
        <w:rPr>
          <w:rFonts w:ascii="Times New Roman" w:hAnsi="Times New Roman" w:cs="Times New Roman"/>
          <w:sz w:val="24"/>
        </w:rPr>
        <w:t xml:space="preserve"> sutartį ikiteisminių skolų išieškojim</w:t>
      </w:r>
      <w:r w:rsidR="00E25417">
        <w:rPr>
          <w:rFonts w:ascii="Times New Roman" w:hAnsi="Times New Roman" w:cs="Times New Roman"/>
          <w:sz w:val="24"/>
        </w:rPr>
        <w:t>ą</w:t>
      </w:r>
      <w:r>
        <w:rPr>
          <w:rFonts w:ascii="Times New Roman" w:hAnsi="Times New Roman" w:cs="Times New Roman"/>
          <w:sz w:val="24"/>
        </w:rPr>
        <w:t xml:space="preserve"> už bendrovės suteiktas paslaugas</w:t>
      </w:r>
      <w:r w:rsidR="00E25417">
        <w:rPr>
          <w:rFonts w:ascii="Times New Roman" w:hAnsi="Times New Roman" w:cs="Times New Roman"/>
          <w:sz w:val="24"/>
        </w:rPr>
        <w:t xml:space="preserve"> vykdo UAB „</w:t>
      </w:r>
      <w:proofErr w:type="spellStart"/>
      <w:r w:rsidR="00E25417">
        <w:rPr>
          <w:rFonts w:ascii="Times New Roman" w:hAnsi="Times New Roman" w:cs="Times New Roman"/>
          <w:sz w:val="24"/>
        </w:rPr>
        <w:t>Sergel</w:t>
      </w:r>
      <w:proofErr w:type="spellEnd"/>
      <w:r w:rsidR="00E25417">
        <w:rPr>
          <w:rFonts w:ascii="Times New Roman" w:hAnsi="Times New Roman" w:cs="Times New Roman"/>
          <w:sz w:val="24"/>
        </w:rPr>
        <w:t>“</w:t>
      </w:r>
      <w:r>
        <w:rPr>
          <w:rFonts w:ascii="Times New Roman" w:hAnsi="Times New Roman" w:cs="Times New Roman"/>
          <w:sz w:val="24"/>
        </w:rPr>
        <w:t xml:space="preserve">.  </w:t>
      </w:r>
    </w:p>
    <w:p w:rsidR="00264F15" w:rsidRDefault="00264F15" w:rsidP="0000348D">
      <w:pPr>
        <w:spacing w:after="0"/>
        <w:ind w:firstLine="567"/>
        <w:jc w:val="both"/>
        <w:rPr>
          <w:rFonts w:ascii="Times New Roman" w:hAnsi="Times New Roman" w:cs="Times New Roman"/>
          <w:sz w:val="24"/>
        </w:rPr>
      </w:pPr>
    </w:p>
    <w:p w:rsidR="00264F15" w:rsidRDefault="00264F15" w:rsidP="0000348D">
      <w:pPr>
        <w:spacing w:after="0"/>
        <w:ind w:firstLine="567"/>
        <w:jc w:val="both"/>
        <w:rPr>
          <w:rFonts w:ascii="Times New Roman" w:hAnsi="Times New Roman" w:cs="Times New Roman"/>
          <w:sz w:val="24"/>
        </w:rPr>
      </w:pPr>
      <w:r>
        <w:rPr>
          <w:rFonts w:ascii="Times New Roman" w:hAnsi="Times New Roman" w:cs="Times New Roman"/>
          <w:noProof/>
          <w:sz w:val="24"/>
          <w:lang w:eastAsia="lt-LT"/>
        </w:rPr>
        <w:drawing>
          <wp:anchor distT="0" distB="0" distL="114300" distR="114300" simplePos="0" relativeHeight="251667456" behindDoc="0" locked="0" layoutInCell="1" allowOverlap="1">
            <wp:simplePos x="0" y="0"/>
            <wp:positionH relativeFrom="column">
              <wp:posOffset>1272871</wp:posOffset>
            </wp:positionH>
            <wp:positionV relativeFrom="paragraph">
              <wp:posOffset>10464</wp:posOffset>
            </wp:positionV>
            <wp:extent cx="3745230" cy="882650"/>
            <wp:effectExtent l="0" t="0" r="7620" b="0"/>
            <wp:wrapThrough wrapText="bothSides">
              <wp:wrapPolygon edited="0">
                <wp:start x="0" y="0"/>
                <wp:lineTo x="0" y="20978"/>
                <wp:lineTo x="21534" y="20978"/>
                <wp:lineTo x="21534" y="0"/>
                <wp:lineTo x="0" y="0"/>
              </wp:wrapPolygon>
            </wp:wrapThrough>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5230" cy="882650"/>
                    </a:xfrm>
                    <a:prstGeom prst="rect">
                      <a:avLst/>
                    </a:prstGeom>
                    <a:noFill/>
                    <a:ln>
                      <a:noFill/>
                    </a:ln>
                  </pic:spPr>
                </pic:pic>
              </a:graphicData>
            </a:graphic>
          </wp:anchor>
        </w:drawing>
      </w:r>
    </w:p>
    <w:p w:rsidR="00C82959" w:rsidRDefault="00C82959" w:rsidP="0000348D">
      <w:pPr>
        <w:spacing w:after="0"/>
        <w:ind w:firstLine="567"/>
        <w:jc w:val="both"/>
        <w:rPr>
          <w:rFonts w:ascii="Times New Roman" w:hAnsi="Times New Roman" w:cs="Times New Roman"/>
          <w:sz w:val="24"/>
        </w:rPr>
      </w:pPr>
    </w:p>
    <w:p w:rsidR="00264F15" w:rsidRDefault="00264F15" w:rsidP="0000348D">
      <w:pPr>
        <w:spacing w:after="0"/>
        <w:jc w:val="center"/>
        <w:rPr>
          <w:rFonts w:ascii="Times New Roman" w:hAnsi="Times New Roman" w:cs="Times New Roman"/>
          <w:b/>
          <w:sz w:val="24"/>
        </w:rPr>
      </w:pPr>
    </w:p>
    <w:p w:rsidR="00264F15" w:rsidRDefault="00264F15" w:rsidP="0000348D">
      <w:pPr>
        <w:spacing w:after="0"/>
        <w:jc w:val="center"/>
        <w:rPr>
          <w:rFonts w:ascii="Times New Roman" w:hAnsi="Times New Roman" w:cs="Times New Roman"/>
          <w:b/>
          <w:sz w:val="24"/>
        </w:rPr>
      </w:pPr>
    </w:p>
    <w:p w:rsidR="00264F15" w:rsidRDefault="00264F15" w:rsidP="0000348D">
      <w:pPr>
        <w:spacing w:after="0"/>
        <w:jc w:val="center"/>
        <w:rPr>
          <w:rFonts w:ascii="Times New Roman" w:hAnsi="Times New Roman" w:cs="Times New Roman"/>
          <w:b/>
          <w:sz w:val="24"/>
        </w:rPr>
      </w:pPr>
    </w:p>
    <w:p w:rsidR="00264F15" w:rsidRDefault="00264F15" w:rsidP="0000348D">
      <w:pPr>
        <w:spacing w:after="0"/>
        <w:jc w:val="center"/>
        <w:rPr>
          <w:rFonts w:ascii="Times New Roman" w:hAnsi="Times New Roman" w:cs="Times New Roman"/>
          <w:b/>
          <w:sz w:val="24"/>
        </w:rPr>
      </w:pPr>
    </w:p>
    <w:p w:rsidR="00264F15" w:rsidRDefault="00264F15" w:rsidP="0000348D">
      <w:pPr>
        <w:spacing w:after="0"/>
        <w:jc w:val="center"/>
        <w:rPr>
          <w:rFonts w:ascii="Times New Roman" w:hAnsi="Times New Roman" w:cs="Times New Roman"/>
          <w:b/>
          <w:sz w:val="24"/>
        </w:rPr>
      </w:pPr>
    </w:p>
    <w:p w:rsidR="0000348D" w:rsidRDefault="00911AD0" w:rsidP="0000348D">
      <w:pPr>
        <w:spacing w:after="0"/>
        <w:jc w:val="center"/>
        <w:rPr>
          <w:rFonts w:ascii="Times New Roman" w:hAnsi="Times New Roman" w:cs="Times New Roman"/>
          <w:b/>
          <w:sz w:val="24"/>
        </w:rPr>
      </w:pPr>
      <w:r>
        <w:rPr>
          <w:rFonts w:ascii="Times New Roman" w:hAnsi="Times New Roman" w:cs="Times New Roman"/>
          <w:b/>
          <w:sz w:val="24"/>
        </w:rPr>
        <w:t>VII</w:t>
      </w:r>
      <w:r w:rsidR="0000348D" w:rsidRPr="0000348D">
        <w:rPr>
          <w:rFonts w:ascii="Times New Roman" w:hAnsi="Times New Roman" w:cs="Times New Roman"/>
          <w:b/>
          <w:sz w:val="24"/>
        </w:rPr>
        <w:t xml:space="preserve">. BENDROVĖS VEIKLOS </w:t>
      </w:r>
      <w:r>
        <w:rPr>
          <w:rFonts w:ascii="Times New Roman" w:hAnsi="Times New Roman" w:cs="Times New Roman"/>
          <w:b/>
          <w:sz w:val="24"/>
        </w:rPr>
        <w:t>PLANAI IR PROGNOZĖS</w:t>
      </w:r>
    </w:p>
    <w:p w:rsidR="00BD0C02" w:rsidRDefault="00BD0C02" w:rsidP="0000348D">
      <w:pPr>
        <w:spacing w:after="0"/>
        <w:jc w:val="center"/>
        <w:rPr>
          <w:rFonts w:ascii="Times New Roman" w:hAnsi="Times New Roman" w:cs="Times New Roman"/>
          <w:b/>
          <w:sz w:val="24"/>
        </w:rPr>
      </w:pPr>
    </w:p>
    <w:p w:rsidR="00AC0757" w:rsidRDefault="00155E65" w:rsidP="00BD0C02">
      <w:pPr>
        <w:spacing w:after="0"/>
        <w:ind w:firstLine="567"/>
        <w:jc w:val="both"/>
        <w:rPr>
          <w:rFonts w:ascii="Times New Roman" w:hAnsi="Times New Roman" w:cs="Times New Roman"/>
          <w:sz w:val="24"/>
        </w:rPr>
      </w:pPr>
      <w:r>
        <w:rPr>
          <w:rFonts w:ascii="Times New Roman" w:hAnsi="Times New Roman" w:cs="Times New Roman"/>
          <w:sz w:val="24"/>
        </w:rPr>
        <w:t>Bendrovė atsižvelgdama į veiklos rezultatus</w:t>
      </w:r>
      <w:r w:rsidR="00AC0757">
        <w:rPr>
          <w:rFonts w:ascii="Times New Roman" w:hAnsi="Times New Roman" w:cs="Times New Roman"/>
          <w:sz w:val="24"/>
        </w:rPr>
        <w:t xml:space="preserve"> sieks:</w:t>
      </w:r>
    </w:p>
    <w:p w:rsidR="00AC0757" w:rsidRDefault="00AC0757" w:rsidP="00BD0C02">
      <w:pPr>
        <w:spacing w:after="0"/>
        <w:ind w:firstLine="567"/>
        <w:jc w:val="both"/>
        <w:rPr>
          <w:rFonts w:ascii="Times New Roman" w:hAnsi="Times New Roman" w:cs="Times New Roman"/>
          <w:sz w:val="24"/>
        </w:rPr>
      </w:pPr>
      <w:r>
        <w:rPr>
          <w:rFonts w:ascii="Times New Roman" w:hAnsi="Times New Roman" w:cs="Times New Roman"/>
          <w:sz w:val="24"/>
        </w:rPr>
        <w:t>1) optimizuoti savo veiklą</w:t>
      </w:r>
      <w:r w:rsidR="00C82959">
        <w:rPr>
          <w:rFonts w:ascii="Times New Roman" w:hAnsi="Times New Roman" w:cs="Times New Roman"/>
          <w:sz w:val="24"/>
        </w:rPr>
        <w:t>,</w:t>
      </w:r>
      <w:r>
        <w:rPr>
          <w:rFonts w:ascii="Times New Roman" w:hAnsi="Times New Roman" w:cs="Times New Roman"/>
          <w:sz w:val="24"/>
        </w:rPr>
        <w:t xml:space="preserve"> vykdant pavestas tikslines paslaugas;</w:t>
      </w:r>
    </w:p>
    <w:p w:rsidR="00AC0757" w:rsidRDefault="00AC0757" w:rsidP="00BD0C02">
      <w:pPr>
        <w:spacing w:after="0"/>
        <w:ind w:firstLine="567"/>
        <w:jc w:val="both"/>
        <w:rPr>
          <w:rFonts w:ascii="Times New Roman" w:hAnsi="Times New Roman" w:cs="Times New Roman"/>
          <w:sz w:val="24"/>
        </w:rPr>
      </w:pPr>
      <w:r>
        <w:rPr>
          <w:rFonts w:ascii="Times New Roman" w:hAnsi="Times New Roman" w:cs="Times New Roman"/>
          <w:sz w:val="24"/>
        </w:rPr>
        <w:t>2) atlikti teikiamų paslaugų įkainių analizę;</w:t>
      </w:r>
    </w:p>
    <w:p w:rsidR="00AC0757" w:rsidRDefault="00AC0757" w:rsidP="00BD0C02">
      <w:pPr>
        <w:spacing w:after="0"/>
        <w:ind w:firstLine="567"/>
        <w:jc w:val="both"/>
        <w:rPr>
          <w:rFonts w:ascii="Times New Roman" w:hAnsi="Times New Roman" w:cs="Times New Roman"/>
          <w:sz w:val="24"/>
        </w:rPr>
      </w:pPr>
      <w:r>
        <w:rPr>
          <w:rFonts w:ascii="Times New Roman" w:hAnsi="Times New Roman" w:cs="Times New Roman"/>
          <w:sz w:val="24"/>
        </w:rPr>
        <w:t>3) tobulinti atliekamų paslaugų ir darbų organizavimą;</w:t>
      </w:r>
    </w:p>
    <w:p w:rsidR="006D3F68" w:rsidRDefault="00AC0757" w:rsidP="006D3F68">
      <w:pPr>
        <w:spacing w:after="0"/>
        <w:ind w:firstLine="567"/>
        <w:jc w:val="both"/>
        <w:rPr>
          <w:rFonts w:ascii="Times New Roman" w:hAnsi="Times New Roman" w:cs="Times New Roman"/>
          <w:sz w:val="24"/>
        </w:rPr>
      </w:pPr>
      <w:r>
        <w:rPr>
          <w:rFonts w:ascii="Times New Roman" w:hAnsi="Times New Roman" w:cs="Times New Roman"/>
          <w:sz w:val="24"/>
        </w:rPr>
        <w:t xml:space="preserve">4) su Prienų rajono savivaldybės administracija išspręsti daugiabučių gyvenamųjų namų atnaujinimo (modernizavimo) kredito administravimo mokesčio </w:t>
      </w:r>
      <w:r w:rsidR="006D3F68">
        <w:rPr>
          <w:rFonts w:ascii="Times New Roman" w:hAnsi="Times New Roman" w:cs="Times New Roman"/>
          <w:sz w:val="24"/>
        </w:rPr>
        <w:t>butų ir kitų patalpų savininkams nustatymą.</w:t>
      </w:r>
    </w:p>
    <w:p w:rsidR="006D3F68" w:rsidRDefault="006D3F68" w:rsidP="006D3F68">
      <w:pPr>
        <w:spacing w:after="0"/>
        <w:ind w:firstLine="567"/>
        <w:jc w:val="both"/>
        <w:rPr>
          <w:rFonts w:ascii="Times New Roman" w:hAnsi="Times New Roman" w:cs="Times New Roman"/>
          <w:sz w:val="24"/>
        </w:rPr>
      </w:pPr>
      <w:r>
        <w:rPr>
          <w:rFonts w:ascii="Times New Roman" w:hAnsi="Times New Roman" w:cs="Times New Roman"/>
          <w:sz w:val="24"/>
        </w:rPr>
        <w:t xml:space="preserve">Didelį dėmesį planuojame skirti bendravime su bendrovės klientais ir partneriais, todėl suteiksime galimybes bendrovės atsakingiems darbuotojams ir toliau tobulinti žinias bei kelti kvalifikaciją. </w:t>
      </w:r>
    </w:p>
    <w:p w:rsidR="00AC0757" w:rsidRDefault="00AC0757" w:rsidP="00BD0C02">
      <w:pPr>
        <w:spacing w:after="0"/>
        <w:ind w:firstLine="567"/>
        <w:jc w:val="both"/>
        <w:rPr>
          <w:rFonts w:ascii="Times New Roman" w:hAnsi="Times New Roman" w:cs="Times New Roman"/>
          <w:sz w:val="24"/>
        </w:rPr>
      </w:pPr>
    </w:p>
    <w:p w:rsidR="00911AD0" w:rsidRDefault="00911AD0" w:rsidP="00BD0C02">
      <w:pPr>
        <w:spacing w:after="0"/>
        <w:ind w:firstLine="567"/>
        <w:jc w:val="both"/>
        <w:rPr>
          <w:rFonts w:ascii="Times New Roman" w:hAnsi="Times New Roman" w:cs="Times New Roman"/>
          <w:sz w:val="24"/>
        </w:rPr>
      </w:pPr>
      <w:r w:rsidRPr="00062B52">
        <w:rPr>
          <w:rFonts w:ascii="Times New Roman" w:hAnsi="Times New Roman" w:cs="Times New Roman"/>
          <w:sz w:val="24"/>
        </w:rPr>
        <w:t>Įvertinus 201</w:t>
      </w:r>
      <w:r w:rsidR="00E25417">
        <w:rPr>
          <w:rFonts w:ascii="Times New Roman" w:hAnsi="Times New Roman" w:cs="Times New Roman"/>
          <w:sz w:val="24"/>
        </w:rPr>
        <w:t>8</w:t>
      </w:r>
      <w:r w:rsidRPr="00062B52">
        <w:rPr>
          <w:rFonts w:ascii="Times New Roman" w:hAnsi="Times New Roman" w:cs="Times New Roman"/>
          <w:sz w:val="24"/>
        </w:rPr>
        <w:t xml:space="preserve"> metų veiklos rodiklius ir ank</w:t>
      </w:r>
      <w:r w:rsidR="003329DC" w:rsidRPr="00062B52">
        <w:rPr>
          <w:rFonts w:ascii="Times New Roman" w:hAnsi="Times New Roman" w:cs="Times New Roman"/>
          <w:sz w:val="24"/>
        </w:rPr>
        <w:t>s</w:t>
      </w:r>
      <w:r w:rsidRPr="00062B52">
        <w:rPr>
          <w:rFonts w:ascii="Times New Roman" w:hAnsi="Times New Roman" w:cs="Times New Roman"/>
          <w:sz w:val="24"/>
        </w:rPr>
        <w:t>čiau išdėstytas veiklos gerinimo priemones</w:t>
      </w:r>
      <w:r w:rsidR="003329DC" w:rsidRPr="00062B52">
        <w:rPr>
          <w:rFonts w:ascii="Times New Roman" w:hAnsi="Times New Roman" w:cs="Times New Roman"/>
          <w:sz w:val="24"/>
        </w:rPr>
        <w:t xml:space="preserve">, </w:t>
      </w:r>
      <w:r w:rsidRPr="00062B52">
        <w:rPr>
          <w:rFonts w:ascii="Times New Roman" w:hAnsi="Times New Roman" w:cs="Times New Roman"/>
          <w:sz w:val="24"/>
        </w:rPr>
        <w:t>201</w:t>
      </w:r>
      <w:r w:rsidR="00E25417">
        <w:rPr>
          <w:rFonts w:ascii="Times New Roman" w:hAnsi="Times New Roman" w:cs="Times New Roman"/>
          <w:sz w:val="24"/>
        </w:rPr>
        <w:t>9</w:t>
      </w:r>
      <w:r w:rsidR="00AE1AEC" w:rsidRPr="00062B52">
        <w:rPr>
          <w:rFonts w:ascii="Times New Roman" w:hAnsi="Times New Roman" w:cs="Times New Roman"/>
          <w:sz w:val="24"/>
        </w:rPr>
        <w:t xml:space="preserve"> </w:t>
      </w:r>
      <w:r w:rsidR="00421595" w:rsidRPr="00062B52">
        <w:rPr>
          <w:rFonts w:ascii="Times New Roman" w:hAnsi="Times New Roman" w:cs="Times New Roman"/>
          <w:sz w:val="24"/>
        </w:rPr>
        <w:t>metus bendrovė planuoja</w:t>
      </w:r>
      <w:r w:rsidRPr="00062B52">
        <w:rPr>
          <w:rFonts w:ascii="Times New Roman" w:hAnsi="Times New Roman" w:cs="Times New Roman"/>
          <w:sz w:val="24"/>
        </w:rPr>
        <w:t>:</w:t>
      </w:r>
    </w:p>
    <w:p w:rsidR="00A16878" w:rsidRPr="00062B52" w:rsidRDefault="00A16878" w:rsidP="00A16878">
      <w:pPr>
        <w:spacing w:after="0"/>
        <w:ind w:firstLine="567"/>
        <w:jc w:val="both"/>
        <w:rPr>
          <w:rFonts w:ascii="Times New Roman" w:hAnsi="Times New Roman" w:cs="Times New Roman"/>
          <w:sz w:val="24"/>
        </w:rPr>
      </w:pPr>
      <w:r w:rsidRPr="00062B52">
        <w:rPr>
          <w:rFonts w:ascii="Times New Roman" w:hAnsi="Times New Roman" w:cs="Times New Roman"/>
          <w:sz w:val="24"/>
        </w:rPr>
        <w:t xml:space="preserve">1. Gauti pajamų –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E25417">
        <w:rPr>
          <w:rFonts w:ascii="Times New Roman" w:hAnsi="Times New Roman" w:cs="Times New Roman"/>
          <w:b/>
          <w:sz w:val="24"/>
        </w:rPr>
        <w:t>738</w:t>
      </w:r>
      <w:r>
        <w:rPr>
          <w:rFonts w:ascii="Times New Roman" w:hAnsi="Times New Roman" w:cs="Times New Roman"/>
          <w:b/>
          <w:sz w:val="24"/>
        </w:rPr>
        <w:t>.000</w:t>
      </w:r>
      <w:r w:rsidRPr="004D6E04">
        <w:rPr>
          <w:rFonts w:ascii="Times New Roman" w:hAnsi="Times New Roman" w:cs="Times New Roman"/>
          <w:b/>
          <w:sz w:val="24"/>
        </w:rPr>
        <w:t>,00 EUR</w:t>
      </w:r>
      <w:r w:rsidRPr="00062B52">
        <w:rPr>
          <w:rFonts w:ascii="Times New Roman" w:hAnsi="Times New Roman" w:cs="Times New Roman"/>
          <w:sz w:val="24"/>
        </w:rPr>
        <w:t>:</w:t>
      </w:r>
    </w:p>
    <w:p w:rsidR="00A16878" w:rsidRPr="00E00DA0" w:rsidRDefault="00A16878" w:rsidP="00A16878">
      <w:pPr>
        <w:pStyle w:val="ListParagraph"/>
        <w:numPr>
          <w:ilvl w:val="0"/>
          <w:numId w:val="1"/>
        </w:numPr>
        <w:spacing w:after="0" w:line="276" w:lineRule="auto"/>
        <w:jc w:val="both"/>
        <w:rPr>
          <w:rFonts w:ascii="Times New Roman" w:hAnsi="Times New Roman" w:cs="Times New Roman"/>
          <w:sz w:val="24"/>
        </w:rPr>
      </w:pPr>
      <w:r w:rsidRPr="00E00DA0">
        <w:rPr>
          <w:rFonts w:ascii="Times New Roman" w:hAnsi="Times New Roman" w:cs="Times New Roman"/>
          <w:sz w:val="24"/>
        </w:rPr>
        <w:t>Daugiabučių namų administravimas</w:t>
      </w:r>
      <w:r w:rsidRPr="00E00DA0">
        <w:rPr>
          <w:rFonts w:ascii="Times New Roman" w:hAnsi="Times New Roman" w:cs="Times New Roman"/>
          <w:sz w:val="24"/>
        </w:rPr>
        <w:tab/>
      </w:r>
      <w:r w:rsidRPr="00E00DA0">
        <w:rPr>
          <w:rFonts w:ascii="Times New Roman" w:hAnsi="Times New Roman" w:cs="Times New Roman"/>
          <w:sz w:val="24"/>
        </w:rPr>
        <w:tab/>
        <w:t xml:space="preserve">  </w:t>
      </w:r>
      <w:r w:rsidR="00E25417">
        <w:rPr>
          <w:rFonts w:ascii="Times New Roman" w:hAnsi="Times New Roman" w:cs="Times New Roman"/>
          <w:sz w:val="24"/>
        </w:rPr>
        <w:t>92</w:t>
      </w:r>
      <w:r>
        <w:rPr>
          <w:rFonts w:ascii="Times New Roman" w:hAnsi="Times New Roman" w:cs="Times New Roman"/>
          <w:sz w:val="24"/>
        </w:rPr>
        <w:t>.000</w:t>
      </w:r>
      <w:r w:rsidRPr="00E00DA0">
        <w:rPr>
          <w:rFonts w:ascii="Times New Roman" w:hAnsi="Times New Roman" w:cs="Times New Roman"/>
          <w:sz w:val="24"/>
        </w:rPr>
        <w:t>,00 EUR;</w:t>
      </w:r>
    </w:p>
    <w:p w:rsidR="00A16878" w:rsidRPr="00E00DA0" w:rsidRDefault="00A16878" w:rsidP="00A16878">
      <w:pPr>
        <w:pStyle w:val="ListParagraph"/>
        <w:numPr>
          <w:ilvl w:val="0"/>
          <w:numId w:val="1"/>
        </w:numPr>
        <w:spacing w:after="0" w:line="276" w:lineRule="auto"/>
        <w:jc w:val="both"/>
        <w:rPr>
          <w:rFonts w:ascii="Times New Roman" w:hAnsi="Times New Roman" w:cs="Times New Roman"/>
          <w:sz w:val="24"/>
        </w:rPr>
      </w:pPr>
      <w:r w:rsidRPr="00E00DA0">
        <w:rPr>
          <w:rFonts w:ascii="Times New Roman" w:hAnsi="Times New Roman" w:cs="Times New Roman"/>
          <w:sz w:val="24"/>
        </w:rPr>
        <w:t xml:space="preserve">Daugiabučių namų atnaujinimo </w:t>
      </w:r>
      <w:r w:rsidRPr="00E00DA0">
        <w:rPr>
          <w:rFonts w:ascii="Times New Roman" w:hAnsi="Times New Roman" w:cs="Times New Roman"/>
          <w:sz w:val="24"/>
        </w:rPr>
        <w:tab/>
      </w:r>
      <w:r w:rsidRPr="00E00DA0">
        <w:rPr>
          <w:rFonts w:ascii="Times New Roman" w:hAnsi="Times New Roman" w:cs="Times New Roman"/>
          <w:sz w:val="24"/>
        </w:rPr>
        <w:tab/>
        <w:t xml:space="preserve">  </w:t>
      </w:r>
      <w:r w:rsidR="00E25417">
        <w:rPr>
          <w:rFonts w:ascii="Times New Roman" w:hAnsi="Times New Roman" w:cs="Times New Roman"/>
          <w:sz w:val="24"/>
        </w:rPr>
        <w:t>14</w:t>
      </w:r>
      <w:r w:rsidR="00F05127" w:rsidRPr="00F05127">
        <w:rPr>
          <w:rFonts w:ascii="Times New Roman" w:hAnsi="Times New Roman" w:cs="Times New Roman"/>
          <w:sz w:val="24"/>
        </w:rPr>
        <w:t>.000</w:t>
      </w:r>
      <w:r w:rsidRPr="00F05127">
        <w:rPr>
          <w:rFonts w:ascii="Times New Roman" w:hAnsi="Times New Roman" w:cs="Times New Roman"/>
          <w:sz w:val="24"/>
        </w:rPr>
        <w:t xml:space="preserve">,00 </w:t>
      </w:r>
      <w:r w:rsidRPr="00E00DA0">
        <w:rPr>
          <w:rFonts w:ascii="Times New Roman" w:hAnsi="Times New Roman" w:cs="Times New Roman"/>
          <w:sz w:val="24"/>
        </w:rPr>
        <w:t>EUR;</w:t>
      </w:r>
    </w:p>
    <w:p w:rsidR="00A16878" w:rsidRPr="00E00DA0" w:rsidRDefault="00A16878" w:rsidP="00A16878">
      <w:pPr>
        <w:pStyle w:val="ListParagraph"/>
        <w:spacing w:after="0" w:line="276" w:lineRule="auto"/>
        <w:ind w:left="927"/>
        <w:jc w:val="both"/>
        <w:rPr>
          <w:rFonts w:ascii="Times New Roman" w:hAnsi="Times New Roman" w:cs="Times New Roman"/>
          <w:sz w:val="24"/>
        </w:rPr>
      </w:pPr>
      <w:r w:rsidRPr="00E00DA0">
        <w:rPr>
          <w:rFonts w:ascii="Times New Roman" w:hAnsi="Times New Roman" w:cs="Times New Roman"/>
          <w:sz w:val="24"/>
        </w:rPr>
        <w:t>(modernizavimo) projektų administravimas</w:t>
      </w:r>
    </w:p>
    <w:p w:rsidR="00A16878" w:rsidRPr="00E00DA0" w:rsidRDefault="00A16878" w:rsidP="00A16878">
      <w:pPr>
        <w:pStyle w:val="ListParagraph"/>
        <w:numPr>
          <w:ilvl w:val="0"/>
          <w:numId w:val="1"/>
        </w:numPr>
        <w:spacing w:after="0" w:line="276" w:lineRule="auto"/>
        <w:jc w:val="both"/>
        <w:rPr>
          <w:rFonts w:ascii="Times New Roman" w:hAnsi="Times New Roman" w:cs="Times New Roman"/>
          <w:sz w:val="24"/>
        </w:rPr>
      </w:pPr>
      <w:r w:rsidRPr="00E00DA0">
        <w:rPr>
          <w:rFonts w:ascii="Times New Roman" w:hAnsi="Times New Roman" w:cs="Times New Roman"/>
          <w:sz w:val="24"/>
        </w:rPr>
        <w:t>Daugiabučių namų eksploatavimas</w:t>
      </w:r>
      <w:r w:rsidRPr="00E00DA0">
        <w:rPr>
          <w:rFonts w:ascii="Times New Roman" w:hAnsi="Times New Roman" w:cs="Times New Roman"/>
          <w:sz w:val="24"/>
        </w:rPr>
        <w:tab/>
      </w:r>
      <w:r w:rsidRPr="00E00DA0">
        <w:rPr>
          <w:rFonts w:ascii="Times New Roman" w:hAnsi="Times New Roman" w:cs="Times New Roman"/>
          <w:sz w:val="24"/>
        </w:rPr>
        <w:tab/>
      </w:r>
      <w:r>
        <w:rPr>
          <w:rFonts w:ascii="Times New Roman" w:hAnsi="Times New Roman" w:cs="Times New Roman"/>
          <w:sz w:val="24"/>
        </w:rPr>
        <w:t>180</w:t>
      </w:r>
      <w:r w:rsidRPr="00E00DA0">
        <w:rPr>
          <w:rFonts w:ascii="Times New Roman" w:hAnsi="Times New Roman" w:cs="Times New Roman"/>
          <w:sz w:val="24"/>
        </w:rPr>
        <w:t>.0</w:t>
      </w:r>
      <w:r>
        <w:rPr>
          <w:rFonts w:ascii="Times New Roman" w:hAnsi="Times New Roman" w:cs="Times New Roman"/>
          <w:sz w:val="24"/>
        </w:rPr>
        <w:t>00</w:t>
      </w:r>
      <w:r w:rsidRPr="00E00DA0">
        <w:rPr>
          <w:rFonts w:ascii="Times New Roman" w:hAnsi="Times New Roman" w:cs="Times New Roman"/>
          <w:sz w:val="24"/>
        </w:rPr>
        <w:t>,00 EUR;</w:t>
      </w:r>
    </w:p>
    <w:p w:rsidR="00A16878" w:rsidRPr="00E00DA0" w:rsidRDefault="00A16878" w:rsidP="00A16878">
      <w:pPr>
        <w:pStyle w:val="ListParagraph"/>
        <w:numPr>
          <w:ilvl w:val="0"/>
          <w:numId w:val="1"/>
        </w:numPr>
        <w:spacing w:after="0" w:line="276" w:lineRule="auto"/>
        <w:jc w:val="both"/>
        <w:rPr>
          <w:rFonts w:ascii="Times New Roman" w:hAnsi="Times New Roman" w:cs="Times New Roman"/>
          <w:sz w:val="24"/>
        </w:rPr>
      </w:pPr>
      <w:r w:rsidRPr="00E00DA0">
        <w:rPr>
          <w:rFonts w:ascii="Times New Roman" w:hAnsi="Times New Roman" w:cs="Times New Roman"/>
          <w:sz w:val="24"/>
        </w:rPr>
        <w:t>Šildymo ir karšto vandens priežiūra</w:t>
      </w:r>
      <w:r w:rsidRPr="00E00DA0">
        <w:rPr>
          <w:rFonts w:ascii="Times New Roman" w:hAnsi="Times New Roman" w:cs="Times New Roman"/>
          <w:sz w:val="24"/>
        </w:rPr>
        <w:tab/>
      </w:r>
      <w:r w:rsidRPr="00E00DA0">
        <w:rPr>
          <w:rFonts w:ascii="Times New Roman" w:hAnsi="Times New Roman" w:cs="Times New Roman"/>
          <w:sz w:val="24"/>
        </w:rPr>
        <w:tab/>
        <w:t xml:space="preserve">  </w:t>
      </w:r>
      <w:r w:rsidR="00E25417">
        <w:rPr>
          <w:rFonts w:ascii="Times New Roman" w:hAnsi="Times New Roman" w:cs="Times New Roman"/>
          <w:sz w:val="24"/>
        </w:rPr>
        <w:t>18</w:t>
      </w:r>
      <w:r>
        <w:rPr>
          <w:rFonts w:ascii="Times New Roman" w:hAnsi="Times New Roman" w:cs="Times New Roman"/>
          <w:sz w:val="24"/>
        </w:rPr>
        <w:t>.000</w:t>
      </w:r>
      <w:r w:rsidRPr="00E00DA0">
        <w:rPr>
          <w:rFonts w:ascii="Times New Roman" w:hAnsi="Times New Roman" w:cs="Times New Roman"/>
          <w:sz w:val="24"/>
        </w:rPr>
        <w:t>,00 EUR;</w:t>
      </w:r>
      <w:r w:rsidRPr="00E00DA0">
        <w:rPr>
          <w:rFonts w:ascii="Times New Roman" w:hAnsi="Times New Roman" w:cs="Times New Roman"/>
          <w:sz w:val="24"/>
        </w:rPr>
        <w:tab/>
      </w:r>
    </w:p>
    <w:p w:rsidR="00A16878" w:rsidRPr="00E00DA0" w:rsidRDefault="00A16878" w:rsidP="00A16878">
      <w:pPr>
        <w:pStyle w:val="ListParagraph"/>
        <w:numPr>
          <w:ilvl w:val="0"/>
          <w:numId w:val="1"/>
        </w:numPr>
        <w:spacing w:after="0" w:line="276" w:lineRule="auto"/>
        <w:jc w:val="both"/>
        <w:rPr>
          <w:rFonts w:ascii="Times New Roman" w:hAnsi="Times New Roman" w:cs="Times New Roman"/>
          <w:sz w:val="24"/>
        </w:rPr>
      </w:pPr>
      <w:r w:rsidRPr="00E00DA0">
        <w:rPr>
          <w:rFonts w:ascii="Times New Roman" w:hAnsi="Times New Roman" w:cs="Times New Roman"/>
          <w:sz w:val="24"/>
        </w:rPr>
        <w:t>Kapinių priežiūra</w:t>
      </w:r>
      <w:r w:rsidRPr="00E00DA0">
        <w:rPr>
          <w:rFonts w:ascii="Times New Roman" w:hAnsi="Times New Roman" w:cs="Times New Roman"/>
          <w:sz w:val="24"/>
        </w:rPr>
        <w:tab/>
      </w:r>
      <w:r w:rsidRPr="00E00DA0">
        <w:rPr>
          <w:rFonts w:ascii="Times New Roman" w:hAnsi="Times New Roman" w:cs="Times New Roman"/>
          <w:sz w:val="24"/>
        </w:rPr>
        <w:tab/>
      </w:r>
      <w:r w:rsidRPr="00E00DA0">
        <w:rPr>
          <w:rFonts w:ascii="Times New Roman" w:hAnsi="Times New Roman" w:cs="Times New Roman"/>
          <w:sz w:val="24"/>
        </w:rPr>
        <w:tab/>
        <w:t xml:space="preserve">  </w:t>
      </w:r>
      <w:r w:rsidR="00E25417">
        <w:rPr>
          <w:rFonts w:ascii="Times New Roman" w:hAnsi="Times New Roman" w:cs="Times New Roman"/>
          <w:sz w:val="24"/>
        </w:rPr>
        <w:t>2</w:t>
      </w:r>
      <w:r w:rsidR="00F05127">
        <w:rPr>
          <w:rFonts w:ascii="Times New Roman" w:hAnsi="Times New Roman" w:cs="Times New Roman"/>
          <w:sz w:val="24"/>
        </w:rPr>
        <w:t>0</w:t>
      </w:r>
      <w:r w:rsidRPr="00E00DA0">
        <w:rPr>
          <w:rFonts w:ascii="Times New Roman" w:hAnsi="Times New Roman" w:cs="Times New Roman"/>
          <w:sz w:val="24"/>
        </w:rPr>
        <w:t>.</w:t>
      </w:r>
      <w:r w:rsidR="00F05127">
        <w:rPr>
          <w:rFonts w:ascii="Times New Roman" w:hAnsi="Times New Roman" w:cs="Times New Roman"/>
          <w:sz w:val="24"/>
        </w:rPr>
        <w:t>000</w:t>
      </w:r>
      <w:r w:rsidRPr="00E00DA0">
        <w:rPr>
          <w:rFonts w:ascii="Times New Roman" w:hAnsi="Times New Roman" w:cs="Times New Roman"/>
          <w:sz w:val="24"/>
        </w:rPr>
        <w:t>,00 EUR;</w:t>
      </w:r>
    </w:p>
    <w:p w:rsidR="00A16878" w:rsidRPr="00E00DA0" w:rsidRDefault="00A16878" w:rsidP="00A16878">
      <w:pPr>
        <w:pStyle w:val="ListParagraph"/>
        <w:numPr>
          <w:ilvl w:val="0"/>
          <w:numId w:val="1"/>
        </w:numPr>
        <w:spacing w:after="0" w:line="276" w:lineRule="auto"/>
        <w:jc w:val="both"/>
        <w:rPr>
          <w:rFonts w:ascii="Times New Roman" w:hAnsi="Times New Roman" w:cs="Times New Roman"/>
          <w:sz w:val="24"/>
        </w:rPr>
      </w:pPr>
      <w:r w:rsidRPr="00E00DA0">
        <w:rPr>
          <w:rFonts w:ascii="Times New Roman" w:hAnsi="Times New Roman" w:cs="Times New Roman"/>
          <w:sz w:val="24"/>
        </w:rPr>
        <w:t>Kolektyvinių antenų priežiūra</w:t>
      </w:r>
      <w:r w:rsidRPr="00E00DA0">
        <w:rPr>
          <w:rFonts w:ascii="Times New Roman" w:hAnsi="Times New Roman" w:cs="Times New Roman"/>
          <w:sz w:val="24"/>
        </w:rPr>
        <w:tab/>
      </w:r>
      <w:r w:rsidRPr="00E00DA0">
        <w:rPr>
          <w:rFonts w:ascii="Times New Roman" w:hAnsi="Times New Roman" w:cs="Times New Roman"/>
          <w:sz w:val="24"/>
        </w:rPr>
        <w:tab/>
      </w:r>
      <w:r w:rsidRPr="00E00DA0">
        <w:rPr>
          <w:rFonts w:ascii="Times New Roman" w:hAnsi="Times New Roman" w:cs="Times New Roman"/>
          <w:sz w:val="24"/>
        </w:rPr>
        <w:tab/>
        <w:t xml:space="preserve">    2.</w:t>
      </w:r>
      <w:r w:rsidR="00F05127">
        <w:rPr>
          <w:rFonts w:ascii="Times New Roman" w:hAnsi="Times New Roman" w:cs="Times New Roman"/>
          <w:sz w:val="24"/>
        </w:rPr>
        <w:t>000</w:t>
      </w:r>
      <w:r w:rsidRPr="00E00DA0">
        <w:rPr>
          <w:rFonts w:ascii="Times New Roman" w:hAnsi="Times New Roman" w:cs="Times New Roman"/>
          <w:sz w:val="24"/>
        </w:rPr>
        <w:t>,00 EUR;</w:t>
      </w:r>
    </w:p>
    <w:p w:rsidR="00A16878" w:rsidRPr="00F70748" w:rsidRDefault="00A16878" w:rsidP="00A16878">
      <w:pPr>
        <w:pStyle w:val="ListParagraph"/>
        <w:numPr>
          <w:ilvl w:val="0"/>
          <w:numId w:val="1"/>
        </w:numPr>
        <w:spacing w:after="0" w:line="276" w:lineRule="auto"/>
        <w:jc w:val="both"/>
        <w:rPr>
          <w:rFonts w:ascii="Times New Roman" w:hAnsi="Times New Roman" w:cs="Times New Roman"/>
          <w:sz w:val="24"/>
        </w:rPr>
      </w:pPr>
      <w:r w:rsidRPr="00E00DA0">
        <w:rPr>
          <w:rFonts w:ascii="Times New Roman" w:hAnsi="Times New Roman" w:cs="Times New Roman"/>
          <w:sz w:val="24"/>
        </w:rPr>
        <w:t>Papildomi darbai</w:t>
      </w:r>
      <w:r w:rsidRPr="00E00DA0">
        <w:rPr>
          <w:rFonts w:ascii="Times New Roman" w:hAnsi="Times New Roman" w:cs="Times New Roman"/>
          <w:sz w:val="24"/>
        </w:rPr>
        <w:tab/>
        <w:t xml:space="preserve"> (remonto, statybos, priežiūros)</w:t>
      </w:r>
      <w:r w:rsidRPr="00E00DA0">
        <w:rPr>
          <w:rFonts w:ascii="Times New Roman" w:hAnsi="Times New Roman" w:cs="Times New Roman"/>
          <w:sz w:val="24"/>
        </w:rPr>
        <w:tab/>
      </w:r>
      <w:r w:rsidR="00E25417">
        <w:rPr>
          <w:rFonts w:ascii="Times New Roman" w:hAnsi="Times New Roman" w:cs="Times New Roman"/>
          <w:sz w:val="24"/>
        </w:rPr>
        <w:t>220</w:t>
      </w:r>
      <w:r w:rsidR="00F05127" w:rsidRPr="00F70748">
        <w:rPr>
          <w:rFonts w:ascii="Times New Roman" w:hAnsi="Times New Roman" w:cs="Times New Roman"/>
          <w:sz w:val="24"/>
        </w:rPr>
        <w:t>.</w:t>
      </w:r>
      <w:r w:rsidR="00E25417">
        <w:rPr>
          <w:rFonts w:ascii="Times New Roman" w:hAnsi="Times New Roman" w:cs="Times New Roman"/>
          <w:sz w:val="24"/>
        </w:rPr>
        <w:t>0</w:t>
      </w:r>
      <w:r w:rsidR="00F05127" w:rsidRPr="00F70748">
        <w:rPr>
          <w:rFonts w:ascii="Times New Roman" w:hAnsi="Times New Roman" w:cs="Times New Roman"/>
          <w:sz w:val="24"/>
        </w:rPr>
        <w:t>00</w:t>
      </w:r>
      <w:r w:rsidRPr="00F70748">
        <w:rPr>
          <w:rFonts w:ascii="Times New Roman" w:hAnsi="Times New Roman" w:cs="Times New Roman"/>
          <w:sz w:val="24"/>
        </w:rPr>
        <w:t>,00 EUR;</w:t>
      </w:r>
    </w:p>
    <w:p w:rsidR="00A16878" w:rsidRPr="00E00DA0" w:rsidRDefault="00A16878" w:rsidP="00A16878">
      <w:pPr>
        <w:pStyle w:val="ListParagraph"/>
        <w:numPr>
          <w:ilvl w:val="0"/>
          <w:numId w:val="1"/>
        </w:numPr>
        <w:spacing w:after="0" w:line="276" w:lineRule="auto"/>
        <w:jc w:val="both"/>
        <w:rPr>
          <w:rFonts w:ascii="Times New Roman" w:hAnsi="Times New Roman" w:cs="Times New Roman"/>
          <w:sz w:val="24"/>
        </w:rPr>
      </w:pPr>
      <w:r w:rsidRPr="00E00DA0">
        <w:rPr>
          <w:rFonts w:ascii="Times New Roman" w:hAnsi="Times New Roman" w:cs="Times New Roman"/>
          <w:sz w:val="24"/>
        </w:rPr>
        <w:t>Papildomi remontai DGN butuose</w:t>
      </w:r>
      <w:r w:rsidRPr="00E00DA0">
        <w:rPr>
          <w:rFonts w:ascii="Times New Roman" w:hAnsi="Times New Roman" w:cs="Times New Roman"/>
          <w:sz w:val="24"/>
        </w:rPr>
        <w:tab/>
      </w:r>
      <w:r w:rsidRPr="00E00DA0">
        <w:rPr>
          <w:rFonts w:ascii="Times New Roman" w:hAnsi="Times New Roman" w:cs="Times New Roman"/>
          <w:sz w:val="24"/>
        </w:rPr>
        <w:tab/>
        <w:t xml:space="preserve">    </w:t>
      </w:r>
      <w:r w:rsidR="00F05127">
        <w:rPr>
          <w:rFonts w:ascii="Times New Roman" w:hAnsi="Times New Roman" w:cs="Times New Roman"/>
          <w:sz w:val="24"/>
        </w:rPr>
        <w:t>2.000</w:t>
      </w:r>
      <w:r w:rsidRPr="00E00DA0">
        <w:rPr>
          <w:rFonts w:ascii="Times New Roman" w:hAnsi="Times New Roman" w:cs="Times New Roman"/>
          <w:sz w:val="24"/>
        </w:rPr>
        <w:t>,00 EUR;</w:t>
      </w:r>
    </w:p>
    <w:p w:rsidR="00A16878" w:rsidRPr="00E00DA0" w:rsidRDefault="00A16878" w:rsidP="00A16878">
      <w:pPr>
        <w:pStyle w:val="ListParagraph"/>
        <w:numPr>
          <w:ilvl w:val="0"/>
          <w:numId w:val="1"/>
        </w:numPr>
        <w:spacing w:after="0" w:line="276" w:lineRule="auto"/>
        <w:jc w:val="both"/>
        <w:rPr>
          <w:rFonts w:ascii="Times New Roman" w:hAnsi="Times New Roman" w:cs="Times New Roman"/>
          <w:sz w:val="24"/>
        </w:rPr>
      </w:pPr>
      <w:r w:rsidRPr="00E00DA0">
        <w:rPr>
          <w:rFonts w:ascii="Times New Roman" w:hAnsi="Times New Roman" w:cs="Times New Roman"/>
          <w:sz w:val="24"/>
        </w:rPr>
        <w:t>Sanitarija ir komunalinis ūkis</w:t>
      </w:r>
      <w:r w:rsidRPr="00E00DA0">
        <w:rPr>
          <w:rFonts w:ascii="Times New Roman" w:hAnsi="Times New Roman" w:cs="Times New Roman"/>
          <w:sz w:val="24"/>
        </w:rPr>
        <w:tab/>
      </w:r>
      <w:r w:rsidRPr="00E00DA0">
        <w:rPr>
          <w:rFonts w:ascii="Times New Roman" w:hAnsi="Times New Roman" w:cs="Times New Roman"/>
          <w:sz w:val="24"/>
        </w:rPr>
        <w:tab/>
      </w:r>
      <w:r w:rsidRPr="00E00DA0">
        <w:rPr>
          <w:rFonts w:ascii="Times New Roman" w:hAnsi="Times New Roman" w:cs="Times New Roman"/>
          <w:sz w:val="24"/>
        </w:rPr>
        <w:tab/>
      </w:r>
      <w:r w:rsidR="00E25417">
        <w:rPr>
          <w:rFonts w:ascii="Times New Roman" w:hAnsi="Times New Roman" w:cs="Times New Roman"/>
          <w:sz w:val="24"/>
        </w:rPr>
        <w:t>170.0</w:t>
      </w:r>
      <w:r w:rsidR="00F05127">
        <w:rPr>
          <w:rFonts w:ascii="Times New Roman" w:hAnsi="Times New Roman" w:cs="Times New Roman"/>
          <w:sz w:val="24"/>
        </w:rPr>
        <w:t>00</w:t>
      </w:r>
      <w:r w:rsidRPr="00E00DA0">
        <w:rPr>
          <w:rFonts w:ascii="Times New Roman" w:hAnsi="Times New Roman" w:cs="Times New Roman"/>
          <w:sz w:val="24"/>
        </w:rPr>
        <w:t>,00 EUR;</w:t>
      </w:r>
    </w:p>
    <w:p w:rsidR="00A16878" w:rsidRPr="00E00DA0" w:rsidRDefault="00A16878" w:rsidP="00A16878">
      <w:pPr>
        <w:pStyle w:val="ListParagraph"/>
        <w:numPr>
          <w:ilvl w:val="0"/>
          <w:numId w:val="1"/>
        </w:numPr>
        <w:spacing w:after="0" w:line="276" w:lineRule="auto"/>
        <w:jc w:val="both"/>
        <w:rPr>
          <w:rFonts w:ascii="Times New Roman" w:hAnsi="Times New Roman" w:cs="Times New Roman"/>
          <w:sz w:val="24"/>
        </w:rPr>
      </w:pPr>
      <w:r w:rsidRPr="00E00DA0">
        <w:rPr>
          <w:rFonts w:ascii="Times New Roman" w:hAnsi="Times New Roman" w:cs="Times New Roman"/>
          <w:sz w:val="24"/>
        </w:rPr>
        <w:t>Papildomi sanitarijos darbai</w:t>
      </w:r>
      <w:r w:rsidRPr="00E00DA0">
        <w:rPr>
          <w:rFonts w:ascii="Times New Roman" w:hAnsi="Times New Roman" w:cs="Times New Roman"/>
          <w:sz w:val="24"/>
        </w:rPr>
        <w:tab/>
      </w:r>
      <w:r w:rsidRPr="00E00DA0">
        <w:rPr>
          <w:rFonts w:ascii="Times New Roman" w:hAnsi="Times New Roman" w:cs="Times New Roman"/>
          <w:sz w:val="24"/>
        </w:rPr>
        <w:tab/>
      </w:r>
      <w:r w:rsidRPr="00E00DA0">
        <w:rPr>
          <w:rFonts w:ascii="Times New Roman" w:hAnsi="Times New Roman" w:cs="Times New Roman"/>
          <w:sz w:val="24"/>
        </w:rPr>
        <w:tab/>
        <w:t xml:space="preserve">  </w:t>
      </w:r>
      <w:r w:rsidR="00E25417">
        <w:rPr>
          <w:rFonts w:ascii="Times New Roman" w:hAnsi="Times New Roman" w:cs="Times New Roman"/>
          <w:sz w:val="24"/>
        </w:rPr>
        <w:t>13</w:t>
      </w:r>
      <w:r w:rsidRPr="00E00DA0">
        <w:rPr>
          <w:rFonts w:ascii="Times New Roman" w:hAnsi="Times New Roman" w:cs="Times New Roman"/>
          <w:sz w:val="24"/>
        </w:rPr>
        <w:t>.</w:t>
      </w:r>
      <w:r w:rsidR="00F05127">
        <w:rPr>
          <w:rFonts w:ascii="Times New Roman" w:hAnsi="Times New Roman" w:cs="Times New Roman"/>
          <w:sz w:val="24"/>
        </w:rPr>
        <w:t>00</w:t>
      </w:r>
      <w:r w:rsidRPr="00E00DA0">
        <w:rPr>
          <w:rFonts w:ascii="Times New Roman" w:hAnsi="Times New Roman" w:cs="Times New Roman"/>
          <w:sz w:val="24"/>
        </w:rPr>
        <w:t>0,00 EUR;</w:t>
      </w:r>
    </w:p>
    <w:p w:rsidR="00A16878" w:rsidRDefault="00A16878" w:rsidP="00A16878">
      <w:pPr>
        <w:pStyle w:val="ListParagraph"/>
        <w:numPr>
          <w:ilvl w:val="0"/>
          <w:numId w:val="1"/>
        </w:numPr>
        <w:spacing w:after="0" w:line="276" w:lineRule="auto"/>
        <w:jc w:val="both"/>
        <w:rPr>
          <w:rFonts w:ascii="Times New Roman" w:hAnsi="Times New Roman" w:cs="Times New Roman"/>
          <w:sz w:val="24"/>
        </w:rPr>
      </w:pPr>
      <w:r w:rsidRPr="00E00DA0">
        <w:rPr>
          <w:rFonts w:ascii="Times New Roman" w:hAnsi="Times New Roman" w:cs="Times New Roman"/>
          <w:sz w:val="24"/>
        </w:rPr>
        <w:lastRenderedPageBreak/>
        <w:t>Kiti darbai</w:t>
      </w:r>
      <w:r w:rsidRPr="00E00DA0">
        <w:rPr>
          <w:rFonts w:ascii="Times New Roman" w:hAnsi="Times New Roman" w:cs="Times New Roman"/>
          <w:sz w:val="24"/>
        </w:rPr>
        <w:tab/>
      </w:r>
      <w:r w:rsidRPr="00E00DA0">
        <w:rPr>
          <w:rFonts w:ascii="Times New Roman" w:hAnsi="Times New Roman" w:cs="Times New Roman"/>
          <w:sz w:val="24"/>
        </w:rPr>
        <w:tab/>
      </w:r>
      <w:r w:rsidRPr="00E00DA0">
        <w:rPr>
          <w:rFonts w:ascii="Times New Roman" w:hAnsi="Times New Roman" w:cs="Times New Roman"/>
          <w:sz w:val="24"/>
        </w:rPr>
        <w:tab/>
      </w:r>
      <w:r w:rsidRPr="00E00DA0">
        <w:rPr>
          <w:rFonts w:ascii="Times New Roman" w:hAnsi="Times New Roman" w:cs="Times New Roman"/>
          <w:sz w:val="24"/>
        </w:rPr>
        <w:tab/>
        <w:t xml:space="preserve">    </w:t>
      </w:r>
      <w:r w:rsidR="00E25417">
        <w:rPr>
          <w:rFonts w:ascii="Times New Roman" w:hAnsi="Times New Roman" w:cs="Times New Roman"/>
          <w:sz w:val="24"/>
        </w:rPr>
        <w:t>7</w:t>
      </w:r>
      <w:r w:rsidR="00F05127">
        <w:rPr>
          <w:rFonts w:ascii="Times New Roman" w:hAnsi="Times New Roman" w:cs="Times New Roman"/>
          <w:sz w:val="24"/>
        </w:rPr>
        <w:t>.000</w:t>
      </w:r>
      <w:r w:rsidRPr="00E00DA0">
        <w:rPr>
          <w:rFonts w:ascii="Times New Roman" w:hAnsi="Times New Roman" w:cs="Times New Roman"/>
          <w:sz w:val="24"/>
        </w:rPr>
        <w:t>,00 EUR</w:t>
      </w:r>
      <w:r w:rsidR="00C82959">
        <w:rPr>
          <w:rFonts w:ascii="Times New Roman" w:hAnsi="Times New Roman" w:cs="Times New Roman"/>
          <w:sz w:val="24"/>
        </w:rPr>
        <w:t>.</w:t>
      </w:r>
    </w:p>
    <w:p w:rsidR="00264F15" w:rsidRDefault="00264F15" w:rsidP="00264F15">
      <w:pPr>
        <w:spacing w:after="0" w:line="276" w:lineRule="auto"/>
        <w:jc w:val="both"/>
        <w:rPr>
          <w:rFonts w:ascii="Times New Roman" w:hAnsi="Times New Roman" w:cs="Times New Roman"/>
          <w:sz w:val="24"/>
        </w:rPr>
      </w:pPr>
    </w:p>
    <w:p w:rsidR="00264F15" w:rsidRDefault="00264F15" w:rsidP="00264F15">
      <w:pPr>
        <w:spacing w:after="0" w:line="276" w:lineRule="auto"/>
        <w:jc w:val="both"/>
        <w:rPr>
          <w:rFonts w:ascii="Times New Roman" w:hAnsi="Times New Roman" w:cs="Times New Roman"/>
          <w:sz w:val="24"/>
        </w:rPr>
      </w:pPr>
    </w:p>
    <w:p w:rsidR="00264F15" w:rsidRPr="00264F15" w:rsidRDefault="00264F15" w:rsidP="00264F15">
      <w:pPr>
        <w:spacing w:after="0" w:line="276" w:lineRule="auto"/>
        <w:jc w:val="both"/>
        <w:rPr>
          <w:rFonts w:ascii="Times New Roman" w:hAnsi="Times New Roman" w:cs="Times New Roman"/>
          <w:sz w:val="24"/>
        </w:rPr>
      </w:pPr>
      <w:r>
        <w:rPr>
          <w:noProof/>
          <w:lang w:eastAsia="lt-LT"/>
        </w:rPr>
        <w:drawing>
          <wp:inline distT="0" distB="0" distL="0" distR="0">
            <wp:extent cx="6082057" cy="5128260"/>
            <wp:effectExtent l="0" t="0" r="13970" b="15240"/>
            <wp:docPr id="13" name="Diagrama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16878" w:rsidRDefault="00A16878" w:rsidP="00BD0C02">
      <w:pPr>
        <w:spacing w:after="0"/>
        <w:ind w:firstLine="567"/>
        <w:jc w:val="both"/>
        <w:rPr>
          <w:rFonts w:ascii="Times New Roman" w:hAnsi="Times New Roman" w:cs="Times New Roman"/>
          <w:sz w:val="24"/>
        </w:rPr>
      </w:pPr>
    </w:p>
    <w:p w:rsidR="00A16878" w:rsidRPr="004A6551" w:rsidRDefault="00A16878" w:rsidP="00A16878">
      <w:pPr>
        <w:spacing w:after="0"/>
        <w:ind w:firstLine="567"/>
        <w:jc w:val="both"/>
        <w:rPr>
          <w:rFonts w:ascii="Times New Roman" w:hAnsi="Times New Roman" w:cs="Times New Roman"/>
          <w:b/>
          <w:sz w:val="24"/>
        </w:rPr>
      </w:pPr>
      <w:r w:rsidRPr="00062B52">
        <w:rPr>
          <w:rFonts w:ascii="Times New Roman" w:hAnsi="Times New Roman" w:cs="Times New Roman"/>
          <w:sz w:val="24"/>
        </w:rPr>
        <w:t xml:space="preserve">2. Patirti sąnaudų –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E25417">
        <w:rPr>
          <w:rFonts w:ascii="Times New Roman" w:hAnsi="Times New Roman" w:cs="Times New Roman"/>
          <w:b/>
          <w:sz w:val="24"/>
        </w:rPr>
        <w:t>734</w:t>
      </w:r>
      <w:r w:rsidR="00017FDC">
        <w:rPr>
          <w:rFonts w:ascii="Times New Roman" w:hAnsi="Times New Roman" w:cs="Times New Roman"/>
          <w:b/>
          <w:sz w:val="24"/>
        </w:rPr>
        <w:t>.000</w:t>
      </w:r>
      <w:r w:rsidRPr="004A6551">
        <w:rPr>
          <w:rFonts w:ascii="Times New Roman" w:hAnsi="Times New Roman" w:cs="Times New Roman"/>
          <w:b/>
          <w:sz w:val="24"/>
        </w:rPr>
        <w:t>,00 EUR:</w:t>
      </w:r>
    </w:p>
    <w:p w:rsidR="00A16878" w:rsidRDefault="00A16878" w:rsidP="00A16878">
      <w:pPr>
        <w:spacing w:after="0" w:line="276" w:lineRule="auto"/>
        <w:ind w:firstLine="567"/>
        <w:jc w:val="both"/>
        <w:rPr>
          <w:rFonts w:ascii="Times New Roman" w:hAnsi="Times New Roman" w:cs="Times New Roman"/>
          <w:sz w:val="24"/>
        </w:rPr>
      </w:pPr>
      <w:r>
        <w:rPr>
          <w:rFonts w:ascii="Times New Roman" w:hAnsi="Times New Roman" w:cs="Times New Roman"/>
          <w:sz w:val="24"/>
        </w:rPr>
        <w:t>Iš jų pardavimų sąnaudos:</w:t>
      </w:r>
    </w:p>
    <w:p w:rsidR="00A16878" w:rsidRDefault="00A16878" w:rsidP="00A16878">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Darbuotojų darbo užmokestis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F70748">
        <w:rPr>
          <w:rFonts w:ascii="Times New Roman" w:hAnsi="Times New Roman" w:cs="Times New Roman"/>
          <w:sz w:val="24"/>
        </w:rPr>
        <w:t>4</w:t>
      </w:r>
      <w:r w:rsidR="00E25417">
        <w:rPr>
          <w:rFonts w:ascii="Times New Roman" w:hAnsi="Times New Roman" w:cs="Times New Roman"/>
          <w:sz w:val="24"/>
        </w:rPr>
        <w:t>6</w:t>
      </w:r>
      <w:r w:rsidR="00F70748">
        <w:rPr>
          <w:rFonts w:ascii="Times New Roman" w:hAnsi="Times New Roman" w:cs="Times New Roman"/>
          <w:sz w:val="24"/>
        </w:rPr>
        <w:t>0.000</w:t>
      </w:r>
      <w:r>
        <w:rPr>
          <w:rFonts w:ascii="Times New Roman" w:hAnsi="Times New Roman" w:cs="Times New Roman"/>
          <w:sz w:val="24"/>
        </w:rPr>
        <w:t>,00 EUR;</w:t>
      </w:r>
    </w:p>
    <w:p w:rsidR="00A16878" w:rsidRDefault="00A16878" w:rsidP="00A16878">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Rangovų darbai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F70748">
        <w:rPr>
          <w:rFonts w:ascii="Times New Roman" w:hAnsi="Times New Roman" w:cs="Times New Roman"/>
          <w:sz w:val="24"/>
        </w:rPr>
        <w:t>1</w:t>
      </w:r>
      <w:r w:rsidR="00E25417">
        <w:rPr>
          <w:rFonts w:ascii="Times New Roman" w:hAnsi="Times New Roman" w:cs="Times New Roman"/>
          <w:sz w:val="24"/>
        </w:rPr>
        <w:t>4</w:t>
      </w:r>
      <w:r w:rsidR="00F70748">
        <w:rPr>
          <w:rFonts w:ascii="Times New Roman" w:hAnsi="Times New Roman" w:cs="Times New Roman"/>
          <w:sz w:val="24"/>
        </w:rPr>
        <w:t>.000</w:t>
      </w:r>
      <w:r>
        <w:rPr>
          <w:rFonts w:ascii="Times New Roman" w:hAnsi="Times New Roman" w:cs="Times New Roman"/>
          <w:sz w:val="24"/>
        </w:rPr>
        <w:t>,00 EUR;</w:t>
      </w:r>
    </w:p>
    <w:p w:rsidR="00A16878" w:rsidRDefault="00A16878" w:rsidP="00A16878">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Medžiagos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E25417">
        <w:rPr>
          <w:rFonts w:ascii="Times New Roman" w:hAnsi="Times New Roman" w:cs="Times New Roman"/>
          <w:sz w:val="24"/>
        </w:rPr>
        <w:t>177</w:t>
      </w:r>
      <w:r w:rsidR="00F70748" w:rsidRPr="00F70748">
        <w:rPr>
          <w:rFonts w:ascii="Times New Roman" w:hAnsi="Times New Roman" w:cs="Times New Roman"/>
          <w:sz w:val="24"/>
        </w:rPr>
        <w:t>.</w:t>
      </w:r>
      <w:r w:rsidR="00E25417">
        <w:rPr>
          <w:rFonts w:ascii="Times New Roman" w:hAnsi="Times New Roman" w:cs="Times New Roman"/>
          <w:sz w:val="24"/>
        </w:rPr>
        <w:t>0</w:t>
      </w:r>
      <w:r w:rsidR="00F70748" w:rsidRPr="00F70748">
        <w:rPr>
          <w:rFonts w:ascii="Times New Roman" w:hAnsi="Times New Roman" w:cs="Times New Roman"/>
          <w:sz w:val="24"/>
        </w:rPr>
        <w:t>00</w:t>
      </w:r>
      <w:r w:rsidRPr="00F70748">
        <w:rPr>
          <w:rFonts w:ascii="Times New Roman" w:hAnsi="Times New Roman" w:cs="Times New Roman"/>
          <w:sz w:val="24"/>
        </w:rPr>
        <w:t>,00 EUR;</w:t>
      </w:r>
    </w:p>
    <w:p w:rsidR="00A16878" w:rsidRDefault="00A16878" w:rsidP="00A16878">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Komunalinės paslaugos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E25417">
        <w:rPr>
          <w:rFonts w:ascii="Times New Roman" w:hAnsi="Times New Roman" w:cs="Times New Roman"/>
          <w:sz w:val="24"/>
        </w:rPr>
        <w:t>4.0</w:t>
      </w:r>
      <w:r w:rsidR="00F70748">
        <w:rPr>
          <w:rFonts w:ascii="Times New Roman" w:hAnsi="Times New Roman" w:cs="Times New Roman"/>
          <w:sz w:val="24"/>
        </w:rPr>
        <w:t>00</w:t>
      </w:r>
      <w:r>
        <w:rPr>
          <w:rFonts w:ascii="Times New Roman" w:hAnsi="Times New Roman" w:cs="Times New Roman"/>
          <w:sz w:val="24"/>
        </w:rPr>
        <w:t>,00 EUR;</w:t>
      </w:r>
    </w:p>
    <w:p w:rsidR="00A16878" w:rsidRDefault="00A16878" w:rsidP="00A16878">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Ryšio priemonės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F70748">
        <w:rPr>
          <w:rFonts w:ascii="Times New Roman" w:hAnsi="Times New Roman" w:cs="Times New Roman"/>
          <w:sz w:val="24"/>
        </w:rPr>
        <w:t>6.000</w:t>
      </w:r>
      <w:r>
        <w:rPr>
          <w:rFonts w:ascii="Times New Roman" w:hAnsi="Times New Roman" w:cs="Times New Roman"/>
          <w:sz w:val="24"/>
        </w:rPr>
        <w:t>,00 EUR;</w:t>
      </w:r>
    </w:p>
    <w:p w:rsidR="00A16878" w:rsidRDefault="00A16878" w:rsidP="00A16878">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Banko paslaugos, mokesčių sur</w:t>
      </w:r>
      <w:r w:rsidR="00F70748">
        <w:rPr>
          <w:rFonts w:ascii="Times New Roman" w:hAnsi="Times New Roman" w:cs="Times New Roman"/>
          <w:sz w:val="24"/>
        </w:rPr>
        <w:t>inkimas</w:t>
      </w:r>
      <w:r w:rsidR="00F70748">
        <w:rPr>
          <w:rFonts w:ascii="Times New Roman" w:hAnsi="Times New Roman" w:cs="Times New Roman"/>
          <w:sz w:val="24"/>
        </w:rPr>
        <w:tab/>
      </w:r>
      <w:r w:rsidR="00F70748">
        <w:rPr>
          <w:rFonts w:ascii="Times New Roman" w:hAnsi="Times New Roman" w:cs="Times New Roman"/>
          <w:sz w:val="24"/>
        </w:rPr>
        <w:tab/>
        <w:t xml:space="preserve">    </w:t>
      </w:r>
      <w:r w:rsidR="00E25417">
        <w:rPr>
          <w:rFonts w:ascii="Times New Roman" w:hAnsi="Times New Roman" w:cs="Times New Roman"/>
          <w:sz w:val="24"/>
        </w:rPr>
        <w:t>6</w:t>
      </w:r>
      <w:r w:rsidR="00F70748">
        <w:rPr>
          <w:rFonts w:ascii="Times New Roman" w:hAnsi="Times New Roman" w:cs="Times New Roman"/>
          <w:sz w:val="24"/>
        </w:rPr>
        <w:t>.</w:t>
      </w:r>
      <w:r w:rsidR="00E25417">
        <w:rPr>
          <w:rFonts w:ascii="Times New Roman" w:hAnsi="Times New Roman" w:cs="Times New Roman"/>
          <w:sz w:val="24"/>
        </w:rPr>
        <w:t>0</w:t>
      </w:r>
      <w:r w:rsidR="00F70748">
        <w:rPr>
          <w:rFonts w:ascii="Times New Roman" w:hAnsi="Times New Roman" w:cs="Times New Roman"/>
          <w:sz w:val="24"/>
        </w:rPr>
        <w:t>00</w:t>
      </w:r>
      <w:r>
        <w:rPr>
          <w:rFonts w:ascii="Times New Roman" w:hAnsi="Times New Roman" w:cs="Times New Roman"/>
          <w:sz w:val="24"/>
        </w:rPr>
        <w:t>,00 EUR;</w:t>
      </w:r>
    </w:p>
    <w:p w:rsidR="00A16878" w:rsidRDefault="00A16878" w:rsidP="00A16878">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Kanceliarinės išlaidos, spauda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F70748">
        <w:rPr>
          <w:rFonts w:ascii="Times New Roman" w:hAnsi="Times New Roman" w:cs="Times New Roman"/>
          <w:sz w:val="24"/>
        </w:rPr>
        <w:t xml:space="preserve"> </w:t>
      </w:r>
      <w:r>
        <w:rPr>
          <w:rFonts w:ascii="Times New Roman" w:hAnsi="Times New Roman" w:cs="Times New Roman"/>
          <w:sz w:val="24"/>
        </w:rPr>
        <w:t xml:space="preserve">  </w:t>
      </w:r>
      <w:r w:rsidR="00E25417">
        <w:rPr>
          <w:rFonts w:ascii="Times New Roman" w:hAnsi="Times New Roman" w:cs="Times New Roman"/>
          <w:sz w:val="24"/>
        </w:rPr>
        <w:t>9</w:t>
      </w:r>
      <w:r w:rsidR="00F70748">
        <w:rPr>
          <w:rFonts w:ascii="Times New Roman" w:hAnsi="Times New Roman" w:cs="Times New Roman"/>
          <w:sz w:val="24"/>
        </w:rPr>
        <w:t>.000</w:t>
      </w:r>
      <w:r>
        <w:rPr>
          <w:rFonts w:ascii="Times New Roman" w:hAnsi="Times New Roman" w:cs="Times New Roman"/>
          <w:sz w:val="24"/>
        </w:rPr>
        <w:t>,00 EUR;</w:t>
      </w:r>
    </w:p>
    <w:p w:rsidR="00A16878" w:rsidRDefault="00A16878" w:rsidP="00A16878">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Amortizaciniai atskaitymai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F70748">
        <w:rPr>
          <w:rFonts w:ascii="Times New Roman" w:hAnsi="Times New Roman" w:cs="Times New Roman"/>
          <w:sz w:val="24"/>
        </w:rPr>
        <w:t xml:space="preserve"> </w:t>
      </w:r>
      <w:r w:rsidR="00E25417">
        <w:rPr>
          <w:rFonts w:ascii="Times New Roman" w:hAnsi="Times New Roman" w:cs="Times New Roman"/>
          <w:sz w:val="24"/>
        </w:rPr>
        <w:t>23</w:t>
      </w:r>
      <w:r w:rsidR="00F70748">
        <w:rPr>
          <w:rFonts w:ascii="Times New Roman" w:hAnsi="Times New Roman" w:cs="Times New Roman"/>
          <w:sz w:val="24"/>
        </w:rPr>
        <w:t>.000</w:t>
      </w:r>
      <w:r>
        <w:rPr>
          <w:rFonts w:ascii="Times New Roman" w:hAnsi="Times New Roman" w:cs="Times New Roman"/>
          <w:sz w:val="24"/>
        </w:rPr>
        <w:t>,00 EUR;</w:t>
      </w:r>
    </w:p>
    <w:p w:rsidR="00A16878" w:rsidRDefault="00E25417" w:rsidP="00A16878">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Kompiuterinių programų priežiūra</w:t>
      </w:r>
      <w:r>
        <w:rPr>
          <w:rFonts w:ascii="Times New Roman" w:hAnsi="Times New Roman" w:cs="Times New Roman"/>
          <w:sz w:val="24"/>
        </w:rPr>
        <w:tab/>
      </w:r>
      <w:r>
        <w:rPr>
          <w:rFonts w:ascii="Times New Roman" w:hAnsi="Times New Roman" w:cs="Times New Roman"/>
          <w:sz w:val="24"/>
        </w:rPr>
        <w:tab/>
        <w:t xml:space="preserve">    </w:t>
      </w:r>
      <w:r w:rsidR="00A16878">
        <w:rPr>
          <w:rFonts w:ascii="Times New Roman" w:hAnsi="Times New Roman" w:cs="Times New Roman"/>
          <w:sz w:val="24"/>
        </w:rPr>
        <w:t xml:space="preserve"> </w:t>
      </w:r>
      <w:r>
        <w:rPr>
          <w:rFonts w:ascii="Times New Roman" w:hAnsi="Times New Roman" w:cs="Times New Roman"/>
          <w:sz w:val="24"/>
        </w:rPr>
        <w:t>5</w:t>
      </w:r>
      <w:r w:rsidR="00F70748">
        <w:rPr>
          <w:rFonts w:ascii="Times New Roman" w:hAnsi="Times New Roman" w:cs="Times New Roman"/>
          <w:sz w:val="24"/>
        </w:rPr>
        <w:t>.000</w:t>
      </w:r>
      <w:r w:rsidR="00A16878">
        <w:rPr>
          <w:rFonts w:ascii="Times New Roman" w:hAnsi="Times New Roman" w:cs="Times New Roman"/>
          <w:sz w:val="24"/>
        </w:rPr>
        <w:t>,00 EUR;</w:t>
      </w:r>
    </w:p>
    <w:p w:rsidR="00A16878" w:rsidRDefault="00A16878" w:rsidP="00A16878">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Draudimai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F70748">
        <w:rPr>
          <w:rFonts w:ascii="Times New Roman" w:hAnsi="Times New Roman" w:cs="Times New Roman"/>
          <w:sz w:val="24"/>
        </w:rPr>
        <w:t xml:space="preserve"> </w:t>
      </w:r>
      <w:r>
        <w:rPr>
          <w:rFonts w:ascii="Times New Roman" w:hAnsi="Times New Roman" w:cs="Times New Roman"/>
          <w:sz w:val="24"/>
        </w:rPr>
        <w:t xml:space="preserve">    </w:t>
      </w:r>
      <w:r w:rsidR="00E25417">
        <w:rPr>
          <w:rFonts w:ascii="Times New Roman" w:hAnsi="Times New Roman" w:cs="Times New Roman"/>
          <w:sz w:val="24"/>
        </w:rPr>
        <w:t>4</w:t>
      </w:r>
      <w:r w:rsidR="00F70748">
        <w:rPr>
          <w:rFonts w:ascii="Times New Roman" w:hAnsi="Times New Roman" w:cs="Times New Roman"/>
          <w:sz w:val="24"/>
        </w:rPr>
        <w:t>.000</w:t>
      </w:r>
      <w:r>
        <w:rPr>
          <w:rFonts w:ascii="Times New Roman" w:hAnsi="Times New Roman" w:cs="Times New Roman"/>
          <w:sz w:val="24"/>
        </w:rPr>
        <w:t>,00 EUR;</w:t>
      </w:r>
    </w:p>
    <w:p w:rsidR="00A16878" w:rsidRDefault="00A16878" w:rsidP="00A16878">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Teisinės paslaugos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E25417">
        <w:rPr>
          <w:rFonts w:ascii="Times New Roman" w:hAnsi="Times New Roman" w:cs="Times New Roman"/>
          <w:sz w:val="24"/>
        </w:rPr>
        <w:t>7</w:t>
      </w:r>
      <w:r w:rsidR="00F70748">
        <w:rPr>
          <w:rFonts w:ascii="Times New Roman" w:hAnsi="Times New Roman" w:cs="Times New Roman"/>
          <w:sz w:val="24"/>
        </w:rPr>
        <w:t>.000</w:t>
      </w:r>
      <w:r>
        <w:rPr>
          <w:rFonts w:ascii="Times New Roman" w:hAnsi="Times New Roman" w:cs="Times New Roman"/>
          <w:sz w:val="24"/>
        </w:rPr>
        <w:t>,00 EUR;</w:t>
      </w:r>
    </w:p>
    <w:p w:rsidR="00A16878" w:rsidRDefault="00A16878" w:rsidP="00A16878">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Kitos išlaidos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E25417">
        <w:rPr>
          <w:rFonts w:ascii="Times New Roman" w:hAnsi="Times New Roman" w:cs="Times New Roman"/>
          <w:sz w:val="24"/>
        </w:rPr>
        <w:t>13</w:t>
      </w:r>
      <w:r w:rsidR="00F70748">
        <w:rPr>
          <w:rFonts w:ascii="Times New Roman" w:hAnsi="Times New Roman" w:cs="Times New Roman"/>
          <w:sz w:val="24"/>
        </w:rPr>
        <w:t>.000</w:t>
      </w:r>
      <w:r w:rsidR="00017FDC">
        <w:rPr>
          <w:rFonts w:ascii="Times New Roman" w:hAnsi="Times New Roman" w:cs="Times New Roman"/>
          <w:sz w:val="24"/>
        </w:rPr>
        <w:t>,00 EUR;</w:t>
      </w:r>
    </w:p>
    <w:p w:rsidR="00A16878" w:rsidRDefault="00A16878" w:rsidP="00A16878">
      <w:pPr>
        <w:spacing w:after="0" w:line="276" w:lineRule="auto"/>
        <w:ind w:left="567"/>
        <w:jc w:val="both"/>
        <w:rPr>
          <w:rFonts w:ascii="Times New Roman" w:hAnsi="Times New Roman" w:cs="Times New Roman"/>
          <w:sz w:val="24"/>
        </w:rPr>
      </w:pPr>
      <w:r>
        <w:rPr>
          <w:rFonts w:ascii="Times New Roman" w:hAnsi="Times New Roman" w:cs="Times New Roman"/>
          <w:sz w:val="24"/>
        </w:rPr>
        <w:t>Kitos sąnaudos:</w:t>
      </w:r>
    </w:p>
    <w:p w:rsidR="00A16878" w:rsidRDefault="00A16878" w:rsidP="00A16878">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Mokesčių sąnaudos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F70748">
        <w:rPr>
          <w:rFonts w:ascii="Times New Roman" w:hAnsi="Times New Roman" w:cs="Times New Roman"/>
          <w:sz w:val="24"/>
        </w:rPr>
        <w:t>6.000</w:t>
      </w:r>
      <w:r>
        <w:rPr>
          <w:rFonts w:ascii="Times New Roman" w:hAnsi="Times New Roman" w:cs="Times New Roman"/>
          <w:sz w:val="24"/>
        </w:rPr>
        <w:t>,00 EUR</w:t>
      </w:r>
      <w:r w:rsidR="00C82959">
        <w:rPr>
          <w:rFonts w:ascii="Times New Roman" w:hAnsi="Times New Roman" w:cs="Times New Roman"/>
          <w:sz w:val="24"/>
        </w:rPr>
        <w:t>.</w:t>
      </w:r>
    </w:p>
    <w:p w:rsidR="00A16878" w:rsidRDefault="00A16878" w:rsidP="00BD0C02">
      <w:pPr>
        <w:spacing w:after="0"/>
        <w:ind w:firstLine="567"/>
        <w:jc w:val="both"/>
        <w:rPr>
          <w:rFonts w:ascii="Times New Roman" w:hAnsi="Times New Roman" w:cs="Times New Roman"/>
          <w:sz w:val="24"/>
        </w:rPr>
      </w:pPr>
    </w:p>
    <w:p w:rsidR="00264F15" w:rsidRDefault="00EE5445" w:rsidP="00EE5445">
      <w:pPr>
        <w:spacing w:after="0"/>
        <w:ind w:hanging="709"/>
        <w:jc w:val="both"/>
        <w:rPr>
          <w:rFonts w:ascii="Times New Roman" w:hAnsi="Times New Roman" w:cs="Times New Roman"/>
          <w:sz w:val="24"/>
        </w:rPr>
      </w:pPr>
      <w:r>
        <w:rPr>
          <w:rFonts w:ascii="Times New Roman" w:hAnsi="Times New Roman" w:cs="Times New Roman"/>
          <w:noProof/>
          <w:sz w:val="24"/>
          <w:lang w:eastAsia="lt-LT"/>
        </w:rPr>
        <w:drawing>
          <wp:inline distT="0" distB="0" distL="0" distR="0">
            <wp:extent cx="6671144" cy="5379193"/>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6564" cy="5407754"/>
                    </a:xfrm>
                    <a:prstGeom prst="rect">
                      <a:avLst/>
                    </a:prstGeom>
                    <a:noFill/>
                    <a:ln>
                      <a:noFill/>
                    </a:ln>
                  </pic:spPr>
                </pic:pic>
              </a:graphicData>
            </a:graphic>
          </wp:inline>
        </w:drawing>
      </w:r>
    </w:p>
    <w:p w:rsidR="00264F15" w:rsidRDefault="00264F15" w:rsidP="00BD0C02">
      <w:pPr>
        <w:spacing w:after="0"/>
        <w:ind w:firstLine="567"/>
        <w:jc w:val="both"/>
        <w:rPr>
          <w:rFonts w:ascii="Times New Roman" w:hAnsi="Times New Roman" w:cs="Times New Roman"/>
          <w:sz w:val="24"/>
        </w:rPr>
      </w:pPr>
    </w:p>
    <w:p w:rsidR="00264F15" w:rsidRDefault="00264F15" w:rsidP="00BD0C02">
      <w:pPr>
        <w:spacing w:after="0"/>
        <w:ind w:firstLine="567"/>
        <w:jc w:val="both"/>
        <w:rPr>
          <w:rFonts w:ascii="Times New Roman" w:hAnsi="Times New Roman" w:cs="Times New Roman"/>
          <w:sz w:val="24"/>
        </w:rPr>
      </w:pPr>
    </w:p>
    <w:p w:rsidR="00A62576" w:rsidRDefault="00A62576" w:rsidP="00BD0C02">
      <w:pPr>
        <w:spacing w:after="0"/>
        <w:ind w:firstLine="567"/>
        <w:jc w:val="both"/>
        <w:rPr>
          <w:rFonts w:ascii="Times New Roman" w:hAnsi="Times New Roman" w:cs="Times New Roman"/>
          <w:sz w:val="24"/>
        </w:rPr>
      </w:pPr>
      <w:r w:rsidRPr="00062B52">
        <w:rPr>
          <w:rFonts w:ascii="Times New Roman" w:hAnsi="Times New Roman" w:cs="Times New Roman"/>
          <w:sz w:val="24"/>
        </w:rPr>
        <w:t>Bendrovė 201</w:t>
      </w:r>
      <w:r w:rsidR="00E25417">
        <w:rPr>
          <w:rFonts w:ascii="Times New Roman" w:hAnsi="Times New Roman" w:cs="Times New Roman"/>
          <w:sz w:val="24"/>
        </w:rPr>
        <w:t>9</w:t>
      </w:r>
      <w:r w:rsidRPr="00062B52">
        <w:rPr>
          <w:rFonts w:ascii="Times New Roman" w:hAnsi="Times New Roman" w:cs="Times New Roman"/>
          <w:sz w:val="24"/>
        </w:rPr>
        <w:t xml:space="preserve"> m. planuoja </w:t>
      </w:r>
      <w:r w:rsidR="00421595" w:rsidRPr="00062B52">
        <w:rPr>
          <w:rFonts w:ascii="Times New Roman" w:hAnsi="Times New Roman" w:cs="Times New Roman"/>
          <w:sz w:val="24"/>
        </w:rPr>
        <w:t xml:space="preserve">gauti </w:t>
      </w:r>
      <w:r w:rsidR="00E25417">
        <w:rPr>
          <w:rFonts w:ascii="Times New Roman" w:hAnsi="Times New Roman" w:cs="Times New Roman"/>
          <w:b/>
          <w:sz w:val="24"/>
        </w:rPr>
        <w:t>4</w:t>
      </w:r>
      <w:r w:rsidR="002D5F07" w:rsidRPr="00856CCC">
        <w:rPr>
          <w:rFonts w:ascii="Times New Roman" w:hAnsi="Times New Roman" w:cs="Times New Roman"/>
          <w:b/>
          <w:sz w:val="24"/>
        </w:rPr>
        <w:t>.0</w:t>
      </w:r>
      <w:r w:rsidR="00017FDC">
        <w:rPr>
          <w:rFonts w:ascii="Times New Roman" w:hAnsi="Times New Roman" w:cs="Times New Roman"/>
          <w:b/>
          <w:sz w:val="24"/>
        </w:rPr>
        <w:t>0</w:t>
      </w:r>
      <w:r w:rsidR="002D5F07" w:rsidRPr="00856CCC">
        <w:rPr>
          <w:rFonts w:ascii="Times New Roman" w:hAnsi="Times New Roman" w:cs="Times New Roman"/>
          <w:b/>
          <w:sz w:val="24"/>
        </w:rPr>
        <w:t>0</w:t>
      </w:r>
      <w:r w:rsidR="004A6551" w:rsidRPr="00856CCC">
        <w:rPr>
          <w:rFonts w:ascii="Times New Roman" w:hAnsi="Times New Roman" w:cs="Times New Roman"/>
          <w:b/>
          <w:sz w:val="24"/>
        </w:rPr>
        <w:t>,00</w:t>
      </w:r>
      <w:r w:rsidR="002D5F07" w:rsidRPr="00856CCC">
        <w:rPr>
          <w:rFonts w:ascii="Times New Roman" w:hAnsi="Times New Roman" w:cs="Times New Roman"/>
          <w:b/>
          <w:sz w:val="24"/>
        </w:rPr>
        <w:t xml:space="preserve"> EUR</w:t>
      </w:r>
      <w:r w:rsidR="00421595" w:rsidRPr="00062B52">
        <w:rPr>
          <w:rFonts w:ascii="Times New Roman" w:hAnsi="Times New Roman" w:cs="Times New Roman"/>
          <w:sz w:val="24"/>
        </w:rPr>
        <w:t xml:space="preserve"> pelno.</w:t>
      </w:r>
      <w:r w:rsidR="00421595">
        <w:rPr>
          <w:rFonts w:ascii="Times New Roman" w:hAnsi="Times New Roman" w:cs="Times New Roman"/>
          <w:sz w:val="24"/>
        </w:rPr>
        <w:t xml:space="preserve"> </w:t>
      </w:r>
    </w:p>
    <w:p w:rsidR="00CD7D37" w:rsidRDefault="00CD7D37" w:rsidP="00CD7D37">
      <w:pPr>
        <w:spacing w:after="0"/>
        <w:jc w:val="both"/>
        <w:rPr>
          <w:rFonts w:ascii="Times New Roman" w:hAnsi="Times New Roman" w:cs="Times New Roman"/>
          <w:sz w:val="24"/>
        </w:rPr>
      </w:pPr>
    </w:p>
    <w:p w:rsidR="00CD7D37" w:rsidRDefault="001473F2" w:rsidP="001473F2">
      <w:pPr>
        <w:spacing w:after="0"/>
        <w:jc w:val="center"/>
        <w:rPr>
          <w:rFonts w:ascii="Times New Roman" w:hAnsi="Times New Roman" w:cs="Times New Roman"/>
          <w:sz w:val="24"/>
        </w:rPr>
      </w:pPr>
      <w:r>
        <w:rPr>
          <w:rFonts w:ascii="Times New Roman" w:hAnsi="Times New Roman" w:cs="Times New Roman"/>
          <w:sz w:val="24"/>
        </w:rPr>
        <w:t>___________</w:t>
      </w:r>
    </w:p>
    <w:p w:rsidR="00C82959" w:rsidRDefault="00C82959" w:rsidP="00CD7D37">
      <w:pPr>
        <w:spacing w:after="0"/>
        <w:jc w:val="both"/>
        <w:rPr>
          <w:rFonts w:ascii="Times New Roman" w:hAnsi="Times New Roman" w:cs="Times New Roman"/>
          <w:sz w:val="24"/>
        </w:rPr>
      </w:pPr>
    </w:p>
    <w:p w:rsidR="00C82959" w:rsidRDefault="00C82959" w:rsidP="00CD7D37">
      <w:pPr>
        <w:spacing w:after="0"/>
        <w:jc w:val="both"/>
        <w:rPr>
          <w:rFonts w:ascii="Times New Roman" w:hAnsi="Times New Roman" w:cs="Times New Roman"/>
          <w:sz w:val="24"/>
        </w:rPr>
      </w:pPr>
    </w:p>
    <w:sectPr w:rsidR="00C82959" w:rsidSect="0061034A">
      <w:footerReference w:type="default" r:id="rId34"/>
      <w:pgSz w:w="11906" w:h="16838"/>
      <w:pgMar w:top="1151" w:right="849" w:bottom="993" w:left="1701" w:header="561" w:footer="561" w:gutter="0"/>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842" w:rsidRDefault="00864842" w:rsidP="00273FEF">
      <w:pPr>
        <w:spacing w:after="0" w:line="240" w:lineRule="auto"/>
      </w:pPr>
      <w:r>
        <w:separator/>
      </w:r>
    </w:p>
  </w:endnote>
  <w:endnote w:type="continuationSeparator" w:id="0">
    <w:p w:rsidR="00864842" w:rsidRDefault="00864842" w:rsidP="00273F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10022FF" w:usb1="C000E47F" w:usb2="00000029" w:usb3="00000000" w:csb0="000001D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2679"/>
      <w:docPartObj>
        <w:docPartGallery w:val="Page Numbers (Bottom of Page)"/>
        <w:docPartUnique/>
      </w:docPartObj>
    </w:sdtPr>
    <w:sdtContent>
      <w:p w:rsidR="00AF1309" w:rsidRDefault="00E50ABA">
        <w:pPr>
          <w:pStyle w:val="Footer"/>
          <w:jc w:val="center"/>
        </w:pPr>
        <w:r>
          <w:fldChar w:fldCharType="begin"/>
        </w:r>
        <w:r w:rsidR="00AF1309">
          <w:instrText>PAGE   \* MERGEFORMAT</w:instrText>
        </w:r>
        <w:r>
          <w:fldChar w:fldCharType="separate"/>
        </w:r>
        <w:r w:rsidR="001473F2">
          <w:rPr>
            <w:noProof/>
          </w:rPr>
          <w:t>21</w:t>
        </w:r>
        <w:r>
          <w:fldChar w:fldCharType="end"/>
        </w:r>
      </w:p>
    </w:sdtContent>
  </w:sdt>
  <w:p w:rsidR="00AF1309" w:rsidRDefault="00AF13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842" w:rsidRDefault="00864842" w:rsidP="00273FEF">
      <w:pPr>
        <w:spacing w:after="0" w:line="240" w:lineRule="auto"/>
      </w:pPr>
      <w:r>
        <w:separator/>
      </w:r>
    </w:p>
  </w:footnote>
  <w:footnote w:type="continuationSeparator" w:id="0">
    <w:p w:rsidR="00864842" w:rsidRDefault="00864842" w:rsidP="00273F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C87496"/>
    <w:multiLevelType w:val="hybridMultilevel"/>
    <w:tmpl w:val="CC08CD92"/>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
    <w:nsid w:val="19C24AD8"/>
    <w:multiLevelType w:val="hybridMultilevel"/>
    <w:tmpl w:val="068C6CCA"/>
    <w:lvl w:ilvl="0" w:tplc="723C0234">
      <w:start w:val="2"/>
      <w:numFmt w:val="bullet"/>
      <w:lvlText w:val="-"/>
      <w:lvlJc w:val="left"/>
      <w:pPr>
        <w:ind w:left="1494" w:hanging="360"/>
      </w:pPr>
      <w:rPr>
        <w:rFonts w:ascii="Times New Roman" w:eastAsiaTheme="minorHAnsi" w:hAnsi="Times New Roman"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
    <w:nsid w:val="3B6A2087"/>
    <w:multiLevelType w:val="hybridMultilevel"/>
    <w:tmpl w:val="9768F3F2"/>
    <w:lvl w:ilvl="0" w:tplc="04270001">
      <w:start w:val="1"/>
      <w:numFmt w:val="bullet"/>
      <w:lvlText w:val=""/>
      <w:lvlJc w:val="left"/>
      <w:pPr>
        <w:ind w:left="2204" w:hanging="360"/>
      </w:pPr>
      <w:rPr>
        <w:rFonts w:ascii="Symbol" w:hAnsi="Symbol" w:hint="default"/>
      </w:rPr>
    </w:lvl>
    <w:lvl w:ilvl="1" w:tplc="04270003" w:tentative="1">
      <w:start w:val="1"/>
      <w:numFmt w:val="bullet"/>
      <w:lvlText w:val="o"/>
      <w:lvlJc w:val="left"/>
      <w:pPr>
        <w:ind w:left="2924" w:hanging="360"/>
      </w:pPr>
      <w:rPr>
        <w:rFonts w:ascii="Courier New" w:hAnsi="Courier New" w:cs="Courier New" w:hint="default"/>
      </w:rPr>
    </w:lvl>
    <w:lvl w:ilvl="2" w:tplc="04270005" w:tentative="1">
      <w:start w:val="1"/>
      <w:numFmt w:val="bullet"/>
      <w:lvlText w:val=""/>
      <w:lvlJc w:val="left"/>
      <w:pPr>
        <w:ind w:left="3644" w:hanging="360"/>
      </w:pPr>
      <w:rPr>
        <w:rFonts w:ascii="Wingdings" w:hAnsi="Wingdings" w:hint="default"/>
      </w:rPr>
    </w:lvl>
    <w:lvl w:ilvl="3" w:tplc="04270001" w:tentative="1">
      <w:start w:val="1"/>
      <w:numFmt w:val="bullet"/>
      <w:lvlText w:val=""/>
      <w:lvlJc w:val="left"/>
      <w:pPr>
        <w:ind w:left="4364" w:hanging="360"/>
      </w:pPr>
      <w:rPr>
        <w:rFonts w:ascii="Symbol" w:hAnsi="Symbol" w:hint="default"/>
      </w:rPr>
    </w:lvl>
    <w:lvl w:ilvl="4" w:tplc="04270003" w:tentative="1">
      <w:start w:val="1"/>
      <w:numFmt w:val="bullet"/>
      <w:lvlText w:val="o"/>
      <w:lvlJc w:val="left"/>
      <w:pPr>
        <w:ind w:left="5084" w:hanging="360"/>
      </w:pPr>
      <w:rPr>
        <w:rFonts w:ascii="Courier New" w:hAnsi="Courier New" w:cs="Courier New" w:hint="default"/>
      </w:rPr>
    </w:lvl>
    <w:lvl w:ilvl="5" w:tplc="04270005" w:tentative="1">
      <w:start w:val="1"/>
      <w:numFmt w:val="bullet"/>
      <w:lvlText w:val=""/>
      <w:lvlJc w:val="left"/>
      <w:pPr>
        <w:ind w:left="5804" w:hanging="360"/>
      </w:pPr>
      <w:rPr>
        <w:rFonts w:ascii="Wingdings" w:hAnsi="Wingdings" w:hint="default"/>
      </w:rPr>
    </w:lvl>
    <w:lvl w:ilvl="6" w:tplc="04270001" w:tentative="1">
      <w:start w:val="1"/>
      <w:numFmt w:val="bullet"/>
      <w:lvlText w:val=""/>
      <w:lvlJc w:val="left"/>
      <w:pPr>
        <w:ind w:left="6524" w:hanging="360"/>
      </w:pPr>
      <w:rPr>
        <w:rFonts w:ascii="Symbol" w:hAnsi="Symbol" w:hint="default"/>
      </w:rPr>
    </w:lvl>
    <w:lvl w:ilvl="7" w:tplc="04270003" w:tentative="1">
      <w:start w:val="1"/>
      <w:numFmt w:val="bullet"/>
      <w:lvlText w:val="o"/>
      <w:lvlJc w:val="left"/>
      <w:pPr>
        <w:ind w:left="7244" w:hanging="360"/>
      </w:pPr>
      <w:rPr>
        <w:rFonts w:ascii="Courier New" w:hAnsi="Courier New" w:cs="Courier New" w:hint="default"/>
      </w:rPr>
    </w:lvl>
    <w:lvl w:ilvl="8" w:tplc="04270005" w:tentative="1">
      <w:start w:val="1"/>
      <w:numFmt w:val="bullet"/>
      <w:lvlText w:val=""/>
      <w:lvlJc w:val="left"/>
      <w:pPr>
        <w:ind w:left="7964" w:hanging="360"/>
      </w:pPr>
      <w:rPr>
        <w:rFonts w:ascii="Wingdings" w:hAnsi="Wingdings" w:hint="default"/>
      </w:rPr>
    </w:lvl>
  </w:abstractNum>
  <w:abstractNum w:abstractNumId="3">
    <w:nsid w:val="41440394"/>
    <w:multiLevelType w:val="multilevel"/>
    <w:tmpl w:val="747088FE"/>
    <w:lvl w:ilvl="0">
      <w:start w:val="4"/>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4C576327"/>
    <w:multiLevelType w:val="hybridMultilevel"/>
    <w:tmpl w:val="943AFB90"/>
    <w:lvl w:ilvl="0" w:tplc="B090266E">
      <w:start w:val="1"/>
      <w:numFmt w:val="lowerLetter"/>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4FFD55F1"/>
    <w:multiLevelType w:val="hybridMultilevel"/>
    <w:tmpl w:val="A7AE3F62"/>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6">
    <w:nsid w:val="5138284E"/>
    <w:multiLevelType w:val="multilevel"/>
    <w:tmpl w:val="C0E24250"/>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656C3A2B"/>
    <w:multiLevelType w:val="hybridMultilevel"/>
    <w:tmpl w:val="A27CDC62"/>
    <w:lvl w:ilvl="0" w:tplc="39667136">
      <w:start w:val="2"/>
      <w:numFmt w:val="bullet"/>
      <w:lvlText w:val="-"/>
      <w:lvlJc w:val="left"/>
      <w:pPr>
        <w:ind w:left="927" w:hanging="360"/>
      </w:pPr>
      <w:rPr>
        <w:rFonts w:ascii="Times New Roman" w:eastAsiaTheme="minorHAns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8">
    <w:nsid w:val="67253E9A"/>
    <w:multiLevelType w:val="hybridMultilevel"/>
    <w:tmpl w:val="0E7275F4"/>
    <w:lvl w:ilvl="0" w:tplc="723C0234">
      <w:start w:val="2"/>
      <w:numFmt w:val="bullet"/>
      <w:lvlText w:val="-"/>
      <w:lvlJc w:val="left"/>
      <w:pPr>
        <w:ind w:left="927" w:hanging="360"/>
      </w:pPr>
      <w:rPr>
        <w:rFonts w:ascii="Times New Roman" w:eastAsiaTheme="minorHAnsi" w:hAnsi="Times New Roman" w:cs="Times New Roman" w:hint="default"/>
      </w:rPr>
    </w:lvl>
    <w:lvl w:ilvl="1" w:tplc="04270003">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9">
    <w:nsid w:val="70536E91"/>
    <w:multiLevelType w:val="hybridMultilevel"/>
    <w:tmpl w:val="E1121FF8"/>
    <w:lvl w:ilvl="0" w:tplc="04270001">
      <w:start w:val="1"/>
      <w:numFmt w:val="bullet"/>
      <w:lvlText w:val=""/>
      <w:lvlJc w:val="left"/>
      <w:pPr>
        <w:ind w:left="1860" w:hanging="360"/>
      </w:pPr>
      <w:rPr>
        <w:rFonts w:ascii="Symbol" w:hAnsi="Symbol" w:hint="default"/>
      </w:rPr>
    </w:lvl>
    <w:lvl w:ilvl="1" w:tplc="04270003" w:tentative="1">
      <w:start w:val="1"/>
      <w:numFmt w:val="bullet"/>
      <w:lvlText w:val="o"/>
      <w:lvlJc w:val="left"/>
      <w:pPr>
        <w:ind w:left="2580" w:hanging="360"/>
      </w:pPr>
      <w:rPr>
        <w:rFonts w:ascii="Courier New" w:hAnsi="Courier New" w:cs="Courier New" w:hint="default"/>
      </w:rPr>
    </w:lvl>
    <w:lvl w:ilvl="2" w:tplc="04270005" w:tentative="1">
      <w:start w:val="1"/>
      <w:numFmt w:val="bullet"/>
      <w:lvlText w:val=""/>
      <w:lvlJc w:val="left"/>
      <w:pPr>
        <w:ind w:left="3300" w:hanging="360"/>
      </w:pPr>
      <w:rPr>
        <w:rFonts w:ascii="Wingdings" w:hAnsi="Wingdings" w:hint="default"/>
      </w:rPr>
    </w:lvl>
    <w:lvl w:ilvl="3" w:tplc="04270001" w:tentative="1">
      <w:start w:val="1"/>
      <w:numFmt w:val="bullet"/>
      <w:lvlText w:val=""/>
      <w:lvlJc w:val="left"/>
      <w:pPr>
        <w:ind w:left="4020" w:hanging="360"/>
      </w:pPr>
      <w:rPr>
        <w:rFonts w:ascii="Symbol" w:hAnsi="Symbol" w:hint="default"/>
      </w:rPr>
    </w:lvl>
    <w:lvl w:ilvl="4" w:tplc="04270003" w:tentative="1">
      <w:start w:val="1"/>
      <w:numFmt w:val="bullet"/>
      <w:lvlText w:val="o"/>
      <w:lvlJc w:val="left"/>
      <w:pPr>
        <w:ind w:left="4740" w:hanging="360"/>
      </w:pPr>
      <w:rPr>
        <w:rFonts w:ascii="Courier New" w:hAnsi="Courier New" w:cs="Courier New" w:hint="default"/>
      </w:rPr>
    </w:lvl>
    <w:lvl w:ilvl="5" w:tplc="04270005" w:tentative="1">
      <w:start w:val="1"/>
      <w:numFmt w:val="bullet"/>
      <w:lvlText w:val=""/>
      <w:lvlJc w:val="left"/>
      <w:pPr>
        <w:ind w:left="5460" w:hanging="360"/>
      </w:pPr>
      <w:rPr>
        <w:rFonts w:ascii="Wingdings" w:hAnsi="Wingdings" w:hint="default"/>
      </w:rPr>
    </w:lvl>
    <w:lvl w:ilvl="6" w:tplc="04270001" w:tentative="1">
      <w:start w:val="1"/>
      <w:numFmt w:val="bullet"/>
      <w:lvlText w:val=""/>
      <w:lvlJc w:val="left"/>
      <w:pPr>
        <w:ind w:left="6180" w:hanging="360"/>
      </w:pPr>
      <w:rPr>
        <w:rFonts w:ascii="Symbol" w:hAnsi="Symbol" w:hint="default"/>
      </w:rPr>
    </w:lvl>
    <w:lvl w:ilvl="7" w:tplc="04270003" w:tentative="1">
      <w:start w:val="1"/>
      <w:numFmt w:val="bullet"/>
      <w:lvlText w:val="o"/>
      <w:lvlJc w:val="left"/>
      <w:pPr>
        <w:ind w:left="6900" w:hanging="360"/>
      </w:pPr>
      <w:rPr>
        <w:rFonts w:ascii="Courier New" w:hAnsi="Courier New" w:cs="Courier New" w:hint="default"/>
      </w:rPr>
    </w:lvl>
    <w:lvl w:ilvl="8" w:tplc="04270005" w:tentative="1">
      <w:start w:val="1"/>
      <w:numFmt w:val="bullet"/>
      <w:lvlText w:val=""/>
      <w:lvlJc w:val="left"/>
      <w:pPr>
        <w:ind w:left="7620" w:hanging="360"/>
      </w:pPr>
      <w:rPr>
        <w:rFonts w:ascii="Wingdings" w:hAnsi="Wingdings" w:hint="default"/>
      </w:rPr>
    </w:lvl>
  </w:abstractNum>
  <w:abstractNum w:abstractNumId="10">
    <w:nsid w:val="7682348F"/>
    <w:multiLevelType w:val="hybridMultilevel"/>
    <w:tmpl w:val="33D4CDEC"/>
    <w:lvl w:ilvl="0" w:tplc="04270001">
      <w:start w:val="1"/>
      <w:numFmt w:val="bullet"/>
      <w:lvlText w:val=""/>
      <w:lvlJc w:val="left"/>
      <w:pPr>
        <w:ind w:left="2220" w:hanging="360"/>
      </w:pPr>
      <w:rPr>
        <w:rFonts w:ascii="Symbol" w:hAnsi="Symbol" w:hint="default"/>
      </w:rPr>
    </w:lvl>
    <w:lvl w:ilvl="1" w:tplc="04270003" w:tentative="1">
      <w:start w:val="1"/>
      <w:numFmt w:val="bullet"/>
      <w:lvlText w:val="o"/>
      <w:lvlJc w:val="left"/>
      <w:pPr>
        <w:ind w:left="2940" w:hanging="360"/>
      </w:pPr>
      <w:rPr>
        <w:rFonts w:ascii="Courier New" w:hAnsi="Courier New" w:cs="Courier New" w:hint="default"/>
      </w:rPr>
    </w:lvl>
    <w:lvl w:ilvl="2" w:tplc="04270005" w:tentative="1">
      <w:start w:val="1"/>
      <w:numFmt w:val="bullet"/>
      <w:lvlText w:val=""/>
      <w:lvlJc w:val="left"/>
      <w:pPr>
        <w:ind w:left="3660" w:hanging="360"/>
      </w:pPr>
      <w:rPr>
        <w:rFonts w:ascii="Wingdings" w:hAnsi="Wingdings" w:hint="default"/>
      </w:rPr>
    </w:lvl>
    <w:lvl w:ilvl="3" w:tplc="04270001" w:tentative="1">
      <w:start w:val="1"/>
      <w:numFmt w:val="bullet"/>
      <w:lvlText w:val=""/>
      <w:lvlJc w:val="left"/>
      <w:pPr>
        <w:ind w:left="4380" w:hanging="360"/>
      </w:pPr>
      <w:rPr>
        <w:rFonts w:ascii="Symbol" w:hAnsi="Symbol" w:hint="default"/>
      </w:rPr>
    </w:lvl>
    <w:lvl w:ilvl="4" w:tplc="04270003" w:tentative="1">
      <w:start w:val="1"/>
      <w:numFmt w:val="bullet"/>
      <w:lvlText w:val="o"/>
      <w:lvlJc w:val="left"/>
      <w:pPr>
        <w:ind w:left="5100" w:hanging="360"/>
      </w:pPr>
      <w:rPr>
        <w:rFonts w:ascii="Courier New" w:hAnsi="Courier New" w:cs="Courier New" w:hint="default"/>
      </w:rPr>
    </w:lvl>
    <w:lvl w:ilvl="5" w:tplc="04270005" w:tentative="1">
      <w:start w:val="1"/>
      <w:numFmt w:val="bullet"/>
      <w:lvlText w:val=""/>
      <w:lvlJc w:val="left"/>
      <w:pPr>
        <w:ind w:left="5820" w:hanging="360"/>
      </w:pPr>
      <w:rPr>
        <w:rFonts w:ascii="Wingdings" w:hAnsi="Wingdings" w:hint="default"/>
      </w:rPr>
    </w:lvl>
    <w:lvl w:ilvl="6" w:tplc="04270001" w:tentative="1">
      <w:start w:val="1"/>
      <w:numFmt w:val="bullet"/>
      <w:lvlText w:val=""/>
      <w:lvlJc w:val="left"/>
      <w:pPr>
        <w:ind w:left="6540" w:hanging="360"/>
      </w:pPr>
      <w:rPr>
        <w:rFonts w:ascii="Symbol" w:hAnsi="Symbol" w:hint="default"/>
      </w:rPr>
    </w:lvl>
    <w:lvl w:ilvl="7" w:tplc="04270003" w:tentative="1">
      <w:start w:val="1"/>
      <w:numFmt w:val="bullet"/>
      <w:lvlText w:val="o"/>
      <w:lvlJc w:val="left"/>
      <w:pPr>
        <w:ind w:left="7260" w:hanging="360"/>
      </w:pPr>
      <w:rPr>
        <w:rFonts w:ascii="Courier New" w:hAnsi="Courier New" w:cs="Courier New" w:hint="default"/>
      </w:rPr>
    </w:lvl>
    <w:lvl w:ilvl="8" w:tplc="04270005" w:tentative="1">
      <w:start w:val="1"/>
      <w:numFmt w:val="bullet"/>
      <w:lvlText w:val=""/>
      <w:lvlJc w:val="left"/>
      <w:pPr>
        <w:ind w:left="7980" w:hanging="360"/>
      </w:pPr>
      <w:rPr>
        <w:rFonts w:ascii="Wingdings" w:hAnsi="Wingdings" w:hint="default"/>
      </w:rPr>
    </w:lvl>
  </w:abstractNum>
  <w:num w:numId="1">
    <w:abstractNumId w:val="8"/>
  </w:num>
  <w:num w:numId="2">
    <w:abstractNumId w:val="7"/>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10"/>
  </w:num>
  <w:num w:numId="7">
    <w:abstractNumId w:val="0"/>
  </w:num>
  <w:num w:numId="8">
    <w:abstractNumId w:val="9"/>
  </w:num>
  <w:num w:numId="9">
    <w:abstractNumId w:val="5"/>
  </w:num>
  <w:num w:numId="10">
    <w:abstractNumId w:val="6"/>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6D1DB3"/>
    <w:rsid w:val="0000348D"/>
    <w:rsid w:val="00017FDC"/>
    <w:rsid w:val="00054A0D"/>
    <w:rsid w:val="0005776F"/>
    <w:rsid w:val="00062AD0"/>
    <w:rsid w:val="00062B52"/>
    <w:rsid w:val="00063F49"/>
    <w:rsid w:val="000756E5"/>
    <w:rsid w:val="00110FC6"/>
    <w:rsid w:val="00115241"/>
    <w:rsid w:val="001236CF"/>
    <w:rsid w:val="00130EC9"/>
    <w:rsid w:val="001311AF"/>
    <w:rsid w:val="001473F2"/>
    <w:rsid w:val="00155E65"/>
    <w:rsid w:val="00155ED2"/>
    <w:rsid w:val="00172CA9"/>
    <w:rsid w:val="00173651"/>
    <w:rsid w:val="001A0B2C"/>
    <w:rsid w:val="001B0022"/>
    <w:rsid w:val="001B269A"/>
    <w:rsid w:val="001B3772"/>
    <w:rsid w:val="001B38CE"/>
    <w:rsid w:val="001C4D3C"/>
    <w:rsid w:val="001D4EBA"/>
    <w:rsid w:val="001E622A"/>
    <w:rsid w:val="001E78E1"/>
    <w:rsid w:val="001F1EF4"/>
    <w:rsid w:val="002022C5"/>
    <w:rsid w:val="00207F6C"/>
    <w:rsid w:val="00217477"/>
    <w:rsid w:val="002276BA"/>
    <w:rsid w:val="00233521"/>
    <w:rsid w:val="002425AC"/>
    <w:rsid w:val="00257575"/>
    <w:rsid w:val="00264F15"/>
    <w:rsid w:val="002656C0"/>
    <w:rsid w:val="00273FEF"/>
    <w:rsid w:val="00280D92"/>
    <w:rsid w:val="00291BF0"/>
    <w:rsid w:val="00291E7A"/>
    <w:rsid w:val="002B6F2B"/>
    <w:rsid w:val="002B7C75"/>
    <w:rsid w:val="002C0568"/>
    <w:rsid w:val="002C36DD"/>
    <w:rsid w:val="002D1F62"/>
    <w:rsid w:val="002D558E"/>
    <w:rsid w:val="002D5F07"/>
    <w:rsid w:val="002E1838"/>
    <w:rsid w:val="002E78E6"/>
    <w:rsid w:val="002F2E8C"/>
    <w:rsid w:val="003045AF"/>
    <w:rsid w:val="0032408D"/>
    <w:rsid w:val="00326C07"/>
    <w:rsid w:val="003329DC"/>
    <w:rsid w:val="00335B0D"/>
    <w:rsid w:val="00344E9B"/>
    <w:rsid w:val="0037520A"/>
    <w:rsid w:val="00376EDA"/>
    <w:rsid w:val="00392960"/>
    <w:rsid w:val="003931A4"/>
    <w:rsid w:val="003A26A0"/>
    <w:rsid w:val="003C7D9E"/>
    <w:rsid w:val="003E54B0"/>
    <w:rsid w:val="003F1ED0"/>
    <w:rsid w:val="004062A4"/>
    <w:rsid w:val="00421595"/>
    <w:rsid w:val="0043661E"/>
    <w:rsid w:val="0045285C"/>
    <w:rsid w:val="00461070"/>
    <w:rsid w:val="0046783D"/>
    <w:rsid w:val="00476E0E"/>
    <w:rsid w:val="00481189"/>
    <w:rsid w:val="0049617F"/>
    <w:rsid w:val="004A6551"/>
    <w:rsid w:val="004C5C34"/>
    <w:rsid w:val="004D6E04"/>
    <w:rsid w:val="004D7BBE"/>
    <w:rsid w:val="005134EE"/>
    <w:rsid w:val="00540E15"/>
    <w:rsid w:val="00552588"/>
    <w:rsid w:val="005560A8"/>
    <w:rsid w:val="00566AFD"/>
    <w:rsid w:val="0059662F"/>
    <w:rsid w:val="00596E29"/>
    <w:rsid w:val="005A7A66"/>
    <w:rsid w:val="005C0559"/>
    <w:rsid w:val="005D6297"/>
    <w:rsid w:val="005E059B"/>
    <w:rsid w:val="0061034A"/>
    <w:rsid w:val="00610F87"/>
    <w:rsid w:val="006159D3"/>
    <w:rsid w:val="00615A7C"/>
    <w:rsid w:val="006174E1"/>
    <w:rsid w:val="006304A0"/>
    <w:rsid w:val="0064169E"/>
    <w:rsid w:val="00652F4E"/>
    <w:rsid w:val="00654DD1"/>
    <w:rsid w:val="00665456"/>
    <w:rsid w:val="0066582D"/>
    <w:rsid w:val="0066698A"/>
    <w:rsid w:val="00670E79"/>
    <w:rsid w:val="006722AA"/>
    <w:rsid w:val="006775C2"/>
    <w:rsid w:val="0068270C"/>
    <w:rsid w:val="00687847"/>
    <w:rsid w:val="00690580"/>
    <w:rsid w:val="00696E0A"/>
    <w:rsid w:val="006A22A4"/>
    <w:rsid w:val="006B6584"/>
    <w:rsid w:val="006C78A8"/>
    <w:rsid w:val="006D1DB3"/>
    <w:rsid w:val="006D27E7"/>
    <w:rsid w:val="006D3F68"/>
    <w:rsid w:val="00703A05"/>
    <w:rsid w:val="00704AFD"/>
    <w:rsid w:val="00705392"/>
    <w:rsid w:val="00734D1D"/>
    <w:rsid w:val="00735F9B"/>
    <w:rsid w:val="00772EE8"/>
    <w:rsid w:val="00775FC9"/>
    <w:rsid w:val="007C0A9B"/>
    <w:rsid w:val="007C271D"/>
    <w:rsid w:val="007D11E6"/>
    <w:rsid w:val="007D633D"/>
    <w:rsid w:val="007D63CC"/>
    <w:rsid w:val="007E235B"/>
    <w:rsid w:val="007E5581"/>
    <w:rsid w:val="00812A02"/>
    <w:rsid w:val="0081750C"/>
    <w:rsid w:val="00821012"/>
    <w:rsid w:val="00826B71"/>
    <w:rsid w:val="0084100E"/>
    <w:rsid w:val="00856CCC"/>
    <w:rsid w:val="008623AF"/>
    <w:rsid w:val="00862939"/>
    <w:rsid w:val="00864842"/>
    <w:rsid w:val="00871B76"/>
    <w:rsid w:val="008739FB"/>
    <w:rsid w:val="00884F65"/>
    <w:rsid w:val="00893455"/>
    <w:rsid w:val="008A6D41"/>
    <w:rsid w:val="008B387A"/>
    <w:rsid w:val="008C19A9"/>
    <w:rsid w:val="008C4BE0"/>
    <w:rsid w:val="008D35BA"/>
    <w:rsid w:val="008E13E7"/>
    <w:rsid w:val="008E783E"/>
    <w:rsid w:val="008F3744"/>
    <w:rsid w:val="00900320"/>
    <w:rsid w:val="00906B14"/>
    <w:rsid w:val="00907E1A"/>
    <w:rsid w:val="00911AD0"/>
    <w:rsid w:val="00915FFB"/>
    <w:rsid w:val="009320A9"/>
    <w:rsid w:val="00957144"/>
    <w:rsid w:val="0096270B"/>
    <w:rsid w:val="00963B49"/>
    <w:rsid w:val="00966B47"/>
    <w:rsid w:val="00967023"/>
    <w:rsid w:val="00981917"/>
    <w:rsid w:val="00982AEC"/>
    <w:rsid w:val="009A098D"/>
    <w:rsid w:val="009A784F"/>
    <w:rsid w:val="009B5CE6"/>
    <w:rsid w:val="009D3D43"/>
    <w:rsid w:val="009E040F"/>
    <w:rsid w:val="009F05B1"/>
    <w:rsid w:val="00A16878"/>
    <w:rsid w:val="00A16E48"/>
    <w:rsid w:val="00A3646E"/>
    <w:rsid w:val="00A44543"/>
    <w:rsid w:val="00A51062"/>
    <w:rsid w:val="00A62576"/>
    <w:rsid w:val="00A96661"/>
    <w:rsid w:val="00AC0757"/>
    <w:rsid w:val="00AE0AE5"/>
    <w:rsid w:val="00AE1AEC"/>
    <w:rsid w:val="00AF1309"/>
    <w:rsid w:val="00B03557"/>
    <w:rsid w:val="00B06297"/>
    <w:rsid w:val="00B146C7"/>
    <w:rsid w:val="00B1480A"/>
    <w:rsid w:val="00B16CA0"/>
    <w:rsid w:val="00B2229E"/>
    <w:rsid w:val="00B271BA"/>
    <w:rsid w:val="00B40647"/>
    <w:rsid w:val="00B41293"/>
    <w:rsid w:val="00B5518C"/>
    <w:rsid w:val="00B64E42"/>
    <w:rsid w:val="00B7268E"/>
    <w:rsid w:val="00B7597D"/>
    <w:rsid w:val="00BA548C"/>
    <w:rsid w:val="00BC6131"/>
    <w:rsid w:val="00BD0C02"/>
    <w:rsid w:val="00BF1480"/>
    <w:rsid w:val="00C04011"/>
    <w:rsid w:val="00C07522"/>
    <w:rsid w:val="00C2053A"/>
    <w:rsid w:val="00C47A4A"/>
    <w:rsid w:val="00C60ED4"/>
    <w:rsid w:val="00C71458"/>
    <w:rsid w:val="00C77696"/>
    <w:rsid w:val="00C810C0"/>
    <w:rsid w:val="00C82959"/>
    <w:rsid w:val="00CA05A0"/>
    <w:rsid w:val="00CA4606"/>
    <w:rsid w:val="00CB71AD"/>
    <w:rsid w:val="00CC7421"/>
    <w:rsid w:val="00CD4910"/>
    <w:rsid w:val="00CD7D37"/>
    <w:rsid w:val="00CE6A93"/>
    <w:rsid w:val="00CF3160"/>
    <w:rsid w:val="00D10C65"/>
    <w:rsid w:val="00D36A6C"/>
    <w:rsid w:val="00D45DFE"/>
    <w:rsid w:val="00D61633"/>
    <w:rsid w:val="00D71B48"/>
    <w:rsid w:val="00D94C33"/>
    <w:rsid w:val="00DA2D64"/>
    <w:rsid w:val="00DA3A1B"/>
    <w:rsid w:val="00DA4743"/>
    <w:rsid w:val="00DA5217"/>
    <w:rsid w:val="00DB60E8"/>
    <w:rsid w:val="00DB6C97"/>
    <w:rsid w:val="00DC1C68"/>
    <w:rsid w:val="00DD3B5C"/>
    <w:rsid w:val="00E00DA0"/>
    <w:rsid w:val="00E17F2C"/>
    <w:rsid w:val="00E2315A"/>
    <w:rsid w:val="00E25417"/>
    <w:rsid w:val="00E50ABA"/>
    <w:rsid w:val="00E610E1"/>
    <w:rsid w:val="00E8067B"/>
    <w:rsid w:val="00E83EEF"/>
    <w:rsid w:val="00EC5CCA"/>
    <w:rsid w:val="00ED0CF2"/>
    <w:rsid w:val="00EE37DD"/>
    <w:rsid w:val="00EE5445"/>
    <w:rsid w:val="00F05127"/>
    <w:rsid w:val="00F20EFF"/>
    <w:rsid w:val="00F34A2B"/>
    <w:rsid w:val="00F350B1"/>
    <w:rsid w:val="00F353F1"/>
    <w:rsid w:val="00F402DA"/>
    <w:rsid w:val="00F66D43"/>
    <w:rsid w:val="00F70748"/>
    <w:rsid w:val="00F80F9C"/>
    <w:rsid w:val="00F87CC7"/>
    <w:rsid w:val="00FB11B8"/>
    <w:rsid w:val="00FD343C"/>
    <w:rsid w:val="00FE6430"/>
    <w:rsid w:val="00FF029D"/>
    <w:rsid w:val="00FF1AB6"/>
    <w:rsid w:val="00FF568F"/>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910"/>
  </w:style>
  <w:style w:type="paragraph" w:styleId="Heading3">
    <w:name w:val="heading 3"/>
    <w:basedOn w:val="Normal"/>
    <w:link w:val="Heading3Char"/>
    <w:uiPriority w:val="9"/>
    <w:qFormat/>
    <w:rsid w:val="00D94C33"/>
    <w:pPr>
      <w:spacing w:before="100" w:beforeAutospacing="1" w:after="100" w:afterAutospacing="1" w:line="240" w:lineRule="auto"/>
      <w:outlineLvl w:val="2"/>
    </w:pPr>
    <w:rPr>
      <w:rFonts w:ascii="Times New Roman" w:eastAsia="Times New Roman" w:hAnsi="Times New Roman" w:cs="Times New Roman"/>
      <w:b/>
      <w:bCs/>
      <w:sz w:val="27"/>
      <w:szCs w:val="27"/>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5DFE"/>
    <w:pPr>
      <w:ind w:left="720"/>
      <w:contextualSpacing/>
    </w:pPr>
  </w:style>
  <w:style w:type="paragraph" w:styleId="BalloonText">
    <w:name w:val="Balloon Text"/>
    <w:basedOn w:val="Normal"/>
    <w:link w:val="BalloonTextChar"/>
    <w:uiPriority w:val="99"/>
    <w:semiHidden/>
    <w:unhideWhenUsed/>
    <w:rsid w:val="00CC74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421"/>
    <w:rPr>
      <w:rFonts w:ascii="Segoe UI" w:hAnsi="Segoe UI" w:cs="Segoe UI"/>
      <w:sz w:val="18"/>
      <w:szCs w:val="18"/>
    </w:rPr>
  </w:style>
  <w:style w:type="table" w:styleId="TableGrid">
    <w:name w:val="Table Grid"/>
    <w:basedOn w:val="TableNormal"/>
    <w:uiPriority w:val="39"/>
    <w:rsid w:val="00110F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D94C33"/>
    <w:rPr>
      <w:rFonts w:ascii="Times New Roman" w:eastAsia="Times New Roman" w:hAnsi="Times New Roman" w:cs="Times New Roman"/>
      <w:b/>
      <w:bCs/>
      <w:sz w:val="27"/>
      <w:szCs w:val="27"/>
      <w:lang w:eastAsia="lt-LT"/>
    </w:rPr>
  </w:style>
  <w:style w:type="character" w:styleId="Hyperlink">
    <w:name w:val="Hyperlink"/>
    <w:basedOn w:val="DefaultParagraphFont"/>
    <w:uiPriority w:val="99"/>
    <w:unhideWhenUsed/>
    <w:rsid w:val="00D94C33"/>
    <w:rPr>
      <w:color w:val="0000FF"/>
      <w:u w:val="single"/>
    </w:rPr>
  </w:style>
  <w:style w:type="paragraph" w:styleId="Header">
    <w:name w:val="header"/>
    <w:basedOn w:val="Normal"/>
    <w:link w:val="HeaderChar"/>
    <w:uiPriority w:val="99"/>
    <w:unhideWhenUsed/>
    <w:rsid w:val="00273FEF"/>
    <w:pPr>
      <w:tabs>
        <w:tab w:val="center" w:pos="4819"/>
        <w:tab w:val="right" w:pos="9638"/>
      </w:tabs>
      <w:spacing w:after="0" w:line="240" w:lineRule="auto"/>
    </w:pPr>
  </w:style>
  <w:style w:type="character" w:customStyle="1" w:styleId="HeaderChar">
    <w:name w:val="Header Char"/>
    <w:basedOn w:val="DefaultParagraphFont"/>
    <w:link w:val="Header"/>
    <w:uiPriority w:val="99"/>
    <w:rsid w:val="00273FEF"/>
  </w:style>
  <w:style w:type="paragraph" w:styleId="Footer">
    <w:name w:val="footer"/>
    <w:basedOn w:val="Normal"/>
    <w:link w:val="FooterChar"/>
    <w:uiPriority w:val="99"/>
    <w:unhideWhenUsed/>
    <w:rsid w:val="00273FEF"/>
    <w:pPr>
      <w:tabs>
        <w:tab w:val="center" w:pos="4819"/>
        <w:tab w:val="right" w:pos="9638"/>
      </w:tabs>
      <w:spacing w:after="0" w:line="240" w:lineRule="auto"/>
    </w:pPr>
  </w:style>
  <w:style w:type="character" w:customStyle="1" w:styleId="FooterChar">
    <w:name w:val="Footer Char"/>
    <w:basedOn w:val="DefaultParagraphFont"/>
    <w:link w:val="Footer"/>
    <w:uiPriority w:val="99"/>
    <w:rsid w:val="00273FEF"/>
  </w:style>
  <w:style w:type="character" w:styleId="Strong">
    <w:name w:val="Strong"/>
    <w:basedOn w:val="DefaultParagraphFont"/>
    <w:uiPriority w:val="22"/>
    <w:qFormat/>
    <w:rsid w:val="00615A7C"/>
    <w:rPr>
      <w:b/>
      <w:bCs/>
    </w:rPr>
  </w:style>
  <w:style w:type="character" w:customStyle="1" w:styleId="tm8">
    <w:name w:val="tm8"/>
    <w:basedOn w:val="DefaultParagraphFont"/>
    <w:rsid w:val="00264F15"/>
  </w:style>
</w:styles>
</file>

<file path=word/webSettings.xml><?xml version="1.0" encoding="utf-8"?>
<w:webSettings xmlns:r="http://schemas.openxmlformats.org/officeDocument/2006/relationships" xmlns:w="http://schemas.openxmlformats.org/wordprocessingml/2006/main">
  <w:divs>
    <w:div w:id="999432589">
      <w:bodyDiv w:val="1"/>
      <w:marLeft w:val="0"/>
      <w:marRight w:val="0"/>
      <w:marTop w:val="0"/>
      <w:marBottom w:val="0"/>
      <w:divBdr>
        <w:top w:val="none" w:sz="0" w:space="0" w:color="auto"/>
        <w:left w:val="none" w:sz="0" w:space="0" w:color="auto"/>
        <w:bottom w:val="none" w:sz="0" w:space="0" w:color="auto"/>
        <w:right w:val="none" w:sz="0" w:space="0" w:color="auto"/>
      </w:divBdr>
    </w:div>
    <w:div w:id="1006442176">
      <w:bodyDiv w:val="1"/>
      <w:marLeft w:val="0"/>
      <w:marRight w:val="0"/>
      <w:marTop w:val="0"/>
      <w:marBottom w:val="0"/>
      <w:divBdr>
        <w:top w:val="none" w:sz="0" w:space="0" w:color="auto"/>
        <w:left w:val="none" w:sz="0" w:space="0" w:color="auto"/>
        <w:bottom w:val="none" w:sz="0" w:space="0" w:color="auto"/>
        <w:right w:val="none" w:sz="0" w:space="0" w:color="auto"/>
      </w:divBdr>
    </w:div>
    <w:div w:id="1426029558">
      <w:bodyDiv w:val="1"/>
      <w:marLeft w:val="0"/>
      <w:marRight w:val="0"/>
      <w:marTop w:val="0"/>
      <w:marBottom w:val="0"/>
      <w:divBdr>
        <w:top w:val="none" w:sz="0" w:space="0" w:color="auto"/>
        <w:left w:val="none" w:sz="0" w:space="0" w:color="auto"/>
        <w:bottom w:val="none" w:sz="0" w:space="0" w:color="auto"/>
        <w:right w:val="none" w:sz="0" w:space="0" w:color="auto"/>
      </w:divBdr>
    </w:div>
    <w:div w:id="207385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chart" Target="charts/chart3.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chart" Target="charts/chart2.xml"/><Relationship Id="rId25" Type="http://schemas.openxmlformats.org/officeDocument/2006/relationships/image" Target="media/image6.jpe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www.prienubu.lt/informacija/2010/11/2015-04-15-Nr.-390-nutarimas.pdf"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5.png"/><Relationship Id="rId32"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chart" Target="charts/chart4.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hyperlink" Target="http://www.epc.cpo.lt"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C-001\Documents\Bendrov&#279;s%20dokumentai\Grafikai%20ataskaita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C-001\Documents\Bendrov&#279;s%20dokumentai\Grafikai%20ataskaita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C-001\Documents\Bendrov&#279;s%20dokumentai\Grafikai%20ataskaita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C-001\Documents\Bendrov&#279;s%20dokumentai\Grafikai%20ataskaita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C-001\Documents\Bendrov&#279;s%20dokumentai\Grafikai%20ataskaita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C-001\Documents\Bendrov&#279;s%20dokumentai\Grafikai%20ataskaita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t-L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latin typeface="Times New Roman" panose="02020603050405020304" pitchFamily="18" charset="0"/>
                <a:cs typeface="Times New Roman" panose="02020603050405020304" pitchFamily="18" charset="0"/>
              </a:rPr>
              <a:t>Pajamų ir sąnaudų 2017-2018 m. analizė</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Lapas7!$A$2</c:f>
              <c:strCache>
                <c:ptCount val="1"/>
                <c:pt idx="0">
                  <c:v>Pajamos</c:v>
                </c:pt>
              </c:strCache>
            </c:strRef>
          </c:tx>
          <c:spPr>
            <a:solidFill>
              <a:schemeClr val="accent1"/>
            </a:solidFill>
            <a:ln>
              <a:noFill/>
            </a:ln>
            <a:effectLst/>
            <a:sp3d/>
          </c:spPr>
          <c:dLbls>
            <c:dLbl>
              <c:idx val="0"/>
              <c:layout>
                <c:manualLayout>
                  <c:x val="2.5000000000000001E-2"/>
                  <c:y val="-3.2407407407407468E-2"/>
                </c:manualLayout>
              </c:layout>
              <c:showVal val="1"/>
              <c:extLst>
                <c:ext xmlns:c15="http://schemas.microsoft.com/office/drawing/2012/chart" uri="{CE6537A1-D6FC-4f65-9D91-7224C49458BB}"/>
              </c:extLst>
            </c:dLbl>
            <c:dLbl>
              <c:idx val="1"/>
              <c:layout>
                <c:manualLayout>
                  <c:x val="2.7777777777776881E-3"/>
                  <c:y val="-3.7037037037037188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Lapas7!$B$1:$C$1</c:f>
              <c:numCache>
                <c:formatCode>General</c:formatCode>
                <c:ptCount val="2"/>
                <c:pt idx="0">
                  <c:v>2017</c:v>
                </c:pt>
                <c:pt idx="1">
                  <c:v>2018</c:v>
                </c:pt>
              </c:numCache>
            </c:numRef>
          </c:cat>
          <c:val>
            <c:numRef>
              <c:f>Lapas7!$B$2:$C$2</c:f>
              <c:numCache>
                <c:formatCode>General</c:formatCode>
                <c:ptCount val="2"/>
                <c:pt idx="0">
                  <c:v>646986</c:v>
                </c:pt>
                <c:pt idx="1">
                  <c:v>672890</c:v>
                </c:pt>
              </c:numCache>
            </c:numRef>
          </c:val>
        </c:ser>
        <c:ser>
          <c:idx val="1"/>
          <c:order val="1"/>
          <c:tx>
            <c:strRef>
              <c:f>Lapas7!$A$3</c:f>
              <c:strCache>
                <c:ptCount val="1"/>
                <c:pt idx="0">
                  <c:v>Sąnaudos</c:v>
                </c:pt>
              </c:strCache>
            </c:strRef>
          </c:tx>
          <c:spPr>
            <a:solidFill>
              <a:srgbClr val="92D050"/>
            </a:solidFill>
            <a:ln>
              <a:noFill/>
            </a:ln>
            <a:effectLst/>
            <a:sp3d/>
          </c:spPr>
          <c:dLbls>
            <c:dLbl>
              <c:idx val="0"/>
              <c:layout>
                <c:manualLayout>
                  <c:x val="3.6111111111111163E-2"/>
                  <c:y val="-3.7037037037037056E-2"/>
                </c:manualLayout>
              </c:layout>
              <c:showVal val="1"/>
              <c:extLst>
                <c:ext xmlns:c15="http://schemas.microsoft.com/office/drawing/2012/chart" uri="{CE6537A1-D6FC-4f65-9D91-7224C49458BB}"/>
              </c:extLst>
            </c:dLbl>
            <c:dLbl>
              <c:idx val="1"/>
              <c:layout>
                <c:manualLayout>
                  <c:x val="2.7777777777777863E-2"/>
                  <c:y val="-3.2407407407407468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Lapas7!$B$1:$C$1</c:f>
              <c:numCache>
                <c:formatCode>General</c:formatCode>
                <c:ptCount val="2"/>
                <c:pt idx="0">
                  <c:v>2017</c:v>
                </c:pt>
                <c:pt idx="1">
                  <c:v>2018</c:v>
                </c:pt>
              </c:numCache>
            </c:numRef>
          </c:cat>
          <c:val>
            <c:numRef>
              <c:f>Lapas7!$B$3:$C$3</c:f>
              <c:numCache>
                <c:formatCode>General</c:formatCode>
                <c:ptCount val="2"/>
                <c:pt idx="0">
                  <c:v>651953</c:v>
                </c:pt>
                <c:pt idx="1">
                  <c:v>723873</c:v>
                </c:pt>
              </c:numCache>
            </c:numRef>
          </c:val>
        </c:ser>
        <c:gapWidth val="75"/>
        <c:shape val="box"/>
        <c:axId val="126209408"/>
        <c:axId val="127587456"/>
        <c:axId val="0"/>
      </c:bar3DChart>
      <c:catAx>
        <c:axId val="12620940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7587456"/>
        <c:crosses val="autoZero"/>
        <c:auto val="1"/>
        <c:lblAlgn val="ctr"/>
        <c:lblOffset val="100"/>
      </c:catAx>
      <c:valAx>
        <c:axId val="1275874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62094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t-L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latin typeface="Times New Roman" panose="02020603050405020304" pitchFamily="18" charset="0"/>
                <a:cs typeface="Times New Roman" panose="02020603050405020304" pitchFamily="18" charset="0"/>
              </a:rPr>
              <a:t>Pajamų</a:t>
            </a:r>
            <a:r>
              <a:rPr lang="lt-LT" b="1" baseline="0">
                <a:latin typeface="Times New Roman" panose="02020603050405020304" pitchFamily="18" charset="0"/>
                <a:cs typeface="Times New Roman" panose="02020603050405020304" pitchFamily="18" charset="0"/>
              </a:rPr>
              <a:t> pagal veiklos sritis analizė 2017-2018 m.  </a:t>
            </a:r>
            <a:endParaRPr lang="lt-LT" b="1">
              <a:latin typeface="Times New Roman" panose="02020603050405020304" pitchFamily="18" charset="0"/>
              <a:cs typeface="Times New Roman" panose="02020603050405020304" pitchFamily="18" charset="0"/>
            </a:endParaRP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Lapas7!$B$29</c:f>
              <c:strCache>
                <c:ptCount val="1"/>
                <c:pt idx="0">
                  <c:v>2017</c:v>
                </c:pt>
              </c:strCache>
            </c:strRef>
          </c:tx>
          <c:spPr>
            <a:solidFill>
              <a:srgbClr val="FFC000"/>
            </a:solidFill>
            <a:ln>
              <a:noFill/>
            </a:ln>
            <a:effectLst/>
            <a:sp3d/>
          </c:spPr>
          <c:dLbls>
            <c:dLbl>
              <c:idx val="0"/>
              <c:layout>
                <c:manualLayout>
                  <c:x val="0"/>
                  <c:y val="-1.61779523807704E-2"/>
                </c:manualLayout>
              </c:layout>
              <c:showVal val="1"/>
              <c:extLst>
                <c:ext xmlns:c15="http://schemas.microsoft.com/office/drawing/2012/chart" uri="{CE6537A1-D6FC-4f65-9D91-7224C49458BB}"/>
              </c:extLst>
            </c:dLbl>
            <c:dLbl>
              <c:idx val="1"/>
              <c:layout>
                <c:manualLayout>
                  <c:x val="1.1988865055007221E-2"/>
                  <c:y val="-8.0889761903852157E-3"/>
                </c:manualLayout>
              </c:layout>
              <c:showVal val="1"/>
              <c:extLst>
                <c:ext xmlns:c15="http://schemas.microsoft.com/office/drawing/2012/chart" uri="{CE6537A1-D6FC-4f65-9D91-7224C49458BB}"/>
              </c:extLst>
            </c:dLbl>
            <c:dLbl>
              <c:idx val="2"/>
              <c:layout>
                <c:manualLayout>
                  <c:x val="-5.1380850235745084E-3"/>
                  <c:y val="-1.3481626983975335E-2"/>
                </c:manualLayout>
              </c:layout>
              <c:showVal val="1"/>
              <c:extLst>
                <c:ext xmlns:c15="http://schemas.microsoft.com/office/drawing/2012/chart" uri="{CE6537A1-D6FC-4f65-9D91-7224C49458BB}"/>
              </c:extLst>
            </c:dLbl>
            <c:dLbl>
              <c:idx val="4"/>
              <c:layout>
                <c:manualLayout>
                  <c:x val="8.5634750392907348E-3"/>
                  <c:y val="-2.6963253967950671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Lapas7!$A$30:$A$34</c:f>
              <c:strCache>
                <c:ptCount val="5"/>
                <c:pt idx="0">
                  <c:v>DGN administravimas ir priežiūra</c:v>
                </c:pt>
                <c:pt idx="1">
                  <c:v>DGN atnaujinimas (modernizavimas)</c:v>
                </c:pt>
                <c:pt idx="2">
                  <c:v>Sanitarija ir komunalinis ūkis</c:v>
                </c:pt>
                <c:pt idx="3">
                  <c:v>Kapinių priežiūra</c:v>
                </c:pt>
                <c:pt idx="4">
                  <c:v>Papildomi darbai </c:v>
                </c:pt>
              </c:strCache>
            </c:strRef>
          </c:cat>
          <c:val>
            <c:numRef>
              <c:f>Lapas7!$B$30:$B$34</c:f>
              <c:numCache>
                <c:formatCode>General</c:formatCode>
                <c:ptCount val="5"/>
                <c:pt idx="0">
                  <c:v>272836</c:v>
                </c:pt>
                <c:pt idx="1">
                  <c:v>35759</c:v>
                </c:pt>
                <c:pt idx="2">
                  <c:v>111275</c:v>
                </c:pt>
                <c:pt idx="3">
                  <c:v>12183</c:v>
                </c:pt>
                <c:pt idx="4">
                  <c:v>214933</c:v>
                </c:pt>
              </c:numCache>
            </c:numRef>
          </c:val>
        </c:ser>
        <c:ser>
          <c:idx val="1"/>
          <c:order val="1"/>
          <c:tx>
            <c:strRef>
              <c:f>Lapas7!$C$29</c:f>
              <c:strCache>
                <c:ptCount val="1"/>
                <c:pt idx="0">
                  <c:v>2018</c:v>
                </c:pt>
              </c:strCache>
            </c:strRef>
          </c:tx>
          <c:spPr>
            <a:solidFill>
              <a:srgbClr val="0070C0"/>
            </a:solidFill>
            <a:ln>
              <a:noFill/>
            </a:ln>
            <a:effectLst/>
            <a:sp3d/>
          </c:spPr>
          <c:dLbls>
            <c:dLbl>
              <c:idx val="0"/>
              <c:layout>
                <c:manualLayout>
                  <c:x val="1.7126950078581685E-2"/>
                  <c:y val="-1.8874277777565489E-2"/>
                </c:manualLayout>
              </c:layout>
              <c:showVal val="1"/>
              <c:extLst>
                <c:ext xmlns:c15="http://schemas.microsoft.com/office/drawing/2012/chart" uri="{CE6537A1-D6FC-4f65-9D91-7224C49458BB}"/>
              </c:extLst>
            </c:dLbl>
            <c:dLbl>
              <c:idx val="1"/>
              <c:layout>
                <c:manualLayout>
                  <c:x val="2.3977730110014403E-2"/>
                  <c:y val="-1.0785301587180367E-2"/>
                </c:manualLayout>
              </c:layout>
              <c:showVal val="1"/>
              <c:extLst>
                <c:ext xmlns:c15="http://schemas.microsoft.com/office/drawing/2012/chart" uri="{CE6537A1-D6FC-4f65-9D91-7224C49458BB}"/>
              </c:extLst>
            </c:dLbl>
            <c:dLbl>
              <c:idx val="2"/>
              <c:layout>
                <c:manualLayout>
                  <c:x val="2.0552340094297957E-2"/>
                  <c:y val="-8.0889761903851515E-3"/>
                </c:manualLayout>
              </c:layout>
              <c:showVal val="1"/>
              <c:extLst>
                <c:ext xmlns:c15="http://schemas.microsoft.com/office/drawing/2012/chart" uri="{CE6537A1-D6FC-4f65-9D91-7224C49458BB}"/>
              </c:extLst>
            </c:dLbl>
            <c:dLbl>
              <c:idx val="4"/>
              <c:layout>
                <c:manualLayout>
                  <c:x val="2.5690425117872541E-2"/>
                  <c:y val="-1.3481626983975387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Lapas7!$A$30:$A$34</c:f>
              <c:strCache>
                <c:ptCount val="5"/>
                <c:pt idx="0">
                  <c:v>DGN administravimas ir priežiūra</c:v>
                </c:pt>
                <c:pt idx="1">
                  <c:v>DGN atnaujinimas (modernizavimas)</c:v>
                </c:pt>
                <c:pt idx="2">
                  <c:v>Sanitarija ir komunalinis ūkis</c:v>
                </c:pt>
                <c:pt idx="3">
                  <c:v>Kapinių priežiūra</c:v>
                </c:pt>
                <c:pt idx="4">
                  <c:v>Papildomi darbai </c:v>
                </c:pt>
              </c:strCache>
            </c:strRef>
          </c:cat>
          <c:val>
            <c:numRef>
              <c:f>Lapas7!$C$30:$C$34</c:f>
              <c:numCache>
                <c:formatCode>General</c:formatCode>
                <c:ptCount val="5"/>
                <c:pt idx="0">
                  <c:v>275904</c:v>
                </c:pt>
                <c:pt idx="1">
                  <c:v>16485</c:v>
                </c:pt>
                <c:pt idx="2">
                  <c:v>153012</c:v>
                </c:pt>
                <c:pt idx="3">
                  <c:v>16896</c:v>
                </c:pt>
                <c:pt idx="4">
                  <c:v>210593</c:v>
                </c:pt>
              </c:numCache>
            </c:numRef>
          </c:val>
        </c:ser>
        <c:shape val="box"/>
        <c:axId val="133962368"/>
        <c:axId val="133968256"/>
        <c:axId val="0"/>
      </c:bar3DChart>
      <c:catAx>
        <c:axId val="13396236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3968256"/>
        <c:crosses val="autoZero"/>
        <c:auto val="1"/>
        <c:lblAlgn val="ctr"/>
        <c:lblOffset val="100"/>
      </c:catAx>
      <c:valAx>
        <c:axId val="1339682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39623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lt-L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latin typeface="Times New Roman" panose="02020603050405020304" pitchFamily="18" charset="0"/>
                <a:cs typeface="Times New Roman" panose="02020603050405020304" pitchFamily="18" charset="0"/>
              </a:rPr>
              <a:t>Sąnaudų pagal veiklos sritis analizė 2017-2018 m. </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Lapas7!$B$37</c:f>
              <c:strCache>
                <c:ptCount val="1"/>
                <c:pt idx="0">
                  <c:v>2017</c:v>
                </c:pt>
              </c:strCache>
            </c:strRef>
          </c:tx>
          <c:spPr>
            <a:solidFill>
              <a:schemeClr val="accent6">
                <a:lumMod val="75000"/>
              </a:schemeClr>
            </a:solidFill>
            <a:ln>
              <a:noFill/>
            </a:ln>
            <a:effectLst/>
            <a:sp3d/>
          </c:spPr>
          <c:dLbls>
            <c:dLbl>
              <c:idx val="1"/>
              <c:layout>
                <c:manualLayout>
                  <c:x val="3.9771311825404681E-3"/>
                  <c:y val="-1.3553577183886844E-2"/>
                </c:manualLayout>
              </c:layout>
              <c:showVal val="1"/>
              <c:extLst>
                <c:ext xmlns:c15="http://schemas.microsoft.com/office/drawing/2012/chart" uri="{CE6537A1-D6FC-4f65-9D91-7224C49458BB}"/>
              </c:extLst>
            </c:dLbl>
            <c:dLbl>
              <c:idx val="2"/>
              <c:layout>
                <c:manualLayout>
                  <c:x val="3.9771311825404681E-3"/>
                  <c:y val="-1.0165182887915123E-2"/>
                </c:manualLayout>
              </c:layout>
              <c:showVal val="1"/>
              <c:extLst>
                <c:ext xmlns:c15="http://schemas.microsoft.com/office/drawing/2012/chart" uri="{CE6537A1-D6FC-4f65-9D91-7224C49458BB}"/>
              </c:extLst>
            </c:dLbl>
            <c:dLbl>
              <c:idx val="3"/>
              <c:layout>
                <c:manualLayout>
                  <c:x val="9.9428279563511524E-3"/>
                  <c:y val="-1.0165182887915123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Lapas7!$A$38:$A$41</c:f>
              <c:strCache>
                <c:ptCount val="4"/>
                <c:pt idx="0">
                  <c:v>Darbo užmokestis</c:v>
                </c:pt>
                <c:pt idx="1">
                  <c:v>Medžiagos  ir subrangovų darbai</c:v>
                </c:pt>
                <c:pt idx="2">
                  <c:v>Įmonės veiklos sąnaudos (komunalinės, kanceliarinės, ryšių, teisinės ir kt.)</c:v>
                </c:pt>
                <c:pt idx="3">
                  <c:v>Mokesčiai ir finansinės sąnaudos</c:v>
                </c:pt>
              </c:strCache>
            </c:strRef>
          </c:cat>
          <c:val>
            <c:numRef>
              <c:f>Lapas7!$B$38:$B$41</c:f>
              <c:numCache>
                <c:formatCode>General</c:formatCode>
                <c:ptCount val="4"/>
                <c:pt idx="0">
                  <c:v>398913</c:v>
                </c:pt>
                <c:pt idx="1">
                  <c:v>196096</c:v>
                </c:pt>
                <c:pt idx="2">
                  <c:v>23297</c:v>
                </c:pt>
                <c:pt idx="3">
                  <c:v>33647</c:v>
                </c:pt>
              </c:numCache>
            </c:numRef>
          </c:val>
        </c:ser>
        <c:ser>
          <c:idx val="1"/>
          <c:order val="1"/>
          <c:tx>
            <c:strRef>
              <c:f>Lapas7!$C$37</c:f>
              <c:strCache>
                <c:ptCount val="1"/>
                <c:pt idx="0">
                  <c:v>2018</c:v>
                </c:pt>
              </c:strCache>
            </c:strRef>
          </c:tx>
          <c:spPr>
            <a:solidFill>
              <a:schemeClr val="accent2">
                <a:lumMod val="75000"/>
              </a:schemeClr>
            </a:solidFill>
            <a:ln>
              <a:noFill/>
            </a:ln>
            <a:effectLst/>
            <a:sp3d/>
          </c:spPr>
          <c:dLbls>
            <c:dLbl>
              <c:idx val="0"/>
              <c:layout>
                <c:manualLayout>
                  <c:x val="9.9428279563511524E-3"/>
                  <c:y val="-1.3553577183886861E-2"/>
                </c:manualLayout>
              </c:layout>
              <c:showVal val="1"/>
              <c:extLst>
                <c:ext xmlns:c15="http://schemas.microsoft.com/office/drawing/2012/chart" uri="{CE6537A1-D6FC-4f65-9D91-7224C49458BB}"/>
              </c:extLst>
            </c:dLbl>
            <c:dLbl>
              <c:idx val="1"/>
              <c:layout>
                <c:manualLayout>
                  <c:x val="2.3862787095242668E-2"/>
                  <c:y val="-1.3553577183886844E-2"/>
                </c:manualLayout>
              </c:layout>
              <c:showVal val="1"/>
              <c:extLst>
                <c:ext xmlns:c15="http://schemas.microsoft.com/office/drawing/2012/chart" uri="{CE6537A1-D6FC-4f65-9D91-7224C49458BB}"/>
              </c:extLst>
            </c:dLbl>
            <c:dLbl>
              <c:idx val="2"/>
              <c:layout>
                <c:manualLayout>
                  <c:x val="2.3862787095242668E-2"/>
                  <c:y val="-1.0165182887915123E-2"/>
                </c:manualLayout>
              </c:layout>
              <c:showVal val="1"/>
              <c:extLst>
                <c:ext xmlns:c15="http://schemas.microsoft.com/office/drawing/2012/chart" uri="{CE6537A1-D6FC-4f65-9D91-7224C49458BB}"/>
              </c:extLst>
            </c:dLbl>
            <c:dLbl>
              <c:idx val="3"/>
              <c:layout>
                <c:manualLayout>
                  <c:x val="2.5851352686513063E-2"/>
                  <c:y val="-2.3718760071802063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Lapas7!$A$38:$A$41</c:f>
              <c:strCache>
                <c:ptCount val="4"/>
                <c:pt idx="0">
                  <c:v>Darbo užmokestis</c:v>
                </c:pt>
                <c:pt idx="1">
                  <c:v>Medžiagos  ir subrangovų darbai</c:v>
                </c:pt>
                <c:pt idx="2">
                  <c:v>Įmonės veiklos sąnaudos (komunalinės, kanceliarinės, ryšių, teisinės ir kt.)</c:v>
                </c:pt>
                <c:pt idx="3">
                  <c:v>Mokesčiai ir finansinės sąnaudos</c:v>
                </c:pt>
              </c:strCache>
            </c:strRef>
          </c:cat>
          <c:val>
            <c:numRef>
              <c:f>Lapas7!$C$38:$C$41</c:f>
              <c:numCache>
                <c:formatCode>General</c:formatCode>
                <c:ptCount val="4"/>
                <c:pt idx="0">
                  <c:v>452511</c:v>
                </c:pt>
                <c:pt idx="1">
                  <c:v>192620</c:v>
                </c:pt>
                <c:pt idx="2">
                  <c:v>42609</c:v>
                </c:pt>
                <c:pt idx="3">
                  <c:v>36133</c:v>
                </c:pt>
              </c:numCache>
            </c:numRef>
          </c:val>
        </c:ser>
        <c:shape val="box"/>
        <c:axId val="134023040"/>
        <c:axId val="134024576"/>
        <c:axId val="0"/>
      </c:bar3DChart>
      <c:catAx>
        <c:axId val="13402304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4024576"/>
        <c:crosses val="autoZero"/>
        <c:auto val="1"/>
        <c:lblAlgn val="ctr"/>
        <c:lblOffset val="100"/>
      </c:catAx>
      <c:valAx>
        <c:axId val="1340245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40230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lt-L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a:t>Administruojami daugiabučiai gyvenamieji namai</a:t>
            </a:r>
          </a:p>
        </c:rich>
      </c:tx>
      <c:spPr>
        <a:noFill/>
        <a:ln>
          <a:noFill/>
        </a:ln>
        <a:effectLst/>
      </c:spPr>
    </c:title>
    <c:view3D>
      <c:perspective val="30"/>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Lapas4!$B$11</c:f>
              <c:strCache>
                <c:ptCount val="1"/>
                <c:pt idx="0">
                  <c:v>2017</c:v>
                </c:pt>
              </c:strCache>
            </c:strRef>
          </c:tx>
          <c:spPr>
            <a:solidFill>
              <a:srgbClr val="0070C0"/>
            </a:solidFill>
            <a:ln w="9525" cap="flat" cmpd="sng" algn="ctr">
              <a:solidFill>
                <a:schemeClr val="lt1">
                  <a:alpha val="50000"/>
                </a:schemeClr>
              </a:solidFill>
              <a:round/>
            </a:ln>
            <a:effectLst/>
            <a:sp3d contourW="9525">
              <a:contourClr>
                <a:schemeClr val="lt1">
                  <a:alpha val="50000"/>
                </a:schemeClr>
              </a:contourClr>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Lapas4!$A$12:$A$14</c:f>
              <c:strCache>
                <c:ptCount val="3"/>
                <c:pt idx="0">
                  <c:v>Prienų miestas</c:v>
                </c:pt>
                <c:pt idx="1">
                  <c:v>Prienų rajonas</c:v>
                </c:pt>
                <c:pt idx="2">
                  <c:v>Birštono miestas</c:v>
                </c:pt>
              </c:strCache>
            </c:strRef>
          </c:cat>
          <c:val>
            <c:numRef>
              <c:f>Lapas4!$B$12:$B$14</c:f>
              <c:numCache>
                <c:formatCode>General</c:formatCode>
                <c:ptCount val="3"/>
                <c:pt idx="0">
                  <c:v>92</c:v>
                </c:pt>
                <c:pt idx="1">
                  <c:v>66</c:v>
                </c:pt>
                <c:pt idx="2">
                  <c:v>43</c:v>
                </c:pt>
              </c:numCache>
            </c:numRef>
          </c:val>
        </c:ser>
        <c:ser>
          <c:idx val="1"/>
          <c:order val="1"/>
          <c:tx>
            <c:strRef>
              <c:f>Lapas4!$C$11</c:f>
              <c:strCache>
                <c:ptCount val="1"/>
                <c:pt idx="0">
                  <c:v>2018</c:v>
                </c:pt>
              </c:strCache>
            </c:strRef>
          </c:tx>
          <c:spPr>
            <a:solidFill>
              <a:srgbClr val="92D050"/>
            </a:solidFill>
            <a:ln w="9525" cap="flat" cmpd="sng" algn="ctr">
              <a:solidFill>
                <a:schemeClr val="lt1">
                  <a:alpha val="50000"/>
                </a:schemeClr>
              </a:solidFill>
              <a:round/>
            </a:ln>
            <a:effectLst/>
            <a:sp3d contourW="9525">
              <a:contourClr>
                <a:schemeClr val="lt1">
                  <a:alpha val="50000"/>
                </a:schemeClr>
              </a:contourClr>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Lapas4!$A$12:$A$14</c:f>
              <c:strCache>
                <c:ptCount val="3"/>
                <c:pt idx="0">
                  <c:v>Prienų miestas</c:v>
                </c:pt>
                <c:pt idx="1">
                  <c:v>Prienų rajonas</c:v>
                </c:pt>
                <c:pt idx="2">
                  <c:v>Birštono miestas</c:v>
                </c:pt>
              </c:strCache>
            </c:strRef>
          </c:cat>
          <c:val>
            <c:numRef>
              <c:f>Lapas4!$C$12:$C$14</c:f>
              <c:numCache>
                <c:formatCode>General</c:formatCode>
                <c:ptCount val="3"/>
                <c:pt idx="0">
                  <c:v>93</c:v>
                </c:pt>
                <c:pt idx="1">
                  <c:v>66</c:v>
                </c:pt>
                <c:pt idx="2">
                  <c:v>46</c:v>
                </c:pt>
              </c:numCache>
            </c:numRef>
          </c:val>
        </c:ser>
        <c:dLbls>
          <c:showVal val="1"/>
        </c:dLbls>
        <c:gapWidth val="65"/>
        <c:shape val="box"/>
        <c:axId val="134112384"/>
        <c:axId val="134113920"/>
        <c:axId val="0"/>
      </c:bar3DChart>
      <c:catAx>
        <c:axId val="134112384"/>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134113920"/>
        <c:crosses val="autoZero"/>
        <c:auto val="1"/>
        <c:lblAlgn val="ctr"/>
        <c:lblOffset val="100"/>
      </c:catAx>
      <c:valAx>
        <c:axId val="1341139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134112384"/>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lt-L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a:t>Šildymo ir karšto vandens sistemų priežiūra</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6.6580927384076991E-2"/>
          <c:y val="0.17171296296296329"/>
          <c:w val="0.90286351706036749"/>
          <c:h val="0.61498432487605659"/>
        </c:manualLayout>
      </c:layout>
      <c:bar3DChart>
        <c:barDir val="col"/>
        <c:grouping val="clustered"/>
        <c:ser>
          <c:idx val="0"/>
          <c:order val="0"/>
          <c:tx>
            <c:strRef>
              <c:f>Lapas4!$A$21</c:f>
              <c:strCache>
                <c:ptCount val="1"/>
                <c:pt idx="0">
                  <c:v>Prienų mieste </c:v>
                </c:pt>
              </c:strCache>
            </c:strRef>
          </c:tx>
          <c:spPr>
            <a:solidFill>
              <a:srgbClr val="FFC000"/>
            </a:solidFill>
            <a:ln>
              <a:noFill/>
            </a:ln>
            <a:effectLst>
              <a:outerShdw blurRad="57150" dist="19050" dir="5400000" algn="ctr" rotWithShape="0">
                <a:srgbClr val="000000">
                  <a:alpha val="63000"/>
                </a:srgbClr>
              </a:outerShdw>
            </a:effectLst>
            <a:sp3d/>
          </c:spPr>
          <c:dLbls>
            <c:dLbl>
              <c:idx val="0"/>
              <c:layout>
                <c:manualLayout>
                  <c:x val="0"/>
                  <c:y val="-9.5432711390437033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Lapas4!$B$21</c:f>
              <c:numCache>
                <c:formatCode>General</c:formatCode>
                <c:ptCount val="1"/>
                <c:pt idx="0">
                  <c:v>9</c:v>
                </c:pt>
              </c:numCache>
            </c:numRef>
          </c:val>
        </c:ser>
        <c:ser>
          <c:idx val="1"/>
          <c:order val="1"/>
          <c:tx>
            <c:strRef>
              <c:f>Lapas4!$A$22</c:f>
              <c:strCache>
                <c:ptCount val="1"/>
                <c:pt idx="0">
                  <c:v>Birštono mieste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idx val="0"/>
            <c:spPr>
              <a:solidFill>
                <a:srgbClr val="92D050"/>
              </a:solidFill>
              <a:ln>
                <a:noFill/>
              </a:ln>
              <a:effectLst>
                <a:outerShdw blurRad="57150" dist="19050" dir="5400000" algn="ctr" rotWithShape="0">
                  <a:srgbClr val="000000">
                    <a:alpha val="63000"/>
                  </a:srgbClr>
                </a:outerShdw>
              </a:effectLst>
              <a:sp3d/>
            </c:spPr>
          </c:dPt>
          <c:dLbls>
            <c:dLbl>
              <c:idx val="0"/>
              <c:layout>
                <c:manualLayout>
                  <c:x val="2.3643202579258445E-2"/>
                  <c:y val="-0.12554688986113796"/>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Lapas4!$B$22</c:f>
              <c:numCache>
                <c:formatCode>General</c:formatCode>
                <c:ptCount val="1"/>
                <c:pt idx="0">
                  <c:v>41</c:v>
                </c:pt>
              </c:numCache>
            </c:numRef>
          </c:val>
        </c:ser>
        <c:ser>
          <c:idx val="2"/>
          <c:order val="2"/>
          <c:tx>
            <c:strRef>
              <c:f>Lapas4!$A$23</c:f>
              <c:strCache>
                <c:ptCount val="1"/>
                <c:pt idx="0">
                  <c:v>Prienų rajone</c:v>
                </c:pt>
              </c:strCache>
            </c:strRef>
          </c:tx>
          <c:spPr>
            <a:solidFill>
              <a:schemeClr val="accent1">
                <a:lumMod val="75000"/>
              </a:schemeClr>
            </a:solidFill>
            <a:ln>
              <a:noFill/>
            </a:ln>
            <a:effectLst>
              <a:outerShdw blurRad="57150" dist="19050" dir="5400000" algn="ctr" rotWithShape="0">
                <a:srgbClr val="000000">
                  <a:alpha val="63000"/>
                </a:srgbClr>
              </a:outerShdw>
            </a:effectLst>
            <a:sp3d/>
          </c:spPr>
          <c:dLbls>
            <c:dLbl>
              <c:idx val="0"/>
              <c:layout>
                <c:manualLayout>
                  <c:x val="4.9435787211176904E-2"/>
                  <c:y val="-6.1192650519217809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Lapas4!$B$23</c:f>
              <c:numCache>
                <c:formatCode>General</c:formatCode>
                <c:ptCount val="1"/>
                <c:pt idx="0">
                  <c:v>1</c:v>
                </c:pt>
              </c:numCache>
            </c:numRef>
          </c:val>
        </c:ser>
        <c:shape val="box"/>
        <c:axId val="153450368"/>
        <c:axId val="153451904"/>
        <c:axId val="0"/>
      </c:bar3DChart>
      <c:catAx>
        <c:axId val="153450368"/>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3451904"/>
        <c:crosses val="autoZero"/>
        <c:auto val="1"/>
        <c:lblAlgn val="ctr"/>
        <c:lblOffset val="100"/>
      </c:catAx>
      <c:valAx>
        <c:axId val="1534519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34503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lt-L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UAB </a:t>
            </a:r>
            <a:r>
              <a:rPr lang="lt-LT"/>
              <a:t>„Prienų</a:t>
            </a:r>
            <a:r>
              <a:rPr lang="lt-LT" baseline="0"/>
              <a:t> butų ūkis“ pajamų struktūra</a:t>
            </a:r>
            <a:endParaRPr lang="en-US"/>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6799295000493628"/>
          <c:y val="0.24138988218409224"/>
          <c:w val="0.48100927769436591"/>
          <c:h val="0.59004367887821396"/>
        </c:manualLayout>
      </c:layout>
      <c:pie3DChart>
        <c:varyColors val="1"/>
        <c:ser>
          <c:idx val="0"/>
          <c:order val="0"/>
          <c:tx>
            <c:strRef>
              <c:f>'Lapas2 (3)'!$C$1</c:f>
              <c:strCache>
                <c:ptCount val="1"/>
                <c:pt idx="0">
                  <c:v>EUR</c:v>
                </c:pt>
              </c:strCache>
            </c:strRef>
          </c:tx>
          <c:spPr>
            <a:ln>
              <a:solidFill>
                <a:sysClr val="windowText" lastClr="000000"/>
              </a:solidFill>
            </a:ln>
          </c:spPr>
          <c:dPt>
            <c:idx val="0"/>
            <c:spPr>
              <a:solidFill>
                <a:srgbClr val="00B050"/>
              </a:solidFill>
              <a:ln>
                <a:solidFill>
                  <a:sysClr val="windowText" lastClr="000000"/>
                </a:solidFill>
              </a:ln>
              <a:effectLst>
                <a:outerShdw blurRad="254000" sx="102000" sy="102000" algn="ctr" rotWithShape="0">
                  <a:prstClr val="black">
                    <a:alpha val="20000"/>
                  </a:prstClr>
                </a:outerShdw>
              </a:effectLst>
              <a:sp3d>
                <a:contourClr>
                  <a:sysClr val="windowText" lastClr="000000"/>
                </a:contourClr>
              </a:sp3d>
            </c:spPr>
          </c:dPt>
          <c:dPt>
            <c:idx val="1"/>
            <c:spPr>
              <a:solidFill>
                <a:schemeClr val="tx1"/>
              </a:solidFill>
              <a:ln>
                <a:solidFill>
                  <a:sysClr val="windowText" lastClr="000000"/>
                </a:solidFill>
              </a:ln>
              <a:effectLst>
                <a:outerShdw blurRad="254000" sx="102000" sy="102000" algn="ctr" rotWithShape="0">
                  <a:prstClr val="black">
                    <a:alpha val="20000"/>
                  </a:prstClr>
                </a:outerShdw>
              </a:effectLst>
              <a:sp3d>
                <a:contourClr>
                  <a:sysClr val="windowText" lastClr="000000"/>
                </a:contourClr>
              </a:sp3d>
            </c:spPr>
          </c:dPt>
          <c:dPt>
            <c:idx val="2"/>
            <c:spPr>
              <a:solidFill>
                <a:srgbClr val="FF0000"/>
              </a:solidFill>
              <a:ln>
                <a:solidFill>
                  <a:sysClr val="windowText" lastClr="000000"/>
                </a:solidFill>
              </a:ln>
              <a:effectLst>
                <a:outerShdw blurRad="254000" sx="102000" sy="102000" algn="ctr" rotWithShape="0">
                  <a:prstClr val="black">
                    <a:alpha val="20000"/>
                  </a:prstClr>
                </a:outerShdw>
              </a:effectLst>
              <a:sp3d>
                <a:contourClr>
                  <a:sysClr val="windowText" lastClr="000000"/>
                </a:contourClr>
              </a:sp3d>
            </c:spPr>
          </c:dPt>
          <c:dPt>
            <c:idx val="3"/>
            <c:spPr>
              <a:solidFill>
                <a:schemeClr val="accent6">
                  <a:lumMod val="50000"/>
                </a:schemeClr>
              </a:solidFill>
              <a:ln>
                <a:solidFill>
                  <a:sysClr val="windowText" lastClr="000000"/>
                </a:solidFill>
              </a:ln>
              <a:effectLst>
                <a:outerShdw blurRad="254000" sx="102000" sy="102000" algn="ctr" rotWithShape="0">
                  <a:prstClr val="black">
                    <a:alpha val="20000"/>
                  </a:prstClr>
                </a:outerShdw>
              </a:effectLst>
              <a:sp3d>
                <a:contourClr>
                  <a:sysClr val="windowText" lastClr="000000"/>
                </a:contourClr>
              </a:sp3d>
            </c:spPr>
          </c:dPt>
          <c:dPt>
            <c:idx val="4"/>
            <c:spPr>
              <a:solidFill>
                <a:srgbClr val="FFC000"/>
              </a:solidFill>
              <a:ln>
                <a:solidFill>
                  <a:sysClr val="windowText" lastClr="000000"/>
                </a:solidFill>
              </a:ln>
              <a:effectLst>
                <a:outerShdw blurRad="254000" sx="102000" sy="102000" algn="ctr" rotWithShape="0">
                  <a:prstClr val="black">
                    <a:alpha val="20000"/>
                  </a:prstClr>
                </a:outerShdw>
              </a:effectLst>
              <a:sp3d>
                <a:contourClr>
                  <a:sysClr val="windowText" lastClr="000000"/>
                </a:contourClr>
              </a:sp3d>
            </c:spPr>
          </c:dPt>
          <c:dPt>
            <c:idx val="5"/>
            <c:spPr>
              <a:solidFill>
                <a:srgbClr val="FFFF00"/>
              </a:solidFill>
              <a:ln>
                <a:solidFill>
                  <a:sysClr val="windowText" lastClr="000000"/>
                </a:solidFill>
              </a:ln>
              <a:effectLst>
                <a:outerShdw blurRad="254000" sx="102000" sy="102000" algn="ctr" rotWithShape="0">
                  <a:prstClr val="black">
                    <a:alpha val="20000"/>
                  </a:prstClr>
                </a:outerShdw>
              </a:effectLst>
              <a:sp3d>
                <a:contourClr>
                  <a:sysClr val="windowText" lastClr="000000"/>
                </a:contourClr>
              </a:sp3d>
            </c:spPr>
          </c:dPt>
          <c:dPt>
            <c:idx val="6"/>
            <c:spPr>
              <a:solidFill>
                <a:srgbClr val="00B0F0"/>
              </a:solidFill>
              <a:ln>
                <a:solidFill>
                  <a:sysClr val="windowText" lastClr="000000"/>
                </a:solidFill>
              </a:ln>
              <a:effectLst>
                <a:outerShdw blurRad="254000" sx="102000" sy="102000" algn="ctr" rotWithShape="0">
                  <a:prstClr val="black">
                    <a:alpha val="20000"/>
                  </a:prstClr>
                </a:outerShdw>
              </a:effectLst>
              <a:sp3d>
                <a:contourClr>
                  <a:sysClr val="windowText" lastClr="000000"/>
                </a:contourClr>
              </a:sp3d>
            </c:spPr>
          </c:dPt>
          <c:dPt>
            <c:idx val="7"/>
            <c:spPr>
              <a:solidFill>
                <a:schemeClr val="accent2">
                  <a:lumMod val="60000"/>
                </a:schemeClr>
              </a:solidFill>
              <a:ln>
                <a:solidFill>
                  <a:sysClr val="windowText" lastClr="000000"/>
                </a:solidFill>
              </a:ln>
              <a:effectLst>
                <a:outerShdw blurRad="254000" sx="102000" sy="102000" algn="ctr" rotWithShape="0">
                  <a:prstClr val="black">
                    <a:alpha val="20000"/>
                  </a:prstClr>
                </a:outerShdw>
              </a:effectLst>
              <a:sp3d>
                <a:contourClr>
                  <a:sysClr val="windowText" lastClr="000000"/>
                </a:contourClr>
              </a:sp3d>
            </c:spPr>
          </c:dPt>
          <c:dPt>
            <c:idx val="8"/>
            <c:spPr>
              <a:solidFill>
                <a:srgbClr val="FFFF00"/>
              </a:solidFill>
              <a:ln>
                <a:solidFill>
                  <a:sysClr val="windowText" lastClr="000000"/>
                </a:solidFill>
              </a:ln>
              <a:effectLst>
                <a:outerShdw blurRad="254000" sx="102000" sy="102000" algn="ctr" rotWithShape="0">
                  <a:prstClr val="black">
                    <a:alpha val="20000"/>
                  </a:prstClr>
                </a:outerShdw>
              </a:effectLst>
              <a:sp3d>
                <a:contourClr>
                  <a:sysClr val="windowText" lastClr="000000"/>
                </a:contourClr>
              </a:sp3d>
            </c:spPr>
          </c:dPt>
          <c:dPt>
            <c:idx val="9"/>
            <c:spPr>
              <a:solidFill>
                <a:schemeClr val="accent4">
                  <a:lumMod val="60000"/>
                </a:schemeClr>
              </a:solidFill>
              <a:ln>
                <a:solidFill>
                  <a:sysClr val="windowText" lastClr="000000"/>
                </a:solidFill>
              </a:ln>
              <a:effectLst>
                <a:outerShdw blurRad="254000" sx="102000" sy="102000" algn="ctr" rotWithShape="0">
                  <a:prstClr val="black">
                    <a:alpha val="20000"/>
                  </a:prstClr>
                </a:outerShdw>
              </a:effectLst>
              <a:sp3d>
                <a:contourClr>
                  <a:sysClr val="windowText" lastClr="000000"/>
                </a:contourClr>
              </a:sp3d>
            </c:spPr>
          </c:dPt>
          <c:dPt>
            <c:idx val="10"/>
            <c:spPr>
              <a:solidFill>
                <a:srgbClr val="7030A0"/>
              </a:solidFill>
              <a:ln>
                <a:solidFill>
                  <a:sysClr val="windowText" lastClr="000000"/>
                </a:solidFill>
              </a:ln>
              <a:effectLst>
                <a:outerShdw blurRad="254000" sx="102000" sy="102000" algn="ctr" rotWithShape="0">
                  <a:prstClr val="black">
                    <a:alpha val="20000"/>
                  </a:prstClr>
                </a:outerShdw>
              </a:effectLst>
              <a:sp3d>
                <a:contourClr>
                  <a:sysClr val="windowText" lastClr="000000"/>
                </a:contourClr>
              </a:sp3d>
            </c:spPr>
          </c:dPt>
          <c:dPt>
            <c:idx val="11"/>
            <c:spPr>
              <a:solidFill>
                <a:schemeClr val="accent6">
                  <a:lumMod val="60000"/>
                </a:schemeClr>
              </a:solidFill>
              <a:ln>
                <a:solidFill>
                  <a:sysClr val="windowText" lastClr="000000"/>
                </a:solidFill>
              </a:ln>
              <a:effectLst>
                <a:outerShdw blurRad="254000" sx="102000" sy="102000" algn="ctr" rotWithShape="0">
                  <a:prstClr val="black">
                    <a:alpha val="20000"/>
                  </a:prstClr>
                </a:outerShdw>
              </a:effectLst>
              <a:sp3d>
                <a:contourClr>
                  <a:sysClr val="windowText" lastClr="000000"/>
                </a:contourClr>
              </a:sp3d>
            </c:spPr>
          </c:dPt>
          <c:dPt>
            <c:idx val="12"/>
            <c:spPr>
              <a:solidFill>
                <a:schemeClr val="accent1">
                  <a:lumMod val="80000"/>
                  <a:lumOff val="20000"/>
                </a:schemeClr>
              </a:solidFill>
              <a:ln>
                <a:solidFill>
                  <a:sysClr val="windowText" lastClr="000000"/>
                </a:solidFill>
              </a:ln>
              <a:effectLst>
                <a:outerShdw blurRad="254000" sx="102000" sy="102000" algn="ctr" rotWithShape="0">
                  <a:prstClr val="black">
                    <a:alpha val="20000"/>
                  </a:prstClr>
                </a:outerShdw>
              </a:effectLst>
              <a:sp3d>
                <a:contourClr>
                  <a:sysClr val="windowText" lastClr="000000"/>
                </a:contourClr>
              </a:sp3d>
            </c:spPr>
          </c:dPt>
          <c:dLbls>
            <c:dLbl>
              <c:idx val="0"/>
              <c:layout>
                <c:manualLayout>
                  <c:x val="-0.16635338210839998"/>
                  <c:y val="-8.6186326903869515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fld id="{0EBDF038-C889-4510-A9E7-A5FD2EDB6D28}" type="CATEGORYNAME">
                      <a:rPr lang="lt-LT"/>
                      <a:pPr>
                        <a:defRPr sz="1000" b="1" i="0" u="none" strike="noStrike" kern="1200" baseline="0">
                          <a:solidFill>
                            <a:schemeClr val="lt1"/>
                          </a:solidFill>
                          <a:latin typeface="+mn-lt"/>
                          <a:ea typeface="+mn-ea"/>
                          <a:cs typeface="+mn-cs"/>
                        </a:defRPr>
                      </a:pPr>
                      <a:t>[KATEGORIJOS PAVADINIMAS]</a:t>
                    </a:fld>
                    <a:r>
                      <a:rPr lang="lt-LT" baseline="0"/>
                      <a:t>; </a:t>
                    </a:r>
                    <a:fld id="{31A4D853-DD1F-4067-801B-22DA5B805607}" type="VALUE">
                      <a:rPr lang="lt-LT" baseline="0"/>
                      <a:pPr>
                        <a:defRPr sz="1000" b="1" i="0" u="none" strike="noStrike" kern="1200" baseline="0">
                          <a:solidFill>
                            <a:schemeClr val="lt1"/>
                          </a:solidFill>
                          <a:latin typeface="+mn-lt"/>
                          <a:ea typeface="+mn-ea"/>
                          <a:cs typeface="+mn-cs"/>
                        </a:defRPr>
                      </a:pPr>
                      <a:t>[REIKŠMĖ]</a:t>
                    </a:fld>
                    <a:r>
                      <a:rPr lang="lt-LT" baseline="0"/>
                      <a:t> EUR; </a:t>
                    </a:r>
                    <a:fld id="{813BA5D4-B63B-4EEA-AD8D-EB3C3529CCCB}" type="PERCENTAGE">
                      <a:rPr lang="lt-LT" baseline="0"/>
                      <a:pPr>
                        <a:defRPr sz="1000" b="1" i="0" u="none" strike="noStrike" kern="1200" baseline="0">
                          <a:solidFill>
                            <a:schemeClr val="lt1"/>
                          </a:solidFill>
                          <a:latin typeface="+mn-lt"/>
                          <a:ea typeface="+mn-ea"/>
                          <a:cs typeface="+mn-cs"/>
                        </a:defRPr>
                      </a:pPr>
                      <a:t>[PROCENTAI]</a:t>
                    </a:fld>
                    <a:endParaRPr lang="lt-LT" baseline="0"/>
                  </a:p>
                </c:rich>
              </c:tx>
              <c:spPr>
                <a:solidFill>
                  <a:srgbClr val="00B050"/>
                </a:solidFill>
                <a:ln>
                  <a:noFill/>
                </a:ln>
                <a:effectLst>
                  <a:outerShdw blurRad="50800" dist="38100" dir="2700000" algn="tl" rotWithShape="0">
                    <a:prstClr val="black">
                      <a:alpha val="40000"/>
                    </a:prstClr>
                  </a:outerShdw>
                </a:effectLst>
              </c:spPr>
              <c:dLblPos val="bestFit"/>
              <c:showVal val="1"/>
              <c:showCatName val="1"/>
              <c:showPercent val="1"/>
              <c:extLst>
                <c:ext xmlns:c15="http://schemas.microsoft.com/office/drawing/2012/chart" uri="{CE6537A1-D6FC-4f65-9D91-7224C49458BB}">
                  <c15:dlblFieldTable/>
                  <c15:showDataLabelsRange val="0"/>
                </c:ext>
              </c:extLst>
            </c:dLbl>
            <c:dLbl>
              <c:idx val="1"/>
              <c:layout>
                <c:manualLayout>
                  <c:x val="5.6842698901518163E-2"/>
                  <c:y val="-8.3090560930998258E-2"/>
                </c:manualLayout>
              </c:layout>
              <c:tx>
                <c:rich>
                  <a:bodyPr/>
                  <a:lstStyle/>
                  <a:p>
                    <a:fld id="{57076395-7FF5-4F93-8700-FFC62C8B0722}" type="CATEGORYNAME">
                      <a:rPr lang="lt-LT"/>
                      <a:pPr/>
                      <a:t>[KATEGORIJOS PAVADINIMAS]</a:t>
                    </a:fld>
                    <a:r>
                      <a:rPr lang="lt-LT" baseline="0"/>
                      <a:t>; </a:t>
                    </a:r>
                    <a:fld id="{8F71C65D-8BF4-4D8F-B3F3-0A3C7977F9C7}" type="VALUE">
                      <a:rPr lang="lt-LT" baseline="0"/>
                      <a:pPr/>
                      <a:t>[REIKŠMĖ]</a:t>
                    </a:fld>
                    <a:r>
                      <a:rPr lang="lt-LT" baseline="0"/>
                      <a:t> EUR; </a:t>
                    </a:r>
                    <a:fld id="{0CF4DADC-46B8-4EC4-9CE2-7F971F1D33E8}" type="PERCENTAGE">
                      <a:rPr lang="lt-LT" baseline="0"/>
                      <a:pPr/>
                      <a:t>[PROCENTAI]</a:t>
                    </a:fld>
                    <a:endParaRPr lang="lt-LT" baseline="0"/>
                  </a:p>
                </c:rich>
              </c:tx>
              <c:dLblPos val="bestFit"/>
              <c:showVal val="1"/>
              <c:showCatName val="1"/>
              <c:showPercent val="1"/>
              <c:extLst>
                <c:ext xmlns:c15="http://schemas.microsoft.com/office/drawing/2012/chart" uri="{CE6537A1-D6FC-4f65-9D91-7224C49458BB}">
                  <c15:dlblFieldTable/>
                  <c15:showDataLabelsRange val="0"/>
                </c:ext>
              </c:extLst>
            </c:dLbl>
            <c:dLbl>
              <c:idx val="2"/>
              <c:layout>
                <c:manualLayout>
                  <c:x val="3.0780183590018391E-2"/>
                  <c:y val="-8.9687340345458569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fld id="{7AE382B6-09C5-4E2B-90A8-860D42500F8B}" type="CATEGORYNAME">
                      <a:rPr lang="lt-LT">
                        <a:solidFill>
                          <a:sysClr val="windowText" lastClr="000000"/>
                        </a:solidFill>
                      </a:rPr>
                      <a:pPr>
                        <a:defRPr sz="1000" b="1" i="0" u="none" strike="noStrike" kern="1200" baseline="0">
                          <a:solidFill>
                            <a:schemeClr val="lt1"/>
                          </a:solidFill>
                          <a:latin typeface="+mn-lt"/>
                          <a:ea typeface="+mn-ea"/>
                          <a:cs typeface="+mn-cs"/>
                        </a:defRPr>
                      </a:pPr>
                      <a:t>[KATEGORIJOS PAVADINIMAS]</a:t>
                    </a:fld>
                    <a:r>
                      <a:rPr lang="lt-LT" baseline="0">
                        <a:solidFill>
                          <a:sysClr val="windowText" lastClr="000000"/>
                        </a:solidFill>
                      </a:rPr>
                      <a:t>; </a:t>
                    </a:r>
                    <a:fld id="{1B92FB2E-F165-42C4-A57E-E4FE66C075A5}" type="VALUE">
                      <a:rPr lang="lt-LT" baseline="0">
                        <a:solidFill>
                          <a:sysClr val="windowText" lastClr="000000"/>
                        </a:solidFill>
                      </a:rPr>
                      <a:pPr>
                        <a:defRPr sz="1000" b="1" i="0" u="none" strike="noStrike" kern="1200" baseline="0">
                          <a:solidFill>
                            <a:schemeClr val="lt1"/>
                          </a:solidFill>
                          <a:latin typeface="+mn-lt"/>
                          <a:ea typeface="+mn-ea"/>
                          <a:cs typeface="+mn-cs"/>
                        </a:defRPr>
                      </a:pPr>
                      <a:t>[REIKŠMĖ]</a:t>
                    </a:fld>
                    <a:r>
                      <a:rPr lang="lt-LT" baseline="0">
                        <a:solidFill>
                          <a:sysClr val="windowText" lastClr="000000"/>
                        </a:solidFill>
                      </a:rPr>
                      <a:t> EUR; </a:t>
                    </a:r>
                    <a:fld id="{AFB56EC7-1C90-40FE-87A2-9E6389FFE6FB}" type="PERCENTAGE">
                      <a:rPr lang="lt-LT" baseline="0">
                        <a:solidFill>
                          <a:sysClr val="windowText" lastClr="000000"/>
                        </a:solidFill>
                      </a:rPr>
                      <a:pPr>
                        <a:defRPr sz="1000" b="1" i="0" u="none" strike="noStrike" kern="1200" baseline="0">
                          <a:solidFill>
                            <a:schemeClr val="lt1"/>
                          </a:solidFill>
                          <a:latin typeface="+mn-lt"/>
                          <a:ea typeface="+mn-ea"/>
                          <a:cs typeface="+mn-cs"/>
                        </a:defRPr>
                      </a:pPr>
                      <a:t>[PROCENTAI]</a:t>
                    </a:fld>
                    <a:endParaRPr lang="lt-LT" baseline="0">
                      <a:solidFill>
                        <a:sysClr val="windowText" lastClr="000000"/>
                      </a:solidFill>
                    </a:endParaRPr>
                  </a:p>
                </c:rich>
              </c:tx>
              <c:spPr>
                <a:solidFill>
                  <a:srgbClr val="FF0000"/>
                </a:solidFill>
                <a:ln>
                  <a:noFill/>
                </a:ln>
                <a:effectLst>
                  <a:outerShdw blurRad="50800" dist="38100" dir="2700000" algn="tl" rotWithShape="0">
                    <a:prstClr val="black">
                      <a:alpha val="40000"/>
                    </a:prstClr>
                  </a:outerShdw>
                </a:effectLst>
              </c:spPr>
              <c:dLblPos val="bestFit"/>
              <c:showVal val="1"/>
              <c:showCatName val="1"/>
              <c:showPercent val="1"/>
              <c:extLst>
                <c:ext xmlns:c15="http://schemas.microsoft.com/office/drawing/2012/chart" uri="{CE6537A1-D6FC-4f65-9D91-7224C49458BB}">
                  <c15:dlblFieldTable/>
                  <c15:showDataLabelsRange val="0"/>
                </c:ext>
              </c:extLst>
            </c:dLbl>
            <c:dLbl>
              <c:idx val="3"/>
              <c:layout>
                <c:manualLayout>
                  <c:x val="0.14262869469568532"/>
                  <c:y val="-3.6759641671834167E-2"/>
                </c:manualLayout>
              </c:layout>
              <c:dLblPos val="bestFit"/>
              <c:showVal val="1"/>
              <c:showCatName val="1"/>
              <c:showPercent val="1"/>
              <c:extLst>
                <c:ext xmlns:c15="http://schemas.microsoft.com/office/drawing/2012/chart" uri="{CE6537A1-D6FC-4f65-9D91-7224C49458BB}"/>
              </c:extLst>
            </c:dLbl>
            <c:dLbl>
              <c:idx val="4"/>
              <c:layout>
                <c:manualLayout>
                  <c:x val="0.14774886016675384"/>
                  <c:y val="0.11716703131276485"/>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fld id="{FDA96A26-1820-41A0-9899-168754563786}" type="CATEGORYNAME">
                      <a:rPr lang="lt-LT">
                        <a:solidFill>
                          <a:sysClr val="windowText" lastClr="000000"/>
                        </a:solidFill>
                      </a:rPr>
                      <a:pPr>
                        <a:defRPr sz="1000" b="1" i="0" u="none" strike="noStrike" kern="1200" baseline="0">
                          <a:solidFill>
                            <a:schemeClr val="lt1"/>
                          </a:solidFill>
                          <a:latin typeface="+mn-lt"/>
                          <a:ea typeface="+mn-ea"/>
                          <a:cs typeface="+mn-cs"/>
                        </a:defRPr>
                      </a:pPr>
                      <a:t>[KATEGORIJOS PAVADINIMAS]</a:t>
                    </a:fld>
                    <a:r>
                      <a:rPr lang="lt-LT" baseline="0">
                        <a:solidFill>
                          <a:sysClr val="windowText" lastClr="000000"/>
                        </a:solidFill>
                      </a:rPr>
                      <a:t>; </a:t>
                    </a:r>
                    <a:fld id="{9CE6A94E-EE46-42CB-BF2A-E5A21B5E6E78}" type="VALUE">
                      <a:rPr lang="lt-LT" baseline="0">
                        <a:solidFill>
                          <a:sysClr val="windowText" lastClr="000000"/>
                        </a:solidFill>
                      </a:rPr>
                      <a:pPr>
                        <a:defRPr sz="1000" b="1" i="0" u="none" strike="noStrike" kern="1200" baseline="0">
                          <a:solidFill>
                            <a:schemeClr val="lt1"/>
                          </a:solidFill>
                          <a:latin typeface="+mn-lt"/>
                          <a:ea typeface="+mn-ea"/>
                          <a:cs typeface="+mn-cs"/>
                        </a:defRPr>
                      </a:pPr>
                      <a:t>[REIKŠMĖ]</a:t>
                    </a:fld>
                    <a:r>
                      <a:rPr lang="lt-LT" baseline="0">
                        <a:solidFill>
                          <a:sysClr val="windowText" lastClr="000000"/>
                        </a:solidFill>
                      </a:rPr>
                      <a:t> EUR; </a:t>
                    </a:r>
                    <a:fld id="{645F07BB-B6C4-4768-BBFA-B877808FE65B}" type="PERCENTAGE">
                      <a:rPr lang="lt-LT" baseline="0">
                        <a:solidFill>
                          <a:sysClr val="windowText" lastClr="000000"/>
                        </a:solidFill>
                      </a:rPr>
                      <a:pPr>
                        <a:defRPr sz="1000" b="1" i="0" u="none" strike="noStrike" kern="1200" baseline="0">
                          <a:solidFill>
                            <a:schemeClr val="lt1"/>
                          </a:solidFill>
                          <a:latin typeface="+mn-lt"/>
                          <a:ea typeface="+mn-ea"/>
                          <a:cs typeface="+mn-cs"/>
                        </a:defRPr>
                      </a:pPr>
                      <a:t>[PROCENTAI]</a:t>
                    </a:fld>
                    <a:endParaRPr lang="lt-LT" baseline="0">
                      <a:solidFill>
                        <a:sysClr val="windowText" lastClr="000000"/>
                      </a:solidFill>
                    </a:endParaRPr>
                  </a:p>
                </c:rich>
              </c:tx>
              <c:spPr>
                <a:solidFill>
                  <a:srgbClr val="FFC000"/>
                </a:solidFill>
                <a:ln>
                  <a:noFill/>
                </a:ln>
                <a:effectLst>
                  <a:outerShdw blurRad="50800" dist="38100" dir="2700000" algn="tl" rotWithShape="0">
                    <a:prstClr val="black">
                      <a:alpha val="40000"/>
                    </a:prstClr>
                  </a:outerShdw>
                </a:effectLst>
              </c:spPr>
              <c:dLblPos val="bestFit"/>
              <c:showVal val="1"/>
              <c:showCatName val="1"/>
              <c:showPercent val="1"/>
              <c:extLst>
                <c:ext xmlns:c15="http://schemas.microsoft.com/office/drawing/2012/chart" uri="{CE6537A1-D6FC-4f65-9D91-7224C49458BB}">
                  <c15:dlblFieldTable/>
                  <c15:showDataLabelsRange val="0"/>
                </c:ext>
              </c:extLst>
            </c:dLbl>
            <c:dLbl>
              <c:idx val="5"/>
              <c:layout>
                <c:manualLayout>
                  <c:x val="-0.14273721109563772"/>
                  <c:y val="7.9785931290535392E-2"/>
                </c:manualLayout>
              </c:layout>
              <c:dLblPos val="bestFit"/>
              <c:showVal val="1"/>
              <c:showCatName val="1"/>
              <c:showPercent val="1"/>
              <c:extLst>
                <c:ext xmlns:c15="http://schemas.microsoft.com/office/drawing/2012/chart" uri="{CE6537A1-D6FC-4f65-9D91-7224C49458BB}"/>
              </c:extLst>
            </c:dLbl>
            <c:dLbl>
              <c:idx val="6"/>
              <c:layout>
                <c:manualLayout>
                  <c:x val="1.3080007826334301E-2"/>
                  <c:y val="0.1032997546926246"/>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fld id="{DC66042F-E48A-4FD6-ABF5-363EB1142901}" type="CATEGORYNAME">
                      <a:rPr lang="en-US">
                        <a:solidFill>
                          <a:sysClr val="windowText" lastClr="000000"/>
                        </a:solidFill>
                      </a:rPr>
                      <a:pPr>
                        <a:defRPr sz="1000" b="1" i="0" u="none" strike="noStrike" kern="1200" baseline="0">
                          <a:solidFill>
                            <a:schemeClr val="lt1"/>
                          </a:solidFill>
                          <a:latin typeface="+mn-lt"/>
                          <a:ea typeface="+mn-ea"/>
                          <a:cs typeface="+mn-cs"/>
                        </a:defRPr>
                      </a:pPr>
                      <a:t>[KATEGORIJOS PAVADINIMAS]</a:t>
                    </a:fld>
                    <a:r>
                      <a:rPr lang="en-US" baseline="0">
                        <a:solidFill>
                          <a:sysClr val="windowText" lastClr="000000"/>
                        </a:solidFill>
                      </a:rPr>
                      <a:t>; </a:t>
                    </a:r>
                    <a:fld id="{7BF491CE-19BA-47BE-97C1-B48B68C97244}" type="VALUE">
                      <a:rPr lang="en-US" baseline="0">
                        <a:solidFill>
                          <a:sysClr val="windowText" lastClr="000000"/>
                        </a:solidFill>
                      </a:rPr>
                      <a:pPr>
                        <a:defRPr sz="1000" b="1" i="0" u="none" strike="noStrike" kern="1200" baseline="0">
                          <a:solidFill>
                            <a:schemeClr val="lt1"/>
                          </a:solidFill>
                          <a:latin typeface="+mn-lt"/>
                          <a:ea typeface="+mn-ea"/>
                          <a:cs typeface="+mn-cs"/>
                        </a:defRPr>
                      </a:pPr>
                      <a:t>[REIKŠMĖ]</a:t>
                    </a:fld>
                    <a:r>
                      <a:rPr lang="en-US" baseline="0">
                        <a:solidFill>
                          <a:sysClr val="windowText" lastClr="000000"/>
                        </a:solidFill>
                      </a:rPr>
                      <a:t> EUR; </a:t>
                    </a:r>
                    <a:fld id="{43CC9546-20EC-40B4-82C2-BA49B083C4CA}" type="PERCENTAGE">
                      <a:rPr lang="en-US" baseline="0">
                        <a:solidFill>
                          <a:sysClr val="windowText" lastClr="000000"/>
                        </a:solidFill>
                      </a:rPr>
                      <a:pPr>
                        <a:defRPr sz="1000" b="1" i="0" u="none" strike="noStrike" kern="1200" baseline="0">
                          <a:solidFill>
                            <a:schemeClr val="lt1"/>
                          </a:solidFill>
                          <a:latin typeface="+mn-lt"/>
                          <a:ea typeface="+mn-ea"/>
                          <a:cs typeface="+mn-cs"/>
                        </a:defRPr>
                      </a:pPr>
                      <a:t>[PROCENTAI]</a:t>
                    </a:fld>
                    <a:endParaRPr lang="en-US" baseline="0">
                      <a:solidFill>
                        <a:sysClr val="windowText" lastClr="000000"/>
                      </a:solidFill>
                    </a:endParaRPr>
                  </a:p>
                </c:rich>
              </c:tx>
              <c:spPr>
                <a:solidFill>
                  <a:srgbClr val="00B0F0"/>
                </a:solidFill>
                <a:ln>
                  <a:noFill/>
                </a:ln>
                <a:effectLst>
                  <a:outerShdw blurRad="50800" dist="38100" dir="2700000" algn="tl" rotWithShape="0">
                    <a:prstClr val="black">
                      <a:alpha val="40000"/>
                    </a:prstClr>
                  </a:outerShdw>
                </a:effectLst>
              </c:spPr>
              <c:dLblPos val="bestFit"/>
              <c:showVal val="1"/>
              <c:showCatName val="1"/>
              <c:showPercent val="1"/>
              <c:extLst>
                <c:ext xmlns:c15="http://schemas.microsoft.com/office/drawing/2012/chart" uri="{CE6537A1-D6FC-4f65-9D91-7224C49458BB}">
                  <c15:dlblFieldTable/>
                  <c15:showDataLabelsRange val="0"/>
                </c:ext>
              </c:extLst>
            </c:dLbl>
            <c:dLbl>
              <c:idx val="7"/>
              <c:layout>
                <c:manualLayout>
                  <c:x val="-4.4243460393138923E-2"/>
                  <c:y val="0.10206672450118717"/>
                </c:manualLayout>
              </c:layout>
              <c:dLblPos val="bestFit"/>
              <c:showVal val="1"/>
              <c:showCatName val="1"/>
              <c:showPercent val="1"/>
              <c:extLst>
                <c:ext xmlns:c15="http://schemas.microsoft.com/office/drawing/2012/chart" uri="{CE6537A1-D6FC-4f65-9D91-7224C49458BB}"/>
              </c:extLst>
            </c:dLbl>
            <c:dLbl>
              <c:idx val="8"/>
              <c:layout>
                <c:manualLayout>
                  <c:x val="-8.8803700760646656E-2"/>
                  <c:y val="6.4683680523964532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fld id="{D6461863-0C68-448F-9413-2A3EAA3992E3}" type="CATEGORYNAME">
                      <a:rPr lang="en-US">
                        <a:solidFill>
                          <a:sysClr val="windowText" lastClr="000000"/>
                        </a:solidFill>
                      </a:rPr>
                      <a:pPr>
                        <a:defRPr sz="1000" b="1" i="0" u="none" strike="noStrike" kern="1200" baseline="0">
                          <a:solidFill>
                            <a:schemeClr val="lt1"/>
                          </a:solidFill>
                          <a:latin typeface="+mn-lt"/>
                          <a:ea typeface="+mn-ea"/>
                          <a:cs typeface="+mn-cs"/>
                        </a:defRPr>
                      </a:pPr>
                      <a:t>[KATEGORIJOS PAVADINIMAS]</a:t>
                    </a:fld>
                    <a:r>
                      <a:rPr lang="en-US" baseline="0">
                        <a:solidFill>
                          <a:sysClr val="windowText" lastClr="000000"/>
                        </a:solidFill>
                      </a:rPr>
                      <a:t>; </a:t>
                    </a:r>
                    <a:fld id="{A5828ABA-B929-4961-99D4-6CA3866AF50F}" type="VALUE">
                      <a:rPr lang="en-US" baseline="0">
                        <a:solidFill>
                          <a:sysClr val="windowText" lastClr="000000"/>
                        </a:solidFill>
                      </a:rPr>
                      <a:pPr>
                        <a:defRPr sz="1000" b="1" i="0" u="none" strike="noStrike" kern="1200" baseline="0">
                          <a:solidFill>
                            <a:schemeClr val="lt1"/>
                          </a:solidFill>
                          <a:latin typeface="+mn-lt"/>
                          <a:ea typeface="+mn-ea"/>
                          <a:cs typeface="+mn-cs"/>
                        </a:defRPr>
                      </a:pPr>
                      <a:t>[REIKŠMĖ]</a:t>
                    </a:fld>
                    <a:r>
                      <a:rPr lang="en-US" baseline="0">
                        <a:solidFill>
                          <a:sysClr val="windowText" lastClr="000000"/>
                        </a:solidFill>
                      </a:rPr>
                      <a:t> EUR; </a:t>
                    </a:r>
                    <a:fld id="{77808900-18AB-47FB-AADE-A98E8C5C071C}" type="PERCENTAGE">
                      <a:rPr lang="en-US" baseline="0">
                        <a:solidFill>
                          <a:sysClr val="windowText" lastClr="000000"/>
                        </a:solidFill>
                      </a:rPr>
                      <a:pPr>
                        <a:defRPr sz="1000" b="1" i="0" u="none" strike="noStrike" kern="1200" baseline="0">
                          <a:solidFill>
                            <a:schemeClr val="lt1"/>
                          </a:solidFill>
                          <a:latin typeface="+mn-lt"/>
                          <a:ea typeface="+mn-ea"/>
                          <a:cs typeface="+mn-cs"/>
                        </a:defRPr>
                      </a:pPr>
                      <a:t>[PROCENTAI]</a:t>
                    </a:fld>
                    <a:endParaRPr lang="en-US" baseline="0">
                      <a:solidFill>
                        <a:sysClr val="windowText" lastClr="000000"/>
                      </a:solidFill>
                    </a:endParaRPr>
                  </a:p>
                </c:rich>
              </c:tx>
              <c:spPr>
                <a:solidFill>
                  <a:srgbClr val="FFFF00"/>
                </a:solidFill>
                <a:ln>
                  <a:noFill/>
                </a:ln>
                <a:effectLst>
                  <a:outerShdw blurRad="50800" dist="38100" dir="2700000" algn="tl" rotWithShape="0">
                    <a:prstClr val="black">
                      <a:alpha val="40000"/>
                    </a:prstClr>
                  </a:outerShdw>
                </a:effectLst>
              </c:spPr>
              <c:dLblPos val="bestFit"/>
              <c:showVal val="1"/>
              <c:showCatName val="1"/>
              <c:showPercent val="1"/>
              <c:extLst>
                <c:ext xmlns:c15="http://schemas.microsoft.com/office/drawing/2012/chart" uri="{CE6537A1-D6FC-4f65-9D91-7224C49458BB}">
                  <c15:dlblFieldTable/>
                  <c15:showDataLabelsRange val="0"/>
                </c:ext>
              </c:extLst>
            </c:dLbl>
            <c:dLbl>
              <c:idx val="9"/>
              <c:layout>
                <c:manualLayout>
                  <c:x val="-0.2629336939282988"/>
                  <c:y val="1.7519262449249597E-2"/>
                </c:manualLayout>
              </c:layout>
              <c:dLblPos val="bestFit"/>
              <c:showVal val="1"/>
              <c:showCatName val="1"/>
              <c:showPercent val="1"/>
              <c:extLst>
                <c:ext xmlns:c15="http://schemas.microsoft.com/office/drawing/2012/chart" uri="{CE6537A1-D6FC-4f65-9D91-7224C49458BB}"/>
              </c:extLst>
            </c:dLbl>
            <c:dLbl>
              <c:idx val="10"/>
              <c:layout>
                <c:manualLayout>
                  <c:x val="-0.29731214778971188"/>
                  <c:y val="-0.11275618408934664"/>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fld id="{70EE8E23-CFC1-426A-A023-E38E6B8681D3}" type="CATEGORYNAME">
                      <a:rPr lang="en-US"/>
                      <a:pPr>
                        <a:defRPr sz="1000" b="1" i="0" u="none" strike="noStrike" kern="1200" baseline="0">
                          <a:solidFill>
                            <a:schemeClr val="lt1"/>
                          </a:solidFill>
                          <a:latin typeface="+mn-lt"/>
                          <a:ea typeface="+mn-ea"/>
                          <a:cs typeface="+mn-cs"/>
                        </a:defRPr>
                      </a:pPr>
                      <a:t>[KATEGORIJOS PAVADINIMAS]</a:t>
                    </a:fld>
                    <a:r>
                      <a:rPr lang="en-US" baseline="0"/>
                      <a:t>; </a:t>
                    </a:r>
                    <a:fld id="{D3384DBF-4C2E-4198-AF82-4ADB5CF631CA}" type="VALUE">
                      <a:rPr lang="en-US" baseline="0"/>
                      <a:pPr>
                        <a:defRPr sz="1000" b="1" i="0" u="none" strike="noStrike" kern="1200" baseline="0">
                          <a:solidFill>
                            <a:schemeClr val="lt1"/>
                          </a:solidFill>
                          <a:latin typeface="+mn-lt"/>
                          <a:ea typeface="+mn-ea"/>
                          <a:cs typeface="+mn-cs"/>
                        </a:defRPr>
                      </a:pPr>
                      <a:t>[REIKŠMĖ]</a:t>
                    </a:fld>
                    <a:r>
                      <a:rPr lang="en-US" baseline="0"/>
                      <a:t> EUR; </a:t>
                    </a:r>
                    <a:fld id="{225B4986-8CA7-4529-B8AB-EC3D7B5CD449}" type="PERCENTAGE">
                      <a:rPr lang="en-US" baseline="0"/>
                      <a:pPr>
                        <a:defRPr sz="1000" b="1" i="0" u="none" strike="noStrike" kern="1200" baseline="0">
                          <a:solidFill>
                            <a:schemeClr val="lt1"/>
                          </a:solidFill>
                          <a:latin typeface="+mn-lt"/>
                          <a:ea typeface="+mn-ea"/>
                          <a:cs typeface="+mn-cs"/>
                        </a:defRPr>
                      </a:pPr>
                      <a:t>[PROCENTAI]</a:t>
                    </a:fld>
                    <a:endParaRPr lang="en-US" baseline="0"/>
                  </a:p>
                </c:rich>
              </c:tx>
              <c:spPr>
                <a:solidFill>
                  <a:srgbClr val="7030A0"/>
                </a:solidFill>
                <a:ln>
                  <a:noFill/>
                </a:ln>
                <a:effectLst>
                  <a:outerShdw blurRad="50800" dist="38100" dir="2700000" algn="tl" rotWithShape="0">
                    <a:prstClr val="black">
                      <a:alpha val="40000"/>
                    </a:prstClr>
                  </a:outerShdw>
                </a:effectLst>
              </c:spPr>
              <c:dLblPos val="bestFit"/>
              <c:showVal val="1"/>
              <c:showCatName val="1"/>
              <c:showPercent val="1"/>
              <c:extLst>
                <c:ext xmlns:c15="http://schemas.microsoft.com/office/drawing/2012/chart" uri="{CE6537A1-D6FC-4f65-9D91-7224C49458BB}">
                  <c15:dlblFieldTable/>
                  <c15:showDataLabelsRange val="0"/>
                </c:ext>
              </c:extLst>
            </c:dLbl>
            <c:dLbl>
              <c:idx val="11"/>
              <c:layout>
                <c:manualLayout>
                  <c:x val="-0.13754442741201051"/>
                  <c:y val="-0.14936878186086974"/>
                </c:manualLayout>
              </c:layout>
              <c:dLblPos val="bestFit"/>
              <c:showVal val="1"/>
              <c:showCatName val="1"/>
              <c:showPercent val="1"/>
              <c:extLst>
                <c:ext xmlns:c15="http://schemas.microsoft.com/office/drawing/2012/chart" uri="{CE6537A1-D6FC-4f65-9D91-7224C49458BB}"/>
              </c:extLst>
            </c:dLbl>
            <c:dLbl>
              <c:idx val="12"/>
              <c:layout>
                <c:manualLayout>
                  <c:x val="5.4736295591799516E-2"/>
                  <c:y val="-9.5829550023997026E-2"/>
                </c:manualLayout>
              </c:layout>
              <c:dLblPos val="bestFit"/>
              <c:showVal val="1"/>
              <c:showCatName val="1"/>
              <c:showPercent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Val val="1"/>
            <c:showCatName val="1"/>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'Lapas2 (3)'!$A$2:$B$14</c:f>
              <c:strCache>
                <c:ptCount val="11"/>
                <c:pt idx="0">
                  <c:v>Daugiabučių namų administravimas</c:v>
                </c:pt>
                <c:pt idx="1">
                  <c:v>Daugiabučių namų atnaujinimo (modernizavimo) projektų administravimas</c:v>
                </c:pt>
                <c:pt idx="2">
                  <c:v>Daugiabučių namų eksploatavimas</c:v>
                </c:pt>
                <c:pt idx="3">
                  <c:v>Šildymo ir karšto vandens sistemų priežiūra</c:v>
                </c:pt>
                <c:pt idx="4">
                  <c:v>Kapinių priežiūra</c:v>
                </c:pt>
                <c:pt idx="5">
                  <c:v>Kolektyvinės antenos priežiūra</c:v>
                </c:pt>
                <c:pt idx="6">
                  <c:v>Papildomi darbai (remonto, statybos, priežiūros)</c:v>
                </c:pt>
                <c:pt idx="7">
                  <c:v>Papildomi remontai DGN butuose</c:v>
                </c:pt>
                <c:pt idx="8">
                  <c:v>Sanitarija ir komunalinis ūkis</c:v>
                </c:pt>
                <c:pt idx="9">
                  <c:v>Papildomi sanitarijos darbai</c:v>
                </c:pt>
                <c:pt idx="10">
                  <c:v>Kiti darbai</c:v>
                </c:pt>
              </c:strCache>
            </c:strRef>
          </c:cat>
          <c:val>
            <c:numRef>
              <c:f>'Lapas2 (3)'!$C$2:$C$14</c:f>
              <c:numCache>
                <c:formatCode>General</c:formatCode>
                <c:ptCount val="13"/>
                <c:pt idx="0">
                  <c:v>92000</c:v>
                </c:pt>
                <c:pt idx="1">
                  <c:v>14000</c:v>
                </c:pt>
                <c:pt idx="2">
                  <c:v>180000</c:v>
                </c:pt>
                <c:pt idx="3">
                  <c:v>18000</c:v>
                </c:pt>
                <c:pt idx="4">
                  <c:v>20000</c:v>
                </c:pt>
                <c:pt idx="5">
                  <c:v>2000</c:v>
                </c:pt>
                <c:pt idx="6">
                  <c:v>220000</c:v>
                </c:pt>
                <c:pt idx="7">
                  <c:v>2000</c:v>
                </c:pt>
                <c:pt idx="8">
                  <c:v>170000</c:v>
                </c:pt>
                <c:pt idx="9">
                  <c:v>13000</c:v>
                </c:pt>
                <c:pt idx="10">
                  <c:v>7000</c:v>
                </c:pt>
              </c:numCache>
            </c:numRef>
          </c:val>
        </c:ser>
        <c:ser>
          <c:idx val="1"/>
          <c:order val="1"/>
          <c:tx>
            <c:strRef>
              <c:f>'Lapas2 (3)'!$D$1</c:f>
              <c:strCache>
                <c:ptCount val="1"/>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Pt>
            <c:idx val="6"/>
            <c:spPr>
              <a:solidFill>
                <a:schemeClr val="accent1">
                  <a:lumMod val="60000"/>
                </a:schemeClr>
              </a:solidFill>
              <a:ln>
                <a:noFill/>
              </a:ln>
              <a:effectLst>
                <a:outerShdw blurRad="254000" sx="102000" sy="102000" algn="ctr" rotWithShape="0">
                  <a:prstClr val="black">
                    <a:alpha val="20000"/>
                  </a:prstClr>
                </a:outerShdw>
              </a:effectLst>
              <a:sp3d/>
            </c:spPr>
          </c:dPt>
          <c:dPt>
            <c:idx val="7"/>
            <c:spPr>
              <a:solidFill>
                <a:schemeClr val="accent2">
                  <a:lumMod val="60000"/>
                </a:schemeClr>
              </a:solidFill>
              <a:ln>
                <a:noFill/>
              </a:ln>
              <a:effectLst>
                <a:outerShdw blurRad="254000" sx="102000" sy="102000" algn="ctr" rotWithShape="0">
                  <a:prstClr val="black">
                    <a:alpha val="20000"/>
                  </a:prstClr>
                </a:outerShdw>
              </a:effectLst>
              <a:sp3d/>
            </c:spPr>
          </c:dPt>
          <c:dPt>
            <c:idx val="8"/>
            <c:spPr>
              <a:solidFill>
                <a:schemeClr val="accent3">
                  <a:lumMod val="60000"/>
                </a:schemeClr>
              </a:solidFill>
              <a:ln>
                <a:noFill/>
              </a:ln>
              <a:effectLst>
                <a:outerShdw blurRad="254000" sx="102000" sy="102000" algn="ctr" rotWithShape="0">
                  <a:prstClr val="black">
                    <a:alpha val="20000"/>
                  </a:prstClr>
                </a:outerShdw>
              </a:effectLst>
              <a:sp3d/>
            </c:spPr>
          </c:dPt>
          <c:dPt>
            <c:idx val="9"/>
            <c:spPr>
              <a:solidFill>
                <a:schemeClr val="accent4">
                  <a:lumMod val="60000"/>
                </a:schemeClr>
              </a:solidFill>
              <a:ln>
                <a:noFill/>
              </a:ln>
              <a:effectLst>
                <a:outerShdw blurRad="254000" sx="102000" sy="102000" algn="ctr" rotWithShape="0">
                  <a:prstClr val="black">
                    <a:alpha val="20000"/>
                  </a:prstClr>
                </a:outerShdw>
              </a:effectLst>
              <a:sp3d/>
            </c:spPr>
          </c:dPt>
          <c:dPt>
            <c:idx val="10"/>
            <c:spPr>
              <a:solidFill>
                <a:schemeClr val="accent5">
                  <a:lumMod val="60000"/>
                </a:schemeClr>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CatName val="1"/>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'Lapas2 (3)'!$A$2:$B$14</c:f>
              <c:strCache>
                <c:ptCount val="11"/>
                <c:pt idx="0">
                  <c:v>Daugiabučių namų administravimas</c:v>
                </c:pt>
                <c:pt idx="1">
                  <c:v>Daugiabučių namų atnaujinimo (modernizavimo) projektų administravimas</c:v>
                </c:pt>
                <c:pt idx="2">
                  <c:v>Daugiabučių namų eksploatavimas</c:v>
                </c:pt>
                <c:pt idx="3">
                  <c:v>Šildymo ir karšto vandens sistemų priežiūra</c:v>
                </c:pt>
                <c:pt idx="4">
                  <c:v>Kapinių priežiūra</c:v>
                </c:pt>
                <c:pt idx="5">
                  <c:v>Kolektyvinės antenos priežiūra</c:v>
                </c:pt>
                <c:pt idx="6">
                  <c:v>Papildomi darbai (remonto, statybos, priežiūros)</c:v>
                </c:pt>
                <c:pt idx="7">
                  <c:v>Papildomi remontai DGN butuose</c:v>
                </c:pt>
                <c:pt idx="8">
                  <c:v>Sanitarija ir komunalinis ūkis</c:v>
                </c:pt>
                <c:pt idx="9">
                  <c:v>Papildomi sanitarijos darbai</c:v>
                </c:pt>
                <c:pt idx="10">
                  <c:v>Kiti darbai</c:v>
                </c:pt>
              </c:strCache>
            </c:strRef>
          </c:cat>
          <c:val>
            <c:numRef>
              <c:f>'Lapas2 (3)'!$D$2:$D$12</c:f>
              <c:numCache>
                <c:formatCode>General</c:formatCode>
                <c:ptCount val="11"/>
              </c:numCache>
            </c:numRef>
          </c:val>
        </c:ser>
        <c:dLbls>
          <c:showCatName val="1"/>
        </c:dLbls>
      </c:pie3DChart>
      <c:spPr>
        <a:noFill/>
        <a:ln>
          <a:noFill/>
        </a:ln>
        <a:effectLst/>
      </c:spPr>
    </c:plotArea>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57D979-CF85-4468-9D86-3C61041B84CD}" type="doc">
      <dgm:prSet loTypeId="urn:microsoft.com/office/officeart/2008/layout/HorizontalMultiLevelHierarchy" loCatId="hierarchy" qsTypeId="urn:microsoft.com/office/officeart/2005/8/quickstyle/simple3" qsCatId="simple" csTypeId="urn:microsoft.com/office/officeart/2005/8/colors/accent3_2" csCatId="accent3" phldr="1"/>
      <dgm:spPr/>
      <dgm:t>
        <a:bodyPr/>
        <a:lstStyle/>
        <a:p>
          <a:endParaRPr lang="lt-LT"/>
        </a:p>
      </dgm:t>
    </dgm:pt>
    <dgm:pt modelId="{006F18DF-5A9D-40BF-811D-986174E32E30}">
      <dgm:prSet phldrT="[Tekstas]" custT="1"/>
      <dgm:spPr>
        <a:solidFill>
          <a:schemeClr val="accent2">
            <a:lumMod val="60000"/>
            <a:lumOff val="40000"/>
          </a:schemeClr>
        </a:solidFill>
      </dgm:spPr>
      <dgm:t>
        <a:bodyPr/>
        <a:lstStyle/>
        <a:p>
          <a:r>
            <a:rPr lang="lt-LT" sz="1100"/>
            <a:t>Direktorius</a:t>
          </a:r>
        </a:p>
      </dgm:t>
    </dgm:pt>
    <dgm:pt modelId="{CFDAF640-B1B5-4B3E-9D8E-8A059B1FFB4C}" type="parTrans" cxnId="{12FEFDBA-7742-47D7-AC7B-EEC8692965D4}">
      <dgm:prSet/>
      <dgm:spPr/>
      <dgm:t>
        <a:bodyPr/>
        <a:lstStyle/>
        <a:p>
          <a:endParaRPr lang="lt-LT"/>
        </a:p>
      </dgm:t>
    </dgm:pt>
    <dgm:pt modelId="{BF1A2054-B9D5-4868-8D2A-A8CCF12AB812}" type="sibTrans" cxnId="{12FEFDBA-7742-47D7-AC7B-EEC8692965D4}">
      <dgm:prSet/>
      <dgm:spPr/>
      <dgm:t>
        <a:bodyPr/>
        <a:lstStyle/>
        <a:p>
          <a:endParaRPr lang="lt-LT"/>
        </a:p>
      </dgm:t>
    </dgm:pt>
    <dgm:pt modelId="{E42F0EE7-3518-4FA9-B23E-23A072DC3E23}">
      <dgm:prSet phldrT="[Tekstas]" custT="1"/>
      <dgm:spPr>
        <a:solidFill>
          <a:schemeClr val="accent4">
            <a:lumMod val="60000"/>
            <a:lumOff val="40000"/>
          </a:schemeClr>
        </a:solidFill>
      </dgm:spPr>
      <dgm:t>
        <a:bodyPr/>
        <a:lstStyle/>
        <a:p>
          <a:r>
            <a:rPr lang="lt-LT" sz="900"/>
            <a:t>Administracijos padalinys</a:t>
          </a:r>
        </a:p>
      </dgm:t>
    </dgm:pt>
    <dgm:pt modelId="{E82FD59D-C3AA-4CC0-9C2B-4ED5FBD20180}" type="parTrans" cxnId="{37758D0A-B0B5-4F89-91B1-5D48AB38238D}">
      <dgm:prSet/>
      <dgm:spPr/>
      <dgm:t>
        <a:bodyPr/>
        <a:lstStyle/>
        <a:p>
          <a:endParaRPr lang="lt-LT"/>
        </a:p>
      </dgm:t>
    </dgm:pt>
    <dgm:pt modelId="{17D8E7C7-C5A9-4247-9ECE-AE49E4F177EE}" type="sibTrans" cxnId="{37758D0A-B0B5-4F89-91B1-5D48AB38238D}">
      <dgm:prSet/>
      <dgm:spPr/>
      <dgm:t>
        <a:bodyPr/>
        <a:lstStyle/>
        <a:p>
          <a:endParaRPr lang="lt-LT"/>
        </a:p>
      </dgm:t>
    </dgm:pt>
    <dgm:pt modelId="{CB3E3DA6-FB4E-4C58-85A1-AF3A25429D9F}">
      <dgm:prSet phldrT="[Tekstas]"/>
      <dgm:spPr>
        <a:solidFill>
          <a:schemeClr val="accent6">
            <a:lumMod val="60000"/>
            <a:lumOff val="40000"/>
          </a:schemeClr>
        </a:solidFill>
      </dgm:spPr>
      <dgm:t>
        <a:bodyPr/>
        <a:lstStyle/>
        <a:p>
          <a:r>
            <a:rPr lang="lt-LT"/>
            <a:t>Daugiabučių namų priežiūros padalinys</a:t>
          </a:r>
        </a:p>
      </dgm:t>
    </dgm:pt>
    <dgm:pt modelId="{213DFBB0-F5F9-45E5-A82D-FC2BA9BD5494}" type="parTrans" cxnId="{AC6E98CB-731F-4B01-92BE-DD7A652B64FA}">
      <dgm:prSet/>
      <dgm:spPr/>
      <dgm:t>
        <a:bodyPr/>
        <a:lstStyle/>
        <a:p>
          <a:endParaRPr lang="lt-LT"/>
        </a:p>
      </dgm:t>
    </dgm:pt>
    <dgm:pt modelId="{A2EEC154-6DF2-4210-BDAB-77721972579D}" type="sibTrans" cxnId="{AC6E98CB-731F-4B01-92BE-DD7A652B64FA}">
      <dgm:prSet/>
      <dgm:spPr/>
      <dgm:t>
        <a:bodyPr/>
        <a:lstStyle/>
        <a:p>
          <a:endParaRPr lang="lt-LT"/>
        </a:p>
      </dgm:t>
    </dgm:pt>
    <dgm:pt modelId="{A232CF54-C327-4E93-AC7A-761DAE4B5E9A}">
      <dgm:prSet phldrT="[Tekstas]"/>
      <dgm:spPr>
        <a:solidFill>
          <a:schemeClr val="accent5">
            <a:lumMod val="60000"/>
            <a:lumOff val="40000"/>
          </a:schemeClr>
        </a:solidFill>
      </dgm:spPr>
      <dgm:t>
        <a:bodyPr/>
        <a:lstStyle/>
        <a:p>
          <a:r>
            <a:rPr lang="lt-LT"/>
            <a:t>Teritorijų tvarkymo darbų padalinys</a:t>
          </a:r>
        </a:p>
      </dgm:t>
    </dgm:pt>
    <dgm:pt modelId="{BCE959F0-D5F1-4FD0-A2B0-5EADD9852DD1}" type="parTrans" cxnId="{25A943D8-D5E8-4A25-83E6-7BC1FA8B69EF}">
      <dgm:prSet/>
      <dgm:spPr/>
      <dgm:t>
        <a:bodyPr/>
        <a:lstStyle/>
        <a:p>
          <a:endParaRPr lang="lt-LT"/>
        </a:p>
      </dgm:t>
    </dgm:pt>
    <dgm:pt modelId="{42CB0D74-B66A-4A26-83F3-DD389B734E40}" type="sibTrans" cxnId="{25A943D8-D5E8-4A25-83E6-7BC1FA8B69EF}">
      <dgm:prSet/>
      <dgm:spPr/>
      <dgm:t>
        <a:bodyPr/>
        <a:lstStyle/>
        <a:p>
          <a:endParaRPr lang="lt-LT"/>
        </a:p>
      </dgm:t>
    </dgm:pt>
    <dgm:pt modelId="{94813FDD-36FB-4711-A57F-88471028DDEB}">
      <dgm:prSet custT="1"/>
      <dgm:spPr>
        <a:solidFill>
          <a:schemeClr val="accent5">
            <a:lumMod val="40000"/>
            <a:lumOff val="60000"/>
          </a:schemeClr>
        </a:solidFill>
      </dgm:spPr>
      <dgm:t>
        <a:bodyPr/>
        <a:lstStyle/>
        <a:p>
          <a:r>
            <a:rPr lang="lt-LT" sz="900"/>
            <a:t>Meistras</a:t>
          </a:r>
        </a:p>
      </dgm:t>
    </dgm:pt>
    <dgm:pt modelId="{7C6A17E1-7688-4FBA-BE48-763825CF8849}" type="parTrans" cxnId="{FDBA7F38-BAD0-4199-A2A1-0D8F8BEE806E}">
      <dgm:prSet/>
      <dgm:spPr/>
      <dgm:t>
        <a:bodyPr/>
        <a:lstStyle/>
        <a:p>
          <a:endParaRPr lang="lt-LT"/>
        </a:p>
      </dgm:t>
    </dgm:pt>
    <dgm:pt modelId="{0F924D21-36D6-4A45-A885-FFBB08CE01EA}" type="sibTrans" cxnId="{FDBA7F38-BAD0-4199-A2A1-0D8F8BEE806E}">
      <dgm:prSet/>
      <dgm:spPr/>
      <dgm:t>
        <a:bodyPr/>
        <a:lstStyle/>
        <a:p>
          <a:endParaRPr lang="lt-LT"/>
        </a:p>
      </dgm:t>
    </dgm:pt>
    <dgm:pt modelId="{4018CFDC-9808-49C0-BA58-B010E54BECDC}">
      <dgm:prSet custT="1"/>
      <dgm:spPr>
        <a:solidFill>
          <a:schemeClr val="accent5">
            <a:lumMod val="40000"/>
            <a:lumOff val="60000"/>
          </a:schemeClr>
        </a:solidFill>
      </dgm:spPr>
      <dgm:t>
        <a:bodyPr/>
        <a:lstStyle/>
        <a:p>
          <a:r>
            <a:rPr lang="lt-LT" sz="900"/>
            <a:t>Darbuotojai</a:t>
          </a:r>
        </a:p>
      </dgm:t>
    </dgm:pt>
    <dgm:pt modelId="{746197DA-525F-458B-85F1-E4BDC62E6399}" type="parTrans" cxnId="{DFA5B2C2-386B-45D7-A4E3-EF54E33115DF}">
      <dgm:prSet/>
      <dgm:spPr/>
      <dgm:t>
        <a:bodyPr/>
        <a:lstStyle/>
        <a:p>
          <a:endParaRPr lang="lt-LT"/>
        </a:p>
      </dgm:t>
    </dgm:pt>
    <dgm:pt modelId="{32669370-EAB0-4F1A-9F44-31E8CCB4B4BC}" type="sibTrans" cxnId="{DFA5B2C2-386B-45D7-A4E3-EF54E33115DF}">
      <dgm:prSet/>
      <dgm:spPr/>
      <dgm:t>
        <a:bodyPr/>
        <a:lstStyle/>
        <a:p>
          <a:endParaRPr lang="lt-LT"/>
        </a:p>
      </dgm:t>
    </dgm:pt>
    <dgm:pt modelId="{3C6187E3-0B26-4D26-BDBE-803EFAEEC799}">
      <dgm:prSet custT="1"/>
      <dgm:spPr>
        <a:solidFill>
          <a:schemeClr val="accent6">
            <a:lumMod val="40000"/>
            <a:lumOff val="60000"/>
          </a:schemeClr>
        </a:solidFill>
      </dgm:spPr>
      <dgm:t>
        <a:bodyPr/>
        <a:lstStyle/>
        <a:p>
          <a:r>
            <a:rPr lang="lt-LT" sz="900"/>
            <a:t>Meistras</a:t>
          </a:r>
        </a:p>
      </dgm:t>
    </dgm:pt>
    <dgm:pt modelId="{233DB0D9-9C3E-4569-ABBF-3B705A893B97}" type="parTrans" cxnId="{9E5D7BC6-CA1D-4404-A04D-B7BDB2318877}">
      <dgm:prSet/>
      <dgm:spPr/>
      <dgm:t>
        <a:bodyPr/>
        <a:lstStyle/>
        <a:p>
          <a:endParaRPr lang="lt-LT"/>
        </a:p>
      </dgm:t>
    </dgm:pt>
    <dgm:pt modelId="{3C53D792-175B-4498-93E2-CE844033BA55}" type="sibTrans" cxnId="{9E5D7BC6-CA1D-4404-A04D-B7BDB2318877}">
      <dgm:prSet/>
      <dgm:spPr/>
      <dgm:t>
        <a:bodyPr/>
        <a:lstStyle/>
        <a:p>
          <a:endParaRPr lang="lt-LT"/>
        </a:p>
      </dgm:t>
    </dgm:pt>
    <dgm:pt modelId="{0CD3DBBC-7595-4442-B76B-725CEE8950E1}">
      <dgm:prSet/>
      <dgm:spPr>
        <a:solidFill>
          <a:schemeClr val="accent6">
            <a:lumMod val="40000"/>
            <a:lumOff val="60000"/>
          </a:schemeClr>
        </a:solidFill>
      </dgm:spPr>
      <dgm:t>
        <a:bodyPr/>
        <a:lstStyle/>
        <a:p>
          <a:r>
            <a:rPr lang="lt-LT"/>
            <a:t>Statinių priežiūros inžinierius</a:t>
          </a:r>
        </a:p>
      </dgm:t>
    </dgm:pt>
    <dgm:pt modelId="{9C7E9461-B0DE-4BFA-AD25-6E830F9A1887}" type="parTrans" cxnId="{A31F8A79-FAB5-4A14-B74F-25E904AFE7B7}">
      <dgm:prSet/>
      <dgm:spPr/>
      <dgm:t>
        <a:bodyPr/>
        <a:lstStyle/>
        <a:p>
          <a:endParaRPr lang="lt-LT"/>
        </a:p>
      </dgm:t>
    </dgm:pt>
    <dgm:pt modelId="{80CF5FF2-2213-4E9F-AC14-BA3BB20A3768}" type="sibTrans" cxnId="{A31F8A79-FAB5-4A14-B74F-25E904AFE7B7}">
      <dgm:prSet/>
      <dgm:spPr/>
      <dgm:t>
        <a:bodyPr/>
        <a:lstStyle/>
        <a:p>
          <a:endParaRPr lang="lt-LT"/>
        </a:p>
      </dgm:t>
    </dgm:pt>
    <dgm:pt modelId="{E2C2E386-56BC-4A54-8D60-248BF4030544}">
      <dgm:prSet custT="1"/>
      <dgm:spPr>
        <a:solidFill>
          <a:schemeClr val="accent6">
            <a:lumMod val="40000"/>
            <a:lumOff val="60000"/>
          </a:schemeClr>
        </a:solidFill>
      </dgm:spPr>
      <dgm:t>
        <a:bodyPr/>
        <a:lstStyle/>
        <a:p>
          <a:r>
            <a:rPr lang="lt-LT" sz="900"/>
            <a:t>Darbuotojai</a:t>
          </a:r>
        </a:p>
      </dgm:t>
    </dgm:pt>
    <dgm:pt modelId="{ED6D1D66-55A5-43AF-8B51-3E837D894070}" type="parTrans" cxnId="{A84417FF-ACA4-4E62-9ECE-B7B643EF6D04}">
      <dgm:prSet/>
      <dgm:spPr/>
      <dgm:t>
        <a:bodyPr/>
        <a:lstStyle/>
        <a:p>
          <a:endParaRPr lang="lt-LT"/>
        </a:p>
      </dgm:t>
    </dgm:pt>
    <dgm:pt modelId="{DD908679-F0A8-4EB0-AE0C-BB65DE5EAE12}" type="sibTrans" cxnId="{A84417FF-ACA4-4E62-9ECE-B7B643EF6D04}">
      <dgm:prSet/>
      <dgm:spPr/>
      <dgm:t>
        <a:bodyPr/>
        <a:lstStyle/>
        <a:p>
          <a:endParaRPr lang="lt-LT"/>
        </a:p>
      </dgm:t>
    </dgm:pt>
    <dgm:pt modelId="{13D39D82-432F-487E-810C-EBB02D444261}">
      <dgm:prSet custT="1"/>
      <dgm:spPr>
        <a:solidFill>
          <a:schemeClr val="accent4">
            <a:lumMod val="40000"/>
            <a:lumOff val="60000"/>
          </a:schemeClr>
        </a:solidFill>
      </dgm:spPr>
      <dgm:t>
        <a:bodyPr/>
        <a:lstStyle/>
        <a:p>
          <a:r>
            <a:rPr lang="lt-LT" sz="800"/>
            <a:t>Buhalterija</a:t>
          </a:r>
        </a:p>
      </dgm:t>
    </dgm:pt>
    <dgm:pt modelId="{04C912D4-E30C-4A3B-BA59-263298B0C03F}" type="parTrans" cxnId="{10C8A9D3-B6A1-42EA-9864-00A29D0F86B9}">
      <dgm:prSet/>
      <dgm:spPr/>
      <dgm:t>
        <a:bodyPr/>
        <a:lstStyle/>
        <a:p>
          <a:endParaRPr lang="lt-LT"/>
        </a:p>
      </dgm:t>
    </dgm:pt>
    <dgm:pt modelId="{FA6214E7-7CB2-41E5-9639-6E488C92EE05}" type="sibTrans" cxnId="{10C8A9D3-B6A1-42EA-9864-00A29D0F86B9}">
      <dgm:prSet/>
      <dgm:spPr/>
      <dgm:t>
        <a:bodyPr/>
        <a:lstStyle/>
        <a:p>
          <a:endParaRPr lang="lt-LT"/>
        </a:p>
      </dgm:t>
    </dgm:pt>
    <dgm:pt modelId="{20665BB2-021D-4EAC-A83F-15DAAF431184}">
      <dgm:prSet custT="1"/>
      <dgm:spPr>
        <a:solidFill>
          <a:schemeClr val="accent4">
            <a:lumMod val="40000"/>
            <a:lumOff val="60000"/>
          </a:schemeClr>
        </a:solidFill>
      </dgm:spPr>
      <dgm:t>
        <a:bodyPr/>
        <a:lstStyle/>
        <a:p>
          <a:r>
            <a:rPr lang="lt-LT" sz="700"/>
            <a:t>Daugiabučių namų atnaujinimas (modernizavimas)</a:t>
          </a:r>
        </a:p>
      </dgm:t>
    </dgm:pt>
    <dgm:pt modelId="{8D12C4AD-2F71-4E94-B3B8-EB5E7064BF69}" type="parTrans" cxnId="{9566740F-F946-4054-BAB0-AB37466C4DE6}">
      <dgm:prSet/>
      <dgm:spPr/>
      <dgm:t>
        <a:bodyPr/>
        <a:lstStyle/>
        <a:p>
          <a:endParaRPr lang="lt-LT"/>
        </a:p>
      </dgm:t>
    </dgm:pt>
    <dgm:pt modelId="{E6A28CDB-EB55-4824-A3C7-F2F7907C89B1}" type="sibTrans" cxnId="{9566740F-F946-4054-BAB0-AB37466C4DE6}">
      <dgm:prSet/>
      <dgm:spPr/>
      <dgm:t>
        <a:bodyPr/>
        <a:lstStyle/>
        <a:p>
          <a:endParaRPr lang="lt-LT"/>
        </a:p>
      </dgm:t>
    </dgm:pt>
    <dgm:pt modelId="{811FF320-24DA-4FC8-A757-205CD32B1C02}">
      <dgm:prSet custT="1"/>
      <dgm:spPr>
        <a:solidFill>
          <a:schemeClr val="accent4">
            <a:lumMod val="40000"/>
            <a:lumOff val="60000"/>
          </a:schemeClr>
        </a:solidFill>
      </dgm:spPr>
      <dgm:t>
        <a:bodyPr/>
        <a:lstStyle/>
        <a:p>
          <a:r>
            <a:rPr lang="lt-LT" sz="900"/>
            <a:t>Vyr. buhalterė</a:t>
          </a:r>
        </a:p>
      </dgm:t>
    </dgm:pt>
    <dgm:pt modelId="{B23F1E55-4DDB-42E2-AE89-8DD44E4B25CA}" type="parTrans" cxnId="{1C29626A-63E5-4462-A30A-6913DF55E46C}">
      <dgm:prSet/>
      <dgm:spPr/>
      <dgm:t>
        <a:bodyPr/>
        <a:lstStyle/>
        <a:p>
          <a:endParaRPr lang="lt-LT"/>
        </a:p>
      </dgm:t>
    </dgm:pt>
    <dgm:pt modelId="{8EC56D66-07FF-471E-A113-C60E0810BD7C}" type="sibTrans" cxnId="{1C29626A-63E5-4462-A30A-6913DF55E46C}">
      <dgm:prSet/>
      <dgm:spPr/>
      <dgm:t>
        <a:bodyPr/>
        <a:lstStyle/>
        <a:p>
          <a:endParaRPr lang="lt-LT"/>
        </a:p>
      </dgm:t>
    </dgm:pt>
    <dgm:pt modelId="{4467218D-581D-43E6-B26B-290ABB4C2DC7}">
      <dgm:prSet custT="1"/>
      <dgm:spPr>
        <a:solidFill>
          <a:schemeClr val="accent4">
            <a:lumMod val="40000"/>
            <a:lumOff val="60000"/>
          </a:schemeClr>
        </a:solidFill>
      </dgm:spPr>
      <dgm:t>
        <a:bodyPr/>
        <a:lstStyle/>
        <a:p>
          <a:r>
            <a:rPr lang="lt-LT" sz="900"/>
            <a:t>Buhalterė - ekonomistė</a:t>
          </a:r>
        </a:p>
      </dgm:t>
    </dgm:pt>
    <dgm:pt modelId="{08C7A818-059A-46FB-B945-D4EC93F71118}" type="parTrans" cxnId="{75A2F710-5A13-41FB-A00D-564FF4971FB3}">
      <dgm:prSet/>
      <dgm:spPr/>
      <dgm:t>
        <a:bodyPr/>
        <a:lstStyle/>
        <a:p>
          <a:endParaRPr lang="lt-LT"/>
        </a:p>
      </dgm:t>
    </dgm:pt>
    <dgm:pt modelId="{9F97BCF6-3BD1-4180-9C63-26CCFAA6CA7F}" type="sibTrans" cxnId="{75A2F710-5A13-41FB-A00D-564FF4971FB3}">
      <dgm:prSet/>
      <dgm:spPr/>
      <dgm:t>
        <a:bodyPr/>
        <a:lstStyle/>
        <a:p>
          <a:endParaRPr lang="lt-LT"/>
        </a:p>
      </dgm:t>
    </dgm:pt>
    <dgm:pt modelId="{409D8894-9E03-4898-B248-CDAC107E29C1}">
      <dgm:prSet custT="1"/>
      <dgm:spPr>
        <a:solidFill>
          <a:schemeClr val="accent4">
            <a:lumMod val="40000"/>
            <a:lumOff val="60000"/>
          </a:schemeClr>
        </a:solidFill>
      </dgm:spPr>
      <dgm:t>
        <a:bodyPr/>
        <a:lstStyle/>
        <a:p>
          <a:r>
            <a:rPr lang="lt-LT" sz="900"/>
            <a:t>Projektų koordinatorė</a:t>
          </a:r>
        </a:p>
      </dgm:t>
    </dgm:pt>
    <dgm:pt modelId="{3BC509C5-3C1C-4B4E-899E-39F63BA37ADD}" type="parTrans" cxnId="{59D7A56A-495A-4271-A793-996380D3AD5C}">
      <dgm:prSet/>
      <dgm:spPr/>
      <dgm:t>
        <a:bodyPr/>
        <a:lstStyle/>
        <a:p>
          <a:endParaRPr lang="lt-LT"/>
        </a:p>
      </dgm:t>
    </dgm:pt>
    <dgm:pt modelId="{C802D005-6BC0-4C14-A1DE-87185604AFA3}" type="sibTrans" cxnId="{59D7A56A-495A-4271-A793-996380D3AD5C}">
      <dgm:prSet/>
      <dgm:spPr/>
      <dgm:t>
        <a:bodyPr/>
        <a:lstStyle/>
        <a:p>
          <a:endParaRPr lang="lt-LT"/>
        </a:p>
      </dgm:t>
    </dgm:pt>
    <dgm:pt modelId="{D7A9130E-E176-4D7C-A46A-2A85D553B3CD}">
      <dgm:prSet custT="1"/>
      <dgm:spPr>
        <a:solidFill>
          <a:schemeClr val="accent4">
            <a:lumMod val="40000"/>
            <a:lumOff val="60000"/>
          </a:schemeClr>
        </a:solidFill>
      </dgm:spPr>
      <dgm:t>
        <a:bodyPr/>
        <a:lstStyle/>
        <a:p>
          <a:r>
            <a:rPr lang="lt-LT" sz="900"/>
            <a:t>Finansininkė</a:t>
          </a:r>
        </a:p>
      </dgm:t>
    </dgm:pt>
    <dgm:pt modelId="{55A99D4B-E784-4A4D-928C-2DE509E5825E}" type="parTrans" cxnId="{F02A4F63-D2CF-4767-BB03-056663F4E042}">
      <dgm:prSet/>
      <dgm:spPr/>
      <dgm:t>
        <a:bodyPr/>
        <a:lstStyle/>
        <a:p>
          <a:endParaRPr lang="lt-LT"/>
        </a:p>
      </dgm:t>
    </dgm:pt>
    <dgm:pt modelId="{D7B6508B-12CF-4621-850E-C7F59BE4D8A3}" type="sibTrans" cxnId="{F02A4F63-D2CF-4767-BB03-056663F4E042}">
      <dgm:prSet/>
      <dgm:spPr/>
      <dgm:t>
        <a:bodyPr/>
        <a:lstStyle/>
        <a:p>
          <a:endParaRPr lang="lt-LT"/>
        </a:p>
      </dgm:t>
    </dgm:pt>
    <dgm:pt modelId="{316C96B2-C7AB-4495-9A9E-DC874A8F4680}">
      <dgm:prSet custT="1"/>
      <dgm:spPr>
        <a:solidFill>
          <a:schemeClr val="accent4">
            <a:lumMod val="40000"/>
            <a:lumOff val="60000"/>
          </a:schemeClr>
        </a:solidFill>
      </dgm:spPr>
      <dgm:t>
        <a:bodyPr/>
        <a:lstStyle/>
        <a:p>
          <a:r>
            <a:rPr lang="lt-LT" sz="900"/>
            <a:t>Administratorė</a:t>
          </a:r>
        </a:p>
      </dgm:t>
    </dgm:pt>
    <dgm:pt modelId="{52FE29F3-078A-4E49-AC63-347BE4A842CF}" type="parTrans" cxnId="{C6DE4F07-361F-43E1-8541-AAE12848B747}">
      <dgm:prSet/>
      <dgm:spPr/>
      <dgm:t>
        <a:bodyPr/>
        <a:lstStyle/>
        <a:p>
          <a:endParaRPr lang="lt-LT"/>
        </a:p>
      </dgm:t>
    </dgm:pt>
    <dgm:pt modelId="{797575C0-FE93-4E76-A3B2-9831279C7394}" type="sibTrans" cxnId="{C6DE4F07-361F-43E1-8541-AAE12848B747}">
      <dgm:prSet/>
      <dgm:spPr/>
      <dgm:t>
        <a:bodyPr/>
        <a:lstStyle/>
        <a:p>
          <a:endParaRPr lang="lt-LT"/>
        </a:p>
      </dgm:t>
    </dgm:pt>
    <dgm:pt modelId="{B30B46DF-7889-49AD-A498-CC300CA851C9}">
      <dgm:prSet custT="1"/>
      <dgm:spPr>
        <a:solidFill>
          <a:schemeClr val="accent4">
            <a:lumMod val="40000"/>
            <a:lumOff val="60000"/>
          </a:schemeClr>
        </a:solidFill>
      </dgm:spPr>
      <dgm:t>
        <a:bodyPr/>
        <a:lstStyle/>
        <a:p>
          <a:r>
            <a:rPr lang="lt-LT" sz="900"/>
            <a:t>Statybos inžinierius</a:t>
          </a:r>
        </a:p>
      </dgm:t>
    </dgm:pt>
    <dgm:pt modelId="{A812F2A7-5393-403F-A731-B40B77EAAFE2}" type="parTrans" cxnId="{44FC6ED7-DF98-4829-BB1E-DF2B9262D97D}">
      <dgm:prSet/>
      <dgm:spPr/>
      <dgm:t>
        <a:bodyPr/>
        <a:lstStyle/>
        <a:p>
          <a:endParaRPr lang="lt-LT"/>
        </a:p>
      </dgm:t>
    </dgm:pt>
    <dgm:pt modelId="{2019D382-DF2C-4851-B5DC-01F78C9E9309}" type="sibTrans" cxnId="{44FC6ED7-DF98-4829-BB1E-DF2B9262D97D}">
      <dgm:prSet/>
      <dgm:spPr/>
      <dgm:t>
        <a:bodyPr/>
        <a:lstStyle/>
        <a:p>
          <a:endParaRPr lang="lt-LT"/>
        </a:p>
      </dgm:t>
    </dgm:pt>
    <dgm:pt modelId="{8765635C-BA60-4F87-95D6-0FDD7F7C6DE9}">
      <dgm:prSet custT="1"/>
      <dgm:spPr>
        <a:solidFill>
          <a:schemeClr val="accent4">
            <a:lumMod val="40000"/>
            <a:lumOff val="60000"/>
          </a:schemeClr>
        </a:solidFill>
      </dgm:spPr>
      <dgm:t>
        <a:bodyPr/>
        <a:lstStyle/>
        <a:p>
          <a:r>
            <a:rPr lang="lt-LT" sz="900"/>
            <a:t>Projektų koordinatorė</a:t>
          </a:r>
        </a:p>
      </dgm:t>
    </dgm:pt>
    <dgm:pt modelId="{046FE19D-3E88-4A0F-B317-248EDA568041}" type="parTrans" cxnId="{230E7D55-9B4B-415B-8599-CF5D514B66FE}">
      <dgm:prSet/>
      <dgm:spPr/>
      <dgm:t>
        <a:bodyPr/>
        <a:lstStyle/>
        <a:p>
          <a:endParaRPr lang="lt-LT"/>
        </a:p>
      </dgm:t>
    </dgm:pt>
    <dgm:pt modelId="{500F4905-4DF6-4002-A45E-DDF634A8D494}" type="sibTrans" cxnId="{230E7D55-9B4B-415B-8599-CF5D514B66FE}">
      <dgm:prSet/>
      <dgm:spPr/>
      <dgm:t>
        <a:bodyPr/>
        <a:lstStyle/>
        <a:p>
          <a:endParaRPr lang="lt-LT"/>
        </a:p>
      </dgm:t>
    </dgm:pt>
    <dgm:pt modelId="{19F50C15-41ED-451D-A418-48DAABD6D059}">
      <dgm:prSet custT="1"/>
      <dgm:spPr>
        <a:solidFill>
          <a:schemeClr val="accent1">
            <a:lumMod val="60000"/>
            <a:lumOff val="40000"/>
          </a:schemeClr>
        </a:solidFill>
      </dgm:spPr>
      <dgm:t>
        <a:bodyPr/>
        <a:lstStyle/>
        <a:p>
          <a:r>
            <a:rPr lang="lt-LT" sz="1000"/>
            <a:t>Bendrovės valdyba</a:t>
          </a:r>
        </a:p>
      </dgm:t>
    </dgm:pt>
    <dgm:pt modelId="{50047449-3C23-4CDA-ADB4-BB4F92F3A4D0}" type="parTrans" cxnId="{94AC19A8-AA89-4B4C-9846-835CBE0B3327}">
      <dgm:prSet/>
      <dgm:spPr/>
      <dgm:t>
        <a:bodyPr/>
        <a:lstStyle/>
        <a:p>
          <a:endParaRPr lang="lt-LT"/>
        </a:p>
      </dgm:t>
    </dgm:pt>
    <dgm:pt modelId="{22CBB8F4-6DD1-4AD8-96C4-6A50AE4DCE1E}" type="sibTrans" cxnId="{94AC19A8-AA89-4B4C-9846-835CBE0B3327}">
      <dgm:prSet/>
      <dgm:spPr/>
      <dgm:t>
        <a:bodyPr/>
        <a:lstStyle/>
        <a:p>
          <a:endParaRPr lang="lt-LT"/>
        </a:p>
      </dgm:t>
    </dgm:pt>
    <dgm:pt modelId="{42FFDC52-9BF6-4774-BB38-61CF03603D6C}">
      <dgm:prSet/>
      <dgm:spPr>
        <a:solidFill>
          <a:srgbClr val="92D050"/>
        </a:solidFill>
      </dgm:spPr>
      <dgm:t>
        <a:bodyPr/>
        <a:lstStyle/>
        <a:p>
          <a:r>
            <a:rPr lang="lt-LT"/>
            <a:t>Akcininkas</a:t>
          </a:r>
        </a:p>
      </dgm:t>
    </dgm:pt>
    <dgm:pt modelId="{258B05AD-E13D-4F11-AE15-16650AB79D85}" type="parTrans" cxnId="{D5819502-D5B1-4ACD-B021-A98DBFA5EC24}">
      <dgm:prSet/>
      <dgm:spPr/>
      <dgm:t>
        <a:bodyPr/>
        <a:lstStyle/>
        <a:p>
          <a:endParaRPr lang="lt-LT"/>
        </a:p>
      </dgm:t>
    </dgm:pt>
    <dgm:pt modelId="{9C8AA84F-9BEC-43F1-B240-2B9991AAC10A}" type="sibTrans" cxnId="{D5819502-D5B1-4ACD-B021-A98DBFA5EC24}">
      <dgm:prSet/>
      <dgm:spPr/>
      <dgm:t>
        <a:bodyPr/>
        <a:lstStyle/>
        <a:p>
          <a:endParaRPr lang="lt-LT"/>
        </a:p>
      </dgm:t>
    </dgm:pt>
    <dgm:pt modelId="{10AFF5C5-977E-42BE-976C-FBDBFECA1E3F}" type="pres">
      <dgm:prSet presAssocID="{7857D979-CF85-4468-9D86-3C61041B84CD}" presName="Name0" presStyleCnt="0">
        <dgm:presLayoutVars>
          <dgm:chPref val="1"/>
          <dgm:dir/>
          <dgm:animOne val="branch"/>
          <dgm:animLvl val="lvl"/>
          <dgm:resizeHandles val="exact"/>
        </dgm:presLayoutVars>
      </dgm:prSet>
      <dgm:spPr/>
      <dgm:t>
        <a:bodyPr/>
        <a:lstStyle/>
        <a:p>
          <a:endParaRPr lang="lt-LT"/>
        </a:p>
      </dgm:t>
    </dgm:pt>
    <dgm:pt modelId="{393E38EC-BB65-4391-BCEF-8AF630DAED47}" type="pres">
      <dgm:prSet presAssocID="{42FFDC52-9BF6-4774-BB38-61CF03603D6C}" presName="root1" presStyleCnt="0"/>
      <dgm:spPr/>
    </dgm:pt>
    <dgm:pt modelId="{51350949-E12B-462A-A54C-111D781B5086}" type="pres">
      <dgm:prSet presAssocID="{42FFDC52-9BF6-4774-BB38-61CF03603D6C}" presName="LevelOneTextNode" presStyleLbl="node0" presStyleIdx="0" presStyleCnt="1" custAng="5400000" custLinFactX="100000" custLinFactNeighborX="184041" custLinFactNeighborY="-61524">
        <dgm:presLayoutVars>
          <dgm:chPref val="3"/>
        </dgm:presLayoutVars>
      </dgm:prSet>
      <dgm:spPr/>
      <dgm:t>
        <a:bodyPr/>
        <a:lstStyle/>
        <a:p>
          <a:endParaRPr lang="lt-LT"/>
        </a:p>
      </dgm:t>
    </dgm:pt>
    <dgm:pt modelId="{3FA62EFC-3890-4608-872F-0993798BC932}" type="pres">
      <dgm:prSet presAssocID="{42FFDC52-9BF6-4774-BB38-61CF03603D6C}" presName="level2hierChild" presStyleCnt="0"/>
      <dgm:spPr/>
    </dgm:pt>
    <dgm:pt modelId="{F80A4620-CBC2-4ED7-BECE-7DE1F136345E}" type="pres">
      <dgm:prSet presAssocID="{50047449-3C23-4CDA-ADB4-BB4F92F3A4D0}" presName="conn2-1" presStyleLbl="parChTrans1D2" presStyleIdx="0" presStyleCnt="1"/>
      <dgm:spPr/>
      <dgm:t>
        <a:bodyPr/>
        <a:lstStyle/>
        <a:p>
          <a:endParaRPr lang="lt-LT"/>
        </a:p>
      </dgm:t>
    </dgm:pt>
    <dgm:pt modelId="{9C02CBA9-8A43-458C-98BC-9D9D433224B0}" type="pres">
      <dgm:prSet presAssocID="{50047449-3C23-4CDA-ADB4-BB4F92F3A4D0}" presName="connTx" presStyleLbl="parChTrans1D2" presStyleIdx="0" presStyleCnt="1"/>
      <dgm:spPr/>
      <dgm:t>
        <a:bodyPr/>
        <a:lstStyle/>
        <a:p>
          <a:endParaRPr lang="lt-LT"/>
        </a:p>
      </dgm:t>
    </dgm:pt>
    <dgm:pt modelId="{A378C3FD-A143-475D-98F2-C0912EF8DB9C}" type="pres">
      <dgm:prSet presAssocID="{19F50C15-41ED-451D-A418-48DAABD6D059}" presName="root2" presStyleCnt="0"/>
      <dgm:spPr/>
    </dgm:pt>
    <dgm:pt modelId="{6C175148-EAC5-4BF3-B28C-B7005C2EFCBF}" type="pres">
      <dgm:prSet presAssocID="{19F50C15-41ED-451D-A418-48DAABD6D059}" presName="LevelTwoTextNode" presStyleLbl="node2" presStyleIdx="0" presStyleCnt="1" custAng="0" custScaleX="166872" custScaleY="102414" custLinFactY="-56019" custLinFactNeighborX="33255" custLinFactNeighborY="-100000">
        <dgm:presLayoutVars>
          <dgm:chPref val="3"/>
        </dgm:presLayoutVars>
      </dgm:prSet>
      <dgm:spPr/>
      <dgm:t>
        <a:bodyPr/>
        <a:lstStyle/>
        <a:p>
          <a:endParaRPr lang="lt-LT"/>
        </a:p>
      </dgm:t>
    </dgm:pt>
    <dgm:pt modelId="{F9A521EF-215A-4786-9E17-A3F87157AB0A}" type="pres">
      <dgm:prSet presAssocID="{19F50C15-41ED-451D-A418-48DAABD6D059}" presName="level3hierChild" presStyleCnt="0"/>
      <dgm:spPr/>
    </dgm:pt>
    <dgm:pt modelId="{B428B678-9647-4240-BE64-9A8715B5D7A6}" type="pres">
      <dgm:prSet presAssocID="{CFDAF640-B1B5-4B3E-9D8E-8A059B1FFB4C}" presName="conn2-1" presStyleLbl="parChTrans1D3" presStyleIdx="0" presStyleCnt="1"/>
      <dgm:spPr/>
      <dgm:t>
        <a:bodyPr/>
        <a:lstStyle/>
        <a:p>
          <a:endParaRPr lang="lt-LT"/>
        </a:p>
      </dgm:t>
    </dgm:pt>
    <dgm:pt modelId="{1C1F6467-57EB-453A-8D1D-849F68C01C86}" type="pres">
      <dgm:prSet presAssocID="{CFDAF640-B1B5-4B3E-9D8E-8A059B1FFB4C}" presName="connTx" presStyleLbl="parChTrans1D3" presStyleIdx="0" presStyleCnt="1"/>
      <dgm:spPr/>
      <dgm:t>
        <a:bodyPr/>
        <a:lstStyle/>
        <a:p>
          <a:endParaRPr lang="lt-LT"/>
        </a:p>
      </dgm:t>
    </dgm:pt>
    <dgm:pt modelId="{BD9E4872-7028-4486-8F9A-A6EAF04F854C}" type="pres">
      <dgm:prSet presAssocID="{006F18DF-5A9D-40BF-811D-986174E32E30}" presName="root2" presStyleCnt="0"/>
      <dgm:spPr/>
    </dgm:pt>
    <dgm:pt modelId="{7A817A09-D203-48E3-A1F8-C650463FC51F}" type="pres">
      <dgm:prSet presAssocID="{006F18DF-5A9D-40BF-811D-986174E32E30}" presName="LevelTwoTextNode" presStyleLbl="node3" presStyleIdx="0" presStyleCnt="1" custAng="0" custLinFactNeighborX="-723" custLinFactNeighborY="-11855">
        <dgm:presLayoutVars>
          <dgm:chPref val="3"/>
        </dgm:presLayoutVars>
      </dgm:prSet>
      <dgm:spPr/>
      <dgm:t>
        <a:bodyPr/>
        <a:lstStyle/>
        <a:p>
          <a:endParaRPr lang="lt-LT"/>
        </a:p>
      </dgm:t>
    </dgm:pt>
    <dgm:pt modelId="{2FFE1A14-9FBD-4A6A-A2BE-937E84874CB7}" type="pres">
      <dgm:prSet presAssocID="{006F18DF-5A9D-40BF-811D-986174E32E30}" presName="level3hierChild" presStyleCnt="0"/>
      <dgm:spPr/>
    </dgm:pt>
    <dgm:pt modelId="{3CFC6FF5-6C65-488B-812C-CE87FCAA335A}" type="pres">
      <dgm:prSet presAssocID="{E82FD59D-C3AA-4CC0-9C2B-4ED5FBD20180}" presName="conn2-1" presStyleLbl="parChTrans1D4" presStyleIdx="0" presStyleCnt="17"/>
      <dgm:spPr/>
      <dgm:t>
        <a:bodyPr/>
        <a:lstStyle/>
        <a:p>
          <a:endParaRPr lang="lt-LT"/>
        </a:p>
      </dgm:t>
    </dgm:pt>
    <dgm:pt modelId="{D88C0E31-26E7-466A-BAE6-3A38B027D4AE}" type="pres">
      <dgm:prSet presAssocID="{E82FD59D-C3AA-4CC0-9C2B-4ED5FBD20180}" presName="connTx" presStyleLbl="parChTrans1D4" presStyleIdx="0" presStyleCnt="17"/>
      <dgm:spPr/>
      <dgm:t>
        <a:bodyPr/>
        <a:lstStyle/>
        <a:p>
          <a:endParaRPr lang="lt-LT"/>
        </a:p>
      </dgm:t>
    </dgm:pt>
    <dgm:pt modelId="{70A2F718-5520-491B-AB7A-992B19C27119}" type="pres">
      <dgm:prSet presAssocID="{E42F0EE7-3518-4FA9-B23E-23A072DC3E23}" presName="root2" presStyleCnt="0"/>
      <dgm:spPr/>
    </dgm:pt>
    <dgm:pt modelId="{545541CF-E699-4C13-BFB1-884FA4EE1B2F}" type="pres">
      <dgm:prSet presAssocID="{E42F0EE7-3518-4FA9-B23E-23A072DC3E23}" presName="LevelTwoTextNode" presStyleLbl="node4" presStyleIdx="0" presStyleCnt="17">
        <dgm:presLayoutVars>
          <dgm:chPref val="3"/>
        </dgm:presLayoutVars>
      </dgm:prSet>
      <dgm:spPr/>
      <dgm:t>
        <a:bodyPr/>
        <a:lstStyle/>
        <a:p>
          <a:endParaRPr lang="lt-LT"/>
        </a:p>
      </dgm:t>
    </dgm:pt>
    <dgm:pt modelId="{4975586E-659E-46CD-B647-70DA47BEE11E}" type="pres">
      <dgm:prSet presAssocID="{E42F0EE7-3518-4FA9-B23E-23A072DC3E23}" presName="level3hierChild" presStyleCnt="0"/>
      <dgm:spPr/>
    </dgm:pt>
    <dgm:pt modelId="{1595F096-01A4-4866-BABB-DA5B0F14A20D}" type="pres">
      <dgm:prSet presAssocID="{04C912D4-E30C-4A3B-BA59-263298B0C03F}" presName="conn2-1" presStyleLbl="parChTrans1D4" presStyleIdx="1" presStyleCnt="17"/>
      <dgm:spPr/>
      <dgm:t>
        <a:bodyPr/>
        <a:lstStyle/>
        <a:p>
          <a:endParaRPr lang="lt-LT"/>
        </a:p>
      </dgm:t>
    </dgm:pt>
    <dgm:pt modelId="{75B857F4-61CF-4A6F-B699-98AB0E05E837}" type="pres">
      <dgm:prSet presAssocID="{04C912D4-E30C-4A3B-BA59-263298B0C03F}" presName="connTx" presStyleLbl="parChTrans1D4" presStyleIdx="1" presStyleCnt="17"/>
      <dgm:spPr/>
      <dgm:t>
        <a:bodyPr/>
        <a:lstStyle/>
        <a:p>
          <a:endParaRPr lang="lt-LT"/>
        </a:p>
      </dgm:t>
    </dgm:pt>
    <dgm:pt modelId="{2D8B4ECE-E772-46D6-B06A-6FF6B85BC833}" type="pres">
      <dgm:prSet presAssocID="{13D39D82-432F-487E-810C-EBB02D444261}" presName="root2" presStyleCnt="0"/>
      <dgm:spPr/>
    </dgm:pt>
    <dgm:pt modelId="{180D94CF-E9C7-4039-A239-C588F1193A7D}" type="pres">
      <dgm:prSet presAssocID="{13D39D82-432F-487E-810C-EBB02D444261}" presName="LevelTwoTextNode" presStyleLbl="node4" presStyleIdx="1" presStyleCnt="17" custLinFactNeighborY="-7602">
        <dgm:presLayoutVars>
          <dgm:chPref val="3"/>
        </dgm:presLayoutVars>
      </dgm:prSet>
      <dgm:spPr/>
      <dgm:t>
        <a:bodyPr/>
        <a:lstStyle/>
        <a:p>
          <a:endParaRPr lang="lt-LT"/>
        </a:p>
      </dgm:t>
    </dgm:pt>
    <dgm:pt modelId="{7E80AEC1-0A68-4B1B-917B-473D098B1980}" type="pres">
      <dgm:prSet presAssocID="{13D39D82-432F-487E-810C-EBB02D444261}" presName="level3hierChild" presStyleCnt="0"/>
      <dgm:spPr/>
    </dgm:pt>
    <dgm:pt modelId="{15BAA8CF-A7BD-4C52-B813-0815B6A7359B}" type="pres">
      <dgm:prSet presAssocID="{B23F1E55-4DDB-42E2-AE89-8DD44E4B25CA}" presName="conn2-1" presStyleLbl="parChTrans1D4" presStyleIdx="2" presStyleCnt="17"/>
      <dgm:spPr/>
      <dgm:t>
        <a:bodyPr/>
        <a:lstStyle/>
        <a:p>
          <a:endParaRPr lang="lt-LT"/>
        </a:p>
      </dgm:t>
    </dgm:pt>
    <dgm:pt modelId="{B8C16D70-1900-4D36-8BE8-01104ECDC610}" type="pres">
      <dgm:prSet presAssocID="{B23F1E55-4DDB-42E2-AE89-8DD44E4B25CA}" presName="connTx" presStyleLbl="parChTrans1D4" presStyleIdx="2" presStyleCnt="17"/>
      <dgm:spPr/>
      <dgm:t>
        <a:bodyPr/>
        <a:lstStyle/>
        <a:p>
          <a:endParaRPr lang="lt-LT"/>
        </a:p>
      </dgm:t>
    </dgm:pt>
    <dgm:pt modelId="{CD66627F-8ABB-44D8-8CDC-F176983B7B79}" type="pres">
      <dgm:prSet presAssocID="{811FF320-24DA-4FC8-A757-205CD32B1C02}" presName="root2" presStyleCnt="0"/>
      <dgm:spPr/>
    </dgm:pt>
    <dgm:pt modelId="{CEDF0FDB-CD57-44C3-AD47-E7F77240F725}" type="pres">
      <dgm:prSet presAssocID="{811FF320-24DA-4FC8-A757-205CD32B1C02}" presName="LevelTwoTextNode" presStyleLbl="node4" presStyleIdx="2" presStyleCnt="17">
        <dgm:presLayoutVars>
          <dgm:chPref val="3"/>
        </dgm:presLayoutVars>
      </dgm:prSet>
      <dgm:spPr/>
      <dgm:t>
        <a:bodyPr/>
        <a:lstStyle/>
        <a:p>
          <a:endParaRPr lang="lt-LT"/>
        </a:p>
      </dgm:t>
    </dgm:pt>
    <dgm:pt modelId="{CC93C8FC-585E-4530-8F62-8C356A0DD208}" type="pres">
      <dgm:prSet presAssocID="{811FF320-24DA-4FC8-A757-205CD32B1C02}" presName="level3hierChild" presStyleCnt="0"/>
      <dgm:spPr/>
    </dgm:pt>
    <dgm:pt modelId="{17ADCC11-8A31-4EE1-A8A7-CC980BA9A00E}" type="pres">
      <dgm:prSet presAssocID="{08C7A818-059A-46FB-B945-D4EC93F71118}" presName="conn2-1" presStyleLbl="parChTrans1D4" presStyleIdx="3" presStyleCnt="17"/>
      <dgm:spPr/>
      <dgm:t>
        <a:bodyPr/>
        <a:lstStyle/>
        <a:p>
          <a:endParaRPr lang="lt-LT"/>
        </a:p>
      </dgm:t>
    </dgm:pt>
    <dgm:pt modelId="{7E91434F-B325-4FF5-8B94-A3708148D0A7}" type="pres">
      <dgm:prSet presAssocID="{08C7A818-059A-46FB-B945-D4EC93F71118}" presName="connTx" presStyleLbl="parChTrans1D4" presStyleIdx="3" presStyleCnt="17"/>
      <dgm:spPr/>
      <dgm:t>
        <a:bodyPr/>
        <a:lstStyle/>
        <a:p>
          <a:endParaRPr lang="lt-LT"/>
        </a:p>
      </dgm:t>
    </dgm:pt>
    <dgm:pt modelId="{64AFBD69-EC87-4FFE-B957-38585FB4116A}" type="pres">
      <dgm:prSet presAssocID="{4467218D-581D-43E6-B26B-290ABB4C2DC7}" presName="root2" presStyleCnt="0"/>
      <dgm:spPr/>
    </dgm:pt>
    <dgm:pt modelId="{629FB0B2-DD6A-4435-A020-50CF3D005163}" type="pres">
      <dgm:prSet presAssocID="{4467218D-581D-43E6-B26B-290ABB4C2DC7}" presName="LevelTwoTextNode" presStyleLbl="node4" presStyleIdx="3" presStyleCnt="17">
        <dgm:presLayoutVars>
          <dgm:chPref val="3"/>
        </dgm:presLayoutVars>
      </dgm:prSet>
      <dgm:spPr/>
      <dgm:t>
        <a:bodyPr/>
        <a:lstStyle/>
        <a:p>
          <a:endParaRPr lang="lt-LT"/>
        </a:p>
      </dgm:t>
    </dgm:pt>
    <dgm:pt modelId="{19736797-B4C6-471B-945A-93A43BBBBB8B}" type="pres">
      <dgm:prSet presAssocID="{4467218D-581D-43E6-B26B-290ABB4C2DC7}" presName="level3hierChild" presStyleCnt="0"/>
      <dgm:spPr/>
    </dgm:pt>
    <dgm:pt modelId="{89A07B26-234A-455E-B287-177F7F465CEC}" type="pres">
      <dgm:prSet presAssocID="{8D12C4AD-2F71-4E94-B3B8-EB5E7064BF69}" presName="conn2-1" presStyleLbl="parChTrans1D4" presStyleIdx="4" presStyleCnt="17"/>
      <dgm:spPr/>
      <dgm:t>
        <a:bodyPr/>
        <a:lstStyle/>
        <a:p>
          <a:endParaRPr lang="lt-LT"/>
        </a:p>
      </dgm:t>
    </dgm:pt>
    <dgm:pt modelId="{1ACC30D6-222D-4911-AF39-45007C85D72B}" type="pres">
      <dgm:prSet presAssocID="{8D12C4AD-2F71-4E94-B3B8-EB5E7064BF69}" presName="connTx" presStyleLbl="parChTrans1D4" presStyleIdx="4" presStyleCnt="17"/>
      <dgm:spPr/>
      <dgm:t>
        <a:bodyPr/>
        <a:lstStyle/>
        <a:p>
          <a:endParaRPr lang="lt-LT"/>
        </a:p>
      </dgm:t>
    </dgm:pt>
    <dgm:pt modelId="{B6ED25E7-9BC1-43D2-A4CB-4EEF1E5A9C8E}" type="pres">
      <dgm:prSet presAssocID="{20665BB2-021D-4EAC-A83F-15DAAF431184}" presName="root2" presStyleCnt="0"/>
      <dgm:spPr/>
    </dgm:pt>
    <dgm:pt modelId="{C1496EB3-6C02-4E83-9AE1-480340D5E0D3}" type="pres">
      <dgm:prSet presAssocID="{20665BB2-021D-4EAC-A83F-15DAAF431184}" presName="LevelTwoTextNode" presStyleLbl="node4" presStyleIdx="4" presStyleCnt="17" custLinFactNeighborY="-7602">
        <dgm:presLayoutVars>
          <dgm:chPref val="3"/>
        </dgm:presLayoutVars>
      </dgm:prSet>
      <dgm:spPr/>
      <dgm:t>
        <a:bodyPr/>
        <a:lstStyle/>
        <a:p>
          <a:endParaRPr lang="lt-LT"/>
        </a:p>
      </dgm:t>
    </dgm:pt>
    <dgm:pt modelId="{6C7FFA22-A7F0-433E-B51A-54DF43EDF63A}" type="pres">
      <dgm:prSet presAssocID="{20665BB2-021D-4EAC-A83F-15DAAF431184}" presName="level3hierChild" presStyleCnt="0"/>
      <dgm:spPr/>
    </dgm:pt>
    <dgm:pt modelId="{D51FE32D-C3F4-433F-BAB8-FC1EE50A4A84}" type="pres">
      <dgm:prSet presAssocID="{3BC509C5-3C1C-4B4E-899E-39F63BA37ADD}" presName="conn2-1" presStyleLbl="parChTrans1D4" presStyleIdx="5" presStyleCnt="17"/>
      <dgm:spPr/>
      <dgm:t>
        <a:bodyPr/>
        <a:lstStyle/>
        <a:p>
          <a:endParaRPr lang="lt-LT"/>
        </a:p>
      </dgm:t>
    </dgm:pt>
    <dgm:pt modelId="{126DF7FA-4D99-4752-8123-A16985CEB52E}" type="pres">
      <dgm:prSet presAssocID="{3BC509C5-3C1C-4B4E-899E-39F63BA37ADD}" presName="connTx" presStyleLbl="parChTrans1D4" presStyleIdx="5" presStyleCnt="17"/>
      <dgm:spPr/>
      <dgm:t>
        <a:bodyPr/>
        <a:lstStyle/>
        <a:p>
          <a:endParaRPr lang="lt-LT"/>
        </a:p>
      </dgm:t>
    </dgm:pt>
    <dgm:pt modelId="{C1A0FCA4-5FE5-4F25-A9BA-9C8C7A274A1E}" type="pres">
      <dgm:prSet presAssocID="{409D8894-9E03-4898-B248-CDAC107E29C1}" presName="root2" presStyleCnt="0"/>
      <dgm:spPr/>
    </dgm:pt>
    <dgm:pt modelId="{F9945BB5-584C-4B78-84D2-A9EA3BE6A966}" type="pres">
      <dgm:prSet presAssocID="{409D8894-9E03-4898-B248-CDAC107E29C1}" presName="LevelTwoTextNode" presStyleLbl="node4" presStyleIdx="5" presStyleCnt="17" custLinFactNeighborY="-7602">
        <dgm:presLayoutVars>
          <dgm:chPref val="3"/>
        </dgm:presLayoutVars>
      </dgm:prSet>
      <dgm:spPr/>
      <dgm:t>
        <a:bodyPr/>
        <a:lstStyle/>
        <a:p>
          <a:endParaRPr lang="lt-LT"/>
        </a:p>
      </dgm:t>
    </dgm:pt>
    <dgm:pt modelId="{B61BC106-9D6F-49E0-9C4E-FA77237A502D}" type="pres">
      <dgm:prSet presAssocID="{409D8894-9E03-4898-B248-CDAC107E29C1}" presName="level3hierChild" presStyleCnt="0"/>
      <dgm:spPr/>
    </dgm:pt>
    <dgm:pt modelId="{81CBBAD8-B199-4DC2-9C11-0D151FF20262}" type="pres">
      <dgm:prSet presAssocID="{55A99D4B-E784-4A4D-928C-2DE509E5825E}" presName="conn2-1" presStyleLbl="parChTrans1D4" presStyleIdx="6" presStyleCnt="17"/>
      <dgm:spPr/>
      <dgm:t>
        <a:bodyPr/>
        <a:lstStyle/>
        <a:p>
          <a:endParaRPr lang="lt-LT"/>
        </a:p>
      </dgm:t>
    </dgm:pt>
    <dgm:pt modelId="{E5CBC6A7-FB6A-4146-B436-04FEC64B0929}" type="pres">
      <dgm:prSet presAssocID="{55A99D4B-E784-4A4D-928C-2DE509E5825E}" presName="connTx" presStyleLbl="parChTrans1D4" presStyleIdx="6" presStyleCnt="17"/>
      <dgm:spPr/>
      <dgm:t>
        <a:bodyPr/>
        <a:lstStyle/>
        <a:p>
          <a:endParaRPr lang="lt-LT"/>
        </a:p>
      </dgm:t>
    </dgm:pt>
    <dgm:pt modelId="{97BE550A-34A9-474E-8A41-FC55DC1539D9}" type="pres">
      <dgm:prSet presAssocID="{D7A9130E-E176-4D7C-A46A-2A85D553B3CD}" presName="root2" presStyleCnt="0"/>
      <dgm:spPr/>
    </dgm:pt>
    <dgm:pt modelId="{6604FA28-3562-4218-8CD6-73B74F11168F}" type="pres">
      <dgm:prSet presAssocID="{D7A9130E-E176-4D7C-A46A-2A85D553B3CD}" presName="LevelTwoTextNode" presStyleLbl="node4" presStyleIdx="6" presStyleCnt="17" custLinFactNeighborY="-7602">
        <dgm:presLayoutVars>
          <dgm:chPref val="3"/>
        </dgm:presLayoutVars>
      </dgm:prSet>
      <dgm:spPr/>
      <dgm:t>
        <a:bodyPr/>
        <a:lstStyle/>
        <a:p>
          <a:endParaRPr lang="lt-LT"/>
        </a:p>
      </dgm:t>
    </dgm:pt>
    <dgm:pt modelId="{1D037A47-2C4F-4DC8-877F-6626C9B83460}" type="pres">
      <dgm:prSet presAssocID="{D7A9130E-E176-4D7C-A46A-2A85D553B3CD}" presName="level3hierChild" presStyleCnt="0"/>
      <dgm:spPr/>
    </dgm:pt>
    <dgm:pt modelId="{4304B9CD-0CC9-4EF1-911E-E22F0C732FF5}" type="pres">
      <dgm:prSet presAssocID="{52FE29F3-078A-4E49-AC63-347BE4A842CF}" presName="conn2-1" presStyleLbl="parChTrans1D4" presStyleIdx="7" presStyleCnt="17"/>
      <dgm:spPr/>
      <dgm:t>
        <a:bodyPr/>
        <a:lstStyle/>
        <a:p>
          <a:endParaRPr lang="lt-LT"/>
        </a:p>
      </dgm:t>
    </dgm:pt>
    <dgm:pt modelId="{5D8793A1-E5B2-4B06-A380-99B0A9D50FA6}" type="pres">
      <dgm:prSet presAssocID="{52FE29F3-078A-4E49-AC63-347BE4A842CF}" presName="connTx" presStyleLbl="parChTrans1D4" presStyleIdx="7" presStyleCnt="17"/>
      <dgm:spPr/>
      <dgm:t>
        <a:bodyPr/>
        <a:lstStyle/>
        <a:p>
          <a:endParaRPr lang="lt-LT"/>
        </a:p>
      </dgm:t>
    </dgm:pt>
    <dgm:pt modelId="{53D13F72-6E3E-4ABE-9523-1929A3BEE69D}" type="pres">
      <dgm:prSet presAssocID="{316C96B2-C7AB-4495-9A9E-DC874A8F4680}" presName="root2" presStyleCnt="0"/>
      <dgm:spPr/>
    </dgm:pt>
    <dgm:pt modelId="{BA57BBD6-5410-461C-B201-71910EB5BF77}" type="pres">
      <dgm:prSet presAssocID="{316C96B2-C7AB-4495-9A9E-DC874A8F4680}" presName="LevelTwoTextNode" presStyleLbl="node4" presStyleIdx="7" presStyleCnt="17" custLinFactNeighborY="-7602">
        <dgm:presLayoutVars>
          <dgm:chPref val="3"/>
        </dgm:presLayoutVars>
      </dgm:prSet>
      <dgm:spPr/>
      <dgm:t>
        <a:bodyPr/>
        <a:lstStyle/>
        <a:p>
          <a:endParaRPr lang="lt-LT"/>
        </a:p>
      </dgm:t>
    </dgm:pt>
    <dgm:pt modelId="{7737F248-F8B6-48ED-9BE8-CE9317CF2474}" type="pres">
      <dgm:prSet presAssocID="{316C96B2-C7AB-4495-9A9E-DC874A8F4680}" presName="level3hierChild" presStyleCnt="0"/>
      <dgm:spPr/>
    </dgm:pt>
    <dgm:pt modelId="{37FE8DBE-C852-4265-AE9D-B044A0FD07D2}" type="pres">
      <dgm:prSet presAssocID="{A812F2A7-5393-403F-A731-B40B77EAAFE2}" presName="conn2-1" presStyleLbl="parChTrans1D4" presStyleIdx="8" presStyleCnt="17"/>
      <dgm:spPr/>
      <dgm:t>
        <a:bodyPr/>
        <a:lstStyle/>
        <a:p>
          <a:endParaRPr lang="lt-LT"/>
        </a:p>
      </dgm:t>
    </dgm:pt>
    <dgm:pt modelId="{A1AB5E25-49AB-456E-BB2A-C696B6F822CB}" type="pres">
      <dgm:prSet presAssocID="{A812F2A7-5393-403F-A731-B40B77EAAFE2}" presName="connTx" presStyleLbl="parChTrans1D4" presStyleIdx="8" presStyleCnt="17"/>
      <dgm:spPr/>
      <dgm:t>
        <a:bodyPr/>
        <a:lstStyle/>
        <a:p>
          <a:endParaRPr lang="lt-LT"/>
        </a:p>
      </dgm:t>
    </dgm:pt>
    <dgm:pt modelId="{86B5E47E-E93E-4857-9E63-625FDAE21E9B}" type="pres">
      <dgm:prSet presAssocID="{B30B46DF-7889-49AD-A498-CC300CA851C9}" presName="root2" presStyleCnt="0"/>
      <dgm:spPr/>
    </dgm:pt>
    <dgm:pt modelId="{C4E9A197-1CEB-4832-AC48-65007D6D4551}" type="pres">
      <dgm:prSet presAssocID="{B30B46DF-7889-49AD-A498-CC300CA851C9}" presName="LevelTwoTextNode" presStyleLbl="node4" presStyleIdx="8" presStyleCnt="17" custLinFactNeighborY="-7602">
        <dgm:presLayoutVars>
          <dgm:chPref val="3"/>
        </dgm:presLayoutVars>
      </dgm:prSet>
      <dgm:spPr/>
      <dgm:t>
        <a:bodyPr/>
        <a:lstStyle/>
        <a:p>
          <a:endParaRPr lang="lt-LT"/>
        </a:p>
      </dgm:t>
    </dgm:pt>
    <dgm:pt modelId="{180C8929-C24A-44F8-923D-2E7399A86ADA}" type="pres">
      <dgm:prSet presAssocID="{B30B46DF-7889-49AD-A498-CC300CA851C9}" presName="level3hierChild" presStyleCnt="0"/>
      <dgm:spPr/>
    </dgm:pt>
    <dgm:pt modelId="{C734565C-9049-451B-BB61-B81F1F579B82}" type="pres">
      <dgm:prSet presAssocID="{046FE19D-3E88-4A0F-B317-248EDA568041}" presName="conn2-1" presStyleLbl="parChTrans1D4" presStyleIdx="9" presStyleCnt="17"/>
      <dgm:spPr/>
      <dgm:t>
        <a:bodyPr/>
        <a:lstStyle/>
        <a:p>
          <a:endParaRPr lang="lt-LT"/>
        </a:p>
      </dgm:t>
    </dgm:pt>
    <dgm:pt modelId="{FEC42A5C-FE11-48CB-BB41-5FA69F962ED7}" type="pres">
      <dgm:prSet presAssocID="{046FE19D-3E88-4A0F-B317-248EDA568041}" presName="connTx" presStyleLbl="parChTrans1D4" presStyleIdx="9" presStyleCnt="17"/>
      <dgm:spPr/>
      <dgm:t>
        <a:bodyPr/>
        <a:lstStyle/>
        <a:p>
          <a:endParaRPr lang="lt-LT"/>
        </a:p>
      </dgm:t>
    </dgm:pt>
    <dgm:pt modelId="{1920CAF5-E40D-422A-9258-ECF89505ADC6}" type="pres">
      <dgm:prSet presAssocID="{8765635C-BA60-4F87-95D6-0FDD7F7C6DE9}" presName="root2" presStyleCnt="0"/>
      <dgm:spPr/>
    </dgm:pt>
    <dgm:pt modelId="{D0A2D34E-FA4F-448C-BEC3-19099145BD9F}" type="pres">
      <dgm:prSet presAssocID="{8765635C-BA60-4F87-95D6-0FDD7F7C6DE9}" presName="LevelTwoTextNode" presStyleLbl="node4" presStyleIdx="9" presStyleCnt="17" custLinFactNeighborY="-7602">
        <dgm:presLayoutVars>
          <dgm:chPref val="3"/>
        </dgm:presLayoutVars>
      </dgm:prSet>
      <dgm:spPr/>
      <dgm:t>
        <a:bodyPr/>
        <a:lstStyle/>
        <a:p>
          <a:endParaRPr lang="lt-LT"/>
        </a:p>
      </dgm:t>
    </dgm:pt>
    <dgm:pt modelId="{3A5AD467-F842-4528-9F1C-3E9C94C95F75}" type="pres">
      <dgm:prSet presAssocID="{8765635C-BA60-4F87-95D6-0FDD7F7C6DE9}" presName="level3hierChild" presStyleCnt="0"/>
      <dgm:spPr/>
    </dgm:pt>
    <dgm:pt modelId="{B2ADA420-AB55-4F1C-B382-E3D6D7B25B0A}" type="pres">
      <dgm:prSet presAssocID="{213DFBB0-F5F9-45E5-A82D-FC2BA9BD5494}" presName="conn2-1" presStyleLbl="parChTrans1D4" presStyleIdx="10" presStyleCnt="17"/>
      <dgm:spPr/>
      <dgm:t>
        <a:bodyPr/>
        <a:lstStyle/>
        <a:p>
          <a:endParaRPr lang="lt-LT"/>
        </a:p>
      </dgm:t>
    </dgm:pt>
    <dgm:pt modelId="{51167B46-954A-4927-9DB2-3C923CA92BC8}" type="pres">
      <dgm:prSet presAssocID="{213DFBB0-F5F9-45E5-A82D-FC2BA9BD5494}" presName="connTx" presStyleLbl="parChTrans1D4" presStyleIdx="10" presStyleCnt="17"/>
      <dgm:spPr/>
      <dgm:t>
        <a:bodyPr/>
        <a:lstStyle/>
        <a:p>
          <a:endParaRPr lang="lt-LT"/>
        </a:p>
      </dgm:t>
    </dgm:pt>
    <dgm:pt modelId="{52ADD81F-8699-49F1-9C87-56F4E1140CEF}" type="pres">
      <dgm:prSet presAssocID="{CB3E3DA6-FB4E-4C58-85A1-AF3A25429D9F}" presName="root2" presStyleCnt="0"/>
      <dgm:spPr/>
    </dgm:pt>
    <dgm:pt modelId="{1053984C-87A7-475A-A946-80ECB311116C}" type="pres">
      <dgm:prSet presAssocID="{CB3E3DA6-FB4E-4C58-85A1-AF3A25429D9F}" presName="LevelTwoTextNode" presStyleLbl="node4" presStyleIdx="10" presStyleCnt="17">
        <dgm:presLayoutVars>
          <dgm:chPref val="3"/>
        </dgm:presLayoutVars>
      </dgm:prSet>
      <dgm:spPr/>
      <dgm:t>
        <a:bodyPr/>
        <a:lstStyle/>
        <a:p>
          <a:endParaRPr lang="lt-LT"/>
        </a:p>
      </dgm:t>
    </dgm:pt>
    <dgm:pt modelId="{7A425672-F067-4608-9653-27FB87E813DE}" type="pres">
      <dgm:prSet presAssocID="{CB3E3DA6-FB4E-4C58-85A1-AF3A25429D9F}" presName="level3hierChild" presStyleCnt="0"/>
      <dgm:spPr/>
    </dgm:pt>
    <dgm:pt modelId="{53758D82-E91C-41F1-8E98-299AFFB4E633}" type="pres">
      <dgm:prSet presAssocID="{233DB0D9-9C3E-4569-ABBF-3B705A893B97}" presName="conn2-1" presStyleLbl="parChTrans1D4" presStyleIdx="11" presStyleCnt="17"/>
      <dgm:spPr/>
      <dgm:t>
        <a:bodyPr/>
        <a:lstStyle/>
        <a:p>
          <a:endParaRPr lang="lt-LT"/>
        </a:p>
      </dgm:t>
    </dgm:pt>
    <dgm:pt modelId="{7C8D37DE-CF69-4F9D-A3F5-3D5AE8359A8B}" type="pres">
      <dgm:prSet presAssocID="{233DB0D9-9C3E-4569-ABBF-3B705A893B97}" presName="connTx" presStyleLbl="parChTrans1D4" presStyleIdx="11" presStyleCnt="17"/>
      <dgm:spPr/>
      <dgm:t>
        <a:bodyPr/>
        <a:lstStyle/>
        <a:p>
          <a:endParaRPr lang="lt-LT"/>
        </a:p>
      </dgm:t>
    </dgm:pt>
    <dgm:pt modelId="{CBC06836-39D2-4B68-AC77-CD6F968FC0CA}" type="pres">
      <dgm:prSet presAssocID="{3C6187E3-0B26-4D26-BDBE-803EFAEEC799}" presName="root2" presStyleCnt="0"/>
      <dgm:spPr/>
    </dgm:pt>
    <dgm:pt modelId="{98CA1374-DF1D-470C-A2B5-53976D33B03E}" type="pres">
      <dgm:prSet presAssocID="{3C6187E3-0B26-4D26-BDBE-803EFAEEC799}" presName="LevelTwoTextNode" presStyleLbl="node4" presStyleIdx="11" presStyleCnt="17">
        <dgm:presLayoutVars>
          <dgm:chPref val="3"/>
        </dgm:presLayoutVars>
      </dgm:prSet>
      <dgm:spPr/>
      <dgm:t>
        <a:bodyPr/>
        <a:lstStyle/>
        <a:p>
          <a:endParaRPr lang="lt-LT"/>
        </a:p>
      </dgm:t>
    </dgm:pt>
    <dgm:pt modelId="{A34026E8-4F2E-4D5D-981C-EE73E81E2D17}" type="pres">
      <dgm:prSet presAssocID="{3C6187E3-0B26-4D26-BDBE-803EFAEEC799}" presName="level3hierChild" presStyleCnt="0"/>
      <dgm:spPr/>
    </dgm:pt>
    <dgm:pt modelId="{C579153F-342C-48A5-81AE-076F722F7637}" type="pres">
      <dgm:prSet presAssocID="{ED6D1D66-55A5-43AF-8B51-3E837D894070}" presName="conn2-1" presStyleLbl="parChTrans1D4" presStyleIdx="12" presStyleCnt="17"/>
      <dgm:spPr/>
      <dgm:t>
        <a:bodyPr/>
        <a:lstStyle/>
        <a:p>
          <a:endParaRPr lang="lt-LT"/>
        </a:p>
      </dgm:t>
    </dgm:pt>
    <dgm:pt modelId="{2D6245CF-68C0-4888-8014-C0090FDBD5F7}" type="pres">
      <dgm:prSet presAssocID="{ED6D1D66-55A5-43AF-8B51-3E837D894070}" presName="connTx" presStyleLbl="parChTrans1D4" presStyleIdx="12" presStyleCnt="17"/>
      <dgm:spPr/>
      <dgm:t>
        <a:bodyPr/>
        <a:lstStyle/>
        <a:p>
          <a:endParaRPr lang="lt-LT"/>
        </a:p>
      </dgm:t>
    </dgm:pt>
    <dgm:pt modelId="{939FBBF9-9889-4AA6-8CFD-06941229E511}" type="pres">
      <dgm:prSet presAssocID="{E2C2E386-56BC-4A54-8D60-248BF4030544}" presName="root2" presStyleCnt="0"/>
      <dgm:spPr/>
    </dgm:pt>
    <dgm:pt modelId="{E84AFBD3-24F7-4137-B95C-6266E0B55926}" type="pres">
      <dgm:prSet presAssocID="{E2C2E386-56BC-4A54-8D60-248BF4030544}" presName="LevelTwoTextNode" presStyleLbl="node4" presStyleIdx="12" presStyleCnt="17">
        <dgm:presLayoutVars>
          <dgm:chPref val="3"/>
        </dgm:presLayoutVars>
      </dgm:prSet>
      <dgm:spPr/>
      <dgm:t>
        <a:bodyPr/>
        <a:lstStyle/>
        <a:p>
          <a:endParaRPr lang="lt-LT"/>
        </a:p>
      </dgm:t>
    </dgm:pt>
    <dgm:pt modelId="{B37A6140-4108-4494-93B2-08428B74C0F6}" type="pres">
      <dgm:prSet presAssocID="{E2C2E386-56BC-4A54-8D60-248BF4030544}" presName="level3hierChild" presStyleCnt="0"/>
      <dgm:spPr/>
    </dgm:pt>
    <dgm:pt modelId="{7399DEC3-B5C6-4A4F-A043-FCAD5E39B173}" type="pres">
      <dgm:prSet presAssocID="{9C7E9461-B0DE-4BFA-AD25-6E830F9A1887}" presName="conn2-1" presStyleLbl="parChTrans1D4" presStyleIdx="13" presStyleCnt="17"/>
      <dgm:spPr/>
      <dgm:t>
        <a:bodyPr/>
        <a:lstStyle/>
        <a:p>
          <a:endParaRPr lang="lt-LT"/>
        </a:p>
      </dgm:t>
    </dgm:pt>
    <dgm:pt modelId="{F6A21FB6-B305-4E71-8148-D888DD9FCD47}" type="pres">
      <dgm:prSet presAssocID="{9C7E9461-B0DE-4BFA-AD25-6E830F9A1887}" presName="connTx" presStyleLbl="parChTrans1D4" presStyleIdx="13" presStyleCnt="17"/>
      <dgm:spPr/>
      <dgm:t>
        <a:bodyPr/>
        <a:lstStyle/>
        <a:p>
          <a:endParaRPr lang="lt-LT"/>
        </a:p>
      </dgm:t>
    </dgm:pt>
    <dgm:pt modelId="{35CB61AD-7AD7-4D92-A36A-D663F318568F}" type="pres">
      <dgm:prSet presAssocID="{0CD3DBBC-7595-4442-B76B-725CEE8950E1}" presName="root2" presStyleCnt="0"/>
      <dgm:spPr/>
    </dgm:pt>
    <dgm:pt modelId="{8FA9E3D8-0E5E-4DFC-8979-3E47302FF2F9}" type="pres">
      <dgm:prSet presAssocID="{0CD3DBBC-7595-4442-B76B-725CEE8950E1}" presName="LevelTwoTextNode" presStyleLbl="node4" presStyleIdx="13" presStyleCnt="17">
        <dgm:presLayoutVars>
          <dgm:chPref val="3"/>
        </dgm:presLayoutVars>
      </dgm:prSet>
      <dgm:spPr/>
      <dgm:t>
        <a:bodyPr/>
        <a:lstStyle/>
        <a:p>
          <a:endParaRPr lang="lt-LT"/>
        </a:p>
      </dgm:t>
    </dgm:pt>
    <dgm:pt modelId="{0286E69F-83AE-4EB6-ADB4-CB3B060804B1}" type="pres">
      <dgm:prSet presAssocID="{0CD3DBBC-7595-4442-B76B-725CEE8950E1}" presName="level3hierChild" presStyleCnt="0"/>
      <dgm:spPr/>
    </dgm:pt>
    <dgm:pt modelId="{7AE05C7B-7500-433C-B5A8-C6596FBF5B0F}" type="pres">
      <dgm:prSet presAssocID="{BCE959F0-D5F1-4FD0-A2B0-5EADD9852DD1}" presName="conn2-1" presStyleLbl="parChTrans1D4" presStyleIdx="14" presStyleCnt="17"/>
      <dgm:spPr/>
      <dgm:t>
        <a:bodyPr/>
        <a:lstStyle/>
        <a:p>
          <a:endParaRPr lang="lt-LT"/>
        </a:p>
      </dgm:t>
    </dgm:pt>
    <dgm:pt modelId="{14318D4F-0442-4717-A1AF-2607F0D1C998}" type="pres">
      <dgm:prSet presAssocID="{BCE959F0-D5F1-4FD0-A2B0-5EADD9852DD1}" presName="connTx" presStyleLbl="parChTrans1D4" presStyleIdx="14" presStyleCnt="17"/>
      <dgm:spPr/>
      <dgm:t>
        <a:bodyPr/>
        <a:lstStyle/>
        <a:p>
          <a:endParaRPr lang="lt-LT"/>
        </a:p>
      </dgm:t>
    </dgm:pt>
    <dgm:pt modelId="{2CD53CF5-B229-490B-8C3A-1F89C69CAD05}" type="pres">
      <dgm:prSet presAssocID="{A232CF54-C327-4E93-AC7A-761DAE4B5E9A}" presName="root2" presStyleCnt="0"/>
      <dgm:spPr/>
    </dgm:pt>
    <dgm:pt modelId="{7871B502-263D-4AD2-A723-8F4A86E9EE85}" type="pres">
      <dgm:prSet presAssocID="{A232CF54-C327-4E93-AC7A-761DAE4B5E9A}" presName="LevelTwoTextNode" presStyleLbl="node4" presStyleIdx="14" presStyleCnt="17">
        <dgm:presLayoutVars>
          <dgm:chPref val="3"/>
        </dgm:presLayoutVars>
      </dgm:prSet>
      <dgm:spPr/>
      <dgm:t>
        <a:bodyPr/>
        <a:lstStyle/>
        <a:p>
          <a:endParaRPr lang="lt-LT"/>
        </a:p>
      </dgm:t>
    </dgm:pt>
    <dgm:pt modelId="{03782C40-6D8E-4492-AD13-12D22FFE034D}" type="pres">
      <dgm:prSet presAssocID="{A232CF54-C327-4E93-AC7A-761DAE4B5E9A}" presName="level3hierChild" presStyleCnt="0"/>
      <dgm:spPr/>
    </dgm:pt>
    <dgm:pt modelId="{13CB9A51-B08E-408F-9819-C9F575F37953}" type="pres">
      <dgm:prSet presAssocID="{7C6A17E1-7688-4FBA-BE48-763825CF8849}" presName="conn2-1" presStyleLbl="parChTrans1D4" presStyleIdx="15" presStyleCnt="17"/>
      <dgm:spPr/>
      <dgm:t>
        <a:bodyPr/>
        <a:lstStyle/>
        <a:p>
          <a:endParaRPr lang="lt-LT"/>
        </a:p>
      </dgm:t>
    </dgm:pt>
    <dgm:pt modelId="{7C17F6EA-26BE-4F3D-AE49-938EE9391990}" type="pres">
      <dgm:prSet presAssocID="{7C6A17E1-7688-4FBA-BE48-763825CF8849}" presName="connTx" presStyleLbl="parChTrans1D4" presStyleIdx="15" presStyleCnt="17"/>
      <dgm:spPr/>
      <dgm:t>
        <a:bodyPr/>
        <a:lstStyle/>
        <a:p>
          <a:endParaRPr lang="lt-LT"/>
        </a:p>
      </dgm:t>
    </dgm:pt>
    <dgm:pt modelId="{DA189057-ACE8-4B36-B71F-F93E4EF43358}" type="pres">
      <dgm:prSet presAssocID="{94813FDD-36FB-4711-A57F-88471028DDEB}" presName="root2" presStyleCnt="0"/>
      <dgm:spPr/>
    </dgm:pt>
    <dgm:pt modelId="{131FE750-CD65-4C65-BCC4-C05078067ED3}" type="pres">
      <dgm:prSet presAssocID="{94813FDD-36FB-4711-A57F-88471028DDEB}" presName="LevelTwoTextNode" presStyleLbl="node4" presStyleIdx="15" presStyleCnt="17">
        <dgm:presLayoutVars>
          <dgm:chPref val="3"/>
        </dgm:presLayoutVars>
      </dgm:prSet>
      <dgm:spPr/>
      <dgm:t>
        <a:bodyPr/>
        <a:lstStyle/>
        <a:p>
          <a:endParaRPr lang="lt-LT"/>
        </a:p>
      </dgm:t>
    </dgm:pt>
    <dgm:pt modelId="{B6220FF4-F877-4C13-82BD-52D168D29541}" type="pres">
      <dgm:prSet presAssocID="{94813FDD-36FB-4711-A57F-88471028DDEB}" presName="level3hierChild" presStyleCnt="0"/>
      <dgm:spPr/>
    </dgm:pt>
    <dgm:pt modelId="{D15A3F3A-F45A-48AD-B525-84B20A910D37}" type="pres">
      <dgm:prSet presAssocID="{746197DA-525F-458B-85F1-E4BDC62E6399}" presName="conn2-1" presStyleLbl="parChTrans1D4" presStyleIdx="16" presStyleCnt="17"/>
      <dgm:spPr/>
      <dgm:t>
        <a:bodyPr/>
        <a:lstStyle/>
        <a:p>
          <a:endParaRPr lang="lt-LT"/>
        </a:p>
      </dgm:t>
    </dgm:pt>
    <dgm:pt modelId="{75953AD3-8342-4B7B-8FFE-0B8BD43A6EC7}" type="pres">
      <dgm:prSet presAssocID="{746197DA-525F-458B-85F1-E4BDC62E6399}" presName="connTx" presStyleLbl="parChTrans1D4" presStyleIdx="16" presStyleCnt="17"/>
      <dgm:spPr/>
      <dgm:t>
        <a:bodyPr/>
        <a:lstStyle/>
        <a:p>
          <a:endParaRPr lang="lt-LT"/>
        </a:p>
      </dgm:t>
    </dgm:pt>
    <dgm:pt modelId="{ED4ED435-2E55-4CE9-B514-D6087A1A4745}" type="pres">
      <dgm:prSet presAssocID="{4018CFDC-9808-49C0-BA58-B010E54BECDC}" presName="root2" presStyleCnt="0"/>
      <dgm:spPr/>
    </dgm:pt>
    <dgm:pt modelId="{CB8A8C88-BDC1-41B9-B363-8F2C47DDB51A}" type="pres">
      <dgm:prSet presAssocID="{4018CFDC-9808-49C0-BA58-B010E54BECDC}" presName="LevelTwoTextNode" presStyleLbl="node4" presStyleIdx="16" presStyleCnt="17">
        <dgm:presLayoutVars>
          <dgm:chPref val="3"/>
        </dgm:presLayoutVars>
      </dgm:prSet>
      <dgm:spPr/>
      <dgm:t>
        <a:bodyPr/>
        <a:lstStyle/>
        <a:p>
          <a:endParaRPr lang="lt-LT"/>
        </a:p>
      </dgm:t>
    </dgm:pt>
    <dgm:pt modelId="{BE5A9CCC-1A85-4714-A523-9F5A4AA50170}" type="pres">
      <dgm:prSet presAssocID="{4018CFDC-9808-49C0-BA58-B010E54BECDC}" presName="level3hierChild" presStyleCnt="0"/>
      <dgm:spPr/>
    </dgm:pt>
  </dgm:ptLst>
  <dgm:cxnLst>
    <dgm:cxn modelId="{1C29626A-63E5-4462-A30A-6913DF55E46C}" srcId="{13D39D82-432F-487E-810C-EBB02D444261}" destId="{811FF320-24DA-4FC8-A757-205CD32B1C02}" srcOrd="0" destOrd="0" parTransId="{B23F1E55-4DDB-42E2-AE89-8DD44E4B25CA}" sibTransId="{8EC56D66-07FF-471E-A113-C60E0810BD7C}"/>
    <dgm:cxn modelId="{8E0B399E-A868-4683-8AEE-EF802E01D319}" type="presOf" srcId="{046FE19D-3E88-4A0F-B317-248EDA568041}" destId="{FEC42A5C-FE11-48CB-BB41-5FA69F962ED7}" srcOrd="1" destOrd="0" presId="urn:microsoft.com/office/officeart/2008/layout/HorizontalMultiLevelHierarchy"/>
    <dgm:cxn modelId="{A22806DC-C490-4E65-AB4E-C1B7544159FB}" type="presOf" srcId="{233DB0D9-9C3E-4569-ABBF-3B705A893B97}" destId="{7C8D37DE-CF69-4F9D-A3F5-3D5AE8359A8B}" srcOrd="1" destOrd="0" presId="urn:microsoft.com/office/officeart/2008/layout/HorizontalMultiLevelHierarchy"/>
    <dgm:cxn modelId="{9566740F-F946-4054-BAB0-AB37466C4DE6}" srcId="{E42F0EE7-3518-4FA9-B23E-23A072DC3E23}" destId="{20665BB2-021D-4EAC-A83F-15DAAF431184}" srcOrd="1" destOrd="0" parTransId="{8D12C4AD-2F71-4E94-B3B8-EB5E7064BF69}" sibTransId="{E6A28CDB-EB55-4824-A3C7-F2F7907C89B1}"/>
    <dgm:cxn modelId="{7491A920-DA30-4046-9816-79F18DB03C48}" type="presOf" srcId="{7C6A17E1-7688-4FBA-BE48-763825CF8849}" destId="{7C17F6EA-26BE-4F3D-AE49-938EE9391990}" srcOrd="1" destOrd="0" presId="urn:microsoft.com/office/officeart/2008/layout/HorizontalMultiLevelHierarchy"/>
    <dgm:cxn modelId="{4DFF40B2-5B50-4F6E-BD92-13076B65239C}" type="presOf" srcId="{8D12C4AD-2F71-4E94-B3B8-EB5E7064BF69}" destId="{89A07B26-234A-455E-B287-177F7F465CEC}" srcOrd="0" destOrd="0" presId="urn:microsoft.com/office/officeart/2008/layout/HorizontalMultiLevelHierarchy"/>
    <dgm:cxn modelId="{9C0FEB38-4AFE-459C-B70C-F86D4EDCFB29}" type="presOf" srcId="{52FE29F3-078A-4E49-AC63-347BE4A842CF}" destId="{5D8793A1-E5B2-4B06-A380-99B0A9D50FA6}" srcOrd="1" destOrd="0" presId="urn:microsoft.com/office/officeart/2008/layout/HorizontalMultiLevelHierarchy"/>
    <dgm:cxn modelId="{1A287976-C9A3-4E31-86F1-E1551AF9543B}" type="presOf" srcId="{D7A9130E-E176-4D7C-A46A-2A85D553B3CD}" destId="{6604FA28-3562-4218-8CD6-73B74F11168F}" srcOrd="0" destOrd="0" presId="urn:microsoft.com/office/officeart/2008/layout/HorizontalMultiLevelHierarchy"/>
    <dgm:cxn modelId="{7C585209-AC1B-4906-8D95-A80F554C0ACB}" type="presOf" srcId="{E82FD59D-C3AA-4CC0-9C2B-4ED5FBD20180}" destId="{3CFC6FF5-6C65-488B-812C-CE87FCAA335A}" srcOrd="0" destOrd="0" presId="urn:microsoft.com/office/officeart/2008/layout/HorizontalMultiLevelHierarchy"/>
    <dgm:cxn modelId="{5E0DC592-17EF-488B-8E7B-B86F79A797C4}" type="presOf" srcId="{746197DA-525F-458B-85F1-E4BDC62E6399}" destId="{75953AD3-8342-4B7B-8FFE-0B8BD43A6EC7}" srcOrd="1" destOrd="0" presId="urn:microsoft.com/office/officeart/2008/layout/HorizontalMultiLevelHierarchy"/>
    <dgm:cxn modelId="{6D3AD79E-872D-4888-B86D-D45B3A4FB617}" type="presOf" srcId="{811FF320-24DA-4FC8-A757-205CD32B1C02}" destId="{CEDF0FDB-CD57-44C3-AD47-E7F77240F725}" srcOrd="0" destOrd="0" presId="urn:microsoft.com/office/officeart/2008/layout/HorizontalMultiLevelHierarchy"/>
    <dgm:cxn modelId="{707E1228-1DDF-4461-B367-D1BE68140F4A}" type="presOf" srcId="{9C7E9461-B0DE-4BFA-AD25-6E830F9A1887}" destId="{7399DEC3-B5C6-4A4F-A043-FCAD5E39B173}" srcOrd="0" destOrd="0" presId="urn:microsoft.com/office/officeart/2008/layout/HorizontalMultiLevelHierarchy"/>
    <dgm:cxn modelId="{44FC6ED7-DF98-4829-BB1E-DF2B9262D97D}" srcId="{E42F0EE7-3518-4FA9-B23E-23A072DC3E23}" destId="{B30B46DF-7889-49AD-A498-CC300CA851C9}" srcOrd="3" destOrd="0" parTransId="{A812F2A7-5393-403F-A731-B40B77EAAFE2}" sibTransId="{2019D382-DF2C-4851-B5DC-01F78C9E9309}"/>
    <dgm:cxn modelId="{B778C0BD-30E3-4DFF-922C-8A9827ECD9E1}" type="presOf" srcId="{4467218D-581D-43E6-B26B-290ABB4C2DC7}" destId="{629FB0B2-DD6A-4435-A020-50CF3D005163}" srcOrd="0" destOrd="0" presId="urn:microsoft.com/office/officeart/2008/layout/HorizontalMultiLevelHierarchy"/>
    <dgm:cxn modelId="{A31F8A79-FAB5-4A14-B74F-25E904AFE7B7}" srcId="{CB3E3DA6-FB4E-4C58-85A1-AF3A25429D9F}" destId="{0CD3DBBC-7595-4442-B76B-725CEE8950E1}" srcOrd="1" destOrd="0" parTransId="{9C7E9461-B0DE-4BFA-AD25-6E830F9A1887}" sibTransId="{80CF5FF2-2213-4E9F-AC14-BA3BB20A3768}"/>
    <dgm:cxn modelId="{45224565-237D-42CE-9FAE-D7357D3144C9}" type="presOf" srcId="{CB3E3DA6-FB4E-4C58-85A1-AF3A25429D9F}" destId="{1053984C-87A7-475A-A946-80ECB311116C}" srcOrd="0" destOrd="0" presId="urn:microsoft.com/office/officeart/2008/layout/HorizontalMultiLevelHierarchy"/>
    <dgm:cxn modelId="{87A7A9AB-C042-4F0A-B683-8A9817FE1576}" type="presOf" srcId="{B23F1E55-4DDB-42E2-AE89-8DD44E4B25CA}" destId="{15BAA8CF-A7BD-4C52-B813-0815B6A7359B}" srcOrd="0" destOrd="0" presId="urn:microsoft.com/office/officeart/2008/layout/HorizontalMultiLevelHierarchy"/>
    <dgm:cxn modelId="{B9A3B5B2-2720-45D7-9964-C85379B34ED5}" type="presOf" srcId="{CFDAF640-B1B5-4B3E-9D8E-8A059B1FFB4C}" destId="{B428B678-9647-4240-BE64-9A8715B5D7A6}" srcOrd="0" destOrd="0" presId="urn:microsoft.com/office/officeart/2008/layout/HorizontalMultiLevelHierarchy"/>
    <dgm:cxn modelId="{6BBD5DF3-4B8D-4E61-910F-EA9D3A4B7F72}" type="presOf" srcId="{52FE29F3-078A-4E49-AC63-347BE4A842CF}" destId="{4304B9CD-0CC9-4EF1-911E-E22F0C732FF5}" srcOrd="0" destOrd="0" presId="urn:microsoft.com/office/officeart/2008/layout/HorizontalMultiLevelHierarchy"/>
    <dgm:cxn modelId="{FDBA7F38-BAD0-4199-A2A1-0D8F8BEE806E}" srcId="{A232CF54-C327-4E93-AC7A-761DAE4B5E9A}" destId="{94813FDD-36FB-4711-A57F-88471028DDEB}" srcOrd="0" destOrd="0" parTransId="{7C6A17E1-7688-4FBA-BE48-763825CF8849}" sibTransId="{0F924D21-36D6-4A45-A885-FFBB08CE01EA}"/>
    <dgm:cxn modelId="{59D7A56A-495A-4271-A793-996380D3AD5C}" srcId="{20665BB2-021D-4EAC-A83F-15DAAF431184}" destId="{409D8894-9E03-4898-B248-CDAC107E29C1}" srcOrd="0" destOrd="0" parTransId="{3BC509C5-3C1C-4B4E-899E-39F63BA37ADD}" sibTransId="{C802D005-6BC0-4C14-A1DE-87185604AFA3}"/>
    <dgm:cxn modelId="{04EA7432-4E07-4E3C-9CFE-DEDEA81DCAE4}" type="presOf" srcId="{55A99D4B-E784-4A4D-928C-2DE509E5825E}" destId="{81CBBAD8-B199-4DC2-9C11-0D151FF20262}" srcOrd="0" destOrd="0" presId="urn:microsoft.com/office/officeart/2008/layout/HorizontalMultiLevelHierarchy"/>
    <dgm:cxn modelId="{D2A05482-2381-4EE3-AF26-2D535C595DCA}" type="presOf" srcId="{50047449-3C23-4CDA-ADB4-BB4F92F3A4D0}" destId="{9C02CBA9-8A43-458C-98BC-9D9D433224B0}" srcOrd="1" destOrd="0" presId="urn:microsoft.com/office/officeart/2008/layout/HorizontalMultiLevelHierarchy"/>
    <dgm:cxn modelId="{59BF36F2-EE59-49D3-A1E9-4B342492579C}" type="presOf" srcId="{213DFBB0-F5F9-45E5-A82D-FC2BA9BD5494}" destId="{B2ADA420-AB55-4F1C-B382-E3D6D7B25B0A}" srcOrd="0" destOrd="0" presId="urn:microsoft.com/office/officeart/2008/layout/HorizontalMultiLevelHierarchy"/>
    <dgm:cxn modelId="{610EF141-460F-4D1E-9802-6C3587C0843A}" type="presOf" srcId="{BCE959F0-D5F1-4FD0-A2B0-5EADD9852DD1}" destId="{7AE05C7B-7500-433C-B5A8-C6596FBF5B0F}" srcOrd="0" destOrd="0" presId="urn:microsoft.com/office/officeart/2008/layout/HorizontalMultiLevelHierarchy"/>
    <dgm:cxn modelId="{9F4AEF65-3403-4850-94BC-765BDBB48742}" type="presOf" srcId="{ED6D1D66-55A5-43AF-8B51-3E837D894070}" destId="{C579153F-342C-48A5-81AE-076F722F7637}" srcOrd="0" destOrd="0" presId="urn:microsoft.com/office/officeart/2008/layout/HorizontalMultiLevelHierarchy"/>
    <dgm:cxn modelId="{AC6E98CB-731F-4B01-92BE-DD7A652B64FA}" srcId="{006F18DF-5A9D-40BF-811D-986174E32E30}" destId="{CB3E3DA6-FB4E-4C58-85A1-AF3A25429D9F}" srcOrd="1" destOrd="0" parTransId="{213DFBB0-F5F9-45E5-A82D-FC2BA9BD5494}" sibTransId="{A2EEC154-6DF2-4210-BDAB-77721972579D}"/>
    <dgm:cxn modelId="{A84417FF-ACA4-4E62-9ECE-B7B643EF6D04}" srcId="{3C6187E3-0B26-4D26-BDBE-803EFAEEC799}" destId="{E2C2E386-56BC-4A54-8D60-248BF4030544}" srcOrd="0" destOrd="0" parTransId="{ED6D1D66-55A5-43AF-8B51-3E837D894070}" sibTransId="{DD908679-F0A8-4EB0-AE0C-BB65DE5EAE12}"/>
    <dgm:cxn modelId="{0CE7BF70-F7DD-4002-9606-3252A9401FE0}" type="presOf" srcId="{213DFBB0-F5F9-45E5-A82D-FC2BA9BD5494}" destId="{51167B46-954A-4927-9DB2-3C923CA92BC8}" srcOrd="1" destOrd="0" presId="urn:microsoft.com/office/officeart/2008/layout/HorizontalMultiLevelHierarchy"/>
    <dgm:cxn modelId="{FE73FC76-FF0D-4C0B-809A-466955438B5C}" type="presOf" srcId="{A812F2A7-5393-403F-A731-B40B77EAAFE2}" destId="{37FE8DBE-C852-4265-AE9D-B044A0FD07D2}" srcOrd="0" destOrd="0" presId="urn:microsoft.com/office/officeart/2008/layout/HorizontalMultiLevelHierarchy"/>
    <dgm:cxn modelId="{8399D68B-A867-4AD0-9ED1-BAB88C1A1442}" type="presOf" srcId="{50047449-3C23-4CDA-ADB4-BB4F92F3A4D0}" destId="{F80A4620-CBC2-4ED7-BECE-7DE1F136345E}" srcOrd="0" destOrd="0" presId="urn:microsoft.com/office/officeart/2008/layout/HorizontalMultiLevelHierarchy"/>
    <dgm:cxn modelId="{C5377DEA-0AAE-4E9E-801B-C079362058CD}" type="presOf" srcId="{4018CFDC-9808-49C0-BA58-B010E54BECDC}" destId="{CB8A8C88-BDC1-41B9-B363-8F2C47DDB51A}" srcOrd="0" destOrd="0" presId="urn:microsoft.com/office/officeart/2008/layout/HorizontalMultiLevelHierarchy"/>
    <dgm:cxn modelId="{A37F0CDA-5FA3-417E-8AB1-1B83E7910044}" type="presOf" srcId="{20665BB2-021D-4EAC-A83F-15DAAF431184}" destId="{C1496EB3-6C02-4E83-9AE1-480340D5E0D3}" srcOrd="0" destOrd="0" presId="urn:microsoft.com/office/officeart/2008/layout/HorizontalMultiLevelHierarchy"/>
    <dgm:cxn modelId="{0FE39F61-0125-4C09-97AF-3A46DFDA43B4}" type="presOf" srcId="{55A99D4B-E784-4A4D-928C-2DE509E5825E}" destId="{E5CBC6A7-FB6A-4146-B436-04FEC64B0929}" srcOrd="1" destOrd="0" presId="urn:microsoft.com/office/officeart/2008/layout/HorizontalMultiLevelHierarchy"/>
    <dgm:cxn modelId="{EBA29895-F0E7-4436-8C81-9BBAF24FF133}" type="presOf" srcId="{08C7A818-059A-46FB-B945-D4EC93F71118}" destId="{17ADCC11-8A31-4EE1-A8A7-CC980BA9A00E}" srcOrd="0" destOrd="0" presId="urn:microsoft.com/office/officeart/2008/layout/HorizontalMultiLevelHierarchy"/>
    <dgm:cxn modelId="{880FD638-E725-44D1-A317-FB7915547991}" type="presOf" srcId="{13D39D82-432F-487E-810C-EBB02D444261}" destId="{180D94CF-E9C7-4039-A239-C588F1193A7D}" srcOrd="0" destOrd="0" presId="urn:microsoft.com/office/officeart/2008/layout/HorizontalMultiLevelHierarchy"/>
    <dgm:cxn modelId="{3DF43569-BD16-4532-9D5D-F6E790718DBD}" type="presOf" srcId="{006F18DF-5A9D-40BF-811D-986174E32E30}" destId="{7A817A09-D203-48E3-A1F8-C650463FC51F}" srcOrd="0" destOrd="0" presId="urn:microsoft.com/office/officeart/2008/layout/HorizontalMultiLevelHierarchy"/>
    <dgm:cxn modelId="{75A2F710-5A13-41FB-A00D-564FF4971FB3}" srcId="{13D39D82-432F-487E-810C-EBB02D444261}" destId="{4467218D-581D-43E6-B26B-290ABB4C2DC7}" srcOrd="1" destOrd="0" parTransId="{08C7A818-059A-46FB-B945-D4EC93F71118}" sibTransId="{9F97BCF6-3BD1-4180-9C63-26CCFAA6CA7F}"/>
    <dgm:cxn modelId="{FA9F9595-EE28-4E27-8287-D588BF593675}" type="presOf" srcId="{04C912D4-E30C-4A3B-BA59-263298B0C03F}" destId="{75B857F4-61CF-4A6F-B699-98AB0E05E837}" srcOrd="1" destOrd="0" presId="urn:microsoft.com/office/officeart/2008/layout/HorizontalMultiLevelHierarchy"/>
    <dgm:cxn modelId="{C6DE4F07-361F-43E1-8541-AAE12848B747}" srcId="{E42F0EE7-3518-4FA9-B23E-23A072DC3E23}" destId="{316C96B2-C7AB-4495-9A9E-DC874A8F4680}" srcOrd="2" destOrd="0" parTransId="{52FE29F3-078A-4E49-AC63-347BE4A842CF}" sibTransId="{797575C0-FE93-4E76-A3B2-9831279C7394}"/>
    <dgm:cxn modelId="{D5819502-D5B1-4ACD-B021-A98DBFA5EC24}" srcId="{7857D979-CF85-4468-9D86-3C61041B84CD}" destId="{42FFDC52-9BF6-4774-BB38-61CF03603D6C}" srcOrd="0" destOrd="0" parTransId="{258B05AD-E13D-4F11-AE15-16650AB79D85}" sibTransId="{9C8AA84F-9BEC-43F1-B240-2B9991AAC10A}"/>
    <dgm:cxn modelId="{E50E1168-AE24-44D4-8512-4846BF8C4629}" type="presOf" srcId="{746197DA-525F-458B-85F1-E4BDC62E6399}" destId="{D15A3F3A-F45A-48AD-B525-84B20A910D37}" srcOrd="0" destOrd="0" presId="urn:microsoft.com/office/officeart/2008/layout/HorizontalMultiLevelHierarchy"/>
    <dgm:cxn modelId="{94AC19A8-AA89-4B4C-9846-835CBE0B3327}" srcId="{42FFDC52-9BF6-4774-BB38-61CF03603D6C}" destId="{19F50C15-41ED-451D-A418-48DAABD6D059}" srcOrd="0" destOrd="0" parTransId="{50047449-3C23-4CDA-ADB4-BB4F92F3A4D0}" sibTransId="{22CBB8F4-6DD1-4AD8-96C4-6A50AE4DCE1E}"/>
    <dgm:cxn modelId="{0E778784-1698-48DC-A8B4-4AB559735C83}" type="presOf" srcId="{04C912D4-E30C-4A3B-BA59-263298B0C03F}" destId="{1595F096-01A4-4866-BABB-DA5B0F14A20D}" srcOrd="0" destOrd="0" presId="urn:microsoft.com/office/officeart/2008/layout/HorizontalMultiLevelHierarchy"/>
    <dgm:cxn modelId="{12FEFDBA-7742-47D7-AC7B-EEC8692965D4}" srcId="{19F50C15-41ED-451D-A418-48DAABD6D059}" destId="{006F18DF-5A9D-40BF-811D-986174E32E30}" srcOrd="0" destOrd="0" parTransId="{CFDAF640-B1B5-4B3E-9D8E-8A059B1FFB4C}" sibTransId="{BF1A2054-B9D5-4868-8D2A-A8CCF12AB812}"/>
    <dgm:cxn modelId="{1116FE50-5894-4458-A1E2-862D9C93C3DB}" type="presOf" srcId="{E2C2E386-56BC-4A54-8D60-248BF4030544}" destId="{E84AFBD3-24F7-4137-B95C-6266E0B55926}" srcOrd="0" destOrd="0" presId="urn:microsoft.com/office/officeart/2008/layout/HorizontalMultiLevelHierarchy"/>
    <dgm:cxn modelId="{56C6A554-3818-499C-B7B0-13443877204D}" type="presOf" srcId="{8D12C4AD-2F71-4E94-B3B8-EB5E7064BF69}" destId="{1ACC30D6-222D-4911-AF39-45007C85D72B}" srcOrd="1" destOrd="0" presId="urn:microsoft.com/office/officeart/2008/layout/HorizontalMultiLevelHierarchy"/>
    <dgm:cxn modelId="{D637A05F-2E6D-4E77-B944-45C1C7629793}" type="presOf" srcId="{9C7E9461-B0DE-4BFA-AD25-6E830F9A1887}" destId="{F6A21FB6-B305-4E71-8148-D888DD9FCD47}" srcOrd="1" destOrd="0" presId="urn:microsoft.com/office/officeart/2008/layout/HorizontalMultiLevelHierarchy"/>
    <dgm:cxn modelId="{527EC56B-2914-4FD7-93F3-52F036EBF95D}" type="presOf" srcId="{42FFDC52-9BF6-4774-BB38-61CF03603D6C}" destId="{51350949-E12B-462A-A54C-111D781B5086}" srcOrd="0" destOrd="0" presId="urn:microsoft.com/office/officeart/2008/layout/HorizontalMultiLevelHierarchy"/>
    <dgm:cxn modelId="{37758D0A-B0B5-4F89-91B1-5D48AB38238D}" srcId="{006F18DF-5A9D-40BF-811D-986174E32E30}" destId="{E42F0EE7-3518-4FA9-B23E-23A072DC3E23}" srcOrd="0" destOrd="0" parTransId="{E82FD59D-C3AA-4CC0-9C2B-4ED5FBD20180}" sibTransId="{17D8E7C7-C5A9-4247-9ECE-AE49E4F177EE}"/>
    <dgm:cxn modelId="{BD04998B-BDC2-436F-A2A7-234DC74606CC}" type="presOf" srcId="{ED6D1D66-55A5-43AF-8B51-3E837D894070}" destId="{2D6245CF-68C0-4888-8014-C0090FDBD5F7}" srcOrd="1" destOrd="0" presId="urn:microsoft.com/office/officeart/2008/layout/HorizontalMultiLevelHierarchy"/>
    <dgm:cxn modelId="{230E7D55-9B4B-415B-8599-CF5D514B66FE}" srcId="{E42F0EE7-3518-4FA9-B23E-23A072DC3E23}" destId="{8765635C-BA60-4F87-95D6-0FDD7F7C6DE9}" srcOrd="4" destOrd="0" parTransId="{046FE19D-3E88-4A0F-B317-248EDA568041}" sibTransId="{500F4905-4DF6-4002-A45E-DDF634A8D494}"/>
    <dgm:cxn modelId="{3417D18A-DF1F-4557-8610-0A81C3AC9C4D}" type="presOf" srcId="{316C96B2-C7AB-4495-9A9E-DC874A8F4680}" destId="{BA57BBD6-5410-461C-B201-71910EB5BF77}" srcOrd="0" destOrd="0" presId="urn:microsoft.com/office/officeart/2008/layout/HorizontalMultiLevelHierarchy"/>
    <dgm:cxn modelId="{9D0BCC04-3739-48E5-B37B-7FE6CFE4243D}" type="presOf" srcId="{E42F0EE7-3518-4FA9-B23E-23A072DC3E23}" destId="{545541CF-E699-4C13-BFB1-884FA4EE1B2F}" srcOrd="0" destOrd="0" presId="urn:microsoft.com/office/officeart/2008/layout/HorizontalMultiLevelHierarchy"/>
    <dgm:cxn modelId="{659086E0-7C25-4986-976F-5235ECA1FD4E}" type="presOf" srcId="{7857D979-CF85-4468-9D86-3C61041B84CD}" destId="{10AFF5C5-977E-42BE-976C-FBDBFECA1E3F}" srcOrd="0" destOrd="0" presId="urn:microsoft.com/office/officeart/2008/layout/HorizontalMultiLevelHierarchy"/>
    <dgm:cxn modelId="{C307E9EF-7E25-4809-BFEF-31FEF622A3D9}" type="presOf" srcId="{3BC509C5-3C1C-4B4E-899E-39F63BA37ADD}" destId="{126DF7FA-4D99-4752-8123-A16985CEB52E}" srcOrd="1" destOrd="0" presId="urn:microsoft.com/office/officeart/2008/layout/HorizontalMultiLevelHierarchy"/>
    <dgm:cxn modelId="{1BE314EC-54DB-4609-A45B-42F83FE0B7EA}" type="presOf" srcId="{3BC509C5-3C1C-4B4E-899E-39F63BA37ADD}" destId="{D51FE32D-C3F4-433F-BAB8-FC1EE50A4A84}" srcOrd="0" destOrd="0" presId="urn:microsoft.com/office/officeart/2008/layout/HorizontalMultiLevelHierarchy"/>
    <dgm:cxn modelId="{BA654764-8CB1-4BF2-A41B-26F5A949DB36}" type="presOf" srcId="{94813FDD-36FB-4711-A57F-88471028DDEB}" destId="{131FE750-CD65-4C65-BCC4-C05078067ED3}" srcOrd="0" destOrd="0" presId="urn:microsoft.com/office/officeart/2008/layout/HorizontalMultiLevelHierarchy"/>
    <dgm:cxn modelId="{6F446246-233F-4236-A8D4-D62FE91D636A}" type="presOf" srcId="{E82FD59D-C3AA-4CC0-9C2B-4ED5FBD20180}" destId="{D88C0E31-26E7-466A-BAE6-3A38B027D4AE}" srcOrd="1" destOrd="0" presId="urn:microsoft.com/office/officeart/2008/layout/HorizontalMultiLevelHierarchy"/>
    <dgm:cxn modelId="{A72E32C6-FC00-4CB0-A92D-6BB98E247275}" type="presOf" srcId="{8765635C-BA60-4F87-95D6-0FDD7F7C6DE9}" destId="{D0A2D34E-FA4F-448C-BEC3-19099145BD9F}" srcOrd="0" destOrd="0" presId="urn:microsoft.com/office/officeart/2008/layout/HorizontalMultiLevelHierarchy"/>
    <dgm:cxn modelId="{36D44C84-6570-4828-9FB4-203E3AE7A6AD}" type="presOf" srcId="{A232CF54-C327-4E93-AC7A-761DAE4B5E9A}" destId="{7871B502-263D-4AD2-A723-8F4A86E9EE85}" srcOrd="0" destOrd="0" presId="urn:microsoft.com/office/officeart/2008/layout/HorizontalMultiLevelHierarchy"/>
    <dgm:cxn modelId="{9B9E3FCE-3D0F-4378-9B30-AB2FF0F95075}" type="presOf" srcId="{B30B46DF-7889-49AD-A498-CC300CA851C9}" destId="{C4E9A197-1CEB-4832-AC48-65007D6D4551}" srcOrd="0" destOrd="0" presId="urn:microsoft.com/office/officeart/2008/layout/HorizontalMultiLevelHierarchy"/>
    <dgm:cxn modelId="{9E5D7BC6-CA1D-4404-A04D-B7BDB2318877}" srcId="{CB3E3DA6-FB4E-4C58-85A1-AF3A25429D9F}" destId="{3C6187E3-0B26-4D26-BDBE-803EFAEEC799}" srcOrd="0" destOrd="0" parTransId="{233DB0D9-9C3E-4569-ABBF-3B705A893B97}" sibTransId="{3C53D792-175B-4498-93E2-CE844033BA55}"/>
    <dgm:cxn modelId="{AB3B701F-1F46-403D-88C6-D48163BE08CA}" type="presOf" srcId="{7C6A17E1-7688-4FBA-BE48-763825CF8849}" destId="{13CB9A51-B08E-408F-9819-C9F575F37953}" srcOrd="0" destOrd="0" presId="urn:microsoft.com/office/officeart/2008/layout/HorizontalMultiLevelHierarchy"/>
    <dgm:cxn modelId="{15A05A73-A500-4B12-B102-0A87FDB0106E}" type="presOf" srcId="{CFDAF640-B1B5-4B3E-9D8E-8A059B1FFB4C}" destId="{1C1F6467-57EB-453A-8D1D-849F68C01C86}" srcOrd="1" destOrd="0" presId="urn:microsoft.com/office/officeart/2008/layout/HorizontalMultiLevelHierarchy"/>
    <dgm:cxn modelId="{C06BB0F2-6D50-4178-B1E8-5C9065693C20}" type="presOf" srcId="{BCE959F0-D5F1-4FD0-A2B0-5EADD9852DD1}" destId="{14318D4F-0442-4717-A1AF-2607F0D1C998}" srcOrd="1" destOrd="0" presId="urn:microsoft.com/office/officeart/2008/layout/HorizontalMultiLevelHierarchy"/>
    <dgm:cxn modelId="{0C3F4D1F-536B-4EC1-858B-AEFF73C8C28B}" type="presOf" srcId="{19F50C15-41ED-451D-A418-48DAABD6D059}" destId="{6C175148-EAC5-4BF3-B28C-B7005C2EFCBF}" srcOrd="0" destOrd="0" presId="urn:microsoft.com/office/officeart/2008/layout/HorizontalMultiLevelHierarchy"/>
    <dgm:cxn modelId="{DC7088D6-4421-442C-983F-C9B40DFEACED}" type="presOf" srcId="{3C6187E3-0B26-4D26-BDBE-803EFAEEC799}" destId="{98CA1374-DF1D-470C-A2B5-53976D33B03E}" srcOrd="0" destOrd="0" presId="urn:microsoft.com/office/officeart/2008/layout/HorizontalMultiLevelHierarchy"/>
    <dgm:cxn modelId="{25A943D8-D5E8-4A25-83E6-7BC1FA8B69EF}" srcId="{006F18DF-5A9D-40BF-811D-986174E32E30}" destId="{A232CF54-C327-4E93-AC7A-761DAE4B5E9A}" srcOrd="2" destOrd="0" parTransId="{BCE959F0-D5F1-4FD0-A2B0-5EADD9852DD1}" sibTransId="{42CB0D74-B66A-4A26-83F3-DD389B734E40}"/>
    <dgm:cxn modelId="{480039B3-651D-4914-841A-9C3D139C5F28}" type="presOf" srcId="{233DB0D9-9C3E-4569-ABBF-3B705A893B97}" destId="{53758D82-E91C-41F1-8E98-299AFFB4E633}" srcOrd="0" destOrd="0" presId="urn:microsoft.com/office/officeart/2008/layout/HorizontalMultiLevelHierarchy"/>
    <dgm:cxn modelId="{80C67900-1FCF-4288-96EA-B918721F2E25}" type="presOf" srcId="{409D8894-9E03-4898-B248-CDAC107E29C1}" destId="{F9945BB5-584C-4B78-84D2-A9EA3BE6A966}" srcOrd="0" destOrd="0" presId="urn:microsoft.com/office/officeart/2008/layout/HorizontalMultiLevelHierarchy"/>
    <dgm:cxn modelId="{7571124A-CBA5-48D1-9074-2FFC20987415}" type="presOf" srcId="{046FE19D-3E88-4A0F-B317-248EDA568041}" destId="{C734565C-9049-451B-BB61-B81F1F579B82}" srcOrd="0" destOrd="0" presId="urn:microsoft.com/office/officeart/2008/layout/HorizontalMultiLevelHierarchy"/>
    <dgm:cxn modelId="{380CADF1-6CD0-452A-A96A-7371A17D8FFF}" type="presOf" srcId="{0CD3DBBC-7595-4442-B76B-725CEE8950E1}" destId="{8FA9E3D8-0E5E-4DFC-8979-3E47302FF2F9}" srcOrd="0" destOrd="0" presId="urn:microsoft.com/office/officeart/2008/layout/HorizontalMultiLevelHierarchy"/>
    <dgm:cxn modelId="{DFA5B2C2-386B-45D7-A4E3-EF54E33115DF}" srcId="{94813FDD-36FB-4711-A57F-88471028DDEB}" destId="{4018CFDC-9808-49C0-BA58-B010E54BECDC}" srcOrd="0" destOrd="0" parTransId="{746197DA-525F-458B-85F1-E4BDC62E6399}" sibTransId="{32669370-EAB0-4F1A-9F44-31E8CCB4B4BC}"/>
    <dgm:cxn modelId="{10C8A9D3-B6A1-42EA-9864-00A29D0F86B9}" srcId="{E42F0EE7-3518-4FA9-B23E-23A072DC3E23}" destId="{13D39D82-432F-487E-810C-EBB02D444261}" srcOrd="0" destOrd="0" parTransId="{04C912D4-E30C-4A3B-BA59-263298B0C03F}" sibTransId="{FA6214E7-7CB2-41E5-9639-6E488C92EE05}"/>
    <dgm:cxn modelId="{20EB6C52-C306-424A-8B3D-D8ECDF58FBD6}" type="presOf" srcId="{08C7A818-059A-46FB-B945-D4EC93F71118}" destId="{7E91434F-B325-4FF5-8B94-A3708148D0A7}" srcOrd="1" destOrd="0" presId="urn:microsoft.com/office/officeart/2008/layout/HorizontalMultiLevelHierarchy"/>
    <dgm:cxn modelId="{34F7F41F-381E-4079-857B-3C490384CF80}" type="presOf" srcId="{B23F1E55-4DDB-42E2-AE89-8DD44E4B25CA}" destId="{B8C16D70-1900-4D36-8BE8-01104ECDC610}" srcOrd="1" destOrd="0" presId="urn:microsoft.com/office/officeart/2008/layout/HorizontalMultiLevelHierarchy"/>
    <dgm:cxn modelId="{F02A4F63-D2CF-4767-BB03-056663F4E042}" srcId="{20665BB2-021D-4EAC-A83F-15DAAF431184}" destId="{D7A9130E-E176-4D7C-A46A-2A85D553B3CD}" srcOrd="1" destOrd="0" parTransId="{55A99D4B-E784-4A4D-928C-2DE509E5825E}" sibTransId="{D7B6508B-12CF-4621-850E-C7F59BE4D8A3}"/>
    <dgm:cxn modelId="{79F1F560-04AD-4788-B7F0-AEA0E3B520E9}" type="presOf" srcId="{A812F2A7-5393-403F-A731-B40B77EAAFE2}" destId="{A1AB5E25-49AB-456E-BB2A-C696B6F822CB}" srcOrd="1" destOrd="0" presId="urn:microsoft.com/office/officeart/2008/layout/HorizontalMultiLevelHierarchy"/>
    <dgm:cxn modelId="{223FD685-D37E-4901-AAD4-01CC0DDB8F53}" type="presParOf" srcId="{10AFF5C5-977E-42BE-976C-FBDBFECA1E3F}" destId="{393E38EC-BB65-4391-BCEF-8AF630DAED47}" srcOrd="0" destOrd="0" presId="urn:microsoft.com/office/officeart/2008/layout/HorizontalMultiLevelHierarchy"/>
    <dgm:cxn modelId="{D4B154AF-1619-4450-B425-794B5C076951}" type="presParOf" srcId="{393E38EC-BB65-4391-BCEF-8AF630DAED47}" destId="{51350949-E12B-462A-A54C-111D781B5086}" srcOrd="0" destOrd="0" presId="urn:microsoft.com/office/officeart/2008/layout/HorizontalMultiLevelHierarchy"/>
    <dgm:cxn modelId="{8C798C9D-79CF-4BA4-8830-A9795B3CB629}" type="presParOf" srcId="{393E38EC-BB65-4391-BCEF-8AF630DAED47}" destId="{3FA62EFC-3890-4608-872F-0993798BC932}" srcOrd="1" destOrd="0" presId="urn:microsoft.com/office/officeart/2008/layout/HorizontalMultiLevelHierarchy"/>
    <dgm:cxn modelId="{87C49CF8-62AF-4D2F-B2A6-18B5A1F45D11}" type="presParOf" srcId="{3FA62EFC-3890-4608-872F-0993798BC932}" destId="{F80A4620-CBC2-4ED7-BECE-7DE1F136345E}" srcOrd="0" destOrd="0" presId="urn:microsoft.com/office/officeart/2008/layout/HorizontalMultiLevelHierarchy"/>
    <dgm:cxn modelId="{615ACEC5-7F7D-4EAC-8339-B215B9E7ACC7}" type="presParOf" srcId="{F80A4620-CBC2-4ED7-BECE-7DE1F136345E}" destId="{9C02CBA9-8A43-458C-98BC-9D9D433224B0}" srcOrd="0" destOrd="0" presId="urn:microsoft.com/office/officeart/2008/layout/HorizontalMultiLevelHierarchy"/>
    <dgm:cxn modelId="{1A370ED6-C4A3-4C76-A843-4D8156C3628C}" type="presParOf" srcId="{3FA62EFC-3890-4608-872F-0993798BC932}" destId="{A378C3FD-A143-475D-98F2-C0912EF8DB9C}" srcOrd="1" destOrd="0" presId="urn:microsoft.com/office/officeart/2008/layout/HorizontalMultiLevelHierarchy"/>
    <dgm:cxn modelId="{328C817D-54E7-4866-BD42-A8FE477986FD}" type="presParOf" srcId="{A378C3FD-A143-475D-98F2-C0912EF8DB9C}" destId="{6C175148-EAC5-4BF3-B28C-B7005C2EFCBF}" srcOrd="0" destOrd="0" presId="urn:microsoft.com/office/officeart/2008/layout/HorizontalMultiLevelHierarchy"/>
    <dgm:cxn modelId="{F4A49B35-E79C-4E95-A7A0-1D2E5B704B9C}" type="presParOf" srcId="{A378C3FD-A143-475D-98F2-C0912EF8DB9C}" destId="{F9A521EF-215A-4786-9E17-A3F87157AB0A}" srcOrd="1" destOrd="0" presId="urn:microsoft.com/office/officeart/2008/layout/HorizontalMultiLevelHierarchy"/>
    <dgm:cxn modelId="{13DCB5DD-B2C3-49A2-9590-0A50EFF88198}" type="presParOf" srcId="{F9A521EF-215A-4786-9E17-A3F87157AB0A}" destId="{B428B678-9647-4240-BE64-9A8715B5D7A6}" srcOrd="0" destOrd="0" presId="urn:microsoft.com/office/officeart/2008/layout/HorizontalMultiLevelHierarchy"/>
    <dgm:cxn modelId="{34D0EEC5-69BF-4443-84F0-5C703CEE9FC8}" type="presParOf" srcId="{B428B678-9647-4240-BE64-9A8715B5D7A6}" destId="{1C1F6467-57EB-453A-8D1D-849F68C01C86}" srcOrd="0" destOrd="0" presId="urn:microsoft.com/office/officeart/2008/layout/HorizontalMultiLevelHierarchy"/>
    <dgm:cxn modelId="{8A0BDDA9-1019-4B32-84C4-F0F9A9ED3508}" type="presParOf" srcId="{F9A521EF-215A-4786-9E17-A3F87157AB0A}" destId="{BD9E4872-7028-4486-8F9A-A6EAF04F854C}" srcOrd="1" destOrd="0" presId="urn:microsoft.com/office/officeart/2008/layout/HorizontalMultiLevelHierarchy"/>
    <dgm:cxn modelId="{3CBC765B-5A37-4771-8C9F-8AF142022E96}" type="presParOf" srcId="{BD9E4872-7028-4486-8F9A-A6EAF04F854C}" destId="{7A817A09-D203-48E3-A1F8-C650463FC51F}" srcOrd="0" destOrd="0" presId="urn:microsoft.com/office/officeart/2008/layout/HorizontalMultiLevelHierarchy"/>
    <dgm:cxn modelId="{13CF821D-128F-442D-B431-79958F8D4611}" type="presParOf" srcId="{BD9E4872-7028-4486-8F9A-A6EAF04F854C}" destId="{2FFE1A14-9FBD-4A6A-A2BE-937E84874CB7}" srcOrd="1" destOrd="0" presId="urn:microsoft.com/office/officeart/2008/layout/HorizontalMultiLevelHierarchy"/>
    <dgm:cxn modelId="{7CB27BBB-BEB4-4881-AA1C-DCCC0C386D83}" type="presParOf" srcId="{2FFE1A14-9FBD-4A6A-A2BE-937E84874CB7}" destId="{3CFC6FF5-6C65-488B-812C-CE87FCAA335A}" srcOrd="0" destOrd="0" presId="urn:microsoft.com/office/officeart/2008/layout/HorizontalMultiLevelHierarchy"/>
    <dgm:cxn modelId="{E7D66CC1-6844-4CC7-9D45-080ADCA6E07F}" type="presParOf" srcId="{3CFC6FF5-6C65-488B-812C-CE87FCAA335A}" destId="{D88C0E31-26E7-466A-BAE6-3A38B027D4AE}" srcOrd="0" destOrd="0" presId="urn:microsoft.com/office/officeart/2008/layout/HorizontalMultiLevelHierarchy"/>
    <dgm:cxn modelId="{5A6383A3-3766-4B62-AB9A-F017AC405AB2}" type="presParOf" srcId="{2FFE1A14-9FBD-4A6A-A2BE-937E84874CB7}" destId="{70A2F718-5520-491B-AB7A-992B19C27119}" srcOrd="1" destOrd="0" presId="urn:microsoft.com/office/officeart/2008/layout/HorizontalMultiLevelHierarchy"/>
    <dgm:cxn modelId="{2F7117FA-B8FB-463F-9B50-CEF1D257FA50}" type="presParOf" srcId="{70A2F718-5520-491B-AB7A-992B19C27119}" destId="{545541CF-E699-4C13-BFB1-884FA4EE1B2F}" srcOrd="0" destOrd="0" presId="urn:microsoft.com/office/officeart/2008/layout/HorizontalMultiLevelHierarchy"/>
    <dgm:cxn modelId="{2E222194-9197-41A3-BFD8-362204FE3936}" type="presParOf" srcId="{70A2F718-5520-491B-AB7A-992B19C27119}" destId="{4975586E-659E-46CD-B647-70DA47BEE11E}" srcOrd="1" destOrd="0" presId="urn:microsoft.com/office/officeart/2008/layout/HorizontalMultiLevelHierarchy"/>
    <dgm:cxn modelId="{B64A2CB2-85E2-49E0-9F4C-E8F6E35AB40D}" type="presParOf" srcId="{4975586E-659E-46CD-B647-70DA47BEE11E}" destId="{1595F096-01A4-4866-BABB-DA5B0F14A20D}" srcOrd="0" destOrd="0" presId="urn:microsoft.com/office/officeart/2008/layout/HorizontalMultiLevelHierarchy"/>
    <dgm:cxn modelId="{ACAC4952-D524-4968-AA61-347511E32D55}" type="presParOf" srcId="{1595F096-01A4-4866-BABB-DA5B0F14A20D}" destId="{75B857F4-61CF-4A6F-B699-98AB0E05E837}" srcOrd="0" destOrd="0" presId="urn:microsoft.com/office/officeart/2008/layout/HorizontalMultiLevelHierarchy"/>
    <dgm:cxn modelId="{CEDD4066-616F-4401-A087-8ECAF4660747}" type="presParOf" srcId="{4975586E-659E-46CD-B647-70DA47BEE11E}" destId="{2D8B4ECE-E772-46D6-B06A-6FF6B85BC833}" srcOrd="1" destOrd="0" presId="urn:microsoft.com/office/officeart/2008/layout/HorizontalMultiLevelHierarchy"/>
    <dgm:cxn modelId="{BE3EEB4C-5E8E-48F2-9C1E-B742032F43E4}" type="presParOf" srcId="{2D8B4ECE-E772-46D6-B06A-6FF6B85BC833}" destId="{180D94CF-E9C7-4039-A239-C588F1193A7D}" srcOrd="0" destOrd="0" presId="urn:microsoft.com/office/officeart/2008/layout/HorizontalMultiLevelHierarchy"/>
    <dgm:cxn modelId="{10147210-A4F0-4BA2-AB69-2846970F5DBB}" type="presParOf" srcId="{2D8B4ECE-E772-46D6-B06A-6FF6B85BC833}" destId="{7E80AEC1-0A68-4B1B-917B-473D098B1980}" srcOrd="1" destOrd="0" presId="urn:microsoft.com/office/officeart/2008/layout/HorizontalMultiLevelHierarchy"/>
    <dgm:cxn modelId="{9460A91C-8BC6-4578-B304-E8EB45F2CBCB}" type="presParOf" srcId="{7E80AEC1-0A68-4B1B-917B-473D098B1980}" destId="{15BAA8CF-A7BD-4C52-B813-0815B6A7359B}" srcOrd="0" destOrd="0" presId="urn:microsoft.com/office/officeart/2008/layout/HorizontalMultiLevelHierarchy"/>
    <dgm:cxn modelId="{9EFD4F0C-74D1-4C47-9923-44266DEF8989}" type="presParOf" srcId="{15BAA8CF-A7BD-4C52-B813-0815B6A7359B}" destId="{B8C16D70-1900-4D36-8BE8-01104ECDC610}" srcOrd="0" destOrd="0" presId="urn:microsoft.com/office/officeart/2008/layout/HorizontalMultiLevelHierarchy"/>
    <dgm:cxn modelId="{B463A304-F6FF-48AC-B611-5F500F45C305}" type="presParOf" srcId="{7E80AEC1-0A68-4B1B-917B-473D098B1980}" destId="{CD66627F-8ABB-44D8-8CDC-F176983B7B79}" srcOrd="1" destOrd="0" presId="urn:microsoft.com/office/officeart/2008/layout/HorizontalMultiLevelHierarchy"/>
    <dgm:cxn modelId="{7AE103F0-1F0E-4E4D-BD9D-33E6E60C4E6F}" type="presParOf" srcId="{CD66627F-8ABB-44D8-8CDC-F176983B7B79}" destId="{CEDF0FDB-CD57-44C3-AD47-E7F77240F725}" srcOrd="0" destOrd="0" presId="urn:microsoft.com/office/officeart/2008/layout/HorizontalMultiLevelHierarchy"/>
    <dgm:cxn modelId="{2EC7D2A5-4AD6-4632-8F89-BE6BDCB8064B}" type="presParOf" srcId="{CD66627F-8ABB-44D8-8CDC-F176983B7B79}" destId="{CC93C8FC-585E-4530-8F62-8C356A0DD208}" srcOrd="1" destOrd="0" presId="urn:microsoft.com/office/officeart/2008/layout/HorizontalMultiLevelHierarchy"/>
    <dgm:cxn modelId="{05B06D50-6838-424F-A624-81222A51A6EE}" type="presParOf" srcId="{7E80AEC1-0A68-4B1B-917B-473D098B1980}" destId="{17ADCC11-8A31-4EE1-A8A7-CC980BA9A00E}" srcOrd="2" destOrd="0" presId="urn:microsoft.com/office/officeart/2008/layout/HorizontalMultiLevelHierarchy"/>
    <dgm:cxn modelId="{7E70E7ED-053F-4148-9345-7898C7BB47CF}" type="presParOf" srcId="{17ADCC11-8A31-4EE1-A8A7-CC980BA9A00E}" destId="{7E91434F-B325-4FF5-8B94-A3708148D0A7}" srcOrd="0" destOrd="0" presId="urn:microsoft.com/office/officeart/2008/layout/HorizontalMultiLevelHierarchy"/>
    <dgm:cxn modelId="{B73A8EE9-9AB9-48FC-A98E-3C4536DC1169}" type="presParOf" srcId="{7E80AEC1-0A68-4B1B-917B-473D098B1980}" destId="{64AFBD69-EC87-4FFE-B957-38585FB4116A}" srcOrd="3" destOrd="0" presId="urn:microsoft.com/office/officeart/2008/layout/HorizontalMultiLevelHierarchy"/>
    <dgm:cxn modelId="{554EAEEF-925B-4DAD-92D7-C82CC0A6FDB6}" type="presParOf" srcId="{64AFBD69-EC87-4FFE-B957-38585FB4116A}" destId="{629FB0B2-DD6A-4435-A020-50CF3D005163}" srcOrd="0" destOrd="0" presId="urn:microsoft.com/office/officeart/2008/layout/HorizontalMultiLevelHierarchy"/>
    <dgm:cxn modelId="{0FA8086F-ED4E-4E32-AF31-50388B99CDFD}" type="presParOf" srcId="{64AFBD69-EC87-4FFE-B957-38585FB4116A}" destId="{19736797-B4C6-471B-945A-93A43BBBBB8B}" srcOrd="1" destOrd="0" presId="urn:microsoft.com/office/officeart/2008/layout/HorizontalMultiLevelHierarchy"/>
    <dgm:cxn modelId="{6FCAA983-CCFE-4850-A69D-F396B8006B9B}" type="presParOf" srcId="{4975586E-659E-46CD-B647-70DA47BEE11E}" destId="{89A07B26-234A-455E-B287-177F7F465CEC}" srcOrd="2" destOrd="0" presId="urn:microsoft.com/office/officeart/2008/layout/HorizontalMultiLevelHierarchy"/>
    <dgm:cxn modelId="{A50F69B1-C3B1-4FA1-8D19-F0212DDA6A84}" type="presParOf" srcId="{89A07B26-234A-455E-B287-177F7F465CEC}" destId="{1ACC30D6-222D-4911-AF39-45007C85D72B}" srcOrd="0" destOrd="0" presId="urn:microsoft.com/office/officeart/2008/layout/HorizontalMultiLevelHierarchy"/>
    <dgm:cxn modelId="{BF45C341-38AB-462F-879F-68F0AA25C03B}" type="presParOf" srcId="{4975586E-659E-46CD-B647-70DA47BEE11E}" destId="{B6ED25E7-9BC1-43D2-A4CB-4EEF1E5A9C8E}" srcOrd="3" destOrd="0" presId="urn:microsoft.com/office/officeart/2008/layout/HorizontalMultiLevelHierarchy"/>
    <dgm:cxn modelId="{236CA7BC-F262-4AB9-9AAF-6AA8862D29BC}" type="presParOf" srcId="{B6ED25E7-9BC1-43D2-A4CB-4EEF1E5A9C8E}" destId="{C1496EB3-6C02-4E83-9AE1-480340D5E0D3}" srcOrd="0" destOrd="0" presId="urn:microsoft.com/office/officeart/2008/layout/HorizontalMultiLevelHierarchy"/>
    <dgm:cxn modelId="{B60B7B3D-C79F-481D-8EEE-173BFA1AC758}" type="presParOf" srcId="{B6ED25E7-9BC1-43D2-A4CB-4EEF1E5A9C8E}" destId="{6C7FFA22-A7F0-433E-B51A-54DF43EDF63A}" srcOrd="1" destOrd="0" presId="urn:microsoft.com/office/officeart/2008/layout/HorizontalMultiLevelHierarchy"/>
    <dgm:cxn modelId="{27CCA025-AF5A-4F9C-861B-6AC79CA23402}" type="presParOf" srcId="{6C7FFA22-A7F0-433E-B51A-54DF43EDF63A}" destId="{D51FE32D-C3F4-433F-BAB8-FC1EE50A4A84}" srcOrd="0" destOrd="0" presId="urn:microsoft.com/office/officeart/2008/layout/HorizontalMultiLevelHierarchy"/>
    <dgm:cxn modelId="{9F76F1C9-C30C-448E-B9AE-D9A83E6AB913}" type="presParOf" srcId="{D51FE32D-C3F4-433F-BAB8-FC1EE50A4A84}" destId="{126DF7FA-4D99-4752-8123-A16985CEB52E}" srcOrd="0" destOrd="0" presId="urn:microsoft.com/office/officeart/2008/layout/HorizontalMultiLevelHierarchy"/>
    <dgm:cxn modelId="{596E7D76-1DC6-455A-A32B-515849909F84}" type="presParOf" srcId="{6C7FFA22-A7F0-433E-B51A-54DF43EDF63A}" destId="{C1A0FCA4-5FE5-4F25-A9BA-9C8C7A274A1E}" srcOrd="1" destOrd="0" presId="urn:microsoft.com/office/officeart/2008/layout/HorizontalMultiLevelHierarchy"/>
    <dgm:cxn modelId="{FE504C25-3187-4DE0-9C53-2CAD5EB8F6F2}" type="presParOf" srcId="{C1A0FCA4-5FE5-4F25-A9BA-9C8C7A274A1E}" destId="{F9945BB5-584C-4B78-84D2-A9EA3BE6A966}" srcOrd="0" destOrd="0" presId="urn:microsoft.com/office/officeart/2008/layout/HorizontalMultiLevelHierarchy"/>
    <dgm:cxn modelId="{696FF8BA-CE52-4AEA-AE4B-D5310DCBA63D}" type="presParOf" srcId="{C1A0FCA4-5FE5-4F25-A9BA-9C8C7A274A1E}" destId="{B61BC106-9D6F-49E0-9C4E-FA77237A502D}" srcOrd="1" destOrd="0" presId="urn:microsoft.com/office/officeart/2008/layout/HorizontalMultiLevelHierarchy"/>
    <dgm:cxn modelId="{F6C3906C-CE20-4D80-9C15-C6FCB7C741EB}" type="presParOf" srcId="{6C7FFA22-A7F0-433E-B51A-54DF43EDF63A}" destId="{81CBBAD8-B199-4DC2-9C11-0D151FF20262}" srcOrd="2" destOrd="0" presId="urn:microsoft.com/office/officeart/2008/layout/HorizontalMultiLevelHierarchy"/>
    <dgm:cxn modelId="{16FFF414-5399-4693-AE37-26E1283DAFF9}" type="presParOf" srcId="{81CBBAD8-B199-4DC2-9C11-0D151FF20262}" destId="{E5CBC6A7-FB6A-4146-B436-04FEC64B0929}" srcOrd="0" destOrd="0" presId="urn:microsoft.com/office/officeart/2008/layout/HorizontalMultiLevelHierarchy"/>
    <dgm:cxn modelId="{C8EBAD9A-E4AB-43EB-9FB4-F22838CF181D}" type="presParOf" srcId="{6C7FFA22-A7F0-433E-B51A-54DF43EDF63A}" destId="{97BE550A-34A9-474E-8A41-FC55DC1539D9}" srcOrd="3" destOrd="0" presId="urn:microsoft.com/office/officeart/2008/layout/HorizontalMultiLevelHierarchy"/>
    <dgm:cxn modelId="{CD02309E-3198-4ED0-A19B-0DBEDEB30FAC}" type="presParOf" srcId="{97BE550A-34A9-474E-8A41-FC55DC1539D9}" destId="{6604FA28-3562-4218-8CD6-73B74F11168F}" srcOrd="0" destOrd="0" presId="urn:microsoft.com/office/officeart/2008/layout/HorizontalMultiLevelHierarchy"/>
    <dgm:cxn modelId="{16F1C086-981C-435B-B81F-DDDA6E81F1DE}" type="presParOf" srcId="{97BE550A-34A9-474E-8A41-FC55DC1539D9}" destId="{1D037A47-2C4F-4DC8-877F-6626C9B83460}" srcOrd="1" destOrd="0" presId="urn:microsoft.com/office/officeart/2008/layout/HorizontalMultiLevelHierarchy"/>
    <dgm:cxn modelId="{80DD86FE-70D1-4F16-9F47-984D90E14142}" type="presParOf" srcId="{4975586E-659E-46CD-B647-70DA47BEE11E}" destId="{4304B9CD-0CC9-4EF1-911E-E22F0C732FF5}" srcOrd="4" destOrd="0" presId="urn:microsoft.com/office/officeart/2008/layout/HorizontalMultiLevelHierarchy"/>
    <dgm:cxn modelId="{B1E5D594-294D-48EB-8024-989B66734F67}" type="presParOf" srcId="{4304B9CD-0CC9-4EF1-911E-E22F0C732FF5}" destId="{5D8793A1-E5B2-4B06-A380-99B0A9D50FA6}" srcOrd="0" destOrd="0" presId="urn:microsoft.com/office/officeart/2008/layout/HorizontalMultiLevelHierarchy"/>
    <dgm:cxn modelId="{4FBA99A3-2052-4E2C-ACBB-FB0CCC59A92C}" type="presParOf" srcId="{4975586E-659E-46CD-B647-70DA47BEE11E}" destId="{53D13F72-6E3E-4ABE-9523-1929A3BEE69D}" srcOrd="5" destOrd="0" presId="urn:microsoft.com/office/officeart/2008/layout/HorizontalMultiLevelHierarchy"/>
    <dgm:cxn modelId="{4F783929-249B-48D9-B253-4897713267DC}" type="presParOf" srcId="{53D13F72-6E3E-4ABE-9523-1929A3BEE69D}" destId="{BA57BBD6-5410-461C-B201-71910EB5BF77}" srcOrd="0" destOrd="0" presId="urn:microsoft.com/office/officeart/2008/layout/HorizontalMultiLevelHierarchy"/>
    <dgm:cxn modelId="{C087768D-4744-457E-843E-6F49188C87FC}" type="presParOf" srcId="{53D13F72-6E3E-4ABE-9523-1929A3BEE69D}" destId="{7737F248-F8B6-48ED-9BE8-CE9317CF2474}" srcOrd="1" destOrd="0" presId="urn:microsoft.com/office/officeart/2008/layout/HorizontalMultiLevelHierarchy"/>
    <dgm:cxn modelId="{D70421E4-E696-4CEB-81C3-9A7F1FD94DF2}" type="presParOf" srcId="{4975586E-659E-46CD-B647-70DA47BEE11E}" destId="{37FE8DBE-C852-4265-AE9D-B044A0FD07D2}" srcOrd="6" destOrd="0" presId="urn:microsoft.com/office/officeart/2008/layout/HorizontalMultiLevelHierarchy"/>
    <dgm:cxn modelId="{1EB20DDA-5CB1-40A9-89F6-E433D05A66A6}" type="presParOf" srcId="{37FE8DBE-C852-4265-AE9D-B044A0FD07D2}" destId="{A1AB5E25-49AB-456E-BB2A-C696B6F822CB}" srcOrd="0" destOrd="0" presId="urn:microsoft.com/office/officeart/2008/layout/HorizontalMultiLevelHierarchy"/>
    <dgm:cxn modelId="{15C66661-E791-4F3D-9F3D-CF19ABB32C38}" type="presParOf" srcId="{4975586E-659E-46CD-B647-70DA47BEE11E}" destId="{86B5E47E-E93E-4857-9E63-625FDAE21E9B}" srcOrd="7" destOrd="0" presId="urn:microsoft.com/office/officeart/2008/layout/HorizontalMultiLevelHierarchy"/>
    <dgm:cxn modelId="{B663B474-79AE-4023-AE9B-505C4BE48CAB}" type="presParOf" srcId="{86B5E47E-E93E-4857-9E63-625FDAE21E9B}" destId="{C4E9A197-1CEB-4832-AC48-65007D6D4551}" srcOrd="0" destOrd="0" presId="urn:microsoft.com/office/officeart/2008/layout/HorizontalMultiLevelHierarchy"/>
    <dgm:cxn modelId="{D95383C9-B398-4C18-8EC3-0835C3984FF8}" type="presParOf" srcId="{86B5E47E-E93E-4857-9E63-625FDAE21E9B}" destId="{180C8929-C24A-44F8-923D-2E7399A86ADA}" srcOrd="1" destOrd="0" presId="urn:microsoft.com/office/officeart/2008/layout/HorizontalMultiLevelHierarchy"/>
    <dgm:cxn modelId="{70D4BC55-924B-4BDA-A12B-5FDF0A6EC95A}" type="presParOf" srcId="{4975586E-659E-46CD-B647-70DA47BEE11E}" destId="{C734565C-9049-451B-BB61-B81F1F579B82}" srcOrd="8" destOrd="0" presId="urn:microsoft.com/office/officeart/2008/layout/HorizontalMultiLevelHierarchy"/>
    <dgm:cxn modelId="{BFAAE1DF-23F8-4986-93C8-306CC8ABD66E}" type="presParOf" srcId="{C734565C-9049-451B-BB61-B81F1F579B82}" destId="{FEC42A5C-FE11-48CB-BB41-5FA69F962ED7}" srcOrd="0" destOrd="0" presId="urn:microsoft.com/office/officeart/2008/layout/HorizontalMultiLevelHierarchy"/>
    <dgm:cxn modelId="{8D3E428C-E09F-45CE-B61C-883EDA5D68A6}" type="presParOf" srcId="{4975586E-659E-46CD-B647-70DA47BEE11E}" destId="{1920CAF5-E40D-422A-9258-ECF89505ADC6}" srcOrd="9" destOrd="0" presId="urn:microsoft.com/office/officeart/2008/layout/HorizontalMultiLevelHierarchy"/>
    <dgm:cxn modelId="{E5A4253C-98B9-4EAA-9D7F-CC29D3F6E801}" type="presParOf" srcId="{1920CAF5-E40D-422A-9258-ECF89505ADC6}" destId="{D0A2D34E-FA4F-448C-BEC3-19099145BD9F}" srcOrd="0" destOrd="0" presId="urn:microsoft.com/office/officeart/2008/layout/HorizontalMultiLevelHierarchy"/>
    <dgm:cxn modelId="{6AA71165-44D7-49EB-B935-0FE14559A045}" type="presParOf" srcId="{1920CAF5-E40D-422A-9258-ECF89505ADC6}" destId="{3A5AD467-F842-4528-9F1C-3E9C94C95F75}" srcOrd="1" destOrd="0" presId="urn:microsoft.com/office/officeart/2008/layout/HorizontalMultiLevelHierarchy"/>
    <dgm:cxn modelId="{CE93A785-9CFE-4031-B2E7-84B6E42B037B}" type="presParOf" srcId="{2FFE1A14-9FBD-4A6A-A2BE-937E84874CB7}" destId="{B2ADA420-AB55-4F1C-B382-E3D6D7B25B0A}" srcOrd="2" destOrd="0" presId="urn:microsoft.com/office/officeart/2008/layout/HorizontalMultiLevelHierarchy"/>
    <dgm:cxn modelId="{02BD9FD0-0530-49F8-B8CB-C6CFD61C4BAF}" type="presParOf" srcId="{B2ADA420-AB55-4F1C-B382-E3D6D7B25B0A}" destId="{51167B46-954A-4927-9DB2-3C923CA92BC8}" srcOrd="0" destOrd="0" presId="urn:microsoft.com/office/officeart/2008/layout/HorizontalMultiLevelHierarchy"/>
    <dgm:cxn modelId="{5F017CD5-061D-465D-AB03-2E8D1CFAF386}" type="presParOf" srcId="{2FFE1A14-9FBD-4A6A-A2BE-937E84874CB7}" destId="{52ADD81F-8699-49F1-9C87-56F4E1140CEF}" srcOrd="3" destOrd="0" presId="urn:microsoft.com/office/officeart/2008/layout/HorizontalMultiLevelHierarchy"/>
    <dgm:cxn modelId="{F4BCC91B-1D58-4F14-838C-3580462A752F}" type="presParOf" srcId="{52ADD81F-8699-49F1-9C87-56F4E1140CEF}" destId="{1053984C-87A7-475A-A946-80ECB311116C}" srcOrd="0" destOrd="0" presId="urn:microsoft.com/office/officeart/2008/layout/HorizontalMultiLevelHierarchy"/>
    <dgm:cxn modelId="{9AF95B1E-3F80-44D6-A85E-ABA9BBBDE10D}" type="presParOf" srcId="{52ADD81F-8699-49F1-9C87-56F4E1140CEF}" destId="{7A425672-F067-4608-9653-27FB87E813DE}" srcOrd="1" destOrd="0" presId="urn:microsoft.com/office/officeart/2008/layout/HorizontalMultiLevelHierarchy"/>
    <dgm:cxn modelId="{347E2BFC-8215-4B00-9958-2BDD2D88756D}" type="presParOf" srcId="{7A425672-F067-4608-9653-27FB87E813DE}" destId="{53758D82-E91C-41F1-8E98-299AFFB4E633}" srcOrd="0" destOrd="0" presId="urn:microsoft.com/office/officeart/2008/layout/HorizontalMultiLevelHierarchy"/>
    <dgm:cxn modelId="{558D208B-04B9-4A49-B2A2-6D27DF3A0F6A}" type="presParOf" srcId="{53758D82-E91C-41F1-8E98-299AFFB4E633}" destId="{7C8D37DE-CF69-4F9D-A3F5-3D5AE8359A8B}" srcOrd="0" destOrd="0" presId="urn:microsoft.com/office/officeart/2008/layout/HorizontalMultiLevelHierarchy"/>
    <dgm:cxn modelId="{3DEC2849-E272-48AF-9579-ABEEC91F5AF8}" type="presParOf" srcId="{7A425672-F067-4608-9653-27FB87E813DE}" destId="{CBC06836-39D2-4B68-AC77-CD6F968FC0CA}" srcOrd="1" destOrd="0" presId="urn:microsoft.com/office/officeart/2008/layout/HorizontalMultiLevelHierarchy"/>
    <dgm:cxn modelId="{EBA3ED82-16E2-45F7-8EF7-0E88A1B1199B}" type="presParOf" srcId="{CBC06836-39D2-4B68-AC77-CD6F968FC0CA}" destId="{98CA1374-DF1D-470C-A2B5-53976D33B03E}" srcOrd="0" destOrd="0" presId="urn:microsoft.com/office/officeart/2008/layout/HorizontalMultiLevelHierarchy"/>
    <dgm:cxn modelId="{C592EE5D-505A-43E8-948A-E3035DA200A5}" type="presParOf" srcId="{CBC06836-39D2-4B68-AC77-CD6F968FC0CA}" destId="{A34026E8-4F2E-4D5D-981C-EE73E81E2D17}" srcOrd="1" destOrd="0" presId="urn:microsoft.com/office/officeart/2008/layout/HorizontalMultiLevelHierarchy"/>
    <dgm:cxn modelId="{B86A4FE4-143B-40C7-858B-65BDFA175F55}" type="presParOf" srcId="{A34026E8-4F2E-4D5D-981C-EE73E81E2D17}" destId="{C579153F-342C-48A5-81AE-076F722F7637}" srcOrd="0" destOrd="0" presId="urn:microsoft.com/office/officeart/2008/layout/HorizontalMultiLevelHierarchy"/>
    <dgm:cxn modelId="{1EEB1774-EF0C-49DC-9F52-B574C27AA53A}" type="presParOf" srcId="{C579153F-342C-48A5-81AE-076F722F7637}" destId="{2D6245CF-68C0-4888-8014-C0090FDBD5F7}" srcOrd="0" destOrd="0" presId="urn:microsoft.com/office/officeart/2008/layout/HorizontalMultiLevelHierarchy"/>
    <dgm:cxn modelId="{3A1BDA80-5AFF-48A6-8B3D-9A77414777C9}" type="presParOf" srcId="{A34026E8-4F2E-4D5D-981C-EE73E81E2D17}" destId="{939FBBF9-9889-4AA6-8CFD-06941229E511}" srcOrd="1" destOrd="0" presId="urn:microsoft.com/office/officeart/2008/layout/HorizontalMultiLevelHierarchy"/>
    <dgm:cxn modelId="{F521BC50-3490-4D28-96BD-ADE548CD587D}" type="presParOf" srcId="{939FBBF9-9889-4AA6-8CFD-06941229E511}" destId="{E84AFBD3-24F7-4137-B95C-6266E0B55926}" srcOrd="0" destOrd="0" presId="urn:microsoft.com/office/officeart/2008/layout/HorizontalMultiLevelHierarchy"/>
    <dgm:cxn modelId="{F5261151-A4B2-4E39-A42F-ABBCEFA5FE14}" type="presParOf" srcId="{939FBBF9-9889-4AA6-8CFD-06941229E511}" destId="{B37A6140-4108-4494-93B2-08428B74C0F6}" srcOrd="1" destOrd="0" presId="urn:microsoft.com/office/officeart/2008/layout/HorizontalMultiLevelHierarchy"/>
    <dgm:cxn modelId="{2766E88F-25E8-4BA1-9FE7-212C54BDBB61}" type="presParOf" srcId="{7A425672-F067-4608-9653-27FB87E813DE}" destId="{7399DEC3-B5C6-4A4F-A043-FCAD5E39B173}" srcOrd="2" destOrd="0" presId="urn:microsoft.com/office/officeart/2008/layout/HorizontalMultiLevelHierarchy"/>
    <dgm:cxn modelId="{E7C21C76-79EA-494C-977C-BD5089F002BD}" type="presParOf" srcId="{7399DEC3-B5C6-4A4F-A043-FCAD5E39B173}" destId="{F6A21FB6-B305-4E71-8148-D888DD9FCD47}" srcOrd="0" destOrd="0" presId="urn:microsoft.com/office/officeart/2008/layout/HorizontalMultiLevelHierarchy"/>
    <dgm:cxn modelId="{E7C239AF-E71D-4904-80E2-7CED118659AC}" type="presParOf" srcId="{7A425672-F067-4608-9653-27FB87E813DE}" destId="{35CB61AD-7AD7-4D92-A36A-D663F318568F}" srcOrd="3" destOrd="0" presId="urn:microsoft.com/office/officeart/2008/layout/HorizontalMultiLevelHierarchy"/>
    <dgm:cxn modelId="{C1634B84-FED9-48C0-AED4-491229BC4870}" type="presParOf" srcId="{35CB61AD-7AD7-4D92-A36A-D663F318568F}" destId="{8FA9E3D8-0E5E-4DFC-8979-3E47302FF2F9}" srcOrd="0" destOrd="0" presId="urn:microsoft.com/office/officeart/2008/layout/HorizontalMultiLevelHierarchy"/>
    <dgm:cxn modelId="{F75C0AB2-41BD-4589-BC46-F75375B3DE2A}" type="presParOf" srcId="{35CB61AD-7AD7-4D92-A36A-D663F318568F}" destId="{0286E69F-83AE-4EB6-ADB4-CB3B060804B1}" srcOrd="1" destOrd="0" presId="urn:microsoft.com/office/officeart/2008/layout/HorizontalMultiLevelHierarchy"/>
    <dgm:cxn modelId="{40CDC207-C7AA-4FC2-8E8F-3F99442C82E5}" type="presParOf" srcId="{2FFE1A14-9FBD-4A6A-A2BE-937E84874CB7}" destId="{7AE05C7B-7500-433C-B5A8-C6596FBF5B0F}" srcOrd="4" destOrd="0" presId="urn:microsoft.com/office/officeart/2008/layout/HorizontalMultiLevelHierarchy"/>
    <dgm:cxn modelId="{01699C5D-A8BD-4E50-A905-1F210F835596}" type="presParOf" srcId="{7AE05C7B-7500-433C-B5A8-C6596FBF5B0F}" destId="{14318D4F-0442-4717-A1AF-2607F0D1C998}" srcOrd="0" destOrd="0" presId="urn:microsoft.com/office/officeart/2008/layout/HorizontalMultiLevelHierarchy"/>
    <dgm:cxn modelId="{9CBC8906-3E48-4885-8644-2E47535DA269}" type="presParOf" srcId="{2FFE1A14-9FBD-4A6A-A2BE-937E84874CB7}" destId="{2CD53CF5-B229-490B-8C3A-1F89C69CAD05}" srcOrd="5" destOrd="0" presId="urn:microsoft.com/office/officeart/2008/layout/HorizontalMultiLevelHierarchy"/>
    <dgm:cxn modelId="{DC86A226-26B3-4838-95A1-69571CCCD353}" type="presParOf" srcId="{2CD53CF5-B229-490B-8C3A-1F89C69CAD05}" destId="{7871B502-263D-4AD2-A723-8F4A86E9EE85}" srcOrd="0" destOrd="0" presId="urn:microsoft.com/office/officeart/2008/layout/HorizontalMultiLevelHierarchy"/>
    <dgm:cxn modelId="{B64C6669-E4C5-4AE7-A5BA-37127B854BFD}" type="presParOf" srcId="{2CD53CF5-B229-490B-8C3A-1F89C69CAD05}" destId="{03782C40-6D8E-4492-AD13-12D22FFE034D}" srcOrd="1" destOrd="0" presId="urn:microsoft.com/office/officeart/2008/layout/HorizontalMultiLevelHierarchy"/>
    <dgm:cxn modelId="{5F9728F9-7888-4304-ACF2-7AD381AEB48C}" type="presParOf" srcId="{03782C40-6D8E-4492-AD13-12D22FFE034D}" destId="{13CB9A51-B08E-408F-9819-C9F575F37953}" srcOrd="0" destOrd="0" presId="urn:microsoft.com/office/officeart/2008/layout/HorizontalMultiLevelHierarchy"/>
    <dgm:cxn modelId="{C0B6430C-2DB8-49EB-9A1B-8C2B7D1CFDD5}" type="presParOf" srcId="{13CB9A51-B08E-408F-9819-C9F575F37953}" destId="{7C17F6EA-26BE-4F3D-AE49-938EE9391990}" srcOrd="0" destOrd="0" presId="urn:microsoft.com/office/officeart/2008/layout/HorizontalMultiLevelHierarchy"/>
    <dgm:cxn modelId="{DF176B04-12DB-4625-801A-B84B64640FBC}" type="presParOf" srcId="{03782C40-6D8E-4492-AD13-12D22FFE034D}" destId="{DA189057-ACE8-4B36-B71F-F93E4EF43358}" srcOrd="1" destOrd="0" presId="urn:microsoft.com/office/officeart/2008/layout/HorizontalMultiLevelHierarchy"/>
    <dgm:cxn modelId="{B6EAD506-D4B0-4F40-B6F5-699A1E5E9B1C}" type="presParOf" srcId="{DA189057-ACE8-4B36-B71F-F93E4EF43358}" destId="{131FE750-CD65-4C65-BCC4-C05078067ED3}" srcOrd="0" destOrd="0" presId="urn:microsoft.com/office/officeart/2008/layout/HorizontalMultiLevelHierarchy"/>
    <dgm:cxn modelId="{6F347FA6-0D58-4F6C-BD4C-2EB212A64085}" type="presParOf" srcId="{DA189057-ACE8-4B36-B71F-F93E4EF43358}" destId="{B6220FF4-F877-4C13-82BD-52D168D29541}" srcOrd="1" destOrd="0" presId="urn:microsoft.com/office/officeart/2008/layout/HorizontalMultiLevelHierarchy"/>
    <dgm:cxn modelId="{13810E43-C258-433E-92C2-6A7C373D2511}" type="presParOf" srcId="{B6220FF4-F877-4C13-82BD-52D168D29541}" destId="{D15A3F3A-F45A-48AD-B525-84B20A910D37}" srcOrd="0" destOrd="0" presId="urn:microsoft.com/office/officeart/2008/layout/HorizontalMultiLevelHierarchy"/>
    <dgm:cxn modelId="{EC4A8DF4-E583-4370-BC7F-F9103326EF63}" type="presParOf" srcId="{D15A3F3A-F45A-48AD-B525-84B20A910D37}" destId="{75953AD3-8342-4B7B-8FFE-0B8BD43A6EC7}" srcOrd="0" destOrd="0" presId="urn:microsoft.com/office/officeart/2008/layout/HorizontalMultiLevelHierarchy"/>
    <dgm:cxn modelId="{3AA384F4-5437-4A68-8B4C-F6AB908374A5}" type="presParOf" srcId="{B6220FF4-F877-4C13-82BD-52D168D29541}" destId="{ED4ED435-2E55-4CE9-B514-D6087A1A4745}" srcOrd="1" destOrd="0" presId="urn:microsoft.com/office/officeart/2008/layout/HorizontalMultiLevelHierarchy"/>
    <dgm:cxn modelId="{624F4882-82E6-49C8-A6B6-C84E4C38E0D4}" type="presParOf" srcId="{ED4ED435-2E55-4CE9-B514-D6087A1A4745}" destId="{CB8A8C88-BDC1-41B9-B363-8F2C47DDB51A}" srcOrd="0" destOrd="0" presId="urn:microsoft.com/office/officeart/2008/layout/HorizontalMultiLevelHierarchy"/>
    <dgm:cxn modelId="{C57BD297-9270-4B2B-9E5F-A0CE3A4B0D68}" type="presParOf" srcId="{ED4ED435-2E55-4CE9-B514-D6087A1A4745}" destId="{BE5A9CCC-1A85-4714-A523-9F5A4AA50170}" srcOrd="1" destOrd="0" presId="urn:microsoft.com/office/officeart/2008/layout/HorizontalMultiLevelHierarchy"/>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15A3F3A-F45A-48AD-B525-84B20A910D37}">
      <dsp:nvSpPr>
        <dsp:cNvPr id="0" name=""/>
        <dsp:cNvSpPr/>
      </dsp:nvSpPr>
      <dsp:spPr>
        <a:xfrm>
          <a:off x="4915330" y="3247830"/>
          <a:ext cx="170089" cy="91440"/>
        </a:xfrm>
        <a:custGeom>
          <a:avLst/>
          <a:gdLst/>
          <a:ahLst/>
          <a:cxnLst/>
          <a:rect l="0" t="0" r="0" b="0"/>
          <a:pathLst>
            <a:path>
              <a:moveTo>
                <a:pt x="0" y="45720"/>
              </a:moveTo>
              <a:lnTo>
                <a:pt x="170089" y="4572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4996122" y="3289298"/>
        <a:ext cx="8504" cy="8504"/>
      </dsp:txXfrm>
    </dsp:sp>
    <dsp:sp modelId="{13CB9A51-B08E-408F-9819-C9F575F37953}">
      <dsp:nvSpPr>
        <dsp:cNvPr id="0" name=""/>
        <dsp:cNvSpPr/>
      </dsp:nvSpPr>
      <dsp:spPr>
        <a:xfrm>
          <a:off x="3894794" y="3247830"/>
          <a:ext cx="170089" cy="91440"/>
        </a:xfrm>
        <a:custGeom>
          <a:avLst/>
          <a:gdLst/>
          <a:ahLst/>
          <a:cxnLst/>
          <a:rect l="0" t="0" r="0" b="0"/>
          <a:pathLst>
            <a:path>
              <a:moveTo>
                <a:pt x="0" y="45720"/>
              </a:moveTo>
              <a:lnTo>
                <a:pt x="170089" y="4572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3975586" y="3289298"/>
        <a:ext cx="8504" cy="8504"/>
      </dsp:txXfrm>
    </dsp:sp>
    <dsp:sp modelId="{7AE05C7B-7500-433C-B5A8-C6596FBF5B0F}">
      <dsp:nvSpPr>
        <dsp:cNvPr id="0" name=""/>
        <dsp:cNvSpPr/>
      </dsp:nvSpPr>
      <dsp:spPr>
        <a:xfrm>
          <a:off x="2868109" y="2371529"/>
          <a:ext cx="176238" cy="922021"/>
        </a:xfrm>
        <a:custGeom>
          <a:avLst/>
          <a:gdLst/>
          <a:ahLst/>
          <a:cxnLst/>
          <a:rect l="0" t="0" r="0" b="0"/>
          <a:pathLst>
            <a:path>
              <a:moveTo>
                <a:pt x="0" y="0"/>
              </a:moveTo>
              <a:lnTo>
                <a:pt x="88119" y="0"/>
              </a:lnTo>
              <a:lnTo>
                <a:pt x="88119" y="922021"/>
              </a:lnTo>
              <a:lnTo>
                <a:pt x="176238" y="92202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2932761" y="2809072"/>
        <a:ext cx="46935" cy="46935"/>
      </dsp:txXfrm>
    </dsp:sp>
    <dsp:sp modelId="{7399DEC3-B5C6-4A4F-A043-FCAD5E39B173}">
      <dsp:nvSpPr>
        <dsp:cNvPr id="0" name=""/>
        <dsp:cNvSpPr/>
      </dsp:nvSpPr>
      <dsp:spPr>
        <a:xfrm>
          <a:off x="3894794" y="2807396"/>
          <a:ext cx="170089" cy="162051"/>
        </a:xfrm>
        <a:custGeom>
          <a:avLst/>
          <a:gdLst/>
          <a:ahLst/>
          <a:cxnLst/>
          <a:rect l="0" t="0" r="0" b="0"/>
          <a:pathLst>
            <a:path>
              <a:moveTo>
                <a:pt x="0" y="0"/>
              </a:moveTo>
              <a:lnTo>
                <a:pt x="85044" y="0"/>
              </a:lnTo>
              <a:lnTo>
                <a:pt x="85044" y="162051"/>
              </a:lnTo>
              <a:lnTo>
                <a:pt x="170089" y="16205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3973965" y="2882548"/>
        <a:ext cx="11746" cy="11746"/>
      </dsp:txXfrm>
    </dsp:sp>
    <dsp:sp modelId="{C579153F-342C-48A5-81AE-076F722F7637}">
      <dsp:nvSpPr>
        <dsp:cNvPr id="0" name=""/>
        <dsp:cNvSpPr/>
      </dsp:nvSpPr>
      <dsp:spPr>
        <a:xfrm>
          <a:off x="4915330" y="2599624"/>
          <a:ext cx="170089" cy="91440"/>
        </a:xfrm>
        <a:custGeom>
          <a:avLst/>
          <a:gdLst/>
          <a:ahLst/>
          <a:cxnLst/>
          <a:rect l="0" t="0" r="0" b="0"/>
          <a:pathLst>
            <a:path>
              <a:moveTo>
                <a:pt x="0" y="45720"/>
              </a:moveTo>
              <a:lnTo>
                <a:pt x="170089" y="4572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4996122" y="2641092"/>
        <a:ext cx="8504" cy="8504"/>
      </dsp:txXfrm>
    </dsp:sp>
    <dsp:sp modelId="{53758D82-E91C-41F1-8E98-299AFFB4E633}">
      <dsp:nvSpPr>
        <dsp:cNvPr id="0" name=""/>
        <dsp:cNvSpPr/>
      </dsp:nvSpPr>
      <dsp:spPr>
        <a:xfrm>
          <a:off x="3894794" y="2645344"/>
          <a:ext cx="170089" cy="162051"/>
        </a:xfrm>
        <a:custGeom>
          <a:avLst/>
          <a:gdLst/>
          <a:ahLst/>
          <a:cxnLst/>
          <a:rect l="0" t="0" r="0" b="0"/>
          <a:pathLst>
            <a:path>
              <a:moveTo>
                <a:pt x="0" y="162051"/>
              </a:moveTo>
              <a:lnTo>
                <a:pt x="85044" y="162051"/>
              </a:lnTo>
              <a:lnTo>
                <a:pt x="85044" y="0"/>
              </a:lnTo>
              <a:lnTo>
                <a:pt x="170089" y="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3973965" y="2720497"/>
        <a:ext cx="11746" cy="11746"/>
      </dsp:txXfrm>
    </dsp:sp>
    <dsp:sp modelId="{B2ADA420-AB55-4F1C-B382-E3D6D7B25B0A}">
      <dsp:nvSpPr>
        <dsp:cNvPr id="0" name=""/>
        <dsp:cNvSpPr/>
      </dsp:nvSpPr>
      <dsp:spPr>
        <a:xfrm>
          <a:off x="2868109" y="2371529"/>
          <a:ext cx="176238" cy="435866"/>
        </a:xfrm>
        <a:custGeom>
          <a:avLst/>
          <a:gdLst/>
          <a:ahLst/>
          <a:cxnLst/>
          <a:rect l="0" t="0" r="0" b="0"/>
          <a:pathLst>
            <a:path>
              <a:moveTo>
                <a:pt x="0" y="0"/>
              </a:moveTo>
              <a:lnTo>
                <a:pt x="88119" y="0"/>
              </a:lnTo>
              <a:lnTo>
                <a:pt x="88119" y="435866"/>
              </a:lnTo>
              <a:lnTo>
                <a:pt x="176238" y="435866"/>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2944475" y="2577708"/>
        <a:ext cx="23507" cy="23507"/>
      </dsp:txXfrm>
    </dsp:sp>
    <dsp:sp modelId="{C734565C-9049-451B-BB61-B81F1F579B82}">
      <dsp:nvSpPr>
        <dsp:cNvPr id="0" name=""/>
        <dsp:cNvSpPr/>
      </dsp:nvSpPr>
      <dsp:spPr>
        <a:xfrm>
          <a:off x="3894794" y="1510983"/>
          <a:ext cx="170089" cy="790547"/>
        </a:xfrm>
        <a:custGeom>
          <a:avLst/>
          <a:gdLst/>
          <a:ahLst/>
          <a:cxnLst/>
          <a:rect l="0" t="0" r="0" b="0"/>
          <a:pathLst>
            <a:path>
              <a:moveTo>
                <a:pt x="0" y="0"/>
              </a:moveTo>
              <a:lnTo>
                <a:pt x="85044" y="0"/>
              </a:lnTo>
              <a:lnTo>
                <a:pt x="85044" y="790547"/>
              </a:lnTo>
              <a:lnTo>
                <a:pt x="170089" y="790547"/>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3959623" y="1886041"/>
        <a:ext cx="40431" cy="40431"/>
      </dsp:txXfrm>
    </dsp:sp>
    <dsp:sp modelId="{37FE8DBE-C852-4265-AE9D-B044A0FD07D2}">
      <dsp:nvSpPr>
        <dsp:cNvPr id="0" name=""/>
        <dsp:cNvSpPr/>
      </dsp:nvSpPr>
      <dsp:spPr>
        <a:xfrm>
          <a:off x="3894794" y="1510983"/>
          <a:ext cx="170089" cy="466444"/>
        </a:xfrm>
        <a:custGeom>
          <a:avLst/>
          <a:gdLst/>
          <a:ahLst/>
          <a:cxnLst/>
          <a:rect l="0" t="0" r="0" b="0"/>
          <a:pathLst>
            <a:path>
              <a:moveTo>
                <a:pt x="0" y="0"/>
              </a:moveTo>
              <a:lnTo>
                <a:pt x="85044" y="0"/>
              </a:lnTo>
              <a:lnTo>
                <a:pt x="85044" y="466444"/>
              </a:lnTo>
              <a:lnTo>
                <a:pt x="170089" y="466444"/>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3967426" y="1731793"/>
        <a:ext cx="24824" cy="24824"/>
      </dsp:txXfrm>
    </dsp:sp>
    <dsp:sp modelId="{4304B9CD-0CC9-4EF1-911E-E22F0C732FF5}">
      <dsp:nvSpPr>
        <dsp:cNvPr id="0" name=""/>
        <dsp:cNvSpPr/>
      </dsp:nvSpPr>
      <dsp:spPr>
        <a:xfrm>
          <a:off x="3894794" y="1510983"/>
          <a:ext cx="170089" cy="142340"/>
        </a:xfrm>
        <a:custGeom>
          <a:avLst/>
          <a:gdLst/>
          <a:ahLst/>
          <a:cxnLst/>
          <a:rect l="0" t="0" r="0" b="0"/>
          <a:pathLst>
            <a:path>
              <a:moveTo>
                <a:pt x="0" y="0"/>
              </a:moveTo>
              <a:lnTo>
                <a:pt x="85044" y="0"/>
              </a:lnTo>
              <a:lnTo>
                <a:pt x="85044" y="142340"/>
              </a:lnTo>
              <a:lnTo>
                <a:pt x="170089" y="14234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3974294" y="1576609"/>
        <a:ext cx="11089" cy="11089"/>
      </dsp:txXfrm>
    </dsp:sp>
    <dsp:sp modelId="{81CBBAD8-B199-4DC2-9C11-0D151FF20262}">
      <dsp:nvSpPr>
        <dsp:cNvPr id="0" name=""/>
        <dsp:cNvSpPr/>
      </dsp:nvSpPr>
      <dsp:spPr>
        <a:xfrm>
          <a:off x="4915330" y="1329221"/>
          <a:ext cx="170089" cy="162051"/>
        </a:xfrm>
        <a:custGeom>
          <a:avLst/>
          <a:gdLst/>
          <a:ahLst/>
          <a:cxnLst/>
          <a:rect l="0" t="0" r="0" b="0"/>
          <a:pathLst>
            <a:path>
              <a:moveTo>
                <a:pt x="0" y="0"/>
              </a:moveTo>
              <a:lnTo>
                <a:pt x="85044" y="0"/>
              </a:lnTo>
              <a:lnTo>
                <a:pt x="85044" y="162051"/>
              </a:lnTo>
              <a:lnTo>
                <a:pt x="170089" y="16205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4994501" y="1404373"/>
        <a:ext cx="11746" cy="11746"/>
      </dsp:txXfrm>
    </dsp:sp>
    <dsp:sp modelId="{D51FE32D-C3F4-433F-BAB8-FC1EE50A4A84}">
      <dsp:nvSpPr>
        <dsp:cNvPr id="0" name=""/>
        <dsp:cNvSpPr/>
      </dsp:nvSpPr>
      <dsp:spPr>
        <a:xfrm>
          <a:off x="4915330" y="1167169"/>
          <a:ext cx="170089" cy="162051"/>
        </a:xfrm>
        <a:custGeom>
          <a:avLst/>
          <a:gdLst/>
          <a:ahLst/>
          <a:cxnLst/>
          <a:rect l="0" t="0" r="0" b="0"/>
          <a:pathLst>
            <a:path>
              <a:moveTo>
                <a:pt x="0" y="162051"/>
              </a:moveTo>
              <a:lnTo>
                <a:pt x="85044" y="162051"/>
              </a:lnTo>
              <a:lnTo>
                <a:pt x="85044" y="0"/>
              </a:lnTo>
              <a:lnTo>
                <a:pt x="170089" y="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4994501" y="1242322"/>
        <a:ext cx="11746" cy="11746"/>
      </dsp:txXfrm>
    </dsp:sp>
    <dsp:sp modelId="{89A07B26-234A-455E-B287-177F7F465CEC}">
      <dsp:nvSpPr>
        <dsp:cNvPr id="0" name=""/>
        <dsp:cNvSpPr/>
      </dsp:nvSpPr>
      <dsp:spPr>
        <a:xfrm>
          <a:off x="3894794" y="1329221"/>
          <a:ext cx="170089" cy="181762"/>
        </a:xfrm>
        <a:custGeom>
          <a:avLst/>
          <a:gdLst/>
          <a:ahLst/>
          <a:cxnLst/>
          <a:rect l="0" t="0" r="0" b="0"/>
          <a:pathLst>
            <a:path>
              <a:moveTo>
                <a:pt x="0" y="181762"/>
              </a:moveTo>
              <a:lnTo>
                <a:pt x="85044" y="181762"/>
              </a:lnTo>
              <a:lnTo>
                <a:pt x="85044" y="0"/>
              </a:lnTo>
              <a:lnTo>
                <a:pt x="170089" y="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3973615" y="1413879"/>
        <a:ext cx="12446" cy="12446"/>
      </dsp:txXfrm>
    </dsp:sp>
    <dsp:sp modelId="{17ADCC11-8A31-4EE1-A8A7-CC980BA9A00E}">
      <dsp:nvSpPr>
        <dsp:cNvPr id="0" name=""/>
        <dsp:cNvSpPr/>
      </dsp:nvSpPr>
      <dsp:spPr>
        <a:xfrm>
          <a:off x="4915330" y="681015"/>
          <a:ext cx="170089" cy="181762"/>
        </a:xfrm>
        <a:custGeom>
          <a:avLst/>
          <a:gdLst/>
          <a:ahLst/>
          <a:cxnLst/>
          <a:rect l="0" t="0" r="0" b="0"/>
          <a:pathLst>
            <a:path>
              <a:moveTo>
                <a:pt x="0" y="0"/>
              </a:moveTo>
              <a:lnTo>
                <a:pt x="85044" y="0"/>
              </a:lnTo>
              <a:lnTo>
                <a:pt x="85044" y="181762"/>
              </a:lnTo>
              <a:lnTo>
                <a:pt x="170089" y="181762"/>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4994151" y="765672"/>
        <a:ext cx="12446" cy="12446"/>
      </dsp:txXfrm>
    </dsp:sp>
    <dsp:sp modelId="{15BAA8CF-A7BD-4C52-B813-0815B6A7359B}">
      <dsp:nvSpPr>
        <dsp:cNvPr id="0" name=""/>
        <dsp:cNvSpPr/>
      </dsp:nvSpPr>
      <dsp:spPr>
        <a:xfrm>
          <a:off x="4915330" y="538674"/>
          <a:ext cx="170089" cy="142340"/>
        </a:xfrm>
        <a:custGeom>
          <a:avLst/>
          <a:gdLst/>
          <a:ahLst/>
          <a:cxnLst/>
          <a:rect l="0" t="0" r="0" b="0"/>
          <a:pathLst>
            <a:path>
              <a:moveTo>
                <a:pt x="0" y="142340"/>
              </a:moveTo>
              <a:lnTo>
                <a:pt x="85044" y="142340"/>
              </a:lnTo>
              <a:lnTo>
                <a:pt x="85044" y="0"/>
              </a:lnTo>
              <a:lnTo>
                <a:pt x="170089" y="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4994830" y="604299"/>
        <a:ext cx="11089" cy="11089"/>
      </dsp:txXfrm>
    </dsp:sp>
    <dsp:sp modelId="{1595F096-01A4-4866-BABB-DA5B0F14A20D}">
      <dsp:nvSpPr>
        <dsp:cNvPr id="0" name=""/>
        <dsp:cNvSpPr/>
      </dsp:nvSpPr>
      <dsp:spPr>
        <a:xfrm>
          <a:off x="3894794" y="681015"/>
          <a:ext cx="170089" cy="829968"/>
        </a:xfrm>
        <a:custGeom>
          <a:avLst/>
          <a:gdLst/>
          <a:ahLst/>
          <a:cxnLst/>
          <a:rect l="0" t="0" r="0" b="0"/>
          <a:pathLst>
            <a:path>
              <a:moveTo>
                <a:pt x="0" y="829968"/>
              </a:moveTo>
              <a:lnTo>
                <a:pt x="85044" y="829968"/>
              </a:lnTo>
              <a:lnTo>
                <a:pt x="85044" y="0"/>
              </a:lnTo>
              <a:lnTo>
                <a:pt x="170089" y="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3958658" y="1074818"/>
        <a:ext cx="42360" cy="42360"/>
      </dsp:txXfrm>
    </dsp:sp>
    <dsp:sp modelId="{3CFC6FF5-6C65-488B-812C-CE87FCAA335A}">
      <dsp:nvSpPr>
        <dsp:cNvPr id="0" name=""/>
        <dsp:cNvSpPr/>
      </dsp:nvSpPr>
      <dsp:spPr>
        <a:xfrm>
          <a:off x="2868109" y="1510983"/>
          <a:ext cx="176238" cy="860545"/>
        </a:xfrm>
        <a:custGeom>
          <a:avLst/>
          <a:gdLst/>
          <a:ahLst/>
          <a:cxnLst/>
          <a:rect l="0" t="0" r="0" b="0"/>
          <a:pathLst>
            <a:path>
              <a:moveTo>
                <a:pt x="0" y="860545"/>
              </a:moveTo>
              <a:lnTo>
                <a:pt x="88119" y="860545"/>
              </a:lnTo>
              <a:lnTo>
                <a:pt x="88119" y="0"/>
              </a:lnTo>
              <a:lnTo>
                <a:pt x="176238" y="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2934268" y="1919296"/>
        <a:ext cx="43920" cy="43920"/>
      </dsp:txXfrm>
    </dsp:sp>
    <dsp:sp modelId="{B428B678-9647-4240-BE64-9A8715B5D7A6}">
      <dsp:nvSpPr>
        <dsp:cNvPr id="0" name=""/>
        <dsp:cNvSpPr/>
      </dsp:nvSpPr>
      <dsp:spPr>
        <a:xfrm>
          <a:off x="2017663" y="1997737"/>
          <a:ext cx="118875" cy="373792"/>
        </a:xfrm>
        <a:custGeom>
          <a:avLst/>
          <a:gdLst/>
          <a:ahLst/>
          <a:cxnLst/>
          <a:rect l="0" t="0" r="0" b="0"/>
          <a:pathLst>
            <a:path>
              <a:moveTo>
                <a:pt x="118875" y="0"/>
              </a:moveTo>
              <a:lnTo>
                <a:pt x="0" y="373792"/>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2067295" y="2174827"/>
        <a:ext cx="19611" cy="19611"/>
      </dsp:txXfrm>
    </dsp:sp>
    <dsp:sp modelId="{F80A4620-CBC2-4ED7-BECE-7DE1F136345E}">
      <dsp:nvSpPr>
        <dsp:cNvPr id="0" name=""/>
        <dsp:cNvSpPr/>
      </dsp:nvSpPr>
      <dsp:spPr>
        <a:xfrm>
          <a:off x="717381" y="1562683"/>
          <a:ext cx="283563" cy="435054"/>
        </a:xfrm>
        <a:custGeom>
          <a:avLst/>
          <a:gdLst/>
          <a:ahLst/>
          <a:cxnLst/>
          <a:rect l="0" t="0" r="0" b="0"/>
          <a:pathLst>
            <a:path>
              <a:moveTo>
                <a:pt x="283563" y="0"/>
              </a:moveTo>
              <a:lnTo>
                <a:pt x="0" y="435054"/>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846180" y="1767227"/>
        <a:ext cx="25965" cy="25965"/>
      </dsp:txXfrm>
    </dsp:sp>
    <dsp:sp modelId="{51350949-E12B-462A-A54C-111D781B5086}">
      <dsp:nvSpPr>
        <dsp:cNvPr id="0" name=""/>
        <dsp:cNvSpPr/>
      </dsp:nvSpPr>
      <dsp:spPr>
        <a:xfrm>
          <a:off x="188981" y="1433041"/>
          <a:ext cx="1364644" cy="259282"/>
        </a:xfrm>
        <a:prstGeom prst="rect">
          <a:avLst/>
        </a:prstGeom>
        <a:solidFill>
          <a:srgbClr val="92D05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lt-LT" sz="1700" kern="1200"/>
            <a:t>Akcininkas</a:t>
          </a:r>
        </a:p>
      </dsp:txBody>
      <dsp:txXfrm>
        <a:off x="188981" y="1433041"/>
        <a:ext cx="1364644" cy="259282"/>
      </dsp:txXfrm>
    </dsp:sp>
    <dsp:sp modelId="{6C175148-EAC5-4BF3-B28C-B7005C2EFCBF}">
      <dsp:nvSpPr>
        <dsp:cNvPr id="0" name=""/>
        <dsp:cNvSpPr/>
      </dsp:nvSpPr>
      <dsp:spPr>
        <a:xfrm>
          <a:off x="717381" y="1864966"/>
          <a:ext cx="1419157" cy="265541"/>
        </a:xfrm>
        <a:prstGeom prst="rect">
          <a:avLst/>
        </a:prstGeom>
        <a:solidFill>
          <a:schemeClr val="accent1">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t-LT" sz="1000" kern="1200"/>
            <a:t>Bendrovės valdyba</a:t>
          </a:r>
        </a:p>
      </dsp:txBody>
      <dsp:txXfrm>
        <a:off x="717381" y="1864966"/>
        <a:ext cx="1419157" cy="265541"/>
      </dsp:txXfrm>
    </dsp:sp>
    <dsp:sp modelId="{7A817A09-D203-48E3-A1F8-C650463FC51F}">
      <dsp:nvSpPr>
        <dsp:cNvPr id="0" name=""/>
        <dsp:cNvSpPr/>
      </dsp:nvSpPr>
      <dsp:spPr>
        <a:xfrm>
          <a:off x="2017663" y="2241887"/>
          <a:ext cx="850446" cy="259282"/>
        </a:xfrm>
        <a:prstGeom prst="rect">
          <a:avLst/>
        </a:prstGeom>
        <a:solidFill>
          <a:schemeClr val="accent2">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lt-LT" sz="1100" kern="1200"/>
            <a:t>Direktorius</a:t>
          </a:r>
        </a:p>
      </dsp:txBody>
      <dsp:txXfrm>
        <a:off x="2017663" y="2241887"/>
        <a:ext cx="850446" cy="259282"/>
      </dsp:txXfrm>
    </dsp:sp>
    <dsp:sp modelId="{545541CF-E699-4C13-BFB1-884FA4EE1B2F}">
      <dsp:nvSpPr>
        <dsp:cNvPr id="0" name=""/>
        <dsp:cNvSpPr/>
      </dsp:nvSpPr>
      <dsp:spPr>
        <a:xfrm>
          <a:off x="3044347" y="1381342"/>
          <a:ext cx="850446" cy="259282"/>
        </a:xfrm>
        <a:prstGeom prst="rect">
          <a:avLst/>
        </a:prstGeom>
        <a:solidFill>
          <a:schemeClr val="accent4">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kern="1200"/>
            <a:t>Administracijos padalinys</a:t>
          </a:r>
        </a:p>
      </dsp:txBody>
      <dsp:txXfrm>
        <a:off x="3044347" y="1381342"/>
        <a:ext cx="850446" cy="259282"/>
      </dsp:txXfrm>
    </dsp:sp>
    <dsp:sp modelId="{180D94CF-E9C7-4039-A239-C588F1193A7D}">
      <dsp:nvSpPr>
        <dsp:cNvPr id="0" name=""/>
        <dsp:cNvSpPr/>
      </dsp:nvSpPr>
      <dsp:spPr>
        <a:xfrm>
          <a:off x="4064883" y="551373"/>
          <a:ext cx="850446" cy="259282"/>
        </a:xfrm>
        <a:prstGeom prst="rect">
          <a:avLst/>
        </a:prstGeom>
        <a:solidFill>
          <a:schemeClr val="accent4">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t-LT" sz="800" kern="1200"/>
            <a:t>Buhalterija</a:t>
          </a:r>
        </a:p>
      </dsp:txBody>
      <dsp:txXfrm>
        <a:off x="4064883" y="551373"/>
        <a:ext cx="850446" cy="259282"/>
      </dsp:txXfrm>
    </dsp:sp>
    <dsp:sp modelId="{CEDF0FDB-CD57-44C3-AD47-E7F77240F725}">
      <dsp:nvSpPr>
        <dsp:cNvPr id="0" name=""/>
        <dsp:cNvSpPr/>
      </dsp:nvSpPr>
      <dsp:spPr>
        <a:xfrm>
          <a:off x="5085419" y="409033"/>
          <a:ext cx="850446" cy="259282"/>
        </a:xfrm>
        <a:prstGeom prst="rect">
          <a:avLst/>
        </a:prstGeom>
        <a:solidFill>
          <a:schemeClr val="accent4">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kern="1200"/>
            <a:t>Vyr. buhalterė</a:t>
          </a:r>
        </a:p>
      </dsp:txBody>
      <dsp:txXfrm>
        <a:off x="5085419" y="409033"/>
        <a:ext cx="850446" cy="259282"/>
      </dsp:txXfrm>
    </dsp:sp>
    <dsp:sp modelId="{629FB0B2-DD6A-4435-A020-50CF3D005163}">
      <dsp:nvSpPr>
        <dsp:cNvPr id="0" name=""/>
        <dsp:cNvSpPr/>
      </dsp:nvSpPr>
      <dsp:spPr>
        <a:xfrm>
          <a:off x="5085419" y="733136"/>
          <a:ext cx="850446" cy="259282"/>
        </a:xfrm>
        <a:prstGeom prst="rect">
          <a:avLst/>
        </a:prstGeom>
        <a:solidFill>
          <a:schemeClr val="accent4">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kern="1200"/>
            <a:t>Buhalterė - ekonomistė</a:t>
          </a:r>
        </a:p>
      </dsp:txBody>
      <dsp:txXfrm>
        <a:off x="5085419" y="733136"/>
        <a:ext cx="850446" cy="259282"/>
      </dsp:txXfrm>
    </dsp:sp>
    <dsp:sp modelId="{C1496EB3-6C02-4E83-9AE1-480340D5E0D3}">
      <dsp:nvSpPr>
        <dsp:cNvPr id="0" name=""/>
        <dsp:cNvSpPr/>
      </dsp:nvSpPr>
      <dsp:spPr>
        <a:xfrm>
          <a:off x="4064883" y="1199580"/>
          <a:ext cx="850446" cy="259282"/>
        </a:xfrm>
        <a:prstGeom prst="rect">
          <a:avLst/>
        </a:prstGeom>
        <a:solidFill>
          <a:schemeClr val="accent4">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t-LT" sz="700" kern="1200"/>
            <a:t>Daugiabučių namų atnaujinimas (modernizavimas)</a:t>
          </a:r>
        </a:p>
      </dsp:txBody>
      <dsp:txXfrm>
        <a:off x="4064883" y="1199580"/>
        <a:ext cx="850446" cy="259282"/>
      </dsp:txXfrm>
    </dsp:sp>
    <dsp:sp modelId="{F9945BB5-584C-4B78-84D2-A9EA3BE6A966}">
      <dsp:nvSpPr>
        <dsp:cNvPr id="0" name=""/>
        <dsp:cNvSpPr/>
      </dsp:nvSpPr>
      <dsp:spPr>
        <a:xfrm>
          <a:off x="5085419" y="1037528"/>
          <a:ext cx="850446" cy="259282"/>
        </a:xfrm>
        <a:prstGeom prst="rect">
          <a:avLst/>
        </a:prstGeom>
        <a:solidFill>
          <a:schemeClr val="accent4">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kern="1200"/>
            <a:t>Projektų koordinatorė</a:t>
          </a:r>
        </a:p>
      </dsp:txBody>
      <dsp:txXfrm>
        <a:off x="5085419" y="1037528"/>
        <a:ext cx="850446" cy="259282"/>
      </dsp:txXfrm>
    </dsp:sp>
    <dsp:sp modelId="{6604FA28-3562-4218-8CD6-73B74F11168F}">
      <dsp:nvSpPr>
        <dsp:cNvPr id="0" name=""/>
        <dsp:cNvSpPr/>
      </dsp:nvSpPr>
      <dsp:spPr>
        <a:xfrm>
          <a:off x="5085419" y="1361631"/>
          <a:ext cx="850446" cy="259282"/>
        </a:xfrm>
        <a:prstGeom prst="rect">
          <a:avLst/>
        </a:prstGeom>
        <a:solidFill>
          <a:schemeClr val="accent4">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kern="1200"/>
            <a:t>Finansininkė</a:t>
          </a:r>
        </a:p>
      </dsp:txBody>
      <dsp:txXfrm>
        <a:off x="5085419" y="1361631"/>
        <a:ext cx="850446" cy="259282"/>
      </dsp:txXfrm>
    </dsp:sp>
    <dsp:sp modelId="{BA57BBD6-5410-461C-B201-71910EB5BF77}">
      <dsp:nvSpPr>
        <dsp:cNvPr id="0" name=""/>
        <dsp:cNvSpPr/>
      </dsp:nvSpPr>
      <dsp:spPr>
        <a:xfrm>
          <a:off x="4064883" y="1523683"/>
          <a:ext cx="850446" cy="259282"/>
        </a:xfrm>
        <a:prstGeom prst="rect">
          <a:avLst/>
        </a:prstGeom>
        <a:solidFill>
          <a:schemeClr val="accent4">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kern="1200"/>
            <a:t>Administratorė</a:t>
          </a:r>
        </a:p>
      </dsp:txBody>
      <dsp:txXfrm>
        <a:off x="4064883" y="1523683"/>
        <a:ext cx="850446" cy="259282"/>
      </dsp:txXfrm>
    </dsp:sp>
    <dsp:sp modelId="{C4E9A197-1CEB-4832-AC48-65007D6D4551}">
      <dsp:nvSpPr>
        <dsp:cNvPr id="0" name=""/>
        <dsp:cNvSpPr/>
      </dsp:nvSpPr>
      <dsp:spPr>
        <a:xfrm>
          <a:off x="4064883" y="1847786"/>
          <a:ext cx="850446" cy="259282"/>
        </a:xfrm>
        <a:prstGeom prst="rect">
          <a:avLst/>
        </a:prstGeom>
        <a:solidFill>
          <a:schemeClr val="accent4">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kern="1200"/>
            <a:t>Statybos inžinierius</a:t>
          </a:r>
        </a:p>
      </dsp:txBody>
      <dsp:txXfrm>
        <a:off x="4064883" y="1847786"/>
        <a:ext cx="850446" cy="259282"/>
      </dsp:txXfrm>
    </dsp:sp>
    <dsp:sp modelId="{D0A2D34E-FA4F-448C-BEC3-19099145BD9F}">
      <dsp:nvSpPr>
        <dsp:cNvPr id="0" name=""/>
        <dsp:cNvSpPr/>
      </dsp:nvSpPr>
      <dsp:spPr>
        <a:xfrm>
          <a:off x="4064883" y="2171889"/>
          <a:ext cx="850446" cy="259282"/>
        </a:xfrm>
        <a:prstGeom prst="rect">
          <a:avLst/>
        </a:prstGeom>
        <a:solidFill>
          <a:schemeClr val="accent4">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kern="1200"/>
            <a:t>Projektų koordinatorė</a:t>
          </a:r>
        </a:p>
      </dsp:txBody>
      <dsp:txXfrm>
        <a:off x="4064883" y="2171889"/>
        <a:ext cx="850446" cy="259282"/>
      </dsp:txXfrm>
    </dsp:sp>
    <dsp:sp modelId="{1053984C-87A7-475A-A946-80ECB311116C}">
      <dsp:nvSpPr>
        <dsp:cNvPr id="0" name=""/>
        <dsp:cNvSpPr/>
      </dsp:nvSpPr>
      <dsp:spPr>
        <a:xfrm>
          <a:off x="3044347" y="2677754"/>
          <a:ext cx="850446" cy="259282"/>
        </a:xfrm>
        <a:prstGeom prst="rect">
          <a:avLst/>
        </a:prstGeom>
        <a:solidFill>
          <a:schemeClr val="accent6">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t-LT" sz="800" kern="1200"/>
            <a:t>Daugiabučių namų priežiūros padalinys</a:t>
          </a:r>
        </a:p>
      </dsp:txBody>
      <dsp:txXfrm>
        <a:off x="3044347" y="2677754"/>
        <a:ext cx="850446" cy="259282"/>
      </dsp:txXfrm>
    </dsp:sp>
    <dsp:sp modelId="{98CA1374-DF1D-470C-A2B5-53976D33B03E}">
      <dsp:nvSpPr>
        <dsp:cNvPr id="0" name=""/>
        <dsp:cNvSpPr/>
      </dsp:nvSpPr>
      <dsp:spPr>
        <a:xfrm>
          <a:off x="4064883" y="2515703"/>
          <a:ext cx="850446" cy="259282"/>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kern="1200"/>
            <a:t>Meistras</a:t>
          </a:r>
        </a:p>
      </dsp:txBody>
      <dsp:txXfrm>
        <a:off x="4064883" y="2515703"/>
        <a:ext cx="850446" cy="259282"/>
      </dsp:txXfrm>
    </dsp:sp>
    <dsp:sp modelId="{E84AFBD3-24F7-4137-B95C-6266E0B55926}">
      <dsp:nvSpPr>
        <dsp:cNvPr id="0" name=""/>
        <dsp:cNvSpPr/>
      </dsp:nvSpPr>
      <dsp:spPr>
        <a:xfrm>
          <a:off x="5085419" y="2515703"/>
          <a:ext cx="850446" cy="259282"/>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kern="1200"/>
            <a:t>Darbuotojai</a:t>
          </a:r>
        </a:p>
      </dsp:txBody>
      <dsp:txXfrm>
        <a:off x="5085419" y="2515703"/>
        <a:ext cx="850446" cy="259282"/>
      </dsp:txXfrm>
    </dsp:sp>
    <dsp:sp modelId="{8FA9E3D8-0E5E-4DFC-8979-3E47302FF2F9}">
      <dsp:nvSpPr>
        <dsp:cNvPr id="0" name=""/>
        <dsp:cNvSpPr/>
      </dsp:nvSpPr>
      <dsp:spPr>
        <a:xfrm>
          <a:off x="4064883" y="2839806"/>
          <a:ext cx="850446" cy="259282"/>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t-LT" sz="800" kern="1200"/>
            <a:t>Statinių priežiūros inžinierius</a:t>
          </a:r>
        </a:p>
      </dsp:txBody>
      <dsp:txXfrm>
        <a:off x="4064883" y="2839806"/>
        <a:ext cx="850446" cy="259282"/>
      </dsp:txXfrm>
    </dsp:sp>
    <dsp:sp modelId="{7871B502-263D-4AD2-A723-8F4A86E9EE85}">
      <dsp:nvSpPr>
        <dsp:cNvPr id="0" name=""/>
        <dsp:cNvSpPr/>
      </dsp:nvSpPr>
      <dsp:spPr>
        <a:xfrm>
          <a:off x="3044347" y="3163909"/>
          <a:ext cx="850446" cy="259282"/>
        </a:xfrm>
        <a:prstGeom prst="rect">
          <a:avLst/>
        </a:prstGeom>
        <a:solidFill>
          <a:schemeClr val="accent5">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t-LT" sz="800" kern="1200"/>
            <a:t>Teritorijų tvarkymo darbų padalinys</a:t>
          </a:r>
        </a:p>
      </dsp:txBody>
      <dsp:txXfrm>
        <a:off x="3044347" y="3163909"/>
        <a:ext cx="850446" cy="259282"/>
      </dsp:txXfrm>
    </dsp:sp>
    <dsp:sp modelId="{131FE750-CD65-4C65-BCC4-C05078067ED3}">
      <dsp:nvSpPr>
        <dsp:cNvPr id="0" name=""/>
        <dsp:cNvSpPr/>
      </dsp:nvSpPr>
      <dsp:spPr>
        <a:xfrm>
          <a:off x="4064883" y="3163909"/>
          <a:ext cx="850446" cy="259282"/>
        </a:xfrm>
        <a:prstGeom prst="rect">
          <a:avLst/>
        </a:prstGeom>
        <a:solidFill>
          <a:schemeClr val="accent5">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kern="1200"/>
            <a:t>Meistras</a:t>
          </a:r>
        </a:p>
      </dsp:txBody>
      <dsp:txXfrm>
        <a:off x="4064883" y="3163909"/>
        <a:ext cx="850446" cy="259282"/>
      </dsp:txXfrm>
    </dsp:sp>
    <dsp:sp modelId="{CB8A8C88-BDC1-41B9-B363-8F2C47DDB51A}">
      <dsp:nvSpPr>
        <dsp:cNvPr id="0" name=""/>
        <dsp:cNvSpPr/>
      </dsp:nvSpPr>
      <dsp:spPr>
        <a:xfrm>
          <a:off x="5085419" y="3163909"/>
          <a:ext cx="850446" cy="259282"/>
        </a:xfrm>
        <a:prstGeom prst="rect">
          <a:avLst/>
        </a:prstGeom>
        <a:solidFill>
          <a:schemeClr val="accent5">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kern="1200"/>
            <a:t>Darbuotojai</a:t>
          </a:r>
        </a:p>
      </dsp:txBody>
      <dsp:txXfrm>
        <a:off x="5085419" y="3163909"/>
        <a:ext cx="850446" cy="25928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714D5-1A6E-4D71-BE55-BF8271AFE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17762</Words>
  <Characters>10125</Characters>
  <Application>Microsoft Office Word</Application>
  <DocSecurity>0</DocSecurity>
  <Lines>84</Lines>
  <Paragraphs>55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PC-003</dc:creator>
  <cp:lastModifiedBy>User</cp:lastModifiedBy>
  <cp:revision>3</cp:revision>
  <cp:lastPrinted>2019-04-10T06:26:00Z</cp:lastPrinted>
  <dcterms:created xsi:type="dcterms:W3CDTF">2019-05-02T07:17:00Z</dcterms:created>
  <dcterms:modified xsi:type="dcterms:W3CDTF">2019-05-02T07:17:00Z</dcterms:modified>
</cp:coreProperties>
</file>