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00" w:rsidRPr="00087C18" w:rsidRDefault="00197100" w:rsidP="00087C18">
      <w:pPr>
        <w:pStyle w:val="BodyText"/>
        <w:ind w:left="5102" w:firstLine="658"/>
        <w:jc w:val="both"/>
        <w:rPr>
          <w:b w:val="0"/>
          <w:sz w:val="24"/>
          <w:szCs w:val="22"/>
        </w:rPr>
      </w:pPr>
      <w:r w:rsidRPr="00087C18">
        <w:rPr>
          <w:b w:val="0"/>
          <w:sz w:val="24"/>
          <w:szCs w:val="22"/>
        </w:rPr>
        <w:t>PATVIRTINTA</w:t>
      </w:r>
    </w:p>
    <w:p w:rsidR="00AC0009" w:rsidRPr="00087C18" w:rsidRDefault="00197100" w:rsidP="00087C18">
      <w:pPr>
        <w:pStyle w:val="BodyText"/>
        <w:ind w:left="5102" w:firstLine="658"/>
        <w:jc w:val="both"/>
        <w:rPr>
          <w:b w:val="0"/>
          <w:sz w:val="24"/>
          <w:szCs w:val="22"/>
        </w:rPr>
      </w:pPr>
      <w:r w:rsidRPr="00087C18">
        <w:rPr>
          <w:b w:val="0"/>
          <w:sz w:val="24"/>
          <w:szCs w:val="22"/>
        </w:rPr>
        <w:t xml:space="preserve">Prienų </w:t>
      </w:r>
      <w:r w:rsidR="00AC0009" w:rsidRPr="00087C18">
        <w:rPr>
          <w:b w:val="0"/>
          <w:sz w:val="24"/>
          <w:szCs w:val="22"/>
        </w:rPr>
        <w:t>savivaldybės tarybos</w:t>
      </w:r>
    </w:p>
    <w:p w:rsidR="00197100" w:rsidRPr="00087C18" w:rsidRDefault="00AC0009" w:rsidP="00087C18">
      <w:pPr>
        <w:pStyle w:val="BodyText"/>
        <w:ind w:left="5102" w:firstLine="658"/>
        <w:jc w:val="both"/>
        <w:rPr>
          <w:b w:val="0"/>
          <w:sz w:val="24"/>
          <w:szCs w:val="22"/>
        </w:rPr>
      </w:pPr>
      <w:r w:rsidRPr="00087C18">
        <w:rPr>
          <w:b w:val="0"/>
          <w:sz w:val="24"/>
          <w:szCs w:val="22"/>
        </w:rPr>
        <w:t>201</w:t>
      </w:r>
      <w:r w:rsidR="00087C18" w:rsidRPr="00087C18">
        <w:rPr>
          <w:b w:val="0"/>
          <w:sz w:val="24"/>
          <w:szCs w:val="22"/>
        </w:rPr>
        <w:t>9</w:t>
      </w:r>
      <w:r w:rsidRPr="00087C18">
        <w:rPr>
          <w:b w:val="0"/>
          <w:sz w:val="24"/>
          <w:szCs w:val="22"/>
        </w:rPr>
        <w:t xml:space="preserve"> m. </w:t>
      </w:r>
      <w:r w:rsidR="00087C18" w:rsidRPr="00087C18">
        <w:rPr>
          <w:b w:val="0"/>
          <w:sz w:val="24"/>
          <w:szCs w:val="22"/>
        </w:rPr>
        <w:t>spalio</w:t>
      </w:r>
      <w:r w:rsidR="001E556F">
        <w:rPr>
          <w:b w:val="0"/>
          <w:sz w:val="24"/>
          <w:szCs w:val="22"/>
        </w:rPr>
        <w:t xml:space="preserve"> 31</w:t>
      </w:r>
      <w:r w:rsidR="00E7273C" w:rsidRPr="00087C18">
        <w:rPr>
          <w:b w:val="0"/>
          <w:sz w:val="24"/>
          <w:szCs w:val="22"/>
        </w:rPr>
        <w:t xml:space="preserve"> </w:t>
      </w:r>
      <w:r w:rsidR="00197100" w:rsidRPr="00087C18">
        <w:rPr>
          <w:b w:val="0"/>
          <w:sz w:val="24"/>
          <w:szCs w:val="22"/>
        </w:rPr>
        <w:t>d.</w:t>
      </w:r>
      <w:r w:rsidRPr="00087C18">
        <w:rPr>
          <w:b w:val="0"/>
          <w:sz w:val="24"/>
          <w:szCs w:val="22"/>
        </w:rPr>
        <w:t xml:space="preserve">               </w:t>
      </w:r>
    </w:p>
    <w:p w:rsidR="00AC0009" w:rsidRPr="00087C18" w:rsidRDefault="00AC0009" w:rsidP="00087C18">
      <w:pPr>
        <w:pStyle w:val="BodyText"/>
        <w:ind w:left="5102" w:firstLine="658"/>
        <w:jc w:val="both"/>
        <w:rPr>
          <w:b w:val="0"/>
          <w:sz w:val="24"/>
          <w:szCs w:val="22"/>
        </w:rPr>
      </w:pPr>
      <w:r w:rsidRPr="00087C18">
        <w:rPr>
          <w:b w:val="0"/>
          <w:sz w:val="24"/>
          <w:szCs w:val="22"/>
        </w:rPr>
        <w:t xml:space="preserve">sprendimu Nr. </w:t>
      </w:r>
      <w:r w:rsidR="00E7273C" w:rsidRPr="00087C18">
        <w:rPr>
          <w:b w:val="0"/>
          <w:sz w:val="24"/>
          <w:szCs w:val="22"/>
        </w:rPr>
        <w:t>T3-</w:t>
      </w:r>
      <w:r w:rsidR="001E556F">
        <w:rPr>
          <w:b w:val="0"/>
          <w:sz w:val="24"/>
          <w:szCs w:val="22"/>
        </w:rPr>
        <w:t>272</w:t>
      </w:r>
    </w:p>
    <w:p w:rsidR="00AC0009" w:rsidRPr="00087C18" w:rsidRDefault="00AC0009" w:rsidP="00087C18">
      <w:pPr>
        <w:pStyle w:val="BodyText"/>
        <w:ind w:left="5102"/>
        <w:jc w:val="both"/>
        <w:rPr>
          <w:b w:val="0"/>
          <w:sz w:val="24"/>
          <w:szCs w:val="22"/>
        </w:rPr>
      </w:pPr>
    </w:p>
    <w:p w:rsidR="00AC0009" w:rsidRPr="00087C18" w:rsidRDefault="00AC0009" w:rsidP="00087C18">
      <w:pPr>
        <w:pStyle w:val="BodyText"/>
        <w:ind w:left="5102"/>
        <w:jc w:val="both"/>
        <w:rPr>
          <w:b w:val="0"/>
          <w:sz w:val="24"/>
          <w:szCs w:val="22"/>
        </w:rPr>
      </w:pPr>
    </w:p>
    <w:p w:rsidR="00AC0009" w:rsidRPr="00087C18" w:rsidRDefault="00197100" w:rsidP="00087C18">
      <w:pPr>
        <w:pStyle w:val="BodyText"/>
        <w:rPr>
          <w:sz w:val="24"/>
          <w:szCs w:val="22"/>
        </w:rPr>
      </w:pPr>
      <w:r w:rsidRPr="00087C18">
        <w:rPr>
          <w:sz w:val="24"/>
          <w:szCs w:val="22"/>
        </w:rPr>
        <w:t xml:space="preserve">PRIENŲ RAJONO </w:t>
      </w:r>
      <w:r w:rsidR="00AC0009" w:rsidRPr="00087C18">
        <w:rPr>
          <w:sz w:val="24"/>
          <w:szCs w:val="22"/>
        </w:rPr>
        <w:t xml:space="preserve">SAVIVALDYBĖS BŪSTO NUOMOS </w:t>
      </w:r>
      <w:r w:rsidR="003925F5" w:rsidRPr="00087C18">
        <w:rPr>
          <w:sz w:val="24"/>
          <w:szCs w:val="22"/>
        </w:rPr>
        <w:t>TVARKOS APRAŠAS</w:t>
      </w:r>
    </w:p>
    <w:p w:rsidR="00AC0009" w:rsidRPr="00087C18" w:rsidRDefault="00AC0009" w:rsidP="00087C18">
      <w:pPr>
        <w:pStyle w:val="BodyText"/>
        <w:rPr>
          <w:sz w:val="24"/>
          <w:szCs w:val="22"/>
        </w:rPr>
      </w:pPr>
    </w:p>
    <w:p w:rsidR="00AC0009" w:rsidRPr="00087C18" w:rsidRDefault="003925F5" w:rsidP="00087C18">
      <w:pPr>
        <w:pStyle w:val="BodyText"/>
        <w:rPr>
          <w:sz w:val="24"/>
          <w:szCs w:val="22"/>
        </w:rPr>
      </w:pPr>
      <w:r w:rsidRPr="00087C18">
        <w:rPr>
          <w:sz w:val="24"/>
          <w:szCs w:val="22"/>
        </w:rPr>
        <w:t>I SKYRIUS</w:t>
      </w:r>
    </w:p>
    <w:p w:rsidR="00AC0009" w:rsidRPr="00087C18" w:rsidRDefault="00AC0009" w:rsidP="00087C18">
      <w:pPr>
        <w:pStyle w:val="BodyText"/>
        <w:rPr>
          <w:sz w:val="24"/>
          <w:szCs w:val="22"/>
        </w:rPr>
      </w:pPr>
      <w:r w:rsidRPr="00087C18">
        <w:rPr>
          <w:sz w:val="24"/>
          <w:szCs w:val="22"/>
        </w:rPr>
        <w:t>BENDROSIOS NUOSTATOS</w:t>
      </w:r>
    </w:p>
    <w:p w:rsidR="00AC0009" w:rsidRPr="00087C18" w:rsidRDefault="00AC0009" w:rsidP="00087C18">
      <w:pPr>
        <w:pStyle w:val="BodyText"/>
        <w:rPr>
          <w:sz w:val="24"/>
          <w:szCs w:val="22"/>
        </w:rPr>
      </w:pPr>
    </w:p>
    <w:p w:rsidR="00AC0009" w:rsidRPr="00087C18" w:rsidRDefault="00AC0009" w:rsidP="00087C18">
      <w:pPr>
        <w:pStyle w:val="BodyText"/>
        <w:tabs>
          <w:tab w:val="left" w:pos="1560"/>
        </w:tabs>
        <w:ind w:firstLine="851"/>
        <w:jc w:val="both"/>
        <w:rPr>
          <w:b w:val="0"/>
          <w:sz w:val="24"/>
          <w:szCs w:val="22"/>
        </w:rPr>
      </w:pPr>
      <w:r w:rsidRPr="00087C18">
        <w:rPr>
          <w:b w:val="0"/>
          <w:sz w:val="24"/>
          <w:szCs w:val="22"/>
        </w:rPr>
        <w:t xml:space="preserve">1. </w:t>
      </w:r>
      <w:r w:rsidR="00197100" w:rsidRPr="00087C18">
        <w:rPr>
          <w:b w:val="0"/>
          <w:sz w:val="24"/>
          <w:szCs w:val="22"/>
        </w:rPr>
        <w:t>Prienų rajono</w:t>
      </w:r>
      <w:r w:rsidRPr="00087C18">
        <w:rPr>
          <w:b w:val="0"/>
          <w:sz w:val="24"/>
          <w:szCs w:val="22"/>
        </w:rPr>
        <w:t xml:space="preserve"> savivaldybės būsto nuomos tvark</w:t>
      </w:r>
      <w:r w:rsidR="003925F5" w:rsidRPr="00087C18">
        <w:rPr>
          <w:b w:val="0"/>
          <w:sz w:val="24"/>
          <w:szCs w:val="22"/>
        </w:rPr>
        <w:t>os aprašas</w:t>
      </w:r>
      <w:r w:rsidR="004C7D0C" w:rsidRPr="00087C18">
        <w:rPr>
          <w:b w:val="0"/>
          <w:sz w:val="24"/>
          <w:szCs w:val="22"/>
        </w:rPr>
        <w:t xml:space="preserve"> (toliau – Aprašas)</w:t>
      </w:r>
      <w:r w:rsidRPr="00087C18">
        <w:rPr>
          <w:b w:val="0"/>
          <w:sz w:val="24"/>
          <w:szCs w:val="22"/>
        </w:rPr>
        <w:t xml:space="preserve"> reglamentuoja </w:t>
      </w:r>
      <w:r w:rsidR="00197100" w:rsidRPr="00087C18">
        <w:rPr>
          <w:b w:val="0"/>
          <w:sz w:val="24"/>
          <w:szCs w:val="22"/>
        </w:rPr>
        <w:t xml:space="preserve">Prienų rajono </w:t>
      </w:r>
      <w:r w:rsidRPr="00087C18">
        <w:rPr>
          <w:b w:val="0"/>
          <w:sz w:val="24"/>
          <w:szCs w:val="22"/>
        </w:rPr>
        <w:t xml:space="preserve">savivaldybės </w:t>
      </w:r>
      <w:r w:rsidR="00682DC2" w:rsidRPr="00087C18">
        <w:rPr>
          <w:b w:val="0"/>
          <w:sz w:val="24"/>
          <w:szCs w:val="22"/>
        </w:rPr>
        <w:t xml:space="preserve">(toliau – </w:t>
      </w:r>
      <w:r w:rsidR="00352D98" w:rsidRPr="00087C18">
        <w:rPr>
          <w:b w:val="0"/>
          <w:sz w:val="24"/>
          <w:szCs w:val="22"/>
        </w:rPr>
        <w:t>Savivaldybė</w:t>
      </w:r>
      <w:r w:rsidR="00682DC2" w:rsidRPr="00087C18">
        <w:rPr>
          <w:b w:val="0"/>
          <w:sz w:val="24"/>
          <w:szCs w:val="22"/>
        </w:rPr>
        <w:t>)</w:t>
      </w:r>
      <w:r w:rsidR="00352D98" w:rsidRPr="00087C18">
        <w:rPr>
          <w:b w:val="0"/>
          <w:sz w:val="24"/>
          <w:szCs w:val="22"/>
        </w:rPr>
        <w:t xml:space="preserve"> </w:t>
      </w:r>
      <w:r w:rsidRPr="00087C18">
        <w:rPr>
          <w:b w:val="0"/>
          <w:sz w:val="24"/>
          <w:szCs w:val="22"/>
        </w:rPr>
        <w:t>būsto eksploatavimo, nuomos, keitimo, nuomos sutarties sudarymo ir nutraukimo tvarką.</w:t>
      </w:r>
      <w:r w:rsidR="005D4A19" w:rsidRPr="00087C18">
        <w:rPr>
          <w:b w:val="0"/>
          <w:sz w:val="24"/>
          <w:szCs w:val="22"/>
        </w:rPr>
        <w:t xml:space="preserve"> </w:t>
      </w:r>
    </w:p>
    <w:p w:rsidR="00087C18" w:rsidRPr="00087C18" w:rsidRDefault="005D4A19" w:rsidP="00087C18">
      <w:pPr>
        <w:ind w:firstLine="851"/>
        <w:jc w:val="both"/>
      </w:pPr>
      <w:r w:rsidRPr="00087C18">
        <w:t xml:space="preserve">2. Pagrindinės Apraše vartojamos </w:t>
      </w:r>
      <w:r w:rsidR="00417F37" w:rsidRPr="00087C18">
        <w:t>sąvokos atitinka Įstatyme apibrėžtas sąvokas.</w:t>
      </w:r>
    </w:p>
    <w:p w:rsidR="00417F37" w:rsidRDefault="00087C18" w:rsidP="00087C18">
      <w:pPr>
        <w:ind w:firstLine="851"/>
        <w:jc w:val="both"/>
      </w:pPr>
      <w:r w:rsidRPr="00087C18">
        <w:t>3. Aprašo privalo laikytis Prienų rajono savivaldybės administracija ir fiziniai asmenys, nuomojantys Savivaldybei nuosavybės teise priklausantį gyvenamąjį būstą.</w:t>
      </w:r>
    </w:p>
    <w:p w:rsidR="00087C18" w:rsidRPr="00087C18" w:rsidRDefault="00087C18" w:rsidP="00087C18">
      <w:pPr>
        <w:ind w:firstLine="851"/>
        <w:jc w:val="both"/>
      </w:pPr>
    </w:p>
    <w:p w:rsidR="003925F5" w:rsidRPr="00087C18" w:rsidRDefault="00F92E47" w:rsidP="00087C18">
      <w:pPr>
        <w:pStyle w:val="BodyText"/>
        <w:rPr>
          <w:sz w:val="24"/>
          <w:szCs w:val="22"/>
        </w:rPr>
      </w:pPr>
      <w:r w:rsidRPr="00087C18">
        <w:rPr>
          <w:sz w:val="24"/>
          <w:szCs w:val="22"/>
        </w:rPr>
        <w:t xml:space="preserve">II </w:t>
      </w:r>
      <w:r w:rsidR="003925F5" w:rsidRPr="00087C18">
        <w:rPr>
          <w:sz w:val="24"/>
          <w:szCs w:val="22"/>
        </w:rPr>
        <w:t>SKYRIUS</w:t>
      </w:r>
    </w:p>
    <w:p w:rsidR="00AC0009" w:rsidRPr="00087C18" w:rsidRDefault="00AC0009" w:rsidP="00087C18">
      <w:pPr>
        <w:pStyle w:val="BodyText"/>
        <w:rPr>
          <w:sz w:val="24"/>
          <w:szCs w:val="22"/>
        </w:rPr>
      </w:pPr>
      <w:r w:rsidRPr="00087C18">
        <w:rPr>
          <w:sz w:val="24"/>
          <w:szCs w:val="22"/>
        </w:rPr>
        <w:t>SAVIVALDYBĖS BŪSTO NUOMA IR KEITIMAS</w:t>
      </w:r>
    </w:p>
    <w:p w:rsidR="00AC0009" w:rsidRPr="00087C18" w:rsidRDefault="00AC0009" w:rsidP="00087C18">
      <w:pPr>
        <w:pStyle w:val="BodyText"/>
        <w:tabs>
          <w:tab w:val="left" w:pos="1560"/>
        </w:tabs>
        <w:ind w:firstLine="720"/>
        <w:rPr>
          <w:b w:val="0"/>
          <w:sz w:val="24"/>
          <w:szCs w:val="22"/>
        </w:rPr>
      </w:pPr>
    </w:p>
    <w:p w:rsidR="00AC0009" w:rsidRPr="00087C18" w:rsidRDefault="00087C18" w:rsidP="00087C18">
      <w:pPr>
        <w:pStyle w:val="BodyText"/>
        <w:tabs>
          <w:tab w:val="left" w:pos="1701"/>
        </w:tabs>
        <w:ind w:firstLine="851"/>
        <w:jc w:val="both"/>
        <w:rPr>
          <w:b w:val="0"/>
          <w:sz w:val="24"/>
          <w:szCs w:val="22"/>
        </w:rPr>
      </w:pPr>
      <w:r>
        <w:rPr>
          <w:b w:val="0"/>
          <w:sz w:val="24"/>
          <w:szCs w:val="22"/>
        </w:rPr>
        <w:t>4</w:t>
      </w:r>
      <w:r w:rsidR="00AC0009" w:rsidRPr="00087C18">
        <w:rPr>
          <w:b w:val="0"/>
          <w:sz w:val="24"/>
          <w:szCs w:val="22"/>
        </w:rPr>
        <w:t>. Savivaldybės būstas Savivaldybės tarybos sprendimu gali būti nuomojamas:</w:t>
      </w:r>
    </w:p>
    <w:p w:rsidR="00AC0009" w:rsidRPr="00087C18" w:rsidRDefault="00087C18" w:rsidP="00087C18">
      <w:pPr>
        <w:pStyle w:val="BodyText"/>
        <w:tabs>
          <w:tab w:val="left" w:pos="1701"/>
        </w:tabs>
        <w:ind w:firstLine="851"/>
        <w:jc w:val="both"/>
        <w:rPr>
          <w:b w:val="0"/>
          <w:sz w:val="24"/>
          <w:szCs w:val="22"/>
        </w:rPr>
      </w:pPr>
      <w:r>
        <w:rPr>
          <w:b w:val="0"/>
          <w:sz w:val="24"/>
          <w:szCs w:val="22"/>
        </w:rPr>
        <w:t>4</w:t>
      </w:r>
      <w:r w:rsidR="00AC0009" w:rsidRPr="00087C18">
        <w:rPr>
          <w:b w:val="0"/>
          <w:sz w:val="24"/>
          <w:szCs w:val="22"/>
        </w:rPr>
        <w:t xml:space="preserve">.1. asmenims ir šeimoms, kurie su Savivaldybe ar jos įstaigomis yra susiję darbo ar jų esmę atitinkančiais santykiais; </w:t>
      </w:r>
    </w:p>
    <w:p w:rsidR="00AC0009" w:rsidRPr="00087C18" w:rsidRDefault="00087C18" w:rsidP="00087C18">
      <w:pPr>
        <w:pStyle w:val="BodyText"/>
        <w:tabs>
          <w:tab w:val="left" w:pos="1701"/>
        </w:tabs>
        <w:ind w:firstLine="851"/>
        <w:jc w:val="both"/>
        <w:rPr>
          <w:b w:val="0"/>
          <w:sz w:val="24"/>
          <w:szCs w:val="22"/>
        </w:rPr>
      </w:pPr>
      <w:r>
        <w:rPr>
          <w:b w:val="0"/>
          <w:sz w:val="24"/>
          <w:szCs w:val="22"/>
        </w:rPr>
        <w:t>4</w:t>
      </w:r>
      <w:r w:rsidR="00AC0009" w:rsidRPr="00087C18">
        <w:rPr>
          <w:b w:val="0"/>
          <w:sz w:val="24"/>
          <w:szCs w:val="22"/>
        </w:rPr>
        <w:t>.2. kitais tikslais, vadovaujantis Lietuvos Respublikos valstybės ir savivaldybių turto valdymo, naudojimo ir disponavimo juo įstatymu ir kitais įstatymais;</w:t>
      </w:r>
    </w:p>
    <w:p w:rsidR="00D67310" w:rsidRDefault="00087C18" w:rsidP="00087C18">
      <w:pPr>
        <w:pStyle w:val="BodyText"/>
        <w:tabs>
          <w:tab w:val="left" w:pos="1701"/>
        </w:tabs>
        <w:ind w:firstLine="851"/>
        <w:jc w:val="both"/>
        <w:rPr>
          <w:b w:val="0"/>
          <w:sz w:val="24"/>
          <w:szCs w:val="22"/>
        </w:rPr>
      </w:pPr>
      <w:r>
        <w:rPr>
          <w:b w:val="0"/>
          <w:sz w:val="24"/>
          <w:szCs w:val="22"/>
        </w:rPr>
        <w:t>4</w:t>
      </w:r>
      <w:r w:rsidR="00AC0009" w:rsidRPr="00087C18">
        <w:rPr>
          <w:b w:val="0"/>
          <w:sz w:val="24"/>
          <w:szCs w:val="22"/>
        </w:rPr>
        <w:t>.3</w:t>
      </w:r>
      <w:r w:rsidR="00472FD4">
        <w:rPr>
          <w:b w:val="0"/>
          <w:sz w:val="24"/>
          <w:szCs w:val="22"/>
        </w:rPr>
        <w:t>.</w:t>
      </w:r>
      <w:r w:rsidR="00472FD4" w:rsidRPr="00472FD4">
        <w:rPr>
          <w:b w:val="0"/>
          <w:bCs w:val="0"/>
          <w:color w:val="000000"/>
          <w:sz w:val="20"/>
          <w:szCs w:val="20"/>
          <w:lang w:eastAsia="lt-LT"/>
        </w:rPr>
        <w:t xml:space="preserve"> </w:t>
      </w:r>
      <w:r w:rsidR="00472FD4">
        <w:rPr>
          <w:b w:val="0"/>
          <w:bCs w:val="0"/>
          <w:color w:val="000000"/>
          <w:sz w:val="20"/>
          <w:szCs w:val="20"/>
          <w:lang w:eastAsia="lt-LT"/>
        </w:rPr>
        <w:t>j</w:t>
      </w:r>
      <w:r w:rsidR="00472FD4" w:rsidRPr="00472FD4">
        <w:rPr>
          <w:b w:val="0"/>
          <w:sz w:val="24"/>
          <w:szCs w:val="22"/>
        </w:rPr>
        <w:t xml:space="preserve">eigu asmens ar šeimos, nuomojančio (nuomojančios) socialinį būstą, </w:t>
      </w:r>
      <w:r w:rsidR="00C53C7B">
        <w:rPr>
          <w:b w:val="0"/>
          <w:sz w:val="24"/>
          <w:szCs w:val="22"/>
        </w:rPr>
        <w:t>Lietuvos Respublikos g</w:t>
      </w:r>
      <w:r w:rsidR="00472FD4" w:rsidRPr="00472FD4">
        <w:rPr>
          <w:b w:val="0"/>
          <w:sz w:val="24"/>
          <w:szCs w:val="22"/>
        </w:rPr>
        <w:t>yventojų turto deklaravimo įstatyme nustatyta tvarka deklaruoto turto vertė ar pajamos, pagal Piniginės socialinės paramos nepasiturintiems gyventojams įstatymo</w:t>
      </w:r>
      <w:r w:rsidR="00BE4562">
        <w:rPr>
          <w:b w:val="0"/>
          <w:sz w:val="24"/>
          <w:szCs w:val="22"/>
        </w:rPr>
        <w:t xml:space="preserve"> </w:t>
      </w:r>
      <w:r w:rsidR="00472FD4" w:rsidRPr="00472FD4">
        <w:rPr>
          <w:b w:val="0"/>
          <w:sz w:val="24"/>
          <w:szCs w:val="22"/>
        </w:rPr>
        <w:t>17 straipsnį įskaitomos į asmens ar šeimos gaunamas pajamas, daugiau kaip 25 procentais viršija</w:t>
      </w:r>
      <w:r w:rsidR="00BE4562">
        <w:rPr>
          <w:b w:val="0"/>
          <w:sz w:val="24"/>
          <w:szCs w:val="22"/>
        </w:rPr>
        <w:t xml:space="preserve"> Lietuvos Respublikos paramos būstui įsigyti ar išsinuomoti </w:t>
      </w:r>
      <w:r w:rsidR="00472FD4" w:rsidRPr="00472FD4">
        <w:rPr>
          <w:b w:val="0"/>
          <w:sz w:val="24"/>
          <w:szCs w:val="22"/>
        </w:rPr>
        <w:t>įstatymo 11 straipsnio 3 dalyje nustatytus metinius pajamų ir turto dydžius, asmens ar šeimos prašymu šis būstas nuomojamas kaip</w:t>
      </w:r>
      <w:r w:rsidR="00E462C3">
        <w:rPr>
          <w:b w:val="0"/>
          <w:sz w:val="24"/>
          <w:szCs w:val="22"/>
        </w:rPr>
        <w:t xml:space="preserve"> </w:t>
      </w:r>
      <w:r w:rsidR="00D67310">
        <w:rPr>
          <w:b w:val="0"/>
          <w:sz w:val="24"/>
          <w:szCs w:val="22"/>
        </w:rPr>
        <w:t>S</w:t>
      </w:r>
      <w:r w:rsidR="00472FD4" w:rsidRPr="00472FD4">
        <w:rPr>
          <w:b w:val="0"/>
          <w:sz w:val="24"/>
          <w:szCs w:val="22"/>
        </w:rPr>
        <w:t xml:space="preserve">avivaldybės būstas rinkos kainomis, vadovaujantis Vyriausybės patvirtinta Savivaldybės būsto, socialinio būsto nuomos mokesčių ir būsto nuomos ar išperkamosios būsto nuomos mokesčio dalies kompensacijos dydžio apskaičiavimo metodika, jeigu asmuo ar šeima neturi nuosavybės teise kito būsto. </w:t>
      </w:r>
    </w:p>
    <w:p w:rsidR="005560A7" w:rsidRPr="00087C18" w:rsidRDefault="00D67310" w:rsidP="00087C18">
      <w:pPr>
        <w:pStyle w:val="BodyText"/>
        <w:ind w:firstLine="851"/>
        <w:jc w:val="both"/>
        <w:rPr>
          <w:b w:val="0"/>
          <w:sz w:val="24"/>
          <w:szCs w:val="22"/>
        </w:rPr>
      </w:pPr>
      <w:r>
        <w:rPr>
          <w:b w:val="0"/>
          <w:sz w:val="24"/>
          <w:szCs w:val="22"/>
        </w:rPr>
        <w:t>5</w:t>
      </w:r>
      <w:r w:rsidR="00AC0009" w:rsidRPr="00087C18">
        <w:rPr>
          <w:b w:val="0"/>
          <w:sz w:val="24"/>
          <w:szCs w:val="22"/>
        </w:rPr>
        <w:t xml:space="preserve">. Savivaldybės būstas gali būti </w:t>
      </w:r>
      <w:r w:rsidR="00AC0009" w:rsidRPr="00BE247C">
        <w:rPr>
          <w:b w:val="0"/>
          <w:sz w:val="24"/>
          <w:szCs w:val="22"/>
        </w:rPr>
        <w:t xml:space="preserve">nuomojamas Savivaldybės </w:t>
      </w:r>
      <w:r w:rsidR="00294C9B" w:rsidRPr="00BE247C">
        <w:rPr>
          <w:b w:val="0"/>
          <w:sz w:val="24"/>
          <w:szCs w:val="22"/>
        </w:rPr>
        <w:t>tarybos sprendimu</w:t>
      </w:r>
      <w:r w:rsidR="00352D98" w:rsidRPr="00087C18">
        <w:rPr>
          <w:b w:val="0"/>
          <w:sz w:val="24"/>
          <w:szCs w:val="22"/>
        </w:rPr>
        <w:t xml:space="preserve"> a</w:t>
      </w:r>
      <w:r w:rsidR="00AC0009" w:rsidRPr="00087C18">
        <w:rPr>
          <w:b w:val="0"/>
          <w:sz w:val="24"/>
          <w:szCs w:val="22"/>
        </w:rPr>
        <w:t>smenims ir šeimoms, kurie Lietuvos Respublikos civiliniame kodekse nustatyta tvarka negali būti iškeldinti iš gyvenamųjų patalpų, nesuteikiant jiems kitos gyvenamosios patalpos</w:t>
      </w:r>
      <w:r w:rsidR="00352D98" w:rsidRPr="00087C18">
        <w:rPr>
          <w:b w:val="0"/>
          <w:sz w:val="24"/>
          <w:szCs w:val="22"/>
        </w:rPr>
        <w:t>.</w:t>
      </w:r>
    </w:p>
    <w:p w:rsidR="00AC0009" w:rsidRPr="00087C18" w:rsidRDefault="00D67310" w:rsidP="00087C18">
      <w:pPr>
        <w:pStyle w:val="BodyText"/>
        <w:tabs>
          <w:tab w:val="left" w:pos="1701"/>
        </w:tabs>
        <w:ind w:firstLine="851"/>
        <w:jc w:val="both"/>
        <w:rPr>
          <w:b w:val="0"/>
          <w:sz w:val="24"/>
          <w:szCs w:val="22"/>
        </w:rPr>
      </w:pPr>
      <w:r>
        <w:rPr>
          <w:b w:val="0"/>
          <w:sz w:val="24"/>
          <w:szCs w:val="22"/>
        </w:rPr>
        <w:t>6</w:t>
      </w:r>
      <w:r w:rsidR="00352D98" w:rsidRPr="00087C18">
        <w:rPr>
          <w:b w:val="0"/>
          <w:sz w:val="24"/>
          <w:szCs w:val="22"/>
        </w:rPr>
        <w:t xml:space="preserve">. </w:t>
      </w:r>
      <w:r w:rsidR="00AC0009" w:rsidRPr="00087C18">
        <w:rPr>
          <w:b w:val="0"/>
          <w:sz w:val="24"/>
          <w:szCs w:val="22"/>
        </w:rPr>
        <w:t>Savivaldybės būstas Savivaldybės administracijos direktoriaus įsakymu pakeičiamas:</w:t>
      </w:r>
    </w:p>
    <w:p w:rsidR="00AC0009" w:rsidRPr="00087C18" w:rsidRDefault="00D67310" w:rsidP="00087C18">
      <w:pPr>
        <w:pStyle w:val="BodyText"/>
        <w:tabs>
          <w:tab w:val="left" w:pos="1701"/>
        </w:tabs>
        <w:ind w:firstLine="851"/>
        <w:jc w:val="both"/>
        <w:rPr>
          <w:b w:val="0"/>
          <w:sz w:val="24"/>
          <w:szCs w:val="22"/>
        </w:rPr>
      </w:pPr>
      <w:r>
        <w:rPr>
          <w:b w:val="0"/>
          <w:sz w:val="24"/>
          <w:szCs w:val="22"/>
        </w:rPr>
        <w:t>6</w:t>
      </w:r>
      <w:r w:rsidR="00AC0009" w:rsidRPr="00087C18">
        <w:rPr>
          <w:b w:val="0"/>
          <w:sz w:val="24"/>
          <w:szCs w:val="22"/>
        </w:rPr>
        <w:t>.1. jeigu asmeniui (šeimai) nuomojamos gyvenamosios patalpos bendras naudingas plotas yra mažesnis kaip 6 kv. m vienam asmeniui;</w:t>
      </w:r>
    </w:p>
    <w:p w:rsidR="00AC0009" w:rsidRPr="00087C18" w:rsidRDefault="00D67310" w:rsidP="00087C18">
      <w:pPr>
        <w:pStyle w:val="BodyText"/>
        <w:tabs>
          <w:tab w:val="left" w:pos="1701"/>
        </w:tabs>
        <w:ind w:firstLine="851"/>
        <w:jc w:val="both"/>
        <w:rPr>
          <w:b w:val="0"/>
          <w:sz w:val="24"/>
          <w:szCs w:val="22"/>
        </w:rPr>
      </w:pPr>
      <w:r>
        <w:rPr>
          <w:b w:val="0"/>
          <w:sz w:val="24"/>
          <w:szCs w:val="22"/>
        </w:rPr>
        <w:t>6</w:t>
      </w:r>
      <w:r w:rsidR="00AC0009" w:rsidRPr="00087C18">
        <w:rPr>
          <w:b w:val="0"/>
          <w:sz w:val="24"/>
          <w:szCs w:val="22"/>
        </w:rPr>
        <w:t>.2. jeigu Savivaldybės būsto ar socialinio būsto nuomininkas pageidauja (dėl įsiskolinimo už paslaugas ar kitų priežasčių) pasikeisti</w:t>
      </w:r>
      <w:r w:rsidR="004C7D0C" w:rsidRPr="00087C18">
        <w:rPr>
          <w:b w:val="0"/>
          <w:sz w:val="24"/>
          <w:szCs w:val="22"/>
        </w:rPr>
        <w:t xml:space="preserve"> nuomojamą būstą </w:t>
      </w:r>
      <w:r w:rsidR="00AC0009" w:rsidRPr="00087C18">
        <w:rPr>
          <w:b w:val="0"/>
          <w:sz w:val="24"/>
          <w:szCs w:val="22"/>
        </w:rPr>
        <w:t>į mažesnio ploto būstą;</w:t>
      </w:r>
    </w:p>
    <w:p w:rsidR="00AC0009" w:rsidRPr="00087C18" w:rsidRDefault="00D67310" w:rsidP="00087C18">
      <w:pPr>
        <w:pStyle w:val="BodyText"/>
        <w:ind w:firstLine="851"/>
        <w:jc w:val="both"/>
        <w:rPr>
          <w:b w:val="0"/>
          <w:sz w:val="24"/>
          <w:szCs w:val="22"/>
        </w:rPr>
      </w:pPr>
      <w:r>
        <w:rPr>
          <w:b w:val="0"/>
          <w:sz w:val="24"/>
          <w:szCs w:val="22"/>
        </w:rPr>
        <w:t>6</w:t>
      </w:r>
      <w:r w:rsidR="005D4A19" w:rsidRPr="00087C18">
        <w:rPr>
          <w:b w:val="0"/>
          <w:sz w:val="24"/>
          <w:szCs w:val="22"/>
        </w:rPr>
        <w:t>.</w:t>
      </w:r>
      <w:r w:rsidR="00AC0009" w:rsidRPr="00087C18">
        <w:rPr>
          <w:b w:val="0"/>
          <w:sz w:val="24"/>
          <w:szCs w:val="22"/>
        </w:rPr>
        <w:t xml:space="preserve">3. prireikus (dėl remonto, avarijos ir kt.) nuomotojas turi teisę perkelti nuomininką iš vieno Savivaldybės būsto į kitą tiek tame pačiame, tiek ir kitame pastate toje pat vietovėje be nuomininko sutikimo.  </w:t>
      </w:r>
    </w:p>
    <w:p w:rsidR="00AC0009" w:rsidRPr="00087C18" w:rsidRDefault="00D67310" w:rsidP="00087C18">
      <w:pPr>
        <w:pStyle w:val="BodyText"/>
        <w:ind w:firstLine="851"/>
        <w:jc w:val="both"/>
        <w:rPr>
          <w:b w:val="0"/>
          <w:sz w:val="24"/>
          <w:szCs w:val="22"/>
        </w:rPr>
      </w:pPr>
      <w:r>
        <w:rPr>
          <w:b w:val="0"/>
          <w:sz w:val="24"/>
          <w:szCs w:val="22"/>
        </w:rPr>
        <w:t>7</w:t>
      </w:r>
      <w:r w:rsidR="00087C18" w:rsidRPr="00087C18">
        <w:rPr>
          <w:b w:val="0"/>
          <w:sz w:val="24"/>
          <w:szCs w:val="22"/>
        </w:rPr>
        <w:t xml:space="preserve">. </w:t>
      </w:r>
      <w:r w:rsidR="00AC0009" w:rsidRPr="00087C18">
        <w:rPr>
          <w:b w:val="0"/>
          <w:sz w:val="24"/>
          <w:szCs w:val="22"/>
        </w:rPr>
        <w:t>Savivaldybės būstas gali būti suteikiamas asmenims ir šeimoms, kurie atitinka Lietuvos Respublikos paramos būstui įsigyti ar išsinuomoti įstatyme numatytus reikalavimus.</w:t>
      </w:r>
    </w:p>
    <w:p w:rsidR="00AC0009" w:rsidRDefault="00D67310" w:rsidP="00D67310">
      <w:pPr>
        <w:pStyle w:val="BodyText"/>
        <w:tabs>
          <w:tab w:val="left" w:pos="1701"/>
        </w:tabs>
        <w:ind w:firstLine="851"/>
        <w:jc w:val="both"/>
        <w:rPr>
          <w:b w:val="0"/>
          <w:sz w:val="24"/>
          <w:szCs w:val="22"/>
        </w:rPr>
      </w:pPr>
      <w:r>
        <w:rPr>
          <w:b w:val="0"/>
          <w:sz w:val="24"/>
          <w:szCs w:val="22"/>
        </w:rPr>
        <w:t>8</w:t>
      </w:r>
      <w:r w:rsidR="00AC0009" w:rsidRPr="00087C18">
        <w:rPr>
          <w:b w:val="0"/>
          <w:sz w:val="24"/>
          <w:szCs w:val="22"/>
        </w:rPr>
        <w:t xml:space="preserve">. Savivaldybės būstas, atsižvelgiant į socialinio būsto poreikį, Savivaldybės tarybos sprendimu gali būti įrašomas į socialinio būsto fondą ir naudojamas teisę į socialinio būsto nuomą turintiems asmenims ir šeimoms aprūpinti būstu.  </w:t>
      </w:r>
    </w:p>
    <w:p w:rsidR="00820214" w:rsidRPr="00087C18" w:rsidRDefault="00AC0009" w:rsidP="00087C18">
      <w:pPr>
        <w:pStyle w:val="BodyText"/>
        <w:rPr>
          <w:sz w:val="24"/>
          <w:szCs w:val="22"/>
        </w:rPr>
      </w:pPr>
      <w:r w:rsidRPr="00087C18">
        <w:rPr>
          <w:sz w:val="24"/>
          <w:szCs w:val="22"/>
        </w:rPr>
        <w:lastRenderedPageBreak/>
        <w:t xml:space="preserve">III </w:t>
      </w:r>
      <w:r w:rsidR="00820214" w:rsidRPr="00087C18">
        <w:rPr>
          <w:sz w:val="24"/>
          <w:szCs w:val="22"/>
        </w:rPr>
        <w:t>SKYRIUS</w:t>
      </w:r>
    </w:p>
    <w:p w:rsidR="00AC0009" w:rsidRPr="00087C18" w:rsidRDefault="00AC0009" w:rsidP="00087C18">
      <w:pPr>
        <w:pStyle w:val="BodyText"/>
        <w:rPr>
          <w:sz w:val="24"/>
          <w:szCs w:val="22"/>
        </w:rPr>
      </w:pPr>
      <w:r w:rsidRPr="00087C18">
        <w:rPr>
          <w:sz w:val="24"/>
          <w:szCs w:val="22"/>
        </w:rPr>
        <w:t>SAVIVALDYBĖS B</w:t>
      </w:r>
      <w:r w:rsidR="00E5364C" w:rsidRPr="00087C18">
        <w:rPr>
          <w:sz w:val="24"/>
          <w:szCs w:val="22"/>
        </w:rPr>
        <w:t>ŪS</w:t>
      </w:r>
      <w:r w:rsidRPr="00087C18">
        <w:rPr>
          <w:sz w:val="24"/>
          <w:szCs w:val="22"/>
        </w:rPr>
        <w:t>TO NUOMOS SUTARTIES SUDARYMAS</w:t>
      </w:r>
    </w:p>
    <w:p w:rsidR="00AC0009" w:rsidRPr="00087C18" w:rsidRDefault="00AC0009" w:rsidP="00087C18">
      <w:pPr>
        <w:pStyle w:val="BodyText"/>
        <w:rPr>
          <w:sz w:val="24"/>
          <w:szCs w:val="22"/>
        </w:rPr>
      </w:pPr>
    </w:p>
    <w:p w:rsidR="00D67310" w:rsidRDefault="00D67310" w:rsidP="00D67310">
      <w:pPr>
        <w:pStyle w:val="BodyText"/>
        <w:ind w:firstLine="851"/>
        <w:jc w:val="both"/>
        <w:rPr>
          <w:b w:val="0"/>
          <w:sz w:val="24"/>
          <w:szCs w:val="22"/>
        </w:rPr>
      </w:pPr>
      <w:r>
        <w:rPr>
          <w:b w:val="0"/>
          <w:sz w:val="24"/>
          <w:szCs w:val="22"/>
        </w:rPr>
        <w:t xml:space="preserve">9. </w:t>
      </w:r>
      <w:r w:rsidRPr="00472FD4">
        <w:rPr>
          <w:b w:val="0"/>
          <w:sz w:val="24"/>
          <w:szCs w:val="22"/>
        </w:rPr>
        <w:t xml:space="preserve">Savivaldybės būsto nuomos sutartis sudaroma, keičiama ir nutraukiama vadovaujantis </w:t>
      </w:r>
      <w:r w:rsidR="00C53C7B">
        <w:rPr>
          <w:b w:val="0"/>
          <w:sz w:val="24"/>
          <w:szCs w:val="22"/>
        </w:rPr>
        <w:t>Lietuvos Respublikos c</w:t>
      </w:r>
      <w:r w:rsidRPr="00472FD4">
        <w:rPr>
          <w:b w:val="0"/>
          <w:sz w:val="24"/>
          <w:szCs w:val="22"/>
        </w:rPr>
        <w:t>iviliniu kodeksu.</w:t>
      </w:r>
    </w:p>
    <w:p w:rsidR="00D67310" w:rsidRDefault="00D67310" w:rsidP="00D67310">
      <w:pPr>
        <w:pStyle w:val="BodyText"/>
        <w:ind w:firstLine="851"/>
        <w:jc w:val="both"/>
        <w:rPr>
          <w:b w:val="0"/>
          <w:sz w:val="24"/>
          <w:szCs w:val="22"/>
        </w:rPr>
      </w:pPr>
      <w:r>
        <w:rPr>
          <w:b w:val="0"/>
          <w:sz w:val="24"/>
          <w:szCs w:val="22"/>
        </w:rPr>
        <w:t>10</w:t>
      </w:r>
      <w:r w:rsidRPr="00087C18">
        <w:rPr>
          <w:b w:val="0"/>
          <w:sz w:val="24"/>
          <w:szCs w:val="22"/>
        </w:rPr>
        <w:t>. Savivaldybės būsto nuomos sutartis, vadovaudamiesi Savivaldybės administracijos direktoriaus įsakymu ar Savivaldybės tarybos sprendimu, sudaro Savivaldybės administracijos S</w:t>
      </w:r>
      <w:r>
        <w:rPr>
          <w:b w:val="0"/>
          <w:sz w:val="24"/>
          <w:szCs w:val="22"/>
        </w:rPr>
        <w:t xml:space="preserve">ocialinės paramos ir sveikatos </w:t>
      </w:r>
      <w:r w:rsidRPr="00087C18">
        <w:rPr>
          <w:b w:val="0"/>
          <w:sz w:val="24"/>
          <w:szCs w:val="22"/>
        </w:rPr>
        <w:t>skyriaus specialistai.</w:t>
      </w:r>
    </w:p>
    <w:p w:rsidR="00AC0009" w:rsidRPr="00087C18" w:rsidRDefault="00D67310" w:rsidP="00087C18">
      <w:pPr>
        <w:pStyle w:val="BodyText"/>
        <w:ind w:firstLine="851"/>
        <w:jc w:val="both"/>
        <w:rPr>
          <w:b w:val="0"/>
          <w:sz w:val="24"/>
          <w:szCs w:val="22"/>
        </w:rPr>
      </w:pPr>
      <w:r>
        <w:rPr>
          <w:b w:val="0"/>
          <w:sz w:val="24"/>
          <w:szCs w:val="22"/>
        </w:rPr>
        <w:t>11</w:t>
      </w:r>
      <w:r w:rsidR="00AC0009" w:rsidRPr="00087C18">
        <w:rPr>
          <w:b w:val="0"/>
          <w:sz w:val="24"/>
          <w:szCs w:val="22"/>
        </w:rPr>
        <w:t>. Suteikiamas Savivaldybės būsto plotas turi būti ne mažesnis kaip 10,0 kv. m vienam šeimos nariui. Jeigu asmuo sutinka, jam gali būti išnuomota</w:t>
      </w:r>
      <w:r w:rsidR="00E5364C" w:rsidRPr="00087C18">
        <w:rPr>
          <w:b w:val="0"/>
          <w:sz w:val="24"/>
          <w:szCs w:val="22"/>
        </w:rPr>
        <w:t>s</w:t>
      </w:r>
      <w:r w:rsidR="00AC0009" w:rsidRPr="00087C18">
        <w:rPr>
          <w:b w:val="0"/>
          <w:sz w:val="24"/>
          <w:szCs w:val="22"/>
        </w:rPr>
        <w:t xml:space="preserve"> ir mažesnio ploto b</w:t>
      </w:r>
      <w:r w:rsidR="00E5364C" w:rsidRPr="00087C18">
        <w:rPr>
          <w:b w:val="0"/>
          <w:sz w:val="24"/>
          <w:szCs w:val="22"/>
        </w:rPr>
        <w:t>u</w:t>
      </w:r>
      <w:r w:rsidR="00AC0009" w:rsidRPr="00087C18">
        <w:rPr>
          <w:b w:val="0"/>
          <w:sz w:val="24"/>
          <w:szCs w:val="22"/>
        </w:rPr>
        <w:t>tas.</w:t>
      </w:r>
    </w:p>
    <w:p w:rsidR="00AC0009"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 Savivaldybės b</w:t>
      </w:r>
      <w:r w:rsidR="004C7D0C" w:rsidRPr="00087C18">
        <w:rPr>
          <w:b w:val="0"/>
          <w:sz w:val="24"/>
          <w:szCs w:val="22"/>
        </w:rPr>
        <w:t>ūs</w:t>
      </w:r>
      <w:r w:rsidR="00AC0009" w:rsidRPr="00087C18">
        <w:rPr>
          <w:b w:val="0"/>
          <w:sz w:val="24"/>
          <w:szCs w:val="22"/>
        </w:rPr>
        <w:t>to nuomos sutartis nutraukiama, jei:</w:t>
      </w:r>
    </w:p>
    <w:p w:rsidR="00AC0009"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.1. nuomininkas (jo šeimos nariai) įgijo nuosavybės teise tinkamą b</w:t>
      </w:r>
      <w:r w:rsidR="00E5364C" w:rsidRPr="00087C18">
        <w:rPr>
          <w:b w:val="0"/>
          <w:sz w:val="24"/>
          <w:szCs w:val="22"/>
        </w:rPr>
        <w:t>ūs</w:t>
      </w:r>
      <w:r w:rsidR="00AC0009" w:rsidRPr="00087C18">
        <w:rPr>
          <w:b w:val="0"/>
          <w:sz w:val="24"/>
          <w:szCs w:val="22"/>
        </w:rPr>
        <w:t>tą;</w:t>
      </w:r>
    </w:p>
    <w:p w:rsidR="007E6EF6"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 xml:space="preserve">.2. </w:t>
      </w:r>
      <w:r w:rsidR="007E6EF6" w:rsidRPr="00087C18">
        <w:rPr>
          <w:b w:val="0"/>
          <w:sz w:val="24"/>
          <w:szCs w:val="22"/>
        </w:rPr>
        <w:t>kai asmuo ar šeima išvyksta gyventi į kitos savivaldybės teritoriją ar kitą valstybę, kuri tampa jo (jų) deklaruota gyvenamąja vieta;</w:t>
      </w:r>
    </w:p>
    <w:p w:rsidR="00AC0009" w:rsidRPr="00087C18" w:rsidRDefault="00D67310" w:rsidP="00087C18">
      <w:pPr>
        <w:pStyle w:val="BodyText"/>
        <w:ind w:firstLine="851"/>
        <w:jc w:val="both"/>
        <w:rPr>
          <w:b w:val="0"/>
          <w:sz w:val="24"/>
          <w:szCs w:val="22"/>
        </w:rPr>
      </w:pPr>
      <w:r>
        <w:rPr>
          <w:b w:val="0"/>
          <w:sz w:val="24"/>
          <w:szCs w:val="22"/>
        </w:rPr>
        <w:t>2</w:t>
      </w:r>
      <w:r w:rsidR="00E462C3">
        <w:rPr>
          <w:b w:val="0"/>
          <w:sz w:val="24"/>
          <w:szCs w:val="22"/>
        </w:rPr>
        <w:t>1</w:t>
      </w:r>
      <w:r w:rsidR="00AC0009" w:rsidRPr="00087C18">
        <w:rPr>
          <w:b w:val="0"/>
          <w:sz w:val="24"/>
          <w:szCs w:val="22"/>
        </w:rPr>
        <w:t xml:space="preserve">.3. </w:t>
      </w:r>
      <w:r w:rsidR="007E6EF6" w:rsidRPr="00087C18">
        <w:rPr>
          <w:b w:val="0"/>
          <w:sz w:val="24"/>
          <w:szCs w:val="22"/>
        </w:rPr>
        <w:t>ne mažiau kaip tris mėnesius nemoka nuompinigių ar mokesčių už komunalines paslaugas;</w:t>
      </w:r>
    </w:p>
    <w:p w:rsidR="00AC0009"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w:t>
      </w:r>
      <w:r w:rsidR="007E6EF6" w:rsidRPr="00087C18">
        <w:rPr>
          <w:b w:val="0"/>
          <w:sz w:val="24"/>
          <w:szCs w:val="22"/>
        </w:rPr>
        <w:t>4</w:t>
      </w:r>
      <w:r w:rsidR="00AC0009" w:rsidRPr="00087C18">
        <w:rPr>
          <w:b w:val="0"/>
          <w:sz w:val="24"/>
          <w:szCs w:val="22"/>
        </w:rPr>
        <w:t>. netinkamu elgesiu trukdo kitiems kartu ar greta gyvenantiems asmenims;</w:t>
      </w:r>
    </w:p>
    <w:p w:rsidR="00AC0009"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w:t>
      </w:r>
      <w:r w:rsidR="007E6EF6" w:rsidRPr="00087C18">
        <w:rPr>
          <w:b w:val="0"/>
          <w:sz w:val="24"/>
          <w:szCs w:val="22"/>
        </w:rPr>
        <w:t>5</w:t>
      </w:r>
      <w:r w:rsidR="00AC0009" w:rsidRPr="00087C18">
        <w:rPr>
          <w:b w:val="0"/>
          <w:sz w:val="24"/>
          <w:szCs w:val="22"/>
        </w:rPr>
        <w:t>. gadina gyvenamąją patalpą arba naudoja ją ne pagal paskirtį;</w:t>
      </w:r>
    </w:p>
    <w:p w:rsidR="00AC0009"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w:t>
      </w:r>
      <w:r w:rsidR="007E6EF6" w:rsidRPr="00087C18">
        <w:rPr>
          <w:b w:val="0"/>
          <w:sz w:val="24"/>
          <w:szCs w:val="22"/>
        </w:rPr>
        <w:t>6</w:t>
      </w:r>
      <w:r w:rsidR="00AC0009" w:rsidRPr="00087C18">
        <w:rPr>
          <w:b w:val="0"/>
          <w:sz w:val="24"/>
          <w:szCs w:val="22"/>
        </w:rPr>
        <w:t xml:space="preserve">. </w:t>
      </w:r>
      <w:r w:rsidR="001B5C69" w:rsidRPr="00087C18">
        <w:rPr>
          <w:b w:val="0"/>
          <w:sz w:val="24"/>
          <w:szCs w:val="22"/>
        </w:rPr>
        <w:t xml:space="preserve">pernuomoja </w:t>
      </w:r>
      <w:r w:rsidR="00AC0009" w:rsidRPr="00087C18">
        <w:rPr>
          <w:b w:val="0"/>
          <w:sz w:val="24"/>
          <w:szCs w:val="22"/>
        </w:rPr>
        <w:t>gyvenamąją patalpą kitiems asmenims arba įleidžia laikinus gyventojus</w:t>
      </w:r>
      <w:r w:rsidR="00704289" w:rsidRPr="00087C18">
        <w:rPr>
          <w:b w:val="0"/>
          <w:sz w:val="24"/>
          <w:szCs w:val="22"/>
        </w:rPr>
        <w:t>;</w:t>
      </w:r>
    </w:p>
    <w:p w:rsidR="00AC0009"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w:t>
      </w:r>
      <w:r w:rsidR="007E6EF6" w:rsidRPr="00087C18">
        <w:rPr>
          <w:b w:val="0"/>
          <w:sz w:val="24"/>
          <w:szCs w:val="22"/>
        </w:rPr>
        <w:t>7.</w:t>
      </w:r>
      <w:r w:rsidR="00AC0009" w:rsidRPr="00087C18">
        <w:rPr>
          <w:b w:val="0"/>
          <w:sz w:val="24"/>
          <w:szCs w:val="22"/>
        </w:rPr>
        <w:t xml:space="preserve"> nuomininkas raštiškai pareiškia norą nutraukti nuomos sutartį</w:t>
      </w:r>
      <w:r w:rsidR="00E5364C" w:rsidRPr="00087C18">
        <w:rPr>
          <w:b w:val="0"/>
          <w:sz w:val="24"/>
          <w:szCs w:val="22"/>
        </w:rPr>
        <w:t>;</w:t>
      </w:r>
    </w:p>
    <w:p w:rsidR="00AC0009" w:rsidRPr="00087C18" w:rsidRDefault="005D4A19" w:rsidP="00087C18">
      <w:pPr>
        <w:pStyle w:val="BodyText"/>
        <w:ind w:firstLine="851"/>
        <w:jc w:val="both"/>
        <w:rPr>
          <w:b w:val="0"/>
          <w:sz w:val="24"/>
          <w:szCs w:val="22"/>
        </w:rPr>
      </w:pPr>
      <w:r w:rsidRPr="00087C18">
        <w:rPr>
          <w:b w:val="0"/>
          <w:sz w:val="24"/>
          <w:szCs w:val="22"/>
        </w:rPr>
        <w:t>1</w:t>
      </w:r>
      <w:r w:rsidR="00D67310">
        <w:rPr>
          <w:b w:val="0"/>
          <w:sz w:val="24"/>
          <w:szCs w:val="22"/>
        </w:rPr>
        <w:t>2</w:t>
      </w:r>
      <w:r w:rsidR="00AC0009" w:rsidRPr="00087C18">
        <w:rPr>
          <w:b w:val="0"/>
          <w:sz w:val="24"/>
          <w:szCs w:val="22"/>
        </w:rPr>
        <w:t>.</w:t>
      </w:r>
      <w:r w:rsidR="007E6EF6" w:rsidRPr="00087C18">
        <w:rPr>
          <w:b w:val="0"/>
          <w:sz w:val="24"/>
          <w:szCs w:val="22"/>
        </w:rPr>
        <w:t>8</w:t>
      </w:r>
      <w:r w:rsidR="00AC0009" w:rsidRPr="00087C18">
        <w:rPr>
          <w:b w:val="0"/>
          <w:sz w:val="24"/>
          <w:szCs w:val="22"/>
        </w:rPr>
        <w:t xml:space="preserve">. kitais </w:t>
      </w:r>
      <w:r w:rsidR="00E5364C" w:rsidRPr="00087C18">
        <w:rPr>
          <w:b w:val="0"/>
          <w:sz w:val="24"/>
          <w:szCs w:val="22"/>
        </w:rPr>
        <w:t>Lietuvos Respublikos c</w:t>
      </w:r>
      <w:r w:rsidR="00AC0009" w:rsidRPr="00087C18">
        <w:rPr>
          <w:b w:val="0"/>
          <w:sz w:val="24"/>
          <w:szCs w:val="22"/>
        </w:rPr>
        <w:t>iviliniame kodekse ar Savivaldybės būsto nuomos sutartyje numatytais atvejais.</w:t>
      </w:r>
    </w:p>
    <w:p w:rsidR="00AC0009" w:rsidRDefault="005D4A19" w:rsidP="00087C18">
      <w:pPr>
        <w:pStyle w:val="BodyText"/>
        <w:ind w:firstLine="851"/>
        <w:jc w:val="both"/>
        <w:rPr>
          <w:b w:val="0"/>
          <w:sz w:val="24"/>
          <w:szCs w:val="22"/>
        </w:rPr>
      </w:pPr>
      <w:r w:rsidRPr="00087C18">
        <w:rPr>
          <w:b w:val="0"/>
          <w:sz w:val="24"/>
          <w:szCs w:val="22"/>
        </w:rPr>
        <w:t>1</w:t>
      </w:r>
      <w:r w:rsidR="00D67310">
        <w:rPr>
          <w:b w:val="0"/>
          <w:sz w:val="24"/>
          <w:szCs w:val="22"/>
        </w:rPr>
        <w:t>3</w:t>
      </w:r>
      <w:r w:rsidR="00AC0009" w:rsidRPr="00087C18">
        <w:rPr>
          <w:b w:val="0"/>
          <w:sz w:val="24"/>
          <w:szCs w:val="22"/>
        </w:rPr>
        <w:t>. Nutraukus</w:t>
      </w:r>
      <w:r w:rsidR="00E462C3">
        <w:rPr>
          <w:b w:val="0"/>
          <w:sz w:val="24"/>
          <w:szCs w:val="22"/>
        </w:rPr>
        <w:t xml:space="preserve"> </w:t>
      </w:r>
      <w:r w:rsidR="00AC0009" w:rsidRPr="00087C18">
        <w:rPr>
          <w:b w:val="0"/>
          <w:sz w:val="24"/>
          <w:szCs w:val="22"/>
        </w:rPr>
        <w:t xml:space="preserve">Savivaldybės būsto nuomos sutartį, nuomininkas (jo šeima) privalo panaikinti gyvenamosios vietos deklaravimo duomenis, išsikelti iš nuomojamų gyvenamųjų patalpų ir per vieną mėnesį perduoti jas Savivaldybės administracijos </w:t>
      </w:r>
      <w:r w:rsidR="00197100" w:rsidRPr="00087C18">
        <w:rPr>
          <w:b w:val="0"/>
          <w:sz w:val="24"/>
          <w:szCs w:val="22"/>
        </w:rPr>
        <w:t>S</w:t>
      </w:r>
      <w:r w:rsidR="008A5FEB">
        <w:rPr>
          <w:b w:val="0"/>
          <w:sz w:val="24"/>
          <w:szCs w:val="22"/>
        </w:rPr>
        <w:t xml:space="preserve">ocialinės paramos ir sveikatos </w:t>
      </w:r>
      <w:r w:rsidR="00AC0009" w:rsidRPr="00087C18">
        <w:rPr>
          <w:b w:val="0"/>
          <w:sz w:val="24"/>
          <w:szCs w:val="22"/>
        </w:rPr>
        <w:t>skyriui pagal perdavimo</w:t>
      </w:r>
      <w:r w:rsidR="00704289" w:rsidRPr="00087C18">
        <w:rPr>
          <w:b w:val="0"/>
          <w:sz w:val="24"/>
          <w:szCs w:val="22"/>
        </w:rPr>
        <w:t xml:space="preserve"> ir</w:t>
      </w:r>
      <w:r w:rsidR="00AC0009" w:rsidRPr="00087C18">
        <w:rPr>
          <w:b w:val="0"/>
          <w:sz w:val="24"/>
          <w:szCs w:val="22"/>
        </w:rPr>
        <w:t xml:space="preserve"> priėmimo aktą.</w:t>
      </w:r>
    </w:p>
    <w:p w:rsidR="00B52799" w:rsidRDefault="00B52799" w:rsidP="00087C18">
      <w:pPr>
        <w:pStyle w:val="BodyText"/>
        <w:ind w:firstLine="851"/>
        <w:jc w:val="both"/>
        <w:rPr>
          <w:b w:val="0"/>
          <w:sz w:val="24"/>
          <w:szCs w:val="22"/>
        </w:rPr>
      </w:pPr>
    </w:p>
    <w:p w:rsidR="00B52799" w:rsidRPr="00087C18" w:rsidRDefault="00B52799" w:rsidP="00B52799">
      <w:pPr>
        <w:pStyle w:val="BodyText"/>
        <w:rPr>
          <w:sz w:val="24"/>
          <w:szCs w:val="22"/>
        </w:rPr>
      </w:pPr>
      <w:r w:rsidRPr="00087C18">
        <w:rPr>
          <w:sz w:val="24"/>
          <w:szCs w:val="22"/>
        </w:rPr>
        <w:t>I</w:t>
      </w:r>
      <w:r>
        <w:rPr>
          <w:sz w:val="24"/>
          <w:szCs w:val="22"/>
        </w:rPr>
        <w:t>V</w:t>
      </w:r>
      <w:r w:rsidR="00172D75">
        <w:rPr>
          <w:sz w:val="24"/>
          <w:szCs w:val="22"/>
        </w:rPr>
        <w:t xml:space="preserve"> </w:t>
      </w:r>
      <w:r w:rsidRPr="00087C18">
        <w:rPr>
          <w:sz w:val="24"/>
          <w:szCs w:val="22"/>
        </w:rPr>
        <w:t>SKYRIUS</w:t>
      </w:r>
    </w:p>
    <w:p w:rsidR="00B52799" w:rsidRPr="00B52799" w:rsidRDefault="00B52799" w:rsidP="00B52799">
      <w:pPr>
        <w:pStyle w:val="BodyText"/>
        <w:rPr>
          <w:caps/>
          <w:sz w:val="24"/>
          <w:szCs w:val="22"/>
        </w:rPr>
      </w:pPr>
      <w:r w:rsidRPr="00B52799">
        <w:rPr>
          <w:caps/>
          <w:sz w:val="24"/>
          <w:szCs w:val="22"/>
        </w:rPr>
        <w:t>Baigiamosios nuostatos</w:t>
      </w:r>
    </w:p>
    <w:p w:rsidR="00B52799" w:rsidRPr="00087C18" w:rsidRDefault="00B52799" w:rsidP="00B52799">
      <w:pPr>
        <w:pStyle w:val="BodyText"/>
        <w:rPr>
          <w:sz w:val="24"/>
          <w:szCs w:val="22"/>
        </w:rPr>
      </w:pPr>
    </w:p>
    <w:p w:rsidR="00A21F2B" w:rsidRPr="00E32936" w:rsidRDefault="00A13612" w:rsidP="00A21F2B">
      <w:pPr>
        <w:pStyle w:val="BodyText"/>
        <w:ind w:firstLine="851"/>
        <w:jc w:val="both"/>
        <w:rPr>
          <w:bCs w:val="0"/>
        </w:rPr>
      </w:pPr>
      <w:r>
        <w:rPr>
          <w:b w:val="0"/>
          <w:sz w:val="24"/>
          <w:szCs w:val="22"/>
        </w:rPr>
        <w:t>14.</w:t>
      </w:r>
      <w:r w:rsidR="00A21F2B">
        <w:rPr>
          <w:b w:val="0"/>
          <w:sz w:val="24"/>
          <w:szCs w:val="22"/>
        </w:rPr>
        <w:t xml:space="preserve"> </w:t>
      </w:r>
      <w:r w:rsidR="00A21F2B" w:rsidRPr="00A21F2B">
        <w:rPr>
          <w:b w:val="0"/>
          <w:sz w:val="24"/>
        </w:rPr>
        <w:t>Aprašo papildymus, pakeitimus arba naują redakciją tvirtina Prienų rajono savivaldybės taryba.</w:t>
      </w:r>
    </w:p>
    <w:p w:rsidR="00A21F2B" w:rsidRPr="00E32936" w:rsidRDefault="00A21F2B" w:rsidP="00A21F2B">
      <w:pPr>
        <w:ind w:firstLine="851"/>
        <w:jc w:val="both"/>
        <w:rPr>
          <w:bCs/>
        </w:rPr>
      </w:pPr>
      <w:r>
        <w:rPr>
          <w:bCs/>
        </w:rPr>
        <w:t>1</w:t>
      </w:r>
      <w:r w:rsidR="00A13612">
        <w:rPr>
          <w:bCs/>
        </w:rPr>
        <w:t>5</w:t>
      </w:r>
      <w:r>
        <w:rPr>
          <w:bCs/>
        </w:rPr>
        <w:t>.</w:t>
      </w:r>
      <w:r w:rsidRPr="00E32936">
        <w:rPr>
          <w:bCs/>
        </w:rPr>
        <w:t xml:space="preserve"> Aprašas skelbiamas Savivaldybės interneto svetainėje (</w:t>
      </w:r>
      <w:hyperlink r:id="rId6" w:history="1">
        <w:r w:rsidRPr="00E32936">
          <w:rPr>
            <w:rStyle w:val="Hyperlink"/>
            <w:bCs/>
          </w:rPr>
          <w:t>www.prienai.lt</w:t>
        </w:r>
      </w:hyperlink>
      <w:r w:rsidRPr="00E32936">
        <w:rPr>
          <w:bCs/>
        </w:rPr>
        <w:t>).</w:t>
      </w:r>
    </w:p>
    <w:p w:rsidR="00A21F2B" w:rsidRDefault="00A21F2B" w:rsidP="00A21F2B">
      <w:pPr>
        <w:pStyle w:val="BodyText"/>
        <w:ind w:firstLine="851"/>
        <w:jc w:val="both"/>
        <w:rPr>
          <w:b w:val="0"/>
          <w:sz w:val="24"/>
          <w:szCs w:val="22"/>
        </w:rPr>
      </w:pPr>
      <w:r>
        <w:rPr>
          <w:b w:val="0"/>
          <w:sz w:val="24"/>
          <w:szCs w:val="22"/>
        </w:rPr>
        <w:t>1</w:t>
      </w:r>
      <w:r w:rsidR="00A13612">
        <w:rPr>
          <w:b w:val="0"/>
          <w:sz w:val="24"/>
          <w:szCs w:val="22"/>
        </w:rPr>
        <w:t>6</w:t>
      </w:r>
      <w:r>
        <w:rPr>
          <w:b w:val="0"/>
          <w:sz w:val="24"/>
          <w:szCs w:val="22"/>
        </w:rPr>
        <w:t>. Informacija apie s</w:t>
      </w:r>
      <w:r w:rsidRPr="00B52799">
        <w:rPr>
          <w:b w:val="0"/>
          <w:sz w:val="24"/>
          <w:szCs w:val="22"/>
        </w:rPr>
        <w:t>avivaldybės būstus, kurie nuomojami asmenims ir šeimoms ši</w:t>
      </w:r>
      <w:r>
        <w:rPr>
          <w:b w:val="0"/>
          <w:sz w:val="24"/>
          <w:szCs w:val="22"/>
        </w:rPr>
        <w:t xml:space="preserve">ame Apraše </w:t>
      </w:r>
      <w:r w:rsidRPr="00B52799">
        <w:rPr>
          <w:b w:val="0"/>
          <w:sz w:val="24"/>
          <w:szCs w:val="22"/>
        </w:rPr>
        <w:t xml:space="preserve">numatytais atvejais, skelbiama </w:t>
      </w:r>
      <w:r>
        <w:rPr>
          <w:b w:val="0"/>
          <w:sz w:val="24"/>
          <w:szCs w:val="22"/>
        </w:rPr>
        <w:t>Sa</w:t>
      </w:r>
      <w:r w:rsidRPr="00B52799">
        <w:rPr>
          <w:b w:val="0"/>
          <w:sz w:val="24"/>
          <w:szCs w:val="22"/>
        </w:rPr>
        <w:t>vivaldybės interneto svetainėje</w:t>
      </w:r>
      <w:r>
        <w:rPr>
          <w:b w:val="0"/>
          <w:sz w:val="24"/>
          <w:szCs w:val="22"/>
        </w:rPr>
        <w:t xml:space="preserve"> (</w:t>
      </w:r>
      <w:hyperlink r:id="rId7" w:history="1">
        <w:r w:rsidRPr="001F4085">
          <w:rPr>
            <w:rStyle w:val="Hyperlink"/>
            <w:b w:val="0"/>
            <w:sz w:val="24"/>
            <w:szCs w:val="22"/>
          </w:rPr>
          <w:t>www.prienai.lt</w:t>
        </w:r>
      </w:hyperlink>
      <w:r>
        <w:rPr>
          <w:b w:val="0"/>
          <w:sz w:val="24"/>
          <w:szCs w:val="22"/>
        </w:rPr>
        <w:t>).</w:t>
      </w:r>
    </w:p>
    <w:p w:rsidR="00A21F2B" w:rsidRDefault="00A21F2B" w:rsidP="00A21F2B">
      <w:pPr>
        <w:ind w:firstLine="851"/>
        <w:jc w:val="both"/>
        <w:rPr>
          <w:bCs/>
        </w:rPr>
      </w:pPr>
      <w:r>
        <w:rPr>
          <w:bCs/>
        </w:rPr>
        <w:t>1</w:t>
      </w:r>
      <w:r w:rsidR="00A13612">
        <w:rPr>
          <w:bCs/>
        </w:rPr>
        <w:t>7</w:t>
      </w:r>
      <w:r w:rsidRPr="00E32936">
        <w:rPr>
          <w:bCs/>
        </w:rPr>
        <w:t>. Ginčai dėl s</w:t>
      </w:r>
      <w:r>
        <w:rPr>
          <w:bCs/>
        </w:rPr>
        <w:t xml:space="preserve">avivaldybės </w:t>
      </w:r>
      <w:r w:rsidRPr="00E32936">
        <w:rPr>
          <w:bCs/>
        </w:rPr>
        <w:t>būsto nuomos sprendžiami įstatymų nustatyta tvarka.</w:t>
      </w:r>
    </w:p>
    <w:p w:rsidR="00A21F2B" w:rsidRPr="00E32936" w:rsidRDefault="00A21F2B" w:rsidP="00A21F2B">
      <w:pPr>
        <w:ind w:firstLine="851"/>
        <w:jc w:val="both"/>
        <w:rPr>
          <w:bCs/>
        </w:rPr>
      </w:pPr>
    </w:p>
    <w:p w:rsidR="00A21F2B" w:rsidRPr="00E32936" w:rsidRDefault="00A21F2B" w:rsidP="00A21F2B">
      <w:pPr>
        <w:jc w:val="center"/>
      </w:pPr>
      <w:r w:rsidRPr="00E32936">
        <w:rPr>
          <w:bCs/>
          <w:caps/>
        </w:rPr>
        <w:t>_____________________</w:t>
      </w:r>
    </w:p>
    <w:p w:rsidR="00A21F2B" w:rsidRDefault="00A21F2B" w:rsidP="00A21F2B">
      <w:pPr>
        <w:pStyle w:val="BodyText"/>
        <w:ind w:firstLine="851"/>
        <w:jc w:val="both"/>
        <w:rPr>
          <w:b w:val="0"/>
          <w:sz w:val="24"/>
          <w:szCs w:val="22"/>
        </w:rPr>
      </w:pPr>
    </w:p>
    <w:p w:rsidR="00A21F2B" w:rsidRDefault="00A21F2B" w:rsidP="00A21F2B">
      <w:pPr>
        <w:pStyle w:val="BodyText"/>
        <w:ind w:firstLine="851"/>
        <w:jc w:val="both"/>
        <w:rPr>
          <w:b w:val="0"/>
          <w:sz w:val="24"/>
          <w:szCs w:val="22"/>
        </w:rPr>
      </w:pPr>
    </w:p>
    <w:p w:rsidR="00A21F2B" w:rsidRDefault="00A21F2B" w:rsidP="00A21F2B">
      <w:pPr>
        <w:pStyle w:val="BodyText"/>
        <w:ind w:firstLine="851"/>
        <w:jc w:val="both"/>
        <w:rPr>
          <w:b w:val="0"/>
          <w:sz w:val="24"/>
          <w:szCs w:val="22"/>
        </w:rPr>
      </w:pPr>
    </w:p>
    <w:p w:rsidR="00B52799" w:rsidRDefault="00B52799" w:rsidP="00087C18">
      <w:pPr>
        <w:pStyle w:val="BodyText"/>
        <w:ind w:firstLine="851"/>
        <w:jc w:val="both"/>
        <w:rPr>
          <w:b w:val="0"/>
          <w:sz w:val="24"/>
          <w:szCs w:val="22"/>
        </w:rPr>
      </w:pPr>
    </w:p>
    <w:p w:rsidR="00E462C3" w:rsidRPr="00087C18" w:rsidRDefault="00E462C3" w:rsidP="00087C18">
      <w:pPr>
        <w:pStyle w:val="BodyText"/>
        <w:ind w:firstLine="851"/>
        <w:jc w:val="both"/>
        <w:rPr>
          <w:b w:val="0"/>
          <w:sz w:val="24"/>
          <w:szCs w:val="22"/>
        </w:rPr>
      </w:pPr>
    </w:p>
    <w:sectPr w:rsidR="00E462C3" w:rsidRPr="00087C18" w:rsidSect="00087C18">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3C" w:rsidRDefault="007F4E3C">
      <w:r>
        <w:separator/>
      </w:r>
    </w:p>
  </w:endnote>
  <w:endnote w:type="continuationSeparator" w:id="0">
    <w:p w:rsidR="007F4E3C" w:rsidRDefault="007F4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3C" w:rsidRDefault="007F4E3C">
      <w:r>
        <w:separator/>
      </w:r>
    </w:p>
  </w:footnote>
  <w:footnote w:type="continuationSeparator" w:id="0">
    <w:p w:rsidR="007F4E3C" w:rsidRDefault="007F4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37" w:rsidRDefault="00417F37" w:rsidP="00AD21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7F37" w:rsidRDefault="00417F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C18" w:rsidRDefault="00087C18">
    <w:pPr>
      <w:pStyle w:val="Header"/>
      <w:jc w:val="center"/>
    </w:pPr>
    <w:fldSimple w:instr=" PAGE   \* MERGEFORMAT ">
      <w:r w:rsidR="00FF0324">
        <w:rPr>
          <w:noProof/>
        </w:rPr>
        <w:t>2</w:t>
      </w:r>
    </w:fldSimple>
  </w:p>
  <w:p w:rsidR="00417F37" w:rsidRDefault="00417F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C18" w:rsidRDefault="00087C18">
    <w:pPr>
      <w:pStyle w:val="Header"/>
      <w:jc w:val="center"/>
    </w:pPr>
  </w:p>
  <w:p w:rsidR="00087C18" w:rsidRDefault="00087C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oNotTrackMoves/>
  <w:defaultTabStop w:val="1296"/>
  <w:hyphenationZone w:val="396"/>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009"/>
    <w:rsid w:val="000158A7"/>
    <w:rsid w:val="000536F7"/>
    <w:rsid w:val="000749B0"/>
    <w:rsid w:val="00087C18"/>
    <w:rsid w:val="00153BA9"/>
    <w:rsid w:val="00172D75"/>
    <w:rsid w:val="00197100"/>
    <w:rsid w:val="001B5C69"/>
    <w:rsid w:val="001E556F"/>
    <w:rsid w:val="00294C9B"/>
    <w:rsid w:val="002C01A5"/>
    <w:rsid w:val="00336DED"/>
    <w:rsid w:val="00352D98"/>
    <w:rsid w:val="003925F5"/>
    <w:rsid w:val="003F1F98"/>
    <w:rsid w:val="00417F37"/>
    <w:rsid w:val="00472FD4"/>
    <w:rsid w:val="00476441"/>
    <w:rsid w:val="0048225E"/>
    <w:rsid w:val="004C7D0C"/>
    <w:rsid w:val="004D3456"/>
    <w:rsid w:val="004E5FA9"/>
    <w:rsid w:val="005148ED"/>
    <w:rsid w:val="005560A7"/>
    <w:rsid w:val="005754A9"/>
    <w:rsid w:val="005A62BB"/>
    <w:rsid w:val="005D4A19"/>
    <w:rsid w:val="005F602A"/>
    <w:rsid w:val="00682DC2"/>
    <w:rsid w:val="00704289"/>
    <w:rsid w:val="0077687E"/>
    <w:rsid w:val="007C09C1"/>
    <w:rsid w:val="007E6EF6"/>
    <w:rsid w:val="007F4E3C"/>
    <w:rsid w:val="00801C0A"/>
    <w:rsid w:val="00820214"/>
    <w:rsid w:val="008A5FEB"/>
    <w:rsid w:val="009C4E27"/>
    <w:rsid w:val="00A13612"/>
    <w:rsid w:val="00A21F2B"/>
    <w:rsid w:val="00A26740"/>
    <w:rsid w:val="00A42F76"/>
    <w:rsid w:val="00A74E18"/>
    <w:rsid w:val="00AC0009"/>
    <w:rsid w:val="00AD0DED"/>
    <w:rsid w:val="00AD2149"/>
    <w:rsid w:val="00B52799"/>
    <w:rsid w:val="00BE247C"/>
    <w:rsid w:val="00BE4562"/>
    <w:rsid w:val="00BF244B"/>
    <w:rsid w:val="00C5334F"/>
    <w:rsid w:val="00C53C7B"/>
    <w:rsid w:val="00D02586"/>
    <w:rsid w:val="00D078FC"/>
    <w:rsid w:val="00D67310"/>
    <w:rsid w:val="00D74D35"/>
    <w:rsid w:val="00DA0AFD"/>
    <w:rsid w:val="00DC4BC7"/>
    <w:rsid w:val="00DD32AC"/>
    <w:rsid w:val="00E462C3"/>
    <w:rsid w:val="00E516F9"/>
    <w:rsid w:val="00E5364C"/>
    <w:rsid w:val="00E61179"/>
    <w:rsid w:val="00E7273C"/>
    <w:rsid w:val="00E742BD"/>
    <w:rsid w:val="00EB334A"/>
    <w:rsid w:val="00F53D91"/>
    <w:rsid w:val="00F92E47"/>
    <w:rsid w:val="00FF032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C0009"/>
    <w:pPr>
      <w:jc w:val="center"/>
    </w:pPr>
    <w:rPr>
      <w:b/>
      <w:bCs/>
      <w:sz w:val="22"/>
      <w:lang w:eastAsia="en-US"/>
    </w:rPr>
  </w:style>
  <w:style w:type="paragraph" w:styleId="Footer">
    <w:name w:val="footer"/>
    <w:basedOn w:val="Normal"/>
    <w:rsid w:val="005A62BB"/>
    <w:pPr>
      <w:tabs>
        <w:tab w:val="center" w:pos="4819"/>
        <w:tab w:val="right" w:pos="9638"/>
      </w:tabs>
    </w:pPr>
  </w:style>
  <w:style w:type="character" w:styleId="PageNumber">
    <w:name w:val="page number"/>
    <w:basedOn w:val="DefaultParagraphFont"/>
    <w:rsid w:val="005A62BB"/>
  </w:style>
  <w:style w:type="paragraph" w:styleId="Header">
    <w:name w:val="header"/>
    <w:basedOn w:val="Normal"/>
    <w:link w:val="HeaderChar"/>
    <w:uiPriority w:val="99"/>
    <w:rsid w:val="005A62BB"/>
    <w:pPr>
      <w:tabs>
        <w:tab w:val="center" w:pos="4819"/>
        <w:tab w:val="right" w:pos="9638"/>
      </w:tabs>
    </w:pPr>
  </w:style>
  <w:style w:type="character" w:customStyle="1" w:styleId="HeaderChar">
    <w:name w:val="Header Char"/>
    <w:basedOn w:val="DefaultParagraphFont"/>
    <w:link w:val="Header"/>
    <w:uiPriority w:val="99"/>
    <w:rsid w:val="00087C18"/>
    <w:rPr>
      <w:sz w:val="24"/>
      <w:szCs w:val="24"/>
    </w:rPr>
  </w:style>
  <w:style w:type="character" w:styleId="Hyperlink">
    <w:name w:val="Hyperlink"/>
    <w:basedOn w:val="DefaultParagraphFont"/>
    <w:rsid w:val="00A21F2B"/>
    <w:rPr>
      <w:color w:val="0000FF"/>
      <w:u w:val="single"/>
    </w:rPr>
  </w:style>
</w:styles>
</file>

<file path=word/webSettings.xml><?xml version="1.0" encoding="utf-8"?>
<w:webSettings xmlns:r="http://schemas.openxmlformats.org/officeDocument/2006/relationships" xmlns:w="http://schemas.openxmlformats.org/wordprocessingml/2006/main">
  <w:divs>
    <w:div w:id="20933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en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en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3443</Words>
  <Characters>1963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Savivaldybės taryba</vt:lpstr>
    </vt:vector>
  </TitlesOfParts>
  <Company/>
  <LinksUpToDate>false</LinksUpToDate>
  <CharactersWithSpaces>5396</CharactersWithSpaces>
  <SharedDoc>false</SharedDoc>
  <HLinks>
    <vt:vector size="12" baseType="variant">
      <vt:variant>
        <vt:i4>7733372</vt:i4>
      </vt:variant>
      <vt:variant>
        <vt:i4>3</vt:i4>
      </vt:variant>
      <vt:variant>
        <vt:i4>0</vt:i4>
      </vt:variant>
      <vt:variant>
        <vt:i4>5</vt:i4>
      </vt:variant>
      <vt:variant>
        <vt:lpwstr>http://www.prienai.lt/</vt:lpwstr>
      </vt:variant>
      <vt:variant>
        <vt:lpwstr/>
      </vt:variant>
      <vt:variant>
        <vt:i4>7733372</vt:i4>
      </vt:variant>
      <vt:variant>
        <vt:i4>0</vt:i4>
      </vt:variant>
      <vt:variant>
        <vt:i4>0</vt:i4>
      </vt:variant>
      <vt:variant>
        <vt:i4>5</vt:i4>
      </vt:variant>
      <vt:variant>
        <vt:lpwstr>http://www.prienai.lt/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taryba</dc:title>
  <dc:creator>noname</dc:creator>
  <cp:lastModifiedBy>User</cp:lastModifiedBy>
  <cp:revision>2</cp:revision>
  <cp:lastPrinted>2015-04-20T11:31:00Z</cp:lastPrinted>
  <dcterms:created xsi:type="dcterms:W3CDTF">2019-10-31T12:51:00Z</dcterms:created>
  <dcterms:modified xsi:type="dcterms:W3CDTF">2019-10-31T12:51:00Z</dcterms:modified>
</cp:coreProperties>
</file>