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F7B" w:rsidRPr="00AD1CDB" w:rsidRDefault="00E17F7B" w:rsidP="009C10FA">
      <w:pPr>
        <w:ind w:left="5760"/>
        <w:rPr>
          <w:sz w:val="22"/>
          <w:szCs w:val="22"/>
        </w:rPr>
      </w:pPr>
      <w:r w:rsidRPr="00AD1CDB">
        <w:rPr>
          <w:sz w:val="22"/>
          <w:szCs w:val="22"/>
        </w:rPr>
        <w:t>PATVIRTINTA</w:t>
      </w:r>
    </w:p>
    <w:p w:rsidR="00E17F7B" w:rsidRPr="00AD1CDB" w:rsidRDefault="00E17F7B" w:rsidP="009C10FA">
      <w:pPr>
        <w:ind w:left="5760"/>
        <w:rPr>
          <w:sz w:val="22"/>
          <w:szCs w:val="22"/>
        </w:rPr>
      </w:pPr>
      <w:r w:rsidRPr="00AD1CDB">
        <w:rPr>
          <w:sz w:val="22"/>
          <w:szCs w:val="22"/>
        </w:rPr>
        <w:t>Prienų rajono savivaldybės tarybos</w:t>
      </w:r>
    </w:p>
    <w:p w:rsidR="00E17F7B" w:rsidRDefault="00FA05CD" w:rsidP="00FA05CD">
      <w:pPr>
        <w:jc w:val="center"/>
        <w:rPr>
          <w:sz w:val="22"/>
          <w:szCs w:val="22"/>
        </w:rPr>
      </w:pPr>
      <w:r>
        <w:rPr>
          <w:sz w:val="22"/>
          <w:szCs w:val="22"/>
        </w:rPr>
        <w:tab/>
      </w:r>
      <w:r>
        <w:rPr>
          <w:sz w:val="22"/>
          <w:szCs w:val="22"/>
        </w:rPr>
        <w:tab/>
      </w:r>
      <w:r>
        <w:rPr>
          <w:sz w:val="22"/>
          <w:szCs w:val="22"/>
        </w:rPr>
        <w:tab/>
      </w:r>
      <w:r>
        <w:rPr>
          <w:sz w:val="22"/>
          <w:szCs w:val="22"/>
        </w:rPr>
        <w:tab/>
        <w:t xml:space="preserve">        </w:t>
      </w:r>
      <w:r w:rsidRPr="00FA05CD">
        <w:rPr>
          <w:sz w:val="22"/>
          <w:szCs w:val="22"/>
        </w:rPr>
        <w:t xml:space="preserve">2020 m. sausio 30 d. sprendimu </w:t>
      </w:r>
      <w:r>
        <w:rPr>
          <w:sz w:val="22"/>
          <w:szCs w:val="22"/>
        </w:rPr>
        <w:t xml:space="preserve"> Nr. </w:t>
      </w:r>
      <w:r w:rsidRPr="00FA05CD">
        <w:rPr>
          <w:sz w:val="22"/>
          <w:szCs w:val="22"/>
        </w:rPr>
        <w:t>T3-2</w:t>
      </w:r>
    </w:p>
    <w:p w:rsidR="00FA05CD" w:rsidRPr="00AD1CDB" w:rsidRDefault="00FA05CD" w:rsidP="00FA05CD">
      <w:pPr>
        <w:jc w:val="center"/>
        <w:rPr>
          <w:b/>
          <w:sz w:val="22"/>
          <w:szCs w:val="22"/>
        </w:rPr>
      </w:pPr>
    </w:p>
    <w:p w:rsidR="00E17F7B" w:rsidRPr="00AD1CDB" w:rsidRDefault="00E17F7B" w:rsidP="0068229A">
      <w:pPr>
        <w:jc w:val="center"/>
        <w:rPr>
          <w:sz w:val="22"/>
          <w:szCs w:val="22"/>
        </w:rPr>
      </w:pPr>
      <w:r w:rsidRPr="00AD1CDB">
        <w:rPr>
          <w:b/>
          <w:sz w:val="22"/>
          <w:szCs w:val="22"/>
        </w:rPr>
        <w:tab/>
      </w:r>
      <w:r w:rsidRPr="00AD1CDB">
        <w:rPr>
          <w:b/>
          <w:sz w:val="22"/>
          <w:szCs w:val="22"/>
        </w:rPr>
        <w:tab/>
      </w:r>
      <w:r w:rsidRPr="00AD1CDB">
        <w:rPr>
          <w:b/>
          <w:sz w:val="22"/>
          <w:szCs w:val="22"/>
        </w:rPr>
        <w:tab/>
      </w:r>
      <w:r w:rsidRPr="00AD1CDB">
        <w:rPr>
          <w:b/>
          <w:sz w:val="22"/>
          <w:szCs w:val="22"/>
        </w:rPr>
        <w:tab/>
      </w:r>
      <w:r w:rsidRPr="00AD1CDB">
        <w:rPr>
          <w:b/>
          <w:sz w:val="22"/>
          <w:szCs w:val="22"/>
        </w:rPr>
        <w:tab/>
      </w:r>
      <w:r w:rsidRPr="00AD1CDB">
        <w:rPr>
          <w:b/>
          <w:sz w:val="22"/>
          <w:szCs w:val="22"/>
        </w:rPr>
        <w:tab/>
      </w:r>
      <w:r w:rsidRPr="00AD1CDB">
        <w:rPr>
          <w:sz w:val="22"/>
          <w:szCs w:val="22"/>
        </w:rPr>
        <w:t>1 b forma</w:t>
      </w:r>
    </w:p>
    <w:p w:rsidR="00E17F7B" w:rsidRDefault="00E17F7B" w:rsidP="0092304C">
      <w:pPr>
        <w:jc w:val="center"/>
        <w:rPr>
          <w:b/>
        </w:rPr>
      </w:pPr>
    </w:p>
    <w:p w:rsidR="00E17F7B" w:rsidRPr="00E96F82" w:rsidRDefault="00E17F7B" w:rsidP="0092304C">
      <w:pPr>
        <w:jc w:val="center"/>
        <w:rPr>
          <w:b/>
        </w:rPr>
      </w:pPr>
    </w:p>
    <w:p w:rsidR="00E17F7B" w:rsidRPr="00AD1CDB" w:rsidRDefault="00E17F7B" w:rsidP="0092304C">
      <w:pPr>
        <w:spacing w:after="120"/>
        <w:jc w:val="center"/>
        <w:rPr>
          <w:b/>
          <w:sz w:val="22"/>
          <w:szCs w:val="22"/>
        </w:rPr>
      </w:pPr>
      <w:r w:rsidRPr="00AD1CDB">
        <w:rPr>
          <w:b/>
          <w:sz w:val="22"/>
          <w:szCs w:val="22"/>
        </w:rPr>
        <w:t>PRIENŲ RAJONO SAVIVALDYBĖS</w:t>
      </w:r>
    </w:p>
    <w:p w:rsidR="00E17F7B" w:rsidRPr="00AD1CDB" w:rsidRDefault="00E17F7B" w:rsidP="008B69A9">
      <w:pPr>
        <w:suppressAutoHyphens/>
        <w:jc w:val="center"/>
        <w:rPr>
          <w:b/>
          <w:sz w:val="22"/>
          <w:szCs w:val="22"/>
        </w:rPr>
      </w:pPr>
      <w:r w:rsidRPr="00AD1CDB">
        <w:rPr>
          <w:b/>
          <w:sz w:val="22"/>
          <w:szCs w:val="22"/>
        </w:rPr>
        <w:t xml:space="preserve">VIEŠOSIOS INFRASTRUKTŪROS PRIEŽIŪROS IR PLĖTROS </w:t>
      </w:r>
      <w:r w:rsidRPr="00AD1CDB">
        <w:rPr>
          <w:b/>
          <w:bCs/>
          <w:sz w:val="22"/>
          <w:szCs w:val="22"/>
        </w:rPr>
        <w:t>PROGRAMOS APRAŠYMAS</w:t>
      </w:r>
    </w:p>
    <w:p w:rsidR="00E17F7B" w:rsidRPr="00A722CA" w:rsidRDefault="00E17F7B" w:rsidP="0068229A">
      <w:pPr>
        <w:pStyle w:val="Header"/>
        <w:jc w:val="center"/>
        <w:rPr>
          <w:b/>
          <w:bCs/>
          <w:szCs w:val="22"/>
          <w:highlight w:val="yellow"/>
        </w:rPr>
      </w:pPr>
    </w:p>
    <w:tbl>
      <w:tblPr>
        <w:tblW w:w="0" w:type="auto"/>
        <w:tblInd w:w="108" w:type="dxa"/>
        <w:tblLayout w:type="fixed"/>
        <w:tblLook w:val="0000"/>
      </w:tblPr>
      <w:tblGrid>
        <w:gridCol w:w="2875"/>
        <w:gridCol w:w="6670"/>
      </w:tblGrid>
      <w:tr w:rsidR="00E17F7B" w:rsidRPr="00A722CA">
        <w:tc>
          <w:tcPr>
            <w:tcW w:w="2875" w:type="dxa"/>
            <w:tcBorders>
              <w:top w:val="single" w:sz="2" w:space="0" w:color="000000"/>
              <w:left w:val="single" w:sz="2" w:space="0" w:color="000000"/>
              <w:bottom w:val="single" w:sz="2" w:space="0" w:color="000000"/>
              <w:right w:val="nil"/>
            </w:tcBorders>
            <w:vAlign w:val="center"/>
          </w:tcPr>
          <w:p w:rsidR="00E17F7B" w:rsidRPr="00E96F82" w:rsidRDefault="00E17F7B" w:rsidP="002D6DA2">
            <w:pPr>
              <w:pStyle w:val="Heading1"/>
              <w:jc w:val="left"/>
              <w:rPr>
                <w:bCs w:val="0"/>
                <w:caps w:val="0"/>
              </w:rPr>
            </w:pPr>
            <w:r w:rsidRPr="00E96F82">
              <w:rPr>
                <w:bCs w:val="0"/>
                <w:caps w:val="0"/>
              </w:rPr>
              <w:t>Biudžetiniai metai</w:t>
            </w:r>
          </w:p>
        </w:tc>
        <w:tc>
          <w:tcPr>
            <w:tcW w:w="6670" w:type="dxa"/>
            <w:tcBorders>
              <w:top w:val="single" w:sz="2" w:space="0" w:color="000000"/>
              <w:left w:val="single" w:sz="2" w:space="0" w:color="000000"/>
              <w:bottom w:val="single" w:sz="2" w:space="0" w:color="000000"/>
              <w:right w:val="single" w:sz="2" w:space="0" w:color="000000"/>
            </w:tcBorders>
            <w:vAlign w:val="center"/>
          </w:tcPr>
          <w:p w:rsidR="00E17F7B" w:rsidRPr="00E96F82" w:rsidRDefault="00D24F95" w:rsidP="004B02C7">
            <w:pPr>
              <w:suppressAutoHyphens/>
              <w:rPr>
                <w:lang w:eastAsia="ar-SA"/>
              </w:rPr>
            </w:pPr>
            <w:r>
              <w:rPr>
                <w:sz w:val="22"/>
                <w:lang w:eastAsia="ar-SA"/>
              </w:rPr>
              <w:t>2020</w:t>
            </w:r>
            <w:r w:rsidR="00955FBF">
              <w:rPr>
                <w:sz w:val="22"/>
                <w:lang w:eastAsia="ar-SA"/>
              </w:rPr>
              <w:t>-</w:t>
            </w:r>
            <w:r w:rsidR="00E17F7B" w:rsidRPr="00E96F82">
              <w:rPr>
                <w:sz w:val="22"/>
                <w:lang w:eastAsia="ar-SA"/>
              </w:rPr>
              <w:t>ieji metai</w:t>
            </w:r>
          </w:p>
        </w:tc>
      </w:tr>
      <w:tr w:rsidR="00E17F7B" w:rsidRPr="00A722CA">
        <w:tc>
          <w:tcPr>
            <w:tcW w:w="2875" w:type="dxa"/>
            <w:tcBorders>
              <w:top w:val="nil"/>
              <w:left w:val="single" w:sz="2" w:space="0" w:color="000000"/>
              <w:bottom w:val="single" w:sz="2" w:space="0" w:color="000000"/>
              <w:right w:val="nil"/>
            </w:tcBorders>
            <w:vAlign w:val="center"/>
          </w:tcPr>
          <w:p w:rsidR="00E17F7B" w:rsidRPr="00A7187A" w:rsidRDefault="00E17F7B" w:rsidP="002D6DA2">
            <w:pPr>
              <w:pStyle w:val="Heading1"/>
              <w:jc w:val="left"/>
              <w:rPr>
                <w:bCs w:val="0"/>
                <w:caps w:val="0"/>
              </w:rPr>
            </w:pPr>
            <w:r w:rsidRPr="00A7187A">
              <w:rPr>
                <w:bCs w:val="0"/>
                <w:caps w:val="0"/>
              </w:rPr>
              <w:t xml:space="preserve">Asignavimų valdytojas (-ai), kodas </w:t>
            </w:r>
          </w:p>
        </w:tc>
        <w:tc>
          <w:tcPr>
            <w:tcW w:w="6670" w:type="dxa"/>
            <w:tcBorders>
              <w:top w:val="single" w:sz="2" w:space="0" w:color="000000"/>
              <w:left w:val="single" w:sz="2" w:space="0" w:color="000000"/>
              <w:bottom w:val="single" w:sz="2" w:space="0" w:color="000000"/>
              <w:right w:val="single" w:sz="2" w:space="0" w:color="000000"/>
            </w:tcBorders>
            <w:vAlign w:val="center"/>
          </w:tcPr>
          <w:p w:rsidR="00E17F7B" w:rsidRPr="00A7187A" w:rsidRDefault="00E17F7B" w:rsidP="00572BA3">
            <w:pPr>
              <w:jc w:val="both"/>
              <w:rPr>
                <w:lang w:eastAsia="ar-SA"/>
              </w:rPr>
            </w:pPr>
            <w:r w:rsidRPr="00A7187A">
              <w:rPr>
                <w:sz w:val="22"/>
                <w:szCs w:val="22"/>
                <w:lang w:eastAsia="ar-SA"/>
              </w:rPr>
              <w:t>Prienų rajono savivaldybės administracija, 288742590</w:t>
            </w:r>
          </w:p>
          <w:p w:rsidR="00E17F7B" w:rsidRPr="00A7187A" w:rsidRDefault="00E17F7B" w:rsidP="00572BA3">
            <w:pPr>
              <w:suppressAutoHyphens/>
              <w:jc w:val="both"/>
              <w:rPr>
                <w:lang w:eastAsia="ar-SA"/>
              </w:rPr>
            </w:pPr>
            <w:r w:rsidRPr="00A7187A">
              <w:rPr>
                <w:color w:val="000000"/>
                <w:sz w:val="22"/>
                <w:szCs w:val="22"/>
              </w:rPr>
              <w:t>Finansų skyrius</w:t>
            </w:r>
            <w:r w:rsidRPr="00A7187A">
              <w:rPr>
                <w:bCs/>
                <w:sz w:val="22"/>
                <w:szCs w:val="22"/>
              </w:rPr>
              <w:t xml:space="preserve">, </w:t>
            </w:r>
            <w:r w:rsidRPr="00A7187A">
              <w:rPr>
                <w:color w:val="000000"/>
                <w:sz w:val="22"/>
                <w:szCs w:val="22"/>
              </w:rPr>
              <w:t>288742590</w:t>
            </w:r>
          </w:p>
        </w:tc>
      </w:tr>
      <w:tr w:rsidR="00E17F7B" w:rsidRPr="00A722CA">
        <w:tc>
          <w:tcPr>
            <w:tcW w:w="2875" w:type="dxa"/>
            <w:tcBorders>
              <w:top w:val="nil"/>
              <w:left w:val="single" w:sz="2" w:space="0" w:color="000000"/>
              <w:bottom w:val="single" w:sz="2" w:space="0" w:color="000000"/>
              <w:right w:val="nil"/>
            </w:tcBorders>
            <w:vAlign w:val="center"/>
          </w:tcPr>
          <w:p w:rsidR="00E17F7B" w:rsidRPr="00F41387" w:rsidRDefault="00E17F7B" w:rsidP="002D6DA2">
            <w:pPr>
              <w:pStyle w:val="Heading1"/>
              <w:jc w:val="left"/>
              <w:rPr>
                <w:bCs w:val="0"/>
                <w:caps w:val="0"/>
              </w:rPr>
            </w:pPr>
            <w:r w:rsidRPr="00F41387">
              <w:rPr>
                <w:bCs w:val="0"/>
                <w:caps w:val="0"/>
              </w:rPr>
              <w:t>Vykdytojas (-ai), kodas</w:t>
            </w:r>
          </w:p>
        </w:tc>
        <w:tc>
          <w:tcPr>
            <w:tcW w:w="6670" w:type="dxa"/>
            <w:tcBorders>
              <w:top w:val="single" w:sz="2" w:space="0" w:color="000000"/>
              <w:left w:val="single" w:sz="2" w:space="0" w:color="000000"/>
              <w:bottom w:val="single" w:sz="2" w:space="0" w:color="000000"/>
              <w:right w:val="single" w:sz="2" w:space="0" w:color="000000"/>
            </w:tcBorders>
            <w:vAlign w:val="center"/>
          </w:tcPr>
          <w:p w:rsidR="00E17F7B" w:rsidRPr="00F41387" w:rsidRDefault="00E17F7B" w:rsidP="00CE62CA">
            <w:pPr>
              <w:jc w:val="both"/>
              <w:rPr>
                <w:bCs/>
              </w:rPr>
            </w:pPr>
            <w:r w:rsidRPr="00F41387">
              <w:rPr>
                <w:bCs/>
                <w:sz w:val="22"/>
                <w:szCs w:val="22"/>
              </w:rPr>
              <w:t>Architektūros ir urbanistikos skyrius, 2</w:t>
            </w:r>
          </w:p>
          <w:p w:rsidR="00E17F7B" w:rsidRPr="00F41387" w:rsidRDefault="00E17F7B" w:rsidP="00CE62CA">
            <w:pPr>
              <w:jc w:val="both"/>
              <w:rPr>
                <w:bCs/>
              </w:rPr>
            </w:pPr>
            <w:r w:rsidRPr="00F41387">
              <w:rPr>
                <w:bCs/>
                <w:sz w:val="22"/>
                <w:szCs w:val="22"/>
              </w:rPr>
              <w:t>Finansų skyrius, 5</w:t>
            </w:r>
          </w:p>
          <w:p w:rsidR="00E17F7B" w:rsidRPr="00F41387" w:rsidRDefault="00E17F7B" w:rsidP="00CE62CA">
            <w:pPr>
              <w:jc w:val="both"/>
              <w:rPr>
                <w:bCs/>
              </w:rPr>
            </w:pPr>
            <w:r w:rsidRPr="00F41387">
              <w:rPr>
                <w:bCs/>
                <w:sz w:val="22"/>
                <w:szCs w:val="22"/>
              </w:rPr>
              <w:t>Statybos ir ekonomines plėtros skyrius, 9</w:t>
            </w:r>
          </w:p>
          <w:p w:rsidR="00E17F7B" w:rsidRDefault="00D85FEB" w:rsidP="007F45FA">
            <w:pPr>
              <w:jc w:val="both"/>
            </w:pPr>
            <w:r>
              <w:rPr>
                <w:sz w:val="22"/>
                <w:szCs w:val="22"/>
              </w:rPr>
              <w:t>Bendrasis skyrius</w:t>
            </w:r>
            <w:r w:rsidR="00E17F7B" w:rsidRPr="00F41387">
              <w:rPr>
                <w:sz w:val="22"/>
                <w:szCs w:val="22"/>
              </w:rPr>
              <w:t>, 13</w:t>
            </w:r>
          </w:p>
          <w:p w:rsidR="00D24F95" w:rsidRPr="00955FBF" w:rsidRDefault="00D24F95" w:rsidP="007F45FA">
            <w:pPr>
              <w:jc w:val="both"/>
            </w:pPr>
            <w:r w:rsidRPr="00955FBF">
              <w:rPr>
                <w:sz w:val="22"/>
                <w:szCs w:val="22"/>
              </w:rPr>
              <w:t>Socialinės paramos ir sveikatos skyrius</w:t>
            </w:r>
            <w:r w:rsidR="00955FBF" w:rsidRPr="00955FBF">
              <w:rPr>
                <w:sz w:val="22"/>
                <w:szCs w:val="22"/>
              </w:rPr>
              <w:t>, 8</w:t>
            </w:r>
          </w:p>
        </w:tc>
      </w:tr>
    </w:tbl>
    <w:p w:rsidR="00E17F7B" w:rsidRPr="00A722CA" w:rsidRDefault="00E17F7B" w:rsidP="0068229A">
      <w:pPr>
        <w:suppressAutoHyphens/>
        <w:jc w:val="center"/>
        <w:rPr>
          <w:highlight w:val="yellow"/>
          <w:lang w:eastAsia="ar-SA"/>
        </w:rPr>
      </w:pPr>
    </w:p>
    <w:tbl>
      <w:tblPr>
        <w:tblW w:w="0" w:type="auto"/>
        <w:tblInd w:w="108" w:type="dxa"/>
        <w:tblLayout w:type="fixed"/>
        <w:tblLook w:val="0000"/>
      </w:tblPr>
      <w:tblGrid>
        <w:gridCol w:w="2875"/>
        <w:gridCol w:w="5040"/>
        <w:gridCol w:w="900"/>
        <w:gridCol w:w="730"/>
      </w:tblGrid>
      <w:tr w:rsidR="00E17F7B" w:rsidRPr="00A722CA">
        <w:tc>
          <w:tcPr>
            <w:tcW w:w="2875" w:type="dxa"/>
            <w:tcBorders>
              <w:top w:val="single" w:sz="2" w:space="0" w:color="000000"/>
              <w:left w:val="single" w:sz="2" w:space="0" w:color="000000"/>
              <w:bottom w:val="single" w:sz="2" w:space="0" w:color="000000"/>
              <w:right w:val="nil"/>
            </w:tcBorders>
            <w:vAlign w:val="center"/>
          </w:tcPr>
          <w:p w:rsidR="00E17F7B" w:rsidRPr="007F22A5" w:rsidRDefault="00E17F7B" w:rsidP="00394F42">
            <w:pPr>
              <w:pStyle w:val="Heading3"/>
              <w:numPr>
                <w:ilvl w:val="0"/>
                <w:numId w:val="0"/>
              </w:numPr>
              <w:tabs>
                <w:tab w:val="clear" w:pos="3090"/>
                <w:tab w:val="left" w:pos="180"/>
                <w:tab w:val="num" w:pos="2160"/>
              </w:tabs>
              <w:jc w:val="left"/>
            </w:pPr>
            <w:r w:rsidRPr="007F22A5">
              <w:rPr>
                <w:sz w:val="22"/>
                <w:szCs w:val="22"/>
              </w:rPr>
              <w:t>Programos pavadinimas</w:t>
            </w:r>
          </w:p>
        </w:tc>
        <w:tc>
          <w:tcPr>
            <w:tcW w:w="5040" w:type="dxa"/>
            <w:tcBorders>
              <w:top w:val="single" w:sz="2" w:space="0" w:color="000000"/>
              <w:left w:val="single" w:sz="2" w:space="0" w:color="000000"/>
              <w:bottom w:val="single" w:sz="2" w:space="0" w:color="000000"/>
              <w:right w:val="nil"/>
            </w:tcBorders>
            <w:vAlign w:val="center"/>
          </w:tcPr>
          <w:p w:rsidR="00E17F7B" w:rsidRPr="007F22A5" w:rsidRDefault="00E17F7B" w:rsidP="00E44964">
            <w:pPr>
              <w:suppressAutoHyphens/>
            </w:pPr>
            <w:r w:rsidRPr="007F22A5">
              <w:rPr>
                <w:sz w:val="22"/>
                <w:szCs w:val="22"/>
              </w:rPr>
              <w:t>Viešosios infrastruktūros priežiūros ir plėtros programa</w:t>
            </w:r>
          </w:p>
        </w:tc>
        <w:tc>
          <w:tcPr>
            <w:tcW w:w="900" w:type="dxa"/>
            <w:tcBorders>
              <w:top w:val="single" w:sz="2" w:space="0" w:color="000000"/>
              <w:left w:val="single" w:sz="2" w:space="0" w:color="000000"/>
              <w:bottom w:val="single" w:sz="2" w:space="0" w:color="000000"/>
              <w:right w:val="nil"/>
            </w:tcBorders>
            <w:vAlign w:val="center"/>
          </w:tcPr>
          <w:p w:rsidR="00E17F7B" w:rsidRPr="007F22A5" w:rsidRDefault="00E17F7B" w:rsidP="0068229A">
            <w:pPr>
              <w:pStyle w:val="Heading4"/>
              <w:numPr>
                <w:ilvl w:val="3"/>
                <w:numId w:val="1"/>
              </w:numPr>
              <w:suppressAutoHyphens/>
              <w:spacing w:before="0" w:after="0"/>
              <w:jc w:val="center"/>
              <w:rPr>
                <w:sz w:val="22"/>
                <w:szCs w:val="22"/>
              </w:rPr>
            </w:pPr>
            <w:r w:rsidRPr="007F22A5">
              <w:rPr>
                <w:sz w:val="22"/>
                <w:szCs w:val="22"/>
              </w:rPr>
              <w:t>Kodas</w:t>
            </w:r>
          </w:p>
        </w:tc>
        <w:tc>
          <w:tcPr>
            <w:tcW w:w="730" w:type="dxa"/>
            <w:tcBorders>
              <w:top w:val="single" w:sz="2" w:space="0" w:color="000000"/>
              <w:left w:val="single" w:sz="2" w:space="0" w:color="000000"/>
              <w:bottom w:val="single" w:sz="2" w:space="0" w:color="000000"/>
              <w:right w:val="single" w:sz="2" w:space="0" w:color="000000"/>
            </w:tcBorders>
            <w:vAlign w:val="center"/>
          </w:tcPr>
          <w:p w:rsidR="00E17F7B" w:rsidRPr="007F22A5" w:rsidRDefault="00E17F7B" w:rsidP="0068229A">
            <w:pPr>
              <w:suppressAutoHyphens/>
              <w:jc w:val="center"/>
              <w:rPr>
                <w:lang w:eastAsia="ar-SA"/>
              </w:rPr>
            </w:pPr>
            <w:r w:rsidRPr="007F22A5">
              <w:rPr>
                <w:sz w:val="22"/>
                <w:szCs w:val="22"/>
                <w:lang w:eastAsia="ar-SA"/>
              </w:rPr>
              <w:t>6</w:t>
            </w:r>
          </w:p>
        </w:tc>
      </w:tr>
    </w:tbl>
    <w:p w:rsidR="00E17F7B" w:rsidRPr="00A722CA" w:rsidRDefault="00E17F7B"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75"/>
        <w:gridCol w:w="5040"/>
        <w:gridCol w:w="900"/>
        <w:gridCol w:w="730"/>
      </w:tblGrid>
      <w:tr w:rsidR="00E17F7B" w:rsidRPr="00A722CA">
        <w:tc>
          <w:tcPr>
            <w:tcW w:w="2875" w:type="dxa"/>
            <w:vAlign w:val="center"/>
          </w:tcPr>
          <w:p w:rsidR="00E17F7B" w:rsidRPr="00AE46CA" w:rsidRDefault="00E17F7B" w:rsidP="002D6DA2">
            <w:pPr>
              <w:suppressAutoHyphens/>
              <w:rPr>
                <w:b/>
                <w:lang w:eastAsia="ar-SA"/>
              </w:rPr>
            </w:pPr>
            <w:r w:rsidRPr="00AE46CA">
              <w:rPr>
                <w:b/>
                <w:sz w:val="22"/>
              </w:rPr>
              <w:t>Programos parengimo argumentai</w:t>
            </w:r>
          </w:p>
        </w:tc>
        <w:tc>
          <w:tcPr>
            <w:tcW w:w="6670" w:type="dxa"/>
            <w:gridSpan w:val="3"/>
          </w:tcPr>
          <w:p w:rsidR="00E17F7B" w:rsidRDefault="00E17F7B" w:rsidP="006E2E28">
            <w:pPr>
              <w:suppressAutoHyphens/>
              <w:jc w:val="both"/>
            </w:pPr>
            <w:r w:rsidRPr="00AE46CA">
              <w:rPr>
                <w:sz w:val="22"/>
                <w:szCs w:val="22"/>
              </w:rPr>
              <w:t xml:space="preserve">Programa parengta siekiant užtikrinti </w:t>
            </w:r>
            <w:r>
              <w:rPr>
                <w:sz w:val="22"/>
                <w:szCs w:val="22"/>
              </w:rPr>
              <w:t xml:space="preserve">savivaldybės viešųjų erdvių, komunalinio ūkio objektų, vietinės reikšmės kelių (gatvių) tvarkymą, atnaujinimą ir plėtrą, </w:t>
            </w:r>
            <w:r w:rsidRPr="00AE46CA">
              <w:rPr>
                <w:sz w:val="22"/>
                <w:szCs w:val="22"/>
              </w:rPr>
              <w:t>savivaldybei nuosavybės teise priklausanči</w:t>
            </w:r>
            <w:r>
              <w:rPr>
                <w:sz w:val="22"/>
                <w:szCs w:val="22"/>
              </w:rPr>
              <w:t>ų pastatų ir busto būklės gerinimą, inžinerinių tinklų atnaujinimą ir plėtrą, teritorijų planavimo dokumentų rengimą.</w:t>
            </w:r>
          </w:p>
          <w:p w:rsidR="00E17F7B" w:rsidRPr="00AE46CA" w:rsidRDefault="00E17F7B" w:rsidP="003061C0">
            <w:pPr>
              <w:pStyle w:val="NormalWeb"/>
              <w:spacing w:before="0" w:beforeAutospacing="0" w:after="0" w:afterAutospacing="0"/>
              <w:jc w:val="both"/>
            </w:pPr>
            <w:r w:rsidRPr="00AE46CA">
              <w:rPr>
                <w:sz w:val="22"/>
                <w:szCs w:val="22"/>
              </w:rPr>
              <w:t xml:space="preserve">Programa įgyvendinamos </w:t>
            </w:r>
            <w:r w:rsidRPr="00AE46CA">
              <w:rPr>
                <w:i/>
                <w:sz w:val="22"/>
                <w:szCs w:val="22"/>
              </w:rPr>
              <w:t xml:space="preserve">savarankiškosios </w:t>
            </w:r>
            <w:r w:rsidRPr="00007C61">
              <w:rPr>
                <w:i/>
                <w:sz w:val="22"/>
                <w:szCs w:val="22"/>
              </w:rPr>
              <w:t>savivaldybių funkcijos</w:t>
            </w:r>
            <w:r w:rsidRPr="00007C61">
              <w:rPr>
                <w:sz w:val="22"/>
                <w:szCs w:val="22"/>
              </w:rPr>
              <w:t>: savivaldybei nuosavybės teise priklausančios žemės ir kito turto valdymas, naudojimas ir disponavimas juo; savivaldybės socialinio būsto fondo sudarymas ir jo remontas, socialinio būsto nuoma; teritorijų planavimas, savivaldybės teritorijos bendrojo plano</w:t>
            </w:r>
            <w:r w:rsidR="0063449E" w:rsidRPr="00007C61">
              <w:rPr>
                <w:sz w:val="22"/>
                <w:szCs w:val="22"/>
              </w:rPr>
              <w:t>,</w:t>
            </w:r>
            <w:r w:rsidRPr="00007C61">
              <w:rPr>
                <w:sz w:val="22"/>
                <w:szCs w:val="22"/>
              </w:rPr>
              <w:t xml:space="preserve"> detaliųjų planų</w:t>
            </w:r>
            <w:r w:rsidR="0063449E" w:rsidRPr="00007C61">
              <w:rPr>
                <w:sz w:val="22"/>
                <w:szCs w:val="22"/>
              </w:rPr>
              <w:t>, žemės sklypų formavimo ir pertvarkymo projektų, kitų specialiųjų planų</w:t>
            </w:r>
            <w:r w:rsidRPr="00007C61">
              <w:rPr>
                <w:sz w:val="22"/>
                <w:szCs w:val="22"/>
              </w:rPr>
              <w:t xml:space="preserve"> sprendinių įgyvendinimas</w:t>
            </w:r>
            <w:r w:rsidR="003061C0">
              <w:rPr>
                <w:sz w:val="22"/>
                <w:szCs w:val="22"/>
              </w:rPr>
              <w:t>;</w:t>
            </w:r>
            <w:r w:rsidR="0063449E" w:rsidRPr="00007C61">
              <w:rPr>
                <w:sz w:val="22"/>
                <w:szCs w:val="22"/>
              </w:rPr>
              <w:t xml:space="preserve"> žemės sklypų ribų nustatymas rengiant kadastrinius matavimus</w:t>
            </w:r>
            <w:r w:rsidR="00991904" w:rsidRPr="00007C61">
              <w:rPr>
                <w:sz w:val="22"/>
                <w:szCs w:val="22"/>
              </w:rPr>
              <w:t xml:space="preserve"> (savivaldybės objektams ir nuosavybės teisių atkūrimui);</w:t>
            </w:r>
            <w:r w:rsidRPr="00007C61">
              <w:rPr>
                <w:sz w:val="22"/>
                <w:szCs w:val="22"/>
              </w:rPr>
              <w:t xml:space="preserve"> statinių naudojimo priežiūra; savivaldybių vietinės reikšmės kelių ir </w:t>
            </w:r>
            <w:r w:rsidRPr="00F7190F">
              <w:rPr>
                <w:sz w:val="22"/>
                <w:szCs w:val="22"/>
              </w:rPr>
              <w:t>gatvių priežiūra, taisymas, tiesimas ir saugaus eismo organizavimas; savivaldybės teritorijoje esančių želdynų, želdinių apsauga, tvarkymas ir kūrimas, inventorizacijos, apskaitos, atskirųjų želdynų žemės sklypų kadastrinių matavimų ir įrašymo į Nekilnojamojo turto registrą organizavimas ir stebėsena; šilumos</w:t>
            </w:r>
            <w:r w:rsidRPr="00007C61">
              <w:rPr>
                <w:sz w:val="22"/>
                <w:szCs w:val="22"/>
              </w:rPr>
              <w:t xml:space="preserve"> ir geriamojo vandens tiekimo bei nuotėkų tvarkymo organizavimas; sanitarijos ir higienos taisyklių tvirtinimas ir jų laikymosi kontrolės organizavimas, švaros ir tvarkos viešose vietose užtikrinimas.</w:t>
            </w:r>
            <w:r w:rsidR="00D24F95">
              <w:rPr>
                <w:sz w:val="22"/>
                <w:szCs w:val="22"/>
              </w:rPr>
              <w:t xml:space="preserve"> </w:t>
            </w:r>
            <w:r w:rsidRPr="00007C61">
              <w:rPr>
                <w:i/>
                <w:sz w:val="22"/>
                <w:szCs w:val="22"/>
              </w:rPr>
              <w:t>Valstybinės (valstybės perduotos savivaldybėms) funkcijos</w:t>
            </w:r>
            <w:r w:rsidRPr="00007C61">
              <w:rPr>
                <w:sz w:val="22"/>
                <w:szCs w:val="22"/>
              </w:rPr>
              <w:t>: savivaldybei priskirtos valstybinės žemės ir kito valstybės turto valdymas, naudojimas ir disponavimas</w:t>
            </w:r>
            <w:r w:rsidRPr="0063449E">
              <w:rPr>
                <w:sz w:val="22"/>
                <w:szCs w:val="22"/>
              </w:rPr>
              <w:t xml:space="preserve"> juo patikėjimo teise.</w:t>
            </w:r>
          </w:p>
        </w:tc>
      </w:tr>
      <w:tr w:rsidR="00E17F7B" w:rsidRPr="00A722CA" w:rsidTr="009D1171">
        <w:trPr>
          <w:trHeight w:val="240"/>
        </w:trPr>
        <w:tc>
          <w:tcPr>
            <w:tcW w:w="2875" w:type="dxa"/>
            <w:vMerge w:val="restart"/>
            <w:vAlign w:val="center"/>
          </w:tcPr>
          <w:p w:rsidR="00E17F7B" w:rsidRPr="00D743D7" w:rsidRDefault="00E17F7B" w:rsidP="002D6DA2">
            <w:pPr>
              <w:suppressAutoHyphens/>
              <w:rPr>
                <w:b/>
                <w:lang w:eastAsia="ar-SA"/>
              </w:rPr>
            </w:pPr>
            <w:r w:rsidRPr="00D743D7">
              <w:rPr>
                <w:b/>
                <w:sz w:val="22"/>
              </w:rPr>
              <w:t>Ilgalaikis prioritetas</w:t>
            </w:r>
          </w:p>
          <w:p w:rsidR="00E17F7B" w:rsidRPr="00D743D7" w:rsidRDefault="00E17F7B" w:rsidP="002D6DA2">
            <w:pPr>
              <w:suppressAutoHyphens/>
              <w:rPr>
                <w:b/>
                <w:lang w:eastAsia="ar-SA"/>
              </w:rPr>
            </w:pPr>
            <w:r w:rsidRPr="00D743D7">
              <w:rPr>
                <w:b/>
                <w:sz w:val="22"/>
              </w:rPr>
              <w:t xml:space="preserve"> (pagal SPP)</w:t>
            </w:r>
          </w:p>
        </w:tc>
        <w:tc>
          <w:tcPr>
            <w:tcW w:w="5040" w:type="dxa"/>
          </w:tcPr>
          <w:p w:rsidR="00E17F7B" w:rsidRPr="00D743D7" w:rsidRDefault="00E17F7B" w:rsidP="00D743D7">
            <w:pPr>
              <w:jc w:val="both"/>
              <w:rPr>
                <w:b/>
                <w:i/>
              </w:rPr>
            </w:pPr>
            <w:r w:rsidRPr="00D743D7">
              <w:rPr>
                <w:sz w:val="22"/>
                <w:lang w:eastAsia="ar-SA"/>
              </w:rPr>
              <w:t>Patrauklios verslui ir turizmui aplinkos formavimas</w:t>
            </w:r>
          </w:p>
        </w:tc>
        <w:tc>
          <w:tcPr>
            <w:tcW w:w="900" w:type="dxa"/>
            <w:vMerge w:val="restart"/>
            <w:vAlign w:val="center"/>
          </w:tcPr>
          <w:p w:rsidR="00E17F7B" w:rsidRPr="00D743D7" w:rsidRDefault="00E17F7B" w:rsidP="00F728CE">
            <w:pPr>
              <w:pStyle w:val="Heading5"/>
              <w:keepNext/>
              <w:numPr>
                <w:ilvl w:val="4"/>
                <w:numId w:val="1"/>
              </w:numPr>
              <w:suppressAutoHyphens/>
              <w:spacing w:before="0" w:after="0"/>
              <w:rPr>
                <w:bCs w:val="0"/>
                <w:i w:val="0"/>
                <w:sz w:val="22"/>
                <w:szCs w:val="22"/>
              </w:rPr>
            </w:pPr>
            <w:r w:rsidRPr="00D743D7">
              <w:rPr>
                <w:bCs w:val="0"/>
                <w:i w:val="0"/>
                <w:sz w:val="22"/>
                <w:szCs w:val="22"/>
              </w:rPr>
              <w:t>Kodas</w:t>
            </w:r>
          </w:p>
        </w:tc>
        <w:tc>
          <w:tcPr>
            <w:tcW w:w="730" w:type="dxa"/>
            <w:vAlign w:val="center"/>
          </w:tcPr>
          <w:p w:rsidR="00E17F7B" w:rsidRPr="00D743D7" w:rsidRDefault="00E17F7B" w:rsidP="009D1171">
            <w:pPr>
              <w:pStyle w:val="Heading5"/>
              <w:keepNext/>
              <w:numPr>
                <w:ilvl w:val="4"/>
                <w:numId w:val="1"/>
              </w:numPr>
              <w:suppressAutoHyphens/>
              <w:spacing w:before="0" w:after="0"/>
              <w:jc w:val="center"/>
            </w:pPr>
            <w:r w:rsidRPr="00D743D7">
              <w:rPr>
                <w:b w:val="0"/>
                <w:bCs w:val="0"/>
                <w:i w:val="0"/>
                <w:sz w:val="22"/>
                <w:szCs w:val="22"/>
              </w:rPr>
              <w:t>1</w:t>
            </w:r>
          </w:p>
        </w:tc>
      </w:tr>
      <w:tr w:rsidR="00E17F7B" w:rsidRPr="00A722CA">
        <w:trPr>
          <w:trHeight w:val="255"/>
        </w:trPr>
        <w:tc>
          <w:tcPr>
            <w:tcW w:w="2875" w:type="dxa"/>
            <w:vMerge/>
            <w:vAlign w:val="center"/>
          </w:tcPr>
          <w:p w:rsidR="00E17F7B" w:rsidRPr="00D743D7" w:rsidRDefault="00E17F7B" w:rsidP="002D6DA2">
            <w:pPr>
              <w:suppressAutoHyphens/>
              <w:rPr>
                <w:b/>
              </w:rPr>
            </w:pPr>
          </w:p>
        </w:tc>
        <w:tc>
          <w:tcPr>
            <w:tcW w:w="5040" w:type="dxa"/>
          </w:tcPr>
          <w:p w:rsidR="00E17F7B" w:rsidRPr="00D743D7" w:rsidRDefault="00E17F7B" w:rsidP="009D1171">
            <w:pPr>
              <w:pStyle w:val="Heading5"/>
              <w:keepNext/>
              <w:numPr>
                <w:ilvl w:val="4"/>
                <w:numId w:val="1"/>
              </w:numPr>
              <w:suppressAutoHyphens/>
              <w:spacing w:before="0" w:after="0"/>
              <w:rPr>
                <w:sz w:val="22"/>
                <w:lang w:eastAsia="ar-SA"/>
              </w:rPr>
            </w:pPr>
            <w:r w:rsidRPr="00D743D7">
              <w:rPr>
                <w:b w:val="0"/>
                <w:i w:val="0"/>
                <w:sz w:val="22"/>
                <w:lang w:eastAsia="ar-SA"/>
              </w:rPr>
              <w:t>Patogios ir švarios aplinkos užtikrinimas</w:t>
            </w:r>
          </w:p>
        </w:tc>
        <w:tc>
          <w:tcPr>
            <w:tcW w:w="900" w:type="dxa"/>
            <w:vMerge/>
            <w:vAlign w:val="center"/>
          </w:tcPr>
          <w:p w:rsidR="00E17F7B" w:rsidRPr="00D743D7" w:rsidRDefault="00E17F7B" w:rsidP="00F728CE">
            <w:pPr>
              <w:pStyle w:val="Heading5"/>
              <w:keepNext/>
              <w:numPr>
                <w:ilvl w:val="4"/>
                <w:numId w:val="1"/>
              </w:numPr>
              <w:suppressAutoHyphens/>
              <w:rPr>
                <w:bCs w:val="0"/>
                <w:i w:val="0"/>
                <w:sz w:val="22"/>
                <w:szCs w:val="22"/>
              </w:rPr>
            </w:pPr>
          </w:p>
        </w:tc>
        <w:tc>
          <w:tcPr>
            <w:tcW w:w="730" w:type="dxa"/>
            <w:vAlign w:val="center"/>
          </w:tcPr>
          <w:p w:rsidR="00E17F7B" w:rsidRPr="00D743D7" w:rsidRDefault="00E17F7B" w:rsidP="00371C6F">
            <w:pPr>
              <w:jc w:val="center"/>
              <w:rPr>
                <w:b/>
                <w:bCs/>
                <w:i/>
              </w:rPr>
            </w:pPr>
            <w:r w:rsidRPr="00D743D7">
              <w:rPr>
                <w:sz w:val="22"/>
                <w:szCs w:val="22"/>
              </w:rPr>
              <w:t>3</w:t>
            </w:r>
          </w:p>
        </w:tc>
      </w:tr>
      <w:tr w:rsidR="00E17F7B" w:rsidRPr="00A722CA">
        <w:tc>
          <w:tcPr>
            <w:tcW w:w="2875" w:type="dxa"/>
            <w:vAlign w:val="center"/>
          </w:tcPr>
          <w:p w:rsidR="00E17F7B" w:rsidRPr="004F4D3F" w:rsidRDefault="00E17F7B" w:rsidP="002D6DA2">
            <w:pPr>
              <w:suppressAutoHyphens/>
              <w:rPr>
                <w:b/>
                <w:lang w:eastAsia="ar-SA"/>
              </w:rPr>
            </w:pPr>
            <w:r w:rsidRPr="004F4D3F">
              <w:rPr>
                <w:b/>
                <w:sz w:val="22"/>
              </w:rPr>
              <w:t>Šia programa įgyvendinamas įstaigos/padalinio strateginis tikslas:</w:t>
            </w:r>
          </w:p>
        </w:tc>
        <w:tc>
          <w:tcPr>
            <w:tcW w:w="5040" w:type="dxa"/>
            <w:vAlign w:val="center"/>
          </w:tcPr>
          <w:p w:rsidR="00E17F7B" w:rsidRPr="004F4D3F" w:rsidRDefault="00E17F7B" w:rsidP="002E1EE0">
            <w:pPr>
              <w:suppressAutoHyphens/>
            </w:pPr>
            <w:r w:rsidRPr="004F4D3F">
              <w:rPr>
                <w:sz w:val="22"/>
                <w:szCs w:val="22"/>
              </w:rPr>
              <w:t>Kurti kokybišką ir patrauklią gyvenamąją, turizmo ir verslo aplinką</w:t>
            </w:r>
          </w:p>
        </w:tc>
        <w:tc>
          <w:tcPr>
            <w:tcW w:w="900" w:type="dxa"/>
            <w:vAlign w:val="center"/>
          </w:tcPr>
          <w:p w:rsidR="00E17F7B" w:rsidRPr="004F4D3F" w:rsidRDefault="00E17F7B" w:rsidP="002E1EE0">
            <w:pPr>
              <w:pStyle w:val="Heading4"/>
              <w:numPr>
                <w:ilvl w:val="3"/>
                <w:numId w:val="1"/>
              </w:numPr>
              <w:suppressAutoHyphens/>
              <w:spacing w:before="0" w:after="0"/>
              <w:rPr>
                <w:sz w:val="22"/>
                <w:szCs w:val="22"/>
              </w:rPr>
            </w:pPr>
            <w:r w:rsidRPr="004F4D3F">
              <w:rPr>
                <w:sz w:val="22"/>
                <w:szCs w:val="22"/>
              </w:rPr>
              <w:t>Kodas</w:t>
            </w:r>
          </w:p>
        </w:tc>
        <w:tc>
          <w:tcPr>
            <w:tcW w:w="730" w:type="dxa"/>
            <w:vAlign w:val="center"/>
          </w:tcPr>
          <w:p w:rsidR="00E17F7B" w:rsidRPr="004F4D3F" w:rsidRDefault="00E17F7B" w:rsidP="00611AFF">
            <w:pPr>
              <w:suppressAutoHyphens/>
              <w:jc w:val="center"/>
              <w:rPr>
                <w:lang w:eastAsia="ar-SA"/>
              </w:rPr>
            </w:pPr>
            <w:r w:rsidRPr="004F4D3F">
              <w:rPr>
                <w:sz w:val="22"/>
                <w:szCs w:val="22"/>
                <w:lang w:eastAsia="ar-SA"/>
              </w:rPr>
              <w:t>3</w:t>
            </w:r>
          </w:p>
        </w:tc>
      </w:tr>
      <w:tr w:rsidR="00E17F7B" w:rsidRPr="00A722CA">
        <w:tc>
          <w:tcPr>
            <w:tcW w:w="2875" w:type="dxa"/>
            <w:vAlign w:val="center"/>
          </w:tcPr>
          <w:p w:rsidR="00E17F7B" w:rsidRPr="004F4D3F" w:rsidRDefault="00E17F7B" w:rsidP="002D6DA2">
            <w:pPr>
              <w:pStyle w:val="Heading3"/>
              <w:numPr>
                <w:ilvl w:val="0"/>
                <w:numId w:val="0"/>
              </w:numPr>
              <w:tabs>
                <w:tab w:val="clear" w:pos="3090"/>
              </w:tabs>
              <w:jc w:val="left"/>
            </w:pPr>
            <w:r w:rsidRPr="004F4D3F">
              <w:rPr>
                <w:sz w:val="22"/>
              </w:rPr>
              <w:t>Programa</w:t>
            </w:r>
          </w:p>
        </w:tc>
        <w:tc>
          <w:tcPr>
            <w:tcW w:w="6670" w:type="dxa"/>
            <w:gridSpan w:val="3"/>
          </w:tcPr>
          <w:p w:rsidR="00E17F7B" w:rsidRPr="004F4D3F" w:rsidRDefault="00E17F7B" w:rsidP="0068229A">
            <w:pPr>
              <w:suppressAutoHyphens/>
              <w:rPr>
                <w:lang w:eastAsia="ar-SA"/>
              </w:rPr>
            </w:pPr>
            <w:r w:rsidRPr="004F4D3F">
              <w:rPr>
                <w:sz w:val="22"/>
                <w:szCs w:val="22"/>
                <w:lang w:eastAsia="ar-SA"/>
              </w:rPr>
              <w:t>Tęstinė</w:t>
            </w:r>
          </w:p>
        </w:tc>
      </w:tr>
    </w:tbl>
    <w:p w:rsidR="00E17F7B" w:rsidRPr="00A722CA" w:rsidRDefault="00E17F7B" w:rsidP="0068229A">
      <w:pPr>
        <w:suppressAutoHyphens/>
        <w:jc w:val="center"/>
        <w:rPr>
          <w:highlight w:val="yellow"/>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95"/>
        <w:gridCol w:w="6120"/>
        <w:gridCol w:w="900"/>
        <w:gridCol w:w="730"/>
      </w:tblGrid>
      <w:tr w:rsidR="00E17F7B" w:rsidRPr="00AD1CDB">
        <w:tc>
          <w:tcPr>
            <w:tcW w:w="9545" w:type="dxa"/>
            <w:gridSpan w:val="4"/>
          </w:tcPr>
          <w:p w:rsidR="00E17F7B" w:rsidRPr="00AD1CDB" w:rsidRDefault="00E17F7B" w:rsidP="00955FBF">
            <w:pPr>
              <w:suppressAutoHyphens/>
              <w:rPr>
                <w:b/>
              </w:rPr>
            </w:pPr>
            <w:r w:rsidRPr="00AD1CDB">
              <w:rPr>
                <w:b/>
                <w:sz w:val="22"/>
                <w:szCs w:val="22"/>
              </w:rPr>
              <w:t>Programos aprašymas:</w:t>
            </w:r>
          </w:p>
          <w:p w:rsidR="00E17F7B" w:rsidRPr="00AD1CDB" w:rsidRDefault="00E17F7B" w:rsidP="00955FBF">
            <w:pPr>
              <w:jc w:val="both"/>
            </w:pPr>
            <w:r w:rsidRPr="00AD1CDB">
              <w:rPr>
                <w:sz w:val="22"/>
                <w:szCs w:val="22"/>
              </w:rPr>
              <w:lastRenderedPageBreak/>
              <w:t>Investiciniam ir gyvenamosios aplinkos patrauklumui aktuali viešųjų sveikatos, socialinių, švietimo, kultūros paslaugų įstaigų infrastruktūra. Esant nepatenkinamai ar nepakankamai išplėtotai šių įstaigų infrastruktūrai apsunkinamos įstaigų veiklos sąlygos, mažėja teikiamų paslaugų kokybė ir prieinamumas, neužtikrinamos tinkamos darbuotojų darbo sąlygos.</w:t>
            </w:r>
          </w:p>
          <w:p w:rsidR="00E17F7B" w:rsidRPr="00AD1CDB" w:rsidRDefault="00E17F7B" w:rsidP="00955FBF">
            <w:pPr>
              <w:jc w:val="both"/>
            </w:pPr>
            <w:r w:rsidRPr="00AD1CDB">
              <w:rPr>
                <w:sz w:val="22"/>
                <w:szCs w:val="22"/>
              </w:rPr>
              <w:t>Esant prastai viešųjų erdvių, transporto ir bendruomeninės infrastruktūros būklei nesukuriama palanki aplinka verslui, negarantuojama tinkama gyvenimo aplinka ir kokybė gyventojams. Bendruomeninės infrastruktūros būklė turi tiesioginę įtaką gyventojų saugumui. Nesutvarkyta</w:t>
            </w:r>
            <w:r w:rsidR="00D24F95">
              <w:rPr>
                <w:sz w:val="22"/>
                <w:szCs w:val="22"/>
              </w:rPr>
              <w:t xml:space="preserve"> </w:t>
            </w:r>
            <w:r w:rsidRPr="00AD1CDB">
              <w:rPr>
                <w:sz w:val="22"/>
                <w:szCs w:val="22"/>
              </w:rPr>
              <w:t>aplinka, laisvalaikio praleidimo būdų trūkumas lemia didėjantį nusikalstamumą.</w:t>
            </w:r>
          </w:p>
          <w:p w:rsidR="00E17F7B" w:rsidRPr="00AD1CDB" w:rsidRDefault="00E17F7B" w:rsidP="00955FBF">
            <w:pPr>
              <w:jc w:val="both"/>
            </w:pPr>
            <w:r w:rsidRPr="00AD1CDB">
              <w:rPr>
                <w:sz w:val="22"/>
                <w:szCs w:val="22"/>
              </w:rPr>
              <w:t>Dėl fizinio daugiabučių gyvenamųjų namų susidėvėjimo</w:t>
            </w:r>
            <w:r>
              <w:rPr>
                <w:sz w:val="22"/>
                <w:szCs w:val="22"/>
              </w:rPr>
              <w:t>,</w:t>
            </w:r>
            <w:r w:rsidRPr="00AD1CDB">
              <w:rPr>
                <w:sz w:val="22"/>
                <w:szCs w:val="22"/>
              </w:rPr>
              <w:t xml:space="preserve"> neatitinkančių šiandienos reikalavimų jų termoizoliacinių savybių auga ne tik šių namų atnaujinimo poreikis, </w:t>
            </w:r>
            <w:r w:rsidRPr="00DF6027">
              <w:rPr>
                <w:sz w:val="22"/>
                <w:szCs w:val="22"/>
              </w:rPr>
              <w:t xml:space="preserve">tačiau </w:t>
            </w:r>
            <w:r w:rsidR="00DF6027" w:rsidRPr="00DF6027">
              <w:rPr>
                <w:sz w:val="22"/>
                <w:szCs w:val="22"/>
              </w:rPr>
              <w:t>dėl</w:t>
            </w:r>
            <w:r w:rsidR="00010760" w:rsidRPr="00DF6027">
              <w:rPr>
                <w:sz w:val="22"/>
                <w:szCs w:val="22"/>
              </w:rPr>
              <w:t xml:space="preserve"> aukšt</w:t>
            </w:r>
            <w:r w:rsidR="00DF6027" w:rsidRPr="00DF6027">
              <w:rPr>
                <w:sz w:val="22"/>
                <w:szCs w:val="22"/>
              </w:rPr>
              <w:t>ų</w:t>
            </w:r>
            <w:r w:rsidRPr="00DF6027">
              <w:rPr>
                <w:sz w:val="22"/>
                <w:szCs w:val="22"/>
              </w:rPr>
              <w:t xml:space="preserve"> energijos kain</w:t>
            </w:r>
            <w:r w:rsidR="00DF6027" w:rsidRPr="00DF6027">
              <w:rPr>
                <w:sz w:val="22"/>
                <w:szCs w:val="22"/>
              </w:rPr>
              <w:t>ų</w:t>
            </w:r>
            <w:r w:rsidRPr="00DF6027">
              <w:rPr>
                <w:sz w:val="22"/>
                <w:szCs w:val="22"/>
              </w:rPr>
              <w:t xml:space="preserve">, </w:t>
            </w:r>
            <w:r w:rsidRPr="00AD1CDB">
              <w:rPr>
                <w:sz w:val="22"/>
                <w:szCs w:val="22"/>
              </w:rPr>
              <w:t>daugeliui namų ūkių tampa probleminis ir būsto išlaikymas. Daugiabučiuose esančiuose savivaldybės socialiniuose butuose gyvenantys mažas pajamas turintys bei socialiai pažeidžiami gyventojai nepajėgia užtikrinti tinkamos būsto priežiūros.</w:t>
            </w:r>
          </w:p>
          <w:p w:rsidR="00E17F7B" w:rsidRDefault="00E17F7B" w:rsidP="00955FBF">
            <w:pPr>
              <w:pStyle w:val="NormalWeb"/>
              <w:spacing w:before="0" w:beforeAutospacing="0" w:after="0" w:afterAutospacing="0"/>
              <w:jc w:val="both"/>
              <w:rPr>
                <w:bCs/>
              </w:rPr>
            </w:pPr>
            <w:r w:rsidRPr="00991904">
              <w:rPr>
                <w:sz w:val="22"/>
                <w:szCs w:val="22"/>
                <w:lang w:eastAsia="ar-SA"/>
              </w:rPr>
              <w:t xml:space="preserve">Įgyvendinant programą, Prienų rajono savivaldybėje bus </w:t>
            </w:r>
            <w:r w:rsidRPr="00991904">
              <w:rPr>
                <w:sz w:val="22"/>
                <w:szCs w:val="22"/>
              </w:rPr>
              <w:t>rengiami teritorijų planavimo dokumentai</w:t>
            </w:r>
            <w:r w:rsidR="00C75CD0">
              <w:rPr>
                <w:sz w:val="22"/>
                <w:szCs w:val="22"/>
              </w:rPr>
              <w:t xml:space="preserve">, </w:t>
            </w:r>
            <w:r w:rsidR="00EC1485">
              <w:rPr>
                <w:sz w:val="22"/>
                <w:szCs w:val="22"/>
              </w:rPr>
              <w:t xml:space="preserve">atliekami detaliaisiais planais </w:t>
            </w:r>
            <w:r w:rsidR="00EC1485" w:rsidRPr="00EC1485">
              <w:rPr>
                <w:sz w:val="22"/>
                <w:szCs w:val="22"/>
              </w:rPr>
              <w:t>ir žemės sklypų formavimo pertvarkymo projektais</w:t>
            </w:r>
            <w:r w:rsidR="00D24F95">
              <w:rPr>
                <w:sz w:val="22"/>
                <w:szCs w:val="22"/>
              </w:rPr>
              <w:t xml:space="preserve"> </w:t>
            </w:r>
            <w:r w:rsidR="001155A2" w:rsidRPr="00991904">
              <w:rPr>
                <w:sz w:val="22"/>
                <w:szCs w:val="22"/>
              </w:rPr>
              <w:t>suformuotų žemės sklypų kadastriniai matavimai</w:t>
            </w:r>
            <w:r w:rsidR="00991904" w:rsidRPr="00991904">
              <w:rPr>
                <w:sz w:val="22"/>
                <w:szCs w:val="22"/>
              </w:rPr>
              <w:t xml:space="preserve"> (savivaldybės objektams ir nuosavybės teisių atkūrimui)</w:t>
            </w:r>
            <w:r w:rsidR="001155A2" w:rsidRPr="00991904">
              <w:rPr>
                <w:sz w:val="22"/>
                <w:szCs w:val="22"/>
              </w:rPr>
              <w:t>,</w:t>
            </w:r>
            <w:r w:rsidRPr="00AD1CDB">
              <w:rPr>
                <w:sz w:val="22"/>
                <w:szCs w:val="22"/>
                <w:lang w:eastAsia="ar-SA"/>
              </w:rPr>
              <w:t xml:space="preserve">vykdomas </w:t>
            </w:r>
            <w:r w:rsidRPr="00AD1CDB">
              <w:rPr>
                <w:sz w:val="22"/>
                <w:szCs w:val="22"/>
              </w:rPr>
              <w:t xml:space="preserve">savivaldybės administracijai priklausančių pastatų, būsto, inžinerinės infrastruktūros atnaujinimas, užtikrinama </w:t>
            </w:r>
            <w:r w:rsidRPr="00AD1CDB">
              <w:rPr>
                <w:bCs/>
                <w:sz w:val="22"/>
                <w:szCs w:val="22"/>
              </w:rPr>
              <w:t xml:space="preserve">viešųjų erdvių, </w:t>
            </w:r>
            <w:r w:rsidRPr="00AD1CDB">
              <w:rPr>
                <w:sz w:val="22"/>
                <w:szCs w:val="22"/>
              </w:rPr>
              <w:t xml:space="preserve">komunalinio ūkio objektų </w:t>
            </w:r>
            <w:r w:rsidRPr="00AD1CDB">
              <w:rPr>
                <w:bCs/>
                <w:sz w:val="22"/>
                <w:szCs w:val="22"/>
              </w:rPr>
              <w:t>ir susisiekimo infrastruktūros priežiūra, atnaujinimas ir plėtra.</w:t>
            </w:r>
          </w:p>
          <w:p w:rsidR="00955FBF" w:rsidRPr="00AD1CDB" w:rsidRDefault="00955FBF" w:rsidP="00955FBF">
            <w:pPr>
              <w:pStyle w:val="NormalWeb"/>
              <w:spacing w:before="0" w:beforeAutospacing="0" w:after="0" w:afterAutospacing="0"/>
              <w:jc w:val="both"/>
              <w:rPr>
                <w:bCs/>
              </w:rPr>
            </w:pPr>
          </w:p>
          <w:p w:rsidR="00E17F7B" w:rsidRPr="00AD1CDB" w:rsidRDefault="00E17F7B" w:rsidP="00955FBF">
            <w:pPr>
              <w:jc w:val="both"/>
              <w:rPr>
                <w:b/>
                <w:u w:val="single"/>
              </w:rPr>
            </w:pPr>
            <w:r w:rsidRPr="00AD1CDB">
              <w:rPr>
                <w:b/>
                <w:sz w:val="22"/>
                <w:szCs w:val="22"/>
                <w:u w:val="single"/>
              </w:rPr>
              <w:t>Efekto vertinimo kriterijus:</w:t>
            </w:r>
          </w:p>
          <w:p w:rsidR="00E17F7B" w:rsidRPr="008C1EE5" w:rsidRDefault="00E17F7B" w:rsidP="00955FBF">
            <w:pPr>
              <w:numPr>
                <w:ilvl w:val="0"/>
                <w:numId w:val="7"/>
              </w:numPr>
              <w:jc w:val="both"/>
            </w:pPr>
            <w:r w:rsidRPr="00AD1CDB">
              <w:rPr>
                <w:sz w:val="22"/>
                <w:szCs w:val="22"/>
              </w:rPr>
              <w:t>Verslumo lygis (veikiančių mažų ir vidutinių įmonių skaičius tenkantis 1000-iui gyventojų).</w:t>
            </w:r>
          </w:p>
          <w:p w:rsidR="008C1EE5" w:rsidRPr="00AD1CDB" w:rsidRDefault="008C1EE5" w:rsidP="008C1EE5">
            <w:pPr>
              <w:jc w:val="both"/>
            </w:pPr>
          </w:p>
        </w:tc>
      </w:tr>
      <w:tr w:rsidR="00E17F7B" w:rsidRPr="00AD1CDB">
        <w:tc>
          <w:tcPr>
            <w:tcW w:w="1795" w:type="dxa"/>
          </w:tcPr>
          <w:p w:rsidR="00E17F7B" w:rsidRPr="00AD1CDB" w:rsidRDefault="00E17F7B" w:rsidP="0068229A">
            <w:pPr>
              <w:pStyle w:val="Heading1"/>
              <w:jc w:val="left"/>
              <w:rPr>
                <w:bCs w:val="0"/>
                <w:caps w:val="0"/>
                <w:szCs w:val="22"/>
              </w:rPr>
            </w:pPr>
            <w:r w:rsidRPr="00AD1CDB">
              <w:rPr>
                <w:bCs w:val="0"/>
                <w:caps w:val="0"/>
                <w:szCs w:val="22"/>
              </w:rPr>
              <w:lastRenderedPageBreak/>
              <w:t>Programos tikslas</w:t>
            </w:r>
          </w:p>
        </w:tc>
        <w:tc>
          <w:tcPr>
            <w:tcW w:w="6120" w:type="dxa"/>
            <w:vAlign w:val="center"/>
          </w:tcPr>
          <w:p w:rsidR="00E17F7B" w:rsidRPr="00AD1CDB" w:rsidRDefault="00E17F7B" w:rsidP="00E87E41">
            <w:pPr>
              <w:suppressAutoHyphens/>
              <w:jc w:val="both"/>
              <w:rPr>
                <w:lang w:eastAsia="ar-SA"/>
              </w:rPr>
            </w:pPr>
            <w:r w:rsidRPr="00AD1CDB">
              <w:rPr>
                <w:sz w:val="22"/>
                <w:szCs w:val="22"/>
                <w:lang w:eastAsia="ar-SA"/>
              </w:rPr>
              <w:t>Užtikrinti savivaldybės pastatų, infrastruktūros ir kito turto efektyvų valdymą, priežiūrą bei plėtrą</w:t>
            </w:r>
          </w:p>
        </w:tc>
        <w:tc>
          <w:tcPr>
            <w:tcW w:w="900" w:type="dxa"/>
            <w:vAlign w:val="center"/>
          </w:tcPr>
          <w:p w:rsidR="00E17F7B" w:rsidRPr="00AD1CDB" w:rsidRDefault="00E17F7B" w:rsidP="00EE7346">
            <w:pPr>
              <w:pStyle w:val="Heading1"/>
              <w:jc w:val="left"/>
              <w:rPr>
                <w:bCs w:val="0"/>
                <w:caps w:val="0"/>
                <w:szCs w:val="22"/>
              </w:rPr>
            </w:pPr>
            <w:r w:rsidRPr="00AD1CDB">
              <w:rPr>
                <w:bCs w:val="0"/>
                <w:caps w:val="0"/>
                <w:szCs w:val="22"/>
              </w:rPr>
              <w:t>Kodas</w:t>
            </w:r>
          </w:p>
        </w:tc>
        <w:tc>
          <w:tcPr>
            <w:tcW w:w="730" w:type="dxa"/>
            <w:vAlign w:val="center"/>
          </w:tcPr>
          <w:p w:rsidR="00E17F7B" w:rsidRPr="00AD1CDB" w:rsidRDefault="00E17F7B" w:rsidP="00315084">
            <w:pPr>
              <w:suppressAutoHyphens/>
              <w:jc w:val="center"/>
              <w:rPr>
                <w:lang w:eastAsia="ar-SA"/>
              </w:rPr>
            </w:pPr>
            <w:r w:rsidRPr="00AD1CDB">
              <w:rPr>
                <w:sz w:val="22"/>
                <w:szCs w:val="22"/>
                <w:lang w:eastAsia="ar-SA"/>
              </w:rPr>
              <w:t>1</w:t>
            </w:r>
          </w:p>
        </w:tc>
      </w:tr>
      <w:tr w:rsidR="00E17F7B" w:rsidRPr="00AD1CDB">
        <w:trPr>
          <w:trHeight w:val="471"/>
        </w:trPr>
        <w:tc>
          <w:tcPr>
            <w:tcW w:w="9545" w:type="dxa"/>
            <w:gridSpan w:val="4"/>
          </w:tcPr>
          <w:p w:rsidR="00E17F7B" w:rsidRPr="00AD1CDB" w:rsidRDefault="00E17F7B" w:rsidP="00955FBF">
            <w:pPr>
              <w:pStyle w:val="BodyText"/>
              <w:jc w:val="both"/>
              <w:rPr>
                <w:b/>
                <w:bCs/>
                <w:lang w:val="lt-LT"/>
              </w:rPr>
            </w:pPr>
            <w:r w:rsidRPr="00AD1CDB">
              <w:rPr>
                <w:b/>
                <w:bCs/>
                <w:sz w:val="22"/>
                <w:szCs w:val="22"/>
                <w:lang w:val="lt-LT"/>
              </w:rPr>
              <w:t xml:space="preserve">Tikslo aprašymas: </w:t>
            </w:r>
          </w:p>
          <w:p w:rsidR="00E17F7B" w:rsidRPr="00AD1CDB" w:rsidRDefault="00E17F7B" w:rsidP="00955FBF">
            <w:pPr>
              <w:jc w:val="both"/>
              <w:rPr>
                <w:bCs/>
              </w:rPr>
            </w:pPr>
            <w:r w:rsidRPr="00AD1CDB">
              <w:rPr>
                <w:sz w:val="22"/>
                <w:szCs w:val="22"/>
              </w:rPr>
              <w:t>Įgyvendinamu tikslu siekiama: gerinti Prienų rajono savivaldybės administracijai priklausančių pastatų ir socialinio būsto būklę; prisidėti prie daugiabučių gyvenamųjų namų, kuriuose yra savivaldybės socialiniai butai, atnaujinimo (modernizavimo);</w:t>
            </w:r>
            <w:r w:rsidRPr="00AD1CDB">
              <w:rPr>
                <w:bCs/>
                <w:sz w:val="22"/>
                <w:szCs w:val="22"/>
              </w:rPr>
              <w:t xml:space="preserve"> užtikrinti komunalinio ūkio objektų, viešųjų erdvių ir susisiekimo infrastruktūros priežiūrą, atnaujinimą ir plėtrą; vykdyti inžinierinių tinklų atnaujinimą. </w:t>
            </w:r>
          </w:p>
          <w:p w:rsidR="00955FBF" w:rsidRDefault="00955FBF" w:rsidP="00955FBF">
            <w:pPr>
              <w:pStyle w:val="BodyText"/>
              <w:jc w:val="both"/>
              <w:rPr>
                <w:b/>
                <w:bCs/>
                <w:u w:val="single"/>
                <w:lang w:val="lt-LT"/>
              </w:rPr>
            </w:pPr>
          </w:p>
          <w:p w:rsidR="00E17F7B" w:rsidRPr="00AD1CDB" w:rsidRDefault="00E17F7B" w:rsidP="00955FBF">
            <w:pPr>
              <w:pStyle w:val="BodyText"/>
              <w:jc w:val="both"/>
              <w:rPr>
                <w:b/>
                <w:bCs/>
                <w:u w:val="single"/>
                <w:lang w:val="lt-LT"/>
              </w:rPr>
            </w:pPr>
            <w:r w:rsidRPr="00AD1CDB">
              <w:rPr>
                <w:b/>
                <w:bCs/>
                <w:sz w:val="22"/>
                <w:szCs w:val="22"/>
                <w:u w:val="single"/>
                <w:lang w:val="lt-LT"/>
              </w:rPr>
              <w:t>Rezultato vertinimo kriterijai:</w:t>
            </w:r>
          </w:p>
          <w:p w:rsidR="00E17F7B" w:rsidRPr="00AD1CDB" w:rsidRDefault="00E17F7B" w:rsidP="00955FBF">
            <w:pPr>
              <w:pStyle w:val="BodyText"/>
              <w:numPr>
                <w:ilvl w:val="0"/>
                <w:numId w:val="6"/>
              </w:numPr>
              <w:jc w:val="both"/>
              <w:rPr>
                <w:bCs/>
                <w:lang w:val="lt-LT"/>
              </w:rPr>
            </w:pPr>
            <w:r w:rsidRPr="00AD1CDB">
              <w:rPr>
                <w:bCs/>
                <w:sz w:val="22"/>
                <w:szCs w:val="22"/>
                <w:lang w:val="lt-LT"/>
              </w:rPr>
              <w:t>Savivaldybės administracijai priklausančių pastatų, kuriuose vykdyti remonto darbai, skaičiaus pokytis (lyginant su ankstesniais metais), proc.;</w:t>
            </w:r>
          </w:p>
          <w:p w:rsidR="00E17F7B" w:rsidRPr="00AD1CDB" w:rsidRDefault="00E17F7B" w:rsidP="00955FBF">
            <w:pPr>
              <w:pStyle w:val="BodyText"/>
              <w:numPr>
                <w:ilvl w:val="0"/>
                <w:numId w:val="6"/>
              </w:numPr>
              <w:jc w:val="both"/>
              <w:rPr>
                <w:bCs/>
                <w:lang w:val="lt-LT"/>
              </w:rPr>
            </w:pPr>
            <w:r w:rsidRPr="00AD1CDB">
              <w:rPr>
                <w:bCs/>
                <w:sz w:val="22"/>
                <w:szCs w:val="22"/>
                <w:lang w:val="lt-LT"/>
              </w:rPr>
              <w:t>Rekonstruotų kelių (gatvių) ilgio pokytis (lyginant su ankstesniais metais), proc.</w:t>
            </w:r>
          </w:p>
          <w:p w:rsidR="00955FBF" w:rsidRDefault="00955FBF" w:rsidP="00955FBF">
            <w:pPr>
              <w:pStyle w:val="BodyText"/>
              <w:jc w:val="both"/>
              <w:rPr>
                <w:b/>
                <w:lang w:val="lt-LT"/>
              </w:rPr>
            </w:pPr>
          </w:p>
          <w:p w:rsidR="00955FBF" w:rsidRDefault="00955FBF" w:rsidP="00955FBF">
            <w:pPr>
              <w:pStyle w:val="BodyText"/>
              <w:jc w:val="both"/>
              <w:rPr>
                <w:lang w:val="lt-LT"/>
              </w:rPr>
            </w:pPr>
            <w:r>
              <w:rPr>
                <w:sz w:val="22"/>
                <w:lang w:val="lt-LT"/>
              </w:rPr>
              <w:t>Tikslui įgyvendinti iš</w:t>
            </w:r>
            <w:r w:rsidRPr="00195B11">
              <w:rPr>
                <w:sz w:val="22"/>
                <w:lang w:val="lt-LT"/>
              </w:rPr>
              <w:t xml:space="preserve">kelti </w:t>
            </w:r>
            <w:r>
              <w:rPr>
                <w:sz w:val="22"/>
                <w:lang w:val="lt-LT"/>
              </w:rPr>
              <w:t>trys</w:t>
            </w:r>
            <w:r w:rsidRPr="00195B11">
              <w:rPr>
                <w:sz w:val="22"/>
                <w:lang w:val="lt-LT"/>
              </w:rPr>
              <w:t xml:space="preserve"> uždaviniai:</w:t>
            </w:r>
          </w:p>
          <w:p w:rsidR="00955FBF" w:rsidRDefault="00955FBF" w:rsidP="00955FBF">
            <w:pPr>
              <w:pStyle w:val="BodyText"/>
              <w:jc w:val="both"/>
              <w:rPr>
                <w:b/>
                <w:lang w:val="lt-LT"/>
              </w:rPr>
            </w:pPr>
          </w:p>
          <w:p w:rsidR="00E17F7B" w:rsidRPr="00AD1CDB" w:rsidRDefault="00E17F7B" w:rsidP="00955FBF">
            <w:pPr>
              <w:pStyle w:val="BodyText"/>
              <w:jc w:val="both"/>
              <w:rPr>
                <w:b/>
                <w:lang w:val="lt-LT"/>
              </w:rPr>
            </w:pPr>
            <w:r w:rsidRPr="00AD1CDB">
              <w:rPr>
                <w:b/>
                <w:sz w:val="22"/>
                <w:szCs w:val="22"/>
                <w:lang w:val="lt-LT"/>
              </w:rPr>
              <w:t>1 Uždavinys. Gerinti savivaldybės administracijai priklausančių pastatų ir būsto būklę</w:t>
            </w:r>
          </w:p>
          <w:p w:rsidR="00E17F7B" w:rsidRPr="00AD1CDB" w:rsidRDefault="00E17F7B" w:rsidP="00955FBF">
            <w:pPr>
              <w:pStyle w:val="BodyText"/>
              <w:jc w:val="both"/>
              <w:rPr>
                <w:lang w:val="lt-LT"/>
              </w:rPr>
            </w:pPr>
            <w:r w:rsidRPr="00AD1CDB">
              <w:rPr>
                <w:sz w:val="22"/>
                <w:szCs w:val="22"/>
                <w:lang w:val="lt-LT"/>
              </w:rPr>
              <w:t>Uždaviniu numatoma gerinti Prienų rajono savivaldybei priklausančių pastatų, kuriuose įsikūrę viešąsias paslaugas teikiančios įstaigos (švietimo, sveikatos priežiūros, socialines paramos, kultūros), būklę. Daugelio šių pastatų būklė neatitinka dabartinių reikalavimų dėl susidėvėjimo, pakitusių higienos normų bei energijos taupymo. Šiuose pastatuose ekonomiškai neefektyvios šildymo sistemos, prastos būklės sanitariniai mazgai, vandentiekio ir kanalizacijos sistemos, reikalingos investicijos vidaus patalpų remontui. Esama situacija netenkina šiose įstaigose besilankančių Prienų rajono savivaldybės gyventojų poreikių, neužtikrina tinkamų įstaigų veiklos ir darbuotojų darbo sąlygų.</w:t>
            </w:r>
          </w:p>
          <w:p w:rsidR="00E17F7B" w:rsidRPr="00AD1CDB" w:rsidRDefault="00E17F7B" w:rsidP="00955FBF">
            <w:pPr>
              <w:pStyle w:val="NormalWeb"/>
              <w:spacing w:before="0" w:beforeAutospacing="0" w:after="0" w:afterAutospacing="0"/>
              <w:jc w:val="both"/>
              <w:rPr>
                <w:lang w:eastAsia="en-US"/>
              </w:rPr>
            </w:pPr>
            <w:r w:rsidRPr="00AD1CDB">
              <w:rPr>
                <w:sz w:val="22"/>
                <w:szCs w:val="22"/>
                <w:lang w:eastAsia="en-US"/>
              </w:rPr>
              <w:t xml:space="preserve">Socialinio būsto fondą sudaro savivaldybei nuosavybės teise priklausantys gyvenamieji namai, jų dalys, butai (ir kitos tinkamos gyventi patalpos), skirti nuomoti asmenims (šeimoms), turintiems teisę į socialinį būstą. Šiuo metu dalis savivaldybei priklausančio socialinio būsto yra blogos techninės būklės, o šiuose butuose gyvenantys, daugiausia mažas pajamas gaunantys asmenys, neturi lėšų remontui. Siekdama spręsti šias problemas </w:t>
            </w:r>
            <w:r w:rsidRPr="00AD1CDB">
              <w:rPr>
                <w:sz w:val="22"/>
                <w:szCs w:val="22"/>
              </w:rPr>
              <w:t>Prienų rajono savivaldybė kasmet vykdo socialinio būsto remonto darbus.</w:t>
            </w:r>
          </w:p>
          <w:p w:rsidR="00E17F7B" w:rsidRDefault="00E17F7B" w:rsidP="00955FBF">
            <w:pPr>
              <w:pStyle w:val="BodyText"/>
              <w:jc w:val="both"/>
              <w:rPr>
                <w:lang w:val="lt-LT"/>
              </w:rPr>
            </w:pPr>
            <w:r w:rsidRPr="00AD1CDB">
              <w:rPr>
                <w:sz w:val="22"/>
                <w:szCs w:val="22"/>
                <w:lang w:val="lt-LT"/>
              </w:rPr>
              <w:t>Įgyvendindama šį uždavinį savivaldybė taip pat numatė skirti lėšas prisidėjimui prie daugiabučių namų atnaujinimo (modernizavimo), visų pirma tuose daugiabučiuose namuose, kuriuose yra savivaldybės socialiniai butai.</w:t>
            </w:r>
          </w:p>
          <w:p w:rsidR="008C1EE5" w:rsidRPr="00AD1CDB" w:rsidRDefault="008C1EE5" w:rsidP="00955FBF">
            <w:pPr>
              <w:pStyle w:val="BodyText"/>
              <w:jc w:val="both"/>
              <w:rPr>
                <w:lang w:val="lt-LT"/>
              </w:rPr>
            </w:pPr>
          </w:p>
          <w:p w:rsidR="00E17F7B" w:rsidRPr="00AD1CDB" w:rsidRDefault="00E17F7B" w:rsidP="00955FBF">
            <w:pPr>
              <w:pStyle w:val="BodyText"/>
              <w:jc w:val="both"/>
              <w:rPr>
                <w:b/>
                <w:u w:val="single"/>
                <w:lang w:val="lt-LT"/>
              </w:rPr>
            </w:pPr>
            <w:r w:rsidRPr="00AD1CDB">
              <w:rPr>
                <w:b/>
                <w:sz w:val="22"/>
                <w:szCs w:val="22"/>
                <w:u w:val="single"/>
                <w:lang w:val="lt-LT"/>
              </w:rPr>
              <w:t>Produkto vertinimo kriterijai:</w:t>
            </w:r>
          </w:p>
          <w:p w:rsidR="00E17F7B" w:rsidRPr="00AD1CDB" w:rsidRDefault="00E17F7B" w:rsidP="00955FBF">
            <w:pPr>
              <w:pStyle w:val="BodyText"/>
              <w:numPr>
                <w:ilvl w:val="0"/>
                <w:numId w:val="3"/>
              </w:numPr>
              <w:jc w:val="both"/>
              <w:rPr>
                <w:lang w:val="lt-LT"/>
              </w:rPr>
            </w:pPr>
            <w:r w:rsidRPr="00AD1CDB">
              <w:rPr>
                <w:sz w:val="22"/>
                <w:szCs w:val="22"/>
                <w:lang w:val="lt-LT"/>
              </w:rPr>
              <w:lastRenderedPageBreak/>
              <w:t>Savivaldyb</w:t>
            </w:r>
            <w:r>
              <w:rPr>
                <w:sz w:val="22"/>
                <w:szCs w:val="22"/>
                <w:lang w:val="lt-LT"/>
              </w:rPr>
              <w:t xml:space="preserve">ei priklausančių </w:t>
            </w:r>
            <w:r w:rsidRPr="00AD1CDB">
              <w:rPr>
                <w:sz w:val="22"/>
                <w:szCs w:val="22"/>
                <w:lang w:val="lt-LT"/>
              </w:rPr>
              <w:t xml:space="preserve"> pastatų, kuriuose atlikti remonto darbai, skaičius;</w:t>
            </w:r>
          </w:p>
          <w:p w:rsidR="00E17F7B" w:rsidRPr="00AD1CDB" w:rsidRDefault="00E17F7B" w:rsidP="00955FBF">
            <w:pPr>
              <w:pStyle w:val="BodyText"/>
              <w:numPr>
                <w:ilvl w:val="0"/>
                <w:numId w:val="3"/>
              </w:numPr>
              <w:jc w:val="both"/>
              <w:rPr>
                <w:lang w:val="lt-LT"/>
              </w:rPr>
            </w:pPr>
            <w:r w:rsidRPr="00AD1CDB">
              <w:rPr>
                <w:sz w:val="22"/>
                <w:szCs w:val="22"/>
                <w:lang w:val="lt-LT"/>
              </w:rPr>
              <w:t>Socialinių butų, kuriuose atlikti remonto darbai, skaičius;</w:t>
            </w:r>
          </w:p>
          <w:p w:rsidR="00E17F7B" w:rsidRPr="00AD1CDB" w:rsidRDefault="00E17F7B" w:rsidP="00955FBF">
            <w:pPr>
              <w:pStyle w:val="BodyText"/>
              <w:numPr>
                <w:ilvl w:val="0"/>
                <w:numId w:val="3"/>
              </w:numPr>
              <w:jc w:val="both"/>
              <w:rPr>
                <w:lang w:val="lt-LT"/>
              </w:rPr>
            </w:pPr>
            <w:r w:rsidRPr="00AD1CDB">
              <w:rPr>
                <w:sz w:val="22"/>
                <w:szCs w:val="22"/>
                <w:lang w:val="lt-LT"/>
              </w:rPr>
              <w:t>Daugiabučių namų, prie kurių atnaujinimo prisidėta, skaičius.</w:t>
            </w:r>
          </w:p>
          <w:p w:rsidR="00955FBF" w:rsidRDefault="00955FBF" w:rsidP="00955FBF">
            <w:pPr>
              <w:pStyle w:val="BodyText"/>
              <w:jc w:val="both"/>
              <w:rPr>
                <w:b/>
                <w:lang w:val="lt-LT"/>
              </w:rPr>
            </w:pPr>
          </w:p>
          <w:p w:rsidR="00E17F7B" w:rsidRPr="00AD1CDB" w:rsidRDefault="00E17F7B" w:rsidP="00955FBF">
            <w:pPr>
              <w:pStyle w:val="BodyText"/>
              <w:jc w:val="both"/>
              <w:rPr>
                <w:b/>
                <w:lang w:val="lt-LT"/>
              </w:rPr>
            </w:pPr>
            <w:r w:rsidRPr="00AD1CDB">
              <w:rPr>
                <w:b/>
                <w:sz w:val="22"/>
                <w:szCs w:val="22"/>
                <w:lang w:val="lt-LT"/>
              </w:rPr>
              <w:t>2 Uždavinys. Vykdyti savivaldybės teritorijų, infrastruktūros ir komunalinio ūkio objektų priežiūrą ir plėtrą</w:t>
            </w:r>
          </w:p>
          <w:p w:rsidR="00E17F7B" w:rsidRPr="00AD1CDB" w:rsidRDefault="00E17F7B" w:rsidP="00955FBF">
            <w:pPr>
              <w:jc w:val="both"/>
              <w:rPr>
                <w:bCs/>
              </w:rPr>
            </w:pPr>
            <w:r w:rsidRPr="00AD1CDB">
              <w:rPr>
                <w:bCs/>
                <w:sz w:val="22"/>
                <w:szCs w:val="22"/>
              </w:rPr>
              <w:t xml:space="preserve">Įgyvendindama šį uždavinį Prienų rajono savivaldybė siekia: užtikrinti miestų ir gyvenviečių gatvių apšvietimą, apšvietimo tinklų eksploataciją ir plėtrą; vykdyti savivaldybės komunalinio ūkio ir teritorijos tvarkymą (gatvių, žaliųjų plotų priežiūra, sanitarija, apželdinimas, kapinių tvarkymas); inžinierinių tinklų (vandentiekio, nuotekų, el. tiekimo šildymo sistemų tinklų) remonto darbus; komunalinio ūkio objektų atnaujinimą ir plėtrą. </w:t>
            </w:r>
          </w:p>
          <w:p w:rsidR="00E17F7B" w:rsidRPr="00AD1CDB" w:rsidRDefault="00E17F7B" w:rsidP="00955FBF">
            <w:pPr>
              <w:jc w:val="both"/>
            </w:pPr>
            <w:r w:rsidRPr="00AD1CDB">
              <w:rPr>
                <w:sz w:val="22"/>
                <w:szCs w:val="22"/>
              </w:rPr>
              <w:t>Vykdant gatvių priežiūrą ir tvarkymą atliekamas šiukšlių šlavimas ir išvežimas, sniego valymas, ledą tirpdančių priemonių barstymas. Bendrojo naudojimo teritorijose atliekamas šiukšlių rinkimas, sąnašų ir sniego valymas, ledą tirpdančių priemonių barstymas, žaliųjų vejų šienavimas, želdinių tvarkymas. Želdinių ir kapinių tvarkymas atliekamas vadovaujantis Prienų rajono savivaldybės tarybos patvirtintomis Prienų rajono savivaldybės želdynų ir želdinių apsaugos taisyklėmis ir Lietuvos Respublikos Vyriausybės patvirtintomis Kapinių tvarkymo taisyklėmis.</w:t>
            </w:r>
          </w:p>
          <w:p w:rsidR="00E17F7B" w:rsidRDefault="00E17F7B" w:rsidP="00955FBF">
            <w:pPr>
              <w:pStyle w:val="BodyText"/>
              <w:jc w:val="both"/>
              <w:rPr>
                <w:bCs/>
                <w:lang w:val="lt-LT"/>
              </w:rPr>
            </w:pPr>
            <w:r w:rsidRPr="00AD1CDB">
              <w:rPr>
                <w:bCs/>
                <w:sz w:val="22"/>
                <w:szCs w:val="22"/>
                <w:lang w:val="lt-LT"/>
              </w:rPr>
              <w:t>Uždaviniu taip pat numatoma organizuoti viešuosius darbus. Viešieji darbai organizuojami tik laikino pobūdžio visuomenei naudingiems darbams atlikti. Jų tikslas – palaikyti darbinius įgūdžius ir padėti bedarbiams, įtrauktiems į teritorinės darbo biržos apskaitą, greičiau integruotis į darbo rinką bei sudaryti jiems sąlygas užsidirbti pragyvenimui būtinų lėšų.</w:t>
            </w:r>
          </w:p>
          <w:p w:rsidR="008C1EE5" w:rsidRPr="00AD1CDB" w:rsidRDefault="008C1EE5" w:rsidP="00955FBF">
            <w:pPr>
              <w:pStyle w:val="BodyText"/>
              <w:jc w:val="both"/>
              <w:rPr>
                <w:bCs/>
                <w:lang w:val="lt-LT"/>
              </w:rPr>
            </w:pPr>
          </w:p>
          <w:p w:rsidR="00E17F7B" w:rsidRPr="00AD1CDB" w:rsidRDefault="002E16D1" w:rsidP="00955FBF">
            <w:pPr>
              <w:pStyle w:val="BodyText"/>
              <w:jc w:val="both"/>
              <w:rPr>
                <w:b/>
                <w:u w:val="single"/>
                <w:lang w:val="lt-LT"/>
              </w:rPr>
            </w:pPr>
            <w:r>
              <w:rPr>
                <w:b/>
                <w:sz w:val="22"/>
                <w:szCs w:val="22"/>
                <w:u w:val="single"/>
                <w:lang w:val="lt-LT"/>
              </w:rPr>
              <w:t>Produkto vertinimo kriterijai</w:t>
            </w:r>
            <w:bookmarkStart w:id="0" w:name="_GoBack"/>
            <w:bookmarkEnd w:id="0"/>
            <w:r w:rsidR="00E17F7B" w:rsidRPr="00AD1CDB">
              <w:rPr>
                <w:b/>
                <w:sz w:val="22"/>
                <w:szCs w:val="22"/>
                <w:u w:val="single"/>
                <w:lang w:val="lt-LT"/>
              </w:rPr>
              <w:t>:</w:t>
            </w:r>
          </w:p>
          <w:p w:rsidR="00E17F7B" w:rsidRPr="00AD1CDB" w:rsidRDefault="00E17F7B" w:rsidP="00955FBF">
            <w:pPr>
              <w:pStyle w:val="BodyText"/>
              <w:numPr>
                <w:ilvl w:val="0"/>
                <w:numId w:val="3"/>
              </w:numPr>
              <w:jc w:val="both"/>
              <w:rPr>
                <w:lang w:val="lt-LT"/>
              </w:rPr>
            </w:pPr>
            <w:r w:rsidRPr="00AD1CDB">
              <w:rPr>
                <w:sz w:val="22"/>
                <w:szCs w:val="22"/>
                <w:lang w:val="lt-LT"/>
              </w:rPr>
              <w:t>Eksploatuojamų gatvių šviestuvų skaičius;</w:t>
            </w:r>
          </w:p>
          <w:p w:rsidR="00E17F7B" w:rsidRPr="00AD1CDB" w:rsidRDefault="00E17F7B" w:rsidP="00955FBF">
            <w:pPr>
              <w:pStyle w:val="BodyText"/>
              <w:numPr>
                <w:ilvl w:val="0"/>
                <w:numId w:val="3"/>
              </w:numPr>
              <w:jc w:val="both"/>
              <w:rPr>
                <w:lang w:val="lt-LT"/>
              </w:rPr>
            </w:pPr>
            <w:r w:rsidRPr="00AD1CDB">
              <w:rPr>
                <w:sz w:val="22"/>
                <w:szCs w:val="22"/>
                <w:lang w:val="lt-LT"/>
              </w:rPr>
              <w:t>Tvarkomas Prienų miesto teritorijos plotas, ha;</w:t>
            </w:r>
          </w:p>
          <w:p w:rsidR="00E17F7B" w:rsidRPr="00AD1CDB" w:rsidRDefault="00E17F7B" w:rsidP="00955FBF">
            <w:pPr>
              <w:pStyle w:val="BodyText"/>
              <w:numPr>
                <w:ilvl w:val="0"/>
                <w:numId w:val="3"/>
              </w:numPr>
              <w:jc w:val="both"/>
              <w:rPr>
                <w:lang w:val="lt-LT"/>
              </w:rPr>
            </w:pPr>
            <w:r w:rsidRPr="00AD1CDB">
              <w:rPr>
                <w:sz w:val="22"/>
                <w:szCs w:val="22"/>
                <w:lang w:val="lt-LT"/>
              </w:rPr>
              <w:t>Remontuojamų inžinerinių tinklų sistemų skaičius;</w:t>
            </w:r>
          </w:p>
          <w:p w:rsidR="00E17F7B" w:rsidRPr="00AD1CDB" w:rsidRDefault="00E17F7B" w:rsidP="00955FBF">
            <w:pPr>
              <w:pStyle w:val="BodyText"/>
              <w:numPr>
                <w:ilvl w:val="0"/>
                <w:numId w:val="3"/>
              </w:numPr>
              <w:jc w:val="both"/>
              <w:rPr>
                <w:lang w:val="lt-LT"/>
              </w:rPr>
            </w:pPr>
            <w:r w:rsidRPr="00AD1CDB">
              <w:rPr>
                <w:sz w:val="22"/>
                <w:szCs w:val="22"/>
                <w:lang w:val="lt-LT"/>
              </w:rPr>
              <w:t>Atnaujintų ar naujai įrengtų komunalinio ūkio objektų skaičius;</w:t>
            </w:r>
          </w:p>
          <w:p w:rsidR="00E17F7B" w:rsidRPr="00AD1CDB" w:rsidRDefault="00E17F7B" w:rsidP="00955FBF">
            <w:pPr>
              <w:pStyle w:val="BodyText"/>
              <w:numPr>
                <w:ilvl w:val="0"/>
                <w:numId w:val="3"/>
              </w:numPr>
              <w:jc w:val="both"/>
              <w:rPr>
                <w:lang w:val="lt-LT"/>
              </w:rPr>
            </w:pPr>
            <w:r w:rsidRPr="00AD1CDB">
              <w:rPr>
                <w:sz w:val="22"/>
                <w:szCs w:val="22"/>
                <w:lang w:val="lt-LT"/>
              </w:rPr>
              <w:t>Viešiesiems darbams įdarbintų asmenų skaičius.</w:t>
            </w:r>
          </w:p>
          <w:p w:rsidR="00955FBF" w:rsidRDefault="00955FBF" w:rsidP="00955FBF">
            <w:pPr>
              <w:pStyle w:val="BodyText"/>
              <w:jc w:val="both"/>
              <w:rPr>
                <w:b/>
                <w:lang w:val="lt-LT"/>
              </w:rPr>
            </w:pPr>
          </w:p>
          <w:p w:rsidR="00E17F7B" w:rsidRPr="00AD1CDB" w:rsidRDefault="00E17F7B" w:rsidP="00955FBF">
            <w:pPr>
              <w:pStyle w:val="BodyText"/>
              <w:jc w:val="both"/>
              <w:rPr>
                <w:b/>
                <w:lang w:val="lt-LT"/>
              </w:rPr>
            </w:pPr>
            <w:r w:rsidRPr="00AD1CDB">
              <w:rPr>
                <w:b/>
                <w:sz w:val="22"/>
                <w:szCs w:val="22"/>
                <w:lang w:val="lt-LT"/>
              </w:rPr>
              <w:t>3 Uždavinys. Prižiūrėti, plėsti ir modernizuoti susisiekimo infrastruktūrą</w:t>
            </w:r>
          </w:p>
          <w:p w:rsidR="00E17F7B" w:rsidRDefault="00E17F7B" w:rsidP="00955FBF">
            <w:pPr>
              <w:jc w:val="both"/>
            </w:pPr>
            <w:r w:rsidRPr="00AD1CDB">
              <w:rPr>
                <w:sz w:val="22"/>
                <w:szCs w:val="22"/>
              </w:rPr>
              <w:t xml:space="preserve">Automobilių transportas yra svarbi Prienų rajono ekonominės ir socialinės infrastruktūros dalis, kurios funkcija yra tenkinti visuomenės ir ūkio subjektų poreikius </w:t>
            </w:r>
            <w:r w:rsidRPr="00AD1CDB">
              <w:rPr>
                <w:snapToGrid w:val="0"/>
                <w:sz w:val="22"/>
                <w:szCs w:val="22"/>
              </w:rPr>
              <w:t>vežant krovinius bei keleivius</w:t>
            </w:r>
            <w:r w:rsidRPr="00AD1CDB">
              <w:rPr>
                <w:sz w:val="22"/>
                <w:szCs w:val="22"/>
              </w:rPr>
              <w:t>. Tinkama transporto infrastruktūros priežiūra sudaro ne tik geras susisiekimo galimybes automobilių transportui, bet ir padeda sukurti saugesnę gyvenamąją aplinką bendruomenės nariams. Siekdama užtikrinti tinkamą vietinės reikšmės kelių (gatvių) tinklo būklę Prienų rajono savivaldybė kiekvienais metais vykdo kelių (gatvių) remonto, priežiūros, rekonstrukcijos ir plėtros darbus, finansuojamus Lietuvos Respublikos kelių priežiūros ir plėtros programos lėšomis. Šie darbai būtini siekiant mažinti transporto grūstis, kelionės laiko sąnaudas, didinti automobilių ir pėsčiųjų eismo saugumą.</w:t>
            </w:r>
          </w:p>
          <w:p w:rsidR="008C1EE5" w:rsidRPr="00AD1CDB" w:rsidRDefault="008C1EE5" w:rsidP="00955FBF">
            <w:pPr>
              <w:jc w:val="both"/>
            </w:pPr>
          </w:p>
          <w:p w:rsidR="00E17F7B" w:rsidRPr="00AD1CDB" w:rsidRDefault="00E17F7B" w:rsidP="00955FBF">
            <w:pPr>
              <w:pStyle w:val="BodyText"/>
              <w:jc w:val="both"/>
              <w:rPr>
                <w:b/>
                <w:u w:val="single"/>
                <w:lang w:val="lt-LT"/>
              </w:rPr>
            </w:pPr>
            <w:r w:rsidRPr="00AD1CDB">
              <w:rPr>
                <w:b/>
                <w:sz w:val="22"/>
                <w:szCs w:val="22"/>
                <w:u w:val="single"/>
                <w:lang w:val="lt-LT"/>
              </w:rPr>
              <w:t>Produkto vertinimo kriterijai:</w:t>
            </w:r>
          </w:p>
          <w:p w:rsidR="00E17F7B" w:rsidRPr="00AD1CDB" w:rsidRDefault="00E17F7B" w:rsidP="00955FBF">
            <w:pPr>
              <w:pStyle w:val="BodyText"/>
              <w:numPr>
                <w:ilvl w:val="0"/>
                <w:numId w:val="5"/>
              </w:numPr>
              <w:jc w:val="both"/>
              <w:rPr>
                <w:lang w:val="lt-LT"/>
              </w:rPr>
            </w:pPr>
            <w:r w:rsidRPr="00AD1CDB">
              <w:rPr>
                <w:sz w:val="22"/>
                <w:szCs w:val="22"/>
                <w:lang w:val="lt-LT"/>
              </w:rPr>
              <w:t>Rekonstruojamų ar naujai įrengiamų vietinės reikšmės kelių (gatvių) ilgis, km;</w:t>
            </w:r>
          </w:p>
          <w:p w:rsidR="00E17F7B" w:rsidRPr="00955FBF" w:rsidRDefault="00E17F7B" w:rsidP="00955FBF">
            <w:pPr>
              <w:pStyle w:val="NormalWeb"/>
              <w:numPr>
                <w:ilvl w:val="0"/>
                <w:numId w:val="5"/>
              </w:numPr>
              <w:spacing w:before="0" w:beforeAutospacing="0" w:after="0" w:afterAutospacing="0"/>
              <w:jc w:val="both"/>
            </w:pPr>
            <w:r w:rsidRPr="00AD1CDB">
              <w:rPr>
                <w:sz w:val="22"/>
                <w:szCs w:val="22"/>
              </w:rPr>
              <w:t>Prižiūrimų vietinės reikšmės kelių (gatvių) ilgis, km.</w:t>
            </w:r>
          </w:p>
          <w:p w:rsidR="00955FBF" w:rsidRPr="00AD1CDB" w:rsidRDefault="00955FBF" w:rsidP="00955FBF">
            <w:pPr>
              <w:pStyle w:val="NormalWeb"/>
              <w:spacing w:before="0" w:beforeAutospacing="0" w:after="0" w:afterAutospacing="0"/>
              <w:ind w:left="357"/>
              <w:jc w:val="both"/>
            </w:pPr>
          </w:p>
        </w:tc>
      </w:tr>
      <w:tr w:rsidR="00E17F7B" w:rsidRPr="00AD1CDB">
        <w:tc>
          <w:tcPr>
            <w:tcW w:w="1795" w:type="dxa"/>
          </w:tcPr>
          <w:p w:rsidR="00E17F7B" w:rsidRPr="00AD1CDB" w:rsidRDefault="00E17F7B" w:rsidP="005C0B7E">
            <w:pPr>
              <w:pStyle w:val="Heading1"/>
              <w:jc w:val="left"/>
              <w:rPr>
                <w:bCs w:val="0"/>
                <w:caps w:val="0"/>
                <w:szCs w:val="22"/>
              </w:rPr>
            </w:pPr>
            <w:r w:rsidRPr="00AD1CDB">
              <w:rPr>
                <w:bCs w:val="0"/>
                <w:caps w:val="0"/>
                <w:szCs w:val="22"/>
              </w:rPr>
              <w:lastRenderedPageBreak/>
              <w:t>Programos tikslas</w:t>
            </w:r>
          </w:p>
        </w:tc>
        <w:tc>
          <w:tcPr>
            <w:tcW w:w="6120" w:type="dxa"/>
            <w:vAlign w:val="center"/>
          </w:tcPr>
          <w:p w:rsidR="00E17F7B" w:rsidRPr="00AD1CDB" w:rsidRDefault="00E17F7B" w:rsidP="001110FD">
            <w:pPr>
              <w:suppressAutoHyphens/>
              <w:jc w:val="both"/>
              <w:rPr>
                <w:lang w:eastAsia="ar-SA"/>
              </w:rPr>
            </w:pPr>
            <w:r w:rsidRPr="00007C61">
              <w:rPr>
                <w:sz w:val="22"/>
                <w:szCs w:val="22"/>
                <w:lang w:eastAsia="ar-SA"/>
              </w:rPr>
              <w:t>Užtikrinti kompleksišką savivaldybės teritorijos planavimą ir valdymą</w:t>
            </w:r>
          </w:p>
        </w:tc>
        <w:tc>
          <w:tcPr>
            <w:tcW w:w="900" w:type="dxa"/>
            <w:vAlign w:val="center"/>
          </w:tcPr>
          <w:p w:rsidR="00E17F7B" w:rsidRPr="00AD1CDB" w:rsidRDefault="00E17F7B" w:rsidP="005C0B7E">
            <w:pPr>
              <w:pStyle w:val="Heading1"/>
              <w:jc w:val="left"/>
              <w:rPr>
                <w:bCs w:val="0"/>
                <w:caps w:val="0"/>
                <w:szCs w:val="22"/>
              </w:rPr>
            </w:pPr>
            <w:r w:rsidRPr="00AD1CDB">
              <w:rPr>
                <w:bCs w:val="0"/>
                <w:caps w:val="0"/>
                <w:szCs w:val="22"/>
              </w:rPr>
              <w:t>Kodas</w:t>
            </w:r>
          </w:p>
        </w:tc>
        <w:tc>
          <w:tcPr>
            <w:tcW w:w="730" w:type="dxa"/>
            <w:vAlign w:val="center"/>
          </w:tcPr>
          <w:p w:rsidR="00E17F7B" w:rsidRPr="00AD1CDB" w:rsidRDefault="00E17F7B" w:rsidP="005C0B7E">
            <w:pPr>
              <w:suppressAutoHyphens/>
              <w:jc w:val="center"/>
              <w:rPr>
                <w:lang w:eastAsia="ar-SA"/>
              </w:rPr>
            </w:pPr>
            <w:r w:rsidRPr="00AD1CDB">
              <w:rPr>
                <w:sz w:val="22"/>
                <w:szCs w:val="22"/>
                <w:lang w:eastAsia="ar-SA"/>
              </w:rPr>
              <w:t>2</w:t>
            </w:r>
          </w:p>
        </w:tc>
      </w:tr>
      <w:tr w:rsidR="00E17F7B" w:rsidRPr="00AD1CDB">
        <w:trPr>
          <w:trHeight w:val="471"/>
        </w:trPr>
        <w:tc>
          <w:tcPr>
            <w:tcW w:w="9545" w:type="dxa"/>
            <w:gridSpan w:val="4"/>
          </w:tcPr>
          <w:p w:rsidR="00E17F7B" w:rsidRPr="00AD1CDB" w:rsidRDefault="00E17F7B" w:rsidP="00955FBF">
            <w:pPr>
              <w:pStyle w:val="BodyText"/>
              <w:rPr>
                <w:b/>
                <w:bCs/>
                <w:lang w:val="lt-LT"/>
              </w:rPr>
            </w:pPr>
            <w:r w:rsidRPr="00AD1CDB">
              <w:rPr>
                <w:b/>
                <w:bCs/>
                <w:sz w:val="22"/>
                <w:szCs w:val="22"/>
                <w:lang w:val="lt-LT"/>
              </w:rPr>
              <w:t xml:space="preserve">Tikslo aprašymas: </w:t>
            </w:r>
          </w:p>
          <w:p w:rsidR="00E17F7B" w:rsidRDefault="00E17F7B" w:rsidP="00955FBF">
            <w:pPr>
              <w:pStyle w:val="BodyText"/>
              <w:jc w:val="both"/>
              <w:rPr>
                <w:lang w:val="lt-LT"/>
              </w:rPr>
            </w:pPr>
            <w:r w:rsidRPr="00007C61">
              <w:rPr>
                <w:sz w:val="22"/>
                <w:szCs w:val="22"/>
                <w:lang w:val="lt-LT"/>
              </w:rPr>
              <w:t>Teritorijų planavimas – tai procedūra teritorijos vystymo bendrajai erdvinei koncepcijai, žemės naudojimo prioritetams, aplinkosaugos, paminklosaugos ir kitoms sąlygoms nustatyti, žemės, miško ir vandens naudmenų, gyvenamųjų vietovių, gamybos bei infrastruktūros sistemai formuoti, gyventojų užimtumui reguliuoti, fizinių ir juridinių asmenų veiklos plėtojimo teisėms teritorijoje nustatyti. Savivaldybė organizuoja teritorijų planavimo dokumentų rengimą, derinimą, tvirtinimą atitinkamų rūšių teritorijų planavimo dokumentų rengimo taisyklėse nustatyta tvarka.</w:t>
            </w:r>
          </w:p>
          <w:p w:rsidR="00955FBF" w:rsidRPr="00007C61" w:rsidRDefault="00955FBF" w:rsidP="00955FBF">
            <w:pPr>
              <w:pStyle w:val="BodyText"/>
              <w:jc w:val="both"/>
              <w:rPr>
                <w:lang w:val="lt-LT"/>
              </w:rPr>
            </w:pPr>
          </w:p>
          <w:p w:rsidR="00E17F7B" w:rsidRPr="00007C61" w:rsidRDefault="00E17F7B" w:rsidP="00955FBF">
            <w:pPr>
              <w:pStyle w:val="BodyText"/>
              <w:rPr>
                <w:b/>
                <w:bCs/>
                <w:u w:val="single"/>
                <w:lang w:val="lt-LT"/>
              </w:rPr>
            </w:pPr>
            <w:r w:rsidRPr="00007C61">
              <w:rPr>
                <w:b/>
                <w:bCs/>
                <w:sz w:val="22"/>
                <w:szCs w:val="22"/>
                <w:u w:val="single"/>
                <w:lang w:val="lt-LT"/>
              </w:rPr>
              <w:t>Rezultato vertinimo kriterijus:</w:t>
            </w:r>
          </w:p>
          <w:p w:rsidR="00E17F7B" w:rsidRPr="00007C61" w:rsidRDefault="00E17F7B" w:rsidP="00955FBF">
            <w:pPr>
              <w:pStyle w:val="BodyText"/>
              <w:numPr>
                <w:ilvl w:val="0"/>
                <w:numId w:val="6"/>
              </w:numPr>
              <w:rPr>
                <w:bCs/>
                <w:lang w:val="lt-LT"/>
              </w:rPr>
            </w:pPr>
            <w:r w:rsidRPr="00007C61">
              <w:rPr>
                <w:bCs/>
                <w:sz w:val="22"/>
                <w:szCs w:val="22"/>
                <w:lang w:val="lt-LT"/>
              </w:rPr>
              <w:t xml:space="preserve">Parengtų teritorijų planavimo dokumentų skaičiaus pokytis (lyginant su ankstesniais metais). </w:t>
            </w:r>
          </w:p>
          <w:p w:rsidR="00955FBF" w:rsidRDefault="00955FBF" w:rsidP="00955FBF">
            <w:pPr>
              <w:pStyle w:val="BodyText"/>
              <w:jc w:val="both"/>
              <w:rPr>
                <w:b/>
                <w:lang w:val="lt-LT"/>
              </w:rPr>
            </w:pPr>
          </w:p>
          <w:p w:rsidR="00955FBF" w:rsidRDefault="00955FBF" w:rsidP="00955FBF">
            <w:pPr>
              <w:pStyle w:val="BodyText"/>
              <w:jc w:val="both"/>
              <w:rPr>
                <w:lang w:val="lt-LT"/>
              </w:rPr>
            </w:pPr>
            <w:r>
              <w:rPr>
                <w:sz w:val="22"/>
                <w:lang w:val="lt-LT"/>
              </w:rPr>
              <w:lastRenderedPageBreak/>
              <w:t>Tikslui įgyvendinti iš</w:t>
            </w:r>
            <w:r w:rsidRPr="00195B11">
              <w:rPr>
                <w:sz w:val="22"/>
                <w:lang w:val="lt-LT"/>
              </w:rPr>
              <w:t xml:space="preserve">kelti </w:t>
            </w:r>
            <w:r>
              <w:rPr>
                <w:sz w:val="22"/>
                <w:lang w:val="lt-LT"/>
              </w:rPr>
              <w:t>du</w:t>
            </w:r>
            <w:r w:rsidRPr="00195B11">
              <w:rPr>
                <w:sz w:val="22"/>
                <w:lang w:val="lt-LT"/>
              </w:rPr>
              <w:t xml:space="preserve"> uždaviniai:</w:t>
            </w:r>
          </w:p>
          <w:p w:rsidR="00955FBF" w:rsidRDefault="00955FBF" w:rsidP="00955FBF">
            <w:pPr>
              <w:pStyle w:val="BodyText"/>
              <w:jc w:val="both"/>
              <w:rPr>
                <w:b/>
                <w:lang w:val="lt-LT"/>
              </w:rPr>
            </w:pPr>
          </w:p>
          <w:p w:rsidR="00E17F7B" w:rsidRPr="00007C61" w:rsidRDefault="00E17F7B" w:rsidP="00955FBF">
            <w:pPr>
              <w:pStyle w:val="BodyText"/>
              <w:jc w:val="both"/>
              <w:rPr>
                <w:b/>
                <w:lang w:val="lt-LT"/>
              </w:rPr>
            </w:pPr>
            <w:r w:rsidRPr="00007C61">
              <w:rPr>
                <w:b/>
                <w:sz w:val="22"/>
                <w:szCs w:val="22"/>
                <w:lang w:val="lt-LT"/>
              </w:rPr>
              <w:t>1 Uždavinys. Gerinti savivaldybės administracijai priklausančio turto ir savivaldybės teritorijos valdymą</w:t>
            </w:r>
          </w:p>
          <w:p w:rsidR="00065FB0" w:rsidRPr="00065FB0" w:rsidRDefault="00065FB0" w:rsidP="00955FBF">
            <w:pPr>
              <w:pStyle w:val="BodyText"/>
              <w:jc w:val="both"/>
              <w:rPr>
                <w:lang w:val="lt-LT"/>
              </w:rPr>
            </w:pPr>
            <w:r w:rsidRPr="00007C61">
              <w:rPr>
                <w:sz w:val="22"/>
                <w:szCs w:val="22"/>
                <w:lang w:val="lt-LT"/>
              </w:rPr>
              <w:t>Uždaviniu savivaldybė numato:</w:t>
            </w:r>
          </w:p>
          <w:p w:rsidR="00065FB0" w:rsidRPr="003004A4" w:rsidRDefault="00065FB0" w:rsidP="00955FBF">
            <w:pPr>
              <w:pStyle w:val="NormalWeb"/>
              <w:numPr>
                <w:ilvl w:val="0"/>
                <w:numId w:val="15"/>
              </w:numPr>
              <w:spacing w:before="0" w:beforeAutospacing="0" w:after="0" w:afterAutospacing="0"/>
              <w:jc w:val="both"/>
            </w:pPr>
            <w:r w:rsidRPr="00346A72">
              <w:rPr>
                <w:i/>
                <w:sz w:val="22"/>
                <w:szCs w:val="22"/>
              </w:rPr>
              <w:t xml:space="preserve">Rengti detaliuosius </w:t>
            </w:r>
            <w:r w:rsidRPr="003004A4">
              <w:rPr>
                <w:i/>
                <w:sz w:val="22"/>
                <w:szCs w:val="22"/>
              </w:rPr>
              <w:t>planus ir žemės sklypų formavimo ir pertvarkymo projektus žemės sklypų suformavimui</w:t>
            </w:r>
            <w:r w:rsidR="003004A4" w:rsidRPr="003004A4">
              <w:rPr>
                <w:i/>
                <w:sz w:val="22"/>
                <w:szCs w:val="22"/>
              </w:rPr>
              <w:t xml:space="preserve"> (savivaldybės objektams ir nuosavybės teisių atkūrimui)</w:t>
            </w:r>
            <w:r w:rsidRPr="003004A4">
              <w:rPr>
                <w:i/>
                <w:sz w:val="22"/>
                <w:szCs w:val="22"/>
              </w:rPr>
              <w:t>;</w:t>
            </w:r>
          </w:p>
          <w:p w:rsidR="00065FB0" w:rsidRPr="003004A4" w:rsidRDefault="00065FB0" w:rsidP="00955FBF">
            <w:pPr>
              <w:pStyle w:val="NormalWeb"/>
              <w:numPr>
                <w:ilvl w:val="0"/>
                <w:numId w:val="15"/>
              </w:numPr>
              <w:spacing w:before="0" w:beforeAutospacing="0" w:after="0" w:afterAutospacing="0"/>
              <w:jc w:val="both"/>
            </w:pPr>
            <w:r w:rsidRPr="003004A4">
              <w:rPr>
                <w:i/>
                <w:sz w:val="22"/>
                <w:szCs w:val="22"/>
              </w:rPr>
              <w:t>Rengti žemės sklypų topografines, išpildomąsias nuotraukas ir kadastrinius matavimus</w:t>
            </w:r>
            <w:r w:rsidR="003004A4" w:rsidRPr="003004A4">
              <w:rPr>
                <w:i/>
                <w:sz w:val="22"/>
                <w:szCs w:val="22"/>
              </w:rPr>
              <w:t xml:space="preserve"> (savivaldybės objektams ir nuosavybės teisių atkūrimo žemės sklypams)</w:t>
            </w:r>
            <w:r w:rsidRPr="003004A4">
              <w:rPr>
                <w:i/>
                <w:sz w:val="22"/>
                <w:szCs w:val="22"/>
              </w:rPr>
              <w:t>;</w:t>
            </w:r>
          </w:p>
          <w:p w:rsidR="00065FB0" w:rsidRPr="003004A4" w:rsidRDefault="00065FB0" w:rsidP="00955FBF">
            <w:pPr>
              <w:pStyle w:val="NormalWeb"/>
              <w:numPr>
                <w:ilvl w:val="0"/>
                <w:numId w:val="15"/>
              </w:numPr>
              <w:spacing w:before="0" w:beforeAutospacing="0" w:after="0" w:afterAutospacing="0"/>
              <w:jc w:val="both"/>
            </w:pPr>
            <w:r w:rsidRPr="003004A4">
              <w:rPr>
                <w:i/>
                <w:sz w:val="22"/>
                <w:szCs w:val="22"/>
              </w:rPr>
              <w:t>Rengti žemės paėmimo visuomenės poreikiams procedūrų dokumentus (</w:t>
            </w:r>
            <w:r w:rsidR="00EC1485">
              <w:rPr>
                <w:i/>
                <w:sz w:val="22"/>
                <w:szCs w:val="22"/>
              </w:rPr>
              <w:t>parengti</w:t>
            </w:r>
            <w:r w:rsidRPr="003004A4">
              <w:rPr>
                <w:i/>
                <w:sz w:val="22"/>
                <w:szCs w:val="22"/>
              </w:rPr>
              <w:t xml:space="preserve"> sąnaudų ir naudos analizę).</w:t>
            </w:r>
          </w:p>
          <w:p w:rsidR="00E17F7B" w:rsidRDefault="00E17F7B" w:rsidP="00955FBF">
            <w:pPr>
              <w:jc w:val="both"/>
            </w:pPr>
            <w:r w:rsidRPr="00AD1CDB">
              <w:rPr>
                <w:sz w:val="22"/>
                <w:szCs w:val="22"/>
              </w:rPr>
              <w:t>Uždaviniu numatoma vykdyti bešeimininkio turto nustatymą, įteisinimą savivaldybės vardu ir įtraukimą į apskaitą. Rengiami dokumentai ir organizuojamas patalpų, ar statinių įtraukimas į privatizavimo objektų sąrašą. Skelbiama su privatizavimu susijusi informacija per žiniasklaidą, susidaro išlaidos dėl pažymų gavimo, žemės panaudos sutarčių sudarymo, jų registravimo, turto vertinimo, audito, objektų reklamos ir kt.</w:t>
            </w:r>
          </w:p>
          <w:p w:rsidR="00065FB0" w:rsidRPr="00AD1CDB" w:rsidRDefault="00065FB0" w:rsidP="00955FBF">
            <w:pPr>
              <w:pStyle w:val="NormalWeb"/>
              <w:spacing w:before="0" w:beforeAutospacing="0" w:after="0" w:afterAutospacing="0"/>
              <w:jc w:val="both"/>
            </w:pPr>
            <w:r w:rsidRPr="00AD1CDB">
              <w:rPr>
                <w:sz w:val="22"/>
                <w:szCs w:val="22"/>
              </w:rPr>
              <w:t xml:space="preserve">Taip pat uždaviniu numatoma rengti žemės sklypų planus (savivaldybės objektams ir prie daugiabučių gyvenamųjų namų), </w:t>
            </w:r>
            <w:r w:rsidRPr="00991904">
              <w:rPr>
                <w:sz w:val="22"/>
                <w:szCs w:val="22"/>
              </w:rPr>
              <w:t>formuoti žemės sklypus nuosavybės teisių atkūrimui, tęsti žemės reformos įgyvendinimą, skatinti</w:t>
            </w:r>
            <w:r w:rsidRPr="00AD1CDB">
              <w:rPr>
                <w:sz w:val="22"/>
                <w:szCs w:val="22"/>
              </w:rPr>
              <w:t xml:space="preserve"> investicijas socialiniam ekonominiam savivaldybės vystymui</w:t>
            </w:r>
            <w:r>
              <w:rPr>
                <w:sz w:val="22"/>
                <w:szCs w:val="22"/>
              </w:rPr>
              <w:t>.</w:t>
            </w:r>
          </w:p>
          <w:p w:rsidR="008C1EE5" w:rsidRDefault="008C1EE5" w:rsidP="00955FBF">
            <w:pPr>
              <w:pStyle w:val="BodyText"/>
              <w:tabs>
                <w:tab w:val="left" w:pos="1044"/>
              </w:tabs>
              <w:jc w:val="both"/>
              <w:rPr>
                <w:b/>
                <w:u w:val="single"/>
                <w:lang w:val="lt-LT"/>
              </w:rPr>
            </w:pPr>
          </w:p>
          <w:p w:rsidR="00E17F7B" w:rsidRPr="00AD1CDB" w:rsidRDefault="00E17F7B" w:rsidP="00955FBF">
            <w:pPr>
              <w:pStyle w:val="BodyText"/>
              <w:tabs>
                <w:tab w:val="left" w:pos="1044"/>
              </w:tabs>
              <w:jc w:val="both"/>
              <w:rPr>
                <w:b/>
                <w:u w:val="single"/>
                <w:lang w:val="lt-LT"/>
              </w:rPr>
            </w:pPr>
            <w:r w:rsidRPr="00AD1CDB">
              <w:rPr>
                <w:b/>
                <w:sz w:val="22"/>
                <w:szCs w:val="22"/>
                <w:u w:val="single"/>
                <w:lang w:val="lt-LT"/>
              </w:rPr>
              <w:t>Produkto vertinimo kriterijai:</w:t>
            </w:r>
          </w:p>
          <w:p w:rsidR="00E17F7B" w:rsidRPr="003004A4" w:rsidRDefault="00E17F7B" w:rsidP="00955FBF">
            <w:pPr>
              <w:pStyle w:val="NormalWeb"/>
              <w:numPr>
                <w:ilvl w:val="0"/>
                <w:numId w:val="4"/>
              </w:numPr>
              <w:spacing w:before="0" w:beforeAutospacing="0" w:after="0" w:afterAutospacing="0"/>
              <w:jc w:val="both"/>
            </w:pPr>
            <w:r w:rsidRPr="00AD1CDB">
              <w:rPr>
                <w:sz w:val="22"/>
                <w:szCs w:val="22"/>
              </w:rPr>
              <w:t xml:space="preserve">Įteisinto nekilnojamojo </w:t>
            </w:r>
            <w:r w:rsidRPr="003004A4">
              <w:rPr>
                <w:sz w:val="22"/>
                <w:szCs w:val="22"/>
              </w:rPr>
              <w:t>turto objektų skaičius;</w:t>
            </w:r>
          </w:p>
          <w:p w:rsidR="00065FB0" w:rsidRPr="003004A4" w:rsidRDefault="00065FB0" w:rsidP="00955FBF">
            <w:pPr>
              <w:pStyle w:val="NormalWeb"/>
              <w:numPr>
                <w:ilvl w:val="0"/>
                <w:numId w:val="4"/>
              </w:numPr>
              <w:spacing w:before="0" w:beforeAutospacing="0" w:after="0" w:afterAutospacing="0"/>
              <w:jc w:val="both"/>
            </w:pPr>
            <w:r w:rsidRPr="003004A4">
              <w:rPr>
                <w:sz w:val="22"/>
                <w:szCs w:val="22"/>
              </w:rPr>
              <w:t>Parengtų detaliųjų planų ir žemės sklypų formavimo ir pertvarkymo projektų skaičius</w:t>
            </w:r>
            <w:r w:rsidR="003004A4" w:rsidRPr="003004A4">
              <w:rPr>
                <w:sz w:val="22"/>
                <w:szCs w:val="22"/>
              </w:rPr>
              <w:t xml:space="preserve"> (savivaldybės objektams ir nuosavybės teisių atkūrimui)</w:t>
            </w:r>
            <w:r w:rsidRPr="003004A4">
              <w:rPr>
                <w:sz w:val="22"/>
                <w:szCs w:val="22"/>
              </w:rPr>
              <w:t>;</w:t>
            </w:r>
          </w:p>
          <w:p w:rsidR="00065FB0" w:rsidRPr="001575F0" w:rsidRDefault="00065FB0" w:rsidP="00955FBF">
            <w:pPr>
              <w:pStyle w:val="NormalWeb"/>
              <w:numPr>
                <w:ilvl w:val="0"/>
                <w:numId w:val="4"/>
              </w:numPr>
              <w:spacing w:before="0" w:beforeAutospacing="0" w:after="0" w:afterAutospacing="0"/>
              <w:jc w:val="both"/>
            </w:pPr>
            <w:r w:rsidRPr="003004A4">
              <w:rPr>
                <w:sz w:val="22"/>
                <w:szCs w:val="22"/>
              </w:rPr>
              <w:t>Parengtų kadastrinių matavimų bylų, topografinių ir išpildomųjų nuotraukų skaičius</w:t>
            </w:r>
            <w:r w:rsidR="003004A4" w:rsidRPr="003004A4">
              <w:rPr>
                <w:sz w:val="22"/>
                <w:szCs w:val="22"/>
              </w:rPr>
              <w:t xml:space="preserve"> (savivaldybės objektams ir nuosavybės teisių atkūrim</w:t>
            </w:r>
            <w:r w:rsidR="001575F0">
              <w:rPr>
                <w:sz w:val="22"/>
                <w:szCs w:val="22"/>
              </w:rPr>
              <w:t xml:space="preserve">o </w:t>
            </w:r>
            <w:r w:rsidR="001575F0" w:rsidRPr="001575F0">
              <w:rPr>
                <w:sz w:val="22"/>
                <w:szCs w:val="22"/>
              </w:rPr>
              <w:t>žemės sklypams</w:t>
            </w:r>
            <w:r w:rsidR="003004A4" w:rsidRPr="001575F0">
              <w:rPr>
                <w:sz w:val="22"/>
                <w:szCs w:val="22"/>
              </w:rPr>
              <w:t>);</w:t>
            </w:r>
          </w:p>
          <w:p w:rsidR="00065FB0" w:rsidRPr="003004A4" w:rsidRDefault="00065FB0" w:rsidP="00955FBF">
            <w:pPr>
              <w:pStyle w:val="NormalWeb"/>
              <w:numPr>
                <w:ilvl w:val="0"/>
                <w:numId w:val="4"/>
              </w:numPr>
              <w:spacing w:before="0" w:beforeAutospacing="0" w:after="0" w:afterAutospacing="0"/>
              <w:jc w:val="both"/>
            </w:pPr>
            <w:r w:rsidRPr="001575F0">
              <w:rPr>
                <w:sz w:val="22"/>
                <w:szCs w:val="22"/>
              </w:rPr>
              <w:t>Parengta žemės paėmimo visuomenės poreikiams sąnaudų</w:t>
            </w:r>
            <w:r w:rsidRPr="003004A4">
              <w:rPr>
                <w:sz w:val="22"/>
                <w:szCs w:val="22"/>
              </w:rPr>
              <w:t xml:space="preserve"> ir naudos analizė;</w:t>
            </w:r>
          </w:p>
          <w:p w:rsidR="00065FB0" w:rsidRPr="003004A4" w:rsidRDefault="00065FB0" w:rsidP="00955FBF">
            <w:pPr>
              <w:pStyle w:val="NormalWeb"/>
              <w:numPr>
                <w:ilvl w:val="0"/>
                <w:numId w:val="4"/>
              </w:numPr>
              <w:spacing w:before="0" w:beforeAutospacing="0" w:after="0" w:afterAutospacing="0"/>
              <w:jc w:val="both"/>
            </w:pPr>
            <w:r w:rsidRPr="003004A4">
              <w:rPr>
                <w:sz w:val="22"/>
                <w:szCs w:val="22"/>
              </w:rPr>
              <w:t>Parengtų kartografinių planų skaičius;</w:t>
            </w:r>
          </w:p>
          <w:p w:rsidR="00065FB0" w:rsidRPr="003004A4" w:rsidRDefault="00065FB0" w:rsidP="00955FBF">
            <w:pPr>
              <w:pStyle w:val="NormalWeb"/>
              <w:numPr>
                <w:ilvl w:val="0"/>
                <w:numId w:val="4"/>
              </w:numPr>
              <w:spacing w:before="0" w:beforeAutospacing="0" w:after="0" w:afterAutospacing="0"/>
              <w:jc w:val="both"/>
            </w:pPr>
            <w:r w:rsidRPr="003004A4">
              <w:rPr>
                <w:sz w:val="22"/>
                <w:szCs w:val="22"/>
              </w:rPr>
              <w:t>Parengtų projektų skaičius</w:t>
            </w:r>
            <w:r w:rsidR="00955FBF">
              <w:rPr>
                <w:sz w:val="22"/>
                <w:szCs w:val="22"/>
              </w:rPr>
              <w:t>.</w:t>
            </w:r>
          </w:p>
          <w:p w:rsidR="00955FBF" w:rsidRDefault="00955FBF" w:rsidP="00955FBF">
            <w:pPr>
              <w:pStyle w:val="BodyText"/>
              <w:jc w:val="both"/>
              <w:rPr>
                <w:b/>
                <w:lang w:val="lt-LT"/>
              </w:rPr>
            </w:pPr>
          </w:p>
          <w:p w:rsidR="00E17F7B" w:rsidRPr="00955FBF" w:rsidRDefault="00E17F7B" w:rsidP="00955FBF">
            <w:pPr>
              <w:pStyle w:val="BodyText"/>
              <w:jc w:val="both"/>
              <w:rPr>
                <w:b/>
                <w:lang w:val="lt-LT"/>
              </w:rPr>
            </w:pPr>
            <w:r w:rsidRPr="00007C61">
              <w:rPr>
                <w:b/>
                <w:sz w:val="22"/>
                <w:szCs w:val="22"/>
                <w:lang w:val="lt-LT"/>
              </w:rPr>
              <w:t>2 Uždavinys. Rengti teritorijų planavimo dokumentus, atlikti reikiamus tyrimus ir matavimus</w:t>
            </w:r>
          </w:p>
          <w:p w:rsidR="00E17F7B" w:rsidRPr="00AD1CDB" w:rsidRDefault="00E17F7B" w:rsidP="00955FBF">
            <w:pPr>
              <w:pStyle w:val="NormalWeb"/>
              <w:spacing w:before="0" w:beforeAutospacing="0" w:after="0" w:afterAutospacing="0"/>
              <w:jc w:val="both"/>
            </w:pPr>
            <w:r w:rsidRPr="00AD1CDB">
              <w:rPr>
                <w:sz w:val="22"/>
                <w:szCs w:val="22"/>
              </w:rPr>
              <w:t>Uždaviniu savivaldybė numato:</w:t>
            </w:r>
          </w:p>
          <w:p w:rsidR="00E17F7B" w:rsidRPr="001155A2" w:rsidRDefault="00E17F7B" w:rsidP="00955FBF">
            <w:pPr>
              <w:pStyle w:val="NormalWeb"/>
              <w:numPr>
                <w:ilvl w:val="0"/>
                <w:numId w:val="15"/>
              </w:numPr>
              <w:spacing w:before="0" w:beforeAutospacing="0" w:after="0" w:afterAutospacing="0"/>
              <w:jc w:val="both"/>
            </w:pPr>
            <w:r w:rsidRPr="00346A72">
              <w:rPr>
                <w:i/>
                <w:sz w:val="22"/>
                <w:szCs w:val="22"/>
              </w:rPr>
              <w:t>Rengti bendruosius planus</w:t>
            </w:r>
            <w:r w:rsidRPr="00C33C8F">
              <w:rPr>
                <w:i/>
                <w:sz w:val="22"/>
                <w:szCs w:val="22"/>
              </w:rPr>
              <w:t xml:space="preserve">. </w:t>
            </w:r>
          </w:p>
          <w:p w:rsidR="00065FB0" w:rsidRPr="00CB0989" w:rsidRDefault="00065FB0" w:rsidP="00955FBF">
            <w:pPr>
              <w:pStyle w:val="NormalWeb"/>
              <w:numPr>
                <w:ilvl w:val="0"/>
                <w:numId w:val="15"/>
              </w:numPr>
              <w:spacing w:before="0" w:beforeAutospacing="0" w:after="0" w:afterAutospacing="0"/>
              <w:jc w:val="both"/>
            </w:pPr>
            <w:r w:rsidRPr="00346A72">
              <w:rPr>
                <w:i/>
                <w:sz w:val="22"/>
                <w:szCs w:val="22"/>
              </w:rPr>
              <w:t>Rengti specialiuosius planus</w:t>
            </w:r>
            <w:r>
              <w:rPr>
                <w:i/>
                <w:sz w:val="22"/>
                <w:szCs w:val="22"/>
              </w:rPr>
              <w:t>;</w:t>
            </w:r>
          </w:p>
          <w:p w:rsidR="001155A2" w:rsidRPr="00346A72" w:rsidRDefault="001155A2" w:rsidP="00955FBF">
            <w:pPr>
              <w:pStyle w:val="NormalWeb"/>
              <w:spacing w:before="0" w:beforeAutospacing="0" w:after="0" w:afterAutospacing="0"/>
              <w:ind w:left="357"/>
              <w:jc w:val="both"/>
            </w:pPr>
          </w:p>
          <w:p w:rsidR="00E17F7B" w:rsidRPr="00AD1CDB" w:rsidRDefault="00E17F7B" w:rsidP="00955FBF">
            <w:pPr>
              <w:jc w:val="both"/>
            </w:pPr>
            <w:r w:rsidRPr="00AD1CDB">
              <w:rPr>
                <w:sz w:val="22"/>
                <w:szCs w:val="22"/>
              </w:rPr>
              <w:t xml:space="preserve">Rengdama teritorijų planavimo dokumentus Prienų rajono savivaldybė siekia: išlaikyti savivaldybės teritorijos socialinio, ekonominio ir ekologinio vystymo pusiausvyrą; formuoti sveiką ir harmoningą gyvenamąją, darbo ir poilsio aplinką, </w:t>
            </w:r>
            <w:r w:rsidRPr="00AD1CDB">
              <w:rPr>
                <w:rStyle w:val="typewriter"/>
                <w:sz w:val="22"/>
                <w:szCs w:val="22"/>
              </w:rPr>
              <w:t>infrastruktūros sistemų plėtojimo politiką</w:t>
            </w:r>
            <w:r w:rsidRPr="00AD1CDB">
              <w:rPr>
                <w:sz w:val="22"/>
                <w:szCs w:val="22"/>
              </w:rPr>
              <w:t>; rezervuoti (nustatyti) teritorijas infrastruktūros ir kitų veiklos sričių, skirtingų rūšių žemės naudmenų plėtrai; saugoti, racionaliai naudoti ir atkurti gamtos išteklius, gamtos ir kultūros paveldo vertybes, tarp jų ir rekreacijos išteklius; palaikyti ekologinę pusiausvyrą arba ją atkurti; suderinti fizinių ir juridinių asmenų ir savivaldybės interesus dėl teritorijos ir žemės sklypų naudojimo bei veiklos plėtojimo; skatinti investicijas socialiniam ekonominiam savivaldybės vystymui</w:t>
            </w:r>
            <w:r w:rsidR="00065FB0">
              <w:rPr>
                <w:sz w:val="22"/>
                <w:szCs w:val="22"/>
              </w:rPr>
              <w:t>.</w:t>
            </w:r>
          </w:p>
          <w:p w:rsidR="008C1EE5" w:rsidRDefault="008C1EE5" w:rsidP="00955FBF">
            <w:pPr>
              <w:pStyle w:val="BodyText"/>
              <w:tabs>
                <w:tab w:val="left" w:pos="1044"/>
              </w:tabs>
              <w:jc w:val="both"/>
              <w:rPr>
                <w:b/>
                <w:u w:val="single"/>
                <w:lang w:val="lt-LT"/>
              </w:rPr>
            </w:pPr>
          </w:p>
          <w:p w:rsidR="00E17F7B" w:rsidRPr="00AD1CDB" w:rsidRDefault="00E17F7B" w:rsidP="00955FBF">
            <w:pPr>
              <w:pStyle w:val="BodyText"/>
              <w:tabs>
                <w:tab w:val="left" w:pos="1044"/>
              </w:tabs>
              <w:jc w:val="both"/>
              <w:rPr>
                <w:b/>
                <w:u w:val="single"/>
                <w:lang w:val="lt-LT"/>
              </w:rPr>
            </w:pPr>
            <w:r w:rsidRPr="00AD1CDB">
              <w:rPr>
                <w:b/>
                <w:sz w:val="22"/>
                <w:szCs w:val="22"/>
                <w:u w:val="single"/>
                <w:lang w:val="lt-LT"/>
              </w:rPr>
              <w:t>Produkto vertinimo kriterijai:</w:t>
            </w:r>
          </w:p>
          <w:p w:rsidR="00E17F7B" w:rsidRPr="00AD1CDB" w:rsidRDefault="00E17F7B" w:rsidP="00955FBF">
            <w:pPr>
              <w:pStyle w:val="NormalWeb"/>
              <w:numPr>
                <w:ilvl w:val="0"/>
                <w:numId w:val="4"/>
              </w:numPr>
              <w:spacing w:before="0" w:beforeAutospacing="0" w:after="0" w:afterAutospacing="0"/>
              <w:jc w:val="both"/>
            </w:pPr>
            <w:r w:rsidRPr="00AD1CDB">
              <w:rPr>
                <w:sz w:val="22"/>
                <w:szCs w:val="22"/>
              </w:rPr>
              <w:t>Parengtų specialiųjų planų skaičius;</w:t>
            </w:r>
          </w:p>
          <w:p w:rsidR="00E17F7B" w:rsidRPr="008C1EE5" w:rsidRDefault="00E17F7B" w:rsidP="00955FBF">
            <w:pPr>
              <w:pStyle w:val="NormalWeb"/>
              <w:numPr>
                <w:ilvl w:val="0"/>
                <w:numId w:val="4"/>
              </w:numPr>
              <w:spacing w:before="0" w:beforeAutospacing="0" w:after="0" w:afterAutospacing="0"/>
              <w:jc w:val="both"/>
            </w:pPr>
            <w:r w:rsidRPr="00AD1CDB">
              <w:rPr>
                <w:sz w:val="22"/>
                <w:szCs w:val="22"/>
              </w:rPr>
              <w:t>Parengtų bendrųjų planų skaičius.</w:t>
            </w:r>
          </w:p>
          <w:p w:rsidR="008C1EE5" w:rsidRPr="00AD1CDB" w:rsidRDefault="008C1EE5" w:rsidP="008C1EE5">
            <w:pPr>
              <w:pStyle w:val="NormalWeb"/>
              <w:spacing w:before="0" w:beforeAutospacing="0" w:after="0" w:afterAutospacing="0"/>
              <w:jc w:val="both"/>
            </w:pP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rsidRPr="00A722CA">
        <w:tc>
          <w:tcPr>
            <w:tcW w:w="9545" w:type="dxa"/>
            <w:tcBorders>
              <w:top w:val="single" w:sz="2" w:space="0" w:color="000000"/>
              <w:left w:val="single" w:sz="2" w:space="0" w:color="000000"/>
              <w:bottom w:val="single" w:sz="2" w:space="0" w:color="000000"/>
              <w:right w:val="single" w:sz="2" w:space="0" w:color="000000"/>
            </w:tcBorders>
          </w:tcPr>
          <w:p w:rsidR="00E17F7B" w:rsidRPr="00784A58" w:rsidRDefault="00E17F7B" w:rsidP="00B9370C">
            <w:pPr>
              <w:pStyle w:val="BodyText"/>
              <w:rPr>
                <w:b/>
                <w:lang w:val="lt-LT"/>
              </w:rPr>
            </w:pPr>
            <w:r w:rsidRPr="00784A58">
              <w:rPr>
                <w:b/>
                <w:sz w:val="22"/>
                <w:szCs w:val="22"/>
                <w:lang w:val="lt-LT"/>
              </w:rPr>
              <w:t xml:space="preserve">Numatomas programos įgyvendinimo rezultatas: </w:t>
            </w:r>
          </w:p>
          <w:p w:rsidR="00E17F7B" w:rsidRPr="00A722CA" w:rsidRDefault="00E17F7B" w:rsidP="00B9370C">
            <w:pPr>
              <w:pStyle w:val="BodyText"/>
              <w:jc w:val="both"/>
              <w:rPr>
                <w:highlight w:val="yellow"/>
                <w:lang w:val="lt-LT"/>
              </w:rPr>
            </w:pPr>
            <w:r w:rsidRPr="00784A58">
              <w:rPr>
                <w:sz w:val="22"/>
                <w:szCs w:val="22"/>
                <w:lang w:val="lt-LT"/>
              </w:rPr>
              <w:t xml:space="preserve">Įgyvendinus programą </w:t>
            </w:r>
            <w:r>
              <w:rPr>
                <w:sz w:val="22"/>
                <w:szCs w:val="22"/>
                <w:lang w:val="lt-LT"/>
              </w:rPr>
              <w:t>pagerės</w:t>
            </w:r>
            <w:r w:rsidRPr="00784A58">
              <w:rPr>
                <w:sz w:val="22"/>
                <w:szCs w:val="22"/>
                <w:lang w:val="lt-LT"/>
              </w:rPr>
              <w:t xml:space="preserve"> Prienų rajono savivaldybės administracijai priklausančių pastatų ir socialinio būsto būklė. </w:t>
            </w:r>
            <w:r>
              <w:rPr>
                <w:sz w:val="22"/>
                <w:szCs w:val="22"/>
                <w:lang w:val="lt-LT"/>
              </w:rPr>
              <w:t>Programa leis</w:t>
            </w:r>
            <w:r w:rsidR="00D24F95">
              <w:rPr>
                <w:sz w:val="22"/>
                <w:szCs w:val="22"/>
                <w:lang w:val="lt-LT"/>
              </w:rPr>
              <w:t xml:space="preserve"> </w:t>
            </w:r>
            <w:r w:rsidRPr="00784A58">
              <w:rPr>
                <w:bCs/>
                <w:sz w:val="22"/>
                <w:szCs w:val="22"/>
                <w:lang w:val="lt-LT"/>
              </w:rPr>
              <w:t>užtikrin</w:t>
            </w:r>
            <w:r>
              <w:rPr>
                <w:bCs/>
                <w:sz w:val="22"/>
                <w:szCs w:val="22"/>
                <w:lang w:val="lt-LT"/>
              </w:rPr>
              <w:t>ti</w:t>
            </w:r>
            <w:r w:rsidRPr="00784A58">
              <w:rPr>
                <w:bCs/>
                <w:sz w:val="22"/>
                <w:szCs w:val="22"/>
                <w:lang w:val="lt-LT"/>
              </w:rPr>
              <w:t xml:space="preserve"> komunalinio ūkio objektų, viešųjų erdvių ir susisiekimo infrastruktūros priežiūrą, atnaujinimą ir plėtrą</w:t>
            </w:r>
            <w:r>
              <w:rPr>
                <w:bCs/>
                <w:sz w:val="22"/>
                <w:szCs w:val="22"/>
                <w:lang w:val="lt-LT"/>
              </w:rPr>
              <w:t>.</w:t>
            </w:r>
            <w:r w:rsidR="00D24F95">
              <w:rPr>
                <w:bCs/>
                <w:sz w:val="22"/>
                <w:szCs w:val="22"/>
                <w:lang w:val="lt-LT"/>
              </w:rPr>
              <w:t xml:space="preserve"> </w:t>
            </w:r>
            <w:r>
              <w:rPr>
                <w:sz w:val="22"/>
                <w:szCs w:val="22"/>
                <w:lang w:val="lt-LT"/>
              </w:rPr>
              <w:t>Visa tai</w:t>
            </w:r>
            <w:r w:rsidRPr="00784A58">
              <w:rPr>
                <w:sz w:val="22"/>
                <w:szCs w:val="22"/>
                <w:lang w:val="lt-LT"/>
              </w:rPr>
              <w:t xml:space="preserve"> leis formuoti pilnavertę, sveiką ir harmoningą gyvenamąją, darbo ir poilsio aplinką, užtikrins tinkamas </w:t>
            </w:r>
            <w:r>
              <w:rPr>
                <w:sz w:val="22"/>
                <w:szCs w:val="22"/>
                <w:lang w:val="lt-LT"/>
              </w:rPr>
              <w:t xml:space="preserve">viešąsias paslaugas teikiančių </w:t>
            </w:r>
            <w:r w:rsidRPr="00AD1CDB">
              <w:rPr>
                <w:sz w:val="22"/>
                <w:szCs w:val="22"/>
                <w:lang w:val="lt-LT"/>
              </w:rPr>
              <w:t>(švietimo, sveikatos priežiūros, socialines paramos, kultūros)</w:t>
            </w:r>
            <w:r w:rsidRPr="00784A58">
              <w:rPr>
                <w:sz w:val="22"/>
                <w:szCs w:val="22"/>
                <w:lang w:val="lt-LT"/>
              </w:rPr>
              <w:t xml:space="preserve"> įstaigų veiklos sąlygas, didins savivaldybės patrauklumą investicijoms ir verslui. Savivaldybės kelių (gatvių) priežiūra ir atnaujinimas didins eismo </w:t>
            </w:r>
            <w:r w:rsidRPr="00784A58">
              <w:rPr>
                <w:sz w:val="22"/>
                <w:szCs w:val="22"/>
                <w:lang w:val="lt-LT"/>
              </w:rPr>
              <w:lastRenderedPageBreak/>
              <w:t xml:space="preserve">saugumą, mažins neigiamą transporto poveikį aplinkai. Įgyvendintos eismo saugą gerinančios priemonės mažins eismo įvykių </w:t>
            </w:r>
            <w:r w:rsidRPr="00007C61">
              <w:rPr>
                <w:sz w:val="22"/>
                <w:szCs w:val="22"/>
                <w:lang w:val="lt-LT"/>
              </w:rPr>
              <w:t>tikimybę. Teritorijų planavimas užtikrins subalansuotą savivaldybės teritorijos raidą, kryptingą infrastruktūros objektų plėtrą, skatins investicijas.</w:t>
            </w: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rsidRPr="00A722CA">
        <w:tc>
          <w:tcPr>
            <w:tcW w:w="9545" w:type="dxa"/>
            <w:tcBorders>
              <w:top w:val="single" w:sz="2" w:space="0" w:color="000000"/>
              <w:left w:val="single" w:sz="2" w:space="0" w:color="000000"/>
              <w:bottom w:val="single" w:sz="2" w:space="0" w:color="000000"/>
              <w:right w:val="single" w:sz="2" w:space="0" w:color="000000"/>
            </w:tcBorders>
          </w:tcPr>
          <w:p w:rsidR="00E17F7B" w:rsidRPr="00B80F5A" w:rsidRDefault="00E17F7B" w:rsidP="00601381">
            <w:pPr>
              <w:pStyle w:val="BodyText"/>
              <w:jc w:val="both"/>
              <w:rPr>
                <w:b/>
                <w:bCs/>
                <w:lang w:val="lt-LT"/>
              </w:rPr>
            </w:pPr>
            <w:r w:rsidRPr="00B80F5A">
              <w:rPr>
                <w:b/>
                <w:sz w:val="22"/>
                <w:szCs w:val="22"/>
                <w:lang w:val="lt-LT"/>
              </w:rPr>
              <w:t xml:space="preserve">Galimi programos vykdymo ir finansavimo šaltiniai: </w:t>
            </w:r>
            <w:r w:rsidRPr="0065152F">
              <w:rPr>
                <w:sz w:val="22"/>
                <w:szCs w:val="22"/>
                <w:lang w:val="lt-LT"/>
              </w:rPr>
              <w:t xml:space="preserve">Savivaldybės biudžetas, Valstybės biudžeto specialioji tikslinė dotacija, </w:t>
            </w:r>
            <w:r>
              <w:rPr>
                <w:sz w:val="22"/>
                <w:szCs w:val="22"/>
                <w:lang w:val="lt-LT"/>
              </w:rPr>
              <w:t>K</w:t>
            </w:r>
            <w:r w:rsidRPr="0065152F">
              <w:rPr>
                <w:sz w:val="22"/>
                <w:szCs w:val="22"/>
                <w:lang w:val="lt-LT"/>
              </w:rPr>
              <w:t>elių priežiūros ir plėtros programos lėšos</w:t>
            </w:r>
            <w:r>
              <w:rPr>
                <w:sz w:val="22"/>
                <w:szCs w:val="22"/>
                <w:lang w:val="lt-LT"/>
              </w:rPr>
              <w:t xml:space="preserve">, </w:t>
            </w:r>
            <w:r w:rsidRPr="0065152F">
              <w:rPr>
                <w:sz w:val="22"/>
                <w:szCs w:val="22"/>
                <w:lang w:val="lt-LT"/>
              </w:rPr>
              <w:t>ES lėšos.</w:t>
            </w: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rsidRPr="00A722CA">
        <w:tc>
          <w:tcPr>
            <w:tcW w:w="9545" w:type="dxa"/>
            <w:tcBorders>
              <w:top w:val="single" w:sz="2" w:space="0" w:color="000000"/>
              <w:left w:val="single" w:sz="2" w:space="0" w:color="000000"/>
              <w:bottom w:val="single" w:sz="2" w:space="0" w:color="000000"/>
              <w:right w:val="single" w:sz="2" w:space="0" w:color="000000"/>
            </w:tcBorders>
          </w:tcPr>
          <w:p w:rsidR="00E17F7B" w:rsidRPr="00F56761" w:rsidRDefault="00E17F7B" w:rsidP="00D4138B">
            <w:pPr>
              <w:jc w:val="both"/>
              <w:rPr>
                <w:b/>
              </w:rPr>
            </w:pPr>
            <w:r w:rsidRPr="00F56761">
              <w:rPr>
                <w:b/>
                <w:sz w:val="22"/>
                <w:szCs w:val="22"/>
              </w:rPr>
              <w:t>Veiksmai, numatyti Prienų rajono plėtros strateginiame plane, kurie susiję su vykdoma programa:</w:t>
            </w:r>
          </w:p>
          <w:p w:rsidR="00E17F7B" w:rsidRPr="00F56761" w:rsidRDefault="00E17F7B" w:rsidP="00D4138B">
            <w:pPr>
              <w:jc w:val="both"/>
              <w:rPr>
                <w:b/>
                <w:lang w:eastAsia="ar-SA"/>
              </w:rPr>
            </w:pPr>
            <w:r w:rsidRPr="00F56761">
              <w:rPr>
                <w:b/>
                <w:sz w:val="22"/>
                <w:szCs w:val="22"/>
                <w:lang w:eastAsia="ar-SA"/>
              </w:rPr>
              <w:t>1. PRIORITETAS. PATRAUKLIOS VERSLUI IR TURIZMUI APLINKOS FORMAVIMAS</w:t>
            </w:r>
          </w:p>
          <w:p w:rsidR="00E17F7B" w:rsidRPr="00F56761" w:rsidRDefault="00E17F7B" w:rsidP="00D4138B">
            <w:pPr>
              <w:jc w:val="both"/>
              <w:rPr>
                <w:b/>
                <w:lang w:eastAsia="ar-SA"/>
              </w:rPr>
            </w:pPr>
            <w:r w:rsidRPr="00F56761">
              <w:rPr>
                <w:b/>
                <w:sz w:val="22"/>
                <w:szCs w:val="22"/>
                <w:lang w:eastAsia="ar-SA"/>
              </w:rPr>
              <w:t>1.1. Tikslas. Skatinti rajono gyventojų verslumą bei vietos ekonomikos konkurencingumą</w:t>
            </w:r>
          </w:p>
          <w:p w:rsidR="00E17F7B" w:rsidRPr="00F56761" w:rsidRDefault="00E17F7B" w:rsidP="00D4138B">
            <w:pPr>
              <w:jc w:val="both"/>
              <w:rPr>
                <w:lang w:eastAsia="ar-SA"/>
              </w:rPr>
            </w:pPr>
            <w:r w:rsidRPr="00F56761">
              <w:rPr>
                <w:sz w:val="22"/>
                <w:szCs w:val="22"/>
                <w:lang w:eastAsia="ar-SA"/>
              </w:rPr>
              <w:t>1.1.</w:t>
            </w:r>
            <w:r w:rsidR="00955FBF" w:rsidRPr="00F56761">
              <w:rPr>
                <w:sz w:val="22"/>
                <w:szCs w:val="22"/>
                <w:lang w:eastAsia="ar-SA"/>
              </w:rPr>
              <w:t>3</w:t>
            </w:r>
            <w:r w:rsidRPr="00F56761">
              <w:rPr>
                <w:sz w:val="22"/>
                <w:szCs w:val="22"/>
                <w:lang w:eastAsia="ar-SA"/>
              </w:rPr>
              <w:t xml:space="preserve">. Uždavinys. </w:t>
            </w:r>
            <w:r w:rsidR="00955FBF" w:rsidRPr="00F56761">
              <w:rPr>
                <w:sz w:val="22"/>
                <w:szCs w:val="22"/>
                <w:lang w:eastAsia="ar-SA"/>
              </w:rPr>
              <w:t>Gerinti verslo aplinkos sąlygas, įgalinančias plėtotis verslą bei didinti jo konkurencingumą</w:t>
            </w:r>
          </w:p>
          <w:p w:rsidR="00955FBF" w:rsidRPr="00F56761" w:rsidRDefault="00955FBF" w:rsidP="00D4138B">
            <w:pPr>
              <w:jc w:val="both"/>
              <w:rPr>
                <w:b/>
                <w:lang w:eastAsia="ar-SA"/>
              </w:rPr>
            </w:pPr>
            <w:r w:rsidRPr="00F56761">
              <w:rPr>
                <w:b/>
                <w:sz w:val="22"/>
                <w:szCs w:val="22"/>
                <w:lang w:eastAsia="ar-SA"/>
              </w:rPr>
              <w:t>1.2. Tikslas. Skatinti turizmo plėtrą Prienų rajone</w:t>
            </w:r>
          </w:p>
          <w:p w:rsidR="00955FBF" w:rsidRPr="00F56761" w:rsidRDefault="00955FBF" w:rsidP="00D4138B">
            <w:pPr>
              <w:jc w:val="both"/>
              <w:rPr>
                <w:lang w:eastAsia="ar-SA"/>
              </w:rPr>
            </w:pPr>
            <w:r w:rsidRPr="00F56761">
              <w:rPr>
                <w:sz w:val="22"/>
                <w:szCs w:val="22"/>
                <w:lang w:eastAsia="ar-SA"/>
              </w:rPr>
              <w:t>1.2.1. Uždavinys. Kompleksiškai sutvarkyti paveldo objektus ir pritaikyti juos turizmui</w:t>
            </w:r>
          </w:p>
          <w:p w:rsidR="00955FBF" w:rsidRPr="00F56761" w:rsidRDefault="00955FBF" w:rsidP="00D4138B">
            <w:pPr>
              <w:jc w:val="both"/>
              <w:rPr>
                <w:lang w:eastAsia="ar-SA"/>
              </w:rPr>
            </w:pPr>
            <w:r w:rsidRPr="00F56761">
              <w:rPr>
                <w:sz w:val="22"/>
                <w:szCs w:val="22"/>
                <w:lang w:eastAsia="ar-SA"/>
              </w:rPr>
              <w:t>1.2.2. Uždavinys. Sutvarkyti viešąją infrastruktūrą ir pritaikyti turistų ir bendruomenės poreikiams</w:t>
            </w:r>
          </w:p>
          <w:p w:rsidR="00955FBF" w:rsidRDefault="00955FBF" w:rsidP="00D4138B">
            <w:pPr>
              <w:jc w:val="both"/>
              <w:rPr>
                <w:lang w:eastAsia="ar-SA"/>
              </w:rPr>
            </w:pPr>
            <w:r w:rsidRPr="00F56761">
              <w:rPr>
                <w:sz w:val="22"/>
                <w:szCs w:val="22"/>
                <w:lang w:eastAsia="ar-SA"/>
              </w:rPr>
              <w:t>1.2.4. Uždavinys. Konkurencingų turizmo produktų ir paslaugų kūrimas vystant viešojo ir privataus sektorių bendradarbiavimą</w:t>
            </w:r>
          </w:p>
          <w:p w:rsidR="00F56761" w:rsidRPr="00F56761" w:rsidRDefault="00F56761" w:rsidP="00D4138B">
            <w:pPr>
              <w:jc w:val="both"/>
              <w:rPr>
                <w:b/>
                <w:lang w:eastAsia="ar-SA"/>
              </w:rPr>
            </w:pPr>
            <w:r w:rsidRPr="00F56761">
              <w:rPr>
                <w:b/>
                <w:sz w:val="22"/>
                <w:szCs w:val="22"/>
                <w:lang w:eastAsia="ar-SA"/>
              </w:rPr>
              <w:t>2.3. Tikslas. Užtikrinti efektyvų, kokybišką ir rajono gyventojų poreikius atitinkantį socialinių ir sveikatos priežiūros paslaugų teikimą</w:t>
            </w:r>
          </w:p>
          <w:p w:rsidR="00F56761" w:rsidRPr="00F56761" w:rsidRDefault="00F56761" w:rsidP="00D4138B">
            <w:pPr>
              <w:jc w:val="both"/>
              <w:rPr>
                <w:lang w:eastAsia="ar-SA"/>
              </w:rPr>
            </w:pPr>
            <w:r w:rsidRPr="00F56761">
              <w:rPr>
                <w:sz w:val="22"/>
                <w:szCs w:val="22"/>
                <w:lang w:eastAsia="ar-SA"/>
              </w:rPr>
              <w:t>2.3.2</w:t>
            </w:r>
            <w:r>
              <w:rPr>
                <w:sz w:val="22"/>
                <w:szCs w:val="22"/>
                <w:lang w:eastAsia="ar-SA"/>
              </w:rPr>
              <w:t>.</w:t>
            </w:r>
            <w:r w:rsidRPr="00F56761">
              <w:rPr>
                <w:sz w:val="22"/>
                <w:szCs w:val="22"/>
                <w:lang w:eastAsia="ar-SA"/>
              </w:rPr>
              <w:t xml:space="preserve"> </w:t>
            </w:r>
            <w:r>
              <w:rPr>
                <w:sz w:val="22"/>
                <w:szCs w:val="22"/>
                <w:lang w:eastAsia="ar-SA"/>
              </w:rPr>
              <w:t>U</w:t>
            </w:r>
            <w:r w:rsidRPr="00F56761">
              <w:rPr>
                <w:sz w:val="22"/>
                <w:szCs w:val="22"/>
                <w:lang w:eastAsia="ar-SA"/>
              </w:rPr>
              <w:t>ždavinys. Gerinti socialinių būstų būklę</w:t>
            </w:r>
          </w:p>
          <w:p w:rsidR="00E17F7B" w:rsidRPr="00F56761" w:rsidRDefault="00E17F7B" w:rsidP="00D4138B">
            <w:pPr>
              <w:jc w:val="both"/>
              <w:rPr>
                <w:b/>
                <w:lang w:eastAsia="ar-SA"/>
              </w:rPr>
            </w:pPr>
            <w:r w:rsidRPr="00F56761">
              <w:rPr>
                <w:b/>
                <w:sz w:val="22"/>
                <w:szCs w:val="22"/>
                <w:lang w:eastAsia="ar-SA"/>
              </w:rPr>
              <w:t>3. PRIORITETAS. PATOGIOS IR ŠVARIOS APLINKOS UŽTIKRINIMAS</w:t>
            </w:r>
          </w:p>
          <w:p w:rsidR="00E17F7B" w:rsidRPr="00F56761" w:rsidRDefault="00E17F7B" w:rsidP="00D4138B">
            <w:pPr>
              <w:jc w:val="both"/>
              <w:rPr>
                <w:b/>
                <w:lang w:eastAsia="ar-SA"/>
              </w:rPr>
            </w:pPr>
            <w:r w:rsidRPr="00F56761">
              <w:rPr>
                <w:b/>
                <w:sz w:val="22"/>
                <w:szCs w:val="22"/>
                <w:lang w:eastAsia="ar-SA"/>
              </w:rPr>
              <w:t>3.1. Tikslas. Užtikrinti patogų ir saugų susisiekimą rajone</w:t>
            </w:r>
          </w:p>
          <w:p w:rsidR="00E17F7B" w:rsidRDefault="00F56761" w:rsidP="00D4138B">
            <w:pPr>
              <w:jc w:val="both"/>
              <w:rPr>
                <w:lang w:eastAsia="ar-SA"/>
              </w:rPr>
            </w:pPr>
            <w:r>
              <w:rPr>
                <w:sz w:val="22"/>
                <w:szCs w:val="22"/>
                <w:lang w:eastAsia="ar-SA"/>
              </w:rPr>
              <w:t>3.1.1</w:t>
            </w:r>
            <w:r w:rsidR="00E17F7B" w:rsidRPr="00F56761">
              <w:rPr>
                <w:sz w:val="22"/>
                <w:szCs w:val="22"/>
                <w:lang w:eastAsia="ar-SA"/>
              </w:rPr>
              <w:t xml:space="preserve">. Uždavinys. </w:t>
            </w:r>
            <w:r w:rsidRPr="00F56761">
              <w:rPr>
                <w:sz w:val="22"/>
                <w:szCs w:val="22"/>
                <w:lang w:eastAsia="ar-SA"/>
              </w:rPr>
              <w:t>Plėtoti ir gerinti rajono susisiekimo infrastruktūrą</w:t>
            </w:r>
          </w:p>
          <w:p w:rsidR="00F56761" w:rsidRPr="00F56761" w:rsidRDefault="00F56761" w:rsidP="00D4138B">
            <w:pPr>
              <w:jc w:val="both"/>
              <w:rPr>
                <w:b/>
                <w:lang w:eastAsia="ar-SA"/>
              </w:rPr>
            </w:pPr>
            <w:r w:rsidRPr="00F56761">
              <w:rPr>
                <w:b/>
                <w:sz w:val="22"/>
                <w:szCs w:val="22"/>
                <w:lang w:eastAsia="ar-SA"/>
              </w:rPr>
              <w:t>3.2. Tikslas. Gerinti aplinkos kokybę</w:t>
            </w:r>
          </w:p>
          <w:p w:rsidR="00F56761" w:rsidRDefault="00F56761" w:rsidP="00D4138B">
            <w:pPr>
              <w:jc w:val="both"/>
              <w:rPr>
                <w:lang w:eastAsia="ar-SA"/>
              </w:rPr>
            </w:pPr>
            <w:r w:rsidRPr="00F56761">
              <w:rPr>
                <w:sz w:val="22"/>
                <w:szCs w:val="22"/>
                <w:lang w:eastAsia="ar-SA"/>
              </w:rPr>
              <w:t>3.2.1</w:t>
            </w:r>
            <w:r>
              <w:rPr>
                <w:sz w:val="22"/>
                <w:szCs w:val="22"/>
                <w:lang w:eastAsia="ar-SA"/>
              </w:rPr>
              <w:t>.</w:t>
            </w:r>
            <w:r w:rsidRPr="00F56761">
              <w:rPr>
                <w:sz w:val="22"/>
                <w:szCs w:val="22"/>
                <w:lang w:eastAsia="ar-SA"/>
              </w:rPr>
              <w:t xml:space="preserve"> </w:t>
            </w:r>
            <w:r>
              <w:rPr>
                <w:sz w:val="22"/>
                <w:szCs w:val="22"/>
                <w:lang w:eastAsia="ar-SA"/>
              </w:rPr>
              <w:t>U</w:t>
            </w:r>
            <w:r w:rsidRPr="00F56761">
              <w:rPr>
                <w:sz w:val="22"/>
                <w:szCs w:val="22"/>
                <w:lang w:eastAsia="ar-SA"/>
              </w:rPr>
              <w:t>ždavinys. Modernizuoti ir plėsti geriamojo vandens tiekimo ir nuotekų tvarkymo infrastruktūrą</w:t>
            </w:r>
          </w:p>
          <w:p w:rsidR="00F56761" w:rsidRDefault="00F56761" w:rsidP="00D4138B">
            <w:pPr>
              <w:jc w:val="both"/>
              <w:rPr>
                <w:lang w:eastAsia="ar-SA"/>
              </w:rPr>
            </w:pPr>
            <w:r w:rsidRPr="00F56761">
              <w:rPr>
                <w:sz w:val="22"/>
                <w:szCs w:val="22"/>
                <w:lang w:eastAsia="ar-SA"/>
              </w:rPr>
              <w:t>3.2.2</w:t>
            </w:r>
            <w:r>
              <w:rPr>
                <w:sz w:val="22"/>
                <w:szCs w:val="22"/>
                <w:lang w:eastAsia="ar-SA"/>
              </w:rPr>
              <w:t>.</w:t>
            </w:r>
            <w:r w:rsidRPr="00F56761">
              <w:rPr>
                <w:sz w:val="22"/>
                <w:szCs w:val="22"/>
                <w:lang w:eastAsia="ar-SA"/>
              </w:rPr>
              <w:t xml:space="preserve"> </w:t>
            </w:r>
            <w:r>
              <w:rPr>
                <w:sz w:val="22"/>
                <w:szCs w:val="22"/>
                <w:lang w:eastAsia="ar-SA"/>
              </w:rPr>
              <w:t>U</w:t>
            </w:r>
            <w:r w:rsidRPr="00F56761">
              <w:rPr>
                <w:sz w:val="22"/>
                <w:szCs w:val="22"/>
                <w:lang w:eastAsia="ar-SA"/>
              </w:rPr>
              <w:t>ždavinys. Skatinti veiksmingesnį energijos ir kitų gamtos išteklių naudojimą</w:t>
            </w:r>
          </w:p>
          <w:p w:rsidR="00E17F7B" w:rsidRPr="00F56761" w:rsidRDefault="00F56761" w:rsidP="00F56761">
            <w:pPr>
              <w:jc w:val="both"/>
              <w:rPr>
                <w:lang w:eastAsia="ar-SA"/>
              </w:rPr>
            </w:pPr>
            <w:r w:rsidRPr="00F56761">
              <w:rPr>
                <w:sz w:val="22"/>
                <w:szCs w:val="22"/>
                <w:lang w:eastAsia="ar-SA"/>
              </w:rPr>
              <w:t>3.2.3 uždavinys. Užtikrinti efektyvią kraštovaizdžio apsaugą, didinti ekologinį teritorijų stabilumą</w:t>
            </w:r>
          </w:p>
        </w:tc>
      </w:tr>
    </w:tbl>
    <w:p w:rsidR="00E17F7B" w:rsidRPr="00A722CA" w:rsidRDefault="00E17F7B" w:rsidP="0068229A">
      <w:pPr>
        <w:suppressAutoHyphens/>
        <w:rPr>
          <w:highlight w:val="yellow"/>
          <w:lang w:eastAsia="ar-SA"/>
        </w:rPr>
      </w:pPr>
    </w:p>
    <w:tbl>
      <w:tblPr>
        <w:tblW w:w="0" w:type="auto"/>
        <w:tblInd w:w="108" w:type="dxa"/>
        <w:tblLayout w:type="fixed"/>
        <w:tblLook w:val="0000"/>
      </w:tblPr>
      <w:tblGrid>
        <w:gridCol w:w="9545"/>
      </w:tblGrid>
      <w:tr w:rsidR="00E17F7B">
        <w:tc>
          <w:tcPr>
            <w:tcW w:w="9545" w:type="dxa"/>
            <w:tcBorders>
              <w:top w:val="single" w:sz="2" w:space="0" w:color="000000"/>
              <w:left w:val="single" w:sz="2" w:space="0" w:color="000000"/>
              <w:bottom w:val="single" w:sz="2" w:space="0" w:color="000000"/>
              <w:right w:val="single" w:sz="2" w:space="0" w:color="000000"/>
            </w:tcBorders>
          </w:tcPr>
          <w:p w:rsidR="00E17F7B" w:rsidRPr="00690C8D" w:rsidRDefault="00E17F7B" w:rsidP="0068229A">
            <w:pPr>
              <w:pStyle w:val="BodyText"/>
              <w:rPr>
                <w:b/>
                <w:bCs/>
                <w:lang w:val="lt-LT"/>
              </w:rPr>
            </w:pPr>
            <w:r w:rsidRPr="00690C8D">
              <w:rPr>
                <w:b/>
                <w:bCs/>
                <w:sz w:val="22"/>
                <w:lang w:val="lt-LT"/>
              </w:rPr>
              <w:t xml:space="preserve">Susiję įstatymai ir kiti norminiai teisės aktai: </w:t>
            </w:r>
          </w:p>
          <w:p w:rsidR="00E17F7B" w:rsidRPr="00690C8D" w:rsidRDefault="00E17F7B" w:rsidP="002D0751">
            <w:pPr>
              <w:suppressAutoHyphens/>
              <w:jc w:val="both"/>
              <w:rPr>
                <w:b/>
                <w:i/>
                <w:iCs/>
                <w:strike/>
                <w:lang w:eastAsia="ar-SA"/>
              </w:rPr>
            </w:pPr>
            <w:r w:rsidRPr="00690C8D">
              <w:rPr>
                <w:sz w:val="22"/>
                <w:szCs w:val="22"/>
              </w:rPr>
              <w:t>Lietuvos Respublikos v</w:t>
            </w:r>
            <w:r w:rsidRPr="00690C8D">
              <w:rPr>
                <w:iCs/>
                <w:sz w:val="22"/>
                <w:szCs w:val="22"/>
              </w:rPr>
              <w:t xml:space="preserve">ietos savivaldos įstatymas, </w:t>
            </w:r>
            <w:r w:rsidRPr="00690C8D">
              <w:rPr>
                <w:sz w:val="22"/>
                <w:szCs w:val="22"/>
              </w:rPr>
              <w:t>Lietuvos Respublikos b</w:t>
            </w:r>
            <w:r w:rsidRPr="00690C8D">
              <w:rPr>
                <w:iCs/>
                <w:sz w:val="22"/>
                <w:szCs w:val="22"/>
              </w:rPr>
              <w:t xml:space="preserve">iudžeto sandaros įstatymas, </w:t>
            </w:r>
            <w:r w:rsidRPr="00690C8D">
              <w:rPr>
                <w:sz w:val="22"/>
                <w:szCs w:val="22"/>
              </w:rPr>
              <w:t>Lietuvos Respublikos v</w:t>
            </w:r>
            <w:r w:rsidRPr="00690C8D">
              <w:rPr>
                <w:iCs/>
                <w:sz w:val="22"/>
                <w:szCs w:val="22"/>
              </w:rPr>
              <w:t xml:space="preserve">iešojo administravimo įstatymas, </w:t>
            </w:r>
            <w:r w:rsidRPr="00690C8D">
              <w:rPr>
                <w:sz w:val="22"/>
                <w:szCs w:val="22"/>
              </w:rPr>
              <w:t>Lietuvos Respublikos v</w:t>
            </w:r>
            <w:r w:rsidRPr="00690C8D">
              <w:rPr>
                <w:iCs/>
                <w:sz w:val="22"/>
                <w:szCs w:val="22"/>
              </w:rPr>
              <w:t xml:space="preserve">iešųjų pirkimų įstatymas, </w:t>
            </w:r>
            <w:r w:rsidRPr="00690C8D">
              <w:rPr>
                <w:sz w:val="22"/>
                <w:szCs w:val="22"/>
              </w:rPr>
              <w:t>Lietuvos Respublikos v</w:t>
            </w:r>
            <w:r w:rsidRPr="00690C8D">
              <w:rPr>
                <w:iCs/>
                <w:sz w:val="22"/>
                <w:szCs w:val="22"/>
              </w:rPr>
              <w:t xml:space="preserve">alstybės ir savivaldybių turto valdymo, naudojimo ir disponavimo juo įstatymas, </w:t>
            </w:r>
            <w:r w:rsidRPr="00690C8D">
              <w:rPr>
                <w:sz w:val="22"/>
                <w:szCs w:val="22"/>
              </w:rPr>
              <w:t>Lietuvos Respublikos s</w:t>
            </w:r>
            <w:r w:rsidRPr="00690C8D">
              <w:rPr>
                <w:iCs/>
                <w:sz w:val="22"/>
                <w:szCs w:val="22"/>
              </w:rPr>
              <w:t xml:space="preserve">tatybos įstatymas, </w:t>
            </w:r>
            <w:r w:rsidRPr="00690C8D">
              <w:rPr>
                <w:sz w:val="22"/>
                <w:szCs w:val="22"/>
              </w:rPr>
              <w:t>Lietuvos Respublikos k</w:t>
            </w:r>
            <w:r w:rsidRPr="00690C8D">
              <w:rPr>
                <w:iCs/>
                <w:sz w:val="22"/>
                <w:szCs w:val="22"/>
              </w:rPr>
              <w:t xml:space="preserve">elių įstatymas, </w:t>
            </w:r>
            <w:r w:rsidRPr="00690C8D">
              <w:rPr>
                <w:sz w:val="22"/>
                <w:szCs w:val="22"/>
              </w:rPr>
              <w:t>Lietuvos Respublikos k</w:t>
            </w:r>
            <w:r w:rsidRPr="00690C8D">
              <w:rPr>
                <w:iCs/>
                <w:sz w:val="22"/>
                <w:szCs w:val="22"/>
              </w:rPr>
              <w:t xml:space="preserve">elių priežiūros ir plėtros programos finansavimo įstatymas, </w:t>
            </w:r>
            <w:r w:rsidRPr="00690C8D">
              <w:rPr>
                <w:sz w:val="22"/>
                <w:szCs w:val="22"/>
              </w:rPr>
              <w:t xml:space="preserve">Lietuvos Respublikos </w:t>
            </w:r>
            <w:r w:rsidRPr="00690C8D">
              <w:rPr>
                <w:iCs/>
                <w:sz w:val="22"/>
                <w:szCs w:val="22"/>
              </w:rPr>
              <w:t xml:space="preserve"> teritorijų planavimo įstatymas, </w:t>
            </w:r>
            <w:r w:rsidRPr="00690C8D">
              <w:rPr>
                <w:sz w:val="22"/>
                <w:szCs w:val="22"/>
              </w:rPr>
              <w:t>Lietuvos Respublikos p</w:t>
            </w:r>
            <w:r w:rsidRPr="00690C8D">
              <w:rPr>
                <w:iCs/>
                <w:sz w:val="22"/>
                <w:szCs w:val="22"/>
              </w:rPr>
              <w:t xml:space="preserve">lanuojamos ūkinės veiklos poveikio aplinkai vertinimo įstatymas, </w:t>
            </w:r>
            <w:r w:rsidRPr="00690C8D">
              <w:rPr>
                <w:sz w:val="22"/>
                <w:szCs w:val="22"/>
              </w:rPr>
              <w:t>Lietuvos Respublikos a</w:t>
            </w:r>
            <w:r w:rsidRPr="00690C8D">
              <w:rPr>
                <w:iCs/>
                <w:sz w:val="22"/>
                <w:szCs w:val="22"/>
              </w:rPr>
              <w:t xml:space="preserve">plinkos apsaugos įstatymas, </w:t>
            </w:r>
            <w:r w:rsidRPr="00690C8D">
              <w:rPr>
                <w:sz w:val="22"/>
                <w:szCs w:val="22"/>
              </w:rPr>
              <w:t>Lietuvos Respublikos ž</w:t>
            </w:r>
            <w:r w:rsidRPr="00690C8D">
              <w:rPr>
                <w:iCs/>
                <w:sz w:val="22"/>
                <w:szCs w:val="22"/>
              </w:rPr>
              <w:t>emės įstatymas ir kt.</w:t>
            </w:r>
          </w:p>
        </w:tc>
      </w:tr>
    </w:tbl>
    <w:p w:rsidR="00E17F7B" w:rsidRDefault="00E17F7B" w:rsidP="0068229A">
      <w:pPr>
        <w:tabs>
          <w:tab w:val="left" w:pos="3810"/>
        </w:tabs>
        <w:suppressAutoHyphens/>
      </w:pPr>
    </w:p>
    <w:sectPr w:rsidR="00E17F7B" w:rsidSect="00CA3FB7">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3376" w:rsidRDefault="004C3376">
      <w:r>
        <w:separator/>
      </w:r>
    </w:p>
  </w:endnote>
  <w:endnote w:type="continuationSeparator" w:id="0">
    <w:p w:rsidR="004C3376" w:rsidRDefault="004C33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3376" w:rsidRDefault="004C3376">
      <w:r>
        <w:separator/>
      </w:r>
    </w:p>
  </w:footnote>
  <w:footnote w:type="continuationSeparator" w:id="0">
    <w:p w:rsidR="004C3376" w:rsidRDefault="004C33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85" w:rsidRDefault="00B71A64" w:rsidP="00BA2B17">
    <w:pPr>
      <w:pStyle w:val="Header"/>
      <w:framePr w:wrap="around" w:vAnchor="text" w:hAnchor="margin" w:xAlign="center" w:y="1"/>
      <w:rPr>
        <w:rStyle w:val="PageNumber"/>
      </w:rPr>
    </w:pPr>
    <w:r>
      <w:rPr>
        <w:rStyle w:val="PageNumber"/>
      </w:rPr>
      <w:fldChar w:fldCharType="begin"/>
    </w:r>
    <w:r w:rsidR="00EC1485">
      <w:rPr>
        <w:rStyle w:val="PageNumber"/>
      </w:rPr>
      <w:instrText xml:space="preserve">PAGE  </w:instrText>
    </w:r>
    <w:r>
      <w:rPr>
        <w:rStyle w:val="PageNumber"/>
      </w:rPr>
      <w:fldChar w:fldCharType="end"/>
    </w:r>
  </w:p>
  <w:p w:rsidR="00EC1485" w:rsidRDefault="00EC14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485" w:rsidRDefault="00B71A64" w:rsidP="00BA2B17">
    <w:pPr>
      <w:pStyle w:val="Header"/>
      <w:framePr w:wrap="around" w:vAnchor="text" w:hAnchor="margin" w:xAlign="center" w:y="1"/>
      <w:rPr>
        <w:rStyle w:val="PageNumber"/>
      </w:rPr>
    </w:pPr>
    <w:r>
      <w:rPr>
        <w:rStyle w:val="PageNumber"/>
      </w:rPr>
      <w:fldChar w:fldCharType="begin"/>
    </w:r>
    <w:r w:rsidR="00EC1485">
      <w:rPr>
        <w:rStyle w:val="PageNumber"/>
      </w:rPr>
      <w:instrText xml:space="preserve">PAGE  </w:instrText>
    </w:r>
    <w:r>
      <w:rPr>
        <w:rStyle w:val="PageNumber"/>
      </w:rPr>
      <w:fldChar w:fldCharType="separate"/>
    </w:r>
    <w:r w:rsidR="00FA05CD">
      <w:rPr>
        <w:rStyle w:val="PageNumber"/>
        <w:noProof/>
      </w:rPr>
      <w:t>5</w:t>
    </w:r>
    <w:r>
      <w:rPr>
        <w:rStyle w:val="PageNumber"/>
      </w:rPr>
      <w:fldChar w:fldCharType="end"/>
    </w:r>
  </w:p>
  <w:p w:rsidR="00EC1485" w:rsidRDefault="00EC14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none"/>
      <w:lvlText w:val=""/>
      <w:lvlJc w:val="left"/>
      <w:pPr>
        <w:tabs>
          <w:tab w:val="num" w:pos="0"/>
        </w:tabs>
      </w:pPr>
      <w:rPr>
        <w:rFonts w:cs="Times New Roman"/>
      </w:rPr>
    </w:lvl>
    <w:lvl w:ilvl="1">
      <w:start w:val="1"/>
      <w:numFmt w:val="none"/>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nsid w:val="0A0B0B46"/>
    <w:multiLevelType w:val="hybridMultilevel"/>
    <w:tmpl w:val="71F2DB9C"/>
    <w:lvl w:ilvl="0" w:tplc="B32E6CF4">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nsid w:val="0EF86AAD"/>
    <w:multiLevelType w:val="hybridMultilevel"/>
    <w:tmpl w:val="B16ADB36"/>
    <w:lvl w:ilvl="0" w:tplc="5588A70E">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B0D5E46"/>
    <w:multiLevelType w:val="multilevel"/>
    <w:tmpl w:val="234C9336"/>
    <w:lvl w:ilvl="0">
      <w:start w:val="1"/>
      <w:numFmt w:val="bullet"/>
      <w:lvlText w:val=""/>
      <w:lvlJc w:val="left"/>
      <w:pPr>
        <w:tabs>
          <w:tab w:val="num" w:pos="357"/>
        </w:tabs>
        <w:ind w:left="357" w:hanging="357"/>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32424602"/>
    <w:multiLevelType w:val="hybridMultilevel"/>
    <w:tmpl w:val="5B8A528A"/>
    <w:lvl w:ilvl="0" w:tplc="E27C3370">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6DC53B1"/>
    <w:multiLevelType w:val="hybridMultilevel"/>
    <w:tmpl w:val="9D067282"/>
    <w:lvl w:ilvl="0" w:tplc="5D20113A">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nsid w:val="4296410A"/>
    <w:multiLevelType w:val="multilevel"/>
    <w:tmpl w:val="E12A88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47007F35"/>
    <w:multiLevelType w:val="hybridMultilevel"/>
    <w:tmpl w:val="DA5EF4B0"/>
    <w:lvl w:ilvl="0" w:tplc="04270003">
      <w:start w:val="1"/>
      <w:numFmt w:val="bullet"/>
      <w:lvlText w:val="o"/>
      <w:lvlJc w:val="left"/>
      <w:pPr>
        <w:tabs>
          <w:tab w:val="num" w:pos="360"/>
        </w:tabs>
        <w:ind w:left="360" w:hanging="360"/>
      </w:pPr>
      <w:rPr>
        <w:rFonts w:ascii="Courier New" w:hAnsi="Courier New"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nsid w:val="52B94B4A"/>
    <w:multiLevelType w:val="hybridMultilevel"/>
    <w:tmpl w:val="BF7225C6"/>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nsid w:val="556252F6"/>
    <w:multiLevelType w:val="hybridMultilevel"/>
    <w:tmpl w:val="D408D8B4"/>
    <w:lvl w:ilvl="0" w:tplc="220220D2">
      <w:start w:val="1"/>
      <w:numFmt w:val="bullet"/>
      <w:lvlText w:val=""/>
      <w:lvlJc w:val="left"/>
      <w:pPr>
        <w:tabs>
          <w:tab w:val="num" w:pos="357"/>
        </w:tabs>
        <w:ind w:left="357" w:hanging="357"/>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5697374E"/>
    <w:multiLevelType w:val="hybridMultilevel"/>
    <w:tmpl w:val="62BAFCF8"/>
    <w:lvl w:ilvl="0" w:tplc="2CA4E706">
      <w:start w:val="1"/>
      <w:numFmt w:val="bullet"/>
      <w:lvlText w:val="-"/>
      <w:lvlJc w:val="left"/>
      <w:pPr>
        <w:tabs>
          <w:tab w:val="num" w:pos="720"/>
        </w:tabs>
        <w:ind w:left="720" w:hanging="360"/>
      </w:pPr>
      <w:rPr>
        <w:rFonts w:ascii="Times New Roman" w:eastAsia="Times New Roman" w:hAnsi="Times New Roman" w:hint="default"/>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start w:val="1"/>
      <w:numFmt w:val="bullet"/>
      <w:pStyle w:val="Heading3"/>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60417628"/>
    <w:multiLevelType w:val="hybridMultilevel"/>
    <w:tmpl w:val="C81EBBC0"/>
    <w:lvl w:ilvl="0" w:tplc="134EE7E2">
      <w:start w:val="1"/>
      <w:numFmt w:val="bullet"/>
      <w:lvlText w:val=""/>
      <w:lvlJc w:val="left"/>
      <w:pPr>
        <w:tabs>
          <w:tab w:val="num" w:pos="357"/>
        </w:tabs>
        <w:ind w:left="357" w:hanging="357"/>
      </w:pPr>
      <w:rPr>
        <w:rFonts w:ascii="Symbol" w:hAnsi="Symbol" w:hint="default"/>
        <w:sz w:val="16"/>
      </w:rPr>
    </w:lvl>
    <w:lvl w:ilvl="1" w:tplc="FFFFFFFF">
      <w:start w:val="1"/>
      <w:numFmt w:val="upperRoman"/>
      <w:lvlText w:val="%2."/>
      <w:lvlJc w:val="left"/>
      <w:pPr>
        <w:tabs>
          <w:tab w:val="num" w:pos="1800"/>
        </w:tabs>
        <w:ind w:left="1800" w:hanging="720"/>
      </w:pPr>
      <w:rPr>
        <w:rFonts w:cs="Times New Roman" w:hint="default"/>
        <w:sz w:val="16"/>
        <w:szCs w:val="16"/>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nsid w:val="756B5E85"/>
    <w:multiLevelType w:val="hybridMultilevel"/>
    <w:tmpl w:val="DD769476"/>
    <w:lvl w:ilvl="0" w:tplc="6A98B6F6">
      <w:start w:val="1"/>
      <w:numFmt w:val="bullet"/>
      <w:lvlText w:val=""/>
      <w:lvlJc w:val="left"/>
      <w:pPr>
        <w:tabs>
          <w:tab w:val="num" w:pos="360"/>
        </w:tabs>
        <w:ind w:left="360" w:hanging="360"/>
      </w:pPr>
      <w:rPr>
        <w:rFonts w:ascii="Symbol" w:hAnsi="Symbol" w:hint="default"/>
        <w:sz w:val="16"/>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nsid w:val="7AF55C8B"/>
    <w:multiLevelType w:val="multilevel"/>
    <w:tmpl w:val="DA5EF4B0"/>
    <w:lvl w:ilvl="0">
      <w:start w:val="1"/>
      <w:numFmt w:val="bullet"/>
      <w:lvlText w:val="o"/>
      <w:lvlJc w:val="left"/>
      <w:pPr>
        <w:tabs>
          <w:tab w:val="num" w:pos="360"/>
        </w:tabs>
        <w:ind w:left="360" w:hanging="360"/>
      </w:pPr>
      <w:rPr>
        <w:rFonts w:ascii="Courier New" w:hAnsi="Courier New"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7C4C31D6"/>
    <w:multiLevelType w:val="hybridMultilevel"/>
    <w:tmpl w:val="4866BFF8"/>
    <w:lvl w:ilvl="0" w:tplc="7FE6333C">
      <w:start w:val="1"/>
      <w:numFmt w:val="bullet"/>
      <w:lvlText w:val=""/>
      <w:lvlJc w:val="left"/>
      <w:pPr>
        <w:tabs>
          <w:tab w:val="num" w:pos="357"/>
        </w:tabs>
        <w:ind w:left="357" w:hanging="357"/>
      </w:pPr>
      <w:rPr>
        <w:rFonts w:ascii="Wingdings" w:hAnsi="Wingdings" w:hint="default"/>
        <w:sz w:val="16"/>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11"/>
  </w:num>
  <w:num w:numId="5">
    <w:abstractNumId w:val="2"/>
  </w:num>
  <w:num w:numId="6">
    <w:abstractNumId w:val="4"/>
  </w:num>
  <w:num w:numId="7">
    <w:abstractNumId w:val="1"/>
  </w:num>
  <w:num w:numId="8">
    <w:abstractNumId w:val="5"/>
  </w:num>
  <w:num w:numId="9">
    <w:abstractNumId w:val="12"/>
  </w:num>
  <w:num w:numId="10">
    <w:abstractNumId w:val="6"/>
  </w:num>
  <w:num w:numId="11">
    <w:abstractNumId w:val="8"/>
  </w:num>
  <w:num w:numId="12">
    <w:abstractNumId w:val="3"/>
  </w:num>
  <w:num w:numId="13">
    <w:abstractNumId w:val="7"/>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96532A"/>
    <w:rsid w:val="00006354"/>
    <w:rsid w:val="00007C61"/>
    <w:rsid w:val="00010760"/>
    <w:rsid w:val="0001737D"/>
    <w:rsid w:val="00025589"/>
    <w:rsid w:val="000264FC"/>
    <w:rsid w:val="000304F9"/>
    <w:rsid w:val="00036F01"/>
    <w:rsid w:val="00041FE6"/>
    <w:rsid w:val="00046BDA"/>
    <w:rsid w:val="00047EAA"/>
    <w:rsid w:val="00050C43"/>
    <w:rsid w:val="00051888"/>
    <w:rsid w:val="0005352C"/>
    <w:rsid w:val="000536C0"/>
    <w:rsid w:val="00054BA2"/>
    <w:rsid w:val="00054FA2"/>
    <w:rsid w:val="00055D49"/>
    <w:rsid w:val="00057792"/>
    <w:rsid w:val="00061F85"/>
    <w:rsid w:val="000620B8"/>
    <w:rsid w:val="0006304D"/>
    <w:rsid w:val="00064022"/>
    <w:rsid w:val="00065FB0"/>
    <w:rsid w:val="0007340D"/>
    <w:rsid w:val="00073B1A"/>
    <w:rsid w:val="0008196B"/>
    <w:rsid w:val="00081A31"/>
    <w:rsid w:val="00090B40"/>
    <w:rsid w:val="0009739D"/>
    <w:rsid w:val="00097871"/>
    <w:rsid w:val="000A05F1"/>
    <w:rsid w:val="000B2B84"/>
    <w:rsid w:val="000B4C5C"/>
    <w:rsid w:val="000B510E"/>
    <w:rsid w:val="000C11DA"/>
    <w:rsid w:val="000C1E2B"/>
    <w:rsid w:val="000C660E"/>
    <w:rsid w:val="000D23D0"/>
    <w:rsid w:val="000D2735"/>
    <w:rsid w:val="000E08FC"/>
    <w:rsid w:val="000E28A7"/>
    <w:rsid w:val="000E691D"/>
    <w:rsid w:val="000F0349"/>
    <w:rsid w:val="000F2C95"/>
    <w:rsid w:val="000F5513"/>
    <w:rsid w:val="00102C1B"/>
    <w:rsid w:val="00105D39"/>
    <w:rsid w:val="00107FED"/>
    <w:rsid w:val="001110FD"/>
    <w:rsid w:val="00111D91"/>
    <w:rsid w:val="001155A2"/>
    <w:rsid w:val="00115622"/>
    <w:rsid w:val="00115C2A"/>
    <w:rsid w:val="0011780B"/>
    <w:rsid w:val="00123AC4"/>
    <w:rsid w:val="00124BC8"/>
    <w:rsid w:val="00126A86"/>
    <w:rsid w:val="00127447"/>
    <w:rsid w:val="00140236"/>
    <w:rsid w:val="00147AC6"/>
    <w:rsid w:val="0015471F"/>
    <w:rsid w:val="00155D0C"/>
    <w:rsid w:val="001575F0"/>
    <w:rsid w:val="001600DF"/>
    <w:rsid w:val="001678F7"/>
    <w:rsid w:val="0017168E"/>
    <w:rsid w:val="0017265D"/>
    <w:rsid w:val="00175BBB"/>
    <w:rsid w:val="001820F3"/>
    <w:rsid w:val="001837F6"/>
    <w:rsid w:val="00184D67"/>
    <w:rsid w:val="00192F0D"/>
    <w:rsid w:val="001A4D13"/>
    <w:rsid w:val="001B102F"/>
    <w:rsid w:val="001B6067"/>
    <w:rsid w:val="001B7A71"/>
    <w:rsid w:val="001C32BF"/>
    <w:rsid w:val="001C620D"/>
    <w:rsid w:val="001C7C1D"/>
    <w:rsid w:val="001D2765"/>
    <w:rsid w:val="001D3F0F"/>
    <w:rsid w:val="001D49A0"/>
    <w:rsid w:val="001D6CED"/>
    <w:rsid w:val="001D7A01"/>
    <w:rsid w:val="001F4052"/>
    <w:rsid w:val="00206A39"/>
    <w:rsid w:val="00213166"/>
    <w:rsid w:val="00213CD8"/>
    <w:rsid w:val="00216EC9"/>
    <w:rsid w:val="00223736"/>
    <w:rsid w:val="00226D7D"/>
    <w:rsid w:val="002338E5"/>
    <w:rsid w:val="00233CD9"/>
    <w:rsid w:val="00235491"/>
    <w:rsid w:val="002370E4"/>
    <w:rsid w:val="002413F2"/>
    <w:rsid w:val="00242504"/>
    <w:rsid w:val="00245A4C"/>
    <w:rsid w:val="00252764"/>
    <w:rsid w:val="0025642F"/>
    <w:rsid w:val="00260D27"/>
    <w:rsid w:val="00262E18"/>
    <w:rsid w:val="00265C03"/>
    <w:rsid w:val="00266167"/>
    <w:rsid w:val="00267226"/>
    <w:rsid w:val="002674DC"/>
    <w:rsid w:val="00270BC0"/>
    <w:rsid w:val="002734BA"/>
    <w:rsid w:val="00276AD2"/>
    <w:rsid w:val="0028415E"/>
    <w:rsid w:val="00286C9E"/>
    <w:rsid w:val="0029051D"/>
    <w:rsid w:val="002925BD"/>
    <w:rsid w:val="00297F52"/>
    <w:rsid w:val="002A1D8D"/>
    <w:rsid w:val="002B3A8F"/>
    <w:rsid w:val="002B57FB"/>
    <w:rsid w:val="002B5A38"/>
    <w:rsid w:val="002C5F27"/>
    <w:rsid w:val="002C60DE"/>
    <w:rsid w:val="002D0751"/>
    <w:rsid w:val="002D07A6"/>
    <w:rsid w:val="002D3AF9"/>
    <w:rsid w:val="002D6DA2"/>
    <w:rsid w:val="002D774D"/>
    <w:rsid w:val="002E16D1"/>
    <w:rsid w:val="002E1EE0"/>
    <w:rsid w:val="002E6540"/>
    <w:rsid w:val="002E681B"/>
    <w:rsid w:val="002E7984"/>
    <w:rsid w:val="002F48F4"/>
    <w:rsid w:val="002F588F"/>
    <w:rsid w:val="003004A4"/>
    <w:rsid w:val="003029A8"/>
    <w:rsid w:val="003061C0"/>
    <w:rsid w:val="00314969"/>
    <w:rsid w:val="00315084"/>
    <w:rsid w:val="003155B2"/>
    <w:rsid w:val="00325D18"/>
    <w:rsid w:val="00326184"/>
    <w:rsid w:val="00332C81"/>
    <w:rsid w:val="00334FD9"/>
    <w:rsid w:val="003400F1"/>
    <w:rsid w:val="003401A4"/>
    <w:rsid w:val="00340214"/>
    <w:rsid w:val="00346A72"/>
    <w:rsid w:val="003530DF"/>
    <w:rsid w:val="00360F8D"/>
    <w:rsid w:val="00362F72"/>
    <w:rsid w:val="0036772D"/>
    <w:rsid w:val="00371C6F"/>
    <w:rsid w:val="00371EDB"/>
    <w:rsid w:val="0037286C"/>
    <w:rsid w:val="00376D1B"/>
    <w:rsid w:val="00377A7F"/>
    <w:rsid w:val="0038171B"/>
    <w:rsid w:val="00381B29"/>
    <w:rsid w:val="00383931"/>
    <w:rsid w:val="00385EA8"/>
    <w:rsid w:val="00394F42"/>
    <w:rsid w:val="003A511F"/>
    <w:rsid w:val="003A7BA6"/>
    <w:rsid w:val="003B733E"/>
    <w:rsid w:val="003C0932"/>
    <w:rsid w:val="003C27F9"/>
    <w:rsid w:val="003C3869"/>
    <w:rsid w:val="003C4CE8"/>
    <w:rsid w:val="003C68D8"/>
    <w:rsid w:val="003D3FD3"/>
    <w:rsid w:val="003D42EA"/>
    <w:rsid w:val="003D6679"/>
    <w:rsid w:val="003F2C9F"/>
    <w:rsid w:val="003F7655"/>
    <w:rsid w:val="004001D4"/>
    <w:rsid w:val="00415AAE"/>
    <w:rsid w:val="00416247"/>
    <w:rsid w:val="0042024B"/>
    <w:rsid w:val="00420343"/>
    <w:rsid w:val="004214A8"/>
    <w:rsid w:val="004323FE"/>
    <w:rsid w:val="004334F6"/>
    <w:rsid w:val="00443B70"/>
    <w:rsid w:val="00446968"/>
    <w:rsid w:val="004511F4"/>
    <w:rsid w:val="004539A1"/>
    <w:rsid w:val="00453A4E"/>
    <w:rsid w:val="00455FDA"/>
    <w:rsid w:val="004664E0"/>
    <w:rsid w:val="00466E3A"/>
    <w:rsid w:val="00471284"/>
    <w:rsid w:val="00475F8D"/>
    <w:rsid w:val="00487501"/>
    <w:rsid w:val="004904C1"/>
    <w:rsid w:val="00490D33"/>
    <w:rsid w:val="004955B3"/>
    <w:rsid w:val="004A3933"/>
    <w:rsid w:val="004B02C7"/>
    <w:rsid w:val="004B7832"/>
    <w:rsid w:val="004C0DF4"/>
    <w:rsid w:val="004C3109"/>
    <w:rsid w:val="004C3376"/>
    <w:rsid w:val="004C7EC3"/>
    <w:rsid w:val="004D4731"/>
    <w:rsid w:val="004D4BC8"/>
    <w:rsid w:val="004D6AA4"/>
    <w:rsid w:val="004D6B0B"/>
    <w:rsid w:val="004E2490"/>
    <w:rsid w:val="004E3726"/>
    <w:rsid w:val="004E54E7"/>
    <w:rsid w:val="004F1D81"/>
    <w:rsid w:val="004F4D3F"/>
    <w:rsid w:val="004F5221"/>
    <w:rsid w:val="004F6623"/>
    <w:rsid w:val="004F689A"/>
    <w:rsid w:val="004F6FD1"/>
    <w:rsid w:val="00513D97"/>
    <w:rsid w:val="00514341"/>
    <w:rsid w:val="00514CEB"/>
    <w:rsid w:val="00524374"/>
    <w:rsid w:val="0052493B"/>
    <w:rsid w:val="00525454"/>
    <w:rsid w:val="00534850"/>
    <w:rsid w:val="00552DE3"/>
    <w:rsid w:val="00560B9A"/>
    <w:rsid w:val="005634D2"/>
    <w:rsid w:val="00563B65"/>
    <w:rsid w:val="00572BA3"/>
    <w:rsid w:val="005757D9"/>
    <w:rsid w:val="005759B4"/>
    <w:rsid w:val="00575B58"/>
    <w:rsid w:val="00580DC6"/>
    <w:rsid w:val="00584D89"/>
    <w:rsid w:val="0059027A"/>
    <w:rsid w:val="00590636"/>
    <w:rsid w:val="00595D24"/>
    <w:rsid w:val="005A2BF0"/>
    <w:rsid w:val="005A6C86"/>
    <w:rsid w:val="005B243D"/>
    <w:rsid w:val="005B3155"/>
    <w:rsid w:val="005B34E1"/>
    <w:rsid w:val="005B3B69"/>
    <w:rsid w:val="005B4F8B"/>
    <w:rsid w:val="005B55A5"/>
    <w:rsid w:val="005C0B7E"/>
    <w:rsid w:val="005C2262"/>
    <w:rsid w:val="005C421E"/>
    <w:rsid w:val="005C70B8"/>
    <w:rsid w:val="005D5D25"/>
    <w:rsid w:val="005E4C53"/>
    <w:rsid w:val="0060040D"/>
    <w:rsid w:val="00601381"/>
    <w:rsid w:val="006018B3"/>
    <w:rsid w:val="00611AFF"/>
    <w:rsid w:val="006122CA"/>
    <w:rsid w:val="00617617"/>
    <w:rsid w:val="00622529"/>
    <w:rsid w:val="00623CBE"/>
    <w:rsid w:val="00626026"/>
    <w:rsid w:val="0062609E"/>
    <w:rsid w:val="0063449E"/>
    <w:rsid w:val="0064346F"/>
    <w:rsid w:val="006464F2"/>
    <w:rsid w:val="00650128"/>
    <w:rsid w:val="0065091A"/>
    <w:rsid w:val="00651221"/>
    <w:rsid w:val="0065152F"/>
    <w:rsid w:val="00652FDF"/>
    <w:rsid w:val="0065302E"/>
    <w:rsid w:val="006575B5"/>
    <w:rsid w:val="006600BF"/>
    <w:rsid w:val="00662371"/>
    <w:rsid w:val="00666E2A"/>
    <w:rsid w:val="00666EF9"/>
    <w:rsid w:val="006752AA"/>
    <w:rsid w:val="0068229A"/>
    <w:rsid w:val="00683D06"/>
    <w:rsid w:val="006844DC"/>
    <w:rsid w:val="00690C8D"/>
    <w:rsid w:val="00694671"/>
    <w:rsid w:val="006A291B"/>
    <w:rsid w:val="006A3EEC"/>
    <w:rsid w:val="006A4679"/>
    <w:rsid w:val="006A4D44"/>
    <w:rsid w:val="006A5384"/>
    <w:rsid w:val="006B1499"/>
    <w:rsid w:val="006B18CC"/>
    <w:rsid w:val="006B1D5E"/>
    <w:rsid w:val="006B1DE3"/>
    <w:rsid w:val="006B48A3"/>
    <w:rsid w:val="006B4BB2"/>
    <w:rsid w:val="006B570D"/>
    <w:rsid w:val="006B582E"/>
    <w:rsid w:val="006C0889"/>
    <w:rsid w:val="006C0AB0"/>
    <w:rsid w:val="006C0F62"/>
    <w:rsid w:val="006C502E"/>
    <w:rsid w:val="006C54B9"/>
    <w:rsid w:val="006D1789"/>
    <w:rsid w:val="006D58AB"/>
    <w:rsid w:val="006D7A61"/>
    <w:rsid w:val="006E2E28"/>
    <w:rsid w:val="006E7A0D"/>
    <w:rsid w:val="006E7A7D"/>
    <w:rsid w:val="006F3182"/>
    <w:rsid w:val="006F68B5"/>
    <w:rsid w:val="0070094B"/>
    <w:rsid w:val="007012A7"/>
    <w:rsid w:val="00703BF4"/>
    <w:rsid w:val="00704793"/>
    <w:rsid w:val="0070702A"/>
    <w:rsid w:val="00710123"/>
    <w:rsid w:val="0071101F"/>
    <w:rsid w:val="00722933"/>
    <w:rsid w:val="00730767"/>
    <w:rsid w:val="00733D7F"/>
    <w:rsid w:val="0073653C"/>
    <w:rsid w:val="00744040"/>
    <w:rsid w:val="007441D1"/>
    <w:rsid w:val="007517C5"/>
    <w:rsid w:val="00752D04"/>
    <w:rsid w:val="0076320B"/>
    <w:rsid w:val="00772354"/>
    <w:rsid w:val="00780C68"/>
    <w:rsid w:val="0078212C"/>
    <w:rsid w:val="00784A58"/>
    <w:rsid w:val="00786072"/>
    <w:rsid w:val="0079125F"/>
    <w:rsid w:val="0079451E"/>
    <w:rsid w:val="00795CB0"/>
    <w:rsid w:val="007A2190"/>
    <w:rsid w:val="007A4B32"/>
    <w:rsid w:val="007A683C"/>
    <w:rsid w:val="007A714D"/>
    <w:rsid w:val="007B0283"/>
    <w:rsid w:val="007B3518"/>
    <w:rsid w:val="007B7D9A"/>
    <w:rsid w:val="007C1E8A"/>
    <w:rsid w:val="007C2F89"/>
    <w:rsid w:val="007C538D"/>
    <w:rsid w:val="007C75BC"/>
    <w:rsid w:val="007D1964"/>
    <w:rsid w:val="007D402B"/>
    <w:rsid w:val="007D5FEB"/>
    <w:rsid w:val="007D69CC"/>
    <w:rsid w:val="007D7AE4"/>
    <w:rsid w:val="007E0541"/>
    <w:rsid w:val="007E0D1A"/>
    <w:rsid w:val="007E7E98"/>
    <w:rsid w:val="007F093F"/>
    <w:rsid w:val="007F0D33"/>
    <w:rsid w:val="007F22A5"/>
    <w:rsid w:val="007F4245"/>
    <w:rsid w:val="007F45FA"/>
    <w:rsid w:val="007F4D7E"/>
    <w:rsid w:val="007F4F12"/>
    <w:rsid w:val="007F7407"/>
    <w:rsid w:val="008025C1"/>
    <w:rsid w:val="00807A72"/>
    <w:rsid w:val="00811EC3"/>
    <w:rsid w:val="00816D8A"/>
    <w:rsid w:val="00826F63"/>
    <w:rsid w:val="00831C7B"/>
    <w:rsid w:val="00834F02"/>
    <w:rsid w:val="00836306"/>
    <w:rsid w:val="008419B1"/>
    <w:rsid w:val="00845E93"/>
    <w:rsid w:val="0086735E"/>
    <w:rsid w:val="00877930"/>
    <w:rsid w:val="00893269"/>
    <w:rsid w:val="00896AF1"/>
    <w:rsid w:val="008979F6"/>
    <w:rsid w:val="00897FBA"/>
    <w:rsid w:val="008A0505"/>
    <w:rsid w:val="008A05A1"/>
    <w:rsid w:val="008A43B7"/>
    <w:rsid w:val="008A79BB"/>
    <w:rsid w:val="008B0F1D"/>
    <w:rsid w:val="008B1D38"/>
    <w:rsid w:val="008B2598"/>
    <w:rsid w:val="008B3601"/>
    <w:rsid w:val="008B4901"/>
    <w:rsid w:val="008B69A9"/>
    <w:rsid w:val="008C15CB"/>
    <w:rsid w:val="008C1EE5"/>
    <w:rsid w:val="008C28A5"/>
    <w:rsid w:val="008D0FB4"/>
    <w:rsid w:val="008D116C"/>
    <w:rsid w:val="008D1C1D"/>
    <w:rsid w:val="008D2B57"/>
    <w:rsid w:val="008D2C6D"/>
    <w:rsid w:val="008D52BD"/>
    <w:rsid w:val="008D6405"/>
    <w:rsid w:val="008D7253"/>
    <w:rsid w:val="008E1EE2"/>
    <w:rsid w:val="008E338C"/>
    <w:rsid w:val="008E4216"/>
    <w:rsid w:val="008E5E34"/>
    <w:rsid w:val="008E7171"/>
    <w:rsid w:val="0090204D"/>
    <w:rsid w:val="009023DB"/>
    <w:rsid w:val="0090605D"/>
    <w:rsid w:val="00911402"/>
    <w:rsid w:val="00912D4A"/>
    <w:rsid w:val="0092304C"/>
    <w:rsid w:val="0092451C"/>
    <w:rsid w:val="009354BC"/>
    <w:rsid w:val="009361FA"/>
    <w:rsid w:val="00937887"/>
    <w:rsid w:val="009442D7"/>
    <w:rsid w:val="00950386"/>
    <w:rsid w:val="00950B11"/>
    <w:rsid w:val="00950E75"/>
    <w:rsid w:val="00952682"/>
    <w:rsid w:val="00955FBF"/>
    <w:rsid w:val="00957938"/>
    <w:rsid w:val="00963317"/>
    <w:rsid w:val="00963602"/>
    <w:rsid w:val="00963751"/>
    <w:rsid w:val="00964224"/>
    <w:rsid w:val="0096532A"/>
    <w:rsid w:val="0096603D"/>
    <w:rsid w:val="0097201A"/>
    <w:rsid w:val="009743AD"/>
    <w:rsid w:val="00977C22"/>
    <w:rsid w:val="00981C0F"/>
    <w:rsid w:val="00983FAD"/>
    <w:rsid w:val="00991904"/>
    <w:rsid w:val="00993258"/>
    <w:rsid w:val="00996360"/>
    <w:rsid w:val="009A2C9E"/>
    <w:rsid w:val="009A2F08"/>
    <w:rsid w:val="009A5A45"/>
    <w:rsid w:val="009B0F40"/>
    <w:rsid w:val="009B644A"/>
    <w:rsid w:val="009B7288"/>
    <w:rsid w:val="009C0438"/>
    <w:rsid w:val="009C10FA"/>
    <w:rsid w:val="009C6115"/>
    <w:rsid w:val="009C6CAD"/>
    <w:rsid w:val="009D036C"/>
    <w:rsid w:val="009D1171"/>
    <w:rsid w:val="009D2975"/>
    <w:rsid w:val="009D5E0A"/>
    <w:rsid w:val="009E49A9"/>
    <w:rsid w:val="009E6F87"/>
    <w:rsid w:val="009F04D8"/>
    <w:rsid w:val="009F2CB6"/>
    <w:rsid w:val="009F37B6"/>
    <w:rsid w:val="00A150B4"/>
    <w:rsid w:val="00A15A04"/>
    <w:rsid w:val="00A166F8"/>
    <w:rsid w:val="00A24F39"/>
    <w:rsid w:val="00A2716B"/>
    <w:rsid w:val="00A33EE0"/>
    <w:rsid w:val="00A36D74"/>
    <w:rsid w:val="00A41BEE"/>
    <w:rsid w:val="00A45C7E"/>
    <w:rsid w:val="00A476BF"/>
    <w:rsid w:val="00A56A7B"/>
    <w:rsid w:val="00A61BB8"/>
    <w:rsid w:val="00A63C7F"/>
    <w:rsid w:val="00A66F5E"/>
    <w:rsid w:val="00A67AFB"/>
    <w:rsid w:val="00A67E71"/>
    <w:rsid w:val="00A7004F"/>
    <w:rsid w:val="00A7187A"/>
    <w:rsid w:val="00A71DDF"/>
    <w:rsid w:val="00A722CA"/>
    <w:rsid w:val="00A8520B"/>
    <w:rsid w:val="00A86678"/>
    <w:rsid w:val="00A9108E"/>
    <w:rsid w:val="00A93051"/>
    <w:rsid w:val="00A96CC5"/>
    <w:rsid w:val="00A96FCE"/>
    <w:rsid w:val="00A979F2"/>
    <w:rsid w:val="00AA09F6"/>
    <w:rsid w:val="00AA1677"/>
    <w:rsid w:val="00AA23AF"/>
    <w:rsid w:val="00AA3FDD"/>
    <w:rsid w:val="00AA44BE"/>
    <w:rsid w:val="00AA6A53"/>
    <w:rsid w:val="00AA6EAB"/>
    <w:rsid w:val="00AB0FD2"/>
    <w:rsid w:val="00AB12AE"/>
    <w:rsid w:val="00AB1CBA"/>
    <w:rsid w:val="00AB2D09"/>
    <w:rsid w:val="00AB41D8"/>
    <w:rsid w:val="00AB7008"/>
    <w:rsid w:val="00AC1EB5"/>
    <w:rsid w:val="00AC212D"/>
    <w:rsid w:val="00AC5D35"/>
    <w:rsid w:val="00AC5FF4"/>
    <w:rsid w:val="00AC7DFF"/>
    <w:rsid w:val="00AD12B2"/>
    <w:rsid w:val="00AD1CDB"/>
    <w:rsid w:val="00AE338B"/>
    <w:rsid w:val="00AE46CA"/>
    <w:rsid w:val="00AE6F54"/>
    <w:rsid w:val="00AF078B"/>
    <w:rsid w:val="00AF3C54"/>
    <w:rsid w:val="00AF6AC4"/>
    <w:rsid w:val="00AF7B41"/>
    <w:rsid w:val="00B00FC7"/>
    <w:rsid w:val="00B02BC5"/>
    <w:rsid w:val="00B031EA"/>
    <w:rsid w:val="00B06EFB"/>
    <w:rsid w:val="00B07F3C"/>
    <w:rsid w:val="00B1109A"/>
    <w:rsid w:val="00B145CB"/>
    <w:rsid w:val="00B147FF"/>
    <w:rsid w:val="00B161C4"/>
    <w:rsid w:val="00B178AB"/>
    <w:rsid w:val="00B203C4"/>
    <w:rsid w:val="00B23938"/>
    <w:rsid w:val="00B24919"/>
    <w:rsid w:val="00B24CE5"/>
    <w:rsid w:val="00B24F73"/>
    <w:rsid w:val="00B2788C"/>
    <w:rsid w:val="00B40F2A"/>
    <w:rsid w:val="00B416C7"/>
    <w:rsid w:val="00B41D7A"/>
    <w:rsid w:val="00B4240E"/>
    <w:rsid w:val="00B46D5D"/>
    <w:rsid w:val="00B548FD"/>
    <w:rsid w:val="00B5504C"/>
    <w:rsid w:val="00B555C1"/>
    <w:rsid w:val="00B55EBF"/>
    <w:rsid w:val="00B56883"/>
    <w:rsid w:val="00B56B19"/>
    <w:rsid w:val="00B57049"/>
    <w:rsid w:val="00B60A2F"/>
    <w:rsid w:val="00B61CA4"/>
    <w:rsid w:val="00B6243D"/>
    <w:rsid w:val="00B70529"/>
    <w:rsid w:val="00B718EA"/>
    <w:rsid w:val="00B71A64"/>
    <w:rsid w:val="00B73CD3"/>
    <w:rsid w:val="00B74505"/>
    <w:rsid w:val="00B74CD5"/>
    <w:rsid w:val="00B76AD4"/>
    <w:rsid w:val="00B80570"/>
    <w:rsid w:val="00B8090B"/>
    <w:rsid w:val="00B80F5A"/>
    <w:rsid w:val="00B811D9"/>
    <w:rsid w:val="00B86615"/>
    <w:rsid w:val="00B9370C"/>
    <w:rsid w:val="00B946ED"/>
    <w:rsid w:val="00B97311"/>
    <w:rsid w:val="00BA0060"/>
    <w:rsid w:val="00BA2B17"/>
    <w:rsid w:val="00BA598B"/>
    <w:rsid w:val="00BA62DC"/>
    <w:rsid w:val="00BA6C27"/>
    <w:rsid w:val="00BB4023"/>
    <w:rsid w:val="00BB5D9B"/>
    <w:rsid w:val="00BB73BE"/>
    <w:rsid w:val="00BC05D0"/>
    <w:rsid w:val="00BC5722"/>
    <w:rsid w:val="00BC7BBF"/>
    <w:rsid w:val="00BD1195"/>
    <w:rsid w:val="00BD293D"/>
    <w:rsid w:val="00BE5F87"/>
    <w:rsid w:val="00BF1FAB"/>
    <w:rsid w:val="00BF2837"/>
    <w:rsid w:val="00BF7EDD"/>
    <w:rsid w:val="00C00962"/>
    <w:rsid w:val="00C13A1E"/>
    <w:rsid w:val="00C168AC"/>
    <w:rsid w:val="00C279B5"/>
    <w:rsid w:val="00C329C6"/>
    <w:rsid w:val="00C33C8F"/>
    <w:rsid w:val="00C36D19"/>
    <w:rsid w:val="00C4082A"/>
    <w:rsid w:val="00C45CC9"/>
    <w:rsid w:val="00C469B0"/>
    <w:rsid w:val="00C51AEF"/>
    <w:rsid w:val="00C524ED"/>
    <w:rsid w:val="00C622F7"/>
    <w:rsid w:val="00C63CD5"/>
    <w:rsid w:val="00C649EA"/>
    <w:rsid w:val="00C67552"/>
    <w:rsid w:val="00C73AA7"/>
    <w:rsid w:val="00C747BA"/>
    <w:rsid w:val="00C758B8"/>
    <w:rsid w:val="00C75CD0"/>
    <w:rsid w:val="00C80995"/>
    <w:rsid w:val="00C80DB1"/>
    <w:rsid w:val="00C8115B"/>
    <w:rsid w:val="00C829A3"/>
    <w:rsid w:val="00C8689D"/>
    <w:rsid w:val="00C900B1"/>
    <w:rsid w:val="00C915A7"/>
    <w:rsid w:val="00C925C5"/>
    <w:rsid w:val="00C93826"/>
    <w:rsid w:val="00C939EE"/>
    <w:rsid w:val="00C97D66"/>
    <w:rsid w:val="00CA1038"/>
    <w:rsid w:val="00CA3FB7"/>
    <w:rsid w:val="00CA5015"/>
    <w:rsid w:val="00CA77D4"/>
    <w:rsid w:val="00CB0989"/>
    <w:rsid w:val="00CB27D7"/>
    <w:rsid w:val="00CB6FB6"/>
    <w:rsid w:val="00CC33C4"/>
    <w:rsid w:val="00CD2740"/>
    <w:rsid w:val="00CD2EC1"/>
    <w:rsid w:val="00CD3265"/>
    <w:rsid w:val="00CE08B6"/>
    <w:rsid w:val="00CE2112"/>
    <w:rsid w:val="00CE4110"/>
    <w:rsid w:val="00CE519E"/>
    <w:rsid w:val="00CE62CA"/>
    <w:rsid w:val="00CE777F"/>
    <w:rsid w:val="00CF1987"/>
    <w:rsid w:val="00CF3A8C"/>
    <w:rsid w:val="00CF54D3"/>
    <w:rsid w:val="00D00287"/>
    <w:rsid w:val="00D0611B"/>
    <w:rsid w:val="00D12E20"/>
    <w:rsid w:val="00D141AB"/>
    <w:rsid w:val="00D15C8E"/>
    <w:rsid w:val="00D17E4B"/>
    <w:rsid w:val="00D24F95"/>
    <w:rsid w:val="00D25D1F"/>
    <w:rsid w:val="00D27115"/>
    <w:rsid w:val="00D3081D"/>
    <w:rsid w:val="00D32D1E"/>
    <w:rsid w:val="00D35B78"/>
    <w:rsid w:val="00D3683A"/>
    <w:rsid w:val="00D36DA3"/>
    <w:rsid w:val="00D37ABE"/>
    <w:rsid w:val="00D4074B"/>
    <w:rsid w:val="00D40E5B"/>
    <w:rsid w:val="00D4138B"/>
    <w:rsid w:val="00D4475D"/>
    <w:rsid w:val="00D44A41"/>
    <w:rsid w:val="00D4577A"/>
    <w:rsid w:val="00D47779"/>
    <w:rsid w:val="00D5008D"/>
    <w:rsid w:val="00D505B5"/>
    <w:rsid w:val="00D50DAB"/>
    <w:rsid w:val="00D66751"/>
    <w:rsid w:val="00D73E23"/>
    <w:rsid w:val="00D742F1"/>
    <w:rsid w:val="00D743D7"/>
    <w:rsid w:val="00D779E0"/>
    <w:rsid w:val="00D80F68"/>
    <w:rsid w:val="00D85983"/>
    <w:rsid w:val="00D85A3C"/>
    <w:rsid w:val="00D85FEB"/>
    <w:rsid w:val="00D95C4B"/>
    <w:rsid w:val="00D96305"/>
    <w:rsid w:val="00DA066E"/>
    <w:rsid w:val="00DA2921"/>
    <w:rsid w:val="00DA701F"/>
    <w:rsid w:val="00DB0DE9"/>
    <w:rsid w:val="00DB555A"/>
    <w:rsid w:val="00DB6AB7"/>
    <w:rsid w:val="00DC104E"/>
    <w:rsid w:val="00DC5D69"/>
    <w:rsid w:val="00DC5E49"/>
    <w:rsid w:val="00DC5FA0"/>
    <w:rsid w:val="00DD2601"/>
    <w:rsid w:val="00DD3E74"/>
    <w:rsid w:val="00DD5ECD"/>
    <w:rsid w:val="00DD6B83"/>
    <w:rsid w:val="00DE02DA"/>
    <w:rsid w:val="00DE2098"/>
    <w:rsid w:val="00DE2171"/>
    <w:rsid w:val="00DE2382"/>
    <w:rsid w:val="00DE5099"/>
    <w:rsid w:val="00DE7400"/>
    <w:rsid w:val="00DE7CC5"/>
    <w:rsid w:val="00DF4605"/>
    <w:rsid w:val="00DF5365"/>
    <w:rsid w:val="00DF6027"/>
    <w:rsid w:val="00E00D09"/>
    <w:rsid w:val="00E025AE"/>
    <w:rsid w:val="00E04775"/>
    <w:rsid w:val="00E06303"/>
    <w:rsid w:val="00E1251C"/>
    <w:rsid w:val="00E14762"/>
    <w:rsid w:val="00E17F7B"/>
    <w:rsid w:val="00E20ECF"/>
    <w:rsid w:val="00E20FD6"/>
    <w:rsid w:val="00E21BED"/>
    <w:rsid w:val="00E22946"/>
    <w:rsid w:val="00E27F66"/>
    <w:rsid w:val="00E31088"/>
    <w:rsid w:val="00E33C72"/>
    <w:rsid w:val="00E37827"/>
    <w:rsid w:val="00E40A16"/>
    <w:rsid w:val="00E41D6D"/>
    <w:rsid w:val="00E4223E"/>
    <w:rsid w:val="00E44964"/>
    <w:rsid w:val="00E45858"/>
    <w:rsid w:val="00E473D0"/>
    <w:rsid w:val="00E50669"/>
    <w:rsid w:val="00E507B8"/>
    <w:rsid w:val="00E51B0F"/>
    <w:rsid w:val="00E52D41"/>
    <w:rsid w:val="00E54B24"/>
    <w:rsid w:val="00E5681B"/>
    <w:rsid w:val="00E620B4"/>
    <w:rsid w:val="00E630FF"/>
    <w:rsid w:val="00E63682"/>
    <w:rsid w:val="00E6469F"/>
    <w:rsid w:val="00E71323"/>
    <w:rsid w:val="00E767A8"/>
    <w:rsid w:val="00E7714D"/>
    <w:rsid w:val="00E77A13"/>
    <w:rsid w:val="00E80CD3"/>
    <w:rsid w:val="00E84CB1"/>
    <w:rsid w:val="00E87E41"/>
    <w:rsid w:val="00E9678E"/>
    <w:rsid w:val="00E96E57"/>
    <w:rsid w:val="00E96F82"/>
    <w:rsid w:val="00EA0264"/>
    <w:rsid w:val="00EA3A4E"/>
    <w:rsid w:val="00EA5352"/>
    <w:rsid w:val="00EA644F"/>
    <w:rsid w:val="00EB0E57"/>
    <w:rsid w:val="00EB18C0"/>
    <w:rsid w:val="00EB1A00"/>
    <w:rsid w:val="00EB5A1F"/>
    <w:rsid w:val="00EB68CD"/>
    <w:rsid w:val="00EC1485"/>
    <w:rsid w:val="00EC53D8"/>
    <w:rsid w:val="00ED1FBF"/>
    <w:rsid w:val="00ED690D"/>
    <w:rsid w:val="00EE0CE2"/>
    <w:rsid w:val="00EE45B0"/>
    <w:rsid w:val="00EE5D53"/>
    <w:rsid w:val="00EE7346"/>
    <w:rsid w:val="00EF0283"/>
    <w:rsid w:val="00EF0BC5"/>
    <w:rsid w:val="00EF1DCF"/>
    <w:rsid w:val="00EF354E"/>
    <w:rsid w:val="00EF3A38"/>
    <w:rsid w:val="00EF4C8E"/>
    <w:rsid w:val="00F037F5"/>
    <w:rsid w:val="00F12522"/>
    <w:rsid w:val="00F152BA"/>
    <w:rsid w:val="00F16D27"/>
    <w:rsid w:val="00F17058"/>
    <w:rsid w:val="00F20D8B"/>
    <w:rsid w:val="00F21048"/>
    <w:rsid w:val="00F21B92"/>
    <w:rsid w:val="00F22687"/>
    <w:rsid w:val="00F24AB0"/>
    <w:rsid w:val="00F30315"/>
    <w:rsid w:val="00F32F45"/>
    <w:rsid w:val="00F33A6A"/>
    <w:rsid w:val="00F41387"/>
    <w:rsid w:val="00F42C45"/>
    <w:rsid w:val="00F51E3D"/>
    <w:rsid w:val="00F5425E"/>
    <w:rsid w:val="00F56761"/>
    <w:rsid w:val="00F578CD"/>
    <w:rsid w:val="00F612A4"/>
    <w:rsid w:val="00F63048"/>
    <w:rsid w:val="00F637F2"/>
    <w:rsid w:val="00F6447D"/>
    <w:rsid w:val="00F65578"/>
    <w:rsid w:val="00F65C53"/>
    <w:rsid w:val="00F67B16"/>
    <w:rsid w:val="00F70162"/>
    <w:rsid w:val="00F7190F"/>
    <w:rsid w:val="00F728CE"/>
    <w:rsid w:val="00F732CE"/>
    <w:rsid w:val="00F7556A"/>
    <w:rsid w:val="00F82945"/>
    <w:rsid w:val="00F84B06"/>
    <w:rsid w:val="00F864FB"/>
    <w:rsid w:val="00F9085B"/>
    <w:rsid w:val="00F9656E"/>
    <w:rsid w:val="00FA05CD"/>
    <w:rsid w:val="00FB433B"/>
    <w:rsid w:val="00FB522D"/>
    <w:rsid w:val="00FB7102"/>
    <w:rsid w:val="00FC0468"/>
    <w:rsid w:val="00FC26F4"/>
    <w:rsid w:val="00FC4FA1"/>
    <w:rsid w:val="00FC503C"/>
    <w:rsid w:val="00FC585E"/>
    <w:rsid w:val="00FD0BE9"/>
    <w:rsid w:val="00FD0FB5"/>
    <w:rsid w:val="00FD1BCF"/>
    <w:rsid w:val="00FD5A8B"/>
    <w:rsid w:val="00FE57E6"/>
    <w:rsid w:val="00FF0035"/>
    <w:rsid w:val="00FF3670"/>
    <w:rsid w:val="00FF52B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32A"/>
    <w:rPr>
      <w:sz w:val="24"/>
      <w:szCs w:val="24"/>
    </w:rPr>
  </w:style>
  <w:style w:type="paragraph" w:styleId="Heading1">
    <w:name w:val="heading 1"/>
    <w:basedOn w:val="Normal"/>
    <w:next w:val="Normal"/>
    <w:link w:val="Heading1Char"/>
    <w:uiPriority w:val="99"/>
    <w:qFormat/>
    <w:rsid w:val="0096532A"/>
    <w:pPr>
      <w:keepNext/>
      <w:widowControl w:val="0"/>
      <w:jc w:val="center"/>
      <w:outlineLvl w:val="0"/>
    </w:pPr>
    <w:rPr>
      <w:b/>
      <w:bCs/>
      <w:caps/>
      <w:sz w:val="22"/>
      <w:szCs w:val="20"/>
      <w:lang w:eastAsia="en-US"/>
    </w:rPr>
  </w:style>
  <w:style w:type="paragraph" w:styleId="Heading2">
    <w:name w:val="heading 2"/>
    <w:basedOn w:val="Normal"/>
    <w:next w:val="Normal"/>
    <w:link w:val="Heading2Char"/>
    <w:uiPriority w:val="99"/>
    <w:qFormat/>
    <w:rsid w:val="0096532A"/>
    <w:pPr>
      <w:keepNext/>
      <w:spacing w:before="240" w:after="60"/>
      <w:outlineLvl w:val="1"/>
    </w:pPr>
    <w:rPr>
      <w:rFonts w:ascii="Arial" w:hAnsi="Arial" w:cs="Arial"/>
      <w:b/>
      <w:bCs/>
      <w:i/>
      <w:iCs/>
      <w:sz w:val="28"/>
      <w:szCs w:val="28"/>
      <w:lang w:val="en-GB" w:eastAsia="en-US"/>
    </w:rPr>
  </w:style>
  <w:style w:type="paragraph" w:styleId="Heading3">
    <w:name w:val="heading 3"/>
    <w:basedOn w:val="Normal"/>
    <w:next w:val="Normal"/>
    <w:link w:val="Heading3Char"/>
    <w:uiPriority w:val="99"/>
    <w:qFormat/>
    <w:rsid w:val="0096532A"/>
    <w:pPr>
      <w:keepNext/>
      <w:numPr>
        <w:ilvl w:val="2"/>
        <w:numId w:val="2"/>
      </w:numPr>
      <w:tabs>
        <w:tab w:val="num" w:pos="3090"/>
      </w:tabs>
      <w:suppressAutoHyphens/>
      <w:ind w:left="3090" w:right="-766" w:hanging="180"/>
      <w:jc w:val="center"/>
      <w:outlineLvl w:val="2"/>
    </w:pPr>
    <w:rPr>
      <w:b/>
      <w:bCs/>
      <w:lang w:eastAsia="ar-SA"/>
    </w:rPr>
  </w:style>
  <w:style w:type="paragraph" w:styleId="Heading4">
    <w:name w:val="heading 4"/>
    <w:basedOn w:val="Normal"/>
    <w:next w:val="Normal"/>
    <w:link w:val="Heading4Char"/>
    <w:uiPriority w:val="99"/>
    <w:qFormat/>
    <w:rsid w:val="0096532A"/>
    <w:pPr>
      <w:keepNext/>
      <w:spacing w:before="240" w:after="60"/>
      <w:outlineLvl w:val="3"/>
    </w:pPr>
    <w:rPr>
      <w:b/>
      <w:bCs/>
      <w:sz w:val="28"/>
      <w:szCs w:val="28"/>
    </w:rPr>
  </w:style>
  <w:style w:type="paragraph" w:styleId="Heading5">
    <w:name w:val="heading 5"/>
    <w:basedOn w:val="Normal"/>
    <w:next w:val="Normal"/>
    <w:link w:val="Heading5Char"/>
    <w:uiPriority w:val="99"/>
    <w:qFormat/>
    <w:rsid w:val="0096532A"/>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80CD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80CD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80CD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E80CD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E80CD3"/>
    <w:rPr>
      <w:rFonts w:ascii="Calibri" w:hAnsi="Calibri" w:cs="Times New Roman"/>
      <w:b/>
      <w:bCs/>
      <w:i/>
      <w:iCs/>
      <w:sz w:val="26"/>
      <w:szCs w:val="26"/>
    </w:rPr>
  </w:style>
  <w:style w:type="paragraph" w:styleId="Header">
    <w:name w:val="header"/>
    <w:basedOn w:val="Normal"/>
    <w:link w:val="HeaderChar"/>
    <w:uiPriority w:val="99"/>
    <w:rsid w:val="0096532A"/>
    <w:pPr>
      <w:widowControl w:val="0"/>
      <w:tabs>
        <w:tab w:val="center" w:pos="4153"/>
        <w:tab w:val="right" w:pos="8306"/>
      </w:tabs>
    </w:pPr>
    <w:rPr>
      <w:sz w:val="22"/>
      <w:szCs w:val="20"/>
      <w:lang w:eastAsia="en-US"/>
    </w:rPr>
  </w:style>
  <w:style w:type="character" w:customStyle="1" w:styleId="HeaderChar">
    <w:name w:val="Header Char"/>
    <w:basedOn w:val="DefaultParagraphFont"/>
    <w:link w:val="Header"/>
    <w:uiPriority w:val="99"/>
    <w:semiHidden/>
    <w:locked/>
    <w:rsid w:val="00E80CD3"/>
    <w:rPr>
      <w:rFonts w:cs="Times New Roman"/>
      <w:sz w:val="24"/>
      <w:szCs w:val="24"/>
    </w:rPr>
  </w:style>
  <w:style w:type="paragraph" w:styleId="BodyText">
    <w:name w:val="Body Text"/>
    <w:basedOn w:val="Normal"/>
    <w:link w:val="BodyTextChar"/>
    <w:uiPriority w:val="99"/>
    <w:rsid w:val="0096532A"/>
    <w:pPr>
      <w:suppressAutoHyphens/>
    </w:pPr>
    <w:rPr>
      <w:lang w:val="en-GB" w:eastAsia="ar-SA"/>
    </w:rPr>
  </w:style>
  <w:style w:type="character" w:customStyle="1" w:styleId="BodyTextChar">
    <w:name w:val="Body Text Char"/>
    <w:basedOn w:val="DefaultParagraphFont"/>
    <w:link w:val="BodyText"/>
    <w:uiPriority w:val="99"/>
    <w:semiHidden/>
    <w:locked/>
    <w:rsid w:val="00E80CD3"/>
    <w:rPr>
      <w:rFonts w:cs="Times New Roman"/>
      <w:sz w:val="24"/>
      <w:szCs w:val="24"/>
    </w:rPr>
  </w:style>
  <w:style w:type="paragraph" w:customStyle="1" w:styleId="CharCharDiagramaDiagramaChar">
    <w:name w:val="Char Char Diagrama Diagrama Char"/>
    <w:basedOn w:val="Normal"/>
    <w:uiPriority w:val="99"/>
    <w:rsid w:val="0092304C"/>
    <w:pPr>
      <w:spacing w:after="160" w:line="240" w:lineRule="exact"/>
    </w:pPr>
    <w:rPr>
      <w:rFonts w:ascii="Tahoma" w:hAnsi="Tahoma"/>
      <w:sz w:val="20"/>
      <w:szCs w:val="20"/>
      <w:lang w:val="en-US" w:eastAsia="en-US"/>
    </w:rPr>
  </w:style>
  <w:style w:type="paragraph" w:customStyle="1" w:styleId="DiagramaDiagrama">
    <w:name w:val="Diagrama Diagrama"/>
    <w:basedOn w:val="Normal"/>
    <w:uiPriority w:val="99"/>
    <w:rsid w:val="00963317"/>
    <w:pPr>
      <w:spacing w:after="160" w:line="240" w:lineRule="exact"/>
    </w:pPr>
    <w:rPr>
      <w:rFonts w:ascii="Tahoma" w:hAnsi="Tahoma" w:cs="Tahoma"/>
      <w:sz w:val="20"/>
      <w:szCs w:val="20"/>
      <w:lang w:val="en-US" w:eastAsia="en-US"/>
    </w:rPr>
  </w:style>
  <w:style w:type="paragraph" w:customStyle="1" w:styleId="Char">
    <w:name w:val="Char"/>
    <w:basedOn w:val="Normal"/>
    <w:uiPriority w:val="99"/>
    <w:rsid w:val="00772354"/>
    <w:pPr>
      <w:spacing w:after="160" w:line="240" w:lineRule="exact"/>
    </w:pPr>
    <w:rPr>
      <w:rFonts w:ascii="Tahoma" w:hAnsi="Tahoma"/>
      <w:sz w:val="20"/>
      <w:szCs w:val="20"/>
      <w:lang w:val="en-US" w:eastAsia="en-US"/>
    </w:rPr>
  </w:style>
  <w:style w:type="paragraph" w:styleId="NormalWeb">
    <w:name w:val="Normal (Web)"/>
    <w:basedOn w:val="Normal"/>
    <w:link w:val="NormalWebChar"/>
    <w:uiPriority w:val="99"/>
    <w:rsid w:val="00722933"/>
    <w:pPr>
      <w:spacing w:before="100" w:beforeAutospacing="1" w:after="100" w:afterAutospacing="1"/>
    </w:pPr>
  </w:style>
  <w:style w:type="character" w:styleId="Hyperlink">
    <w:name w:val="Hyperlink"/>
    <w:basedOn w:val="DefaultParagraphFont"/>
    <w:uiPriority w:val="99"/>
    <w:rsid w:val="00115622"/>
    <w:rPr>
      <w:rFonts w:cs="Times New Roman"/>
      <w:color w:val="0000FF"/>
      <w:u w:val="single"/>
    </w:rPr>
  </w:style>
  <w:style w:type="paragraph" w:customStyle="1" w:styleId="tekstas">
    <w:name w:val="tekstas"/>
    <w:basedOn w:val="Normal"/>
    <w:uiPriority w:val="99"/>
    <w:rsid w:val="00260D27"/>
    <w:pPr>
      <w:spacing w:before="100" w:beforeAutospacing="1" w:after="100" w:afterAutospacing="1"/>
    </w:pPr>
  </w:style>
  <w:style w:type="paragraph" w:customStyle="1" w:styleId="DiagramaDiagrama1CharCharDiagramaDiagramaCharCharDiagramaDiagrama">
    <w:name w:val="Diagrama Diagrama1 Char Char Diagrama Diagrama Char Char Diagrama Diagrama"/>
    <w:basedOn w:val="Normal"/>
    <w:uiPriority w:val="99"/>
    <w:rsid w:val="00AA3FDD"/>
    <w:pPr>
      <w:spacing w:after="160" w:line="240" w:lineRule="exact"/>
    </w:pPr>
    <w:rPr>
      <w:rFonts w:ascii="Tahoma" w:hAnsi="Tahoma" w:cs="Tahoma"/>
      <w:sz w:val="20"/>
      <w:szCs w:val="20"/>
      <w:lang w:val="en-US" w:eastAsia="en-US"/>
    </w:rPr>
  </w:style>
  <w:style w:type="character" w:styleId="PageNumber">
    <w:name w:val="page number"/>
    <w:basedOn w:val="DefaultParagraphFont"/>
    <w:uiPriority w:val="99"/>
    <w:rsid w:val="00CA3FB7"/>
    <w:rPr>
      <w:rFonts w:cs="Times New Roman"/>
    </w:rPr>
  </w:style>
  <w:style w:type="character" w:styleId="CommentReference">
    <w:name w:val="annotation reference"/>
    <w:basedOn w:val="DefaultParagraphFont"/>
    <w:uiPriority w:val="99"/>
    <w:semiHidden/>
    <w:rsid w:val="009D036C"/>
    <w:rPr>
      <w:rFonts w:cs="Times New Roman"/>
      <w:sz w:val="16"/>
      <w:szCs w:val="16"/>
    </w:rPr>
  </w:style>
  <w:style w:type="paragraph" w:styleId="CommentText">
    <w:name w:val="annotation text"/>
    <w:basedOn w:val="Normal"/>
    <w:link w:val="CommentTextChar"/>
    <w:uiPriority w:val="99"/>
    <w:semiHidden/>
    <w:rsid w:val="009D036C"/>
    <w:rPr>
      <w:sz w:val="20"/>
      <w:szCs w:val="20"/>
    </w:rPr>
  </w:style>
  <w:style w:type="character" w:customStyle="1" w:styleId="CommentTextChar">
    <w:name w:val="Comment Text Char"/>
    <w:basedOn w:val="DefaultParagraphFont"/>
    <w:link w:val="CommentText"/>
    <w:uiPriority w:val="99"/>
    <w:semiHidden/>
    <w:locked/>
    <w:rsid w:val="00E80CD3"/>
    <w:rPr>
      <w:rFonts w:cs="Times New Roman"/>
      <w:sz w:val="20"/>
      <w:szCs w:val="20"/>
    </w:rPr>
  </w:style>
  <w:style w:type="paragraph" w:styleId="CommentSubject">
    <w:name w:val="annotation subject"/>
    <w:basedOn w:val="CommentText"/>
    <w:next w:val="CommentText"/>
    <w:link w:val="CommentSubjectChar"/>
    <w:uiPriority w:val="99"/>
    <w:semiHidden/>
    <w:rsid w:val="009D036C"/>
    <w:rPr>
      <w:b/>
      <w:bCs/>
    </w:rPr>
  </w:style>
  <w:style w:type="character" w:customStyle="1" w:styleId="CommentSubjectChar">
    <w:name w:val="Comment Subject Char"/>
    <w:basedOn w:val="CommentTextChar"/>
    <w:link w:val="CommentSubject"/>
    <w:uiPriority w:val="99"/>
    <w:semiHidden/>
    <w:locked/>
    <w:rsid w:val="00E80CD3"/>
    <w:rPr>
      <w:rFonts w:cs="Times New Roman"/>
      <w:b/>
      <w:bCs/>
      <w:sz w:val="20"/>
      <w:szCs w:val="20"/>
    </w:rPr>
  </w:style>
  <w:style w:type="paragraph" w:styleId="BalloonText">
    <w:name w:val="Balloon Text"/>
    <w:basedOn w:val="Normal"/>
    <w:link w:val="BalloonTextChar"/>
    <w:uiPriority w:val="99"/>
    <w:semiHidden/>
    <w:rsid w:val="009D03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80CD3"/>
    <w:rPr>
      <w:rFonts w:cs="Times New Roman"/>
      <w:sz w:val="2"/>
    </w:rPr>
  </w:style>
  <w:style w:type="paragraph" w:customStyle="1" w:styleId="Char4">
    <w:name w:val="Char4"/>
    <w:basedOn w:val="Normal"/>
    <w:uiPriority w:val="99"/>
    <w:rsid w:val="0007340D"/>
    <w:pPr>
      <w:widowControl w:val="0"/>
      <w:adjustRightInd w:val="0"/>
      <w:spacing w:after="160" w:line="240" w:lineRule="exact"/>
      <w:jc w:val="both"/>
      <w:textAlignment w:val="baseline"/>
    </w:pPr>
    <w:rPr>
      <w:rFonts w:ascii="Tahoma" w:hAnsi="Tahoma"/>
      <w:sz w:val="20"/>
      <w:szCs w:val="20"/>
      <w:lang w:val="en-US" w:eastAsia="en-US"/>
    </w:rPr>
  </w:style>
  <w:style w:type="paragraph" w:styleId="BodyText2">
    <w:name w:val="Body Text 2"/>
    <w:basedOn w:val="Normal"/>
    <w:link w:val="BodyText2Char"/>
    <w:uiPriority w:val="99"/>
    <w:rsid w:val="002B57FB"/>
    <w:pPr>
      <w:spacing w:after="120" w:line="480" w:lineRule="auto"/>
    </w:pPr>
  </w:style>
  <w:style w:type="character" w:customStyle="1" w:styleId="BodyText2Char">
    <w:name w:val="Body Text 2 Char"/>
    <w:basedOn w:val="DefaultParagraphFont"/>
    <w:link w:val="BodyText2"/>
    <w:uiPriority w:val="99"/>
    <w:semiHidden/>
    <w:locked/>
    <w:rsid w:val="00E80CD3"/>
    <w:rPr>
      <w:rFonts w:cs="Times New Roman"/>
      <w:sz w:val="24"/>
      <w:szCs w:val="24"/>
    </w:rPr>
  </w:style>
  <w:style w:type="character" w:customStyle="1" w:styleId="NormalWebChar">
    <w:name w:val="Normal (Web) Char"/>
    <w:basedOn w:val="DefaultParagraphFont"/>
    <w:link w:val="NormalWeb"/>
    <w:uiPriority w:val="99"/>
    <w:locked/>
    <w:rsid w:val="00AF078B"/>
    <w:rPr>
      <w:rFonts w:cs="Times New Roman"/>
      <w:sz w:val="24"/>
      <w:szCs w:val="24"/>
      <w:lang w:val="lt-LT" w:eastAsia="lt-LT" w:bidi="ar-SA"/>
    </w:rPr>
  </w:style>
  <w:style w:type="character" w:styleId="Strong">
    <w:name w:val="Strong"/>
    <w:basedOn w:val="DefaultParagraphFont"/>
    <w:uiPriority w:val="99"/>
    <w:qFormat/>
    <w:rsid w:val="007E0D1A"/>
    <w:rPr>
      <w:rFonts w:cs="Times New Roman"/>
      <w:b/>
      <w:bCs/>
    </w:rPr>
  </w:style>
  <w:style w:type="paragraph" w:customStyle="1" w:styleId="DiagramaDiagrama2">
    <w:name w:val="Diagrama Diagrama2"/>
    <w:basedOn w:val="Normal"/>
    <w:uiPriority w:val="99"/>
    <w:rsid w:val="00A7187A"/>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typewriter">
    <w:name w:val="typewriter"/>
    <w:basedOn w:val="DefaultParagraphFont"/>
    <w:uiPriority w:val="99"/>
    <w:rsid w:val="008D2C6D"/>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4698196">
      <w:marLeft w:val="0"/>
      <w:marRight w:val="0"/>
      <w:marTop w:val="0"/>
      <w:marBottom w:val="0"/>
      <w:divBdr>
        <w:top w:val="none" w:sz="0" w:space="0" w:color="auto"/>
        <w:left w:val="none" w:sz="0" w:space="0" w:color="auto"/>
        <w:bottom w:val="none" w:sz="0" w:space="0" w:color="auto"/>
        <w:right w:val="none" w:sz="0" w:space="0" w:color="auto"/>
      </w:divBdr>
      <w:divsChild>
        <w:div w:id="964698204">
          <w:marLeft w:val="0"/>
          <w:marRight w:val="0"/>
          <w:marTop w:val="0"/>
          <w:marBottom w:val="0"/>
          <w:divBdr>
            <w:top w:val="none" w:sz="0" w:space="0" w:color="auto"/>
            <w:left w:val="none" w:sz="0" w:space="0" w:color="auto"/>
            <w:bottom w:val="none" w:sz="0" w:space="0" w:color="auto"/>
            <w:right w:val="none" w:sz="0" w:space="0" w:color="auto"/>
          </w:divBdr>
          <w:divsChild>
            <w:div w:id="964698205">
              <w:marLeft w:val="0"/>
              <w:marRight w:val="0"/>
              <w:marTop w:val="0"/>
              <w:marBottom w:val="0"/>
              <w:divBdr>
                <w:top w:val="none" w:sz="0" w:space="0" w:color="auto"/>
                <w:left w:val="none" w:sz="0" w:space="0" w:color="auto"/>
                <w:bottom w:val="none" w:sz="0" w:space="0" w:color="auto"/>
                <w:right w:val="none" w:sz="0" w:space="0" w:color="auto"/>
              </w:divBdr>
              <w:divsChild>
                <w:div w:id="964698211">
                  <w:marLeft w:val="0"/>
                  <w:marRight w:val="0"/>
                  <w:marTop w:val="0"/>
                  <w:marBottom w:val="0"/>
                  <w:divBdr>
                    <w:top w:val="none" w:sz="0" w:space="0" w:color="auto"/>
                    <w:left w:val="none" w:sz="0" w:space="0" w:color="auto"/>
                    <w:bottom w:val="none" w:sz="0" w:space="0" w:color="auto"/>
                    <w:right w:val="none" w:sz="0" w:space="0" w:color="auto"/>
                  </w:divBdr>
                  <w:divsChild>
                    <w:div w:id="964698191">
                      <w:marLeft w:val="0"/>
                      <w:marRight w:val="0"/>
                      <w:marTop w:val="0"/>
                      <w:marBottom w:val="0"/>
                      <w:divBdr>
                        <w:top w:val="none" w:sz="0" w:space="0" w:color="auto"/>
                        <w:left w:val="none" w:sz="0" w:space="0" w:color="auto"/>
                        <w:bottom w:val="none" w:sz="0" w:space="0" w:color="auto"/>
                        <w:right w:val="none" w:sz="0" w:space="0" w:color="auto"/>
                      </w:divBdr>
                      <w:divsChild>
                        <w:div w:id="964698219">
                          <w:marLeft w:val="0"/>
                          <w:marRight w:val="0"/>
                          <w:marTop w:val="0"/>
                          <w:marBottom w:val="0"/>
                          <w:divBdr>
                            <w:top w:val="none" w:sz="0" w:space="0" w:color="auto"/>
                            <w:left w:val="none" w:sz="0" w:space="0" w:color="auto"/>
                            <w:bottom w:val="none" w:sz="0" w:space="0" w:color="auto"/>
                            <w:right w:val="none" w:sz="0" w:space="0" w:color="auto"/>
                          </w:divBdr>
                          <w:divsChild>
                            <w:div w:id="964698192">
                              <w:marLeft w:val="0"/>
                              <w:marRight w:val="0"/>
                              <w:marTop w:val="0"/>
                              <w:marBottom w:val="0"/>
                              <w:divBdr>
                                <w:top w:val="none" w:sz="0" w:space="0" w:color="auto"/>
                                <w:left w:val="none" w:sz="0" w:space="0" w:color="auto"/>
                                <w:bottom w:val="none" w:sz="0" w:space="0" w:color="auto"/>
                                <w:right w:val="none" w:sz="0" w:space="0" w:color="auto"/>
                              </w:divBdr>
                              <w:divsChild>
                                <w:div w:id="964698217">
                                  <w:marLeft w:val="0"/>
                                  <w:marRight w:val="0"/>
                                  <w:marTop w:val="0"/>
                                  <w:marBottom w:val="0"/>
                                  <w:divBdr>
                                    <w:top w:val="none" w:sz="0" w:space="0" w:color="auto"/>
                                    <w:left w:val="none" w:sz="0" w:space="0" w:color="auto"/>
                                    <w:bottom w:val="none" w:sz="0" w:space="0" w:color="auto"/>
                                    <w:right w:val="none" w:sz="0" w:space="0" w:color="auto"/>
                                  </w:divBdr>
                                  <w:divsChild>
                                    <w:div w:id="964698193">
                                      <w:marLeft w:val="0"/>
                                      <w:marRight w:val="0"/>
                                      <w:marTop w:val="0"/>
                                      <w:marBottom w:val="0"/>
                                      <w:divBdr>
                                        <w:top w:val="none" w:sz="0" w:space="0" w:color="auto"/>
                                        <w:left w:val="none" w:sz="0" w:space="0" w:color="auto"/>
                                        <w:bottom w:val="none" w:sz="0" w:space="0" w:color="auto"/>
                                        <w:right w:val="none" w:sz="0" w:space="0" w:color="auto"/>
                                      </w:divBdr>
                                      <w:divsChild>
                                        <w:div w:id="964698188">
                                          <w:marLeft w:val="0"/>
                                          <w:marRight w:val="0"/>
                                          <w:marTop w:val="0"/>
                                          <w:marBottom w:val="0"/>
                                          <w:divBdr>
                                            <w:top w:val="none" w:sz="0" w:space="0" w:color="auto"/>
                                            <w:left w:val="none" w:sz="0" w:space="0" w:color="auto"/>
                                            <w:bottom w:val="none" w:sz="0" w:space="0" w:color="auto"/>
                                            <w:right w:val="none" w:sz="0" w:space="0" w:color="auto"/>
                                          </w:divBdr>
                                          <w:divsChild>
                                            <w:div w:id="96469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698202">
      <w:marLeft w:val="0"/>
      <w:marRight w:val="0"/>
      <w:marTop w:val="0"/>
      <w:marBottom w:val="0"/>
      <w:divBdr>
        <w:top w:val="none" w:sz="0" w:space="0" w:color="auto"/>
        <w:left w:val="none" w:sz="0" w:space="0" w:color="auto"/>
        <w:bottom w:val="none" w:sz="0" w:space="0" w:color="auto"/>
        <w:right w:val="none" w:sz="0" w:space="0" w:color="auto"/>
      </w:divBdr>
    </w:div>
    <w:div w:id="964698203">
      <w:marLeft w:val="0"/>
      <w:marRight w:val="0"/>
      <w:marTop w:val="0"/>
      <w:marBottom w:val="0"/>
      <w:divBdr>
        <w:top w:val="none" w:sz="0" w:space="0" w:color="auto"/>
        <w:left w:val="none" w:sz="0" w:space="0" w:color="auto"/>
        <w:bottom w:val="none" w:sz="0" w:space="0" w:color="auto"/>
        <w:right w:val="none" w:sz="0" w:space="0" w:color="auto"/>
      </w:divBdr>
      <w:divsChild>
        <w:div w:id="964698218">
          <w:marLeft w:val="0"/>
          <w:marRight w:val="0"/>
          <w:marTop w:val="0"/>
          <w:marBottom w:val="0"/>
          <w:divBdr>
            <w:top w:val="none" w:sz="0" w:space="0" w:color="auto"/>
            <w:left w:val="none" w:sz="0" w:space="0" w:color="auto"/>
            <w:bottom w:val="none" w:sz="0" w:space="0" w:color="auto"/>
            <w:right w:val="none" w:sz="0" w:space="0" w:color="auto"/>
          </w:divBdr>
          <w:divsChild>
            <w:div w:id="964698213">
              <w:marLeft w:val="0"/>
              <w:marRight w:val="0"/>
              <w:marTop w:val="0"/>
              <w:marBottom w:val="0"/>
              <w:divBdr>
                <w:top w:val="none" w:sz="0" w:space="0" w:color="auto"/>
                <w:left w:val="none" w:sz="0" w:space="0" w:color="auto"/>
                <w:bottom w:val="none" w:sz="0" w:space="0" w:color="auto"/>
                <w:right w:val="none" w:sz="0" w:space="0" w:color="auto"/>
              </w:divBdr>
              <w:divsChild>
                <w:div w:id="964698195">
                  <w:marLeft w:val="0"/>
                  <w:marRight w:val="0"/>
                  <w:marTop w:val="0"/>
                  <w:marBottom w:val="0"/>
                  <w:divBdr>
                    <w:top w:val="none" w:sz="0" w:space="0" w:color="auto"/>
                    <w:left w:val="none" w:sz="0" w:space="0" w:color="auto"/>
                    <w:bottom w:val="none" w:sz="0" w:space="0" w:color="auto"/>
                    <w:right w:val="none" w:sz="0" w:space="0" w:color="auto"/>
                  </w:divBdr>
                  <w:divsChild>
                    <w:div w:id="964698186">
                      <w:marLeft w:val="0"/>
                      <w:marRight w:val="0"/>
                      <w:marTop w:val="0"/>
                      <w:marBottom w:val="0"/>
                      <w:divBdr>
                        <w:top w:val="none" w:sz="0" w:space="0" w:color="auto"/>
                        <w:left w:val="none" w:sz="0" w:space="0" w:color="auto"/>
                        <w:bottom w:val="none" w:sz="0" w:space="0" w:color="auto"/>
                        <w:right w:val="none" w:sz="0" w:space="0" w:color="auto"/>
                      </w:divBdr>
                      <w:divsChild>
                        <w:div w:id="964698208">
                          <w:marLeft w:val="0"/>
                          <w:marRight w:val="0"/>
                          <w:marTop w:val="0"/>
                          <w:marBottom w:val="0"/>
                          <w:divBdr>
                            <w:top w:val="none" w:sz="0" w:space="0" w:color="auto"/>
                            <w:left w:val="none" w:sz="0" w:space="0" w:color="auto"/>
                            <w:bottom w:val="none" w:sz="0" w:space="0" w:color="auto"/>
                            <w:right w:val="none" w:sz="0" w:space="0" w:color="auto"/>
                          </w:divBdr>
                          <w:divsChild>
                            <w:div w:id="964698190">
                              <w:marLeft w:val="0"/>
                              <w:marRight w:val="0"/>
                              <w:marTop w:val="0"/>
                              <w:marBottom w:val="0"/>
                              <w:divBdr>
                                <w:top w:val="none" w:sz="0" w:space="0" w:color="auto"/>
                                <w:left w:val="none" w:sz="0" w:space="0" w:color="auto"/>
                                <w:bottom w:val="none" w:sz="0" w:space="0" w:color="auto"/>
                                <w:right w:val="none" w:sz="0" w:space="0" w:color="auto"/>
                              </w:divBdr>
                              <w:divsChild>
                                <w:div w:id="964698194">
                                  <w:marLeft w:val="0"/>
                                  <w:marRight w:val="0"/>
                                  <w:marTop w:val="0"/>
                                  <w:marBottom w:val="0"/>
                                  <w:divBdr>
                                    <w:top w:val="none" w:sz="0" w:space="0" w:color="auto"/>
                                    <w:left w:val="none" w:sz="0" w:space="0" w:color="auto"/>
                                    <w:bottom w:val="none" w:sz="0" w:space="0" w:color="auto"/>
                                    <w:right w:val="none" w:sz="0" w:space="0" w:color="auto"/>
                                  </w:divBdr>
                                  <w:divsChild>
                                    <w:div w:id="964698210">
                                      <w:marLeft w:val="0"/>
                                      <w:marRight w:val="0"/>
                                      <w:marTop w:val="0"/>
                                      <w:marBottom w:val="0"/>
                                      <w:divBdr>
                                        <w:top w:val="none" w:sz="0" w:space="0" w:color="auto"/>
                                        <w:left w:val="none" w:sz="0" w:space="0" w:color="auto"/>
                                        <w:bottom w:val="none" w:sz="0" w:space="0" w:color="auto"/>
                                        <w:right w:val="none" w:sz="0" w:space="0" w:color="auto"/>
                                      </w:divBdr>
                                      <w:divsChild>
                                        <w:div w:id="964698199">
                                          <w:marLeft w:val="0"/>
                                          <w:marRight w:val="0"/>
                                          <w:marTop w:val="0"/>
                                          <w:marBottom w:val="0"/>
                                          <w:divBdr>
                                            <w:top w:val="none" w:sz="0" w:space="0" w:color="auto"/>
                                            <w:left w:val="none" w:sz="0" w:space="0" w:color="auto"/>
                                            <w:bottom w:val="none" w:sz="0" w:space="0" w:color="auto"/>
                                            <w:right w:val="none" w:sz="0" w:space="0" w:color="auto"/>
                                          </w:divBdr>
                                          <w:divsChild>
                                            <w:div w:id="96469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698206">
      <w:marLeft w:val="225"/>
      <w:marRight w:val="225"/>
      <w:marTop w:val="0"/>
      <w:marBottom w:val="0"/>
      <w:divBdr>
        <w:top w:val="none" w:sz="0" w:space="0" w:color="auto"/>
        <w:left w:val="none" w:sz="0" w:space="0" w:color="auto"/>
        <w:bottom w:val="none" w:sz="0" w:space="0" w:color="auto"/>
        <w:right w:val="none" w:sz="0" w:space="0" w:color="auto"/>
      </w:divBdr>
      <w:divsChild>
        <w:div w:id="964698220">
          <w:marLeft w:val="0"/>
          <w:marRight w:val="0"/>
          <w:marTop w:val="0"/>
          <w:marBottom w:val="0"/>
          <w:divBdr>
            <w:top w:val="none" w:sz="0" w:space="0" w:color="auto"/>
            <w:left w:val="none" w:sz="0" w:space="0" w:color="auto"/>
            <w:bottom w:val="none" w:sz="0" w:space="0" w:color="auto"/>
            <w:right w:val="none" w:sz="0" w:space="0" w:color="auto"/>
          </w:divBdr>
        </w:div>
      </w:divsChild>
    </w:div>
    <w:div w:id="964698207">
      <w:marLeft w:val="0"/>
      <w:marRight w:val="0"/>
      <w:marTop w:val="0"/>
      <w:marBottom w:val="0"/>
      <w:divBdr>
        <w:top w:val="none" w:sz="0" w:space="0" w:color="auto"/>
        <w:left w:val="none" w:sz="0" w:space="0" w:color="auto"/>
        <w:bottom w:val="none" w:sz="0" w:space="0" w:color="auto"/>
        <w:right w:val="none" w:sz="0" w:space="0" w:color="auto"/>
      </w:divBdr>
      <w:divsChild>
        <w:div w:id="964698214">
          <w:marLeft w:val="0"/>
          <w:marRight w:val="0"/>
          <w:marTop w:val="0"/>
          <w:marBottom w:val="0"/>
          <w:divBdr>
            <w:top w:val="none" w:sz="0" w:space="0" w:color="auto"/>
            <w:left w:val="none" w:sz="0" w:space="0" w:color="auto"/>
            <w:bottom w:val="none" w:sz="0" w:space="0" w:color="auto"/>
            <w:right w:val="none" w:sz="0" w:space="0" w:color="auto"/>
          </w:divBdr>
          <w:divsChild>
            <w:div w:id="964698200">
              <w:marLeft w:val="0"/>
              <w:marRight w:val="15"/>
              <w:marTop w:val="0"/>
              <w:marBottom w:val="0"/>
              <w:divBdr>
                <w:top w:val="none" w:sz="0" w:space="0" w:color="auto"/>
                <w:left w:val="none" w:sz="0" w:space="0" w:color="auto"/>
                <w:bottom w:val="none" w:sz="0" w:space="0" w:color="auto"/>
                <w:right w:val="none" w:sz="0" w:space="0" w:color="auto"/>
              </w:divBdr>
              <w:divsChild>
                <w:div w:id="964698201">
                  <w:marLeft w:val="0"/>
                  <w:marRight w:val="0"/>
                  <w:marTop w:val="180"/>
                  <w:marBottom w:val="180"/>
                  <w:divBdr>
                    <w:top w:val="none" w:sz="0" w:space="0" w:color="auto"/>
                    <w:left w:val="none" w:sz="0" w:space="0" w:color="auto"/>
                    <w:bottom w:val="none" w:sz="0" w:space="0" w:color="auto"/>
                    <w:right w:val="none" w:sz="0" w:space="0" w:color="auto"/>
                  </w:divBdr>
                  <w:divsChild>
                    <w:div w:id="964698185">
                      <w:marLeft w:val="0"/>
                      <w:marRight w:val="0"/>
                      <w:marTop w:val="0"/>
                      <w:marBottom w:val="0"/>
                      <w:divBdr>
                        <w:top w:val="none" w:sz="0" w:space="0" w:color="auto"/>
                        <w:left w:val="none" w:sz="0" w:space="0" w:color="auto"/>
                        <w:bottom w:val="none" w:sz="0" w:space="0" w:color="auto"/>
                        <w:right w:val="none" w:sz="0" w:space="0" w:color="auto"/>
                      </w:divBdr>
                    </w:div>
                    <w:div w:id="964698187">
                      <w:marLeft w:val="0"/>
                      <w:marRight w:val="0"/>
                      <w:marTop w:val="0"/>
                      <w:marBottom w:val="0"/>
                      <w:divBdr>
                        <w:top w:val="none" w:sz="0" w:space="0" w:color="auto"/>
                        <w:left w:val="none" w:sz="0" w:space="0" w:color="auto"/>
                        <w:bottom w:val="none" w:sz="0" w:space="0" w:color="auto"/>
                        <w:right w:val="none" w:sz="0" w:space="0" w:color="auto"/>
                      </w:divBdr>
                    </w:div>
                    <w:div w:id="964698189">
                      <w:marLeft w:val="0"/>
                      <w:marRight w:val="0"/>
                      <w:marTop w:val="0"/>
                      <w:marBottom w:val="0"/>
                      <w:divBdr>
                        <w:top w:val="none" w:sz="0" w:space="0" w:color="auto"/>
                        <w:left w:val="none" w:sz="0" w:space="0" w:color="auto"/>
                        <w:bottom w:val="none" w:sz="0" w:space="0" w:color="auto"/>
                        <w:right w:val="none" w:sz="0" w:space="0" w:color="auto"/>
                      </w:divBdr>
                    </w:div>
                    <w:div w:id="964698197">
                      <w:marLeft w:val="0"/>
                      <w:marRight w:val="0"/>
                      <w:marTop w:val="0"/>
                      <w:marBottom w:val="0"/>
                      <w:divBdr>
                        <w:top w:val="none" w:sz="0" w:space="0" w:color="auto"/>
                        <w:left w:val="none" w:sz="0" w:space="0" w:color="auto"/>
                        <w:bottom w:val="none" w:sz="0" w:space="0" w:color="auto"/>
                        <w:right w:val="none" w:sz="0" w:space="0" w:color="auto"/>
                      </w:divBdr>
                    </w:div>
                    <w:div w:id="964698198">
                      <w:marLeft w:val="0"/>
                      <w:marRight w:val="0"/>
                      <w:marTop w:val="0"/>
                      <w:marBottom w:val="0"/>
                      <w:divBdr>
                        <w:top w:val="none" w:sz="0" w:space="0" w:color="auto"/>
                        <w:left w:val="none" w:sz="0" w:space="0" w:color="auto"/>
                        <w:bottom w:val="none" w:sz="0" w:space="0" w:color="auto"/>
                        <w:right w:val="none" w:sz="0" w:space="0" w:color="auto"/>
                      </w:divBdr>
                    </w:div>
                    <w:div w:id="964698209">
                      <w:marLeft w:val="0"/>
                      <w:marRight w:val="0"/>
                      <w:marTop w:val="0"/>
                      <w:marBottom w:val="0"/>
                      <w:divBdr>
                        <w:top w:val="none" w:sz="0" w:space="0" w:color="auto"/>
                        <w:left w:val="none" w:sz="0" w:space="0" w:color="auto"/>
                        <w:bottom w:val="none" w:sz="0" w:space="0" w:color="auto"/>
                        <w:right w:val="none" w:sz="0" w:space="0" w:color="auto"/>
                      </w:divBdr>
                    </w:div>
                    <w:div w:id="964698215">
                      <w:marLeft w:val="0"/>
                      <w:marRight w:val="0"/>
                      <w:marTop w:val="0"/>
                      <w:marBottom w:val="0"/>
                      <w:divBdr>
                        <w:top w:val="none" w:sz="0" w:space="0" w:color="auto"/>
                        <w:left w:val="none" w:sz="0" w:space="0" w:color="auto"/>
                        <w:bottom w:val="none" w:sz="0" w:space="0" w:color="auto"/>
                        <w:right w:val="none" w:sz="0" w:space="0" w:color="auto"/>
                      </w:divBdr>
                    </w:div>
                    <w:div w:id="9646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18156-86BE-41B2-82D2-95602E90B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10681</Words>
  <Characters>6089</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PATVIRTINTA</vt:lpstr>
    </vt:vector>
  </TitlesOfParts>
  <Company>EIP</Company>
  <LinksUpToDate>false</LinksUpToDate>
  <CharactersWithSpaces>16737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KEIP05-0031</dc:creator>
  <cp:lastModifiedBy>User</cp:lastModifiedBy>
  <cp:revision>2</cp:revision>
  <cp:lastPrinted>2016-02-02T11:07:00Z</cp:lastPrinted>
  <dcterms:created xsi:type="dcterms:W3CDTF">2020-01-30T13:32:00Z</dcterms:created>
  <dcterms:modified xsi:type="dcterms:W3CDTF">2020-01-30T13:32:00Z</dcterms:modified>
</cp:coreProperties>
</file>