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8B" w:rsidRPr="00DC2D7E" w:rsidRDefault="00F7378B" w:rsidP="00C91341">
      <w:pPr>
        <w:ind w:left="5220"/>
        <w:contextualSpacing/>
        <w:rPr>
          <w:sz w:val="22"/>
          <w:szCs w:val="22"/>
        </w:rPr>
      </w:pPr>
      <w:r w:rsidRPr="00DC2D7E">
        <w:rPr>
          <w:sz w:val="22"/>
          <w:szCs w:val="22"/>
        </w:rPr>
        <w:t>PATVIRTINTA</w:t>
      </w:r>
    </w:p>
    <w:p w:rsidR="00F7378B" w:rsidRPr="00DC2D7E" w:rsidRDefault="000D3D01" w:rsidP="00C91341">
      <w:pPr>
        <w:ind w:left="5220"/>
        <w:contextualSpacing/>
        <w:rPr>
          <w:sz w:val="22"/>
          <w:szCs w:val="22"/>
        </w:rPr>
      </w:pPr>
      <w:r w:rsidRPr="00DC2D7E">
        <w:rPr>
          <w:sz w:val="22"/>
          <w:szCs w:val="22"/>
        </w:rPr>
        <w:t>Prienų rajono</w:t>
      </w:r>
      <w:r w:rsidR="00F7378B" w:rsidRPr="00DC2D7E">
        <w:rPr>
          <w:sz w:val="22"/>
          <w:szCs w:val="22"/>
        </w:rPr>
        <w:t xml:space="preserve"> savivaldybės tarybos</w:t>
      </w:r>
    </w:p>
    <w:p w:rsidR="006C2654" w:rsidRDefault="001B323D" w:rsidP="00C91341">
      <w:pPr>
        <w:ind w:left="5220"/>
        <w:contextualSpacing/>
        <w:rPr>
          <w:sz w:val="22"/>
          <w:szCs w:val="22"/>
        </w:rPr>
      </w:pPr>
      <w:r w:rsidRPr="00A12702">
        <w:rPr>
          <w:sz w:val="22"/>
          <w:szCs w:val="22"/>
        </w:rPr>
        <w:t>20</w:t>
      </w:r>
      <w:r w:rsidR="00191631">
        <w:rPr>
          <w:sz w:val="22"/>
          <w:szCs w:val="22"/>
        </w:rPr>
        <w:t>20</w:t>
      </w:r>
      <w:r w:rsidR="00CE40F7">
        <w:rPr>
          <w:sz w:val="22"/>
          <w:szCs w:val="22"/>
        </w:rPr>
        <w:t xml:space="preserve"> </w:t>
      </w:r>
      <w:r w:rsidR="00641393" w:rsidRPr="00A12702">
        <w:rPr>
          <w:sz w:val="22"/>
          <w:szCs w:val="22"/>
        </w:rPr>
        <w:t xml:space="preserve"> </w:t>
      </w:r>
      <w:r w:rsidRPr="00A12702">
        <w:rPr>
          <w:sz w:val="22"/>
          <w:szCs w:val="22"/>
        </w:rPr>
        <w:t xml:space="preserve"> m. </w:t>
      </w:r>
      <w:r w:rsidR="00191631">
        <w:rPr>
          <w:sz w:val="22"/>
          <w:szCs w:val="22"/>
        </w:rPr>
        <w:t>sausio</w:t>
      </w:r>
      <w:r w:rsidR="00A12702" w:rsidRPr="00A12702">
        <w:rPr>
          <w:sz w:val="22"/>
          <w:szCs w:val="22"/>
        </w:rPr>
        <w:t xml:space="preserve"> </w:t>
      </w:r>
      <w:r w:rsidR="00973D9B">
        <w:rPr>
          <w:sz w:val="22"/>
          <w:szCs w:val="22"/>
        </w:rPr>
        <w:t>30</w:t>
      </w:r>
      <w:r w:rsidR="00CE40F7">
        <w:rPr>
          <w:sz w:val="22"/>
          <w:szCs w:val="22"/>
        </w:rPr>
        <w:t xml:space="preserve"> </w:t>
      </w:r>
      <w:r w:rsidR="004277C1" w:rsidRPr="00A12702">
        <w:rPr>
          <w:sz w:val="22"/>
          <w:szCs w:val="22"/>
        </w:rPr>
        <w:t>d.</w:t>
      </w:r>
      <w:r w:rsidR="004277C1" w:rsidRPr="00DC2D7E">
        <w:rPr>
          <w:sz w:val="22"/>
          <w:szCs w:val="22"/>
        </w:rPr>
        <w:t xml:space="preserve"> </w:t>
      </w:r>
    </w:p>
    <w:p w:rsidR="00F7378B" w:rsidRPr="00DC2D7E" w:rsidRDefault="00F7378B" w:rsidP="00C91341">
      <w:pPr>
        <w:ind w:left="5220"/>
        <w:contextualSpacing/>
        <w:rPr>
          <w:sz w:val="22"/>
          <w:szCs w:val="22"/>
        </w:rPr>
      </w:pPr>
      <w:r w:rsidRPr="00DC2D7E">
        <w:rPr>
          <w:sz w:val="22"/>
          <w:szCs w:val="22"/>
        </w:rPr>
        <w:t xml:space="preserve">sprendimu Nr. </w:t>
      </w:r>
      <w:r w:rsidR="00973D9B">
        <w:rPr>
          <w:sz w:val="22"/>
          <w:szCs w:val="22"/>
        </w:rPr>
        <w:t>T3-2</w:t>
      </w:r>
    </w:p>
    <w:p w:rsidR="00D91B6E" w:rsidRPr="00DC2D7E" w:rsidRDefault="00D91B6E" w:rsidP="00C91341">
      <w:pPr>
        <w:contextualSpacing/>
        <w:jc w:val="both"/>
        <w:rPr>
          <w:sz w:val="22"/>
          <w:szCs w:val="22"/>
        </w:rPr>
      </w:pPr>
    </w:p>
    <w:p w:rsidR="00A54D26" w:rsidRPr="00DC2D7E" w:rsidRDefault="00A54D26" w:rsidP="00C91341">
      <w:pPr>
        <w:pStyle w:val="Title"/>
        <w:contextualSpacing/>
        <w:jc w:val="right"/>
        <w:rPr>
          <w:sz w:val="22"/>
          <w:szCs w:val="22"/>
        </w:rPr>
      </w:pPr>
    </w:p>
    <w:p w:rsidR="00D91B6E" w:rsidRPr="00DC2D7E" w:rsidRDefault="00D91B6E" w:rsidP="00C91341">
      <w:pPr>
        <w:pStyle w:val="Title"/>
        <w:contextualSpacing/>
        <w:jc w:val="right"/>
        <w:rPr>
          <w:b w:val="0"/>
          <w:sz w:val="22"/>
          <w:szCs w:val="22"/>
        </w:rPr>
      </w:pPr>
      <w:r w:rsidRPr="00DC2D7E">
        <w:rPr>
          <w:sz w:val="22"/>
          <w:szCs w:val="22"/>
        </w:rPr>
        <w:tab/>
      </w:r>
      <w:smartTag w:uri="urn:schemas-microsoft-com:office:smarttags" w:element="metricconverter">
        <w:smartTagPr>
          <w:attr w:name="ProductID" w:val="1 a"/>
        </w:smartTagPr>
        <w:r w:rsidRPr="00DC2D7E">
          <w:rPr>
            <w:b w:val="0"/>
            <w:sz w:val="22"/>
            <w:szCs w:val="22"/>
          </w:rPr>
          <w:t>1 a</w:t>
        </w:r>
      </w:smartTag>
      <w:r w:rsidRPr="00DC2D7E">
        <w:rPr>
          <w:b w:val="0"/>
          <w:sz w:val="22"/>
          <w:szCs w:val="22"/>
        </w:rPr>
        <w:t xml:space="preserve"> forma</w:t>
      </w:r>
    </w:p>
    <w:p w:rsidR="00D91B6E" w:rsidRPr="00DC2D7E" w:rsidRDefault="00126841" w:rsidP="00C91341">
      <w:pPr>
        <w:pStyle w:val="Subtitle"/>
        <w:spacing w:after="0"/>
        <w:contextualSpacing/>
        <w:rPr>
          <w:sz w:val="22"/>
          <w:szCs w:val="22"/>
          <w:highlight w:val="yellow"/>
          <w:lang w:eastAsia="ar-SA"/>
        </w:rPr>
      </w:pPr>
      <w:r w:rsidRPr="00DC2D7E">
        <w:rPr>
          <w:sz w:val="22"/>
          <w:szCs w:val="22"/>
          <w:highlight w:val="yellow"/>
          <w:lang w:eastAsia="ar-SA"/>
        </w:rPr>
        <w:t xml:space="preserve"> </w:t>
      </w:r>
    </w:p>
    <w:p w:rsidR="00D91B6E" w:rsidRPr="00DC2D7E" w:rsidRDefault="000D3D01" w:rsidP="00C91341">
      <w:pPr>
        <w:pStyle w:val="Title"/>
        <w:contextualSpacing/>
        <w:rPr>
          <w:sz w:val="22"/>
          <w:szCs w:val="22"/>
        </w:rPr>
      </w:pPr>
      <w:r w:rsidRPr="00DC2D7E">
        <w:rPr>
          <w:sz w:val="22"/>
          <w:szCs w:val="22"/>
        </w:rPr>
        <w:t>PRIENŲ RAJONO</w:t>
      </w:r>
      <w:r w:rsidR="00D91B6E" w:rsidRPr="00DC2D7E">
        <w:rPr>
          <w:sz w:val="22"/>
          <w:szCs w:val="22"/>
        </w:rPr>
        <w:t xml:space="preserve"> SAVIVALDYBĖS</w:t>
      </w:r>
      <w:r w:rsidR="00401308" w:rsidRPr="00DC2D7E">
        <w:rPr>
          <w:sz w:val="22"/>
          <w:szCs w:val="22"/>
        </w:rPr>
        <w:t xml:space="preserve"> </w:t>
      </w:r>
    </w:p>
    <w:p w:rsidR="00D91B6E" w:rsidRPr="00DC2D7E" w:rsidRDefault="00D91B6E" w:rsidP="00C91341">
      <w:pPr>
        <w:pStyle w:val="Title"/>
        <w:contextualSpacing/>
        <w:rPr>
          <w:sz w:val="22"/>
          <w:szCs w:val="22"/>
        </w:rPr>
      </w:pPr>
      <w:r w:rsidRPr="00DC2D7E">
        <w:rPr>
          <w:iCs/>
          <w:sz w:val="22"/>
          <w:szCs w:val="22"/>
        </w:rPr>
        <w:t>20</w:t>
      </w:r>
      <w:r w:rsidR="00191631">
        <w:rPr>
          <w:iCs/>
          <w:sz w:val="22"/>
          <w:szCs w:val="22"/>
          <w:lang w:val="lt-LT"/>
        </w:rPr>
        <w:t>20</w:t>
      </w:r>
      <w:r w:rsidR="0038277E" w:rsidRPr="00DC2D7E">
        <w:rPr>
          <w:iCs/>
          <w:sz w:val="22"/>
          <w:szCs w:val="22"/>
        </w:rPr>
        <w:t>–</w:t>
      </w:r>
      <w:r w:rsidRPr="00DC2D7E">
        <w:rPr>
          <w:iCs/>
          <w:sz w:val="22"/>
          <w:szCs w:val="22"/>
        </w:rPr>
        <w:t>20</w:t>
      </w:r>
      <w:r w:rsidR="00CE40F7">
        <w:rPr>
          <w:iCs/>
          <w:sz w:val="22"/>
          <w:szCs w:val="22"/>
        </w:rPr>
        <w:t>2</w:t>
      </w:r>
      <w:r w:rsidR="00191631">
        <w:rPr>
          <w:iCs/>
          <w:sz w:val="22"/>
          <w:szCs w:val="22"/>
          <w:lang w:val="lt-LT"/>
        </w:rPr>
        <w:t>2</w:t>
      </w:r>
      <w:r w:rsidRPr="00DC2D7E">
        <w:rPr>
          <w:sz w:val="22"/>
          <w:szCs w:val="22"/>
        </w:rPr>
        <w:t xml:space="preserve"> METŲ STRATEGINIS VEIKLOS PLANAS</w:t>
      </w:r>
    </w:p>
    <w:p w:rsidR="00482DA2" w:rsidRPr="00DC2D7E" w:rsidRDefault="00482DA2" w:rsidP="00C91341">
      <w:pPr>
        <w:pStyle w:val="Title"/>
        <w:contextualSpacing/>
        <w:rPr>
          <w:sz w:val="22"/>
          <w:szCs w:val="22"/>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9"/>
        <w:gridCol w:w="8079"/>
      </w:tblGrid>
      <w:tr w:rsidR="005C7966" w:rsidRPr="00DC2D7E" w:rsidTr="006C2654">
        <w:trPr>
          <w:cantSplit/>
          <w:trHeight w:val="387"/>
        </w:trPr>
        <w:tc>
          <w:tcPr>
            <w:tcW w:w="856" w:type="pct"/>
            <w:vAlign w:val="center"/>
          </w:tcPr>
          <w:p w:rsidR="005C7966" w:rsidRPr="00434B06" w:rsidRDefault="005C7966" w:rsidP="00C91341">
            <w:pPr>
              <w:pStyle w:val="Title"/>
              <w:contextualSpacing/>
              <w:jc w:val="left"/>
              <w:rPr>
                <w:sz w:val="22"/>
                <w:szCs w:val="22"/>
                <w:lang w:val="lt-LT"/>
              </w:rPr>
            </w:pPr>
            <w:r w:rsidRPr="00526B6C">
              <w:rPr>
                <w:sz w:val="22"/>
                <w:szCs w:val="22"/>
                <w:lang w:val="lt-LT"/>
              </w:rPr>
              <w:t>Asignavimų valdytojas</w:t>
            </w:r>
            <w:r w:rsidR="006C2654">
              <w:rPr>
                <w:sz w:val="22"/>
                <w:szCs w:val="22"/>
                <w:lang w:val="lt-LT"/>
              </w:rPr>
              <w:t xml:space="preserve"> </w:t>
            </w:r>
            <w:r w:rsidRPr="00526B6C">
              <w:rPr>
                <w:sz w:val="22"/>
                <w:szCs w:val="22"/>
                <w:lang w:val="lt-LT"/>
              </w:rPr>
              <w:t>(</w:t>
            </w:r>
            <w:r w:rsidR="006C2654">
              <w:rPr>
                <w:sz w:val="22"/>
                <w:szCs w:val="22"/>
                <w:lang w:val="lt-LT"/>
              </w:rPr>
              <w:t>-</w:t>
            </w:r>
            <w:r w:rsidRPr="00526B6C">
              <w:rPr>
                <w:sz w:val="22"/>
                <w:szCs w:val="22"/>
                <w:lang w:val="lt-LT"/>
              </w:rPr>
              <w:t>ai)</w:t>
            </w:r>
          </w:p>
        </w:tc>
        <w:tc>
          <w:tcPr>
            <w:tcW w:w="4144" w:type="pct"/>
            <w:vAlign w:val="center"/>
          </w:tcPr>
          <w:p w:rsidR="005C7966" w:rsidRPr="00434B06" w:rsidRDefault="000D3D01" w:rsidP="00C91341">
            <w:pPr>
              <w:pStyle w:val="Title"/>
              <w:contextualSpacing/>
              <w:jc w:val="both"/>
              <w:rPr>
                <w:b w:val="0"/>
                <w:sz w:val="22"/>
                <w:szCs w:val="22"/>
                <w:lang w:val="lt-LT"/>
              </w:rPr>
            </w:pPr>
            <w:r w:rsidRPr="00526B6C">
              <w:rPr>
                <w:b w:val="0"/>
                <w:bCs w:val="0"/>
                <w:sz w:val="22"/>
                <w:szCs w:val="22"/>
                <w:lang w:val="lt-LT"/>
              </w:rPr>
              <w:t>Prienų rajono</w:t>
            </w:r>
            <w:r w:rsidR="005C7966" w:rsidRPr="00526B6C">
              <w:rPr>
                <w:b w:val="0"/>
                <w:bCs w:val="0"/>
                <w:sz w:val="22"/>
                <w:szCs w:val="22"/>
                <w:lang w:val="lt-LT"/>
              </w:rPr>
              <w:t xml:space="preserve"> savivaldybės administracija, </w:t>
            </w:r>
            <w:r w:rsidRPr="00526B6C">
              <w:rPr>
                <w:b w:val="0"/>
                <w:color w:val="000000"/>
                <w:sz w:val="22"/>
                <w:szCs w:val="22"/>
                <w:lang w:val="lt-LT"/>
              </w:rPr>
              <w:t>288742590</w:t>
            </w:r>
            <w:r w:rsidR="00560013" w:rsidRPr="00526B6C">
              <w:rPr>
                <w:b w:val="0"/>
                <w:color w:val="000000"/>
                <w:sz w:val="22"/>
                <w:szCs w:val="22"/>
                <w:lang w:val="lt-LT"/>
              </w:rPr>
              <w:t>; Finansų skyrius</w:t>
            </w:r>
            <w:r w:rsidR="00560013" w:rsidRPr="00526B6C">
              <w:rPr>
                <w:b w:val="0"/>
                <w:bCs w:val="0"/>
                <w:sz w:val="22"/>
                <w:szCs w:val="22"/>
                <w:lang w:val="lt-LT"/>
              </w:rPr>
              <w:t xml:space="preserve">, </w:t>
            </w:r>
            <w:r w:rsidR="00560013" w:rsidRPr="00526B6C">
              <w:rPr>
                <w:b w:val="0"/>
                <w:color w:val="000000"/>
                <w:sz w:val="22"/>
                <w:szCs w:val="22"/>
                <w:lang w:val="lt-LT"/>
              </w:rPr>
              <w:t>288742590;</w:t>
            </w:r>
            <w:r w:rsidR="00F661BE">
              <w:rPr>
                <w:b w:val="0"/>
                <w:color w:val="000000"/>
                <w:sz w:val="22"/>
                <w:szCs w:val="22"/>
                <w:lang w:val="lt-LT"/>
              </w:rPr>
              <w:t xml:space="preserve"> </w:t>
            </w:r>
            <w:r w:rsidR="00F661BE" w:rsidRPr="00434B06">
              <w:rPr>
                <w:b w:val="0"/>
                <w:sz w:val="22"/>
                <w:szCs w:val="22"/>
                <w:lang w:val="lt-LT"/>
              </w:rPr>
              <w:t>Prienų rajono savivaldybės kontrolės ir audito tarnyba, 188640990,</w:t>
            </w:r>
            <w:r w:rsidR="00560013" w:rsidRPr="00526B6C">
              <w:rPr>
                <w:b w:val="0"/>
                <w:color w:val="000000"/>
                <w:sz w:val="22"/>
                <w:szCs w:val="22"/>
                <w:lang w:val="lt-LT"/>
              </w:rPr>
              <w:t xml:space="preserve"> </w:t>
            </w:r>
            <w:r w:rsidR="00AA3122" w:rsidRPr="00526B6C">
              <w:rPr>
                <w:b w:val="0"/>
                <w:bCs w:val="0"/>
                <w:color w:val="000000"/>
                <w:sz w:val="22"/>
                <w:szCs w:val="22"/>
                <w:lang w:val="lt-LT"/>
              </w:rPr>
              <w:t xml:space="preserve">Prienų </w:t>
            </w:r>
            <w:r w:rsidR="00A355E6" w:rsidRPr="00526B6C">
              <w:rPr>
                <w:b w:val="0"/>
                <w:bCs w:val="0"/>
                <w:color w:val="000000"/>
                <w:sz w:val="22"/>
                <w:szCs w:val="22"/>
                <w:lang w:val="lt-LT"/>
              </w:rPr>
              <w:t xml:space="preserve">rajono savivaldybės </w:t>
            </w:r>
            <w:r w:rsidR="00AA3122" w:rsidRPr="00526B6C">
              <w:rPr>
                <w:b w:val="0"/>
                <w:bCs w:val="0"/>
                <w:color w:val="000000"/>
                <w:sz w:val="22"/>
                <w:szCs w:val="22"/>
                <w:lang w:val="lt-LT"/>
              </w:rPr>
              <w:t xml:space="preserve">priešgaisrinė tarnyba, </w:t>
            </w:r>
            <w:r w:rsidR="00AA3122" w:rsidRPr="00526B6C">
              <w:rPr>
                <w:b w:val="0"/>
                <w:sz w:val="22"/>
                <w:szCs w:val="22"/>
                <w:lang w:val="lt-LT"/>
              </w:rPr>
              <w:t xml:space="preserve">7077382; </w:t>
            </w:r>
            <w:r w:rsidR="00AA3122" w:rsidRPr="00526B6C">
              <w:rPr>
                <w:b w:val="0"/>
                <w:bCs w:val="0"/>
                <w:sz w:val="22"/>
                <w:szCs w:val="22"/>
                <w:lang w:val="lt-LT"/>
              </w:rPr>
              <w:t xml:space="preserve">Prienų rajono savivaldybės socialinių paslaugų centras, </w:t>
            </w:r>
            <w:r w:rsidR="00AA3122" w:rsidRPr="00526B6C">
              <w:rPr>
                <w:b w:val="0"/>
                <w:sz w:val="22"/>
                <w:szCs w:val="22"/>
                <w:lang w:val="lt-LT"/>
              </w:rPr>
              <w:t>300886599; Prienų rajono savivaldybės visuomenės sveikatos biuras, 301846675; Prien</w:t>
            </w:r>
            <w:r w:rsidR="00CE40F7">
              <w:rPr>
                <w:b w:val="0"/>
                <w:sz w:val="22"/>
                <w:szCs w:val="22"/>
                <w:lang w:val="lt-LT"/>
              </w:rPr>
              <w:t xml:space="preserve">ų globos namai, 190795318; </w:t>
            </w:r>
            <w:r w:rsidR="00AA3122" w:rsidRPr="00526B6C">
              <w:rPr>
                <w:b w:val="0"/>
                <w:sz w:val="22"/>
                <w:szCs w:val="22"/>
                <w:lang w:val="lt-LT"/>
              </w:rPr>
              <w:t xml:space="preserve"> Prienų „Žiburio“ gimnazija, 190189676; Prienų „</w:t>
            </w:r>
            <w:proofErr w:type="spellStart"/>
            <w:r w:rsidR="00AA3122" w:rsidRPr="00526B6C">
              <w:rPr>
                <w:b w:val="0"/>
                <w:sz w:val="22"/>
                <w:szCs w:val="22"/>
                <w:lang w:val="lt-LT"/>
              </w:rPr>
              <w:t>Revuonos</w:t>
            </w:r>
            <w:proofErr w:type="spellEnd"/>
            <w:r w:rsidR="00AA3122" w:rsidRPr="00526B6C">
              <w:rPr>
                <w:b w:val="0"/>
                <w:sz w:val="22"/>
                <w:szCs w:val="22"/>
                <w:lang w:val="lt-LT"/>
              </w:rPr>
              <w:t xml:space="preserve">“ </w:t>
            </w:r>
            <w:r w:rsidR="00761EF7" w:rsidRPr="00526B6C">
              <w:rPr>
                <w:b w:val="0"/>
                <w:sz w:val="22"/>
                <w:szCs w:val="22"/>
                <w:lang w:val="lt-LT"/>
              </w:rPr>
              <w:t>pagrindinė</w:t>
            </w:r>
            <w:r w:rsidR="00AA3122" w:rsidRPr="00526B6C">
              <w:rPr>
                <w:b w:val="0"/>
                <w:sz w:val="22"/>
                <w:szCs w:val="22"/>
                <w:lang w:val="lt-LT"/>
              </w:rPr>
              <w:t xml:space="preserve"> mokykla, 190189861; </w:t>
            </w:r>
            <w:r w:rsidR="00761EF7" w:rsidRPr="00526B6C">
              <w:rPr>
                <w:b w:val="0"/>
                <w:sz w:val="22"/>
                <w:szCs w:val="22"/>
                <w:lang w:val="lt-LT"/>
              </w:rPr>
              <w:t xml:space="preserve">Prienų r. </w:t>
            </w:r>
            <w:r w:rsidR="00AA3122" w:rsidRPr="00526B6C">
              <w:rPr>
                <w:b w:val="0"/>
                <w:sz w:val="22"/>
                <w:szCs w:val="22"/>
                <w:lang w:val="lt-LT"/>
              </w:rPr>
              <w:t>Jiezno gimnazija, 190881450;</w:t>
            </w:r>
            <w:r w:rsidR="00040075" w:rsidRPr="00526B6C">
              <w:rPr>
                <w:b w:val="0"/>
                <w:sz w:val="22"/>
                <w:szCs w:val="22"/>
                <w:lang w:val="lt-LT"/>
              </w:rPr>
              <w:t xml:space="preserve"> </w:t>
            </w:r>
            <w:r w:rsidR="00AA3122" w:rsidRPr="00526B6C">
              <w:rPr>
                <w:b w:val="0"/>
                <w:sz w:val="22"/>
                <w:szCs w:val="22"/>
                <w:lang w:val="lt-LT"/>
              </w:rPr>
              <w:t>Prienų r</w:t>
            </w:r>
            <w:r w:rsidR="00761EF7" w:rsidRPr="00526B6C">
              <w:rPr>
                <w:b w:val="0"/>
                <w:sz w:val="22"/>
                <w:szCs w:val="22"/>
                <w:lang w:val="lt-LT"/>
              </w:rPr>
              <w:t>.</w:t>
            </w:r>
            <w:r w:rsidR="00AA3122" w:rsidRPr="00526B6C">
              <w:rPr>
                <w:b w:val="0"/>
                <w:sz w:val="22"/>
                <w:szCs w:val="22"/>
                <w:lang w:val="lt-LT"/>
              </w:rPr>
              <w:t xml:space="preserve"> Veiverių Tomo Žilinsko gimnazija, 190193030; Prienų r</w:t>
            </w:r>
            <w:r w:rsidR="00761EF7" w:rsidRPr="00526B6C">
              <w:rPr>
                <w:b w:val="0"/>
                <w:sz w:val="22"/>
                <w:szCs w:val="22"/>
                <w:lang w:val="lt-LT"/>
              </w:rPr>
              <w:t>.</w:t>
            </w:r>
            <w:r w:rsidR="00AA3122" w:rsidRPr="00526B6C">
              <w:rPr>
                <w:b w:val="0"/>
                <w:sz w:val="22"/>
                <w:szCs w:val="22"/>
                <w:lang w:val="lt-LT"/>
              </w:rPr>
              <w:t xml:space="preserve"> Stakliškių </w:t>
            </w:r>
            <w:r w:rsidR="00533A4D" w:rsidRPr="00526B6C">
              <w:rPr>
                <w:b w:val="0"/>
                <w:sz w:val="22"/>
                <w:szCs w:val="22"/>
                <w:lang w:val="lt-LT"/>
              </w:rPr>
              <w:t>gimnazija</w:t>
            </w:r>
            <w:r w:rsidR="00AA3122" w:rsidRPr="00526B6C">
              <w:rPr>
                <w:b w:val="0"/>
                <w:sz w:val="22"/>
                <w:szCs w:val="22"/>
                <w:lang w:val="lt-LT"/>
              </w:rPr>
              <w:t xml:space="preserve">, 190192277; Prienų „Ąžuolo“ </w:t>
            </w:r>
            <w:r w:rsidR="00820A20" w:rsidRPr="00526B6C">
              <w:rPr>
                <w:b w:val="0"/>
                <w:sz w:val="22"/>
                <w:szCs w:val="22"/>
                <w:lang w:val="lt-LT"/>
              </w:rPr>
              <w:t>progimnazija</w:t>
            </w:r>
            <w:r w:rsidR="00AA3122" w:rsidRPr="00526B6C">
              <w:rPr>
                <w:b w:val="0"/>
                <w:sz w:val="22"/>
                <w:szCs w:val="22"/>
                <w:lang w:val="lt-LT"/>
              </w:rPr>
              <w:t>, 190190269;</w:t>
            </w:r>
            <w:r w:rsidR="00820A20" w:rsidRPr="00526B6C">
              <w:rPr>
                <w:b w:val="0"/>
                <w:sz w:val="22"/>
                <w:szCs w:val="22"/>
                <w:lang w:val="lt-LT"/>
              </w:rPr>
              <w:t xml:space="preserve"> </w:t>
            </w:r>
            <w:r w:rsidR="00AA3122" w:rsidRPr="00526B6C">
              <w:rPr>
                <w:b w:val="0"/>
                <w:sz w:val="22"/>
                <w:szCs w:val="22"/>
                <w:lang w:val="lt-LT"/>
              </w:rPr>
              <w:t>Prienų r</w:t>
            </w:r>
            <w:r w:rsidR="002F04BD" w:rsidRPr="00526B6C">
              <w:rPr>
                <w:b w:val="0"/>
                <w:sz w:val="22"/>
                <w:szCs w:val="22"/>
                <w:lang w:val="lt-LT"/>
              </w:rPr>
              <w:t>.</w:t>
            </w:r>
            <w:r w:rsidR="00AA3122" w:rsidRPr="00526B6C">
              <w:rPr>
                <w:b w:val="0"/>
                <w:sz w:val="22"/>
                <w:szCs w:val="22"/>
                <w:lang w:val="lt-LT"/>
              </w:rPr>
              <w:t xml:space="preserve"> Balbieriškio pagrindinė mokykla, 190189338; </w:t>
            </w:r>
            <w:r w:rsidR="002F04BD" w:rsidRPr="00526B6C">
              <w:rPr>
                <w:b w:val="0"/>
                <w:sz w:val="22"/>
                <w:szCs w:val="22"/>
                <w:lang w:val="lt-LT"/>
              </w:rPr>
              <w:t xml:space="preserve">Prienų r. </w:t>
            </w:r>
            <w:r w:rsidR="00AA3122" w:rsidRPr="00526B6C">
              <w:rPr>
                <w:b w:val="0"/>
                <w:sz w:val="22"/>
                <w:szCs w:val="22"/>
                <w:lang w:val="lt-LT"/>
              </w:rPr>
              <w:t>Išlaužo pagrindinė mokykla, 190194851; Prienų r</w:t>
            </w:r>
            <w:r w:rsidR="002F04BD" w:rsidRPr="00526B6C">
              <w:rPr>
                <w:b w:val="0"/>
                <w:sz w:val="22"/>
                <w:szCs w:val="22"/>
                <w:lang w:val="lt-LT"/>
              </w:rPr>
              <w:t xml:space="preserve">. </w:t>
            </w:r>
            <w:r w:rsidR="00AA3122" w:rsidRPr="00526B6C">
              <w:rPr>
                <w:b w:val="0"/>
                <w:sz w:val="22"/>
                <w:szCs w:val="22"/>
                <w:lang w:val="lt-LT"/>
              </w:rPr>
              <w:t>Naujosios Ūtos pagrindinė mokykla, 190196489; Prienų r</w:t>
            </w:r>
            <w:r w:rsidR="002F04BD" w:rsidRPr="00526B6C">
              <w:rPr>
                <w:b w:val="0"/>
                <w:sz w:val="22"/>
                <w:szCs w:val="22"/>
                <w:lang w:val="lt-LT"/>
              </w:rPr>
              <w:t>.</w:t>
            </w:r>
            <w:r w:rsidR="00AA3122" w:rsidRPr="00526B6C">
              <w:rPr>
                <w:b w:val="0"/>
                <w:sz w:val="22"/>
                <w:szCs w:val="22"/>
                <w:lang w:val="lt-LT"/>
              </w:rPr>
              <w:t xml:space="preserve"> Pakuonio pagrindinė mokykla, 190189523; Prienų r</w:t>
            </w:r>
            <w:r w:rsidR="002F04BD" w:rsidRPr="00526B6C">
              <w:rPr>
                <w:b w:val="0"/>
                <w:sz w:val="22"/>
                <w:szCs w:val="22"/>
                <w:lang w:val="lt-LT"/>
              </w:rPr>
              <w:t xml:space="preserve">. </w:t>
            </w:r>
            <w:proofErr w:type="spellStart"/>
            <w:r w:rsidR="00AA3122" w:rsidRPr="00526B6C">
              <w:rPr>
                <w:b w:val="0"/>
                <w:sz w:val="22"/>
                <w:szCs w:val="22"/>
                <w:lang w:val="lt-LT"/>
              </w:rPr>
              <w:t>Šilavoto</w:t>
            </w:r>
            <w:proofErr w:type="spellEnd"/>
            <w:r w:rsidR="00AA3122" w:rsidRPr="00526B6C">
              <w:rPr>
                <w:b w:val="0"/>
                <w:sz w:val="22"/>
                <w:szCs w:val="22"/>
                <w:lang w:val="lt-LT"/>
              </w:rPr>
              <w:t xml:space="preserve"> pagrindinė mokykla, </w:t>
            </w:r>
            <w:r w:rsidR="002F04BD" w:rsidRPr="00526B6C">
              <w:rPr>
                <w:b w:val="0"/>
                <w:sz w:val="22"/>
                <w:szCs w:val="22"/>
                <w:lang w:val="lt-LT"/>
              </w:rPr>
              <w:t xml:space="preserve">190198344; Prienų r. </w:t>
            </w:r>
            <w:r w:rsidR="00812335" w:rsidRPr="00526B6C">
              <w:rPr>
                <w:b w:val="0"/>
                <w:sz w:val="22"/>
                <w:szCs w:val="22"/>
                <w:lang w:val="lt-LT"/>
              </w:rPr>
              <w:t>Skriaudžių pagrindinė mokykla, 190197819;</w:t>
            </w:r>
            <w:r w:rsidR="00317F43" w:rsidRPr="00526B6C">
              <w:rPr>
                <w:b w:val="0"/>
                <w:sz w:val="22"/>
                <w:szCs w:val="22"/>
                <w:lang w:val="lt-LT"/>
              </w:rPr>
              <w:t xml:space="preserve"> Prienų lopšelis-darželis „Pasaka“, 29021</w:t>
            </w:r>
            <w:r w:rsidR="00761EF7" w:rsidRPr="00526B6C">
              <w:rPr>
                <w:b w:val="0"/>
                <w:sz w:val="22"/>
                <w:szCs w:val="22"/>
                <w:lang w:val="lt-LT"/>
              </w:rPr>
              <w:t>3480; Prienų lopšelis-darželis „</w:t>
            </w:r>
            <w:r w:rsidR="00317F43" w:rsidRPr="00526B6C">
              <w:rPr>
                <w:b w:val="0"/>
                <w:sz w:val="22"/>
                <w:szCs w:val="22"/>
                <w:lang w:val="lt-LT"/>
              </w:rPr>
              <w:t>Gintarėlis“, 190213</w:t>
            </w:r>
            <w:r w:rsidR="00761EF7" w:rsidRPr="00526B6C">
              <w:rPr>
                <w:b w:val="0"/>
                <w:sz w:val="22"/>
                <w:szCs w:val="22"/>
                <w:lang w:val="lt-LT"/>
              </w:rPr>
              <w:t>141; Prienų lopšelis-darželis „</w:t>
            </w:r>
            <w:r w:rsidR="00317F43" w:rsidRPr="00526B6C">
              <w:rPr>
                <w:b w:val="0"/>
                <w:sz w:val="22"/>
                <w:szCs w:val="22"/>
                <w:lang w:val="lt-LT"/>
              </w:rPr>
              <w:t xml:space="preserve">Saulutė“, 190212573; Prienų </w:t>
            </w:r>
            <w:r w:rsidR="00EA0BB0" w:rsidRPr="00526B6C">
              <w:rPr>
                <w:b w:val="0"/>
                <w:sz w:val="22"/>
                <w:szCs w:val="22"/>
                <w:lang w:val="lt-LT"/>
              </w:rPr>
              <w:t>švietimo pagalbos tarnyba,</w:t>
            </w:r>
            <w:r w:rsidR="00317F43" w:rsidRPr="00526B6C">
              <w:rPr>
                <w:b w:val="0"/>
                <w:sz w:val="22"/>
                <w:szCs w:val="22"/>
                <w:lang w:val="lt-LT"/>
              </w:rPr>
              <w:t xml:space="preserve"> </w:t>
            </w:r>
            <w:r w:rsidR="00EA0BB0" w:rsidRPr="00526B6C">
              <w:rPr>
                <w:b w:val="0"/>
                <w:sz w:val="22"/>
                <w:szCs w:val="22"/>
                <w:lang w:val="lt-LT"/>
              </w:rPr>
              <w:t>300047768</w:t>
            </w:r>
            <w:r w:rsidR="00317F43" w:rsidRPr="00526B6C">
              <w:rPr>
                <w:b w:val="0"/>
                <w:sz w:val="22"/>
                <w:szCs w:val="22"/>
                <w:lang w:val="lt-LT"/>
              </w:rPr>
              <w:t xml:space="preserve">; Prienų rajono savivaldybės kūno kultūros ir sporto centras, 190203567; Prienų </w:t>
            </w:r>
            <w:r w:rsidR="009C2AF4" w:rsidRPr="00526B6C">
              <w:rPr>
                <w:b w:val="0"/>
                <w:sz w:val="22"/>
                <w:szCs w:val="22"/>
                <w:lang w:val="lt-LT"/>
              </w:rPr>
              <w:t xml:space="preserve">Justino Marcinkevičiaus </w:t>
            </w:r>
            <w:r w:rsidR="00317F43" w:rsidRPr="00526B6C">
              <w:rPr>
                <w:b w:val="0"/>
                <w:sz w:val="22"/>
                <w:szCs w:val="22"/>
                <w:lang w:val="lt-LT"/>
              </w:rPr>
              <w:t xml:space="preserve">viešoji biblioteka, 188210711; Prienų krašto muziejus, 188206823; </w:t>
            </w:r>
            <w:r w:rsidR="00040075" w:rsidRPr="00526B6C">
              <w:rPr>
                <w:b w:val="0"/>
                <w:sz w:val="22"/>
                <w:szCs w:val="22"/>
                <w:lang w:val="lt-LT"/>
              </w:rPr>
              <w:t xml:space="preserve">Prienų r. </w:t>
            </w:r>
            <w:r w:rsidR="00317F43" w:rsidRPr="00526B6C">
              <w:rPr>
                <w:b w:val="0"/>
                <w:color w:val="000000"/>
                <w:sz w:val="22"/>
                <w:szCs w:val="22"/>
                <w:lang w:val="lt-LT"/>
              </w:rPr>
              <w:t xml:space="preserve">Veiverių Antano Kučingio meno mokykla, </w:t>
            </w:r>
            <w:r w:rsidR="00317F43" w:rsidRPr="00526B6C">
              <w:rPr>
                <w:b w:val="0"/>
                <w:sz w:val="22"/>
                <w:szCs w:val="22"/>
                <w:lang w:val="lt-LT"/>
              </w:rPr>
              <w:t xml:space="preserve">191553816; </w:t>
            </w:r>
            <w:r w:rsidR="00317F43" w:rsidRPr="00526B6C">
              <w:rPr>
                <w:b w:val="0"/>
                <w:color w:val="000000"/>
                <w:sz w:val="22"/>
                <w:szCs w:val="22"/>
                <w:lang w:val="lt-LT"/>
              </w:rPr>
              <w:t>Prienų r</w:t>
            </w:r>
            <w:r w:rsidR="00040075" w:rsidRPr="00526B6C">
              <w:rPr>
                <w:b w:val="0"/>
                <w:color w:val="000000"/>
                <w:sz w:val="22"/>
                <w:szCs w:val="22"/>
                <w:lang w:val="lt-LT"/>
              </w:rPr>
              <w:t>.</w:t>
            </w:r>
            <w:r w:rsidR="00317F43" w:rsidRPr="00526B6C">
              <w:rPr>
                <w:b w:val="0"/>
                <w:color w:val="000000"/>
                <w:sz w:val="22"/>
                <w:szCs w:val="22"/>
                <w:lang w:val="lt-LT"/>
              </w:rPr>
              <w:t xml:space="preserve"> Jiezno muzikos mokykla, </w:t>
            </w:r>
            <w:r w:rsidR="00317F43" w:rsidRPr="00526B6C">
              <w:rPr>
                <w:b w:val="0"/>
                <w:sz w:val="22"/>
                <w:szCs w:val="22"/>
                <w:lang w:val="lt-LT"/>
              </w:rPr>
              <w:t xml:space="preserve">191553392; </w:t>
            </w:r>
            <w:r w:rsidR="00317F43" w:rsidRPr="00526B6C">
              <w:rPr>
                <w:b w:val="0"/>
                <w:color w:val="000000"/>
                <w:sz w:val="22"/>
                <w:szCs w:val="22"/>
                <w:lang w:val="lt-LT"/>
              </w:rPr>
              <w:t xml:space="preserve">Prienų meno mokykla, </w:t>
            </w:r>
            <w:r w:rsidR="00317F43" w:rsidRPr="00526B6C">
              <w:rPr>
                <w:b w:val="0"/>
                <w:sz w:val="22"/>
                <w:szCs w:val="22"/>
                <w:lang w:val="lt-LT"/>
              </w:rPr>
              <w:t xml:space="preserve">190202465; Prienų kultūros ir laisvalaikio centras, 301792028; Veiverių kultūros ir laisvalaikio centras, 301792658; </w:t>
            </w:r>
            <w:r w:rsidR="000B6F3F" w:rsidRPr="00526B6C">
              <w:rPr>
                <w:b w:val="0"/>
                <w:sz w:val="22"/>
                <w:szCs w:val="22"/>
                <w:lang w:val="lt-LT"/>
              </w:rPr>
              <w:t>Balbieriškio kultūros ir laisvalaikio centras, 301792633; Jiezno kultūros ir laisvalaikio centras, 301792626; Stakliškių kultūros ir laisvalaikio centras, 301791983</w:t>
            </w:r>
            <w:r w:rsidR="00040075" w:rsidRPr="00526B6C">
              <w:rPr>
                <w:b w:val="0"/>
                <w:sz w:val="22"/>
                <w:szCs w:val="22"/>
                <w:lang w:val="lt-LT"/>
              </w:rPr>
              <w:t>.</w:t>
            </w:r>
          </w:p>
        </w:tc>
      </w:tr>
    </w:tbl>
    <w:p w:rsidR="00482DA2" w:rsidRPr="00DC2D7E" w:rsidRDefault="00482DA2" w:rsidP="00C91341">
      <w:pPr>
        <w:pStyle w:val="Title"/>
        <w:contextualSpacing/>
        <w:rPr>
          <w:b w:val="0"/>
          <w:bCs w:val="0"/>
          <w:sz w:val="22"/>
          <w:szCs w:val="22"/>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6"/>
        <w:gridCol w:w="8262"/>
      </w:tblGrid>
      <w:tr w:rsidR="002463CB" w:rsidRPr="00DC2D7E" w:rsidTr="002373E5">
        <w:trPr>
          <w:cantSplit/>
          <w:trHeight w:val="470"/>
        </w:trPr>
        <w:tc>
          <w:tcPr>
            <w:tcW w:w="762" w:type="pct"/>
            <w:vAlign w:val="center"/>
          </w:tcPr>
          <w:p w:rsidR="002463CB" w:rsidRPr="00434B06" w:rsidRDefault="006C2654" w:rsidP="00C91341">
            <w:pPr>
              <w:pStyle w:val="Title"/>
              <w:contextualSpacing/>
              <w:jc w:val="left"/>
              <w:rPr>
                <w:sz w:val="22"/>
                <w:szCs w:val="22"/>
                <w:lang w:val="lt-LT"/>
              </w:rPr>
            </w:pPr>
            <w:r>
              <w:rPr>
                <w:sz w:val="22"/>
                <w:szCs w:val="22"/>
                <w:lang w:val="lt-LT"/>
              </w:rPr>
              <w:t>Misija</w:t>
            </w:r>
          </w:p>
        </w:tc>
        <w:tc>
          <w:tcPr>
            <w:tcW w:w="4238" w:type="pct"/>
            <w:vAlign w:val="center"/>
          </w:tcPr>
          <w:p w:rsidR="000C1374" w:rsidRPr="00434B06" w:rsidRDefault="00F5051C" w:rsidP="00C91341">
            <w:pPr>
              <w:pStyle w:val="Subtitle"/>
              <w:spacing w:after="0"/>
              <w:contextualSpacing/>
              <w:jc w:val="both"/>
              <w:rPr>
                <w:rFonts w:ascii="Times New Roman" w:hAnsi="Times New Roman"/>
                <w:sz w:val="22"/>
                <w:szCs w:val="22"/>
                <w:lang w:val="lt-LT" w:eastAsia="ar-SA"/>
              </w:rPr>
            </w:pPr>
            <w:r w:rsidRPr="00526B6C">
              <w:rPr>
                <w:rFonts w:ascii="Times New Roman" w:hAnsi="Times New Roman"/>
                <w:sz w:val="22"/>
                <w:szCs w:val="22"/>
                <w:lang w:val="lt-LT" w:eastAsia="ar-SA"/>
              </w:rPr>
              <w:t>Kokybiškai tenkinti viešuosius bendruomenės poreikius ir interesus, skatinant vietos savivaldą ir tinkamai įgyvendinant viešojo administravimo ir viešųjų paslaugų teikimo funkcijas.</w:t>
            </w:r>
          </w:p>
        </w:tc>
      </w:tr>
    </w:tbl>
    <w:p w:rsidR="00482DA2" w:rsidRPr="00DC2D7E" w:rsidRDefault="00482DA2" w:rsidP="00C91341">
      <w:pPr>
        <w:pStyle w:val="Title"/>
        <w:contextualSpacing/>
        <w:rPr>
          <w:b w:val="0"/>
          <w:bCs w:val="0"/>
          <w:color w:val="000000"/>
          <w:sz w:val="22"/>
          <w:szCs w:val="22"/>
          <w:highlight w:val="yellow"/>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8"/>
      </w:tblGrid>
      <w:tr w:rsidR="00482DA2" w:rsidRPr="00DC2D7E" w:rsidTr="002373E5">
        <w:tc>
          <w:tcPr>
            <w:tcW w:w="5000" w:type="pct"/>
            <w:tcBorders>
              <w:bottom w:val="single" w:sz="4" w:space="0" w:color="auto"/>
            </w:tcBorders>
          </w:tcPr>
          <w:p w:rsidR="00482DA2" w:rsidRPr="00434B06" w:rsidRDefault="002E5FF5" w:rsidP="00C91341">
            <w:pPr>
              <w:pStyle w:val="Title"/>
              <w:contextualSpacing/>
              <w:rPr>
                <w:sz w:val="22"/>
                <w:szCs w:val="22"/>
                <w:lang w:val="lt-LT"/>
              </w:rPr>
            </w:pPr>
            <w:r w:rsidRPr="00526B6C">
              <w:rPr>
                <w:sz w:val="22"/>
                <w:szCs w:val="22"/>
                <w:lang w:val="lt-LT"/>
              </w:rPr>
              <w:t>SITUACIJOS ANALIZĖ</w:t>
            </w:r>
          </w:p>
        </w:tc>
      </w:tr>
      <w:tr w:rsidR="00482DA2" w:rsidRPr="00DC2D7E" w:rsidTr="002373E5">
        <w:tc>
          <w:tcPr>
            <w:tcW w:w="5000" w:type="pct"/>
            <w:shd w:val="clear" w:color="auto" w:fill="E0E0E0"/>
          </w:tcPr>
          <w:p w:rsidR="00482DA2" w:rsidRPr="00434B06" w:rsidRDefault="002E5FF5" w:rsidP="00C91341">
            <w:pPr>
              <w:pStyle w:val="Title"/>
              <w:contextualSpacing/>
              <w:rPr>
                <w:sz w:val="22"/>
                <w:szCs w:val="22"/>
                <w:lang w:val="lt-LT"/>
              </w:rPr>
            </w:pPr>
            <w:r w:rsidRPr="00526B6C">
              <w:rPr>
                <w:sz w:val="22"/>
                <w:szCs w:val="22"/>
                <w:lang w:val="lt-LT"/>
              </w:rPr>
              <w:t>IŠORINĖS APLINKOS ANALIZĖ:</w:t>
            </w:r>
          </w:p>
        </w:tc>
      </w:tr>
      <w:tr w:rsidR="00482DA2" w:rsidRPr="00DC2D7E" w:rsidTr="002373E5">
        <w:tc>
          <w:tcPr>
            <w:tcW w:w="5000" w:type="pct"/>
          </w:tcPr>
          <w:p w:rsidR="00AD2AD4" w:rsidRPr="00434B06" w:rsidRDefault="00AD2AD4" w:rsidP="00C91341">
            <w:pPr>
              <w:pStyle w:val="Title"/>
              <w:contextualSpacing/>
              <w:rPr>
                <w:sz w:val="22"/>
                <w:szCs w:val="22"/>
                <w:lang w:val="lt-LT"/>
              </w:rPr>
            </w:pPr>
          </w:p>
          <w:p w:rsidR="00482DA2" w:rsidRPr="00434B06" w:rsidRDefault="007E7204" w:rsidP="00C91341">
            <w:pPr>
              <w:pStyle w:val="Title"/>
              <w:contextualSpacing/>
              <w:rPr>
                <w:sz w:val="22"/>
                <w:szCs w:val="22"/>
                <w:lang w:val="lt-LT"/>
              </w:rPr>
            </w:pPr>
            <w:r w:rsidRPr="00526B6C">
              <w:rPr>
                <w:sz w:val="22"/>
                <w:szCs w:val="22"/>
                <w:lang w:val="lt-LT"/>
              </w:rPr>
              <w:t>POLITINIAI – TEISINIAI VEIKSNIAI</w:t>
            </w:r>
          </w:p>
          <w:p w:rsidR="00AD2AD4" w:rsidRPr="00434B06" w:rsidRDefault="00AD2AD4" w:rsidP="00C91341">
            <w:pPr>
              <w:pStyle w:val="Title"/>
              <w:contextualSpacing/>
              <w:jc w:val="both"/>
              <w:rPr>
                <w:b w:val="0"/>
                <w:bCs w:val="0"/>
                <w:sz w:val="22"/>
                <w:szCs w:val="22"/>
                <w:lang w:val="lt-LT"/>
              </w:rPr>
            </w:pPr>
          </w:p>
          <w:p w:rsidR="00574ACB" w:rsidRPr="00434B06" w:rsidRDefault="00AD2AD4" w:rsidP="00C91341">
            <w:pPr>
              <w:pStyle w:val="Title"/>
              <w:contextualSpacing/>
              <w:jc w:val="both"/>
              <w:rPr>
                <w:b w:val="0"/>
                <w:bCs w:val="0"/>
                <w:sz w:val="22"/>
                <w:szCs w:val="22"/>
                <w:lang w:val="lt-LT"/>
              </w:rPr>
            </w:pPr>
            <w:r>
              <w:rPr>
                <w:b w:val="0"/>
                <w:bCs w:val="0"/>
                <w:sz w:val="22"/>
                <w:szCs w:val="22"/>
                <w:lang w:val="lt-LT"/>
              </w:rPr>
              <w:tab/>
            </w:r>
            <w:r w:rsidR="003C50D7" w:rsidRPr="00526B6C">
              <w:rPr>
                <w:b w:val="0"/>
                <w:bCs w:val="0"/>
                <w:sz w:val="22"/>
                <w:szCs w:val="22"/>
                <w:lang w:val="lt-LT"/>
              </w:rPr>
              <w:t>Prienų r.</w:t>
            </w:r>
            <w:r w:rsidR="00574ACB" w:rsidRPr="00526B6C">
              <w:rPr>
                <w:b w:val="0"/>
                <w:bCs w:val="0"/>
                <w:sz w:val="22"/>
                <w:szCs w:val="22"/>
                <w:lang w:val="lt-LT"/>
              </w:rPr>
              <w:t xml:space="preserve"> savivaldybės veikla planuojama orientuojantis į nacionaliniu </w:t>
            </w:r>
            <w:r w:rsidR="00917218" w:rsidRPr="00526B6C">
              <w:rPr>
                <w:b w:val="0"/>
                <w:bCs w:val="0"/>
                <w:sz w:val="22"/>
                <w:szCs w:val="22"/>
                <w:lang w:val="lt-LT"/>
              </w:rPr>
              <w:t xml:space="preserve">ir regioniniu </w:t>
            </w:r>
            <w:r w:rsidR="00574ACB" w:rsidRPr="00526B6C">
              <w:rPr>
                <w:b w:val="0"/>
                <w:bCs w:val="0"/>
                <w:sz w:val="22"/>
                <w:szCs w:val="22"/>
                <w:lang w:val="lt-LT"/>
              </w:rPr>
              <w:t xml:space="preserve">lygiu patvirtintų strategijų prioritetus, taip pat atsižvelgiant į </w:t>
            </w:r>
            <w:r w:rsidR="003C50D7" w:rsidRPr="00526B6C">
              <w:rPr>
                <w:b w:val="0"/>
                <w:bCs w:val="0"/>
                <w:sz w:val="22"/>
                <w:szCs w:val="22"/>
                <w:lang w:val="lt-LT"/>
              </w:rPr>
              <w:t xml:space="preserve">Prienų rajono </w:t>
            </w:r>
            <w:r w:rsidR="002373E5" w:rsidRPr="00526B6C">
              <w:rPr>
                <w:b w:val="0"/>
                <w:bCs w:val="0"/>
                <w:sz w:val="22"/>
                <w:szCs w:val="22"/>
                <w:lang w:val="lt-LT"/>
              </w:rPr>
              <w:t xml:space="preserve">strateginio </w:t>
            </w:r>
            <w:r w:rsidR="003C50D7" w:rsidRPr="00526B6C">
              <w:rPr>
                <w:b w:val="0"/>
                <w:bCs w:val="0"/>
                <w:sz w:val="22"/>
                <w:szCs w:val="22"/>
                <w:lang w:val="lt-LT"/>
              </w:rPr>
              <w:t>plėtros plano</w:t>
            </w:r>
            <w:r w:rsidR="00574ACB" w:rsidRPr="00526B6C">
              <w:rPr>
                <w:b w:val="0"/>
                <w:bCs w:val="0"/>
                <w:sz w:val="22"/>
                <w:szCs w:val="22"/>
                <w:lang w:val="lt-LT"/>
              </w:rPr>
              <w:t xml:space="preserve"> prioritetus ir tikslus.</w:t>
            </w:r>
          </w:p>
          <w:p w:rsidR="00AD2AD4" w:rsidRPr="00434B06" w:rsidRDefault="00AD2AD4" w:rsidP="00C91341">
            <w:pPr>
              <w:pStyle w:val="Subtitle"/>
              <w:spacing w:after="0"/>
              <w:contextualSpacing/>
              <w:rPr>
                <w:rFonts w:ascii="Times New Roman" w:hAnsi="Times New Roman"/>
                <w:b/>
                <w:sz w:val="22"/>
                <w:szCs w:val="22"/>
                <w:lang w:val="lt-LT" w:eastAsia="ar-SA"/>
              </w:rPr>
            </w:pPr>
          </w:p>
          <w:p w:rsidR="00995643" w:rsidRPr="00434B06" w:rsidRDefault="00DF48C6" w:rsidP="00C91341">
            <w:pPr>
              <w:pStyle w:val="Subtitle"/>
              <w:spacing w:after="0"/>
              <w:contextualSpacing/>
              <w:rPr>
                <w:rFonts w:ascii="Times New Roman" w:hAnsi="Times New Roman"/>
                <w:b/>
                <w:sz w:val="22"/>
                <w:szCs w:val="22"/>
                <w:lang w:val="lt-LT" w:eastAsia="ar-SA"/>
              </w:rPr>
            </w:pPr>
            <w:r w:rsidRPr="00526B6C">
              <w:rPr>
                <w:rFonts w:ascii="Times New Roman" w:hAnsi="Times New Roman"/>
                <w:b/>
                <w:sz w:val="22"/>
                <w:szCs w:val="22"/>
                <w:lang w:val="lt-LT" w:eastAsia="ar-SA"/>
              </w:rPr>
              <w:t>Politiniai įvykiai</w:t>
            </w:r>
            <w:r w:rsidR="001C5225" w:rsidRPr="00526B6C">
              <w:rPr>
                <w:rFonts w:ascii="Times New Roman" w:hAnsi="Times New Roman"/>
                <w:b/>
                <w:sz w:val="22"/>
                <w:szCs w:val="22"/>
                <w:lang w:val="lt-LT" w:eastAsia="ar-SA"/>
              </w:rPr>
              <w:t xml:space="preserve"> Lietuvoje ir Europoje</w:t>
            </w:r>
          </w:p>
          <w:p w:rsidR="00AD2AD4" w:rsidRDefault="00AD2AD4" w:rsidP="00C91341">
            <w:pPr>
              <w:pStyle w:val="NormalWeb"/>
              <w:shd w:val="clear" w:color="auto" w:fill="FFFFFF"/>
              <w:contextualSpacing/>
              <w:jc w:val="both"/>
              <w:rPr>
                <w:b/>
                <w:i/>
                <w:sz w:val="22"/>
                <w:szCs w:val="22"/>
                <w:lang w:eastAsia="ar-SA"/>
              </w:rPr>
            </w:pPr>
          </w:p>
          <w:p w:rsidR="00995643" w:rsidRPr="00DC2D7E" w:rsidRDefault="00AD2AD4" w:rsidP="00C91341">
            <w:pPr>
              <w:pStyle w:val="NormalWeb"/>
              <w:shd w:val="clear" w:color="auto" w:fill="FFFFFF"/>
              <w:contextualSpacing/>
              <w:jc w:val="both"/>
              <w:rPr>
                <w:color w:val="000000"/>
              </w:rPr>
            </w:pPr>
            <w:r>
              <w:rPr>
                <w:b/>
                <w:i/>
                <w:sz w:val="22"/>
                <w:szCs w:val="22"/>
                <w:lang w:eastAsia="ar-SA"/>
              </w:rPr>
              <w:tab/>
            </w:r>
            <w:r w:rsidR="00DF48C6" w:rsidRPr="00DC2D7E">
              <w:rPr>
                <w:b/>
                <w:i/>
                <w:sz w:val="22"/>
                <w:szCs w:val="22"/>
                <w:lang w:eastAsia="ar-SA"/>
              </w:rPr>
              <w:t>Rinkimai į Lietuvos Respublikos Seimą</w:t>
            </w:r>
            <w:r w:rsidR="00DF48C6" w:rsidRPr="00DC2D7E">
              <w:rPr>
                <w:i/>
                <w:sz w:val="22"/>
                <w:szCs w:val="22"/>
              </w:rPr>
              <w:t>.</w:t>
            </w:r>
            <w:r w:rsidR="00DF48C6" w:rsidRPr="00DC2D7E">
              <w:rPr>
                <w:sz w:val="22"/>
                <w:szCs w:val="22"/>
              </w:rPr>
              <w:t xml:space="preserve"> </w:t>
            </w:r>
            <w:r w:rsidR="00995643" w:rsidRPr="00DC2D7E">
              <w:rPr>
                <w:bCs/>
                <w:color w:val="000000"/>
                <w:sz w:val="22"/>
                <w:szCs w:val="22"/>
              </w:rPr>
              <w:t>201</w:t>
            </w:r>
            <w:r w:rsidR="002373E5" w:rsidRPr="00DC2D7E">
              <w:rPr>
                <w:bCs/>
                <w:color w:val="000000"/>
                <w:sz w:val="22"/>
                <w:szCs w:val="22"/>
              </w:rPr>
              <w:t>6</w:t>
            </w:r>
            <w:r w:rsidR="00E12FE8" w:rsidRPr="00DC2D7E">
              <w:rPr>
                <w:bCs/>
                <w:color w:val="000000"/>
                <w:sz w:val="22"/>
                <w:szCs w:val="22"/>
              </w:rPr>
              <w:t xml:space="preserve"> </w:t>
            </w:r>
            <w:r w:rsidR="00995643" w:rsidRPr="00DC2D7E">
              <w:rPr>
                <w:bCs/>
                <w:color w:val="000000"/>
                <w:sz w:val="22"/>
                <w:szCs w:val="22"/>
              </w:rPr>
              <w:t>m. įvyko Lietuvos Respublikos Seimo rinkimai</w:t>
            </w:r>
            <w:r w:rsidR="00E12FE8" w:rsidRPr="00DC2D7E">
              <w:rPr>
                <w:bCs/>
                <w:color w:val="000000"/>
                <w:sz w:val="22"/>
                <w:szCs w:val="22"/>
              </w:rPr>
              <w:t xml:space="preserve"> </w:t>
            </w:r>
            <w:r w:rsidR="00995643" w:rsidRPr="00DC2D7E">
              <w:rPr>
                <w:color w:val="000000"/>
                <w:sz w:val="22"/>
                <w:szCs w:val="22"/>
              </w:rPr>
              <w:t>–</w:t>
            </w:r>
            <w:r w:rsidR="00E12FE8" w:rsidRPr="00DC2D7E">
              <w:rPr>
                <w:color w:val="000000"/>
                <w:sz w:val="22"/>
                <w:szCs w:val="22"/>
              </w:rPr>
              <w:t xml:space="preserve"> </w:t>
            </w:r>
            <w:r w:rsidR="00995643" w:rsidRPr="00DC2D7E">
              <w:rPr>
                <w:color w:val="000000"/>
                <w:sz w:val="22"/>
                <w:szCs w:val="22"/>
              </w:rPr>
              <w:t xml:space="preserve">pirmasis </w:t>
            </w:r>
            <w:r w:rsidR="00E12FE8" w:rsidRPr="00DC2D7E">
              <w:rPr>
                <w:color w:val="000000"/>
                <w:sz w:val="22"/>
                <w:szCs w:val="22"/>
              </w:rPr>
              <w:t xml:space="preserve">rinkimų </w:t>
            </w:r>
            <w:r w:rsidR="002373E5" w:rsidRPr="00DC2D7E">
              <w:rPr>
                <w:color w:val="000000"/>
                <w:sz w:val="22"/>
                <w:szCs w:val="22"/>
              </w:rPr>
              <w:t xml:space="preserve">turas </w:t>
            </w:r>
            <w:r w:rsidR="00995643" w:rsidRPr="00DC2D7E">
              <w:rPr>
                <w:color w:val="000000"/>
                <w:sz w:val="22"/>
                <w:szCs w:val="22"/>
              </w:rPr>
              <w:t>vyko</w:t>
            </w:r>
            <w:r w:rsidR="00E12FE8" w:rsidRPr="00DC2D7E">
              <w:rPr>
                <w:rStyle w:val="apple-converted-space"/>
                <w:color w:val="000000"/>
                <w:sz w:val="22"/>
                <w:szCs w:val="22"/>
              </w:rPr>
              <w:t xml:space="preserve"> </w:t>
            </w:r>
            <w:hyperlink r:id="rId8" w:tooltip="2012" w:history="1">
              <w:r w:rsidR="00995643" w:rsidRPr="00DC2D7E">
                <w:rPr>
                  <w:rStyle w:val="Hyperlink"/>
                  <w:color w:val="000000"/>
                  <w:sz w:val="22"/>
                  <w:szCs w:val="22"/>
                  <w:u w:val="none"/>
                </w:rPr>
                <w:t>201</w:t>
              </w:r>
            </w:hyperlink>
            <w:r w:rsidR="002373E5" w:rsidRPr="00DC2D7E">
              <w:rPr>
                <w:color w:val="000000"/>
                <w:sz w:val="22"/>
                <w:szCs w:val="22"/>
              </w:rPr>
              <w:t>6</w:t>
            </w:r>
            <w:r w:rsidR="00E12FE8" w:rsidRPr="00DC2D7E">
              <w:rPr>
                <w:color w:val="000000"/>
                <w:sz w:val="22"/>
                <w:szCs w:val="22"/>
              </w:rPr>
              <w:t xml:space="preserve"> </w:t>
            </w:r>
            <w:r w:rsidR="00995643" w:rsidRPr="00DC2D7E">
              <w:rPr>
                <w:color w:val="000000"/>
                <w:sz w:val="22"/>
                <w:szCs w:val="22"/>
              </w:rPr>
              <w:t>m.</w:t>
            </w:r>
            <w:r w:rsidR="00E12FE8" w:rsidRPr="00DC2D7E">
              <w:rPr>
                <w:color w:val="000000"/>
                <w:sz w:val="22"/>
                <w:szCs w:val="22"/>
              </w:rPr>
              <w:t xml:space="preserve"> </w:t>
            </w:r>
            <w:hyperlink r:id="rId9" w:tooltip="Spalio 14" w:history="1">
              <w:r w:rsidR="002373E5" w:rsidRPr="00DC2D7E">
                <w:rPr>
                  <w:rStyle w:val="Hyperlink"/>
                  <w:color w:val="000000"/>
                  <w:sz w:val="22"/>
                  <w:szCs w:val="22"/>
                  <w:u w:val="none"/>
                </w:rPr>
                <w:t xml:space="preserve">spalio </w:t>
              </w:r>
            </w:hyperlink>
            <w:r w:rsidR="002373E5" w:rsidRPr="00DC2D7E">
              <w:rPr>
                <w:color w:val="000000"/>
                <w:sz w:val="22"/>
                <w:szCs w:val="22"/>
              </w:rPr>
              <w:t>9</w:t>
            </w:r>
            <w:r w:rsidR="00E12FE8" w:rsidRPr="00DC2D7E">
              <w:rPr>
                <w:color w:val="000000"/>
                <w:sz w:val="22"/>
                <w:szCs w:val="22"/>
              </w:rPr>
              <w:t xml:space="preserve"> </w:t>
            </w:r>
            <w:r w:rsidR="00995643" w:rsidRPr="00DC2D7E">
              <w:rPr>
                <w:color w:val="000000"/>
                <w:sz w:val="22"/>
                <w:szCs w:val="22"/>
              </w:rPr>
              <w:t>d., antrasis</w:t>
            </w:r>
            <w:r w:rsidR="00E12FE8" w:rsidRPr="00DC2D7E">
              <w:rPr>
                <w:color w:val="000000"/>
                <w:sz w:val="22"/>
                <w:szCs w:val="22"/>
              </w:rPr>
              <w:t xml:space="preserve"> </w:t>
            </w:r>
            <w:r w:rsidR="00995643" w:rsidRPr="00DC2D7E">
              <w:rPr>
                <w:color w:val="000000"/>
                <w:sz w:val="22"/>
                <w:szCs w:val="22"/>
              </w:rPr>
              <w:t>– 201</w:t>
            </w:r>
            <w:r w:rsidR="002373E5" w:rsidRPr="00DC2D7E">
              <w:rPr>
                <w:color w:val="000000"/>
                <w:sz w:val="22"/>
                <w:szCs w:val="22"/>
              </w:rPr>
              <w:t>6</w:t>
            </w:r>
            <w:r w:rsidR="00E12FE8" w:rsidRPr="00DC2D7E">
              <w:rPr>
                <w:color w:val="000000"/>
                <w:sz w:val="22"/>
                <w:szCs w:val="22"/>
              </w:rPr>
              <w:t xml:space="preserve"> </w:t>
            </w:r>
            <w:r w:rsidR="00995643" w:rsidRPr="00DC2D7E">
              <w:rPr>
                <w:color w:val="000000"/>
                <w:sz w:val="22"/>
                <w:szCs w:val="22"/>
              </w:rPr>
              <w:t>m.</w:t>
            </w:r>
            <w:r w:rsidR="00E12FE8" w:rsidRPr="00DC2D7E">
              <w:rPr>
                <w:color w:val="000000"/>
                <w:sz w:val="22"/>
                <w:szCs w:val="22"/>
              </w:rPr>
              <w:t xml:space="preserve"> </w:t>
            </w:r>
            <w:hyperlink r:id="rId10" w:tooltip="Spalio 28" w:history="1">
              <w:r w:rsidR="00995643" w:rsidRPr="00DC2D7E">
                <w:rPr>
                  <w:rStyle w:val="Hyperlink"/>
                  <w:color w:val="000000"/>
                  <w:sz w:val="22"/>
                  <w:szCs w:val="22"/>
                  <w:u w:val="none"/>
                </w:rPr>
                <w:t>spalio 2</w:t>
              </w:r>
            </w:hyperlink>
            <w:r w:rsidR="002373E5" w:rsidRPr="00DC2D7E">
              <w:rPr>
                <w:color w:val="000000"/>
                <w:sz w:val="22"/>
                <w:szCs w:val="22"/>
              </w:rPr>
              <w:t>3</w:t>
            </w:r>
            <w:r w:rsidR="00E12FE8" w:rsidRPr="00DC2D7E">
              <w:rPr>
                <w:color w:val="000000"/>
                <w:sz w:val="22"/>
                <w:szCs w:val="22"/>
              </w:rPr>
              <w:t xml:space="preserve"> </w:t>
            </w:r>
            <w:r w:rsidR="00995643" w:rsidRPr="00DC2D7E">
              <w:rPr>
                <w:color w:val="000000"/>
                <w:sz w:val="22"/>
                <w:szCs w:val="22"/>
              </w:rPr>
              <w:t>d.</w:t>
            </w:r>
            <w:r w:rsidR="00E12FE8" w:rsidRPr="00DC2D7E">
              <w:rPr>
                <w:color w:val="000000"/>
                <w:sz w:val="22"/>
                <w:szCs w:val="22"/>
              </w:rPr>
              <w:t xml:space="preserve"> </w:t>
            </w:r>
            <w:r w:rsidR="00995643" w:rsidRPr="00DC2D7E">
              <w:rPr>
                <w:color w:val="000000"/>
                <w:sz w:val="22"/>
                <w:szCs w:val="22"/>
              </w:rPr>
              <w:t>Rinkimuose buvo naudojama</w:t>
            </w:r>
            <w:r w:rsidR="00E12FE8" w:rsidRPr="00DC2D7E">
              <w:rPr>
                <w:color w:val="000000"/>
                <w:sz w:val="22"/>
                <w:szCs w:val="22"/>
              </w:rPr>
              <w:t xml:space="preserve"> </w:t>
            </w:r>
            <w:hyperlink r:id="rId11" w:tooltip="Mišrioji rinkimų sistema (puslapis neegzistuoja)" w:history="1">
              <w:r w:rsidR="00995643" w:rsidRPr="00DC2D7E">
                <w:rPr>
                  <w:rStyle w:val="Hyperlink"/>
                  <w:color w:val="000000"/>
                  <w:sz w:val="22"/>
                  <w:szCs w:val="22"/>
                  <w:u w:val="none"/>
                </w:rPr>
                <w:t>mišrioji</w:t>
              </w:r>
              <w:r w:rsidR="00E12FE8" w:rsidRPr="00DC2D7E">
                <w:rPr>
                  <w:rStyle w:val="Hyperlink"/>
                  <w:color w:val="000000"/>
                  <w:sz w:val="22"/>
                  <w:szCs w:val="22"/>
                  <w:u w:val="none"/>
                </w:rPr>
                <w:t xml:space="preserve"> </w:t>
              </w:r>
              <w:r w:rsidR="00995643" w:rsidRPr="00DC2D7E">
                <w:rPr>
                  <w:rStyle w:val="Hyperlink"/>
                  <w:color w:val="000000"/>
                  <w:sz w:val="22"/>
                  <w:szCs w:val="22"/>
                  <w:u w:val="none"/>
                </w:rPr>
                <w:t>rinkimų sistema</w:t>
              </w:r>
            </w:hyperlink>
            <w:r w:rsidR="00995643" w:rsidRPr="00DC2D7E">
              <w:rPr>
                <w:color w:val="000000"/>
                <w:sz w:val="22"/>
                <w:szCs w:val="22"/>
              </w:rPr>
              <w:t>: pagal ją 70 Seimo narių turėjo būti išrinkti pagal</w:t>
            </w:r>
            <w:r w:rsidR="00E12FE8" w:rsidRPr="00DC2D7E">
              <w:rPr>
                <w:rStyle w:val="apple-converted-space"/>
                <w:color w:val="000000"/>
                <w:sz w:val="22"/>
                <w:szCs w:val="22"/>
              </w:rPr>
              <w:t xml:space="preserve"> </w:t>
            </w:r>
            <w:hyperlink r:id="rId12" w:tooltip="Proporcinio atstovavimo sistema" w:history="1">
              <w:r w:rsidR="00995643" w:rsidRPr="00DC2D7E">
                <w:rPr>
                  <w:rStyle w:val="Hyperlink"/>
                  <w:color w:val="000000"/>
                  <w:sz w:val="22"/>
                  <w:szCs w:val="22"/>
                  <w:u w:val="none"/>
                </w:rPr>
                <w:t>proporcinio atstovavimo sistemą</w:t>
              </w:r>
            </w:hyperlink>
            <w:r w:rsidR="00995643" w:rsidRPr="00DC2D7E">
              <w:rPr>
                <w:color w:val="000000"/>
                <w:sz w:val="22"/>
                <w:szCs w:val="22"/>
              </w:rPr>
              <w:t>, 71</w:t>
            </w:r>
            <w:r w:rsidR="00E12FE8" w:rsidRPr="00DC2D7E">
              <w:rPr>
                <w:color w:val="000000"/>
                <w:sz w:val="22"/>
                <w:szCs w:val="22"/>
              </w:rPr>
              <w:t xml:space="preserve"> </w:t>
            </w:r>
            <w:r w:rsidR="00995643" w:rsidRPr="00DC2D7E">
              <w:rPr>
                <w:color w:val="000000"/>
                <w:sz w:val="22"/>
                <w:szCs w:val="22"/>
              </w:rPr>
              <w:t>–</w:t>
            </w:r>
            <w:r w:rsidR="002373E5" w:rsidRPr="00DC2D7E">
              <w:rPr>
                <w:color w:val="000000"/>
                <w:sz w:val="22"/>
                <w:szCs w:val="22"/>
              </w:rPr>
              <w:t xml:space="preserve"> </w:t>
            </w:r>
            <w:hyperlink r:id="rId13" w:tooltip="Daugumos atstovavimo sistema" w:history="1">
              <w:r w:rsidR="00995643" w:rsidRPr="00DC2D7E">
                <w:rPr>
                  <w:rStyle w:val="Hyperlink"/>
                  <w:color w:val="000000"/>
                  <w:sz w:val="22"/>
                  <w:szCs w:val="22"/>
                  <w:u w:val="none"/>
                </w:rPr>
                <w:t>daugumos atstovavimo sistemą</w:t>
              </w:r>
            </w:hyperlink>
            <w:r w:rsidR="00BF550F">
              <w:rPr>
                <w:color w:val="000000"/>
                <w:sz w:val="22"/>
                <w:szCs w:val="22"/>
              </w:rPr>
              <w:t xml:space="preserve"> </w:t>
            </w:r>
            <w:r w:rsidR="00995643" w:rsidRPr="00DC2D7E">
              <w:rPr>
                <w:color w:val="000000"/>
                <w:sz w:val="22"/>
                <w:szCs w:val="22"/>
              </w:rPr>
              <w:t xml:space="preserve">dviem etapais. </w:t>
            </w:r>
            <w:r w:rsidR="00E97AEF" w:rsidRPr="00DC2D7E">
              <w:rPr>
                <w:sz w:val="22"/>
                <w:szCs w:val="22"/>
              </w:rPr>
              <w:t>Seime veikia Lietuvos valstiečių ir žaliųjų sąjungos, Tėvynės sąjungos-Lietuvos krikščionių demokratų, Lietuvos socialdemokratų partijos, Liberalų sąjūdžio, Lietuvos lenkų rinkimų akcijos-Krikščioniškų šeimų sąjungos, partijos „Tvarka ir teisingumas“ frakcijos ir Mišri Seimo narių grupė.</w:t>
            </w:r>
            <w:r w:rsidR="00191631">
              <w:rPr>
                <w:sz w:val="22"/>
                <w:szCs w:val="22"/>
              </w:rPr>
              <w:t xml:space="preserve"> Kiti  </w:t>
            </w:r>
            <w:r w:rsidR="00191631" w:rsidRPr="00DC2D7E">
              <w:rPr>
                <w:bCs/>
                <w:color w:val="000000"/>
                <w:sz w:val="22"/>
                <w:szCs w:val="22"/>
              </w:rPr>
              <w:t>Lietuvos Respublikos Seimo rinkimai</w:t>
            </w:r>
            <w:r w:rsidR="00191631">
              <w:rPr>
                <w:bCs/>
                <w:color w:val="000000"/>
                <w:sz w:val="22"/>
                <w:szCs w:val="22"/>
              </w:rPr>
              <w:t xml:space="preserve"> vyks </w:t>
            </w:r>
            <w:r w:rsidR="00191631" w:rsidRPr="00191631">
              <w:rPr>
                <w:bCs/>
                <w:color w:val="000000"/>
                <w:sz w:val="22"/>
                <w:szCs w:val="22"/>
              </w:rPr>
              <w:t>2020 m. spalio 11 d.</w:t>
            </w:r>
          </w:p>
          <w:p w:rsidR="001273D6" w:rsidRPr="00434B06" w:rsidRDefault="00AD2AD4" w:rsidP="00C91341">
            <w:pPr>
              <w:pStyle w:val="Subtitle"/>
              <w:spacing w:after="0"/>
              <w:contextualSpacing/>
              <w:jc w:val="both"/>
              <w:rPr>
                <w:rFonts w:ascii="Times New Roman" w:hAnsi="Times New Roman"/>
                <w:sz w:val="22"/>
                <w:szCs w:val="22"/>
                <w:lang w:val="lt-LT" w:eastAsia="lt-LT"/>
              </w:rPr>
            </w:pPr>
            <w:r>
              <w:rPr>
                <w:rFonts w:ascii="Times New Roman" w:hAnsi="Times New Roman"/>
                <w:sz w:val="22"/>
                <w:szCs w:val="22"/>
                <w:lang w:val="lt-LT" w:eastAsia="lt-LT"/>
              </w:rPr>
              <w:tab/>
            </w:r>
            <w:r w:rsidR="00DF48C6" w:rsidRPr="00526B6C">
              <w:rPr>
                <w:rFonts w:ascii="Times New Roman" w:hAnsi="Times New Roman"/>
                <w:sz w:val="22"/>
                <w:szCs w:val="22"/>
                <w:lang w:val="lt-LT" w:eastAsia="lt-LT"/>
              </w:rPr>
              <w:t>Vyriausybės veiklos programa yra svarbus dokumentas šalies savivaldybėms, nes joje apibrėžtos pagrindinės mokesčių, valstybės ir savivaldybių valdymo reformų gairės.</w:t>
            </w:r>
            <w:r w:rsidR="00035306" w:rsidRPr="00526B6C">
              <w:rPr>
                <w:rFonts w:ascii="Times New Roman" w:hAnsi="Times New Roman"/>
                <w:sz w:val="22"/>
                <w:szCs w:val="22"/>
                <w:lang w:val="lt-LT" w:eastAsia="lt-LT"/>
              </w:rPr>
              <w:t xml:space="preserve"> </w:t>
            </w:r>
            <w:r w:rsidR="001273D6" w:rsidRPr="00526B6C">
              <w:rPr>
                <w:rFonts w:ascii="Times New Roman" w:hAnsi="Times New Roman"/>
                <w:sz w:val="22"/>
                <w:szCs w:val="22"/>
                <w:lang w:val="lt-LT" w:eastAsia="lt-LT"/>
              </w:rPr>
              <w:t xml:space="preserve">Vyriausybės ilgalaikis tikslas yra suderinti sąlygas ekonomikos vystymuisi, gyventojų gerovei ir aukštiems aplinkos kokybės standartams. Skatinti savarankišką ir už savo sprendimus atsakingą vietos savivaldą, įgyvendinti efektyvią regionų politiką, pasirengti regioninio valdymo reformai. „Ateities Lietuvos regioninė politika turi įtraukti ir suteikti </w:t>
            </w:r>
            <w:r w:rsidR="001273D6" w:rsidRPr="00526B6C">
              <w:rPr>
                <w:rFonts w:ascii="Times New Roman" w:hAnsi="Times New Roman"/>
                <w:sz w:val="22"/>
                <w:szCs w:val="22"/>
                <w:lang w:val="lt-LT" w:eastAsia="lt-LT"/>
              </w:rPr>
              <w:lastRenderedPageBreak/>
              <w:t>galią vietos partneriams, bendruomenėms, verslui, nevyriausybinėms organizacijoms</w:t>
            </w:r>
            <w:r w:rsidR="00E12FE8" w:rsidRPr="00526B6C">
              <w:rPr>
                <w:rFonts w:ascii="Times New Roman" w:hAnsi="Times New Roman"/>
                <w:sz w:val="22"/>
                <w:szCs w:val="22"/>
                <w:lang w:val="lt-LT" w:eastAsia="lt-LT"/>
              </w:rPr>
              <w:t>.</w:t>
            </w:r>
            <w:r w:rsidR="001273D6" w:rsidRPr="00526B6C">
              <w:rPr>
                <w:rFonts w:ascii="Times New Roman" w:hAnsi="Times New Roman"/>
                <w:sz w:val="22"/>
                <w:szCs w:val="22"/>
                <w:lang w:val="lt-LT" w:eastAsia="lt-LT"/>
              </w:rPr>
              <w:t>“</w:t>
            </w:r>
            <w:r>
              <w:rPr>
                <w:rFonts w:ascii="Times New Roman" w:hAnsi="Times New Roman"/>
                <w:sz w:val="22"/>
                <w:szCs w:val="22"/>
                <w:lang w:val="lt-LT" w:eastAsia="lt-LT"/>
              </w:rPr>
              <w:t xml:space="preserve"> </w:t>
            </w:r>
            <w:r w:rsidR="001273D6" w:rsidRPr="00526B6C">
              <w:rPr>
                <w:rFonts w:ascii="Times New Roman" w:hAnsi="Times New Roman"/>
                <w:sz w:val="22"/>
                <w:szCs w:val="22"/>
                <w:lang w:val="lt-LT" w:eastAsia="lt-LT"/>
              </w:rPr>
              <w:t xml:space="preserve">Vyriausybės dėmesys </w:t>
            </w:r>
            <w:r>
              <w:rPr>
                <w:rFonts w:ascii="Times New Roman" w:hAnsi="Times New Roman"/>
                <w:sz w:val="22"/>
                <w:szCs w:val="22"/>
                <w:lang w:val="lt-LT" w:eastAsia="lt-LT"/>
              </w:rPr>
              <w:t>taip pat</w:t>
            </w:r>
            <w:r w:rsidR="001273D6" w:rsidRPr="00526B6C">
              <w:rPr>
                <w:rFonts w:ascii="Times New Roman" w:hAnsi="Times New Roman"/>
                <w:sz w:val="22"/>
                <w:szCs w:val="22"/>
                <w:lang w:val="lt-LT" w:eastAsia="lt-LT"/>
              </w:rPr>
              <w:t xml:space="preserve"> skiriamas </w:t>
            </w:r>
            <w:r>
              <w:rPr>
                <w:rFonts w:ascii="Times New Roman" w:hAnsi="Times New Roman"/>
                <w:sz w:val="22"/>
                <w:szCs w:val="22"/>
                <w:lang w:val="lt-LT" w:eastAsia="lt-LT"/>
              </w:rPr>
              <w:t xml:space="preserve">ir </w:t>
            </w:r>
            <w:r w:rsidR="001273D6" w:rsidRPr="00526B6C">
              <w:rPr>
                <w:rFonts w:ascii="Times New Roman" w:hAnsi="Times New Roman"/>
                <w:sz w:val="22"/>
                <w:szCs w:val="22"/>
                <w:lang w:val="lt-LT" w:eastAsia="lt-LT"/>
              </w:rPr>
              <w:t>kultūros sričiai – Vyriausybė planuoja tobulinti paramos kultūrai sistemą, siekti visiems prieinamos ir įtraukiančio</w:t>
            </w:r>
            <w:r w:rsidR="00E12FE8" w:rsidRPr="00526B6C">
              <w:rPr>
                <w:rFonts w:ascii="Times New Roman" w:hAnsi="Times New Roman"/>
                <w:sz w:val="22"/>
                <w:szCs w:val="22"/>
                <w:lang w:val="lt-LT" w:eastAsia="lt-LT"/>
              </w:rPr>
              <w:t>s</w:t>
            </w:r>
            <w:r w:rsidR="001273D6" w:rsidRPr="00526B6C">
              <w:rPr>
                <w:rFonts w:ascii="Times New Roman" w:hAnsi="Times New Roman"/>
                <w:sz w:val="22"/>
                <w:szCs w:val="22"/>
                <w:lang w:val="lt-LT" w:eastAsia="lt-LT"/>
              </w:rPr>
              <w:t xml:space="preserve"> kultūros. Bus siekiama, kad stiprėtų regioniniai švietimo ir kultūros centrai – bibliotekos, jaunimo centrai ir kitos įstaigos, taip pat kaimo bendruomenės.</w:t>
            </w:r>
          </w:p>
          <w:p w:rsidR="00DF48C6" w:rsidRPr="00DC2D7E" w:rsidRDefault="00AD2AD4" w:rsidP="00C91341">
            <w:pPr>
              <w:pStyle w:val="NormalWeb"/>
              <w:shd w:val="clear" w:color="auto" w:fill="FFFFFF"/>
              <w:contextualSpacing/>
              <w:jc w:val="both"/>
              <w:rPr>
                <w:sz w:val="22"/>
                <w:szCs w:val="22"/>
              </w:rPr>
            </w:pPr>
            <w:r>
              <w:rPr>
                <w:b/>
                <w:i/>
                <w:sz w:val="22"/>
                <w:szCs w:val="22"/>
              </w:rPr>
              <w:tab/>
            </w:r>
            <w:r w:rsidR="00DF48C6" w:rsidRPr="00DC2D7E">
              <w:rPr>
                <w:b/>
                <w:i/>
                <w:sz w:val="22"/>
                <w:szCs w:val="22"/>
              </w:rPr>
              <w:t>Rinkimai į Europos Parlamentą</w:t>
            </w:r>
            <w:r w:rsidR="00DF48C6" w:rsidRPr="00DC2D7E">
              <w:rPr>
                <w:sz w:val="22"/>
                <w:szCs w:val="22"/>
              </w:rPr>
              <w:t>. Lietuvoje rinkima</w:t>
            </w:r>
            <w:r w:rsidR="00A91FA4" w:rsidRPr="00DC2D7E">
              <w:rPr>
                <w:sz w:val="22"/>
                <w:szCs w:val="22"/>
              </w:rPr>
              <w:t>i į Europos Parlamentą vyko 201</w:t>
            </w:r>
            <w:r w:rsidR="00191631">
              <w:rPr>
                <w:sz w:val="22"/>
                <w:szCs w:val="22"/>
              </w:rPr>
              <w:t>9</w:t>
            </w:r>
            <w:r w:rsidR="00DF48C6" w:rsidRPr="00DC2D7E">
              <w:rPr>
                <w:sz w:val="22"/>
                <w:szCs w:val="22"/>
              </w:rPr>
              <w:t xml:space="preserve"> m. </w:t>
            </w:r>
            <w:r w:rsidR="00A91FA4" w:rsidRPr="00DC2D7E">
              <w:rPr>
                <w:sz w:val="22"/>
                <w:szCs w:val="22"/>
              </w:rPr>
              <w:t>gegužės 2</w:t>
            </w:r>
            <w:r w:rsidR="00191631">
              <w:rPr>
                <w:sz w:val="22"/>
                <w:szCs w:val="22"/>
              </w:rPr>
              <w:t>6</w:t>
            </w:r>
            <w:r w:rsidR="00DF48C6" w:rsidRPr="00DC2D7E">
              <w:rPr>
                <w:sz w:val="22"/>
                <w:szCs w:val="22"/>
              </w:rPr>
              <w:t xml:space="preserve"> d. Šiuose rinkimuose dalyvavo – </w:t>
            </w:r>
            <w:r w:rsidR="00191631">
              <w:rPr>
                <w:sz w:val="22"/>
                <w:szCs w:val="22"/>
              </w:rPr>
              <w:t>53,48</w:t>
            </w:r>
            <w:r w:rsidR="00DF48C6" w:rsidRPr="00DC2D7E">
              <w:rPr>
                <w:sz w:val="22"/>
                <w:szCs w:val="22"/>
              </w:rPr>
              <w:t xml:space="preserve"> </w:t>
            </w:r>
            <w:r w:rsidR="00EE7B43">
              <w:rPr>
                <w:sz w:val="22"/>
                <w:szCs w:val="22"/>
              </w:rPr>
              <w:t>%</w:t>
            </w:r>
            <w:r w:rsidR="00A91FA4" w:rsidRPr="00DC2D7E">
              <w:rPr>
                <w:sz w:val="22"/>
                <w:szCs w:val="22"/>
              </w:rPr>
              <w:t xml:space="preserve"> rinkėjų. 201</w:t>
            </w:r>
            <w:r w:rsidR="00191631">
              <w:rPr>
                <w:sz w:val="22"/>
                <w:szCs w:val="22"/>
              </w:rPr>
              <w:t>9</w:t>
            </w:r>
            <w:r w:rsidR="00DF48C6" w:rsidRPr="00DC2D7E">
              <w:rPr>
                <w:sz w:val="22"/>
                <w:szCs w:val="22"/>
              </w:rPr>
              <w:t xml:space="preserve"> m. </w:t>
            </w:r>
            <w:r w:rsidR="008A4CC1" w:rsidRPr="00DC2D7E">
              <w:rPr>
                <w:sz w:val="22"/>
                <w:szCs w:val="22"/>
              </w:rPr>
              <w:t xml:space="preserve">Lietuvoje </w:t>
            </w:r>
            <w:r w:rsidR="00DF48C6" w:rsidRPr="00DC2D7E">
              <w:rPr>
                <w:sz w:val="22"/>
                <w:szCs w:val="22"/>
              </w:rPr>
              <w:t>Europos Parlament</w:t>
            </w:r>
            <w:r w:rsidR="00061775">
              <w:rPr>
                <w:sz w:val="22"/>
                <w:szCs w:val="22"/>
              </w:rPr>
              <w:t xml:space="preserve">o rinkimuose </w:t>
            </w:r>
            <w:r w:rsidR="00A91FA4" w:rsidRPr="00DC2D7E">
              <w:rPr>
                <w:sz w:val="22"/>
                <w:szCs w:val="22"/>
              </w:rPr>
              <w:t xml:space="preserve">dalyvavo </w:t>
            </w:r>
            <w:r w:rsidR="00061775">
              <w:rPr>
                <w:sz w:val="22"/>
                <w:szCs w:val="22"/>
              </w:rPr>
              <w:t>14</w:t>
            </w:r>
            <w:r w:rsidR="00DF48C6" w:rsidRPr="00DC2D7E">
              <w:rPr>
                <w:sz w:val="22"/>
                <w:szCs w:val="22"/>
              </w:rPr>
              <w:t xml:space="preserve"> politinių partijų</w:t>
            </w:r>
            <w:r w:rsidR="00061775">
              <w:rPr>
                <w:sz w:val="22"/>
                <w:szCs w:val="22"/>
              </w:rPr>
              <w:t xml:space="preserve"> ir 8 v</w:t>
            </w:r>
            <w:r w:rsidR="00061775" w:rsidRPr="00061775">
              <w:rPr>
                <w:sz w:val="22"/>
                <w:szCs w:val="22"/>
              </w:rPr>
              <w:t>isuomenini</w:t>
            </w:r>
            <w:r w:rsidR="00061775">
              <w:rPr>
                <w:sz w:val="22"/>
                <w:szCs w:val="22"/>
              </w:rPr>
              <w:t>ai</w:t>
            </w:r>
            <w:r w:rsidR="00061775" w:rsidRPr="00061775">
              <w:rPr>
                <w:sz w:val="22"/>
                <w:szCs w:val="22"/>
              </w:rPr>
              <w:t xml:space="preserve"> rinkimų komitet</w:t>
            </w:r>
            <w:r w:rsidR="00061775">
              <w:rPr>
                <w:sz w:val="22"/>
                <w:szCs w:val="22"/>
              </w:rPr>
              <w:t xml:space="preserve">ai. </w:t>
            </w:r>
            <w:r w:rsidR="00DF48C6" w:rsidRPr="00DC2D7E">
              <w:rPr>
                <w:sz w:val="22"/>
                <w:szCs w:val="22"/>
              </w:rPr>
              <w:t>Tėvynės sąjunga-Lietuvos krikščionys demokratai (TS-LKD)</w:t>
            </w:r>
            <w:r w:rsidR="00061775">
              <w:rPr>
                <w:sz w:val="22"/>
                <w:szCs w:val="22"/>
              </w:rPr>
              <w:t xml:space="preserve"> </w:t>
            </w:r>
            <w:r w:rsidR="00E20DD3" w:rsidRPr="00DC2D7E">
              <w:rPr>
                <w:sz w:val="22"/>
                <w:szCs w:val="22"/>
              </w:rPr>
              <w:t>gav</w:t>
            </w:r>
            <w:r w:rsidR="00061775">
              <w:rPr>
                <w:sz w:val="22"/>
                <w:szCs w:val="22"/>
              </w:rPr>
              <w:t>o</w:t>
            </w:r>
            <w:r w:rsidR="002373E5" w:rsidRPr="00DC2D7E">
              <w:rPr>
                <w:sz w:val="22"/>
                <w:szCs w:val="22"/>
              </w:rPr>
              <w:t xml:space="preserve"> </w:t>
            </w:r>
            <w:r w:rsidR="00061775">
              <w:rPr>
                <w:sz w:val="22"/>
                <w:szCs w:val="22"/>
              </w:rPr>
              <w:t xml:space="preserve">19,74 </w:t>
            </w:r>
            <w:r w:rsidR="00061775" w:rsidRPr="00061775">
              <w:rPr>
                <w:sz w:val="22"/>
                <w:szCs w:val="22"/>
              </w:rPr>
              <w:t>% rink</w:t>
            </w:r>
            <w:r w:rsidR="00061775">
              <w:rPr>
                <w:sz w:val="22"/>
                <w:szCs w:val="22"/>
              </w:rPr>
              <w:t>ėjų</w:t>
            </w:r>
            <w:r w:rsidR="00DF48C6" w:rsidRPr="00DC2D7E">
              <w:rPr>
                <w:sz w:val="22"/>
                <w:szCs w:val="22"/>
              </w:rPr>
              <w:t xml:space="preserve"> balsų ir </w:t>
            </w:r>
            <w:r w:rsidR="00061775">
              <w:rPr>
                <w:sz w:val="22"/>
                <w:szCs w:val="22"/>
              </w:rPr>
              <w:t xml:space="preserve">3 mandatus, </w:t>
            </w:r>
            <w:r w:rsidR="00DF48C6" w:rsidRPr="00DC2D7E">
              <w:rPr>
                <w:sz w:val="22"/>
                <w:szCs w:val="22"/>
              </w:rPr>
              <w:t xml:space="preserve">Lietuvos socialdemokratų partija </w:t>
            </w:r>
            <w:r w:rsidR="00061775">
              <w:rPr>
                <w:sz w:val="22"/>
                <w:szCs w:val="22"/>
              </w:rPr>
              <w:t xml:space="preserve">(LSDP) </w:t>
            </w:r>
            <w:r w:rsidR="00DF48C6" w:rsidRPr="00DC2D7E">
              <w:rPr>
                <w:sz w:val="22"/>
                <w:szCs w:val="22"/>
              </w:rPr>
              <w:t xml:space="preserve">– </w:t>
            </w:r>
            <w:r w:rsidR="00061775">
              <w:rPr>
                <w:sz w:val="22"/>
                <w:szCs w:val="22"/>
              </w:rPr>
              <w:t xml:space="preserve">15,88 </w:t>
            </w:r>
            <w:r w:rsidR="00061775" w:rsidRPr="00061775">
              <w:rPr>
                <w:sz w:val="22"/>
                <w:szCs w:val="22"/>
              </w:rPr>
              <w:t>%</w:t>
            </w:r>
            <w:r w:rsidR="00DF48C6" w:rsidRPr="00DC2D7E">
              <w:rPr>
                <w:sz w:val="22"/>
                <w:szCs w:val="22"/>
              </w:rPr>
              <w:t xml:space="preserve"> balsų ir </w:t>
            </w:r>
            <w:r w:rsidR="002952AD" w:rsidRPr="00DC2D7E">
              <w:rPr>
                <w:sz w:val="22"/>
                <w:szCs w:val="22"/>
              </w:rPr>
              <w:t>2</w:t>
            </w:r>
            <w:r w:rsidR="00DF48C6" w:rsidRPr="00DC2D7E">
              <w:rPr>
                <w:sz w:val="22"/>
                <w:szCs w:val="22"/>
              </w:rPr>
              <w:t xml:space="preserve"> mandat</w:t>
            </w:r>
            <w:r w:rsidR="008A4CC1" w:rsidRPr="00DC2D7E">
              <w:rPr>
                <w:sz w:val="22"/>
                <w:szCs w:val="22"/>
              </w:rPr>
              <w:t>us</w:t>
            </w:r>
            <w:r w:rsidR="00061775">
              <w:rPr>
                <w:sz w:val="22"/>
                <w:szCs w:val="22"/>
              </w:rPr>
              <w:t xml:space="preserve">, </w:t>
            </w:r>
            <w:r w:rsidR="00061775" w:rsidRPr="00061775">
              <w:rPr>
                <w:sz w:val="22"/>
                <w:szCs w:val="22"/>
              </w:rPr>
              <w:t xml:space="preserve">Lietuvos Valstiečių ir Žaliųjų Sąjunga </w:t>
            </w:r>
            <w:r w:rsidR="00061775">
              <w:rPr>
                <w:sz w:val="22"/>
                <w:szCs w:val="22"/>
              </w:rPr>
              <w:t xml:space="preserve">(LVŽS) </w:t>
            </w:r>
            <w:r w:rsidR="00061775">
              <w:rPr>
                <w:sz w:val="22"/>
                <w:szCs w:val="22"/>
              </w:rPr>
              <w:sym w:font="Symbol" w:char="F02D"/>
            </w:r>
            <w:r w:rsidR="00061775">
              <w:rPr>
                <w:sz w:val="22"/>
                <w:szCs w:val="22"/>
              </w:rPr>
              <w:t xml:space="preserve"> 12,56 </w:t>
            </w:r>
            <w:r w:rsidR="00061775" w:rsidRPr="00061775">
              <w:rPr>
                <w:sz w:val="22"/>
                <w:szCs w:val="22"/>
              </w:rPr>
              <w:t>%</w:t>
            </w:r>
            <w:r w:rsidR="006F3852">
              <w:rPr>
                <w:sz w:val="22"/>
                <w:szCs w:val="22"/>
              </w:rPr>
              <w:t xml:space="preserve"> balsų ir 2 mandatus</w:t>
            </w:r>
            <w:r w:rsidR="00061775" w:rsidRPr="00061775">
              <w:rPr>
                <w:sz w:val="22"/>
                <w:szCs w:val="22"/>
              </w:rPr>
              <w:t xml:space="preserve">, </w:t>
            </w:r>
            <w:r w:rsidR="00061775" w:rsidRPr="00DC2D7E">
              <w:rPr>
                <w:sz w:val="22"/>
                <w:szCs w:val="22"/>
              </w:rPr>
              <w:t xml:space="preserve">Darbo partija – </w:t>
            </w:r>
            <w:r w:rsidR="00061775">
              <w:rPr>
                <w:sz w:val="22"/>
                <w:szCs w:val="22"/>
              </w:rPr>
              <w:t>8,99</w:t>
            </w:r>
            <w:r w:rsidR="00061775" w:rsidRPr="00DC2D7E">
              <w:rPr>
                <w:sz w:val="22"/>
                <w:szCs w:val="22"/>
              </w:rPr>
              <w:t xml:space="preserve"> </w:t>
            </w:r>
            <w:r w:rsidR="00061775">
              <w:rPr>
                <w:sz w:val="22"/>
                <w:szCs w:val="22"/>
              </w:rPr>
              <w:t>%</w:t>
            </w:r>
            <w:r w:rsidR="00061775" w:rsidRPr="00DC2D7E">
              <w:rPr>
                <w:sz w:val="22"/>
                <w:szCs w:val="22"/>
              </w:rPr>
              <w:t xml:space="preserve"> balsų ir 1 mandatą;</w:t>
            </w:r>
            <w:r w:rsidR="00061775">
              <w:rPr>
                <w:sz w:val="22"/>
                <w:szCs w:val="22"/>
              </w:rPr>
              <w:t xml:space="preserve"> </w:t>
            </w:r>
            <w:r w:rsidR="00061775" w:rsidRPr="00061775">
              <w:rPr>
                <w:sz w:val="22"/>
                <w:szCs w:val="22"/>
              </w:rPr>
              <w:t xml:space="preserve">Lietuvos Respublikos liberalų sąjūdis </w:t>
            </w:r>
            <w:r w:rsidR="00061775">
              <w:rPr>
                <w:sz w:val="22"/>
                <w:szCs w:val="22"/>
              </w:rPr>
              <w:t xml:space="preserve">(LRLS) </w:t>
            </w:r>
            <w:r w:rsidR="00A91FA4" w:rsidRPr="00DC2D7E">
              <w:rPr>
                <w:sz w:val="22"/>
                <w:szCs w:val="22"/>
              </w:rPr>
              <w:t xml:space="preserve">– </w:t>
            </w:r>
            <w:r w:rsidR="00061775">
              <w:rPr>
                <w:sz w:val="22"/>
                <w:szCs w:val="22"/>
              </w:rPr>
              <w:t>6,59</w:t>
            </w:r>
            <w:r w:rsidR="00061775" w:rsidRPr="00061775">
              <w:rPr>
                <w:sz w:val="22"/>
                <w:szCs w:val="22"/>
              </w:rPr>
              <w:t xml:space="preserve"> %</w:t>
            </w:r>
            <w:r w:rsidR="00A91FA4" w:rsidRPr="00DC2D7E">
              <w:rPr>
                <w:sz w:val="22"/>
                <w:szCs w:val="22"/>
              </w:rPr>
              <w:t xml:space="preserve"> balsų ir </w:t>
            </w:r>
            <w:r w:rsidR="006F3852">
              <w:rPr>
                <w:sz w:val="22"/>
                <w:szCs w:val="22"/>
              </w:rPr>
              <w:t>1</w:t>
            </w:r>
            <w:r w:rsidR="00A91FA4" w:rsidRPr="00DC2D7E">
              <w:rPr>
                <w:sz w:val="22"/>
                <w:szCs w:val="22"/>
              </w:rPr>
              <w:t xml:space="preserve"> mandat</w:t>
            </w:r>
            <w:r w:rsidR="006F3852">
              <w:rPr>
                <w:sz w:val="22"/>
                <w:szCs w:val="22"/>
              </w:rPr>
              <w:t>ą</w:t>
            </w:r>
            <w:r w:rsidR="00061775">
              <w:rPr>
                <w:sz w:val="22"/>
                <w:szCs w:val="22"/>
              </w:rPr>
              <w:t xml:space="preserve">, </w:t>
            </w:r>
            <w:r w:rsidR="00061775" w:rsidRPr="00061775">
              <w:rPr>
                <w:sz w:val="22"/>
                <w:szCs w:val="22"/>
              </w:rPr>
              <w:t xml:space="preserve">Visuomeninis rinkimų komitetas „Aušros </w:t>
            </w:r>
            <w:proofErr w:type="spellStart"/>
            <w:r w:rsidR="00061775" w:rsidRPr="00061775">
              <w:rPr>
                <w:sz w:val="22"/>
                <w:szCs w:val="22"/>
              </w:rPr>
              <w:t>Maldeikienės</w:t>
            </w:r>
            <w:proofErr w:type="spellEnd"/>
            <w:r w:rsidR="00061775" w:rsidRPr="00061775">
              <w:rPr>
                <w:sz w:val="22"/>
                <w:szCs w:val="22"/>
              </w:rPr>
              <w:t xml:space="preserve"> traukinys“</w:t>
            </w:r>
            <w:r w:rsidR="00061775">
              <w:rPr>
                <w:sz w:val="22"/>
                <w:szCs w:val="22"/>
              </w:rPr>
              <w:t xml:space="preserve"> – 6,51 </w:t>
            </w:r>
            <w:r w:rsidR="00061775" w:rsidRPr="00061775">
              <w:rPr>
                <w:sz w:val="22"/>
                <w:szCs w:val="22"/>
              </w:rPr>
              <w:t>% bals</w:t>
            </w:r>
            <w:r w:rsidR="00061775">
              <w:rPr>
                <w:sz w:val="22"/>
                <w:szCs w:val="22"/>
              </w:rPr>
              <w:t>ų</w:t>
            </w:r>
            <w:r w:rsidR="006F3852">
              <w:rPr>
                <w:sz w:val="22"/>
                <w:szCs w:val="22"/>
              </w:rPr>
              <w:t xml:space="preserve"> ir 1 mandatą</w:t>
            </w:r>
            <w:r w:rsidR="00061775">
              <w:rPr>
                <w:sz w:val="22"/>
                <w:szCs w:val="22"/>
              </w:rPr>
              <w:t xml:space="preserve">, </w:t>
            </w:r>
            <w:r w:rsidR="006848D0">
              <w:rPr>
                <w:sz w:val="22"/>
                <w:szCs w:val="22"/>
              </w:rPr>
              <w:t>Lietuvos lenkų rinkimų akcija-</w:t>
            </w:r>
            <w:r w:rsidR="00061775" w:rsidRPr="00061775">
              <w:rPr>
                <w:sz w:val="22"/>
                <w:szCs w:val="22"/>
              </w:rPr>
              <w:t>krikščioniškų šeimų sąjunga</w:t>
            </w:r>
            <w:r w:rsidR="00061775">
              <w:rPr>
                <w:sz w:val="22"/>
                <w:szCs w:val="22"/>
              </w:rPr>
              <w:t xml:space="preserve"> </w:t>
            </w:r>
            <w:r w:rsidR="00061775">
              <w:rPr>
                <w:sz w:val="22"/>
                <w:szCs w:val="22"/>
              </w:rPr>
              <w:sym w:font="Symbol" w:char="F02D"/>
            </w:r>
            <w:r w:rsidR="00061775">
              <w:rPr>
                <w:sz w:val="22"/>
                <w:szCs w:val="22"/>
              </w:rPr>
              <w:t xml:space="preserve"> 5,50 </w:t>
            </w:r>
            <w:r w:rsidR="00061775" w:rsidRPr="00061775">
              <w:rPr>
                <w:sz w:val="22"/>
                <w:szCs w:val="22"/>
              </w:rPr>
              <w:t>% bals</w:t>
            </w:r>
            <w:r w:rsidR="00061775">
              <w:rPr>
                <w:sz w:val="22"/>
                <w:szCs w:val="22"/>
              </w:rPr>
              <w:t>ų</w:t>
            </w:r>
            <w:r w:rsidR="006F3852">
              <w:rPr>
                <w:sz w:val="22"/>
                <w:szCs w:val="22"/>
              </w:rPr>
              <w:t xml:space="preserve"> ir 1 mandatą. Kitos partijos ir visuomeniniai rinkimų komitetai (</w:t>
            </w:r>
            <w:r w:rsidR="006848D0">
              <w:rPr>
                <w:sz w:val="22"/>
                <w:szCs w:val="22"/>
              </w:rPr>
              <w:t>Lietuvos centro p</w:t>
            </w:r>
            <w:r w:rsidR="00061775" w:rsidRPr="00061775">
              <w:rPr>
                <w:sz w:val="22"/>
                <w:szCs w:val="22"/>
              </w:rPr>
              <w:t>artija</w:t>
            </w:r>
            <w:r w:rsidR="00061775">
              <w:rPr>
                <w:sz w:val="22"/>
                <w:szCs w:val="22"/>
              </w:rPr>
              <w:t xml:space="preserve"> (LCP) </w:t>
            </w:r>
            <w:r w:rsidR="00061775">
              <w:rPr>
                <w:sz w:val="22"/>
                <w:szCs w:val="22"/>
              </w:rPr>
              <w:sym w:font="Symbol" w:char="F02D"/>
            </w:r>
            <w:r w:rsidR="00061775">
              <w:rPr>
                <w:sz w:val="22"/>
                <w:szCs w:val="22"/>
              </w:rPr>
              <w:t xml:space="preserve"> 5,13 </w:t>
            </w:r>
            <w:r w:rsidR="00061775" w:rsidRPr="00061775">
              <w:rPr>
                <w:sz w:val="22"/>
                <w:szCs w:val="22"/>
              </w:rPr>
              <w:t>% bals</w:t>
            </w:r>
            <w:r w:rsidR="00061775">
              <w:rPr>
                <w:sz w:val="22"/>
                <w:szCs w:val="22"/>
              </w:rPr>
              <w:t xml:space="preserve">ų, </w:t>
            </w:r>
            <w:r w:rsidR="00061775" w:rsidRPr="00061775">
              <w:rPr>
                <w:sz w:val="22"/>
                <w:szCs w:val="22"/>
              </w:rPr>
              <w:t>Visuomeninis rinkimų komitetas „Prezidento Rolando Pakso judėjimas“</w:t>
            </w:r>
            <w:r w:rsidR="00061775">
              <w:rPr>
                <w:sz w:val="22"/>
                <w:szCs w:val="22"/>
              </w:rPr>
              <w:t xml:space="preserve"> </w:t>
            </w:r>
            <w:r w:rsidR="00061775">
              <w:rPr>
                <w:sz w:val="22"/>
                <w:szCs w:val="22"/>
              </w:rPr>
              <w:sym w:font="Symbol" w:char="F02D"/>
            </w:r>
            <w:r w:rsidR="00061775">
              <w:rPr>
                <w:sz w:val="22"/>
                <w:szCs w:val="22"/>
              </w:rPr>
              <w:t xml:space="preserve"> 4,00 </w:t>
            </w:r>
            <w:r w:rsidR="00061775" w:rsidRPr="00061775">
              <w:rPr>
                <w:sz w:val="22"/>
                <w:szCs w:val="22"/>
              </w:rPr>
              <w:t xml:space="preserve">% </w:t>
            </w:r>
            <w:r w:rsidR="00061775">
              <w:rPr>
                <w:sz w:val="22"/>
                <w:szCs w:val="22"/>
              </w:rPr>
              <w:t xml:space="preserve">balsų, </w:t>
            </w:r>
            <w:r w:rsidR="00061775" w:rsidRPr="00061775">
              <w:rPr>
                <w:sz w:val="22"/>
                <w:szCs w:val="22"/>
              </w:rPr>
              <w:t>Visuomeninis rinkimų komitetas „Vytautas Radžvilas: susigrąžinkime valstybę!“</w:t>
            </w:r>
            <w:r w:rsidR="00061775">
              <w:rPr>
                <w:sz w:val="22"/>
                <w:szCs w:val="22"/>
              </w:rPr>
              <w:t xml:space="preserve"> </w:t>
            </w:r>
            <w:r w:rsidR="00061775">
              <w:rPr>
                <w:sz w:val="22"/>
                <w:szCs w:val="22"/>
              </w:rPr>
              <w:sym w:font="Symbol" w:char="F02D"/>
            </w:r>
            <w:r w:rsidR="00061775">
              <w:rPr>
                <w:sz w:val="22"/>
                <w:szCs w:val="22"/>
              </w:rPr>
              <w:t xml:space="preserve"> 3,35 </w:t>
            </w:r>
            <w:r w:rsidR="00061775" w:rsidRPr="00061775">
              <w:rPr>
                <w:sz w:val="22"/>
                <w:szCs w:val="22"/>
              </w:rPr>
              <w:t>%</w:t>
            </w:r>
            <w:r w:rsidR="00061775">
              <w:rPr>
                <w:sz w:val="22"/>
                <w:szCs w:val="22"/>
              </w:rPr>
              <w:t xml:space="preserve"> balsų, </w:t>
            </w:r>
            <w:r w:rsidR="00A91FA4" w:rsidRPr="00DC2D7E">
              <w:rPr>
                <w:sz w:val="22"/>
                <w:szCs w:val="22"/>
              </w:rPr>
              <w:t xml:space="preserve"> </w:t>
            </w:r>
            <w:r w:rsidR="00061775" w:rsidRPr="00061775">
              <w:rPr>
                <w:sz w:val="22"/>
                <w:szCs w:val="22"/>
              </w:rPr>
              <w:t>Partija Tvarka ir teisingumas</w:t>
            </w:r>
            <w:r w:rsidR="00DF48C6" w:rsidRPr="00DC2D7E">
              <w:rPr>
                <w:sz w:val="22"/>
                <w:szCs w:val="22"/>
              </w:rPr>
              <w:t xml:space="preserve"> – </w:t>
            </w:r>
            <w:r w:rsidR="00061775">
              <w:rPr>
                <w:sz w:val="22"/>
                <w:szCs w:val="22"/>
              </w:rPr>
              <w:t>2,73</w:t>
            </w:r>
            <w:r w:rsidR="00DF48C6" w:rsidRPr="00DC2D7E">
              <w:rPr>
                <w:sz w:val="22"/>
                <w:szCs w:val="22"/>
              </w:rPr>
              <w:t xml:space="preserve"> </w:t>
            </w:r>
            <w:r w:rsidR="00061775" w:rsidRPr="00061775">
              <w:rPr>
                <w:sz w:val="22"/>
                <w:szCs w:val="22"/>
              </w:rPr>
              <w:t>%</w:t>
            </w:r>
            <w:r w:rsidR="00DF48C6" w:rsidRPr="00DC2D7E">
              <w:rPr>
                <w:sz w:val="22"/>
                <w:szCs w:val="22"/>
              </w:rPr>
              <w:t xml:space="preserve"> balsų; </w:t>
            </w:r>
            <w:r w:rsidR="00061775" w:rsidRPr="00061775">
              <w:rPr>
                <w:sz w:val="22"/>
                <w:szCs w:val="22"/>
              </w:rPr>
              <w:t xml:space="preserve">Lietuvos socialdemokratų darbo partija </w:t>
            </w:r>
            <w:r w:rsidR="00061775">
              <w:rPr>
                <w:sz w:val="22"/>
                <w:szCs w:val="22"/>
              </w:rPr>
              <w:sym w:font="Symbol" w:char="F02D"/>
            </w:r>
            <w:r w:rsidR="00061775">
              <w:rPr>
                <w:sz w:val="22"/>
                <w:szCs w:val="22"/>
              </w:rPr>
              <w:t xml:space="preserve"> 2,36 </w:t>
            </w:r>
            <w:r w:rsidR="00061775" w:rsidRPr="00061775">
              <w:rPr>
                <w:sz w:val="22"/>
                <w:szCs w:val="22"/>
              </w:rPr>
              <w:t>% bals</w:t>
            </w:r>
            <w:r w:rsidR="00061775">
              <w:rPr>
                <w:sz w:val="22"/>
                <w:szCs w:val="22"/>
              </w:rPr>
              <w:t xml:space="preserve">ų, </w:t>
            </w:r>
            <w:r w:rsidR="00061775" w:rsidRPr="00061775">
              <w:rPr>
                <w:sz w:val="22"/>
                <w:szCs w:val="22"/>
              </w:rPr>
              <w:t xml:space="preserve">Lietuvos žaliųjų partija </w:t>
            </w:r>
            <w:r w:rsidR="00061775">
              <w:rPr>
                <w:sz w:val="22"/>
                <w:szCs w:val="22"/>
              </w:rPr>
              <w:sym w:font="Symbol" w:char="F02D"/>
            </w:r>
            <w:r w:rsidR="00061775">
              <w:rPr>
                <w:sz w:val="22"/>
                <w:szCs w:val="22"/>
              </w:rPr>
              <w:t xml:space="preserve"> 2,27 </w:t>
            </w:r>
            <w:r w:rsidR="00061775" w:rsidRPr="00061775">
              <w:rPr>
                <w:sz w:val="22"/>
                <w:szCs w:val="22"/>
              </w:rPr>
              <w:t>% bals</w:t>
            </w:r>
            <w:r w:rsidR="00061775">
              <w:rPr>
                <w:sz w:val="22"/>
                <w:szCs w:val="22"/>
              </w:rPr>
              <w:t xml:space="preserve">ų, </w:t>
            </w:r>
            <w:r w:rsidR="00061775" w:rsidRPr="00061775">
              <w:rPr>
                <w:sz w:val="22"/>
                <w:szCs w:val="22"/>
              </w:rPr>
              <w:t xml:space="preserve">Lietuvos laisvės sąjunga (liberalai) </w:t>
            </w:r>
            <w:r w:rsidR="00061775">
              <w:rPr>
                <w:sz w:val="22"/>
                <w:szCs w:val="22"/>
              </w:rPr>
              <w:sym w:font="Symbol" w:char="F02D"/>
            </w:r>
            <w:r w:rsidR="00061775">
              <w:rPr>
                <w:sz w:val="22"/>
                <w:szCs w:val="22"/>
              </w:rPr>
              <w:t xml:space="preserve"> 1,92 </w:t>
            </w:r>
            <w:r w:rsidR="00061775" w:rsidRPr="00061775">
              <w:rPr>
                <w:sz w:val="22"/>
                <w:szCs w:val="22"/>
              </w:rPr>
              <w:t>%</w:t>
            </w:r>
            <w:r w:rsidR="00061775">
              <w:rPr>
                <w:sz w:val="22"/>
                <w:szCs w:val="22"/>
              </w:rPr>
              <w:t xml:space="preserve"> balsų, kitos partijos – 2,47 </w:t>
            </w:r>
            <w:r w:rsidR="00061775" w:rsidRPr="00061775">
              <w:rPr>
                <w:sz w:val="22"/>
                <w:szCs w:val="22"/>
              </w:rPr>
              <w:t>% bal</w:t>
            </w:r>
            <w:r w:rsidR="00061775">
              <w:rPr>
                <w:sz w:val="22"/>
                <w:szCs w:val="22"/>
              </w:rPr>
              <w:t>sų</w:t>
            </w:r>
            <w:r w:rsidR="006F3852">
              <w:rPr>
                <w:sz w:val="22"/>
                <w:szCs w:val="22"/>
              </w:rPr>
              <w:t>) mandatų negavo</w:t>
            </w:r>
            <w:r w:rsidR="00061775">
              <w:rPr>
                <w:sz w:val="22"/>
                <w:szCs w:val="22"/>
              </w:rPr>
              <w:t xml:space="preserve">. </w:t>
            </w:r>
            <w:r w:rsidR="00191631">
              <w:rPr>
                <w:sz w:val="22"/>
                <w:szCs w:val="22"/>
              </w:rPr>
              <w:t xml:space="preserve">Kiti  </w:t>
            </w:r>
            <w:r w:rsidR="00191631" w:rsidRPr="00DC2D7E">
              <w:rPr>
                <w:sz w:val="22"/>
                <w:szCs w:val="22"/>
              </w:rPr>
              <w:t xml:space="preserve">rinkimai į Europos Parlamentą </w:t>
            </w:r>
            <w:r w:rsidR="00191631">
              <w:rPr>
                <w:bCs/>
                <w:color w:val="000000"/>
                <w:sz w:val="22"/>
                <w:szCs w:val="22"/>
              </w:rPr>
              <w:t xml:space="preserve">vyks </w:t>
            </w:r>
            <w:r w:rsidR="00191631" w:rsidRPr="00191631">
              <w:rPr>
                <w:bCs/>
                <w:color w:val="000000"/>
                <w:sz w:val="22"/>
                <w:szCs w:val="22"/>
              </w:rPr>
              <w:t>202</w:t>
            </w:r>
            <w:r w:rsidR="00191631">
              <w:rPr>
                <w:bCs/>
                <w:color w:val="000000"/>
                <w:sz w:val="22"/>
                <w:szCs w:val="22"/>
              </w:rPr>
              <w:t>4</w:t>
            </w:r>
            <w:r w:rsidR="00191631" w:rsidRPr="00191631">
              <w:rPr>
                <w:bCs/>
                <w:color w:val="000000"/>
                <w:sz w:val="22"/>
                <w:szCs w:val="22"/>
              </w:rPr>
              <w:t xml:space="preserve"> m. </w:t>
            </w:r>
            <w:r w:rsidR="00191631">
              <w:rPr>
                <w:bCs/>
                <w:color w:val="000000"/>
                <w:sz w:val="22"/>
                <w:szCs w:val="22"/>
              </w:rPr>
              <w:t>birželio mėn.</w:t>
            </w:r>
          </w:p>
          <w:p w:rsidR="00475BB7" w:rsidRPr="00434B06" w:rsidRDefault="00AD2AD4" w:rsidP="00C91341">
            <w:pPr>
              <w:pStyle w:val="Title"/>
              <w:contextualSpacing/>
              <w:jc w:val="both"/>
              <w:rPr>
                <w:b w:val="0"/>
                <w:sz w:val="22"/>
                <w:szCs w:val="22"/>
                <w:lang w:val="lt-LT"/>
              </w:rPr>
            </w:pPr>
            <w:r>
              <w:rPr>
                <w:i/>
                <w:sz w:val="22"/>
                <w:szCs w:val="22"/>
                <w:lang w:val="lt-LT"/>
              </w:rPr>
              <w:tab/>
            </w:r>
            <w:r w:rsidR="006F3852" w:rsidRPr="006F3852">
              <w:rPr>
                <w:i/>
                <w:sz w:val="22"/>
                <w:szCs w:val="22"/>
                <w:lang w:val="lt-LT"/>
              </w:rPr>
              <w:t xml:space="preserve">Lietuvos Respublikos </w:t>
            </w:r>
            <w:r w:rsidR="00DF48C6" w:rsidRPr="00526B6C">
              <w:rPr>
                <w:i/>
                <w:sz w:val="22"/>
                <w:szCs w:val="22"/>
                <w:lang w:val="lt-LT"/>
              </w:rPr>
              <w:t>Prezidento rinkimai</w:t>
            </w:r>
            <w:r w:rsidR="00DF48C6" w:rsidRPr="00526B6C">
              <w:rPr>
                <w:bCs w:val="0"/>
                <w:i/>
                <w:sz w:val="22"/>
                <w:szCs w:val="22"/>
                <w:lang w:val="lt-LT"/>
              </w:rPr>
              <w:t>.</w:t>
            </w:r>
            <w:r w:rsidR="00DF48C6" w:rsidRPr="00526B6C">
              <w:rPr>
                <w:b w:val="0"/>
                <w:bCs w:val="0"/>
                <w:sz w:val="22"/>
                <w:szCs w:val="22"/>
                <w:lang w:val="lt-LT"/>
              </w:rPr>
              <w:t xml:space="preserve"> </w:t>
            </w:r>
            <w:r w:rsidR="006F3852">
              <w:rPr>
                <w:b w:val="0"/>
                <w:bCs w:val="0"/>
                <w:sz w:val="22"/>
                <w:szCs w:val="22"/>
                <w:lang w:val="lt-LT"/>
              </w:rPr>
              <w:t xml:space="preserve">Lietuvos Respublikos </w:t>
            </w:r>
            <w:r w:rsidR="00DF48C6" w:rsidRPr="00526B6C">
              <w:rPr>
                <w:b w:val="0"/>
                <w:bCs w:val="0"/>
                <w:sz w:val="22"/>
                <w:szCs w:val="22"/>
                <w:lang w:val="lt-LT"/>
              </w:rPr>
              <w:t>Prezidento rinkimai</w:t>
            </w:r>
            <w:r w:rsidR="00DF48C6" w:rsidRPr="00526B6C">
              <w:rPr>
                <w:b w:val="0"/>
                <w:sz w:val="22"/>
                <w:szCs w:val="22"/>
                <w:lang w:val="lt-LT"/>
              </w:rPr>
              <w:t xml:space="preserve"> vyko </w:t>
            </w:r>
            <w:hyperlink r:id="rId14" w:tooltip="2009" w:history="1">
              <w:r w:rsidR="00462B8A" w:rsidRPr="00526B6C">
                <w:rPr>
                  <w:rStyle w:val="Hyperlink"/>
                  <w:b w:val="0"/>
                  <w:color w:val="auto"/>
                  <w:sz w:val="22"/>
                  <w:szCs w:val="22"/>
                  <w:u w:val="none"/>
                  <w:lang w:val="lt-LT"/>
                </w:rPr>
                <w:t>201</w:t>
              </w:r>
              <w:r w:rsidR="006F3852">
                <w:rPr>
                  <w:rStyle w:val="Hyperlink"/>
                  <w:b w:val="0"/>
                  <w:color w:val="auto"/>
                  <w:sz w:val="22"/>
                  <w:szCs w:val="22"/>
                  <w:u w:val="none"/>
                  <w:lang w:val="lt-LT"/>
                </w:rPr>
                <w:t>9</w:t>
              </w:r>
            </w:hyperlink>
            <w:r w:rsidR="00DF48C6" w:rsidRPr="00526B6C">
              <w:rPr>
                <w:b w:val="0"/>
                <w:sz w:val="22"/>
                <w:szCs w:val="22"/>
                <w:lang w:val="lt-LT"/>
              </w:rPr>
              <w:t xml:space="preserve"> m. </w:t>
            </w:r>
            <w:r w:rsidR="00462B8A" w:rsidRPr="00526B6C">
              <w:rPr>
                <w:b w:val="0"/>
                <w:sz w:val="22"/>
                <w:szCs w:val="22"/>
                <w:lang w:val="lt-LT"/>
              </w:rPr>
              <w:t xml:space="preserve">gegužės </w:t>
            </w:r>
            <w:hyperlink r:id="rId15" w:tooltip="Gegužės 17" w:history="1">
              <w:r w:rsidR="00462B8A" w:rsidRPr="00526B6C">
                <w:rPr>
                  <w:rStyle w:val="Hyperlink"/>
                  <w:b w:val="0"/>
                  <w:color w:val="auto"/>
                  <w:sz w:val="22"/>
                  <w:szCs w:val="22"/>
                  <w:u w:val="none"/>
                  <w:lang w:val="lt-LT"/>
                </w:rPr>
                <w:t>1</w:t>
              </w:r>
              <w:r w:rsidR="00B22DAB">
                <w:rPr>
                  <w:rStyle w:val="Hyperlink"/>
                  <w:b w:val="0"/>
                  <w:color w:val="auto"/>
                  <w:sz w:val="22"/>
                  <w:szCs w:val="22"/>
                  <w:u w:val="none"/>
                  <w:lang w:val="lt-LT"/>
                </w:rPr>
                <w:t>2</w:t>
              </w:r>
            </w:hyperlink>
            <w:r w:rsidR="00BC7470" w:rsidRPr="00526B6C">
              <w:rPr>
                <w:b w:val="0"/>
                <w:sz w:val="22"/>
                <w:szCs w:val="22"/>
                <w:lang w:val="lt-LT"/>
              </w:rPr>
              <w:t xml:space="preserve"> d. </w:t>
            </w:r>
            <w:r w:rsidR="00B22DAB">
              <w:rPr>
                <w:b w:val="0"/>
                <w:sz w:val="22"/>
                <w:szCs w:val="22"/>
                <w:lang w:val="lt-LT"/>
              </w:rPr>
              <w:t xml:space="preserve">ir gegužės 26 d. (pakartotinis balsavimas). Pagal </w:t>
            </w:r>
            <w:r w:rsidR="00BC7470" w:rsidRPr="00526B6C">
              <w:rPr>
                <w:b w:val="0"/>
                <w:sz w:val="22"/>
                <w:szCs w:val="22"/>
                <w:lang w:val="lt-LT"/>
              </w:rPr>
              <w:t>Vyriausio</w:t>
            </w:r>
            <w:r w:rsidR="00B22DAB">
              <w:rPr>
                <w:b w:val="0"/>
                <w:sz w:val="22"/>
                <w:szCs w:val="22"/>
                <w:lang w:val="lt-LT"/>
              </w:rPr>
              <w:t>sios</w:t>
            </w:r>
            <w:r w:rsidR="00DF48C6" w:rsidRPr="00526B6C">
              <w:rPr>
                <w:b w:val="0"/>
                <w:sz w:val="22"/>
                <w:szCs w:val="22"/>
                <w:lang w:val="lt-LT"/>
              </w:rPr>
              <w:t xml:space="preserve"> </w:t>
            </w:r>
            <w:r w:rsidR="00BC7470" w:rsidRPr="00526B6C">
              <w:rPr>
                <w:b w:val="0"/>
                <w:sz w:val="22"/>
                <w:szCs w:val="22"/>
                <w:lang w:val="lt-LT"/>
              </w:rPr>
              <w:t>r</w:t>
            </w:r>
            <w:r w:rsidR="00DF48C6" w:rsidRPr="00526B6C">
              <w:rPr>
                <w:b w:val="0"/>
                <w:sz w:val="22"/>
                <w:szCs w:val="22"/>
                <w:lang w:val="lt-LT"/>
              </w:rPr>
              <w:t xml:space="preserve">inkimų </w:t>
            </w:r>
            <w:r w:rsidR="00BC7470" w:rsidRPr="00526B6C">
              <w:rPr>
                <w:b w:val="0"/>
                <w:sz w:val="22"/>
                <w:szCs w:val="22"/>
                <w:lang w:val="lt-LT"/>
              </w:rPr>
              <w:t>k</w:t>
            </w:r>
            <w:r w:rsidR="00DF48C6" w:rsidRPr="00526B6C">
              <w:rPr>
                <w:b w:val="0"/>
                <w:sz w:val="22"/>
                <w:szCs w:val="22"/>
                <w:lang w:val="lt-LT"/>
              </w:rPr>
              <w:t>omisij</w:t>
            </w:r>
            <w:r w:rsidR="00B22DAB">
              <w:rPr>
                <w:b w:val="0"/>
                <w:sz w:val="22"/>
                <w:szCs w:val="22"/>
                <w:lang w:val="lt-LT"/>
              </w:rPr>
              <w:t>os</w:t>
            </w:r>
            <w:r w:rsidR="00DF48C6" w:rsidRPr="00526B6C">
              <w:rPr>
                <w:b w:val="0"/>
                <w:sz w:val="22"/>
                <w:szCs w:val="22"/>
                <w:lang w:val="lt-LT"/>
              </w:rPr>
              <w:t xml:space="preserve"> patvirtin</w:t>
            </w:r>
            <w:r w:rsidR="00B22DAB">
              <w:rPr>
                <w:b w:val="0"/>
                <w:sz w:val="22"/>
                <w:szCs w:val="22"/>
                <w:lang w:val="lt-LT"/>
              </w:rPr>
              <w:t xml:space="preserve">tus galutinius rinkimų rezultatus </w:t>
            </w:r>
            <w:r w:rsidR="008A4CC1" w:rsidRPr="00526B6C">
              <w:rPr>
                <w:b w:val="0"/>
                <w:sz w:val="22"/>
                <w:szCs w:val="22"/>
                <w:lang w:val="lt-LT"/>
              </w:rPr>
              <w:t xml:space="preserve">Lietuvos </w:t>
            </w:r>
            <w:r w:rsidR="00DF48C6" w:rsidRPr="00526B6C">
              <w:rPr>
                <w:b w:val="0"/>
                <w:sz w:val="22"/>
                <w:szCs w:val="22"/>
                <w:lang w:val="lt-LT"/>
              </w:rPr>
              <w:t>Respublikos Prezident</w:t>
            </w:r>
            <w:r w:rsidR="00B22DAB">
              <w:rPr>
                <w:b w:val="0"/>
                <w:sz w:val="22"/>
                <w:szCs w:val="22"/>
                <w:lang w:val="lt-LT"/>
              </w:rPr>
              <w:t>u</w:t>
            </w:r>
            <w:r w:rsidR="00DF48C6" w:rsidRPr="00526B6C">
              <w:rPr>
                <w:b w:val="0"/>
                <w:sz w:val="22"/>
                <w:szCs w:val="22"/>
                <w:lang w:val="lt-LT"/>
              </w:rPr>
              <w:t xml:space="preserve"> išrinkta</w:t>
            </w:r>
            <w:r w:rsidR="00B22DAB">
              <w:rPr>
                <w:b w:val="0"/>
                <w:sz w:val="22"/>
                <w:szCs w:val="22"/>
                <w:lang w:val="lt-LT"/>
              </w:rPr>
              <w:t>s</w:t>
            </w:r>
            <w:r w:rsidR="00DF48C6" w:rsidRPr="00526B6C">
              <w:rPr>
                <w:b w:val="0"/>
                <w:sz w:val="22"/>
                <w:szCs w:val="22"/>
                <w:lang w:val="lt-LT"/>
              </w:rPr>
              <w:t xml:space="preserve"> </w:t>
            </w:r>
            <w:hyperlink r:id="rId16" w:tooltip="Dalia Grybauskaitė" w:history="1">
              <w:proofErr w:type="spellStart"/>
              <w:r w:rsidR="00B22DAB">
                <w:rPr>
                  <w:rStyle w:val="Hyperlink"/>
                  <w:b w:val="0"/>
                  <w:color w:val="auto"/>
                  <w:sz w:val="22"/>
                  <w:szCs w:val="22"/>
                  <w:u w:val="none"/>
                  <w:lang w:val="lt-LT"/>
                </w:rPr>
                <w:t>Gitanas</w:t>
              </w:r>
              <w:proofErr w:type="spellEnd"/>
            </w:hyperlink>
            <w:r w:rsidR="00B22DAB">
              <w:rPr>
                <w:b w:val="0"/>
                <w:sz w:val="22"/>
                <w:szCs w:val="22"/>
                <w:lang w:val="lt-LT"/>
              </w:rPr>
              <w:t xml:space="preserve"> Nausėda</w:t>
            </w:r>
            <w:r w:rsidR="00DF48C6" w:rsidRPr="00526B6C">
              <w:rPr>
                <w:b w:val="0"/>
                <w:sz w:val="22"/>
                <w:szCs w:val="22"/>
                <w:lang w:val="lt-LT"/>
              </w:rPr>
              <w:t xml:space="preserve">. </w:t>
            </w:r>
            <w:r w:rsidR="00B22DAB">
              <w:rPr>
                <w:b w:val="0"/>
                <w:sz w:val="22"/>
                <w:szCs w:val="22"/>
                <w:lang w:val="lt-LT"/>
              </w:rPr>
              <w:t>R</w:t>
            </w:r>
            <w:r w:rsidR="00475BB7" w:rsidRPr="00526B6C">
              <w:rPr>
                <w:b w:val="0"/>
                <w:bCs w:val="0"/>
                <w:sz w:val="22"/>
                <w:szCs w:val="22"/>
                <w:lang w:val="lt-LT"/>
              </w:rPr>
              <w:t xml:space="preserve">inkiminėje programoje </w:t>
            </w:r>
            <w:r w:rsidR="00B22DAB" w:rsidRPr="00B22DAB">
              <w:rPr>
                <w:b w:val="0"/>
                <w:bCs w:val="0"/>
                <w:sz w:val="22"/>
                <w:szCs w:val="22"/>
                <w:lang w:val="lt-LT"/>
              </w:rPr>
              <w:t>Lietuvos Respublikos Prezident</w:t>
            </w:r>
            <w:r w:rsidR="00B22DAB">
              <w:rPr>
                <w:b w:val="0"/>
                <w:bCs w:val="0"/>
                <w:sz w:val="22"/>
                <w:szCs w:val="22"/>
                <w:lang w:val="lt-LT"/>
              </w:rPr>
              <w:t>as</w:t>
            </w:r>
            <w:r w:rsidR="00B22DAB" w:rsidRPr="00B22DAB">
              <w:rPr>
                <w:b w:val="0"/>
                <w:bCs w:val="0"/>
                <w:sz w:val="22"/>
                <w:szCs w:val="22"/>
                <w:lang w:val="lt-LT"/>
              </w:rPr>
              <w:t xml:space="preserve"> </w:t>
            </w:r>
            <w:r w:rsidR="00475BB7" w:rsidRPr="00526B6C">
              <w:rPr>
                <w:b w:val="0"/>
                <w:bCs w:val="0"/>
                <w:sz w:val="22"/>
                <w:szCs w:val="22"/>
                <w:lang w:val="lt-LT"/>
              </w:rPr>
              <w:t xml:space="preserve">įsipareigojo siekti </w:t>
            </w:r>
            <w:r w:rsidR="00B22DAB" w:rsidRPr="00B22DAB">
              <w:rPr>
                <w:b w:val="0"/>
                <w:bCs w:val="0"/>
                <w:sz w:val="22"/>
                <w:szCs w:val="22"/>
                <w:lang w:val="lt-LT"/>
              </w:rPr>
              <w:t>suvienyti Lietuvą ir sukurti Gerovės</w:t>
            </w:r>
            <w:r w:rsidR="00B22DAB">
              <w:rPr>
                <w:b w:val="0"/>
                <w:bCs w:val="0"/>
                <w:sz w:val="22"/>
                <w:szCs w:val="22"/>
                <w:lang w:val="lt-LT"/>
              </w:rPr>
              <w:t xml:space="preserve"> </w:t>
            </w:r>
            <w:r w:rsidR="00B22DAB" w:rsidRPr="00B22DAB">
              <w:rPr>
                <w:b w:val="0"/>
                <w:bCs w:val="0"/>
                <w:sz w:val="22"/>
                <w:szCs w:val="22"/>
                <w:lang w:val="lt-LT"/>
              </w:rPr>
              <w:t>valstybę</w:t>
            </w:r>
            <w:r w:rsidR="00B22DAB">
              <w:rPr>
                <w:b w:val="0"/>
                <w:bCs w:val="0"/>
                <w:sz w:val="22"/>
                <w:szCs w:val="22"/>
                <w:lang w:val="lt-LT"/>
              </w:rPr>
              <w:t xml:space="preserve">; svarbiausios jo nuostatos: </w:t>
            </w:r>
            <w:r w:rsidR="00B22DAB" w:rsidRPr="00B22DAB">
              <w:rPr>
                <w:b w:val="0"/>
                <w:bCs w:val="0"/>
                <w:sz w:val="22"/>
                <w:szCs w:val="22"/>
                <w:lang w:val="lt-LT"/>
              </w:rPr>
              <w:t>pagarba, saugumas, gerovė</w:t>
            </w:r>
            <w:r w:rsidR="00475BB7" w:rsidRPr="00526B6C">
              <w:rPr>
                <w:b w:val="0"/>
                <w:bCs w:val="0"/>
                <w:sz w:val="22"/>
                <w:szCs w:val="22"/>
                <w:lang w:val="lt-LT"/>
              </w:rPr>
              <w:t>.</w:t>
            </w:r>
            <w:r w:rsidR="00B22DAB">
              <w:rPr>
                <w:b w:val="0"/>
                <w:bCs w:val="0"/>
                <w:sz w:val="22"/>
                <w:szCs w:val="22"/>
                <w:lang w:val="lt-LT"/>
              </w:rPr>
              <w:t xml:space="preserve"> Kiti Lietuvos Respublikos </w:t>
            </w:r>
            <w:r w:rsidR="00B22DAB" w:rsidRPr="00526B6C">
              <w:rPr>
                <w:b w:val="0"/>
                <w:bCs w:val="0"/>
                <w:sz w:val="22"/>
                <w:szCs w:val="22"/>
                <w:lang w:val="lt-LT"/>
              </w:rPr>
              <w:t>Prezidento rinkimai</w:t>
            </w:r>
            <w:r w:rsidR="00B22DAB" w:rsidRPr="00526B6C">
              <w:rPr>
                <w:b w:val="0"/>
                <w:sz w:val="22"/>
                <w:szCs w:val="22"/>
                <w:lang w:val="lt-LT"/>
              </w:rPr>
              <w:t xml:space="preserve"> </w:t>
            </w:r>
            <w:r w:rsidR="00B22DAB">
              <w:rPr>
                <w:b w:val="0"/>
                <w:sz w:val="22"/>
                <w:szCs w:val="22"/>
                <w:lang w:val="lt-LT"/>
              </w:rPr>
              <w:t>vyks 2024 m. gegužės mėn.</w:t>
            </w:r>
          </w:p>
          <w:p w:rsidR="00AD2AD4" w:rsidRPr="00434B06" w:rsidRDefault="00AD2AD4" w:rsidP="00C91341">
            <w:pPr>
              <w:pStyle w:val="Subtitle"/>
              <w:spacing w:after="0"/>
              <w:contextualSpacing/>
              <w:rPr>
                <w:lang w:val="lt-LT" w:eastAsia="ar-SA"/>
              </w:rPr>
            </w:pPr>
          </w:p>
          <w:p w:rsidR="00FB42D2" w:rsidRPr="00434B06" w:rsidRDefault="00FB42D2" w:rsidP="00C91341">
            <w:pPr>
              <w:pStyle w:val="Title"/>
              <w:contextualSpacing/>
              <w:rPr>
                <w:sz w:val="22"/>
                <w:szCs w:val="22"/>
                <w:lang w:val="lt-LT"/>
              </w:rPr>
            </w:pPr>
            <w:bookmarkStart w:id="0" w:name="top"/>
            <w:r w:rsidRPr="00526B6C">
              <w:rPr>
                <w:sz w:val="22"/>
                <w:szCs w:val="22"/>
                <w:lang w:val="lt-LT"/>
              </w:rPr>
              <w:t>Nacionalinis planavimas</w:t>
            </w:r>
          </w:p>
          <w:p w:rsidR="00AD2AD4" w:rsidRPr="00434B06" w:rsidRDefault="00AD2AD4" w:rsidP="00C91341">
            <w:pPr>
              <w:pStyle w:val="Subtitle"/>
              <w:spacing w:after="0"/>
              <w:contextualSpacing/>
              <w:rPr>
                <w:lang w:val="lt-LT" w:eastAsia="ar-SA"/>
              </w:rPr>
            </w:pPr>
          </w:p>
          <w:p w:rsidR="00574ACB" w:rsidRPr="00434B06" w:rsidRDefault="00AD2AD4" w:rsidP="00C91341">
            <w:pPr>
              <w:pStyle w:val="Title"/>
              <w:contextualSpacing/>
              <w:jc w:val="both"/>
              <w:rPr>
                <w:b w:val="0"/>
                <w:sz w:val="22"/>
                <w:szCs w:val="22"/>
                <w:lang w:val="lt-LT"/>
              </w:rPr>
            </w:pPr>
            <w:r>
              <w:rPr>
                <w:i/>
                <w:sz w:val="22"/>
                <w:szCs w:val="22"/>
                <w:lang w:val="lt-LT"/>
              </w:rPr>
              <w:tab/>
            </w:r>
            <w:r w:rsidR="00FA0570">
              <w:rPr>
                <w:i/>
                <w:sz w:val="22"/>
                <w:szCs w:val="22"/>
                <w:lang w:val="lt-LT"/>
              </w:rPr>
              <w:t>Valstybės pažangos strategija</w:t>
            </w:r>
            <w:r w:rsidR="00FB42D2" w:rsidRPr="00526B6C">
              <w:rPr>
                <w:i/>
                <w:sz w:val="22"/>
                <w:szCs w:val="22"/>
                <w:lang w:val="lt-LT"/>
              </w:rPr>
              <w:t xml:space="preserve">. </w:t>
            </w:r>
            <w:bookmarkEnd w:id="0"/>
            <w:r w:rsidR="00FA0570" w:rsidRPr="00434B06">
              <w:rPr>
                <w:b w:val="0"/>
                <w:sz w:val="22"/>
                <w:szCs w:val="22"/>
                <w:lang w:val="lt-LT"/>
              </w:rPr>
              <w:t>Valstybės pažangos strategij</w:t>
            </w:r>
            <w:r w:rsidR="00FA0570">
              <w:rPr>
                <w:b w:val="0"/>
                <w:sz w:val="22"/>
                <w:szCs w:val="22"/>
                <w:lang w:val="lt-LT"/>
              </w:rPr>
              <w:t>a</w:t>
            </w:r>
            <w:r w:rsidR="00FA0570" w:rsidRPr="00434B06">
              <w:rPr>
                <w:b w:val="0"/>
                <w:sz w:val="22"/>
                <w:szCs w:val="22"/>
                <w:lang w:val="lt-LT"/>
              </w:rPr>
              <w:t xml:space="preserve"> „Lietuvos pažangos strategija „Lietuva 2030“, patvirtint</w:t>
            </w:r>
            <w:r w:rsidR="00FA0570">
              <w:rPr>
                <w:b w:val="0"/>
                <w:sz w:val="22"/>
                <w:szCs w:val="22"/>
                <w:lang w:val="lt-LT"/>
              </w:rPr>
              <w:t>a</w:t>
            </w:r>
            <w:r w:rsidR="00FA0570" w:rsidRPr="00434B06">
              <w:rPr>
                <w:b w:val="0"/>
                <w:sz w:val="22"/>
                <w:szCs w:val="22"/>
                <w:lang w:val="lt-LT"/>
              </w:rPr>
              <w:t xml:space="preserve"> Lietuvos Respublikos Seimo 2012 m. gegužės 15 d. nutarimu Nr. XI-2015 „Dėl Valstybės pažangos strategijos „Lietuvos pažangos strategija „Lietuva 2030“ patvirtinimo“</w:t>
            </w:r>
            <w:r w:rsidR="00FA0570">
              <w:rPr>
                <w:b w:val="0"/>
                <w:sz w:val="22"/>
                <w:szCs w:val="22"/>
                <w:lang w:val="lt-LT"/>
              </w:rPr>
              <w:t xml:space="preserve">. </w:t>
            </w:r>
            <w:r w:rsidR="00FA0570" w:rsidRPr="00FA0570">
              <w:rPr>
                <w:b w:val="0"/>
                <w:sz w:val="22"/>
                <w:szCs w:val="22"/>
                <w:lang w:val="lt-LT"/>
              </w:rPr>
              <w:t>Valstybės pažangos strategija</w:t>
            </w:r>
            <w:r w:rsidR="00FA0570" w:rsidRPr="00526B6C">
              <w:rPr>
                <w:b w:val="0"/>
                <w:sz w:val="22"/>
                <w:szCs w:val="22"/>
                <w:lang w:val="lt-LT"/>
              </w:rPr>
              <w:t xml:space="preserve"> – tai strateginio planavimo dokumentas, atspindintis Valstybės ilgalaikės raidos viziją, pagrįstą ekonominės, socialinės-kultūrinės ir politinės situacijos analize. </w:t>
            </w:r>
            <w:r w:rsidR="00FA0570" w:rsidRPr="00434B06">
              <w:rPr>
                <w:b w:val="0"/>
                <w:sz w:val="22"/>
                <w:szCs w:val="22"/>
                <w:lang w:val="lt-LT"/>
              </w:rPr>
              <w:t>Valstybės pažangos strategij</w:t>
            </w:r>
            <w:r w:rsidR="00FA0570">
              <w:rPr>
                <w:b w:val="0"/>
                <w:sz w:val="22"/>
                <w:szCs w:val="22"/>
                <w:lang w:val="lt-LT"/>
              </w:rPr>
              <w:t>a</w:t>
            </w:r>
            <w:r w:rsidR="00FA0570" w:rsidRPr="00434B06">
              <w:rPr>
                <w:b w:val="0"/>
                <w:sz w:val="22"/>
                <w:szCs w:val="22"/>
                <w:lang w:val="lt-LT"/>
              </w:rPr>
              <w:t xml:space="preserve"> </w:t>
            </w:r>
            <w:r w:rsidR="00FA0570">
              <w:rPr>
                <w:b w:val="0"/>
                <w:sz w:val="22"/>
                <w:szCs w:val="22"/>
                <w:lang w:val="lt-LT"/>
              </w:rPr>
              <w:t xml:space="preserve">yra </w:t>
            </w:r>
            <w:r w:rsidR="00FA0570" w:rsidRPr="00526B6C">
              <w:rPr>
                <w:b w:val="0"/>
                <w:sz w:val="22"/>
                <w:szCs w:val="22"/>
                <w:lang w:val="lt-LT"/>
              </w:rPr>
              <w:t xml:space="preserve"> svarbiausi</w:t>
            </w:r>
            <w:r w:rsidR="00FA0570">
              <w:rPr>
                <w:b w:val="0"/>
                <w:sz w:val="22"/>
                <w:szCs w:val="22"/>
                <w:lang w:val="lt-LT"/>
              </w:rPr>
              <w:t>as</w:t>
            </w:r>
            <w:r w:rsidR="00FA0570" w:rsidRPr="00526B6C">
              <w:rPr>
                <w:b w:val="0"/>
                <w:sz w:val="22"/>
                <w:szCs w:val="22"/>
                <w:lang w:val="lt-LT"/>
              </w:rPr>
              <w:t xml:space="preserve"> planavimo dokument</w:t>
            </w:r>
            <w:r w:rsidR="00FA0570">
              <w:rPr>
                <w:b w:val="0"/>
                <w:sz w:val="22"/>
                <w:szCs w:val="22"/>
                <w:lang w:val="lt-LT"/>
              </w:rPr>
              <w:t xml:space="preserve">as, </w:t>
            </w:r>
            <w:r w:rsidR="00FA0570" w:rsidRPr="00526B6C">
              <w:rPr>
                <w:b w:val="0"/>
                <w:sz w:val="22"/>
                <w:szCs w:val="22"/>
                <w:lang w:val="lt-LT"/>
              </w:rPr>
              <w:t>pad</w:t>
            </w:r>
            <w:r w:rsidR="00FA0570">
              <w:rPr>
                <w:b w:val="0"/>
                <w:sz w:val="22"/>
                <w:szCs w:val="22"/>
                <w:lang w:val="lt-LT"/>
              </w:rPr>
              <w:t>edantis</w:t>
            </w:r>
            <w:r w:rsidR="00FA0570" w:rsidRPr="00526B6C">
              <w:rPr>
                <w:b w:val="0"/>
                <w:sz w:val="22"/>
                <w:szCs w:val="22"/>
                <w:lang w:val="lt-LT"/>
              </w:rPr>
              <w:t xml:space="preserve"> suderinti tarpusavyje ir integruot</w:t>
            </w:r>
            <w:r w:rsidR="00FA0570">
              <w:rPr>
                <w:b w:val="0"/>
                <w:sz w:val="22"/>
                <w:szCs w:val="22"/>
                <w:lang w:val="lt-LT"/>
              </w:rPr>
              <w:t>i</w:t>
            </w:r>
            <w:r w:rsidR="00FA0570" w:rsidRPr="00526B6C">
              <w:rPr>
                <w:b w:val="0"/>
                <w:sz w:val="22"/>
                <w:szCs w:val="22"/>
                <w:lang w:val="lt-LT"/>
              </w:rPr>
              <w:t xml:space="preserve"> valstybės bendrąsias ir šakines strategijas. Ši</w:t>
            </w:r>
            <w:r w:rsidR="00FA0570">
              <w:rPr>
                <w:b w:val="0"/>
                <w:sz w:val="22"/>
                <w:szCs w:val="22"/>
                <w:lang w:val="lt-LT"/>
              </w:rPr>
              <w:t xml:space="preserve">ame planavimo dokumente </w:t>
            </w:r>
            <w:r w:rsidR="00FA0570" w:rsidRPr="00526B6C">
              <w:rPr>
                <w:b w:val="0"/>
                <w:sz w:val="22"/>
                <w:szCs w:val="22"/>
                <w:lang w:val="lt-LT"/>
              </w:rPr>
              <w:t>numat</w:t>
            </w:r>
            <w:r w:rsidR="00FA0570">
              <w:rPr>
                <w:b w:val="0"/>
                <w:sz w:val="22"/>
                <w:szCs w:val="22"/>
                <w:lang w:val="lt-LT"/>
              </w:rPr>
              <w:t>yta</w:t>
            </w:r>
            <w:r w:rsidR="00FA0570" w:rsidRPr="00526B6C">
              <w:rPr>
                <w:b w:val="0"/>
                <w:sz w:val="22"/>
                <w:szCs w:val="22"/>
                <w:lang w:val="lt-LT"/>
              </w:rPr>
              <w:t xml:space="preserve"> Valstybės ilgalaikės raidos vizija, atspindinti tarpusavyje suderintas visų sektorių ilgalaikės plėtros kryptis.</w:t>
            </w:r>
            <w:r w:rsidR="00FA0570">
              <w:rPr>
                <w:b w:val="0"/>
                <w:sz w:val="22"/>
                <w:szCs w:val="22"/>
                <w:lang w:val="lt-LT"/>
              </w:rPr>
              <w:t xml:space="preserve"> Dokumente</w:t>
            </w:r>
            <w:r w:rsidR="00FA0570" w:rsidRPr="00526B6C">
              <w:rPr>
                <w:b w:val="0"/>
                <w:sz w:val="22"/>
                <w:szCs w:val="22"/>
                <w:lang w:val="lt-LT"/>
              </w:rPr>
              <w:t xml:space="preserve"> numaty</w:t>
            </w:r>
            <w:r w:rsidR="006848D0">
              <w:rPr>
                <w:b w:val="0"/>
                <w:sz w:val="22"/>
                <w:szCs w:val="22"/>
                <w:lang w:val="lt-LT"/>
              </w:rPr>
              <w:t>tos</w:t>
            </w:r>
            <w:r w:rsidR="00FA0570" w:rsidRPr="00526B6C">
              <w:rPr>
                <w:b w:val="0"/>
                <w:sz w:val="22"/>
                <w:szCs w:val="22"/>
                <w:lang w:val="lt-LT"/>
              </w:rPr>
              <w:t xml:space="preserve"> valstybės raidos prioritet</w:t>
            </w:r>
            <w:r w:rsidR="00FA0570">
              <w:rPr>
                <w:b w:val="0"/>
                <w:sz w:val="22"/>
                <w:szCs w:val="22"/>
                <w:lang w:val="lt-LT"/>
              </w:rPr>
              <w:t>inės sritys</w:t>
            </w:r>
            <w:r w:rsidR="00FA0570" w:rsidRPr="00526B6C">
              <w:rPr>
                <w:b w:val="0"/>
                <w:sz w:val="22"/>
                <w:szCs w:val="22"/>
                <w:lang w:val="lt-LT"/>
              </w:rPr>
              <w:t>:</w:t>
            </w:r>
            <w:r w:rsidR="00FA0570">
              <w:rPr>
                <w:b w:val="0"/>
                <w:sz w:val="22"/>
                <w:szCs w:val="22"/>
                <w:lang w:val="lt-LT"/>
              </w:rPr>
              <w:t xml:space="preserve"> sumani v</w:t>
            </w:r>
            <w:r w:rsidR="00FA0570" w:rsidRPr="00526B6C">
              <w:rPr>
                <w:b w:val="0"/>
                <w:sz w:val="22"/>
                <w:szCs w:val="22"/>
                <w:lang w:val="lt-LT"/>
              </w:rPr>
              <w:t>isuomenė;</w:t>
            </w:r>
            <w:r w:rsidR="00FA0570">
              <w:rPr>
                <w:b w:val="0"/>
                <w:sz w:val="22"/>
                <w:szCs w:val="22"/>
                <w:lang w:val="lt-LT"/>
              </w:rPr>
              <w:t xml:space="preserve"> sumani ekonomika</w:t>
            </w:r>
            <w:r w:rsidR="00FA0570" w:rsidRPr="00526B6C">
              <w:rPr>
                <w:b w:val="0"/>
                <w:sz w:val="22"/>
                <w:szCs w:val="22"/>
                <w:lang w:val="lt-LT"/>
              </w:rPr>
              <w:t>;</w:t>
            </w:r>
            <w:r w:rsidR="00FA0570">
              <w:rPr>
                <w:b w:val="0"/>
                <w:sz w:val="22"/>
                <w:szCs w:val="22"/>
                <w:lang w:val="lt-LT"/>
              </w:rPr>
              <w:t xml:space="preserve"> sumanus valdymas</w:t>
            </w:r>
            <w:r w:rsidR="00FA0570" w:rsidRPr="00526B6C">
              <w:rPr>
                <w:b w:val="0"/>
                <w:sz w:val="22"/>
                <w:szCs w:val="22"/>
                <w:lang w:val="lt-LT"/>
              </w:rPr>
              <w:t>.</w:t>
            </w:r>
            <w:r w:rsidR="00FA0570">
              <w:rPr>
                <w:b w:val="0"/>
                <w:sz w:val="22"/>
                <w:szCs w:val="22"/>
                <w:lang w:val="lt-LT"/>
              </w:rPr>
              <w:t xml:space="preserve"> </w:t>
            </w:r>
            <w:r w:rsidR="00FA0570" w:rsidRPr="00434B06">
              <w:rPr>
                <w:b w:val="0"/>
                <w:sz w:val="22"/>
                <w:szCs w:val="22"/>
                <w:lang w:val="lt-LT"/>
              </w:rPr>
              <w:t>Valstybės pažangos strategijoje numatyta, kad „svarbus vaidmuo telkiant ir stiprinant bendruomenes bei skatinant visuomenę veikti teks savivaldybių institucijoms“, kad būtina „supaprastinti verslo aplinką ir atsisakyti perteklinio, sudėtingo ir neskaidraus reguliavimo verslumą ir verslo plėtrą labiausiai ribojančiose srityse. Sukurti atvirą, skaidrią ir racionalią institucinę verslo aplinką“, „užtikrinti aukštą gyvenimo kokybę ir įsidarbinimo galimybes visos šalies gyventojams (nesvarbu, kurioje vietovėje jie gyventų), modernizuojant ir kuriant infrastruktūrą bei skatinant smulkiojo ir vidutinio verslo plėtrą skirtinguose šalies regionuose“.</w:t>
            </w:r>
            <w:r w:rsidR="00574ACB" w:rsidRPr="00526B6C">
              <w:rPr>
                <w:b w:val="0"/>
                <w:sz w:val="22"/>
                <w:szCs w:val="22"/>
                <w:lang w:val="lt-LT"/>
              </w:rPr>
              <w:t xml:space="preserve"> </w:t>
            </w:r>
          </w:p>
          <w:p w:rsidR="000E2DAF" w:rsidRPr="00434B06" w:rsidRDefault="00AD2AD4" w:rsidP="00C91341">
            <w:pPr>
              <w:pStyle w:val="Title"/>
              <w:contextualSpacing/>
              <w:jc w:val="both"/>
              <w:rPr>
                <w:bCs w:val="0"/>
                <w:i/>
                <w:sz w:val="22"/>
                <w:szCs w:val="22"/>
                <w:lang w:val="lt-LT"/>
              </w:rPr>
            </w:pPr>
            <w:r>
              <w:rPr>
                <w:i/>
                <w:sz w:val="22"/>
                <w:szCs w:val="22"/>
                <w:lang w:val="lt-LT"/>
              </w:rPr>
              <w:tab/>
            </w:r>
            <w:r w:rsidR="00FB42D2" w:rsidRPr="00526B6C">
              <w:rPr>
                <w:i/>
                <w:sz w:val="22"/>
                <w:szCs w:val="22"/>
                <w:lang w:val="lt-LT"/>
              </w:rPr>
              <w:t>Nacionalinė darnaus vystymosi strategija</w:t>
            </w:r>
            <w:r w:rsidR="00FB42D2" w:rsidRPr="00526B6C">
              <w:rPr>
                <w:sz w:val="22"/>
                <w:szCs w:val="22"/>
                <w:lang w:val="lt-LT"/>
              </w:rPr>
              <w:t xml:space="preserve">. </w:t>
            </w:r>
            <w:r w:rsidR="000E2DAF" w:rsidRPr="000E2DAF">
              <w:rPr>
                <w:b w:val="0"/>
                <w:sz w:val="22"/>
                <w:szCs w:val="22"/>
                <w:lang w:val="lt-LT"/>
              </w:rPr>
              <w:t>Nacionalinė darnaus vystymosi strategija</w:t>
            </w:r>
            <w:r w:rsidR="000E2DAF">
              <w:rPr>
                <w:b w:val="0"/>
                <w:sz w:val="22"/>
                <w:szCs w:val="22"/>
                <w:lang w:val="lt-LT"/>
              </w:rPr>
              <w:t xml:space="preserve"> patvirtinta</w:t>
            </w:r>
            <w:r w:rsidR="000E2DAF">
              <w:rPr>
                <w:sz w:val="22"/>
                <w:szCs w:val="22"/>
                <w:lang w:val="lt-LT"/>
              </w:rPr>
              <w:t xml:space="preserve"> </w:t>
            </w:r>
            <w:r w:rsidR="000E2DAF" w:rsidRPr="00434B06">
              <w:rPr>
                <w:b w:val="0"/>
                <w:sz w:val="22"/>
                <w:szCs w:val="22"/>
                <w:lang w:val="lt-LT"/>
              </w:rPr>
              <w:t xml:space="preserve">Lietuvos Respublikos </w:t>
            </w:r>
            <w:r w:rsidR="000E2DAF">
              <w:rPr>
                <w:b w:val="0"/>
                <w:sz w:val="22"/>
                <w:szCs w:val="22"/>
                <w:lang w:val="lt-LT"/>
              </w:rPr>
              <w:t>Vyriausybės</w:t>
            </w:r>
            <w:r w:rsidR="000E2DAF" w:rsidRPr="00434B06">
              <w:rPr>
                <w:b w:val="0"/>
                <w:sz w:val="22"/>
                <w:szCs w:val="22"/>
                <w:lang w:val="lt-LT"/>
              </w:rPr>
              <w:t xml:space="preserve"> </w:t>
            </w:r>
            <w:r w:rsidR="00574ACB" w:rsidRPr="00526B6C">
              <w:rPr>
                <w:b w:val="0"/>
                <w:sz w:val="22"/>
                <w:szCs w:val="22"/>
                <w:lang w:val="lt-LT"/>
              </w:rPr>
              <w:t xml:space="preserve">2003 m. rugsėjo 11 d. nutarimu Nr. 1160 </w:t>
            </w:r>
            <w:r w:rsidR="000E2DAF">
              <w:rPr>
                <w:b w:val="0"/>
                <w:sz w:val="22"/>
                <w:szCs w:val="22"/>
                <w:lang w:val="lt-LT"/>
              </w:rPr>
              <w:t>„</w:t>
            </w:r>
            <w:r w:rsidR="000E2DAF" w:rsidRPr="000E2DAF">
              <w:rPr>
                <w:b w:val="0"/>
                <w:sz w:val="22"/>
                <w:szCs w:val="22"/>
                <w:lang w:val="lt-LT"/>
              </w:rPr>
              <w:t>Dėl Nacionalinės darnaus vystymosi strategijos patvirtinimo ir įgyvendinimo</w:t>
            </w:r>
            <w:r w:rsidR="000E2DAF">
              <w:rPr>
                <w:b w:val="0"/>
                <w:sz w:val="22"/>
                <w:szCs w:val="22"/>
                <w:lang w:val="lt-LT"/>
              </w:rPr>
              <w:t xml:space="preserve">“. </w:t>
            </w:r>
            <w:r w:rsidR="000E2DAF" w:rsidRPr="000E2DAF">
              <w:rPr>
                <w:b w:val="0"/>
                <w:sz w:val="22"/>
                <w:szCs w:val="22"/>
                <w:lang w:val="lt-LT"/>
              </w:rPr>
              <w:t>Pagrindinis Lietuvos darnaus vystymosi siekis</w:t>
            </w:r>
            <w:r w:rsidR="000E2DAF">
              <w:rPr>
                <w:b w:val="0"/>
                <w:sz w:val="22"/>
                <w:szCs w:val="22"/>
                <w:lang w:val="lt-LT"/>
              </w:rPr>
              <w:t xml:space="preserve"> </w:t>
            </w:r>
            <w:r w:rsidR="000E2DAF" w:rsidRPr="000E2DAF">
              <w:rPr>
                <w:b w:val="0"/>
                <w:sz w:val="22"/>
                <w:szCs w:val="22"/>
                <w:lang w:val="lt-LT"/>
              </w:rPr>
              <w:t>– pagal ekonominio ir socialinio vystymosi, išteklių naudojimo efektyvumo rodiklius iki 2020 metų pasiekti 2003 metų ES valstybių narių vidurkį, pagal aplinkos taršos rodiklius – neviršyti ES leistinų normatyvų, laikytis tarptautinių konvencijų, ribojančių aplinkos taršą ir poveikį pasaulio klimatui, reikalavimų</w:t>
            </w:r>
            <w:r w:rsidR="000E2DAF">
              <w:rPr>
                <w:b w:val="0"/>
                <w:sz w:val="22"/>
                <w:szCs w:val="22"/>
                <w:lang w:val="lt-LT"/>
              </w:rPr>
              <w:t xml:space="preserve">. Valstybės darnaus vystymosi vizija: Lietuva </w:t>
            </w:r>
            <w:r w:rsidR="000E2DAF">
              <w:rPr>
                <w:b w:val="0"/>
                <w:sz w:val="22"/>
                <w:szCs w:val="22"/>
                <w:lang w:val="lt-LT"/>
              </w:rPr>
              <w:sym w:font="Symbol" w:char="F02D"/>
            </w:r>
            <w:r w:rsidR="000E2DAF">
              <w:rPr>
                <w:b w:val="0"/>
                <w:sz w:val="22"/>
                <w:szCs w:val="22"/>
                <w:lang w:val="lt-LT"/>
              </w:rPr>
              <w:t xml:space="preserve"> </w:t>
            </w:r>
            <w:r w:rsidR="000E2DAF" w:rsidRPr="000E2DAF">
              <w:rPr>
                <w:b w:val="0"/>
                <w:sz w:val="22"/>
                <w:szCs w:val="22"/>
                <w:lang w:val="lt-LT"/>
              </w:rPr>
              <w:t>visateisė ir lygiavertė ES narė, išsaugojusi kultūros savitumą ir sėkmingai prisitaikiusi prie globalizacijos sąlygų, nuosekliai įgyvendinanti darnaus vystymosi politiką, užtikrinančią sveiką aplinką, tinkamą gamtos ir intelektinių išteklių naudojimą, nuosaikų, bet stabilų ekonomikos augimą, visuotinę visuomenės gerovę ir patikimas socialines garantijas.</w:t>
            </w:r>
            <w:r w:rsidR="000E2DAF">
              <w:rPr>
                <w:b w:val="0"/>
                <w:sz w:val="22"/>
                <w:szCs w:val="22"/>
                <w:lang w:val="lt-LT"/>
              </w:rPr>
              <w:t xml:space="preserve"> </w:t>
            </w:r>
            <w:r w:rsidR="000E2DAF" w:rsidRPr="00434B06">
              <w:rPr>
                <w:b w:val="0"/>
                <w:sz w:val="22"/>
                <w:szCs w:val="22"/>
                <w:lang w:val="lt-LT"/>
              </w:rPr>
              <w:t>Bendrasis darnaus vystymosi strateginis tikslas – suderinti aplinkosaugos, ekonominio ir socialinio vystymosi interesus, užtikrinti švarią ir sveiką aplinką, efektyvų gamtos išteklių naudojimą, visuotinę ekonominę visuomenės gerovę, stiprias socialines garantijas ir per Strategijos įgyvendinimo laikotarpį (iki 2020 metų) pagal ekonominius, socialinius ir gamtos išteklių naudojimo efektyvumo rodiklius pasiekti 2003 metų ES-15 valstybių vidurkį, o pagal aplinkos taršos rodiklius neviršyti ES leistinų normatyvų, įgyvendinti tarptautinių konvencijų, ribojančių aplinkos taršą ir poveikį pasaulio klimatui, reikalavimus</w:t>
            </w:r>
            <w:r w:rsidR="000E2DAF">
              <w:rPr>
                <w:b w:val="0"/>
                <w:sz w:val="22"/>
                <w:szCs w:val="22"/>
                <w:lang w:val="lt-LT"/>
              </w:rPr>
              <w:t>.</w:t>
            </w:r>
            <w:r w:rsidR="000E2DAF" w:rsidRPr="00526B6C">
              <w:rPr>
                <w:bCs w:val="0"/>
                <w:i/>
                <w:sz w:val="22"/>
                <w:szCs w:val="22"/>
                <w:lang w:val="lt-LT"/>
              </w:rPr>
              <w:t xml:space="preserve"> </w:t>
            </w:r>
          </w:p>
          <w:p w:rsidR="00574ACB" w:rsidRPr="00434B06" w:rsidRDefault="00574ACB" w:rsidP="00C91341">
            <w:pPr>
              <w:pStyle w:val="Title"/>
              <w:contextualSpacing/>
              <w:jc w:val="both"/>
              <w:rPr>
                <w:b w:val="0"/>
                <w:sz w:val="22"/>
                <w:szCs w:val="22"/>
                <w:lang w:val="lt-LT"/>
              </w:rPr>
            </w:pPr>
          </w:p>
          <w:p w:rsidR="00B22DAB" w:rsidRPr="00434B06" w:rsidRDefault="00B22DAB" w:rsidP="00C91341">
            <w:pPr>
              <w:pStyle w:val="Title"/>
              <w:contextualSpacing/>
              <w:jc w:val="both"/>
              <w:rPr>
                <w:i/>
                <w:sz w:val="22"/>
                <w:szCs w:val="22"/>
                <w:lang w:val="lt-LT"/>
              </w:rPr>
            </w:pPr>
          </w:p>
          <w:p w:rsidR="001C13AC" w:rsidRPr="00434B06" w:rsidRDefault="001C13AC" w:rsidP="00C91341">
            <w:pPr>
              <w:pStyle w:val="Title"/>
              <w:contextualSpacing/>
              <w:rPr>
                <w:i/>
                <w:sz w:val="22"/>
                <w:szCs w:val="22"/>
                <w:lang w:val="lt-LT"/>
              </w:rPr>
            </w:pPr>
            <w:r w:rsidRPr="0059797C">
              <w:rPr>
                <w:i/>
                <w:sz w:val="22"/>
                <w:szCs w:val="22"/>
                <w:lang w:val="lt-LT"/>
              </w:rPr>
              <w:t>Regioninis planavimas</w:t>
            </w:r>
          </w:p>
          <w:p w:rsidR="00B22DAB" w:rsidRPr="00434B06" w:rsidRDefault="00B22DAB" w:rsidP="00C91341">
            <w:pPr>
              <w:pStyle w:val="Subtitle"/>
              <w:spacing w:after="0"/>
              <w:contextualSpacing/>
              <w:rPr>
                <w:lang w:val="lt-LT" w:eastAsia="ar-SA"/>
              </w:rPr>
            </w:pPr>
          </w:p>
          <w:p w:rsidR="00574ACB" w:rsidRPr="00434B06" w:rsidRDefault="00AD2AD4" w:rsidP="00C91341">
            <w:pPr>
              <w:pStyle w:val="Title"/>
              <w:contextualSpacing/>
              <w:jc w:val="both"/>
              <w:rPr>
                <w:b w:val="0"/>
                <w:sz w:val="22"/>
                <w:szCs w:val="22"/>
                <w:lang w:val="lt-LT"/>
              </w:rPr>
            </w:pPr>
            <w:r>
              <w:rPr>
                <w:b w:val="0"/>
                <w:sz w:val="22"/>
                <w:szCs w:val="22"/>
                <w:lang w:val="lt-LT"/>
              </w:rPr>
              <w:tab/>
            </w:r>
            <w:r w:rsidR="00EE7B43" w:rsidRPr="00526B6C">
              <w:rPr>
                <w:b w:val="0"/>
                <w:sz w:val="22"/>
                <w:szCs w:val="22"/>
                <w:lang w:val="lt-LT"/>
              </w:rPr>
              <w:t xml:space="preserve">Lietuvoje yra ryškių regioninių gamtinių, ekonominių, demografinių ir infrastruktūros sąlygų, </w:t>
            </w:r>
            <w:r w:rsidR="0059797C">
              <w:rPr>
                <w:b w:val="0"/>
                <w:sz w:val="22"/>
                <w:szCs w:val="22"/>
                <w:lang w:val="lt-LT"/>
              </w:rPr>
              <w:t>turinčių įtakos ūkio plėtrai</w:t>
            </w:r>
            <w:r w:rsidR="00EE7B43" w:rsidRPr="00526B6C">
              <w:rPr>
                <w:b w:val="0"/>
                <w:sz w:val="22"/>
                <w:szCs w:val="22"/>
                <w:lang w:val="lt-LT"/>
              </w:rPr>
              <w:t xml:space="preserve">, skirtumų, kurie lemia nemažus gyventojų užimtumo, pajamų lygio ir kitų socialinio-ekonominio regionų išsivystymo rodiklių skirtumus. </w:t>
            </w:r>
            <w:r w:rsidR="00574ACB" w:rsidRPr="00526B6C">
              <w:rPr>
                <w:b w:val="0"/>
                <w:sz w:val="22"/>
                <w:szCs w:val="22"/>
                <w:lang w:val="lt-LT"/>
              </w:rPr>
              <w:t xml:space="preserve">Nacionalinė regioninė politika formuojama atsižvelgiant į Europos Sąjungos regioninės politikos prioritetus ir tikslus. Regioninė politika glaudžiai siejasi su ES struktūrine politika, kurios tikslas – finansinėmis priemonėmis ir </w:t>
            </w:r>
            <w:r w:rsidR="006652DF" w:rsidRPr="00526B6C">
              <w:rPr>
                <w:b w:val="0"/>
                <w:sz w:val="22"/>
                <w:szCs w:val="22"/>
                <w:lang w:val="lt-LT"/>
              </w:rPr>
              <w:t>nacionalinių</w:t>
            </w:r>
            <w:r w:rsidR="00574ACB" w:rsidRPr="00526B6C">
              <w:rPr>
                <w:b w:val="0"/>
                <w:sz w:val="22"/>
                <w:szCs w:val="22"/>
                <w:lang w:val="lt-LT"/>
              </w:rPr>
              <w:t xml:space="preserve"> regionin</w:t>
            </w:r>
            <w:r w:rsidR="006652DF" w:rsidRPr="00526B6C">
              <w:rPr>
                <w:b w:val="0"/>
                <w:sz w:val="22"/>
                <w:szCs w:val="22"/>
                <w:lang w:val="lt-LT"/>
              </w:rPr>
              <w:t>ių</w:t>
            </w:r>
            <w:r w:rsidR="00574ACB" w:rsidRPr="00526B6C">
              <w:rPr>
                <w:b w:val="0"/>
                <w:sz w:val="22"/>
                <w:szCs w:val="22"/>
                <w:lang w:val="lt-LT"/>
              </w:rPr>
              <w:t xml:space="preserve"> politik</w:t>
            </w:r>
            <w:r w:rsidR="006652DF" w:rsidRPr="00526B6C">
              <w:rPr>
                <w:b w:val="0"/>
                <w:sz w:val="22"/>
                <w:szCs w:val="22"/>
                <w:lang w:val="lt-LT"/>
              </w:rPr>
              <w:t>ų koordinavimu</w:t>
            </w:r>
            <w:r w:rsidR="00574ACB" w:rsidRPr="00526B6C">
              <w:rPr>
                <w:b w:val="0"/>
                <w:sz w:val="22"/>
                <w:szCs w:val="22"/>
                <w:lang w:val="lt-LT"/>
              </w:rPr>
              <w:t xml:space="preserve"> mažinti ES valstybių ekonominio ir socialinio išsivystymo skirtumus. Siekiant subalansuoti Lietuvos ūkio plėtrą regioniniu aspektu bei užtikrinti visų regionų tolygią ekonominę plėtrą ir ekonominę bei socialinę sanglaudą</w:t>
            </w:r>
            <w:r w:rsidR="0059797C">
              <w:rPr>
                <w:b w:val="0"/>
                <w:sz w:val="22"/>
                <w:szCs w:val="22"/>
                <w:lang w:val="lt-LT"/>
              </w:rPr>
              <w:t>,</w:t>
            </w:r>
            <w:r w:rsidR="00574ACB" w:rsidRPr="00526B6C">
              <w:rPr>
                <w:b w:val="0"/>
                <w:sz w:val="22"/>
                <w:szCs w:val="22"/>
                <w:lang w:val="lt-LT"/>
              </w:rPr>
              <w:t xml:space="preserve"> </w:t>
            </w:r>
            <w:r w:rsidR="000E2DAF">
              <w:rPr>
                <w:b w:val="0"/>
                <w:sz w:val="22"/>
                <w:szCs w:val="22"/>
                <w:lang w:val="lt-LT"/>
              </w:rPr>
              <w:t>rengiami regionų plėtros planai</w:t>
            </w:r>
            <w:r w:rsidR="00EE7B43">
              <w:rPr>
                <w:b w:val="0"/>
                <w:sz w:val="22"/>
                <w:szCs w:val="22"/>
                <w:lang w:val="lt-LT"/>
              </w:rPr>
              <w:t xml:space="preserve"> ir integruotos teritorijų vystymo programos</w:t>
            </w:r>
          </w:p>
          <w:p w:rsidR="00574ACB" w:rsidRDefault="00AD2AD4" w:rsidP="00C91341">
            <w:pPr>
              <w:contextualSpacing/>
              <w:jc w:val="both"/>
              <w:rPr>
                <w:sz w:val="22"/>
                <w:szCs w:val="22"/>
              </w:rPr>
            </w:pPr>
            <w:r>
              <w:rPr>
                <w:b/>
                <w:i/>
                <w:sz w:val="22"/>
                <w:szCs w:val="22"/>
              </w:rPr>
              <w:tab/>
            </w:r>
            <w:r w:rsidR="00115AF3" w:rsidRPr="00DC2D7E">
              <w:rPr>
                <w:b/>
                <w:i/>
                <w:sz w:val="22"/>
                <w:szCs w:val="22"/>
              </w:rPr>
              <w:t>Kauno</w:t>
            </w:r>
            <w:r w:rsidR="00782BF8" w:rsidRPr="00DC2D7E">
              <w:rPr>
                <w:b/>
                <w:i/>
                <w:sz w:val="22"/>
                <w:szCs w:val="22"/>
              </w:rPr>
              <w:t xml:space="preserve"> regiono </w:t>
            </w:r>
            <w:r w:rsidR="00115AF3" w:rsidRPr="00DC2D7E">
              <w:rPr>
                <w:b/>
                <w:i/>
                <w:sz w:val="22"/>
                <w:szCs w:val="22"/>
              </w:rPr>
              <w:t>plėtros planas</w:t>
            </w:r>
            <w:r w:rsidR="00782BF8" w:rsidRPr="00DC2D7E">
              <w:rPr>
                <w:b/>
                <w:i/>
                <w:sz w:val="22"/>
                <w:szCs w:val="22"/>
              </w:rPr>
              <w:t>.</w:t>
            </w:r>
            <w:r w:rsidR="00782BF8" w:rsidRPr="00DC2D7E">
              <w:rPr>
                <w:sz w:val="22"/>
                <w:szCs w:val="22"/>
              </w:rPr>
              <w:t xml:space="preserve"> </w:t>
            </w:r>
            <w:r w:rsidR="00EE7B43" w:rsidRPr="00DC2D7E">
              <w:rPr>
                <w:sz w:val="22"/>
                <w:szCs w:val="22"/>
              </w:rPr>
              <w:t xml:space="preserve">Kauno regiono plėtros planas iki 2020 metų </w:t>
            </w:r>
            <w:r w:rsidR="00EE7B43">
              <w:rPr>
                <w:sz w:val="22"/>
                <w:szCs w:val="22"/>
              </w:rPr>
              <w:t xml:space="preserve">patvirtintas Kauno regiono plėtros tarybos </w:t>
            </w:r>
            <w:r w:rsidR="00574ACB" w:rsidRPr="00DC2D7E">
              <w:rPr>
                <w:sz w:val="22"/>
                <w:szCs w:val="22"/>
              </w:rPr>
              <w:t>20</w:t>
            </w:r>
            <w:r w:rsidR="00115AF3" w:rsidRPr="00DC2D7E">
              <w:rPr>
                <w:sz w:val="22"/>
                <w:szCs w:val="22"/>
              </w:rPr>
              <w:t>10</w:t>
            </w:r>
            <w:r w:rsidR="00574ACB" w:rsidRPr="00DC2D7E">
              <w:rPr>
                <w:sz w:val="22"/>
                <w:szCs w:val="22"/>
              </w:rPr>
              <w:t xml:space="preserve"> m. </w:t>
            </w:r>
            <w:r w:rsidR="00115AF3" w:rsidRPr="00DC2D7E">
              <w:rPr>
                <w:sz w:val="22"/>
                <w:szCs w:val="22"/>
              </w:rPr>
              <w:t>gegužės</w:t>
            </w:r>
            <w:r w:rsidR="00574ACB" w:rsidRPr="00DC2D7E">
              <w:rPr>
                <w:sz w:val="22"/>
                <w:szCs w:val="22"/>
              </w:rPr>
              <w:t xml:space="preserve"> </w:t>
            </w:r>
            <w:r w:rsidR="00115AF3" w:rsidRPr="00DC2D7E">
              <w:rPr>
                <w:sz w:val="22"/>
                <w:szCs w:val="22"/>
              </w:rPr>
              <w:t>25</w:t>
            </w:r>
            <w:r w:rsidR="00574ACB" w:rsidRPr="00DC2D7E">
              <w:rPr>
                <w:sz w:val="22"/>
                <w:szCs w:val="22"/>
              </w:rPr>
              <w:t xml:space="preserve"> d. sprendimu Nr.</w:t>
            </w:r>
            <w:r w:rsidR="00504A44" w:rsidRPr="00DC2D7E">
              <w:rPr>
                <w:sz w:val="22"/>
                <w:szCs w:val="22"/>
              </w:rPr>
              <w:t xml:space="preserve"> </w:t>
            </w:r>
            <w:r w:rsidR="00115AF3" w:rsidRPr="00DC2D7E">
              <w:rPr>
                <w:sz w:val="22"/>
                <w:szCs w:val="22"/>
              </w:rPr>
              <w:t>1</w:t>
            </w:r>
            <w:r w:rsidR="00574ACB" w:rsidRPr="00DC2D7E">
              <w:rPr>
                <w:sz w:val="22"/>
                <w:szCs w:val="22"/>
              </w:rPr>
              <w:t xml:space="preserve">. </w:t>
            </w:r>
            <w:r w:rsidR="00EE7B43" w:rsidRPr="00EE7B43">
              <w:rPr>
                <w:sz w:val="22"/>
                <w:szCs w:val="22"/>
              </w:rPr>
              <w:t>Kauno regiono plėtros planas – tai Kauno miesto bei rajono, Kėdainių, Kaišiadorių, Prienų, Raseinių, Jonavos rajonų ir Birštono savivaldybių plėtros perspektyvos modelis bei priemonių šiam modeliui įgyvendinti sisteminė visuma, kuria siekiama integruoti aukštesnio lygio ir žemesnio lygio strateginius dokumentus</w:t>
            </w:r>
            <w:r w:rsidR="00EE7B43">
              <w:rPr>
                <w:sz w:val="22"/>
                <w:szCs w:val="22"/>
              </w:rPr>
              <w:t xml:space="preserve">. </w:t>
            </w:r>
            <w:r w:rsidR="00EE7B43" w:rsidRPr="00EE7B43">
              <w:rPr>
                <w:sz w:val="22"/>
                <w:szCs w:val="22"/>
              </w:rPr>
              <w:t>Kauno regiono plėtros plane iki 2020 metų yra i</w:t>
            </w:r>
            <w:r w:rsidR="00EE7B43">
              <w:rPr>
                <w:sz w:val="22"/>
                <w:szCs w:val="22"/>
              </w:rPr>
              <w:t xml:space="preserve">šskirti 3 regiono prioritetai: </w:t>
            </w:r>
            <w:r w:rsidR="00EE7B43" w:rsidRPr="00EE7B43">
              <w:rPr>
                <w:sz w:val="22"/>
                <w:szCs w:val="22"/>
              </w:rPr>
              <w:t xml:space="preserve">1. Pažangi ekonomika, 2. Gyvenimo kokybė, 3. Žmogaus ir aplinkos santara. Prioritetų tikslų pasiekimui yra suplanuota priemonių už 362,5 mln. </w:t>
            </w:r>
            <w:proofErr w:type="spellStart"/>
            <w:r w:rsidR="00EE7B43" w:rsidRPr="00EE7B43">
              <w:rPr>
                <w:sz w:val="22"/>
                <w:szCs w:val="22"/>
              </w:rPr>
              <w:t>Eur</w:t>
            </w:r>
            <w:proofErr w:type="spellEnd"/>
            <w:r w:rsidR="00EE7B43" w:rsidRPr="00EE7B43">
              <w:rPr>
                <w:sz w:val="22"/>
                <w:szCs w:val="22"/>
              </w:rPr>
              <w:t xml:space="preserve"> (be rezervinių projektų). Iki 2019 m. pradžios buvo baigta įgyvendinti projektų, kurių vertė siekia 16,1 mln. </w:t>
            </w:r>
            <w:proofErr w:type="spellStart"/>
            <w:r w:rsidR="00EE7B43" w:rsidRPr="00EE7B43">
              <w:rPr>
                <w:sz w:val="22"/>
                <w:szCs w:val="22"/>
              </w:rPr>
              <w:t>Eur</w:t>
            </w:r>
            <w:proofErr w:type="spellEnd"/>
            <w:r w:rsidR="00EE7B43" w:rsidRPr="00EE7B43">
              <w:rPr>
                <w:sz w:val="22"/>
                <w:szCs w:val="22"/>
              </w:rPr>
              <w:t xml:space="preserve">, t. y. įgyvendinta 4,4 proc. plano. Plano įgyvendinimo </w:t>
            </w:r>
            <w:proofErr w:type="spellStart"/>
            <w:r w:rsidR="00EE7B43" w:rsidRPr="00EE7B43">
              <w:rPr>
                <w:sz w:val="22"/>
                <w:szCs w:val="22"/>
              </w:rPr>
              <w:t>stebėsenos</w:t>
            </w:r>
            <w:proofErr w:type="spellEnd"/>
            <w:r w:rsidR="00EE7B43" w:rsidRPr="00EE7B43">
              <w:rPr>
                <w:sz w:val="22"/>
                <w:szCs w:val="22"/>
              </w:rPr>
              <w:t xml:space="preserve"> rezultatai rodo, kad iš 324 Kauno regiono plėtros plane iki 2020 metų suplanuotų projektų (be rezervinių projektų) nepasirašytos tik 32 projektų sutartys, t. y. įgyvendinama 90,1 proc. suplanuotų projektų.</w:t>
            </w:r>
          </w:p>
          <w:p w:rsidR="00EE7B43" w:rsidRPr="00DC2D7E" w:rsidRDefault="00AD2AD4" w:rsidP="00C91341">
            <w:pPr>
              <w:contextualSpacing/>
              <w:jc w:val="both"/>
              <w:rPr>
                <w:sz w:val="22"/>
                <w:szCs w:val="22"/>
              </w:rPr>
            </w:pPr>
            <w:r>
              <w:rPr>
                <w:b/>
                <w:i/>
                <w:sz w:val="22"/>
                <w:szCs w:val="22"/>
              </w:rPr>
              <w:tab/>
            </w:r>
            <w:r w:rsidR="00EE7B43" w:rsidRPr="00EE7B43">
              <w:rPr>
                <w:b/>
                <w:i/>
                <w:sz w:val="22"/>
                <w:szCs w:val="22"/>
              </w:rPr>
              <w:t>Kauno regiono integruota teritorijų vystymo programa</w:t>
            </w:r>
            <w:r w:rsidR="00EE7B43">
              <w:rPr>
                <w:sz w:val="22"/>
                <w:szCs w:val="22"/>
              </w:rPr>
              <w:t xml:space="preserve">. </w:t>
            </w:r>
            <w:r w:rsidR="00EE7B43" w:rsidRPr="00EE7B43">
              <w:rPr>
                <w:sz w:val="22"/>
                <w:szCs w:val="22"/>
              </w:rPr>
              <w:t>Kauno regiono integruota teritorijų vystymo programa</w:t>
            </w:r>
            <w:r w:rsidR="007B2BD9">
              <w:rPr>
                <w:sz w:val="22"/>
                <w:szCs w:val="22"/>
              </w:rPr>
              <w:t xml:space="preserve"> patvirtinta </w:t>
            </w:r>
            <w:r w:rsidR="007B2BD9" w:rsidRPr="007B2BD9">
              <w:rPr>
                <w:sz w:val="22"/>
                <w:szCs w:val="22"/>
              </w:rPr>
              <w:t>Lietuvos Respublikos vidaus reikalų ministro 2015 m. rugsėjo 9 d. įsakymu Nr. 1V-709</w:t>
            </w:r>
            <w:r w:rsidR="007B2BD9">
              <w:rPr>
                <w:sz w:val="22"/>
                <w:szCs w:val="22"/>
              </w:rPr>
              <w:t xml:space="preserve"> „</w:t>
            </w:r>
            <w:r w:rsidR="007B2BD9" w:rsidRPr="007B2BD9">
              <w:rPr>
                <w:sz w:val="22"/>
                <w:szCs w:val="22"/>
              </w:rPr>
              <w:t>Dėl Kauno regiono integruotos teritorijų vystymo programos patvirtinimo</w:t>
            </w:r>
            <w:r w:rsidR="007B2BD9">
              <w:rPr>
                <w:sz w:val="22"/>
                <w:szCs w:val="22"/>
              </w:rPr>
              <w:t xml:space="preserve">“. Programoje iškeltas </w:t>
            </w:r>
            <w:r w:rsidR="007B2BD9" w:rsidRPr="007B2BD9">
              <w:rPr>
                <w:sz w:val="22"/>
                <w:szCs w:val="22"/>
              </w:rPr>
              <w:t>teritorijos vystymo</w:t>
            </w:r>
            <w:r w:rsidR="007B2BD9">
              <w:rPr>
                <w:sz w:val="22"/>
                <w:szCs w:val="22"/>
              </w:rPr>
              <w:t xml:space="preserve"> tikslas </w:t>
            </w:r>
            <w:r w:rsidR="007B2BD9">
              <w:rPr>
                <w:sz w:val="22"/>
                <w:szCs w:val="22"/>
              </w:rPr>
              <w:sym w:font="Symbol" w:char="F02D"/>
            </w:r>
            <w:r w:rsidR="007B2BD9">
              <w:rPr>
                <w:sz w:val="22"/>
                <w:szCs w:val="22"/>
              </w:rPr>
              <w:t xml:space="preserve"> p</w:t>
            </w:r>
            <w:r w:rsidR="007B2BD9" w:rsidRPr="007B2BD9">
              <w:rPr>
                <w:sz w:val="22"/>
                <w:szCs w:val="22"/>
              </w:rPr>
              <w:t>adidinti gyventojų verslumą ir užimtumą, kuriant ir išlaikant darbo vietas, didinant verslo įvairovę ir darbo vietų pasiekiamumą</w:t>
            </w:r>
            <w:r w:rsidR="007B2BD9">
              <w:rPr>
                <w:sz w:val="22"/>
                <w:szCs w:val="22"/>
              </w:rPr>
              <w:t>. Programos uždaviniai: 1) p</w:t>
            </w:r>
            <w:r w:rsidR="007B2BD9" w:rsidRPr="007B2BD9">
              <w:rPr>
                <w:sz w:val="22"/>
                <w:szCs w:val="22"/>
              </w:rPr>
              <w:t>ritraukti investicijas, pertvarkant pagrindines miestų viešąsias erdves ir aktyvinant miestų traukos centrus</w:t>
            </w:r>
            <w:r w:rsidR="007B2BD9">
              <w:rPr>
                <w:sz w:val="22"/>
                <w:szCs w:val="22"/>
              </w:rPr>
              <w:t>; 2) g</w:t>
            </w:r>
            <w:r w:rsidR="007B2BD9" w:rsidRPr="007B2BD9">
              <w:rPr>
                <w:sz w:val="22"/>
                <w:szCs w:val="22"/>
              </w:rPr>
              <w:t>erinti darbo jėgos judėjimo galimybes, nedidinant neigiamo poveikio aplinkai</w:t>
            </w:r>
            <w:r w:rsidR="007B2BD9">
              <w:rPr>
                <w:sz w:val="22"/>
                <w:szCs w:val="22"/>
              </w:rPr>
              <w:t>.</w:t>
            </w:r>
          </w:p>
          <w:p w:rsidR="00EE7B43" w:rsidRPr="00434B06" w:rsidRDefault="00AD2AD4" w:rsidP="00C91341">
            <w:pPr>
              <w:pStyle w:val="Title"/>
              <w:contextualSpacing/>
              <w:jc w:val="both"/>
              <w:rPr>
                <w:b w:val="0"/>
                <w:color w:val="878C8E"/>
                <w:sz w:val="22"/>
                <w:szCs w:val="22"/>
                <w:lang w:val="lt-LT"/>
              </w:rPr>
            </w:pPr>
            <w:r>
              <w:rPr>
                <w:bCs w:val="0"/>
                <w:i/>
                <w:sz w:val="22"/>
                <w:szCs w:val="22"/>
                <w:lang w:val="lt-LT"/>
              </w:rPr>
              <w:tab/>
            </w:r>
            <w:r w:rsidR="00EE7B43" w:rsidRPr="00526B6C">
              <w:rPr>
                <w:bCs w:val="0"/>
                <w:i/>
                <w:sz w:val="22"/>
                <w:szCs w:val="22"/>
                <w:lang w:val="lt-LT"/>
              </w:rPr>
              <w:t>ES struktūrinės paramos panaudojimo strategija.</w:t>
            </w:r>
            <w:r w:rsidR="00EE7B43" w:rsidRPr="00526B6C">
              <w:rPr>
                <w:b w:val="0"/>
                <w:bCs w:val="0"/>
                <w:sz w:val="22"/>
                <w:szCs w:val="22"/>
                <w:lang w:val="lt-LT"/>
              </w:rPr>
              <w:t xml:space="preserve"> </w:t>
            </w:r>
            <w:r w:rsidR="00EE7B43" w:rsidRPr="00526B6C">
              <w:rPr>
                <w:b w:val="0"/>
                <w:color w:val="000000"/>
                <w:sz w:val="22"/>
                <w:szCs w:val="22"/>
                <w:lang w:val="lt-LT"/>
              </w:rPr>
              <w:t>Ekonomikos augimo ir darbo vietų kūrimo tikslui įgyvendinti pagal 2014–2020 metų ES fondų investicijų veiksmų programą skirta 6,709 mlrd. eurų:</w:t>
            </w:r>
            <w:r w:rsidR="00EE7B43" w:rsidRPr="00526B6C">
              <w:rPr>
                <w:b w:val="0"/>
                <w:color w:val="878C8E"/>
                <w:sz w:val="22"/>
                <w:szCs w:val="22"/>
                <w:lang w:val="lt-LT"/>
              </w:rPr>
              <w:t xml:space="preserve"> </w:t>
            </w:r>
            <w:r w:rsidR="00EE7B43" w:rsidRPr="00526B6C">
              <w:rPr>
                <w:b w:val="0"/>
                <w:color w:val="000000"/>
                <w:sz w:val="22"/>
                <w:szCs w:val="22"/>
                <w:lang w:val="lt-LT"/>
              </w:rPr>
              <w:t>3,501 mlrd. eurų iš Europos regioninės plėtros fondo;</w:t>
            </w:r>
            <w:r w:rsidR="00EE7B43" w:rsidRPr="00526B6C">
              <w:rPr>
                <w:b w:val="0"/>
                <w:color w:val="878C8E"/>
                <w:sz w:val="22"/>
                <w:szCs w:val="22"/>
                <w:lang w:val="lt-LT"/>
              </w:rPr>
              <w:t xml:space="preserve"> </w:t>
            </w:r>
            <w:r w:rsidR="00EE7B43" w:rsidRPr="00526B6C">
              <w:rPr>
                <w:b w:val="0"/>
                <w:color w:val="000000"/>
                <w:sz w:val="22"/>
                <w:szCs w:val="22"/>
                <w:lang w:val="lt-LT"/>
              </w:rPr>
              <w:t>1,127 mlrd. eurų iš Europos socialinio fondo;</w:t>
            </w:r>
            <w:r w:rsidR="00EE7B43" w:rsidRPr="00526B6C">
              <w:rPr>
                <w:b w:val="0"/>
                <w:color w:val="878C8E"/>
                <w:sz w:val="22"/>
                <w:szCs w:val="22"/>
                <w:lang w:val="lt-LT"/>
              </w:rPr>
              <w:t xml:space="preserve"> </w:t>
            </w:r>
            <w:r w:rsidR="00EE7B43" w:rsidRPr="00526B6C">
              <w:rPr>
                <w:b w:val="0"/>
                <w:color w:val="000000"/>
                <w:sz w:val="22"/>
                <w:szCs w:val="22"/>
                <w:lang w:val="lt-LT"/>
              </w:rPr>
              <w:t>2,049 mlrd. eurų iš Sanglaudos fondo;</w:t>
            </w:r>
            <w:r w:rsidR="00EE7B43" w:rsidRPr="00526B6C">
              <w:rPr>
                <w:b w:val="0"/>
                <w:color w:val="878C8E"/>
                <w:sz w:val="22"/>
                <w:szCs w:val="22"/>
                <w:lang w:val="lt-LT"/>
              </w:rPr>
              <w:t xml:space="preserve"> </w:t>
            </w:r>
            <w:r w:rsidR="00EE7B43" w:rsidRPr="00526B6C">
              <w:rPr>
                <w:b w:val="0"/>
                <w:color w:val="000000"/>
                <w:sz w:val="22"/>
                <w:szCs w:val="22"/>
                <w:lang w:val="lt-LT"/>
              </w:rPr>
              <w:t>31,8 mln. eurų iš specialiųjų asignavimų Jaunimo užimtumo iniciatyvai.</w:t>
            </w:r>
            <w:r w:rsidR="00EE7B43">
              <w:rPr>
                <w:b w:val="0"/>
                <w:color w:val="000000"/>
                <w:sz w:val="22"/>
                <w:szCs w:val="22"/>
                <w:lang w:val="lt-LT"/>
              </w:rPr>
              <w:t xml:space="preserve"> </w:t>
            </w:r>
            <w:r w:rsidR="00EE7B43" w:rsidRPr="00434B06">
              <w:rPr>
                <w:b w:val="0"/>
                <w:color w:val="000000"/>
                <w:sz w:val="22"/>
                <w:szCs w:val="22"/>
                <w:lang w:val="lt-LT"/>
              </w:rPr>
              <w:t>Europos teritorinio bendradarbiavimo tikslui įgyvendinti skirta 113,7 mln. eurų iš Europos regioninės plėtros fondo.</w:t>
            </w:r>
          </w:p>
          <w:p w:rsidR="00EE7B43" w:rsidRPr="000E2DAF" w:rsidRDefault="00AD2AD4" w:rsidP="00C91341">
            <w:pPr>
              <w:shd w:val="clear" w:color="auto" w:fill="FFFFFF"/>
              <w:contextualSpacing/>
              <w:jc w:val="both"/>
              <w:rPr>
                <w:b/>
                <w:sz w:val="22"/>
                <w:szCs w:val="22"/>
              </w:rPr>
            </w:pPr>
            <w:r>
              <w:rPr>
                <w:color w:val="000000"/>
                <w:sz w:val="22"/>
                <w:szCs w:val="22"/>
              </w:rPr>
              <w:tab/>
            </w:r>
            <w:r w:rsidR="00EE7B43" w:rsidRPr="00DC2D7E">
              <w:rPr>
                <w:color w:val="000000"/>
                <w:sz w:val="22"/>
                <w:szCs w:val="22"/>
              </w:rPr>
              <w:t xml:space="preserve">Įgyvendinant ekonomikos augimo ir darbo vietų kūrimo tikslą, 2014–2020 m. laikotarpiu didelis dėmesys numatomas skirti į aukštą pridėtinę vertę orientuotai ekonomikai. Lėšos koncentruojamos tose srityse, kurios gali užtikrinti ilgalaikį ir tvarų ekonomikos augimą ir jos konkurencingumą. Apie 10 </w:t>
            </w:r>
            <w:r w:rsidR="00EE7B43">
              <w:rPr>
                <w:color w:val="000000"/>
                <w:sz w:val="22"/>
                <w:szCs w:val="22"/>
              </w:rPr>
              <w:t>%</w:t>
            </w:r>
            <w:r w:rsidR="00EE7B43" w:rsidRPr="00DC2D7E">
              <w:rPr>
                <w:color w:val="000000"/>
                <w:sz w:val="22"/>
                <w:szCs w:val="22"/>
              </w:rPr>
              <w:t xml:space="preserve"> ES fondų lėšų planuojama skirti mokslinių tyrimų, eksperimentinės plėtros ir inovacijų skatinimui, apie 8 </w:t>
            </w:r>
            <w:r w:rsidR="00EE7B43">
              <w:rPr>
                <w:color w:val="000000"/>
                <w:sz w:val="22"/>
                <w:szCs w:val="22"/>
              </w:rPr>
              <w:t>%</w:t>
            </w:r>
            <w:r w:rsidR="00EE7B43" w:rsidRPr="00DC2D7E">
              <w:rPr>
                <w:color w:val="000000"/>
                <w:sz w:val="22"/>
                <w:szCs w:val="22"/>
              </w:rPr>
              <w:t xml:space="preserve"> – smulkaus ir vidutinio verslo skatinimui. Tikimasi, kad šios investicijos prisidės prie sąlygų vietinių ir užsienio investicijų pritraukimui pagerinimo, didins verslo konkurencingumą ir sudarys prielaidas spartesniam ekonomikos augimui. Taip pat labai svarbios yra investicijos į energetinio efektyvumo bei atsinaujinančios energetikos sritis, kurioms numatoma skirti 14,5 </w:t>
            </w:r>
            <w:r w:rsidR="00EE7B43">
              <w:rPr>
                <w:color w:val="000000"/>
                <w:sz w:val="22"/>
                <w:szCs w:val="22"/>
              </w:rPr>
              <w:t>%</w:t>
            </w:r>
            <w:r w:rsidR="00EE7B43" w:rsidRPr="00DC2D7E">
              <w:rPr>
                <w:color w:val="000000"/>
                <w:sz w:val="22"/>
                <w:szCs w:val="22"/>
              </w:rPr>
              <w:t xml:space="preserve"> 2014–2020 m. ES fondų lėšų. Informacinės visuomenės skatinimui numatoma skirti 3,6 </w:t>
            </w:r>
            <w:r w:rsidR="00EE7B43">
              <w:rPr>
                <w:color w:val="000000"/>
                <w:sz w:val="22"/>
                <w:szCs w:val="22"/>
              </w:rPr>
              <w:t>%</w:t>
            </w:r>
            <w:r w:rsidR="00EE7B43" w:rsidRPr="00DC2D7E">
              <w:rPr>
                <w:color w:val="000000"/>
                <w:sz w:val="22"/>
                <w:szCs w:val="22"/>
              </w:rPr>
              <w:t xml:space="preserve"> lėšų.</w:t>
            </w:r>
            <w:r w:rsidR="00EE7B43">
              <w:rPr>
                <w:color w:val="000000"/>
                <w:sz w:val="22"/>
                <w:szCs w:val="22"/>
              </w:rPr>
              <w:t xml:space="preserve"> </w:t>
            </w:r>
            <w:r w:rsidR="00EE7B43" w:rsidRPr="00DC2D7E">
              <w:rPr>
                <w:color w:val="000000"/>
                <w:sz w:val="22"/>
                <w:szCs w:val="22"/>
              </w:rPr>
              <w:t xml:space="preserve">2014–2020 m. laikotarpiu taip pat numatomos neinfrastruktūrinės veiklos, orientuotos į socialinės atskirties mažinimą, švietimą, žmogiškųjų išteklių potencialo didinimą, socialinės atskirties mažinimą. Bendrai šioms sritims numatoma skirti 28,8 </w:t>
            </w:r>
            <w:r w:rsidR="00EE7B43">
              <w:rPr>
                <w:color w:val="000000"/>
                <w:sz w:val="22"/>
                <w:szCs w:val="22"/>
              </w:rPr>
              <w:t>%</w:t>
            </w:r>
            <w:r w:rsidR="00EE7B43" w:rsidRPr="00DC2D7E">
              <w:rPr>
                <w:color w:val="000000"/>
                <w:sz w:val="22"/>
                <w:szCs w:val="22"/>
              </w:rPr>
              <w:t xml:space="preserve"> 2014–2020 m. ES fondų lėšų. Iš jų ne mažiau nei 20 </w:t>
            </w:r>
            <w:r w:rsidR="00EE7B43">
              <w:rPr>
                <w:color w:val="000000"/>
                <w:sz w:val="22"/>
                <w:szCs w:val="22"/>
              </w:rPr>
              <w:t>%</w:t>
            </w:r>
            <w:r w:rsidR="00EE7B43" w:rsidRPr="00DC2D7E">
              <w:rPr>
                <w:color w:val="000000"/>
                <w:sz w:val="22"/>
                <w:szCs w:val="22"/>
              </w:rPr>
              <w:t xml:space="preserve"> lėšų bus skirta kovai su skurdu. Viešojo valdymo veikloms, taip pat finansuojamoms Europos socialinio fondo lėšomis, bus skirta 2,2 </w:t>
            </w:r>
            <w:r w:rsidR="00EE7B43">
              <w:rPr>
                <w:color w:val="000000"/>
                <w:sz w:val="22"/>
                <w:szCs w:val="22"/>
              </w:rPr>
              <w:t>%</w:t>
            </w:r>
            <w:r w:rsidR="00EE7B43" w:rsidRPr="00DC2D7E">
              <w:rPr>
                <w:color w:val="000000"/>
                <w:sz w:val="22"/>
                <w:szCs w:val="22"/>
              </w:rPr>
              <w:t xml:space="preserve"> ES fondų lėšų.</w:t>
            </w:r>
            <w:r w:rsidR="00EE7B43">
              <w:rPr>
                <w:color w:val="000000"/>
                <w:sz w:val="22"/>
                <w:szCs w:val="22"/>
              </w:rPr>
              <w:t xml:space="preserve"> </w:t>
            </w:r>
            <w:r w:rsidR="00EE7B43" w:rsidRPr="00DC2D7E">
              <w:rPr>
                <w:color w:val="000000"/>
                <w:sz w:val="22"/>
                <w:szCs w:val="22"/>
              </w:rPr>
              <w:t xml:space="preserve">2014–2020 m. laikotarpiu toliau bus plėtojama ir gerinama transporto ir energetikos infrastruktūra (bendrai šioms sritims numatoma skirti 17,2 </w:t>
            </w:r>
            <w:r w:rsidR="00EE7B43">
              <w:rPr>
                <w:color w:val="000000"/>
                <w:sz w:val="22"/>
                <w:szCs w:val="22"/>
              </w:rPr>
              <w:t>%</w:t>
            </w:r>
            <w:r w:rsidR="00EE7B43" w:rsidRPr="00DC2D7E">
              <w:rPr>
                <w:color w:val="000000"/>
                <w:sz w:val="22"/>
                <w:szCs w:val="22"/>
              </w:rPr>
              <w:t xml:space="preserve"> ES fondų lėšų) bei bus investuojama į aplinkosaugos priemones (apie 12,5 </w:t>
            </w:r>
            <w:r w:rsidR="00EE7B43">
              <w:rPr>
                <w:color w:val="000000"/>
                <w:sz w:val="22"/>
                <w:szCs w:val="22"/>
              </w:rPr>
              <w:t>%</w:t>
            </w:r>
            <w:r w:rsidR="00EE7B43" w:rsidRPr="00DC2D7E">
              <w:rPr>
                <w:color w:val="000000"/>
                <w:sz w:val="22"/>
                <w:szCs w:val="22"/>
              </w:rPr>
              <w:t xml:space="preserve"> ES fondų lėšų).</w:t>
            </w:r>
          </w:p>
          <w:p w:rsidR="00574ACB" w:rsidRPr="00DC2D7E" w:rsidRDefault="00574ACB" w:rsidP="00C91341">
            <w:pPr>
              <w:shd w:val="clear" w:color="auto" w:fill="FFFFFF"/>
              <w:contextualSpacing/>
              <w:jc w:val="both"/>
              <w:rPr>
                <w:sz w:val="22"/>
                <w:szCs w:val="22"/>
              </w:rPr>
            </w:pPr>
          </w:p>
        </w:tc>
      </w:tr>
      <w:tr w:rsidR="00482DA2" w:rsidRPr="00DC2D7E" w:rsidTr="002373E5">
        <w:trPr>
          <w:trHeight w:val="15016"/>
        </w:trPr>
        <w:tc>
          <w:tcPr>
            <w:tcW w:w="5000" w:type="pct"/>
          </w:tcPr>
          <w:p w:rsidR="00482DA2" w:rsidRPr="00434B06" w:rsidRDefault="00A200D6" w:rsidP="00C91341">
            <w:pPr>
              <w:pStyle w:val="Title"/>
              <w:contextualSpacing/>
              <w:rPr>
                <w:sz w:val="22"/>
                <w:szCs w:val="22"/>
                <w:lang w:val="lt-LT"/>
              </w:rPr>
            </w:pPr>
            <w:r w:rsidRPr="00526B6C">
              <w:rPr>
                <w:sz w:val="22"/>
                <w:szCs w:val="22"/>
                <w:lang w:val="lt-LT"/>
              </w:rPr>
              <w:lastRenderedPageBreak/>
              <w:t>EKONOMINIAI VEIKSNIAI</w:t>
            </w:r>
          </w:p>
          <w:p w:rsidR="00AD2AD4" w:rsidRPr="00434B06" w:rsidRDefault="00AD2AD4" w:rsidP="00C91341">
            <w:pPr>
              <w:pStyle w:val="Subtitle"/>
              <w:spacing w:after="0"/>
              <w:contextualSpacing/>
              <w:rPr>
                <w:lang w:val="lt-LT" w:eastAsia="ar-SA"/>
              </w:rPr>
            </w:pPr>
          </w:p>
          <w:p w:rsidR="00346AEF" w:rsidRDefault="007B4404" w:rsidP="00C91341">
            <w:pPr>
              <w:contextualSpacing/>
              <w:jc w:val="center"/>
              <w:rPr>
                <w:b/>
                <w:bCs/>
                <w:sz w:val="22"/>
                <w:szCs w:val="22"/>
              </w:rPr>
            </w:pPr>
            <w:r w:rsidRPr="00DC2D7E">
              <w:rPr>
                <w:b/>
                <w:bCs/>
                <w:sz w:val="22"/>
                <w:szCs w:val="22"/>
              </w:rPr>
              <w:t>Pagrindiniai makroekonominiai rodikliai</w:t>
            </w:r>
          </w:p>
          <w:p w:rsidR="00AD2AD4" w:rsidRPr="00DC2D7E" w:rsidRDefault="00AD2AD4" w:rsidP="00C91341">
            <w:pPr>
              <w:contextualSpacing/>
              <w:jc w:val="center"/>
              <w:rPr>
                <w:sz w:val="22"/>
                <w:szCs w:val="22"/>
              </w:rPr>
            </w:pPr>
          </w:p>
          <w:p w:rsidR="00AD2AD4" w:rsidRPr="00AD2AD4" w:rsidRDefault="00AD2AD4" w:rsidP="00C91341">
            <w:pPr>
              <w:contextualSpacing/>
              <w:jc w:val="both"/>
              <w:rPr>
                <w:sz w:val="22"/>
                <w:szCs w:val="22"/>
              </w:rPr>
            </w:pPr>
            <w:r>
              <w:rPr>
                <w:sz w:val="22"/>
                <w:szCs w:val="22"/>
              </w:rPr>
              <w:tab/>
            </w:r>
            <w:r w:rsidRPr="00AD2AD4">
              <w:rPr>
                <w:sz w:val="22"/>
                <w:szCs w:val="22"/>
              </w:rPr>
              <w:t xml:space="preserve">Lietuvos banko 2019 metų rugsėjo mėnesio prognozės rodo, kad  pasaulio ekonominės raidos vertinimas blogėja; prastesnė tarptautinė ekonominė aplinka neigiamai veikia Lietuvos prekybos partnerius, tačiau Lietuvos eksporto plėtra tebėra gana sparti; kitaip nei daugelio užsienio prekybos partnerių, Lietuvos ekonominė plėtra nelėtėja – 2019 metų pirmąjį pusmetį metinis realiojo BVP augimas siekė net 4 %. Vis dėlto Lietuvos ūkio padėtis nėra vienareikšmė – kai kurie rodikliai rodo beprasidedantį ūkio augimo lėtėjimą. Ekonomikos augimo lėtėjimo tendencijos bus juntamos ir artimiausiais metais. Atsižvelgiant į tokias tendencijas, šalyje prognozuojama, kad užimtumo lygis šalyje augs, tačiau vis lėtesniu tempu, o 2020 metais užimtumo lygio augimas turėtų sustoti, atitinkamai  prognozuojamas ir nedarbo </w:t>
            </w:r>
            <w:r w:rsidR="0059797C">
              <w:rPr>
                <w:sz w:val="22"/>
                <w:szCs w:val="22"/>
              </w:rPr>
              <w:t>lygio pokytis artimiausiu metu –</w:t>
            </w:r>
            <w:r w:rsidRPr="00AD2AD4">
              <w:rPr>
                <w:sz w:val="22"/>
                <w:szCs w:val="22"/>
              </w:rPr>
              <w:t xml:space="preserve"> jis tebemažės, tačiau jau mažesniais tempais (prognozuojama, kad šalyje vidutinis metinis nedarbo lygis iki 2020 metų sumažės 4 procentiniais punktais</w:t>
            </w:r>
            <w:r>
              <w:rPr>
                <w:sz w:val="22"/>
                <w:szCs w:val="22"/>
              </w:rPr>
              <w:t>)</w:t>
            </w:r>
            <w:r w:rsidR="0059797C">
              <w:rPr>
                <w:sz w:val="22"/>
                <w:szCs w:val="22"/>
              </w:rPr>
              <w:t>.</w:t>
            </w:r>
          </w:p>
          <w:p w:rsidR="00832B07" w:rsidRDefault="00AD2AD4" w:rsidP="00C91341">
            <w:pPr>
              <w:contextualSpacing/>
              <w:jc w:val="both"/>
              <w:rPr>
                <w:sz w:val="22"/>
                <w:szCs w:val="22"/>
              </w:rPr>
            </w:pPr>
            <w:r>
              <w:tab/>
            </w:r>
            <w:r w:rsidR="00BF5B7D" w:rsidRPr="00DC2D7E">
              <w:rPr>
                <w:sz w:val="22"/>
                <w:szCs w:val="22"/>
              </w:rPr>
              <w:t>L</w:t>
            </w:r>
            <w:r w:rsidR="00592FF3" w:rsidRPr="00DC2D7E">
              <w:rPr>
                <w:sz w:val="22"/>
                <w:szCs w:val="22"/>
              </w:rPr>
              <w:t xml:space="preserve">ietuvos </w:t>
            </w:r>
            <w:r w:rsidR="00BF5B7D" w:rsidRPr="00DC2D7E">
              <w:rPr>
                <w:sz w:val="22"/>
                <w:szCs w:val="22"/>
              </w:rPr>
              <w:t>R</w:t>
            </w:r>
            <w:r w:rsidR="00592FF3" w:rsidRPr="00DC2D7E">
              <w:rPr>
                <w:sz w:val="22"/>
                <w:szCs w:val="22"/>
              </w:rPr>
              <w:t>espublikos</w:t>
            </w:r>
            <w:r w:rsidR="00BF5B7D" w:rsidRPr="00DC2D7E">
              <w:rPr>
                <w:sz w:val="22"/>
                <w:szCs w:val="22"/>
              </w:rPr>
              <w:t xml:space="preserve"> </w:t>
            </w:r>
            <w:r w:rsidR="00592FF3" w:rsidRPr="00DC2D7E">
              <w:rPr>
                <w:sz w:val="22"/>
                <w:szCs w:val="22"/>
              </w:rPr>
              <w:t>f</w:t>
            </w:r>
            <w:r>
              <w:rPr>
                <w:sz w:val="22"/>
                <w:szCs w:val="22"/>
              </w:rPr>
              <w:t>inansų ministerijos 2019 m. rugsėjo mėn</w:t>
            </w:r>
            <w:r w:rsidR="00832B07">
              <w:rPr>
                <w:sz w:val="22"/>
                <w:szCs w:val="22"/>
              </w:rPr>
              <w:t>esį atnaujintas šalies ek</w:t>
            </w:r>
            <w:r w:rsidR="0059797C">
              <w:rPr>
                <w:sz w:val="22"/>
                <w:szCs w:val="22"/>
              </w:rPr>
              <w:t>onominės raidos scenarijus 2019–</w:t>
            </w:r>
            <w:r w:rsidR="00832B07">
              <w:rPr>
                <w:sz w:val="22"/>
                <w:szCs w:val="22"/>
              </w:rPr>
              <w:t xml:space="preserve">2022 metams: </w:t>
            </w:r>
            <w:r w:rsidR="00832B07" w:rsidRPr="00832B07">
              <w:rPr>
                <w:sz w:val="22"/>
                <w:szCs w:val="22"/>
              </w:rPr>
              <w:t>numatomas Lietuvos ekonomikos augimo lėtėjimas, vartojimą palaikys stipri gyventojų perkamoji galia, darbo užmokestis viešajame sektoriuje augs sparčiau nei privačiame, infliacija išliks nuosaiki</w:t>
            </w:r>
            <w:r w:rsidR="00832B07">
              <w:rPr>
                <w:sz w:val="22"/>
                <w:szCs w:val="22"/>
              </w:rPr>
              <w:t xml:space="preserve">. </w:t>
            </w:r>
          </w:p>
          <w:p w:rsidR="00832B07" w:rsidRPr="00832B07" w:rsidRDefault="00832B07" w:rsidP="00C91341">
            <w:pPr>
              <w:contextualSpacing/>
              <w:jc w:val="both"/>
              <w:rPr>
                <w:sz w:val="22"/>
                <w:szCs w:val="22"/>
              </w:rPr>
            </w:pPr>
            <w:r>
              <w:rPr>
                <w:sz w:val="22"/>
                <w:szCs w:val="22"/>
              </w:rPr>
              <w:tab/>
            </w:r>
            <w:r w:rsidRPr="00832B07">
              <w:rPr>
                <w:sz w:val="22"/>
                <w:szCs w:val="22"/>
              </w:rPr>
              <w:t>Padėtis darbo rinkoje darbuotojams visą vidutinį laikotarpį išliks palanki. Nors pastaruoju metu pagerėjo migracijos tendencijos – 2019 m. pirmąjį pusmetį į Lietuvą atvyko daugiau gyventojų nei išvyko iš šalies, dėl natūralios gyventojų kaitos, darbingo amžiaus gyventojų skaičius šalyje mažės visą vidutinį laikotarpį, todėl darbdavių konkurencija dėl kvalifikuotų darbuotojų turėtų išlikti. Atvykusieji į šalį padidino darbo jėgos pasiūlą ir sumažino pastaraisiais metais susiformavusią įtampą darbo rinkoje bei sudarė sąlygas tvariau augti darbo užmokesčiui privačiame sektoriuje.</w:t>
            </w:r>
          </w:p>
          <w:p w:rsidR="00832B07" w:rsidRDefault="00832B07" w:rsidP="00C91341">
            <w:pPr>
              <w:contextualSpacing/>
              <w:jc w:val="both"/>
              <w:rPr>
                <w:sz w:val="22"/>
                <w:szCs w:val="22"/>
              </w:rPr>
            </w:pPr>
            <w:r>
              <w:rPr>
                <w:sz w:val="22"/>
                <w:szCs w:val="22"/>
              </w:rPr>
              <w:tab/>
            </w:r>
            <w:r w:rsidRPr="00832B07">
              <w:rPr>
                <w:sz w:val="22"/>
                <w:szCs w:val="22"/>
              </w:rPr>
              <w:t>Vidutiniu laikotarpiu darbo užmokesčio (DU) pokyčius šalies ūkyje iš esmės lems Vyriausybės vykdoma viešojo sektoriaus darbo užmokesčio politika, sprendimai dėl minimalios mėnesinės algos pokyčio ir verslo siekis pritraukti ir išlaikyti kvalifikuotus darbuotojus.</w:t>
            </w:r>
          </w:p>
          <w:p w:rsidR="003B38B1" w:rsidRDefault="00832B07" w:rsidP="00C91341">
            <w:pPr>
              <w:contextualSpacing/>
              <w:jc w:val="both"/>
              <w:rPr>
                <w:sz w:val="22"/>
                <w:szCs w:val="22"/>
              </w:rPr>
            </w:pPr>
            <w:r>
              <w:rPr>
                <w:sz w:val="22"/>
                <w:szCs w:val="22"/>
              </w:rPr>
              <w:tab/>
            </w:r>
            <w:r w:rsidRPr="00832B07">
              <w:rPr>
                <w:sz w:val="22"/>
                <w:szCs w:val="22"/>
              </w:rPr>
              <w:t xml:space="preserve">Įvertinus </w:t>
            </w:r>
            <w:r>
              <w:rPr>
                <w:sz w:val="22"/>
                <w:szCs w:val="22"/>
              </w:rPr>
              <w:t xml:space="preserve">2019 metų </w:t>
            </w:r>
            <w:r w:rsidRPr="00832B07">
              <w:rPr>
                <w:sz w:val="22"/>
                <w:szCs w:val="22"/>
              </w:rPr>
              <w:t>pirmojo pusmečio Lietuvos ekonominės raidos rezultatus, 2019 m. Lietuvos bendrasis vidaus produktas (BVP) padidintas iki 3,7 proc. Lietuvos BVP pokyčio įverčiai 2020</w:t>
            </w:r>
            <w:r>
              <w:rPr>
                <w:sz w:val="22"/>
                <w:szCs w:val="22"/>
              </w:rPr>
              <w:sym w:font="Symbol" w:char="F02D"/>
            </w:r>
            <w:r w:rsidRPr="00832B07">
              <w:rPr>
                <w:sz w:val="22"/>
                <w:szCs w:val="22"/>
              </w:rPr>
              <w:t xml:space="preserve">2022 m. </w:t>
            </w:r>
            <w:r>
              <w:rPr>
                <w:sz w:val="22"/>
                <w:szCs w:val="22"/>
              </w:rPr>
              <w:t xml:space="preserve">prognozuojami šie: </w:t>
            </w:r>
            <w:r w:rsidRPr="00832B07">
              <w:rPr>
                <w:sz w:val="22"/>
                <w:szCs w:val="22"/>
              </w:rPr>
              <w:t>BVP pokytis 2020 m. sudary</w:t>
            </w:r>
            <w:r>
              <w:rPr>
                <w:sz w:val="22"/>
                <w:szCs w:val="22"/>
              </w:rPr>
              <w:t xml:space="preserve">s </w:t>
            </w:r>
            <w:r w:rsidRPr="00832B07">
              <w:rPr>
                <w:sz w:val="22"/>
                <w:szCs w:val="22"/>
              </w:rPr>
              <w:t>2,4 proc., o 2021–2022 m. stabilizuotis ties 2,3 procento.</w:t>
            </w:r>
          </w:p>
          <w:p w:rsidR="00832B07" w:rsidRPr="00DC2D7E" w:rsidRDefault="00832B07" w:rsidP="00C91341">
            <w:pPr>
              <w:contextualSpacing/>
              <w:jc w:val="both"/>
              <w:rPr>
                <w:sz w:val="22"/>
                <w:szCs w:val="22"/>
              </w:rPr>
            </w:pPr>
          </w:p>
          <w:p w:rsidR="00A63658" w:rsidRDefault="00832B07" w:rsidP="00C91341">
            <w:pPr>
              <w:contextualSpacing/>
              <w:jc w:val="both"/>
              <w:rPr>
                <w:sz w:val="22"/>
                <w:szCs w:val="22"/>
              </w:rPr>
            </w:pPr>
            <w:r w:rsidRPr="00B44D17">
              <w:rPr>
                <w:b/>
                <w:bCs/>
                <w:sz w:val="20"/>
                <w:szCs w:val="22"/>
              </w:rPr>
              <w:t>1</w:t>
            </w:r>
            <w:r w:rsidR="00187DF5" w:rsidRPr="00B44D17">
              <w:rPr>
                <w:b/>
                <w:bCs/>
                <w:sz w:val="20"/>
                <w:szCs w:val="22"/>
              </w:rPr>
              <w:t xml:space="preserve"> lentelė. Pagrindinių šalies makroekonominių</w:t>
            </w:r>
            <w:r w:rsidRPr="00B44D17">
              <w:rPr>
                <w:b/>
                <w:bCs/>
                <w:sz w:val="20"/>
                <w:szCs w:val="22"/>
              </w:rPr>
              <w:t xml:space="preserve"> rodikli</w:t>
            </w:r>
            <w:r w:rsidR="00187DF5" w:rsidRPr="00B44D17">
              <w:rPr>
                <w:b/>
                <w:bCs/>
                <w:sz w:val="20"/>
                <w:szCs w:val="22"/>
              </w:rPr>
              <w:t>ų prognozės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6"/>
              <w:gridCol w:w="1178"/>
              <w:gridCol w:w="1039"/>
              <w:gridCol w:w="1039"/>
              <w:gridCol w:w="1039"/>
              <w:gridCol w:w="1039"/>
            </w:tblGrid>
            <w:tr w:rsidR="00832B07" w:rsidRPr="00BC1A8B" w:rsidTr="00BC1A8B">
              <w:trPr>
                <w:trHeight w:val="20"/>
              </w:trPr>
              <w:tc>
                <w:tcPr>
                  <w:tcW w:w="4106" w:type="dxa"/>
                  <w:shd w:val="clear" w:color="auto" w:fill="F2F2F2"/>
                  <w:hideMark/>
                </w:tcPr>
                <w:p w:rsidR="00832B07" w:rsidRPr="00BC1A8B" w:rsidRDefault="00832B07" w:rsidP="00BC1A8B">
                  <w:pPr>
                    <w:contextualSpacing/>
                    <w:jc w:val="center"/>
                    <w:rPr>
                      <w:b/>
                      <w:sz w:val="20"/>
                      <w:szCs w:val="20"/>
                    </w:rPr>
                  </w:pPr>
                  <w:r w:rsidRPr="00BC1A8B">
                    <w:rPr>
                      <w:b/>
                      <w:sz w:val="20"/>
                      <w:szCs w:val="20"/>
                    </w:rPr>
                    <w:t>Rodiklio pavadinimas</w:t>
                  </w:r>
                </w:p>
              </w:tc>
              <w:tc>
                <w:tcPr>
                  <w:tcW w:w="1178" w:type="dxa"/>
                  <w:shd w:val="clear" w:color="auto" w:fill="F2F2F2"/>
                  <w:hideMark/>
                </w:tcPr>
                <w:p w:rsidR="00832B07" w:rsidRPr="00BC1A8B" w:rsidRDefault="00832B07" w:rsidP="00BC1A8B">
                  <w:pPr>
                    <w:contextualSpacing/>
                    <w:jc w:val="center"/>
                    <w:rPr>
                      <w:b/>
                      <w:sz w:val="20"/>
                      <w:szCs w:val="20"/>
                    </w:rPr>
                  </w:pPr>
                  <w:r w:rsidRPr="00BC1A8B">
                    <w:rPr>
                      <w:b/>
                      <w:sz w:val="20"/>
                      <w:szCs w:val="20"/>
                    </w:rPr>
                    <w:t>2018</w:t>
                  </w:r>
                </w:p>
              </w:tc>
              <w:tc>
                <w:tcPr>
                  <w:tcW w:w="1039" w:type="dxa"/>
                  <w:shd w:val="clear" w:color="auto" w:fill="F2F2F2"/>
                  <w:hideMark/>
                </w:tcPr>
                <w:p w:rsidR="00832B07" w:rsidRPr="00BC1A8B" w:rsidRDefault="00832B07" w:rsidP="00BC1A8B">
                  <w:pPr>
                    <w:contextualSpacing/>
                    <w:jc w:val="center"/>
                    <w:rPr>
                      <w:b/>
                      <w:sz w:val="20"/>
                      <w:szCs w:val="20"/>
                    </w:rPr>
                  </w:pPr>
                  <w:r w:rsidRPr="00BC1A8B">
                    <w:rPr>
                      <w:b/>
                      <w:sz w:val="20"/>
                      <w:szCs w:val="20"/>
                    </w:rPr>
                    <w:t>2019</w:t>
                  </w:r>
                </w:p>
              </w:tc>
              <w:tc>
                <w:tcPr>
                  <w:tcW w:w="1039" w:type="dxa"/>
                  <w:shd w:val="clear" w:color="auto" w:fill="F2F2F2"/>
                  <w:hideMark/>
                </w:tcPr>
                <w:p w:rsidR="00832B07" w:rsidRPr="00BC1A8B" w:rsidRDefault="00832B07" w:rsidP="00BC1A8B">
                  <w:pPr>
                    <w:contextualSpacing/>
                    <w:jc w:val="center"/>
                    <w:rPr>
                      <w:b/>
                      <w:sz w:val="20"/>
                      <w:szCs w:val="20"/>
                    </w:rPr>
                  </w:pPr>
                  <w:r w:rsidRPr="00BC1A8B">
                    <w:rPr>
                      <w:b/>
                      <w:sz w:val="20"/>
                      <w:szCs w:val="20"/>
                    </w:rPr>
                    <w:t>2020</w:t>
                  </w:r>
                </w:p>
              </w:tc>
              <w:tc>
                <w:tcPr>
                  <w:tcW w:w="1039" w:type="dxa"/>
                  <w:shd w:val="clear" w:color="auto" w:fill="F2F2F2"/>
                  <w:hideMark/>
                </w:tcPr>
                <w:p w:rsidR="00832B07" w:rsidRPr="00BC1A8B" w:rsidRDefault="00832B07" w:rsidP="00BC1A8B">
                  <w:pPr>
                    <w:contextualSpacing/>
                    <w:jc w:val="center"/>
                    <w:rPr>
                      <w:b/>
                      <w:sz w:val="20"/>
                      <w:szCs w:val="20"/>
                    </w:rPr>
                  </w:pPr>
                  <w:r w:rsidRPr="00BC1A8B">
                    <w:rPr>
                      <w:b/>
                      <w:sz w:val="20"/>
                      <w:szCs w:val="20"/>
                    </w:rPr>
                    <w:t>2021</w:t>
                  </w:r>
                </w:p>
              </w:tc>
              <w:tc>
                <w:tcPr>
                  <w:tcW w:w="1039" w:type="dxa"/>
                  <w:shd w:val="clear" w:color="auto" w:fill="F2F2F2"/>
                  <w:hideMark/>
                </w:tcPr>
                <w:p w:rsidR="00832B07" w:rsidRPr="00BC1A8B" w:rsidRDefault="00832B07" w:rsidP="00BC1A8B">
                  <w:pPr>
                    <w:contextualSpacing/>
                    <w:jc w:val="center"/>
                    <w:rPr>
                      <w:b/>
                      <w:sz w:val="20"/>
                      <w:szCs w:val="20"/>
                    </w:rPr>
                  </w:pPr>
                  <w:r w:rsidRPr="00BC1A8B">
                    <w:rPr>
                      <w:b/>
                      <w:sz w:val="20"/>
                      <w:szCs w:val="20"/>
                    </w:rPr>
                    <w:t>2022</w:t>
                  </w:r>
                </w:p>
              </w:tc>
            </w:tr>
            <w:tr w:rsidR="00832B07" w:rsidRPr="00BC1A8B" w:rsidTr="00BC1A8B">
              <w:trPr>
                <w:trHeight w:val="20"/>
              </w:trPr>
              <w:tc>
                <w:tcPr>
                  <w:tcW w:w="4106" w:type="dxa"/>
                  <w:shd w:val="clear" w:color="auto" w:fill="auto"/>
                  <w:hideMark/>
                </w:tcPr>
                <w:p w:rsidR="00832B07" w:rsidRPr="00BC1A8B" w:rsidRDefault="00832B07" w:rsidP="00C91341">
                  <w:pPr>
                    <w:contextualSpacing/>
                    <w:rPr>
                      <w:sz w:val="20"/>
                      <w:szCs w:val="20"/>
                    </w:rPr>
                  </w:pPr>
                  <w:r w:rsidRPr="00BC1A8B">
                    <w:rPr>
                      <w:sz w:val="20"/>
                      <w:szCs w:val="20"/>
                    </w:rPr>
                    <w:t>1. Bendrojo vidaus produkto (toliau – BVP) palyginamosiomis kainomis pokytis, procentais</w:t>
                  </w:r>
                </w:p>
              </w:tc>
              <w:tc>
                <w:tcPr>
                  <w:tcW w:w="1178" w:type="dxa"/>
                  <w:shd w:val="clear" w:color="auto" w:fill="auto"/>
                  <w:hideMark/>
                </w:tcPr>
                <w:p w:rsidR="00832B07" w:rsidRPr="00BC1A8B" w:rsidRDefault="00832B07" w:rsidP="00BC1A8B">
                  <w:pPr>
                    <w:contextualSpacing/>
                    <w:jc w:val="center"/>
                    <w:rPr>
                      <w:sz w:val="20"/>
                      <w:szCs w:val="20"/>
                    </w:rPr>
                  </w:pPr>
                  <w:r w:rsidRPr="00BC1A8B">
                    <w:rPr>
                      <w:sz w:val="20"/>
                      <w:szCs w:val="20"/>
                    </w:rPr>
                    <w:t>3,5</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3,7</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2,4</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2,3</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2,3</w:t>
                  </w:r>
                </w:p>
              </w:tc>
            </w:tr>
            <w:tr w:rsidR="00832B07" w:rsidRPr="00BC1A8B" w:rsidTr="00BC1A8B">
              <w:trPr>
                <w:trHeight w:val="20"/>
              </w:trPr>
              <w:tc>
                <w:tcPr>
                  <w:tcW w:w="4106" w:type="dxa"/>
                  <w:shd w:val="clear" w:color="auto" w:fill="auto"/>
                  <w:hideMark/>
                </w:tcPr>
                <w:p w:rsidR="00832B07" w:rsidRPr="00BC1A8B" w:rsidRDefault="00832B07" w:rsidP="00C91341">
                  <w:pPr>
                    <w:contextualSpacing/>
                    <w:rPr>
                      <w:sz w:val="20"/>
                      <w:szCs w:val="20"/>
                    </w:rPr>
                  </w:pPr>
                  <w:r w:rsidRPr="00BC1A8B">
                    <w:rPr>
                      <w:sz w:val="20"/>
                      <w:szCs w:val="20"/>
                    </w:rPr>
                    <w:t xml:space="preserve">2. BVP palyginamosiomis kainomis, mln. </w:t>
                  </w:r>
                  <w:proofErr w:type="spellStart"/>
                  <w:r w:rsidRPr="00BC1A8B">
                    <w:rPr>
                      <w:sz w:val="20"/>
                      <w:szCs w:val="20"/>
                    </w:rPr>
                    <w:t>Eur</w:t>
                  </w:r>
                  <w:proofErr w:type="spellEnd"/>
                </w:p>
              </w:tc>
              <w:tc>
                <w:tcPr>
                  <w:tcW w:w="1178" w:type="dxa"/>
                  <w:shd w:val="clear" w:color="auto" w:fill="auto"/>
                  <w:hideMark/>
                </w:tcPr>
                <w:p w:rsidR="00832B07" w:rsidRPr="00BC1A8B" w:rsidRDefault="00832B07" w:rsidP="00BC1A8B">
                  <w:pPr>
                    <w:contextualSpacing/>
                    <w:jc w:val="center"/>
                    <w:rPr>
                      <w:sz w:val="20"/>
                      <w:szCs w:val="20"/>
                    </w:rPr>
                  </w:pPr>
                  <w:r w:rsidRPr="00BC1A8B">
                    <w:rPr>
                      <w:sz w:val="20"/>
                      <w:szCs w:val="20"/>
                    </w:rPr>
                    <w:t>37</w:t>
                  </w:r>
                  <w:r w:rsidR="00530FD1" w:rsidRPr="00BC1A8B">
                    <w:rPr>
                      <w:sz w:val="20"/>
                      <w:szCs w:val="20"/>
                    </w:rPr>
                    <w:t>.</w:t>
                  </w:r>
                  <w:r w:rsidRPr="00BC1A8B">
                    <w:rPr>
                      <w:sz w:val="20"/>
                      <w:szCs w:val="20"/>
                    </w:rPr>
                    <w:t>216,2</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38</w:t>
                  </w:r>
                  <w:r w:rsidR="00530FD1" w:rsidRPr="00BC1A8B">
                    <w:rPr>
                      <w:sz w:val="20"/>
                      <w:szCs w:val="20"/>
                    </w:rPr>
                    <w:t>.</w:t>
                  </w:r>
                  <w:r w:rsidRPr="00BC1A8B">
                    <w:rPr>
                      <w:sz w:val="20"/>
                      <w:szCs w:val="20"/>
                    </w:rPr>
                    <w:t>583,7</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39</w:t>
                  </w:r>
                  <w:r w:rsidR="00530FD1" w:rsidRPr="00BC1A8B">
                    <w:rPr>
                      <w:sz w:val="20"/>
                      <w:szCs w:val="20"/>
                    </w:rPr>
                    <w:t>.</w:t>
                  </w:r>
                  <w:r w:rsidRPr="00BC1A8B">
                    <w:rPr>
                      <w:sz w:val="20"/>
                      <w:szCs w:val="20"/>
                    </w:rPr>
                    <w:t>520,9</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40</w:t>
                  </w:r>
                  <w:r w:rsidR="00530FD1" w:rsidRPr="00BC1A8B">
                    <w:rPr>
                      <w:sz w:val="20"/>
                      <w:szCs w:val="20"/>
                    </w:rPr>
                    <w:t>.</w:t>
                  </w:r>
                  <w:r w:rsidRPr="00BC1A8B">
                    <w:rPr>
                      <w:sz w:val="20"/>
                      <w:szCs w:val="20"/>
                    </w:rPr>
                    <w:t>446,9</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41</w:t>
                  </w:r>
                  <w:r w:rsidR="00530FD1" w:rsidRPr="00BC1A8B">
                    <w:rPr>
                      <w:sz w:val="20"/>
                      <w:szCs w:val="20"/>
                    </w:rPr>
                    <w:t>.</w:t>
                  </w:r>
                  <w:r w:rsidRPr="00BC1A8B">
                    <w:rPr>
                      <w:sz w:val="20"/>
                      <w:szCs w:val="20"/>
                    </w:rPr>
                    <w:t>396,3</w:t>
                  </w:r>
                </w:p>
              </w:tc>
            </w:tr>
            <w:tr w:rsidR="00832B07" w:rsidRPr="00BC1A8B" w:rsidTr="00BC1A8B">
              <w:trPr>
                <w:trHeight w:val="20"/>
              </w:trPr>
              <w:tc>
                <w:tcPr>
                  <w:tcW w:w="4106" w:type="dxa"/>
                  <w:shd w:val="clear" w:color="auto" w:fill="auto"/>
                  <w:hideMark/>
                </w:tcPr>
                <w:p w:rsidR="00832B07" w:rsidRPr="00BC1A8B" w:rsidRDefault="00832B07" w:rsidP="00C91341">
                  <w:pPr>
                    <w:contextualSpacing/>
                    <w:rPr>
                      <w:sz w:val="20"/>
                      <w:szCs w:val="20"/>
                    </w:rPr>
                  </w:pPr>
                  <w:r w:rsidRPr="00BC1A8B">
                    <w:rPr>
                      <w:sz w:val="20"/>
                      <w:szCs w:val="20"/>
                    </w:rPr>
                    <w:t>3. BVP to meto kainomis pokytis, procentais</w:t>
                  </w:r>
                </w:p>
              </w:tc>
              <w:tc>
                <w:tcPr>
                  <w:tcW w:w="1178" w:type="dxa"/>
                  <w:shd w:val="clear" w:color="auto" w:fill="auto"/>
                  <w:hideMark/>
                </w:tcPr>
                <w:p w:rsidR="00832B07" w:rsidRPr="00BC1A8B" w:rsidRDefault="00832B07" w:rsidP="00BC1A8B">
                  <w:pPr>
                    <w:contextualSpacing/>
                    <w:jc w:val="center"/>
                    <w:rPr>
                      <w:sz w:val="20"/>
                      <w:szCs w:val="20"/>
                    </w:rPr>
                  </w:pPr>
                  <w:r w:rsidRPr="00BC1A8B">
                    <w:rPr>
                      <w:sz w:val="20"/>
                      <w:szCs w:val="20"/>
                    </w:rPr>
                    <w:t>6,9</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7,1</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5,2</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4,5</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4,4</w:t>
                  </w:r>
                </w:p>
              </w:tc>
            </w:tr>
            <w:tr w:rsidR="00832B07" w:rsidRPr="00BC1A8B" w:rsidTr="00BC1A8B">
              <w:trPr>
                <w:trHeight w:val="20"/>
              </w:trPr>
              <w:tc>
                <w:tcPr>
                  <w:tcW w:w="4106" w:type="dxa"/>
                  <w:shd w:val="clear" w:color="auto" w:fill="auto"/>
                  <w:hideMark/>
                </w:tcPr>
                <w:p w:rsidR="00832B07" w:rsidRPr="00BC1A8B" w:rsidRDefault="00832B07" w:rsidP="00C91341">
                  <w:pPr>
                    <w:contextualSpacing/>
                    <w:rPr>
                      <w:sz w:val="20"/>
                      <w:szCs w:val="20"/>
                    </w:rPr>
                  </w:pPr>
                  <w:r w:rsidRPr="00BC1A8B">
                    <w:rPr>
                      <w:sz w:val="20"/>
                      <w:szCs w:val="20"/>
                    </w:rPr>
                    <w:t xml:space="preserve">4. BVP to meto kainomis, mln. </w:t>
                  </w:r>
                  <w:proofErr w:type="spellStart"/>
                  <w:r w:rsidRPr="00BC1A8B">
                    <w:rPr>
                      <w:sz w:val="20"/>
                      <w:szCs w:val="20"/>
                    </w:rPr>
                    <w:t>Eur</w:t>
                  </w:r>
                  <w:proofErr w:type="spellEnd"/>
                </w:p>
              </w:tc>
              <w:tc>
                <w:tcPr>
                  <w:tcW w:w="1178" w:type="dxa"/>
                  <w:shd w:val="clear" w:color="auto" w:fill="auto"/>
                  <w:hideMark/>
                </w:tcPr>
                <w:p w:rsidR="00832B07" w:rsidRPr="00BC1A8B" w:rsidRDefault="00832B07" w:rsidP="00BC1A8B">
                  <w:pPr>
                    <w:contextualSpacing/>
                    <w:jc w:val="center"/>
                    <w:rPr>
                      <w:sz w:val="20"/>
                      <w:szCs w:val="20"/>
                    </w:rPr>
                  </w:pPr>
                  <w:r w:rsidRPr="00BC1A8B">
                    <w:rPr>
                      <w:sz w:val="20"/>
                      <w:szCs w:val="20"/>
                    </w:rPr>
                    <w:t>45</w:t>
                  </w:r>
                  <w:r w:rsidR="00530FD1" w:rsidRPr="00BC1A8B">
                    <w:rPr>
                      <w:sz w:val="20"/>
                      <w:szCs w:val="20"/>
                    </w:rPr>
                    <w:t>.</w:t>
                  </w:r>
                  <w:r w:rsidRPr="00BC1A8B">
                    <w:rPr>
                      <w:sz w:val="20"/>
                      <w:szCs w:val="20"/>
                    </w:rPr>
                    <w:t>113,8</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48</w:t>
                  </w:r>
                  <w:r w:rsidR="00530FD1" w:rsidRPr="00BC1A8B">
                    <w:rPr>
                      <w:sz w:val="20"/>
                      <w:szCs w:val="20"/>
                    </w:rPr>
                    <w:t>.</w:t>
                  </w:r>
                  <w:r w:rsidRPr="00BC1A8B">
                    <w:rPr>
                      <w:sz w:val="20"/>
                      <w:szCs w:val="20"/>
                    </w:rPr>
                    <w:t>333,1</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50</w:t>
                  </w:r>
                  <w:r w:rsidR="00530FD1" w:rsidRPr="00BC1A8B">
                    <w:rPr>
                      <w:sz w:val="20"/>
                      <w:szCs w:val="20"/>
                    </w:rPr>
                    <w:t>.</w:t>
                  </w:r>
                  <w:r w:rsidRPr="00BC1A8B">
                    <w:rPr>
                      <w:sz w:val="20"/>
                      <w:szCs w:val="20"/>
                    </w:rPr>
                    <w:t>862,3</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53</w:t>
                  </w:r>
                  <w:r w:rsidR="00530FD1" w:rsidRPr="00BC1A8B">
                    <w:rPr>
                      <w:sz w:val="20"/>
                      <w:szCs w:val="20"/>
                    </w:rPr>
                    <w:t>.</w:t>
                  </w:r>
                  <w:r w:rsidRPr="00BC1A8B">
                    <w:rPr>
                      <w:sz w:val="20"/>
                      <w:szCs w:val="20"/>
                    </w:rPr>
                    <w:t>128,1</w:t>
                  </w:r>
                </w:p>
              </w:tc>
              <w:tc>
                <w:tcPr>
                  <w:tcW w:w="1039" w:type="dxa"/>
                  <w:shd w:val="clear" w:color="auto" w:fill="auto"/>
                  <w:hideMark/>
                </w:tcPr>
                <w:p w:rsidR="00832B07" w:rsidRPr="00BC1A8B" w:rsidRDefault="00832B07" w:rsidP="00BC1A8B">
                  <w:pPr>
                    <w:contextualSpacing/>
                    <w:jc w:val="center"/>
                    <w:rPr>
                      <w:sz w:val="20"/>
                      <w:szCs w:val="20"/>
                    </w:rPr>
                  </w:pPr>
                  <w:r w:rsidRPr="00BC1A8B">
                    <w:rPr>
                      <w:sz w:val="20"/>
                      <w:szCs w:val="20"/>
                    </w:rPr>
                    <w:t>55</w:t>
                  </w:r>
                  <w:r w:rsidR="00530FD1" w:rsidRPr="00BC1A8B">
                    <w:rPr>
                      <w:sz w:val="20"/>
                      <w:szCs w:val="20"/>
                    </w:rPr>
                    <w:t>.</w:t>
                  </w:r>
                  <w:r w:rsidRPr="00BC1A8B">
                    <w:rPr>
                      <w:sz w:val="20"/>
                      <w:szCs w:val="20"/>
                    </w:rPr>
                    <w:t>459,0</w:t>
                  </w:r>
                </w:p>
              </w:tc>
            </w:tr>
          </w:tbl>
          <w:p w:rsidR="00BF5B7D" w:rsidRPr="00832B07" w:rsidRDefault="00832B07" w:rsidP="00C91341">
            <w:pPr>
              <w:pStyle w:val="saltinio0"/>
              <w:spacing w:before="0" w:after="0"/>
              <w:ind w:firstLine="0"/>
              <w:contextualSpacing/>
              <w:rPr>
                <w:sz w:val="16"/>
                <w:szCs w:val="16"/>
              </w:rPr>
            </w:pPr>
            <w:r w:rsidRPr="00832B07">
              <w:rPr>
                <w:sz w:val="16"/>
                <w:szCs w:val="16"/>
              </w:rPr>
              <w:t>(</w:t>
            </w:r>
            <w:r w:rsidR="00BF5B7D" w:rsidRPr="00832B07">
              <w:rPr>
                <w:sz w:val="16"/>
                <w:szCs w:val="16"/>
              </w:rPr>
              <w:t>Šaltinis: L</w:t>
            </w:r>
            <w:r w:rsidR="00592FF3" w:rsidRPr="00832B07">
              <w:rPr>
                <w:sz w:val="16"/>
                <w:szCs w:val="16"/>
              </w:rPr>
              <w:t xml:space="preserve">ietuvos </w:t>
            </w:r>
            <w:r w:rsidR="00BF5B7D" w:rsidRPr="00832B07">
              <w:rPr>
                <w:sz w:val="16"/>
                <w:szCs w:val="16"/>
              </w:rPr>
              <w:t>R</w:t>
            </w:r>
            <w:r w:rsidR="00592FF3" w:rsidRPr="00832B07">
              <w:rPr>
                <w:sz w:val="16"/>
                <w:szCs w:val="16"/>
              </w:rPr>
              <w:t>espublikos f</w:t>
            </w:r>
            <w:r w:rsidR="00BF5B7D" w:rsidRPr="00832B07">
              <w:rPr>
                <w:sz w:val="16"/>
                <w:szCs w:val="16"/>
              </w:rPr>
              <w:t>inansų ministerija</w:t>
            </w:r>
            <w:r w:rsidRPr="00832B07">
              <w:rPr>
                <w:sz w:val="16"/>
                <w:szCs w:val="16"/>
              </w:rPr>
              <w:t>)</w:t>
            </w:r>
          </w:p>
          <w:p w:rsidR="00AD2AD4" w:rsidRDefault="00AD2AD4" w:rsidP="00C91341">
            <w:pPr>
              <w:contextualSpacing/>
              <w:jc w:val="both"/>
              <w:rPr>
                <w:b/>
                <w:i/>
                <w:sz w:val="22"/>
                <w:szCs w:val="22"/>
              </w:rPr>
            </w:pPr>
          </w:p>
          <w:p w:rsidR="00187DF5" w:rsidRPr="00FE4A79" w:rsidRDefault="00187DF5" w:rsidP="00C91341">
            <w:pPr>
              <w:pStyle w:val="Teksto"/>
              <w:ind w:firstLine="0"/>
              <w:contextualSpacing/>
            </w:pPr>
            <w:r>
              <w:rPr>
                <w:b/>
                <w:i/>
                <w:sz w:val="22"/>
                <w:szCs w:val="22"/>
              </w:rPr>
              <w:tab/>
            </w:r>
            <w:r w:rsidRPr="00DC2D7E">
              <w:rPr>
                <w:b/>
                <w:i/>
                <w:sz w:val="22"/>
                <w:szCs w:val="22"/>
              </w:rPr>
              <w:t>Materialinės inve</w:t>
            </w:r>
            <w:r>
              <w:rPr>
                <w:b/>
                <w:i/>
                <w:sz w:val="22"/>
                <w:szCs w:val="22"/>
              </w:rPr>
              <w:t>sticijos</w:t>
            </w:r>
            <w:r w:rsidRPr="00DC2D7E">
              <w:rPr>
                <w:b/>
                <w:i/>
                <w:sz w:val="22"/>
                <w:szCs w:val="22"/>
              </w:rPr>
              <w:t>.</w:t>
            </w:r>
            <w:r w:rsidRPr="00DC2D7E">
              <w:rPr>
                <w:b/>
                <w:sz w:val="22"/>
                <w:szCs w:val="22"/>
              </w:rPr>
              <w:t xml:space="preserve"> </w:t>
            </w:r>
            <w:r w:rsidRPr="00FE4A79">
              <w:t>2017 metais, lyginant su 2013 metais, Lietuvos materialinių investicijų  apimtys išaugo 25,57 proc., apskrityje – 58,20 %. Prienų rajone materialinių investicijų  apimtys šiuo laikotarpiu taip pat augo (53,40 %) ir pasiekė 12,073 mln. eurų</w:t>
            </w:r>
            <w:r>
              <w:t xml:space="preserve">. </w:t>
            </w:r>
            <w:r w:rsidRPr="00FE4A79">
              <w:t xml:space="preserve">Didžiausia dalis materialinių investicijų </w:t>
            </w:r>
            <w:r>
              <w:t xml:space="preserve">Prienų rajono savivaldybėje </w:t>
            </w:r>
            <w:r w:rsidR="0059797C">
              <w:t>buvo skirta kasybos</w:t>
            </w:r>
            <w:r w:rsidRPr="00FE4A79">
              <w:t xml:space="preserve"> ir karjerų eksploatavimo bei apdirbamosios gamybos (2,79 mln. eurų), prekybos ir remonto (2,25 mln. eurų), transporto ir saugojimo (2,10 mln. eurų) sritims.</w:t>
            </w:r>
          </w:p>
          <w:p w:rsidR="00187DF5" w:rsidRPr="00434B06" w:rsidRDefault="00187DF5" w:rsidP="00C91341">
            <w:pPr>
              <w:pStyle w:val="btekstas"/>
              <w:tabs>
                <w:tab w:val="left" w:pos="1080"/>
              </w:tabs>
              <w:spacing w:before="0" w:after="0" w:line="240" w:lineRule="auto"/>
              <w:ind w:firstLine="0"/>
              <w:contextualSpacing/>
              <w:rPr>
                <w:lang w:val="lt-LT" w:eastAsia="lt-LT"/>
              </w:rPr>
            </w:pPr>
            <w:r w:rsidRPr="00434B06">
              <w:rPr>
                <w:lang w:val="lt-LT" w:eastAsia="lt-LT"/>
              </w:rPr>
              <w:t xml:space="preserve"> </w:t>
            </w:r>
          </w:p>
          <w:p w:rsidR="00187DF5" w:rsidRPr="00434B06" w:rsidRDefault="00187DF5" w:rsidP="00C91341">
            <w:pPr>
              <w:pStyle w:val="btekstas"/>
              <w:tabs>
                <w:tab w:val="left" w:pos="1080"/>
              </w:tabs>
              <w:spacing w:before="0" w:after="0" w:line="240" w:lineRule="auto"/>
              <w:ind w:firstLine="0"/>
              <w:contextualSpacing/>
              <w:rPr>
                <w:b/>
                <w:sz w:val="22"/>
                <w:lang w:val="lt-LT" w:eastAsia="lt-LT"/>
              </w:rPr>
            </w:pPr>
            <w:r w:rsidRPr="00434B06">
              <w:rPr>
                <w:b/>
                <w:sz w:val="22"/>
                <w:lang w:val="lt-LT" w:eastAsia="lt-LT"/>
              </w:rPr>
              <w:t xml:space="preserve">2 lentelė. </w:t>
            </w:r>
            <w:r w:rsidRPr="00434B06">
              <w:rPr>
                <w:b/>
                <w:sz w:val="20"/>
                <w:lang w:val="lt-LT" w:eastAsia="lt-LT"/>
              </w:rPr>
              <w:t>Materialinių investicijų Prienų rajone struktūra pagal ekonomines veiklas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4"/>
              <w:gridCol w:w="1000"/>
              <w:gridCol w:w="1000"/>
              <w:gridCol w:w="1000"/>
              <w:gridCol w:w="1000"/>
              <w:gridCol w:w="998"/>
            </w:tblGrid>
            <w:tr w:rsidR="00187DF5" w:rsidRPr="00187DF5" w:rsidTr="00BC1A8B">
              <w:trPr>
                <w:trHeight w:val="20"/>
              </w:trPr>
              <w:tc>
                <w:tcPr>
                  <w:tcW w:w="2376" w:type="pct"/>
                  <w:shd w:val="clear" w:color="auto" w:fill="F2F2F2"/>
                  <w:hideMark/>
                </w:tcPr>
                <w:p w:rsidR="00187DF5" w:rsidRPr="00187DF5" w:rsidRDefault="00187DF5" w:rsidP="00C91341">
                  <w:pPr>
                    <w:contextualSpacing/>
                    <w:rPr>
                      <w:b/>
                      <w:bCs/>
                      <w:sz w:val="20"/>
                      <w:szCs w:val="20"/>
                    </w:rPr>
                  </w:pPr>
                  <w:r w:rsidRPr="00187DF5">
                    <w:rPr>
                      <w:b/>
                      <w:bCs/>
                      <w:sz w:val="20"/>
                      <w:szCs w:val="20"/>
                    </w:rPr>
                    <w:t> </w:t>
                  </w:r>
                </w:p>
              </w:tc>
              <w:tc>
                <w:tcPr>
                  <w:tcW w:w="525"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2013</w:t>
                  </w:r>
                </w:p>
              </w:tc>
              <w:tc>
                <w:tcPr>
                  <w:tcW w:w="525"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2014</w:t>
                  </w:r>
                </w:p>
              </w:tc>
              <w:tc>
                <w:tcPr>
                  <w:tcW w:w="525"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2015</w:t>
                  </w:r>
                </w:p>
              </w:tc>
              <w:tc>
                <w:tcPr>
                  <w:tcW w:w="525"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2016</w:t>
                  </w:r>
                </w:p>
              </w:tc>
              <w:tc>
                <w:tcPr>
                  <w:tcW w:w="524"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2017</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Iš viso pagal ekonomines veiklos rūšis</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7.871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8.351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13.125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10.419</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12.073</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Miškininkystė ir žuvininkystė</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560</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564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780</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930</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639</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Kasyba ir karjerų eksploatavimas; apdirbamoji gamyba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1.804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1.406</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1.567</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1.670</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2.788</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Elektros, dujų, vandens tiekimas ir atliekų tvarkymas</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1.146</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3.805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375</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1.455</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Statyba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175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995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1.126</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774</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1.860</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Didmeninė ir mažmeninė prekyba; variklinių transporto priemonių ir motociklų remontas</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1.176</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2.149</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2.249</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2.769</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2.254</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Transportas ir saugojimas</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924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911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1.343</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2.914</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2.101</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Apgyvendinimo ir maitinimo paslaugų veikla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74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21</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20</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Informacija ir ryšiai</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165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67</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80</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116</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lastRenderedPageBreak/>
                    <w:t>Nekilnojamojo turto operacijos</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116</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58</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41</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136</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219</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Profesinė, mokslinė ir techninė veikla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17</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64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443</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214</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Administracinė ir aptarnavimo veikla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955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800</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1.705</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171</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229</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Švietimas, sveikatos priežiūra ir kita komunalinė ir socialinė aptarnavimo veikla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37</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128</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107</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49</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20</w:t>
                  </w:r>
                </w:p>
              </w:tc>
            </w:tr>
            <w:tr w:rsidR="00187DF5" w:rsidRPr="00FE4A79" w:rsidTr="00530FD1">
              <w:trPr>
                <w:trHeight w:val="20"/>
              </w:trPr>
              <w:tc>
                <w:tcPr>
                  <w:tcW w:w="2376" w:type="pct"/>
                  <w:shd w:val="clear" w:color="auto" w:fill="auto"/>
                  <w:vAlign w:val="center"/>
                  <w:hideMark/>
                </w:tcPr>
                <w:p w:rsidR="00187DF5" w:rsidRPr="00FE4A79" w:rsidRDefault="00187DF5" w:rsidP="00C91341">
                  <w:pPr>
                    <w:contextualSpacing/>
                    <w:rPr>
                      <w:sz w:val="20"/>
                      <w:szCs w:val="20"/>
                    </w:rPr>
                  </w:pPr>
                  <w:r w:rsidRPr="00FE4A79">
                    <w:rPr>
                      <w:sz w:val="20"/>
                      <w:szCs w:val="20"/>
                    </w:rPr>
                    <w:t>Meninė, pramoginė ir poilsio organizavimo veikla, kompiuterių ir asmeninių bei namų ūkio reikmenų taisymas, kita aptarnavimo veikla</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32</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14</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259</w:t>
                  </w:r>
                </w:p>
              </w:tc>
              <w:tc>
                <w:tcPr>
                  <w:tcW w:w="525"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89</w:t>
                  </w:r>
                </w:p>
              </w:tc>
              <w:tc>
                <w:tcPr>
                  <w:tcW w:w="524" w:type="pct"/>
                  <w:shd w:val="clear" w:color="auto" w:fill="auto"/>
                  <w:vAlign w:val="center"/>
                  <w:hideMark/>
                </w:tcPr>
                <w:p w:rsidR="00187DF5" w:rsidRPr="00FE4A79" w:rsidRDefault="00187DF5" w:rsidP="00C91341">
                  <w:pPr>
                    <w:contextualSpacing/>
                    <w:jc w:val="center"/>
                    <w:rPr>
                      <w:color w:val="1C1C1C"/>
                      <w:sz w:val="20"/>
                      <w:szCs w:val="20"/>
                    </w:rPr>
                  </w:pPr>
                  <w:r w:rsidRPr="00FE4A79">
                    <w:rPr>
                      <w:color w:val="1C1C1C"/>
                      <w:sz w:val="20"/>
                      <w:szCs w:val="20"/>
                    </w:rPr>
                    <w:t>160</w:t>
                  </w:r>
                </w:p>
              </w:tc>
            </w:tr>
          </w:tbl>
          <w:p w:rsidR="00187DF5" w:rsidRDefault="0059797C" w:rsidP="00C91341">
            <w:pPr>
              <w:pStyle w:val="Teksto"/>
              <w:ind w:firstLine="0"/>
              <w:contextualSpacing/>
              <w:rPr>
                <w:b/>
                <w:i/>
                <w:sz w:val="22"/>
                <w:szCs w:val="22"/>
              </w:rPr>
            </w:pPr>
            <w:r>
              <w:rPr>
                <w:i/>
                <w:sz w:val="16"/>
                <w:szCs w:val="16"/>
              </w:rPr>
              <w:t>(Šaltinis: Lietuvos s</w:t>
            </w:r>
            <w:r w:rsidR="00187DF5" w:rsidRPr="00FE4A79">
              <w:rPr>
                <w:i/>
                <w:sz w:val="16"/>
                <w:szCs w:val="16"/>
              </w:rPr>
              <w:t>tatistikos departamentas)</w:t>
            </w:r>
          </w:p>
          <w:p w:rsidR="00187DF5" w:rsidRDefault="00187DF5" w:rsidP="00C91341">
            <w:pPr>
              <w:contextualSpacing/>
              <w:jc w:val="both"/>
              <w:rPr>
                <w:b/>
                <w:i/>
                <w:sz w:val="22"/>
                <w:szCs w:val="22"/>
              </w:rPr>
            </w:pPr>
          </w:p>
          <w:p w:rsidR="00187DF5" w:rsidRDefault="00AD2AD4" w:rsidP="00C91341">
            <w:pPr>
              <w:contextualSpacing/>
              <w:jc w:val="both"/>
              <w:rPr>
                <w:b/>
                <w:i/>
                <w:sz w:val="22"/>
                <w:szCs w:val="22"/>
              </w:rPr>
            </w:pPr>
            <w:r>
              <w:rPr>
                <w:b/>
                <w:i/>
                <w:sz w:val="22"/>
                <w:szCs w:val="22"/>
              </w:rPr>
              <w:tab/>
            </w:r>
            <w:r w:rsidR="00BF5B7D" w:rsidRPr="00DC2D7E">
              <w:rPr>
                <w:b/>
                <w:i/>
                <w:sz w:val="22"/>
                <w:szCs w:val="22"/>
              </w:rPr>
              <w:t>Tiesiog</w:t>
            </w:r>
            <w:r w:rsidR="00187DF5">
              <w:rPr>
                <w:b/>
                <w:i/>
                <w:sz w:val="22"/>
                <w:szCs w:val="22"/>
              </w:rPr>
              <w:t>inės užsienio investicijos</w:t>
            </w:r>
            <w:r w:rsidR="00BF5B7D" w:rsidRPr="00DC2D7E">
              <w:rPr>
                <w:b/>
                <w:i/>
                <w:sz w:val="22"/>
                <w:szCs w:val="22"/>
              </w:rPr>
              <w:t>.</w:t>
            </w:r>
            <w:r w:rsidR="004330E9" w:rsidRPr="00DC2D7E">
              <w:rPr>
                <w:b/>
                <w:i/>
                <w:sz w:val="22"/>
                <w:szCs w:val="22"/>
              </w:rPr>
              <w:t xml:space="preserve"> </w:t>
            </w:r>
            <w:r w:rsidR="00187DF5">
              <w:rPr>
                <w:sz w:val="22"/>
                <w:szCs w:val="22"/>
              </w:rPr>
              <w:t>Tiesioginės užsienio investicijos</w:t>
            </w:r>
            <w:r w:rsidR="00510604" w:rsidRPr="00DC2D7E">
              <w:rPr>
                <w:sz w:val="22"/>
                <w:szCs w:val="22"/>
              </w:rPr>
              <w:t xml:space="preserve"> –</w:t>
            </w:r>
            <w:r w:rsidR="004330E9" w:rsidRPr="00DC2D7E">
              <w:rPr>
                <w:sz w:val="22"/>
                <w:szCs w:val="22"/>
              </w:rPr>
              <w:t xml:space="preserve"> svarbus veiksnys, </w:t>
            </w:r>
            <w:r w:rsidR="00187DF5">
              <w:rPr>
                <w:sz w:val="22"/>
                <w:szCs w:val="22"/>
              </w:rPr>
              <w:t>padedantis</w:t>
            </w:r>
            <w:r w:rsidR="004330E9" w:rsidRPr="00DC2D7E">
              <w:rPr>
                <w:sz w:val="22"/>
                <w:szCs w:val="22"/>
              </w:rPr>
              <w:t xml:space="preserve"> užtikrinti ilgalaikį ekonominį augimą, sukurti didesnę pridėtinę vertę, diegti technologines naujoves.</w:t>
            </w:r>
            <w:r w:rsidR="004330E9" w:rsidRPr="00DC2D7E">
              <w:rPr>
                <w:b/>
                <w:i/>
                <w:sz w:val="22"/>
                <w:szCs w:val="22"/>
              </w:rPr>
              <w:t xml:space="preserve"> </w:t>
            </w:r>
          </w:p>
          <w:p w:rsidR="00187DF5" w:rsidRPr="00434B06" w:rsidRDefault="00187DF5"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 xml:space="preserve">2017 metais, lyginant su 2013 metais, tiesioginių užsienio investicijų  apimtys Lietuvoje išaugo 16,50 proc., apskrityje – 21,20 %. Užsienio investicijų plėtros agentūros „Investuok Lietuvoje“ duomenimis, 2018 metais Lietuva pritraukė rekordinį skaičių tiesioginių užsienio investicijų projektų – 45. Pritraukti projektai planuoja sukurti 4600 naujų darbo vietų. Lyginant su 2017 metais (kai buvo įgyvendinti 36 projektai), numatytų įgyvendinti TUI projektų skaičius išaugo 22 proc. 2018 metai pasižymėjo ir tuo, kad Lietuva tapo dar </w:t>
            </w:r>
            <w:r w:rsidR="00F06110" w:rsidRPr="00434B06">
              <w:rPr>
                <w:sz w:val="22"/>
                <w:szCs w:val="22"/>
                <w:lang w:val="lt-LT" w:eastAsia="lt-LT"/>
              </w:rPr>
              <w:t xml:space="preserve">labiau matoma verslo pasaulyje </w:t>
            </w:r>
            <w:r w:rsidR="00F06110">
              <w:rPr>
                <w:sz w:val="22"/>
                <w:szCs w:val="22"/>
                <w:lang w:val="lt-LT" w:eastAsia="lt-LT"/>
              </w:rPr>
              <w:t>–</w:t>
            </w:r>
            <w:r w:rsidRPr="00434B06">
              <w:rPr>
                <w:sz w:val="22"/>
                <w:szCs w:val="22"/>
                <w:lang w:val="lt-LT" w:eastAsia="lt-LT"/>
              </w:rPr>
              <w:t xml:space="preserve"> vienas iš to rodiklių yra Lietuvos pakilimas į 14 vietą prestižiniame „</w:t>
            </w:r>
            <w:proofErr w:type="spellStart"/>
            <w:r w:rsidRPr="00434B06">
              <w:rPr>
                <w:sz w:val="22"/>
                <w:szCs w:val="22"/>
                <w:lang w:val="lt-LT" w:eastAsia="lt-LT"/>
              </w:rPr>
              <w:t>Doing</w:t>
            </w:r>
            <w:proofErr w:type="spellEnd"/>
            <w:r w:rsidRPr="00434B06">
              <w:rPr>
                <w:sz w:val="22"/>
                <w:szCs w:val="22"/>
                <w:lang w:val="lt-LT" w:eastAsia="lt-LT"/>
              </w:rPr>
              <w:t xml:space="preserve"> </w:t>
            </w:r>
            <w:proofErr w:type="spellStart"/>
            <w:r w:rsidRPr="00434B06">
              <w:rPr>
                <w:sz w:val="22"/>
                <w:szCs w:val="22"/>
                <w:lang w:val="lt-LT" w:eastAsia="lt-LT"/>
              </w:rPr>
              <w:t>Business</w:t>
            </w:r>
            <w:proofErr w:type="spellEnd"/>
            <w:r w:rsidRPr="00434B06">
              <w:rPr>
                <w:sz w:val="22"/>
                <w:szCs w:val="22"/>
                <w:lang w:val="lt-LT" w:eastAsia="lt-LT"/>
              </w:rPr>
              <w:t>“ reitinge; „</w:t>
            </w:r>
            <w:proofErr w:type="spellStart"/>
            <w:r w:rsidRPr="00434B06">
              <w:rPr>
                <w:sz w:val="22"/>
                <w:szCs w:val="22"/>
                <w:lang w:val="lt-LT" w:eastAsia="lt-LT"/>
              </w:rPr>
              <w:t>fDi</w:t>
            </w:r>
            <w:proofErr w:type="spellEnd"/>
            <w:r w:rsidRPr="00434B06">
              <w:rPr>
                <w:sz w:val="22"/>
                <w:szCs w:val="22"/>
                <w:lang w:val="lt-LT" w:eastAsia="lt-LT"/>
              </w:rPr>
              <w:t xml:space="preserve"> </w:t>
            </w:r>
            <w:proofErr w:type="spellStart"/>
            <w:r w:rsidRPr="00434B06">
              <w:rPr>
                <w:sz w:val="22"/>
                <w:szCs w:val="22"/>
                <w:lang w:val="lt-LT" w:eastAsia="lt-LT"/>
              </w:rPr>
              <w:t>Markets</w:t>
            </w:r>
            <w:proofErr w:type="spellEnd"/>
            <w:r w:rsidRPr="00434B06">
              <w:rPr>
                <w:sz w:val="22"/>
                <w:szCs w:val="22"/>
                <w:lang w:val="lt-LT" w:eastAsia="lt-LT"/>
              </w:rPr>
              <w:t>“ 2017 metų duomenimis</w:t>
            </w:r>
            <w:r w:rsidR="00F06110">
              <w:rPr>
                <w:sz w:val="22"/>
                <w:szCs w:val="22"/>
                <w:lang w:val="lt-LT" w:eastAsia="lt-LT"/>
              </w:rPr>
              <w:t>,</w:t>
            </w:r>
            <w:r w:rsidRPr="00434B06">
              <w:rPr>
                <w:sz w:val="22"/>
                <w:szCs w:val="22"/>
                <w:lang w:val="lt-LT" w:eastAsia="lt-LT"/>
              </w:rPr>
              <w:t xml:space="preserve"> pagal TUI projektų skaičių, tenkantį milijonui gyventojų</w:t>
            </w:r>
            <w:r w:rsidR="00F06110">
              <w:rPr>
                <w:sz w:val="22"/>
                <w:szCs w:val="22"/>
                <w:lang w:val="lt-LT" w:eastAsia="lt-LT"/>
              </w:rPr>
              <w:t>,</w:t>
            </w:r>
            <w:r w:rsidRPr="00434B06">
              <w:rPr>
                <w:sz w:val="22"/>
                <w:szCs w:val="22"/>
                <w:lang w:val="lt-LT" w:eastAsia="lt-LT"/>
              </w:rPr>
              <w:t xml:space="preserve"> Lietuva buvo penktoje vietoje Europos Sąjungoje (milijonui gyventojų teko 21,4 tiesioginių užsienio investicijų projekto).</w:t>
            </w:r>
          </w:p>
          <w:p w:rsidR="00187DF5" w:rsidRPr="00434B06" w:rsidRDefault="00187DF5"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 xml:space="preserve">Prienų rajone materialinių investicijų  apimtys šiuo laikotarpiu taip pat augo, tačiau buvo nedidelės </w:t>
            </w:r>
            <w:r w:rsidRPr="00434B06">
              <w:rPr>
                <w:sz w:val="22"/>
                <w:szCs w:val="22"/>
                <w:lang w:val="lt-LT" w:eastAsia="lt-LT"/>
              </w:rPr>
              <w:sym w:font="Symbol" w:char="F02D"/>
            </w:r>
            <w:r w:rsidRPr="00434B06">
              <w:rPr>
                <w:sz w:val="22"/>
                <w:szCs w:val="22"/>
                <w:lang w:val="lt-LT" w:eastAsia="lt-LT"/>
              </w:rPr>
              <w:t xml:space="preserve"> pasiekė tik 3,98 mln. eurų. Panašios apimties (nedidelės) tiesioginės užsienio investicijos buvo ir lyginamosiose savivaldybėse: Šakių rajone – 16,90 mln. eurų, Kelmės rajone – 0,31 mln. eurų.</w:t>
            </w:r>
          </w:p>
          <w:p w:rsidR="00187DF5" w:rsidRPr="00434B06" w:rsidRDefault="00187DF5" w:rsidP="00C91341">
            <w:pPr>
              <w:pStyle w:val="btekstas"/>
              <w:tabs>
                <w:tab w:val="left" w:pos="1080"/>
              </w:tabs>
              <w:spacing w:before="0" w:after="0" w:line="240" w:lineRule="auto"/>
              <w:ind w:firstLine="0"/>
              <w:contextualSpacing/>
              <w:rPr>
                <w:lang w:val="lt-LT" w:eastAsia="lt-LT"/>
              </w:rPr>
            </w:pPr>
            <w:r w:rsidRPr="00434B06">
              <w:rPr>
                <w:lang w:val="lt-LT" w:eastAsia="lt-LT"/>
              </w:rPr>
              <w:t xml:space="preserve"> </w:t>
            </w:r>
          </w:p>
          <w:p w:rsidR="00187DF5" w:rsidRPr="00434B06" w:rsidRDefault="00187DF5" w:rsidP="00C91341">
            <w:pPr>
              <w:pStyle w:val="btekstas"/>
              <w:spacing w:before="0" w:after="0" w:line="240" w:lineRule="auto"/>
              <w:ind w:firstLine="0"/>
              <w:contextualSpacing/>
              <w:rPr>
                <w:b/>
                <w:sz w:val="20"/>
                <w:szCs w:val="20"/>
                <w:lang w:val="lt-LT" w:eastAsia="lt-LT"/>
              </w:rPr>
            </w:pPr>
            <w:r w:rsidRPr="00B44D17">
              <w:rPr>
                <w:b/>
                <w:sz w:val="20"/>
                <w:szCs w:val="20"/>
                <w:lang w:val="lt-LT" w:eastAsia="lt-LT"/>
              </w:rPr>
              <w:t>3</w:t>
            </w:r>
            <w:r w:rsidRPr="00434B06">
              <w:rPr>
                <w:b/>
                <w:sz w:val="20"/>
                <w:szCs w:val="20"/>
                <w:lang w:val="lt-LT" w:eastAsia="lt-LT"/>
              </w:rPr>
              <w:t xml:space="preserve"> lentelė. Tiesioginių užsienio investicijų apimtys, mln. </w:t>
            </w:r>
            <w:proofErr w:type="spellStart"/>
            <w:r w:rsidRPr="00434B06">
              <w:rPr>
                <w:b/>
                <w:sz w:val="20"/>
                <w:szCs w:val="20"/>
                <w:lang w:val="lt-LT" w:eastAsia="lt-LT"/>
              </w:rPr>
              <w:t>eur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1589"/>
              <w:gridCol w:w="1588"/>
              <w:gridCol w:w="1586"/>
              <w:gridCol w:w="1584"/>
              <w:gridCol w:w="1584"/>
            </w:tblGrid>
            <w:tr w:rsidR="00187DF5" w:rsidRPr="00187DF5" w:rsidTr="00BC1A8B">
              <w:trPr>
                <w:trHeight w:val="20"/>
              </w:trPr>
              <w:tc>
                <w:tcPr>
                  <w:tcW w:w="835" w:type="pct"/>
                  <w:shd w:val="clear" w:color="auto" w:fill="F2F2F2"/>
                  <w:hideMark/>
                </w:tcPr>
                <w:p w:rsidR="00187DF5" w:rsidRPr="00187DF5" w:rsidRDefault="00187DF5" w:rsidP="00C91341">
                  <w:pPr>
                    <w:contextualSpacing/>
                    <w:rPr>
                      <w:b/>
                      <w:bCs/>
                      <w:sz w:val="20"/>
                      <w:szCs w:val="20"/>
                    </w:rPr>
                  </w:pPr>
                  <w:r w:rsidRPr="00187DF5">
                    <w:rPr>
                      <w:b/>
                      <w:bCs/>
                      <w:sz w:val="20"/>
                      <w:szCs w:val="20"/>
                    </w:rPr>
                    <w:t> </w:t>
                  </w:r>
                </w:p>
              </w:tc>
              <w:tc>
                <w:tcPr>
                  <w:tcW w:w="834"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2013</w:t>
                  </w:r>
                </w:p>
              </w:tc>
              <w:tc>
                <w:tcPr>
                  <w:tcW w:w="834" w:type="pct"/>
                  <w:shd w:val="clear" w:color="auto" w:fill="F2F2F2"/>
                  <w:vAlign w:val="center"/>
                  <w:hideMark/>
                </w:tcPr>
                <w:p w:rsidR="00187DF5" w:rsidRPr="00187DF5" w:rsidRDefault="00187DF5" w:rsidP="00C91341">
                  <w:pPr>
                    <w:contextualSpacing/>
                    <w:jc w:val="center"/>
                    <w:rPr>
                      <w:b/>
                      <w:sz w:val="20"/>
                      <w:szCs w:val="20"/>
                    </w:rPr>
                  </w:pPr>
                  <w:r w:rsidRPr="00187DF5">
                    <w:rPr>
                      <w:b/>
                      <w:sz w:val="20"/>
                      <w:szCs w:val="20"/>
                    </w:rPr>
                    <w:t>2014</w:t>
                  </w:r>
                </w:p>
              </w:tc>
              <w:tc>
                <w:tcPr>
                  <w:tcW w:w="833" w:type="pct"/>
                  <w:shd w:val="clear" w:color="auto" w:fill="F2F2F2"/>
                </w:tcPr>
                <w:p w:rsidR="00187DF5" w:rsidRPr="00187DF5" w:rsidRDefault="00187DF5" w:rsidP="00C91341">
                  <w:pPr>
                    <w:contextualSpacing/>
                    <w:jc w:val="center"/>
                    <w:rPr>
                      <w:b/>
                      <w:sz w:val="20"/>
                      <w:szCs w:val="20"/>
                    </w:rPr>
                  </w:pPr>
                  <w:r w:rsidRPr="00187DF5">
                    <w:rPr>
                      <w:b/>
                      <w:sz w:val="20"/>
                      <w:szCs w:val="20"/>
                    </w:rPr>
                    <w:t>2015</w:t>
                  </w:r>
                </w:p>
              </w:tc>
              <w:tc>
                <w:tcPr>
                  <w:tcW w:w="832" w:type="pct"/>
                  <w:shd w:val="clear" w:color="auto" w:fill="F2F2F2"/>
                </w:tcPr>
                <w:p w:rsidR="00187DF5" w:rsidRPr="00187DF5" w:rsidRDefault="00187DF5" w:rsidP="00C91341">
                  <w:pPr>
                    <w:contextualSpacing/>
                    <w:jc w:val="center"/>
                    <w:rPr>
                      <w:b/>
                      <w:sz w:val="20"/>
                      <w:szCs w:val="20"/>
                    </w:rPr>
                  </w:pPr>
                  <w:r w:rsidRPr="00187DF5">
                    <w:rPr>
                      <w:b/>
                      <w:sz w:val="20"/>
                      <w:szCs w:val="20"/>
                    </w:rPr>
                    <w:t>2016</w:t>
                  </w:r>
                </w:p>
              </w:tc>
              <w:tc>
                <w:tcPr>
                  <w:tcW w:w="832" w:type="pct"/>
                  <w:shd w:val="clear" w:color="auto" w:fill="F2F2F2"/>
                </w:tcPr>
                <w:p w:rsidR="00187DF5" w:rsidRPr="00187DF5" w:rsidRDefault="00187DF5" w:rsidP="00C91341">
                  <w:pPr>
                    <w:contextualSpacing/>
                    <w:jc w:val="center"/>
                    <w:rPr>
                      <w:b/>
                      <w:sz w:val="20"/>
                      <w:szCs w:val="20"/>
                    </w:rPr>
                  </w:pPr>
                  <w:r w:rsidRPr="00187DF5">
                    <w:rPr>
                      <w:b/>
                      <w:sz w:val="20"/>
                      <w:szCs w:val="20"/>
                    </w:rPr>
                    <w:t>2017</w:t>
                  </w:r>
                </w:p>
              </w:tc>
            </w:tr>
            <w:tr w:rsidR="00187DF5" w:rsidRPr="00FE4A79" w:rsidTr="00530FD1">
              <w:trPr>
                <w:trHeight w:val="20"/>
              </w:trPr>
              <w:tc>
                <w:tcPr>
                  <w:tcW w:w="835" w:type="pct"/>
                  <w:shd w:val="clear" w:color="auto" w:fill="auto"/>
                  <w:vAlign w:val="center"/>
                  <w:hideMark/>
                </w:tcPr>
                <w:p w:rsidR="00187DF5" w:rsidRPr="00FE4A79" w:rsidRDefault="00187DF5" w:rsidP="00C91341">
                  <w:pPr>
                    <w:contextualSpacing/>
                    <w:rPr>
                      <w:sz w:val="20"/>
                      <w:szCs w:val="20"/>
                    </w:rPr>
                  </w:pPr>
                  <w:r w:rsidRPr="00FE4A79">
                    <w:rPr>
                      <w:sz w:val="20"/>
                      <w:szCs w:val="20"/>
                    </w:rPr>
                    <w:t>Lietuvos Respublika</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12.719,90</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12.746,53</w:t>
                  </w:r>
                </w:p>
              </w:tc>
              <w:tc>
                <w:tcPr>
                  <w:tcW w:w="833" w:type="pct"/>
                  <w:vAlign w:val="center"/>
                </w:tcPr>
                <w:p w:rsidR="00187DF5" w:rsidRPr="00FE4A79" w:rsidRDefault="00187DF5" w:rsidP="00C91341">
                  <w:pPr>
                    <w:contextualSpacing/>
                    <w:jc w:val="center"/>
                    <w:rPr>
                      <w:color w:val="1C1C1C"/>
                      <w:sz w:val="20"/>
                      <w:szCs w:val="20"/>
                    </w:rPr>
                  </w:pPr>
                  <w:r w:rsidRPr="00FE4A79">
                    <w:rPr>
                      <w:color w:val="1C1C1C"/>
                      <w:sz w:val="20"/>
                      <w:szCs w:val="20"/>
                    </w:rPr>
                    <w:t>13.496,82</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13.925,59</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14.816,47</w:t>
                  </w:r>
                </w:p>
              </w:tc>
            </w:tr>
            <w:tr w:rsidR="00187DF5" w:rsidRPr="00FE4A79" w:rsidTr="00530FD1">
              <w:trPr>
                <w:trHeight w:val="20"/>
              </w:trPr>
              <w:tc>
                <w:tcPr>
                  <w:tcW w:w="835" w:type="pct"/>
                  <w:shd w:val="clear" w:color="auto" w:fill="auto"/>
                  <w:vAlign w:val="center"/>
                  <w:hideMark/>
                </w:tcPr>
                <w:p w:rsidR="00187DF5" w:rsidRPr="00FE4A79" w:rsidRDefault="00187DF5" w:rsidP="00C91341">
                  <w:pPr>
                    <w:contextualSpacing/>
                    <w:rPr>
                      <w:sz w:val="20"/>
                      <w:szCs w:val="20"/>
                    </w:rPr>
                  </w:pPr>
                  <w:r w:rsidRPr="00FE4A79">
                    <w:rPr>
                      <w:sz w:val="20"/>
                      <w:szCs w:val="20"/>
                    </w:rPr>
                    <w:t>Kauno apskritis</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1.289,49</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1.415,21</w:t>
                  </w:r>
                </w:p>
              </w:tc>
              <w:tc>
                <w:tcPr>
                  <w:tcW w:w="833" w:type="pct"/>
                  <w:vAlign w:val="center"/>
                </w:tcPr>
                <w:p w:rsidR="00187DF5" w:rsidRPr="00FE4A79" w:rsidRDefault="00187DF5" w:rsidP="00C91341">
                  <w:pPr>
                    <w:contextualSpacing/>
                    <w:jc w:val="center"/>
                    <w:rPr>
                      <w:color w:val="1C1C1C"/>
                      <w:sz w:val="20"/>
                      <w:szCs w:val="20"/>
                    </w:rPr>
                  </w:pPr>
                  <w:r w:rsidRPr="00FE4A79">
                    <w:rPr>
                      <w:color w:val="1C1C1C"/>
                      <w:sz w:val="20"/>
                      <w:szCs w:val="20"/>
                    </w:rPr>
                    <w:t>1.508,14</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1.487,56</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1.562,48</w:t>
                  </w:r>
                </w:p>
              </w:tc>
            </w:tr>
            <w:tr w:rsidR="00187DF5" w:rsidRPr="00FE4A79" w:rsidTr="00530FD1">
              <w:trPr>
                <w:trHeight w:val="20"/>
              </w:trPr>
              <w:tc>
                <w:tcPr>
                  <w:tcW w:w="835" w:type="pct"/>
                  <w:shd w:val="clear" w:color="auto" w:fill="auto"/>
                  <w:vAlign w:val="center"/>
                  <w:hideMark/>
                </w:tcPr>
                <w:p w:rsidR="00187DF5" w:rsidRPr="00FE4A79" w:rsidRDefault="00187DF5" w:rsidP="00C91341">
                  <w:pPr>
                    <w:contextualSpacing/>
                    <w:rPr>
                      <w:sz w:val="20"/>
                      <w:szCs w:val="20"/>
                    </w:rPr>
                  </w:pPr>
                  <w:r w:rsidRPr="00FE4A79">
                    <w:rPr>
                      <w:sz w:val="20"/>
                      <w:szCs w:val="20"/>
                    </w:rPr>
                    <w:t>Prienų r. sav.</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2,05</w:t>
                  </w:r>
                </w:p>
              </w:tc>
              <w:tc>
                <w:tcPr>
                  <w:tcW w:w="834" w:type="pct"/>
                  <w:shd w:val="clear" w:color="auto" w:fill="auto"/>
                  <w:vAlign w:val="center"/>
                </w:tcPr>
                <w:p w:rsidR="00187DF5" w:rsidRPr="00FE4A79" w:rsidRDefault="00187DF5" w:rsidP="00C91341">
                  <w:pPr>
                    <w:contextualSpacing/>
                    <w:jc w:val="center"/>
                    <w:rPr>
                      <w:color w:val="1C1C1C"/>
                      <w:sz w:val="20"/>
                      <w:szCs w:val="20"/>
                    </w:rPr>
                  </w:pPr>
                  <w:r w:rsidRPr="00FE4A79">
                    <w:rPr>
                      <w:color w:val="1C1C1C"/>
                      <w:sz w:val="20"/>
                      <w:szCs w:val="20"/>
                    </w:rPr>
                    <w:t>2,40</w:t>
                  </w:r>
                </w:p>
              </w:tc>
              <w:tc>
                <w:tcPr>
                  <w:tcW w:w="833" w:type="pct"/>
                  <w:vAlign w:val="center"/>
                </w:tcPr>
                <w:p w:rsidR="00187DF5" w:rsidRPr="00FE4A79" w:rsidRDefault="00187DF5" w:rsidP="00C91341">
                  <w:pPr>
                    <w:contextualSpacing/>
                    <w:jc w:val="center"/>
                    <w:rPr>
                      <w:color w:val="1C1C1C"/>
                      <w:sz w:val="20"/>
                      <w:szCs w:val="20"/>
                    </w:rPr>
                  </w:pPr>
                  <w:r w:rsidRPr="00FE4A79">
                    <w:rPr>
                      <w:color w:val="1C1C1C"/>
                      <w:sz w:val="20"/>
                      <w:szCs w:val="20"/>
                    </w:rPr>
                    <w:t>3,02</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0,77</w:t>
                  </w:r>
                </w:p>
              </w:tc>
              <w:tc>
                <w:tcPr>
                  <w:tcW w:w="832" w:type="pct"/>
                  <w:vAlign w:val="center"/>
                </w:tcPr>
                <w:p w:rsidR="00187DF5" w:rsidRPr="00FE4A79" w:rsidRDefault="00187DF5" w:rsidP="00C91341">
                  <w:pPr>
                    <w:contextualSpacing/>
                    <w:jc w:val="center"/>
                    <w:rPr>
                      <w:color w:val="1C1C1C"/>
                      <w:sz w:val="20"/>
                      <w:szCs w:val="20"/>
                    </w:rPr>
                  </w:pPr>
                  <w:r w:rsidRPr="00FE4A79">
                    <w:rPr>
                      <w:color w:val="1C1C1C"/>
                      <w:sz w:val="20"/>
                      <w:szCs w:val="20"/>
                    </w:rPr>
                    <w:t>3,98</w:t>
                  </w:r>
                </w:p>
              </w:tc>
            </w:tr>
          </w:tbl>
          <w:p w:rsidR="00187DF5" w:rsidRDefault="00F06110" w:rsidP="00C91341">
            <w:pPr>
              <w:contextualSpacing/>
              <w:jc w:val="both"/>
              <w:rPr>
                <w:sz w:val="22"/>
                <w:szCs w:val="22"/>
              </w:rPr>
            </w:pPr>
            <w:r>
              <w:rPr>
                <w:i/>
                <w:sz w:val="16"/>
                <w:szCs w:val="16"/>
              </w:rPr>
              <w:t>(Šaltinis: Lietuvos s</w:t>
            </w:r>
            <w:r w:rsidR="00187DF5" w:rsidRPr="00FE4A79">
              <w:rPr>
                <w:i/>
                <w:sz w:val="16"/>
                <w:szCs w:val="16"/>
              </w:rPr>
              <w:t>tatistikos departamentas)</w:t>
            </w:r>
          </w:p>
          <w:p w:rsidR="002A224A" w:rsidRPr="00DC2D7E" w:rsidRDefault="002A224A" w:rsidP="00C91341">
            <w:pPr>
              <w:pStyle w:val="Teksto"/>
              <w:ind w:firstLine="0"/>
              <w:contextualSpacing/>
              <w:rPr>
                <w:bCs/>
                <w:sz w:val="22"/>
                <w:szCs w:val="22"/>
              </w:rPr>
            </w:pPr>
          </w:p>
          <w:p w:rsidR="00BF5B7D" w:rsidRDefault="00BF5B7D" w:rsidP="00C91341">
            <w:pPr>
              <w:contextualSpacing/>
              <w:jc w:val="center"/>
              <w:rPr>
                <w:b/>
                <w:bCs/>
                <w:sz w:val="22"/>
                <w:szCs w:val="22"/>
              </w:rPr>
            </w:pPr>
            <w:r w:rsidRPr="00216BAF">
              <w:rPr>
                <w:b/>
                <w:bCs/>
                <w:sz w:val="22"/>
                <w:szCs w:val="22"/>
              </w:rPr>
              <w:t>Verslas</w:t>
            </w:r>
          </w:p>
          <w:p w:rsidR="00530FD1" w:rsidRPr="00DC2D7E" w:rsidRDefault="00530FD1" w:rsidP="00C91341">
            <w:pPr>
              <w:contextualSpacing/>
              <w:jc w:val="center"/>
              <w:rPr>
                <w:b/>
                <w:bCs/>
                <w:sz w:val="22"/>
                <w:szCs w:val="22"/>
              </w:rPr>
            </w:pPr>
          </w:p>
          <w:p w:rsidR="00530FD1" w:rsidRPr="00434B06" w:rsidRDefault="00530FD1" w:rsidP="00C91341">
            <w:pPr>
              <w:pStyle w:val="btekstas"/>
              <w:spacing w:before="0" w:after="0" w:line="240" w:lineRule="auto"/>
              <w:contextualSpacing/>
              <w:rPr>
                <w:sz w:val="22"/>
                <w:szCs w:val="22"/>
                <w:lang w:val="lt-LT" w:eastAsia="lt-LT"/>
              </w:rPr>
            </w:pPr>
            <w:r>
              <w:rPr>
                <w:b/>
                <w:i/>
                <w:sz w:val="22"/>
                <w:szCs w:val="22"/>
                <w:lang w:val="lt-LT" w:eastAsia="lt-LT"/>
              </w:rPr>
              <w:t>Verslo struktūra ir finansai</w:t>
            </w:r>
            <w:r w:rsidRPr="00434B06">
              <w:rPr>
                <w:b/>
                <w:sz w:val="22"/>
                <w:szCs w:val="22"/>
                <w:lang w:val="lt-LT" w:eastAsia="lt-LT"/>
              </w:rPr>
              <w:t xml:space="preserve">. </w:t>
            </w:r>
            <w:r w:rsidRPr="00434B06">
              <w:rPr>
                <w:sz w:val="22"/>
                <w:szCs w:val="22"/>
                <w:lang w:val="lt-LT" w:eastAsia="lt-LT"/>
              </w:rPr>
              <w:t>Paskutiniais metais nuosekliai augusi šalies ekonomika (2010</w:t>
            </w:r>
            <w:r w:rsidRPr="00434B06">
              <w:rPr>
                <w:sz w:val="22"/>
                <w:szCs w:val="22"/>
                <w:lang w:val="lt-LT" w:eastAsia="lt-LT"/>
              </w:rPr>
              <w:sym w:font="Symbol" w:char="F02D"/>
            </w:r>
            <w:r w:rsidRPr="00434B06">
              <w:rPr>
                <w:sz w:val="22"/>
                <w:szCs w:val="22"/>
                <w:lang w:val="lt-LT" w:eastAsia="lt-LT"/>
              </w:rPr>
              <w:t>2018 metais šalies BVP vidutiniškai augo 3,50 %, o oficialiai neapskaitytos ekonomikos dalis nuo BVP  2010</w:t>
            </w:r>
            <w:r w:rsidRPr="00434B06">
              <w:rPr>
                <w:sz w:val="22"/>
                <w:szCs w:val="22"/>
                <w:lang w:val="lt-LT" w:eastAsia="lt-LT"/>
              </w:rPr>
              <w:sym w:font="Symbol" w:char="F02D"/>
            </w:r>
            <w:r w:rsidRPr="00434B06">
              <w:rPr>
                <w:sz w:val="22"/>
                <w:szCs w:val="22"/>
                <w:lang w:val="lt-LT" w:eastAsia="lt-LT"/>
              </w:rPr>
              <w:t xml:space="preserve">2016 metais mažėjo nuo 14,90 iki 14,00 %) lėmė, kad 2019 m. pradžioje bendras Prienų rajone veikusių ūkio subjektų (juridinių asmenų) skaičius išaugo iki 535 ir buvo 13,83 % didesnis nei 2016 metų pradžioje. Tiek apskrityje, tiek ir šalyje veikiančių ūkio subjektų skaičius nagrinėjamu laikotarpiu taip pat padidėjo (atitinkamai 8,38 % ir 5,94 %). </w:t>
            </w:r>
          </w:p>
          <w:p w:rsidR="00530FD1" w:rsidRPr="00434B06" w:rsidRDefault="00530FD1" w:rsidP="00C91341">
            <w:pPr>
              <w:pStyle w:val="btekstas"/>
              <w:tabs>
                <w:tab w:val="left" w:pos="1080"/>
              </w:tabs>
              <w:spacing w:before="0" w:after="0" w:line="240" w:lineRule="auto"/>
              <w:contextualSpacing/>
              <w:rPr>
                <w:lang w:val="lt-LT" w:eastAsia="lt-LT"/>
              </w:rPr>
            </w:pPr>
          </w:p>
          <w:p w:rsidR="00530FD1" w:rsidRPr="00B44D17" w:rsidRDefault="00530FD1" w:rsidP="00C91341">
            <w:pPr>
              <w:pStyle w:val="Default"/>
              <w:contextualSpacing/>
              <w:jc w:val="both"/>
              <w:rPr>
                <w:rFonts w:ascii="Times New Roman" w:hAnsi="Times New Roman"/>
                <w:b/>
                <w:sz w:val="20"/>
                <w:lang w:val="lt-LT"/>
              </w:rPr>
            </w:pPr>
            <w:r w:rsidRPr="00B44D17">
              <w:rPr>
                <w:rFonts w:ascii="Times New Roman" w:hAnsi="Times New Roman"/>
                <w:b/>
                <w:sz w:val="20"/>
                <w:lang w:val="lt-LT"/>
              </w:rPr>
              <w:t>4 lentelė. Veikiantys ūkio subjektai metų pradžioje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7"/>
              <w:gridCol w:w="1664"/>
              <w:gridCol w:w="1663"/>
              <w:gridCol w:w="1661"/>
              <w:gridCol w:w="1657"/>
            </w:tblGrid>
            <w:tr w:rsidR="00530FD1" w:rsidRPr="00530FD1" w:rsidTr="00BC1A8B">
              <w:trPr>
                <w:trHeight w:val="20"/>
              </w:trPr>
              <w:tc>
                <w:tcPr>
                  <w:tcW w:w="1511" w:type="pct"/>
                  <w:shd w:val="clear" w:color="auto" w:fill="F2F2F2"/>
                  <w:hideMark/>
                </w:tcPr>
                <w:p w:rsidR="00530FD1" w:rsidRPr="00530FD1" w:rsidRDefault="00530FD1" w:rsidP="00C91341">
                  <w:pPr>
                    <w:contextualSpacing/>
                    <w:rPr>
                      <w:b/>
                      <w:bCs/>
                      <w:sz w:val="20"/>
                      <w:szCs w:val="20"/>
                    </w:rPr>
                  </w:pPr>
                  <w:r w:rsidRPr="00530FD1">
                    <w:rPr>
                      <w:b/>
                      <w:bCs/>
                      <w:sz w:val="20"/>
                      <w:szCs w:val="20"/>
                    </w:rPr>
                    <w:t> </w:t>
                  </w:r>
                </w:p>
              </w:tc>
              <w:tc>
                <w:tcPr>
                  <w:tcW w:w="874" w:type="pct"/>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2016</w:t>
                  </w:r>
                </w:p>
              </w:tc>
              <w:tc>
                <w:tcPr>
                  <w:tcW w:w="873" w:type="pct"/>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2017</w:t>
                  </w:r>
                </w:p>
              </w:tc>
              <w:tc>
                <w:tcPr>
                  <w:tcW w:w="872" w:type="pct"/>
                  <w:shd w:val="clear" w:color="auto" w:fill="F2F2F2"/>
                </w:tcPr>
                <w:p w:rsidR="00530FD1" w:rsidRPr="00530FD1" w:rsidRDefault="00530FD1" w:rsidP="00C91341">
                  <w:pPr>
                    <w:contextualSpacing/>
                    <w:jc w:val="center"/>
                    <w:rPr>
                      <w:b/>
                      <w:sz w:val="20"/>
                      <w:szCs w:val="20"/>
                    </w:rPr>
                  </w:pPr>
                  <w:r w:rsidRPr="00530FD1">
                    <w:rPr>
                      <w:b/>
                      <w:sz w:val="20"/>
                      <w:szCs w:val="20"/>
                    </w:rPr>
                    <w:t>2018</w:t>
                  </w:r>
                </w:p>
              </w:tc>
              <w:tc>
                <w:tcPr>
                  <w:tcW w:w="870" w:type="pct"/>
                  <w:shd w:val="clear" w:color="auto" w:fill="F2F2F2"/>
                </w:tcPr>
                <w:p w:rsidR="00530FD1" w:rsidRPr="00530FD1" w:rsidRDefault="00530FD1" w:rsidP="00C91341">
                  <w:pPr>
                    <w:contextualSpacing/>
                    <w:jc w:val="center"/>
                    <w:rPr>
                      <w:b/>
                      <w:sz w:val="20"/>
                      <w:szCs w:val="20"/>
                    </w:rPr>
                  </w:pPr>
                  <w:r w:rsidRPr="00530FD1">
                    <w:rPr>
                      <w:b/>
                      <w:sz w:val="20"/>
                      <w:szCs w:val="20"/>
                    </w:rPr>
                    <w:t>2019</w:t>
                  </w:r>
                </w:p>
              </w:tc>
            </w:tr>
            <w:tr w:rsidR="00530FD1" w:rsidRPr="00530FD1" w:rsidTr="00530FD1">
              <w:trPr>
                <w:trHeight w:val="20"/>
              </w:trPr>
              <w:tc>
                <w:tcPr>
                  <w:tcW w:w="1511" w:type="pct"/>
                  <w:shd w:val="clear" w:color="auto" w:fill="auto"/>
                  <w:hideMark/>
                </w:tcPr>
                <w:p w:rsidR="00530FD1" w:rsidRPr="00530FD1" w:rsidRDefault="00530FD1" w:rsidP="00C91341">
                  <w:pPr>
                    <w:contextualSpacing/>
                    <w:rPr>
                      <w:sz w:val="20"/>
                      <w:szCs w:val="20"/>
                    </w:rPr>
                  </w:pPr>
                  <w:r w:rsidRPr="00530FD1">
                    <w:rPr>
                      <w:sz w:val="20"/>
                      <w:szCs w:val="20"/>
                    </w:rPr>
                    <w:t>Lietuvos Respublika</w:t>
                  </w:r>
                </w:p>
              </w:tc>
              <w:tc>
                <w:tcPr>
                  <w:tcW w:w="874"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99.200</w:t>
                  </w:r>
                </w:p>
              </w:tc>
              <w:tc>
                <w:tcPr>
                  <w:tcW w:w="873"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104.074</w:t>
                  </w:r>
                </w:p>
              </w:tc>
              <w:tc>
                <w:tcPr>
                  <w:tcW w:w="872" w:type="pct"/>
                  <w:vAlign w:val="center"/>
                </w:tcPr>
                <w:p w:rsidR="00530FD1" w:rsidRPr="00530FD1" w:rsidRDefault="00530FD1" w:rsidP="00C91341">
                  <w:pPr>
                    <w:contextualSpacing/>
                    <w:jc w:val="center"/>
                    <w:rPr>
                      <w:color w:val="1C1C1C"/>
                      <w:sz w:val="20"/>
                      <w:szCs w:val="20"/>
                    </w:rPr>
                  </w:pPr>
                  <w:r w:rsidRPr="00530FD1">
                    <w:rPr>
                      <w:color w:val="1C1C1C"/>
                      <w:sz w:val="20"/>
                      <w:szCs w:val="20"/>
                    </w:rPr>
                    <w:t>104.117</w:t>
                  </w:r>
                </w:p>
              </w:tc>
              <w:tc>
                <w:tcPr>
                  <w:tcW w:w="870" w:type="pct"/>
                  <w:vAlign w:val="center"/>
                </w:tcPr>
                <w:p w:rsidR="00530FD1" w:rsidRPr="00530FD1" w:rsidRDefault="00530FD1" w:rsidP="00C91341">
                  <w:pPr>
                    <w:contextualSpacing/>
                    <w:jc w:val="center"/>
                    <w:rPr>
                      <w:color w:val="1C1C1C"/>
                      <w:sz w:val="20"/>
                      <w:szCs w:val="20"/>
                    </w:rPr>
                  </w:pPr>
                  <w:r w:rsidRPr="00530FD1">
                    <w:rPr>
                      <w:color w:val="1C1C1C"/>
                      <w:sz w:val="20"/>
                      <w:szCs w:val="20"/>
                    </w:rPr>
                    <w:t>105.093</w:t>
                  </w:r>
                </w:p>
              </w:tc>
            </w:tr>
            <w:tr w:rsidR="00530FD1" w:rsidRPr="00530FD1" w:rsidTr="00530FD1">
              <w:trPr>
                <w:trHeight w:val="20"/>
              </w:trPr>
              <w:tc>
                <w:tcPr>
                  <w:tcW w:w="1511" w:type="pct"/>
                  <w:shd w:val="clear" w:color="auto" w:fill="auto"/>
                  <w:hideMark/>
                </w:tcPr>
                <w:p w:rsidR="00530FD1" w:rsidRPr="00530FD1" w:rsidRDefault="00530FD1" w:rsidP="00C91341">
                  <w:pPr>
                    <w:contextualSpacing/>
                    <w:rPr>
                      <w:sz w:val="20"/>
                      <w:szCs w:val="20"/>
                    </w:rPr>
                  </w:pPr>
                  <w:r w:rsidRPr="00530FD1">
                    <w:rPr>
                      <w:sz w:val="20"/>
                      <w:szCs w:val="20"/>
                    </w:rPr>
                    <w:t>Kauno apskritis</w:t>
                  </w:r>
                </w:p>
              </w:tc>
              <w:tc>
                <w:tcPr>
                  <w:tcW w:w="874"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19.857</w:t>
                  </w:r>
                </w:p>
              </w:tc>
              <w:tc>
                <w:tcPr>
                  <w:tcW w:w="873"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20.881</w:t>
                  </w:r>
                </w:p>
              </w:tc>
              <w:tc>
                <w:tcPr>
                  <w:tcW w:w="872" w:type="pct"/>
                  <w:vAlign w:val="center"/>
                </w:tcPr>
                <w:p w:rsidR="00530FD1" w:rsidRPr="00530FD1" w:rsidRDefault="00530FD1" w:rsidP="00C91341">
                  <w:pPr>
                    <w:contextualSpacing/>
                    <w:jc w:val="center"/>
                    <w:rPr>
                      <w:color w:val="1C1C1C"/>
                      <w:sz w:val="20"/>
                      <w:szCs w:val="20"/>
                    </w:rPr>
                  </w:pPr>
                  <w:r w:rsidRPr="00530FD1">
                    <w:rPr>
                      <w:color w:val="1C1C1C"/>
                      <w:sz w:val="20"/>
                      <w:szCs w:val="20"/>
                    </w:rPr>
                    <w:t>21.149</w:t>
                  </w:r>
                </w:p>
              </w:tc>
              <w:tc>
                <w:tcPr>
                  <w:tcW w:w="870" w:type="pct"/>
                  <w:vAlign w:val="center"/>
                </w:tcPr>
                <w:p w:rsidR="00530FD1" w:rsidRPr="00530FD1" w:rsidRDefault="00530FD1" w:rsidP="00C91341">
                  <w:pPr>
                    <w:contextualSpacing/>
                    <w:jc w:val="center"/>
                    <w:rPr>
                      <w:color w:val="1C1C1C"/>
                      <w:sz w:val="20"/>
                      <w:szCs w:val="20"/>
                    </w:rPr>
                  </w:pPr>
                  <w:r w:rsidRPr="00530FD1">
                    <w:rPr>
                      <w:color w:val="1C1C1C"/>
                      <w:sz w:val="20"/>
                      <w:szCs w:val="20"/>
                    </w:rPr>
                    <w:t>21.522</w:t>
                  </w:r>
                </w:p>
              </w:tc>
            </w:tr>
            <w:tr w:rsidR="00530FD1" w:rsidRPr="00530FD1" w:rsidTr="00530FD1">
              <w:trPr>
                <w:trHeight w:val="20"/>
              </w:trPr>
              <w:tc>
                <w:tcPr>
                  <w:tcW w:w="1511" w:type="pct"/>
                  <w:shd w:val="clear" w:color="auto" w:fill="auto"/>
                  <w:hideMark/>
                </w:tcPr>
                <w:p w:rsidR="00530FD1" w:rsidRPr="00530FD1" w:rsidRDefault="00530FD1" w:rsidP="00C91341">
                  <w:pPr>
                    <w:contextualSpacing/>
                    <w:rPr>
                      <w:sz w:val="20"/>
                      <w:szCs w:val="20"/>
                    </w:rPr>
                  </w:pPr>
                  <w:r w:rsidRPr="00530FD1">
                    <w:rPr>
                      <w:sz w:val="20"/>
                      <w:szCs w:val="20"/>
                    </w:rPr>
                    <w:t>Prienų r. sav.</w:t>
                  </w:r>
                </w:p>
              </w:tc>
              <w:tc>
                <w:tcPr>
                  <w:tcW w:w="874"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470</w:t>
                  </w:r>
                </w:p>
              </w:tc>
              <w:tc>
                <w:tcPr>
                  <w:tcW w:w="873" w:type="pct"/>
                  <w:shd w:val="clear" w:color="auto" w:fill="auto"/>
                  <w:vAlign w:val="center"/>
                </w:tcPr>
                <w:p w:rsidR="00530FD1" w:rsidRPr="00530FD1" w:rsidRDefault="00530FD1" w:rsidP="00C91341">
                  <w:pPr>
                    <w:contextualSpacing/>
                    <w:jc w:val="center"/>
                    <w:rPr>
                      <w:color w:val="1C1C1C"/>
                      <w:sz w:val="20"/>
                      <w:szCs w:val="20"/>
                    </w:rPr>
                  </w:pPr>
                  <w:r w:rsidRPr="00530FD1">
                    <w:rPr>
                      <w:color w:val="1C1C1C"/>
                      <w:sz w:val="20"/>
                      <w:szCs w:val="20"/>
                    </w:rPr>
                    <w:t>527</w:t>
                  </w:r>
                </w:p>
              </w:tc>
              <w:tc>
                <w:tcPr>
                  <w:tcW w:w="872" w:type="pct"/>
                  <w:vAlign w:val="center"/>
                </w:tcPr>
                <w:p w:rsidR="00530FD1" w:rsidRPr="00530FD1" w:rsidRDefault="00530FD1" w:rsidP="00C91341">
                  <w:pPr>
                    <w:contextualSpacing/>
                    <w:jc w:val="center"/>
                    <w:rPr>
                      <w:color w:val="1C1C1C"/>
                      <w:sz w:val="20"/>
                      <w:szCs w:val="20"/>
                    </w:rPr>
                  </w:pPr>
                  <w:r w:rsidRPr="00530FD1">
                    <w:rPr>
                      <w:color w:val="1C1C1C"/>
                      <w:sz w:val="20"/>
                      <w:szCs w:val="20"/>
                    </w:rPr>
                    <w:t>541</w:t>
                  </w:r>
                </w:p>
              </w:tc>
              <w:tc>
                <w:tcPr>
                  <w:tcW w:w="870" w:type="pct"/>
                  <w:vAlign w:val="center"/>
                </w:tcPr>
                <w:p w:rsidR="00530FD1" w:rsidRPr="00530FD1" w:rsidRDefault="00530FD1" w:rsidP="00C91341">
                  <w:pPr>
                    <w:contextualSpacing/>
                    <w:jc w:val="center"/>
                    <w:rPr>
                      <w:color w:val="1C1C1C"/>
                      <w:sz w:val="20"/>
                      <w:szCs w:val="20"/>
                    </w:rPr>
                  </w:pPr>
                  <w:r w:rsidRPr="00530FD1">
                    <w:rPr>
                      <w:color w:val="1C1C1C"/>
                      <w:sz w:val="20"/>
                      <w:szCs w:val="20"/>
                    </w:rPr>
                    <w:t>535</w:t>
                  </w:r>
                </w:p>
              </w:tc>
            </w:tr>
          </w:tbl>
          <w:p w:rsidR="00530FD1" w:rsidRPr="00FE4A79" w:rsidRDefault="00216BAF" w:rsidP="00C91341">
            <w:pPr>
              <w:pStyle w:val="Default"/>
              <w:contextualSpacing/>
              <w:jc w:val="both"/>
              <w:rPr>
                <w:rFonts w:ascii="Times New Roman" w:hAnsi="Times New Roman"/>
                <w:sz w:val="16"/>
                <w:szCs w:val="16"/>
              </w:rPr>
            </w:pPr>
            <w:r>
              <w:rPr>
                <w:rFonts w:ascii="Times New Roman" w:hAnsi="Times New Roman"/>
                <w:i/>
                <w:color w:val="auto"/>
                <w:sz w:val="16"/>
                <w:szCs w:val="16"/>
              </w:rPr>
              <w:t>(</w:t>
            </w:r>
            <w:proofErr w:type="spellStart"/>
            <w:r>
              <w:rPr>
                <w:rFonts w:ascii="Times New Roman" w:hAnsi="Times New Roman"/>
                <w:i/>
                <w:color w:val="auto"/>
                <w:sz w:val="16"/>
                <w:szCs w:val="16"/>
              </w:rPr>
              <w:t>Šaltinis</w:t>
            </w:r>
            <w:proofErr w:type="spellEnd"/>
            <w:r>
              <w:rPr>
                <w:rFonts w:ascii="Times New Roman" w:hAnsi="Times New Roman"/>
                <w:i/>
                <w:color w:val="auto"/>
                <w:sz w:val="16"/>
                <w:szCs w:val="16"/>
              </w:rPr>
              <w:t xml:space="preserve">: </w:t>
            </w:r>
            <w:proofErr w:type="spellStart"/>
            <w:r>
              <w:rPr>
                <w:rFonts w:ascii="Times New Roman" w:hAnsi="Times New Roman"/>
                <w:i/>
                <w:color w:val="auto"/>
                <w:sz w:val="16"/>
                <w:szCs w:val="16"/>
              </w:rPr>
              <w:t>Lietuvos</w:t>
            </w:r>
            <w:proofErr w:type="spellEnd"/>
            <w:r>
              <w:rPr>
                <w:rFonts w:ascii="Times New Roman" w:hAnsi="Times New Roman"/>
                <w:i/>
                <w:color w:val="auto"/>
                <w:sz w:val="16"/>
                <w:szCs w:val="16"/>
              </w:rPr>
              <w:t xml:space="preserve"> </w:t>
            </w:r>
            <w:proofErr w:type="spellStart"/>
            <w:r>
              <w:rPr>
                <w:rFonts w:ascii="Times New Roman" w:hAnsi="Times New Roman"/>
                <w:i/>
                <w:color w:val="auto"/>
                <w:sz w:val="16"/>
                <w:szCs w:val="16"/>
              </w:rPr>
              <w:t>s</w:t>
            </w:r>
            <w:r w:rsidR="00530FD1" w:rsidRPr="00FE4A79">
              <w:rPr>
                <w:rFonts w:ascii="Times New Roman" w:hAnsi="Times New Roman"/>
                <w:i/>
                <w:color w:val="auto"/>
                <w:sz w:val="16"/>
                <w:szCs w:val="16"/>
              </w:rPr>
              <w:t>tatistikos</w:t>
            </w:r>
            <w:proofErr w:type="spellEnd"/>
            <w:r w:rsidR="00530FD1" w:rsidRPr="00FE4A79">
              <w:rPr>
                <w:rFonts w:ascii="Times New Roman" w:hAnsi="Times New Roman"/>
                <w:i/>
                <w:color w:val="auto"/>
                <w:sz w:val="16"/>
                <w:szCs w:val="16"/>
              </w:rPr>
              <w:t xml:space="preserve"> </w:t>
            </w:r>
            <w:proofErr w:type="spellStart"/>
            <w:r w:rsidR="00530FD1" w:rsidRPr="00FE4A79">
              <w:rPr>
                <w:rFonts w:ascii="Times New Roman" w:hAnsi="Times New Roman"/>
                <w:i/>
                <w:color w:val="auto"/>
                <w:sz w:val="16"/>
                <w:szCs w:val="16"/>
              </w:rPr>
              <w:t>departamentas</w:t>
            </w:r>
            <w:proofErr w:type="spellEnd"/>
            <w:r w:rsidR="00530FD1" w:rsidRPr="00FE4A79">
              <w:rPr>
                <w:rFonts w:ascii="Times New Roman" w:hAnsi="Times New Roman"/>
                <w:i/>
                <w:color w:val="auto"/>
                <w:sz w:val="16"/>
                <w:szCs w:val="16"/>
              </w:rPr>
              <w:t>)</w:t>
            </w:r>
          </w:p>
          <w:p w:rsidR="00530FD1" w:rsidRDefault="00530FD1" w:rsidP="00C91341">
            <w:pPr>
              <w:keepNext/>
              <w:contextualSpacing/>
            </w:pPr>
          </w:p>
          <w:p w:rsidR="00530FD1" w:rsidRDefault="00530FD1" w:rsidP="00216BAF">
            <w:pPr>
              <w:keepNext/>
              <w:contextualSpacing/>
              <w:jc w:val="both"/>
              <w:rPr>
                <w:sz w:val="22"/>
                <w:szCs w:val="22"/>
              </w:rPr>
            </w:pPr>
            <w:r>
              <w:tab/>
            </w:r>
            <w:r w:rsidRPr="00530FD1">
              <w:rPr>
                <w:sz w:val="22"/>
                <w:szCs w:val="22"/>
              </w:rPr>
              <w:t>Nepaisant veikiančių ūkio subjektų skaičiaus absoliutaus didėjimo, veikiančių ūkio subjektų tankis (skaičius 1000-iui gyventojų) Prienų rajone buvo palyginti nedidelis: 2019 metų pradžioje siekė 20,49,  tačiau buvo panašus kaip ir kitų panašaus dydžio šalies savivaldybių.</w:t>
            </w:r>
            <w:r>
              <w:rPr>
                <w:sz w:val="22"/>
                <w:szCs w:val="22"/>
              </w:rPr>
              <w:t xml:space="preserve"> </w:t>
            </w:r>
          </w:p>
          <w:p w:rsidR="00F60E30" w:rsidRDefault="00530FD1" w:rsidP="00C91341">
            <w:pPr>
              <w:keepNext/>
              <w:contextualSpacing/>
              <w:jc w:val="both"/>
              <w:rPr>
                <w:sz w:val="22"/>
                <w:szCs w:val="22"/>
              </w:rPr>
            </w:pPr>
            <w:r>
              <w:rPr>
                <w:sz w:val="22"/>
                <w:szCs w:val="22"/>
              </w:rPr>
              <w:tab/>
            </w:r>
            <w:r w:rsidRPr="00530FD1">
              <w:rPr>
                <w:sz w:val="22"/>
                <w:szCs w:val="22"/>
              </w:rPr>
              <w:t>2019 metų pradžioje iš Prienų rajone veikusių ūkio subjektų (juridinių asmenų) didžioji dalis (143 ūkio subjektai, 26,73 %) ūkio subjektų veikė didmeninės ir mažmeninės prekybos bei variklinių transporto priemonių ir motociklų re</w:t>
            </w:r>
            <w:r w:rsidR="00216BAF">
              <w:rPr>
                <w:sz w:val="22"/>
                <w:szCs w:val="22"/>
              </w:rPr>
              <w:t>monto srityje. Kitos daugiausia</w:t>
            </w:r>
            <w:r w:rsidRPr="00530FD1">
              <w:rPr>
                <w:sz w:val="22"/>
                <w:szCs w:val="22"/>
              </w:rPr>
              <w:t xml:space="preserve"> ūkio subjektų turinčios eko</w:t>
            </w:r>
            <w:r w:rsidR="00216BAF">
              <w:rPr>
                <w:sz w:val="22"/>
                <w:szCs w:val="22"/>
              </w:rPr>
              <w:t>nominės veiklos rūšys rajone</w:t>
            </w:r>
            <w:r w:rsidRPr="00530FD1">
              <w:rPr>
                <w:sz w:val="22"/>
                <w:szCs w:val="22"/>
              </w:rPr>
              <w:t>: transportas ir saugojimas (61 ūkio subjektas, 11,40 %), apdirbamoji gamyba (54 ūkio subjektai, 10,09 %).</w:t>
            </w:r>
          </w:p>
          <w:p w:rsidR="00530FD1" w:rsidRDefault="00530FD1" w:rsidP="00C91341">
            <w:pPr>
              <w:keepNext/>
              <w:contextualSpacing/>
              <w:jc w:val="both"/>
              <w:rPr>
                <w:sz w:val="22"/>
                <w:szCs w:val="22"/>
              </w:rPr>
            </w:pPr>
          </w:p>
          <w:p w:rsidR="00530FD1" w:rsidRPr="00434B06" w:rsidRDefault="0080424E" w:rsidP="00C91341">
            <w:pPr>
              <w:pStyle w:val="btekstas"/>
              <w:tabs>
                <w:tab w:val="left" w:pos="1080"/>
              </w:tabs>
              <w:spacing w:before="0" w:after="0" w:line="240" w:lineRule="auto"/>
              <w:ind w:firstLine="0"/>
              <w:contextualSpacing/>
              <w:rPr>
                <w:b/>
                <w:sz w:val="20"/>
                <w:lang w:val="lt-LT" w:eastAsia="lt-LT"/>
              </w:rPr>
            </w:pPr>
            <w:r w:rsidRPr="00B44D17">
              <w:rPr>
                <w:b/>
                <w:sz w:val="20"/>
                <w:lang w:val="lt-LT" w:eastAsia="lt-LT"/>
              </w:rPr>
              <w:t>5</w:t>
            </w:r>
            <w:r w:rsidR="00530FD1" w:rsidRPr="00434B06">
              <w:rPr>
                <w:b/>
                <w:sz w:val="20"/>
                <w:lang w:val="lt-LT" w:eastAsia="lt-LT"/>
              </w:rPr>
              <w:t xml:space="preserve"> lentelė. Veikiančių ūkio subjektų struktūra metų pradžioje pagal veiklos sritis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5"/>
              <w:gridCol w:w="616"/>
              <w:gridCol w:w="616"/>
              <w:gridCol w:w="616"/>
              <w:gridCol w:w="616"/>
            </w:tblGrid>
            <w:tr w:rsidR="00530FD1" w:rsidRPr="00530FD1" w:rsidTr="00BC1A8B">
              <w:trPr>
                <w:trHeight w:val="20"/>
              </w:trPr>
              <w:tc>
                <w:tcPr>
                  <w:tcW w:w="7015" w:type="dxa"/>
                  <w:shd w:val="clear" w:color="auto" w:fill="F2F2F2"/>
                  <w:hideMark/>
                </w:tcPr>
                <w:p w:rsidR="00530FD1" w:rsidRPr="00530FD1" w:rsidRDefault="00530FD1" w:rsidP="00C91341">
                  <w:pPr>
                    <w:contextualSpacing/>
                    <w:rPr>
                      <w:b/>
                      <w:bCs/>
                      <w:sz w:val="20"/>
                      <w:szCs w:val="20"/>
                    </w:rPr>
                  </w:pPr>
                  <w:r w:rsidRPr="00530FD1">
                    <w:rPr>
                      <w:b/>
                      <w:bCs/>
                      <w:sz w:val="20"/>
                      <w:szCs w:val="20"/>
                    </w:rPr>
                    <w:t> </w:t>
                  </w:r>
                </w:p>
              </w:tc>
              <w:tc>
                <w:tcPr>
                  <w:tcW w:w="616" w:type="dxa"/>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2016</w:t>
                  </w:r>
                </w:p>
              </w:tc>
              <w:tc>
                <w:tcPr>
                  <w:tcW w:w="616" w:type="dxa"/>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2017</w:t>
                  </w:r>
                </w:p>
              </w:tc>
              <w:tc>
                <w:tcPr>
                  <w:tcW w:w="616" w:type="dxa"/>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2018</w:t>
                  </w:r>
                </w:p>
              </w:tc>
              <w:tc>
                <w:tcPr>
                  <w:tcW w:w="616" w:type="dxa"/>
                  <w:shd w:val="clear" w:color="auto" w:fill="F2F2F2"/>
                  <w:vAlign w:val="center"/>
                  <w:hideMark/>
                </w:tcPr>
                <w:p w:rsidR="00530FD1" w:rsidRPr="00530FD1" w:rsidRDefault="00530FD1" w:rsidP="00C91341">
                  <w:pPr>
                    <w:contextualSpacing/>
                    <w:jc w:val="center"/>
                    <w:rPr>
                      <w:b/>
                      <w:sz w:val="20"/>
                      <w:szCs w:val="20"/>
                    </w:rPr>
                  </w:pPr>
                  <w:r w:rsidRPr="00530FD1">
                    <w:rPr>
                      <w:b/>
                      <w:sz w:val="20"/>
                      <w:szCs w:val="20"/>
                    </w:rPr>
                    <w:t>2019</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Iš viso pagal ekonomines veiklos rūšis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470</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527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541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535</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lastRenderedPageBreak/>
                    <w:t>Žemės ūkis, miškininkystė ir žuvininkystė</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Kasyba ir karjerų eksploatavimas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p>
              </w:tc>
              <w:tc>
                <w:tcPr>
                  <w:tcW w:w="616" w:type="dxa"/>
                  <w:shd w:val="clear" w:color="auto" w:fill="auto"/>
                  <w:vAlign w:val="center"/>
                  <w:hideMark/>
                </w:tcPr>
                <w:p w:rsidR="00530FD1" w:rsidRPr="00FE4A79" w:rsidRDefault="00530FD1" w:rsidP="00C91341">
                  <w:pPr>
                    <w:contextualSpacing/>
                    <w:jc w:val="center"/>
                    <w:rPr>
                      <w:color w:val="1C1C1C"/>
                      <w:sz w:val="20"/>
                      <w:szCs w:val="20"/>
                    </w:rPr>
                  </w:pPr>
                </w:p>
              </w:tc>
              <w:tc>
                <w:tcPr>
                  <w:tcW w:w="616" w:type="dxa"/>
                  <w:shd w:val="clear" w:color="auto" w:fill="auto"/>
                  <w:vAlign w:val="center"/>
                  <w:hideMark/>
                </w:tcPr>
                <w:p w:rsidR="00530FD1" w:rsidRPr="00FE4A79" w:rsidRDefault="00530FD1" w:rsidP="00C91341">
                  <w:pPr>
                    <w:contextualSpacing/>
                    <w:jc w:val="center"/>
                    <w:rPr>
                      <w:color w:val="1C1C1C"/>
                      <w:sz w:val="20"/>
                      <w:szCs w:val="20"/>
                    </w:rPr>
                  </w:pPr>
                </w:p>
              </w:tc>
              <w:tc>
                <w:tcPr>
                  <w:tcW w:w="616" w:type="dxa"/>
                  <w:shd w:val="clear" w:color="auto" w:fill="auto"/>
                  <w:vAlign w:val="center"/>
                  <w:hideMark/>
                </w:tcPr>
                <w:p w:rsidR="00530FD1" w:rsidRPr="00FE4A79" w:rsidRDefault="00530FD1" w:rsidP="00C91341">
                  <w:pPr>
                    <w:contextualSpacing/>
                    <w:jc w:val="center"/>
                    <w:rPr>
                      <w:color w:val="1C1C1C"/>
                      <w:sz w:val="20"/>
                      <w:szCs w:val="20"/>
                    </w:rPr>
                  </w:pP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Apdirbamoji gamyba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50</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54</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Elektros, dujų, garo tiekimas ir oro kondicionavimas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Vandens tiekimas, nuotekų valymas, atliekų tvarkymas ir regeneravimas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Statyba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30</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30</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30</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Didmeninė ir mažmeninė prekyba; variklinių transporto priemonių ir motociklų remontas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148</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Transportas ir saugojimas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61</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Apgyvendinimo ir maitinimo paslaugų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26</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21</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Informacija ir ryšiai</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9</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8</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9</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Finansinė ir draudimo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6</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Nekilnojamojo turto operacijos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Profesinė, mokslinė ir techninė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19</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37</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Administracinė ir aptarnavimo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8</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8</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9</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9</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Viešasis valdymas ir gynyba; privalomasis socialinis draudimas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5</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Švietimas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24</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Žmonių sveikatos priežiūra ir socialinis darbas</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21</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22</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23</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Meninė, pramoginė ir poilsio organizavimo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22</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46</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49</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45</w:t>
                  </w:r>
                </w:p>
              </w:tc>
            </w:tr>
            <w:tr w:rsidR="00530FD1" w:rsidRPr="00FE4A79" w:rsidTr="00530FD1">
              <w:trPr>
                <w:trHeight w:val="20"/>
              </w:trPr>
              <w:tc>
                <w:tcPr>
                  <w:tcW w:w="7015" w:type="dxa"/>
                  <w:shd w:val="clear" w:color="auto" w:fill="auto"/>
                  <w:vAlign w:val="center"/>
                  <w:hideMark/>
                </w:tcPr>
                <w:p w:rsidR="00530FD1" w:rsidRPr="00FE4A79" w:rsidRDefault="00530FD1" w:rsidP="00C91341">
                  <w:pPr>
                    <w:contextualSpacing/>
                    <w:rPr>
                      <w:sz w:val="20"/>
                      <w:szCs w:val="20"/>
                    </w:rPr>
                  </w:pPr>
                  <w:r w:rsidRPr="00FE4A79">
                    <w:rPr>
                      <w:sz w:val="20"/>
                      <w:szCs w:val="20"/>
                    </w:rPr>
                    <w:t>Kita aptarnavimo veikla</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37</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38</w:t>
                  </w:r>
                </w:p>
              </w:tc>
              <w:tc>
                <w:tcPr>
                  <w:tcW w:w="616" w:type="dxa"/>
                  <w:shd w:val="clear" w:color="auto" w:fill="auto"/>
                  <w:vAlign w:val="center"/>
                  <w:hideMark/>
                </w:tcPr>
                <w:p w:rsidR="00530FD1" w:rsidRPr="00FE4A79" w:rsidRDefault="00530FD1" w:rsidP="00C91341">
                  <w:pPr>
                    <w:contextualSpacing/>
                    <w:jc w:val="center"/>
                    <w:rPr>
                      <w:color w:val="1C1C1C"/>
                      <w:sz w:val="20"/>
                      <w:szCs w:val="20"/>
                    </w:rPr>
                  </w:pPr>
                  <w:r w:rsidRPr="00FE4A79">
                    <w:rPr>
                      <w:color w:val="1C1C1C"/>
                      <w:sz w:val="20"/>
                      <w:szCs w:val="20"/>
                    </w:rPr>
                    <w:t>40</w:t>
                  </w:r>
                </w:p>
              </w:tc>
            </w:tr>
          </w:tbl>
          <w:p w:rsidR="00530FD1" w:rsidRPr="00530FD1" w:rsidRDefault="00216BAF" w:rsidP="00C91341">
            <w:pPr>
              <w:keepNext/>
              <w:contextualSpacing/>
              <w:jc w:val="both"/>
              <w:rPr>
                <w:b/>
                <w:sz w:val="22"/>
                <w:szCs w:val="22"/>
              </w:rPr>
            </w:pPr>
            <w:r>
              <w:rPr>
                <w:i/>
                <w:sz w:val="16"/>
                <w:szCs w:val="16"/>
              </w:rPr>
              <w:t>(Šaltinis: Lietuvos s</w:t>
            </w:r>
            <w:r w:rsidR="00530FD1" w:rsidRPr="00FE4A79">
              <w:rPr>
                <w:i/>
                <w:sz w:val="16"/>
                <w:szCs w:val="16"/>
              </w:rPr>
              <w:t>tatistikos departamentas)</w:t>
            </w:r>
          </w:p>
          <w:p w:rsidR="00530FD1" w:rsidRPr="00434B06" w:rsidRDefault="00530FD1" w:rsidP="00C91341">
            <w:pPr>
              <w:pStyle w:val="btekstas"/>
              <w:tabs>
                <w:tab w:val="left" w:pos="1080"/>
              </w:tabs>
              <w:spacing w:before="0" w:after="0" w:line="240" w:lineRule="auto"/>
              <w:ind w:firstLine="706"/>
              <w:contextualSpacing/>
              <w:rPr>
                <w:sz w:val="22"/>
                <w:szCs w:val="22"/>
                <w:lang w:val="lt-LT" w:eastAsia="lt-LT"/>
              </w:rPr>
            </w:pPr>
          </w:p>
          <w:p w:rsidR="00530FD1" w:rsidRPr="00434B06" w:rsidRDefault="00530FD1"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2019 m. pradžioje iš visų veikusių ūkio subjektų  409 ūkio subjektai  priskirti mažų ir vidutinių įmonių (MVĮ) kategorijai. Veikusių MVĮ skaičius nuo 2015 metų išaugo 17,19 %. Tiek apskrityje, tiek ir šalyje veikiančių MV% subjektų skaičius nagrinėjamu laikotarpiu taip pat didėjo, tačiau didėjimas buvo lėtesnis (atitinkamai 13,86 % ir 11,09 %).  Nagrinėjamu laikotarpiu didžiausia MVĮ subjektų dalis veikė prekybos, transporto ir saugojimo, apdirbamosios gamybos sektoriuose.</w:t>
            </w:r>
          </w:p>
          <w:p w:rsidR="00530FD1" w:rsidRPr="00434B06" w:rsidRDefault="00530FD1" w:rsidP="00C91341">
            <w:pPr>
              <w:pStyle w:val="btekstas"/>
              <w:tabs>
                <w:tab w:val="left" w:pos="1080"/>
              </w:tabs>
              <w:spacing w:before="0" w:after="0" w:line="240" w:lineRule="auto"/>
              <w:ind w:firstLine="706"/>
              <w:contextualSpacing/>
              <w:rPr>
                <w:sz w:val="22"/>
                <w:szCs w:val="22"/>
                <w:lang w:val="lt-LT" w:eastAsia="lt-LT"/>
              </w:rPr>
            </w:pPr>
            <w:r w:rsidRPr="00530FD1">
              <w:rPr>
                <w:sz w:val="22"/>
                <w:szCs w:val="22"/>
                <w:lang w:val="lt-LT" w:eastAsia="lt-LT"/>
              </w:rPr>
              <w:t>2017 metais visuose rajone veikusiuose MVĮ ūkio subjektuose (be žemės ūkio sektoriaus, kuris statistikoje apskaitomas atskirai) dirbo 5.006 darbuotojai, t. y. 19,59 % daug</w:t>
            </w:r>
            <w:r w:rsidR="00216BAF">
              <w:rPr>
                <w:sz w:val="22"/>
                <w:szCs w:val="22"/>
                <w:lang w:val="lt-LT" w:eastAsia="lt-LT"/>
              </w:rPr>
              <w:t>iau nei 2013 metais. Daugiausia</w:t>
            </w:r>
            <w:r w:rsidRPr="00530FD1">
              <w:rPr>
                <w:sz w:val="22"/>
                <w:szCs w:val="22"/>
                <w:lang w:val="lt-LT" w:eastAsia="lt-LT"/>
              </w:rPr>
              <w:t xml:space="preserve"> dirbančių asmenų buvo didmeninės ir mažmeninės prekybos bei variklinių transporto priemonių ir motociklų remonto (1.357 asmenys, 27,11 %), kasybos ir karjerų eksploatavimo, apdirbamosios gamybos (1.132 asmenys, 22,61 %), statybos (663 asmenys, 13,24 %), transporto ir saugojimo (507 asmenys, 10,13 %) srityse.</w:t>
            </w:r>
          </w:p>
          <w:p w:rsidR="00530FD1" w:rsidRPr="00434B06" w:rsidRDefault="00530FD1" w:rsidP="00C91341">
            <w:pPr>
              <w:pStyle w:val="btekstas"/>
              <w:tabs>
                <w:tab w:val="left" w:pos="1080"/>
              </w:tabs>
              <w:spacing w:before="0" w:after="0" w:line="240" w:lineRule="auto"/>
              <w:ind w:firstLine="706"/>
              <w:contextualSpacing/>
              <w:rPr>
                <w:sz w:val="22"/>
                <w:szCs w:val="22"/>
                <w:lang w:val="lt-LT" w:eastAsia="lt-LT"/>
              </w:rPr>
            </w:pPr>
            <w:r w:rsidRPr="00E11FF4">
              <w:rPr>
                <w:sz w:val="22"/>
                <w:szCs w:val="22"/>
                <w:lang w:val="lt-LT" w:eastAsia="lt-LT"/>
              </w:rPr>
              <w:t>Prienų rajono teritorijoje vykdomos visų ūkio šakų verslo subjektų</w:t>
            </w:r>
            <w:r w:rsidR="00E11FF4">
              <w:rPr>
                <w:sz w:val="22"/>
                <w:szCs w:val="22"/>
                <w:lang w:val="lt-LT" w:eastAsia="lt-LT"/>
              </w:rPr>
              <w:t xml:space="preserve"> veiklos</w:t>
            </w:r>
            <w:r w:rsidRPr="00530FD1">
              <w:rPr>
                <w:sz w:val="22"/>
                <w:szCs w:val="22"/>
                <w:lang w:val="lt-LT" w:eastAsia="lt-LT"/>
              </w:rPr>
              <w:t xml:space="preserve"> (juridinių asmenų; be finansų įmonių) bendroji apyvarta 2013</w:t>
            </w:r>
            <w:r w:rsidR="0080424E">
              <w:rPr>
                <w:sz w:val="22"/>
                <w:szCs w:val="22"/>
                <w:lang w:val="lt-LT" w:eastAsia="lt-LT"/>
              </w:rPr>
              <w:sym w:font="Symbol" w:char="F02D"/>
            </w:r>
            <w:r w:rsidRPr="00530FD1">
              <w:rPr>
                <w:sz w:val="22"/>
                <w:szCs w:val="22"/>
                <w:lang w:val="lt-LT" w:eastAsia="lt-LT"/>
              </w:rPr>
              <w:t>2017 metais padidėjo iki 296,85 mln. eurų, t.</w:t>
            </w:r>
            <w:r w:rsidR="00216BAF">
              <w:rPr>
                <w:sz w:val="22"/>
                <w:szCs w:val="22"/>
                <w:lang w:val="lt-LT" w:eastAsia="lt-LT"/>
              </w:rPr>
              <w:t xml:space="preserve"> </w:t>
            </w:r>
            <w:r w:rsidRPr="00530FD1">
              <w:rPr>
                <w:sz w:val="22"/>
                <w:szCs w:val="22"/>
                <w:lang w:val="lt-LT" w:eastAsia="lt-LT"/>
              </w:rPr>
              <w:t>y. tik 2,38% (Lietuvoje – padidėjo 18,81 %, apskrityje –</w:t>
            </w:r>
            <w:r w:rsidR="0080424E">
              <w:rPr>
                <w:sz w:val="22"/>
                <w:szCs w:val="22"/>
                <w:lang w:val="lt-LT" w:eastAsia="lt-LT"/>
              </w:rPr>
              <w:t xml:space="preserve"> </w:t>
            </w:r>
            <w:r w:rsidRPr="00530FD1">
              <w:rPr>
                <w:sz w:val="22"/>
                <w:szCs w:val="22"/>
                <w:lang w:val="lt-LT" w:eastAsia="lt-LT"/>
              </w:rPr>
              <w:t>25,52 %). Visgi pažymėtina, kad lyginamųjų savivaldybių duomenys leidžia teigti Prienų rajono įmonių apyvartą esant p</w:t>
            </w:r>
            <w:r w:rsidR="0080424E">
              <w:rPr>
                <w:sz w:val="22"/>
                <w:szCs w:val="22"/>
                <w:lang w:val="lt-LT" w:eastAsia="lt-LT"/>
              </w:rPr>
              <w:t>alyginti didelę</w:t>
            </w:r>
            <w:r w:rsidRPr="00530FD1">
              <w:rPr>
                <w:sz w:val="22"/>
                <w:szCs w:val="22"/>
                <w:lang w:val="lt-LT" w:eastAsia="lt-LT"/>
              </w:rPr>
              <w:t>. 2013–2017 metais absoliučia apimtimi labiausiai išaugo kasybos ir karjerų eksploatavimo, apdirbamosios gamybos; statybos sektoriuose. Daugumos kitų sričių apyvarta augo, tačiau šių veiklos sričių dalis buvo nedidelė.</w:t>
            </w:r>
          </w:p>
          <w:p w:rsidR="00530FD1" w:rsidRPr="00434B06" w:rsidRDefault="00530FD1" w:rsidP="00C91341">
            <w:pPr>
              <w:pStyle w:val="btekstas"/>
              <w:tabs>
                <w:tab w:val="left" w:pos="1080"/>
              </w:tabs>
              <w:spacing w:before="0" w:after="0" w:line="240" w:lineRule="auto"/>
              <w:ind w:firstLine="706"/>
              <w:contextualSpacing/>
              <w:rPr>
                <w:sz w:val="22"/>
                <w:szCs w:val="22"/>
                <w:lang w:val="lt-LT" w:eastAsia="lt-LT"/>
              </w:rPr>
            </w:pPr>
          </w:p>
          <w:p w:rsidR="0080424E" w:rsidRPr="00434B06" w:rsidRDefault="0080424E" w:rsidP="00C91341">
            <w:pPr>
              <w:pStyle w:val="btekstas"/>
              <w:tabs>
                <w:tab w:val="left" w:pos="1080"/>
              </w:tabs>
              <w:spacing w:before="0" w:after="0" w:line="240" w:lineRule="auto"/>
              <w:ind w:firstLine="0"/>
              <w:contextualSpacing/>
              <w:rPr>
                <w:b/>
                <w:sz w:val="20"/>
                <w:lang w:val="lt-LT" w:eastAsia="lt-LT"/>
              </w:rPr>
            </w:pPr>
            <w:r w:rsidRPr="00B44D17">
              <w:rPr>
                <w:b/>
                <w:sz w:val="20"/>
                <w:lang w:val="lt-LT" w:eastAsia="lt-LT"/>
              </w:rPr>
              <w:t>6</w:t>
            </w:r>
            <w:r w:rsidRPr="00434B06">
              <w:rPr>
                <w:b/>
                <w:sz w:val="20"/>
                <w:lang w:val="lt-LT" w:eastAsia="lt-LT"/>
              </w:rPr>
              <w:t xml:space="preserve"> lentelė. Apyvarta pagal veiklos vykdymo vietą (ne finansų įmonių), tūkst. eurų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2"/>
              <w:gridCol w:w="866"/>
              <w:gridCol w:w="866"/>
              <w:gridCol w:w="866"/>
              <w:gridCol w:w="866"/>
              <w:gridCol w:w="866"/>
            </w:tblGrid>
            <w:tr w:rsidR="0080424E" w:rsidRPr="0080424E" w:rsidTr="00BC1A8B">
              <w:trPr>
                <w:trHeight w:val="20"/>
              </w:trPr>
              <w:tc>
                <w:tcPr>
                  <w:tcW w:w="5242" w:type="dxa"/>
                  <w:shd w:val="clear" w:color="auto" w:fill="F2F2F2"/>
                  <w:hideMark/>
                </w:tcPr>
                <w:p w:rsidR="0080424E" w:rsidRPr="0080424E" w:rsidRDefault="0080424E" w:rsidP="00C91341">
                  <w:pPr>
                    <w:contextualSpacing/>
                    <w:rPr>
                      <w:b/>
                      <w:bCs/>
                      <w:sz w:val="20"/>
                      <w:szCs w:val="20"/>
                    </w:rPr>
                  </w:pPr>
                  <w:r w:rsidRPr="0080424E">
                    <w:rPr>
                      <w:b/>
                      <w:bCs/>
                      <w:sz w:val="20"/>
                      <w:szCs w:val="20"/>
                    </w:rPr>
                    <w:t> </w:t>
                  </w:r>
                </w:p>
              </w:tc>
              <w:tc>
                <w:tcPr>
                  <w:tcW w:w="866" w:type="dxa"/>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2013</w:t>
                  </w:r>
                </w:p>
              </w:tc>
              <w:tc>
                <w:tcPr>
                  <w:tcW w:w="866" w:type="dxa"/>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2014</w:t>
                  </w:r>
                </w:p>
              </w:tc>
              <w:tc>
                <w:tcPr>
                  <w:tcW w:w="866" w:type="dxa"/>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2015</w:t>
                  </w:r>
                </w:p>
              </w:tc>
              <w:tc>
                <w:tcPr>
                  <w:tcW w:w="866" w:type="dxa"/>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2016</w:t>
                  </w:r>
                </w:p>
              </w:tc>
              <w:tc>
                <w:tcPr>
                  <w:tcW w:w="866" w:type="dxa"/>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2017</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Iš viso pagal ekonomines veiklos rūšis</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289.954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263.141</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265.626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285.242</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296.853</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Miškininkystė ir žuvininkystė</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5.285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5.845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6.719</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7.243</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8.027</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Kasyba ir karjerų eksploatavimas; apdirbamoji gamyba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34.965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42.520</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47.066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43.466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45.716</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Elektros, dujų, vandens tiekimas ir atliekų tvarkymas</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10.459</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9.727</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9.858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8.257</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Statyba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18.037</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18.963</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19.624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18.992</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22.533</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Didmeninė ir mažmeninė prekyba; variklinių transporto priemonių ir motociklų remontas</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193.447</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156.405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152.810</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172.186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170.658</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Transportas ir saugojimas</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14.851</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16.384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15.874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20.128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22.901</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Apgyvendinimo ir maitinimo paslaugų veikla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1.183</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1.235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1.238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1.298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1.658</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Informacija ir ryšiai</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1.208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988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907</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1.257</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Nekilnojamojo turto operacijos</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492</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735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956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1.206</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1.513</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Profesinė, mokslinė ir techninė veikla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1.281</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2.422</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2.284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2.474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3.239</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Administracinė ir aptarnavimo veikla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2.695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2.869</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4.141</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2.814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2.777</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Švietimas, sveikatos priežiūra ir kita komunalinė ir socialinė aptarnavimo veikla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1.155</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1.412</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1.303</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1.701</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1.839</w:t>
                  </w:r>
                </w:p>
              </w:tc>
            </w:tr>
            <w:tr w:rsidR="0080424E" w:rsidRPr="00FE4A79" w:rsidTr="00EF66FC">
              <w:trPr>
                <w:trHeight w:val="20"/>
              </w:trPr>
              <w:tc>
                <w:tcPr>
                  <w:tcW w:w="5242" w:type="dxa"/>
                  <w:shd w:val="clear" w:color="auto" w:fill="auto"/>
                  <w:vAlign w:val="center"/>
                  <w:hideMark/>
                </w:tcPr>
                <w:p w:rsidR="0080424E" w:rsidRPr="00FE4A79" w:rsidRDefault="0080424E" w:rsidP="00C91341">
                  <w:pPr>
                    <w:contextualSpacing/>
                    <w:rPr>
                      <w:sz w:val="20"/>
                      <w:szCs w:val="20"/>
                    </w:rPr>
                  </w:pPr>
                  <w:r w:rsidRPr="00FE4A79">
                    <w:rPr>
                      <w:sz w:val="20"/>
                      <w:szCs w:val="20"/>
                    </w:rPr>
                    <w:t>Meninė, pramoginė ir poilsio organizavimo veikla, kompiuterių ir asmeninių bei namų ūkio reikmenų taisymas, kita aptarnavimo veikla</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2.130</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2.684</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2.898</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2.969</w:t>
                  </w:r>
                </w:p>
              </w:tc>
              <w:tc>
                <w:tcPr>
                  <w:tcW w:w="866" w:type="dxa"/>
                  <w:shd w:val="clear" w:color="auto" w:fill="auto"/>
                  <w:vAlign w:val="center"/>
                  <w:hideMark/>
                </w:tcPr>
                <w:p w:rsidR="0080424E" w:rsidRPr="00FE4A79" w:rsidRDefault="0080424E" w:rsidP="00C91341">
                  <w:pPr>
                    <w:contextualSpacing/>
                    <w:jc w:val="center"/>
                    <w:rPr>
                      <w:color w:val="1C1C1C"/>
                      <w:sz w:val="20"/>
                      <w:szCs w:val="20"/>
                    </w:rPr>
                  </w:pPr>
                  <w:r w:rsidRPr="00FE4A79">
                    <w:rPr>
                      <w:color w:val="1C1C1C"/>
                      <w:sz w:val="20"/>
                      <w:szCs w:val="20"/>
                    </w:rPr>
                    <w:t>6.479</w:t>
                  </w:r>
                </w:p>
              </w:tc>
            </w:tr>
          </w:tbl>
          <w:p w:rsidR="0080424E" w:rsidRPr="00434B06" w:rsidRDefault="00216BAF" w:rsidP="00C91341">
            <w:pPr>
              <w:pStyle w:val="btekstas"/>
              <w:tabs>
                <w:tab w:val="left" w:pos="1080"/>
              </w:tabs>
              <w:spacing w:before="0" w:after="0" w:line="240" w:lineRule="auto"/>
              <w:ind w:firstLine="0"/>
              <w:contextualSpacing/>
              <w:rPr>
                <w:sz w:val="22"/>
                <w:szCs w:val="22"/>
                <w:lang w:val="lt-LT" w:eastAsia="lt-LT"/>
              </w:rPr>
            </w:pPr>
            <w:r w:rsidRPr="00434B06">
              <w:rPr>
                <w:i/>
                <w:sz w:val="16"/>
                <w:szCs w:val="16"/>
                <w:lang w:val="lt-LT" w:eastAsia="lt-LT"/>
              </w:rPr>
              <w:t>(</w:t>
            </w:r>
            <w:r>
              <w:rPr>
                <w:i/>
                <w:sz w:val="16"/>
                <w:szCs w:val="16"/>
                <w:lang w:val="lt-LT" w:eastAsia="lt-LT"/>
              </w:rPr>
              <w:t>Š</w:t>
            </w:r>
            <w:r w:rsidRPr="00434B06">
              <w:rPr>
                <w:i/>
                <w:sz w:val="16"/>
                <w:szCs w:val="16"/>
                <w:lang w:val="lt-LT" w:eastAsia="lt-LT"/>
              </w:rPr>
              <w:t xml:space="preserve">altinis: Lietuvos </w:t>
            </w:r>
            <w:r>
              <w:rPr>
                <w:i/>
                <w:sz w:val="16"/>
                <w:szCs w:val="16"/>
                <w:lang w:val="lt-LT" w:eastAsia="lt-LT"/>
              </w:rPr>
              <w:t>s</w:t>
            </w:r>
            <w:r w:rsidR="0080424E" w:rsidRPr="00434B06">
              <w:rPr>
                <w:i/>
                <w:sz w:val="16"/>
                <w:szCs w:val="16"/>
                <w:lang w:val="lt-LT" w:eastAsia="lt-LT"/>
              </w:rPr>
              <w:t>tatistikos departamentas)</w:t>
            </w:r>
          </w:p>
          <w:p w:rsidR="0080424E" w:rsidRPr="00434B06" w:rsidRDefault="0080424E" w:rsidP="00C91341">
            <w:pPr>
              <w:pStyle w:val="btekstas"/>
              <w:tabs>
                <w:tab w:val="left" w:pos="1080"/>
              </w:tabs>
              <w:spacing w:before="0" w:after="0" w:line="240" w:lineRule="auto"/>
              <w:ind w:firstLine="0"/>
              <w:contextualSpacing/>
              <w:rPr>
                <w:sz w:val="22"/>
                <w:szCs w:val="22"/>
                <w:lang w:val="lt-LT" w:eastAsia="lt-LT"/>
              </w:rPr>
            </w:pPr>
          </w:p>
          <w:p w:rsidR="00216BAF" w:rsidRPr="00434B06" w:rsidRDefault="00216BAF" w:rsidP="00C91341">
            <w:pPr>
              <w:pStyle w:val="btekstas"/>
              <w:spacing w:before="0" w:after="0" w:line="240" w:lineRule="auto"/>
              <w:contextualSpacing/>
              <w:rPr>
                <w:sz w:val="22"/>
                <w:szCs w:val="22"/>
                <w:lang w:val="lt-LT" w:eastAsia="lt-LT"/>
              </w:rPr>
            </w:pPr>
          </w:p>
          <w:p w:rsidR="00BE0FAE" w:rsidRPr="00434B06" w:rsidRDefault="0080424E" w:rsidP="00C91341">
            <w:pPr>
              <w:pStyle w:val="btekstas"/>
              <w:spacing w:before="0" w:after="0" w:line="240" w:lineRule="auto"/>
              <w:contextualSpacing/>
              <w:rPr>
                <w:sz w:val="22"/>
                <w:szCs w:val="22"/>
                <w:lang w:val="lt-LT" w:eastAsia="lt-LT"/>
              </w:rPr>
            </w:pPr>
            <w:r w:rsidRPr="00E11FF4">
              <w:rPr>
                <w:sz w:val="22"/>
                <w:szCs w:val="22"/>
                <w:lang w:val="lt-LT" w:eastAsia="lt-LT"/>
              </w:rPr>
              <w:lastRenderedPageBreak/>
              <w:t>Prienų rajono teritorijoje vykdomos visų ūkio šakų verslo subjektų</w:t>
            </w:r>
            <w:r w:rsidR="00E11FF4" w:rsidRPr="00E11FF4">
              <w:rPr>
                <w:sz w:val="22"/>
                <w:szCs w:val="22"/>
                <w:lang w:val="lt-LT" w:eastAsia="lt-LT"/>
              </w:rPr>
              <w:t xml:space="preserve"> veiklos</w:t>
            </w:r>
            <w:r w:rsidRPr="00E11FF4">
              <w:rPr>
                <w:sz w:val="22"/>
                <w:szCs w:val="22"/>
                <w:lang w:val="lt-LT" w:eastAsia="lt-LT"/>
              </w:rPr>
              <w:t xml:space="preserve"> (be finansų įmonių) pridėtinė vertė gamybos</w:t>
            </w:r>
            <w:r w:rsidRPr="0080424E">
              <w:rPr>
                <w:sz w:val="22"/>
                <w:szCs w:val="22"/>
                <w:lang w:val="lt-LT" w:eastAsia="lt-LT"/>
              </w:rPr>
              <w:t xml:space="preserve"> sąnaudomis 2013–2017 metais padidėjo iki 57,48 mln. eurų (30,50 %) (apskrityje sukurta pridėtinė vertė padidėjo 55,36 %, Lietuvoje – 49,56 %). Matyti, kad 2013–2017 metais absoliučiomis reikšmėmis labiausiai didėjo didžiausią dalį bendroje vertėje sudarančių sektorių pridėtinė vertė: kasybos ir karjerų eksploatavimo bei  apdirbamosios gamybos; transporto ir saugojimo, statybos.</w:t>
            </w:r>
            <w:r>
              <w:rPr>
                <w:sz w:val="22"/>
                <w:szCs w:val="22"/>
                <w:lang w:val="lt-LT" w:eastAsia="lt-LT"/>
              </w:rPr>
              <w:t xml:space="preserve"> </w:t>
            </w:r>
            <w:r w:rsidRPr="0080424E">
              <w:rPr>
                <w:sz w:val="22"/>
                <w:szCs w:val="22"/>
                <w:lang w:val="lt-LT" w:eastAsia="lt-LT"/>
              </w:rPr>
              <w:t xml:space="preserve">Palyginus su kitomis savivaldybėmis, matyti, kad Prienų rajone vyrauja mažą pridėtinę vertę kuriantys ūkio subjektai (pagal rodiklį „Pridėtinė vertė gamybos kainomis pagal veiklos vykdymo vietą“ </w:t>
            </w:r>
            <w:r>
              <w:rPr>
                <w:sz w:val="22"/>
                <w:szCs w:val="22"/>
                <w:lang w:val="lt-LT" w:eastAsia="lt-LT"/>
              </w:rPr>
              <w:t xml:space="preserve">Prienų rajonas – 57,48 mln. </w:t>
            </w:r>
            <w:proofErr w:type="spellStart"/>
            <w:r>
              <w:rPr>
                <w:sz w:val="22"/>
                <w:szCs w:val="22"/>
                <w:lang w:val="lt-LT" w:eastAsia="lt-LT"/>
              </w:rPr>
              <w:t>Eur</w:t>
            </w:r>
            <w:proofErr w:type="spellEnd"/>
            <w:r>
              <w:rPr>
                <w:sz w:val="22"/>
                <w:szCs w:val="22"/>
                <w:lang w:val="lt-LT" w:eastAsia="lt-LT"/>
              </w:rPr>
              <w:t>)</w:t>
            </w:r>
            <w:r w:rsidRPr="0080424E">
              <w:rPr>
                <w:sz w:val="22"/>
                <w:szCs w:val="22"/>
                <w:lang w:val="lt-LT" w:eastAsia="lt-LT"/>
              </w:rPr>
              <w:t>.</w:t>
            </w:r>
            <w:r w:rsidR="00BE0FAE" w:rsidRPr="00434B06">
              <w:rPr>
                <w:sz w:val="22"/>
                <w:szCs w:val="22"/>
                <w:lang w:val="lt-LT" w:eastAsia="lt-LT"/>
              </w:rPr>
              <w:t xml:space="preserve"> </w:t>
            </w:r>
          </w:p>
          <w:p w:rsidR="0080424E" w:rsidRPr="00434B06" w:rsidRDefault="0080424E" w:rsidP="00C91341">
            <w:pPr>
              <w:pStyle w:val="btekstas"/>
              <w:spacing w:before="0" w:after="0" w:line="240" w:lineRule="auto"/>
              <w:ind w:firstLine="0"/>
              <w:contextualSpacing/>
              <w:rPr>
                <w:sz w:val="22"/>
                <w:szCs w:val="22"/>
                <w:lang w:val="lt-LT" w:eastAsia="lt-LT"/>
              </w:rPr>
            </w:pPr>
          </w:p>
          <w:p w:rsidR="0080424E" w:rsidRPr="00434B06" w:rsidRDefault="0080424E" w:rsidP="00C91341">
            <w:pPr>
              <w:pStyle w:val="btekstas"/>
              <w:tabs>
                <w:tab w:val="left" w:pos="1080"/>
              </w:tabs>
              <w:spacing w:before="0" w:after="0" w:line="240" w:lineRule="auto"/>
              <w:ind w:firstLine="0"/>
              <w:contextualSpacing/>
              <w:rPr>
                <w:b/>
                <w:sz w:val="20"/>
                <w:lang w:val="lt-LT" w:eastAsia="lt-LT"/>
              </w:rPr>
            </w:pPr>
            <w:r w:rsidRPr="00B44D17">
              <w:rPr>
                <w:b/>
                <w:sz w:val="20"/>
                <w:lang w:val="lt-LT" w:eastAsia="lt-LT"/>
              </w:rPr>
              <w:t>7</w:t>
            </w:r>
            <w:r w:rsidRPr="00434B06">
              <w:rPr>
                <w:b/>
                <w:sz w:val="20"/>
                <w:lang w:val="lt-LT" w:eastAsia="lt-LT"/>
              </w:rPr>
              <w:t xml:space="preserve"> lentelė. Pridėtinė vertė gamybos sąnaudomis pagal veiklos vykdymo vietą (ne finansų įmonių), mln. eurų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3"/>
              <w:gridCol w:w="1417"/>
              <w:gridCol w:w="1415"/>
              <w:gridCol w:w="1415"/>
              <w:gridCol w:w="1411"/>
              <w:gridCol w:w="1411"/>
            </w:tblGrid>
            <w:tr w:rsidR="0080424E" w:rsidRPr="0080424E" w:rsidTr="00BC1A8B">
              <w:trPr>
                <w:trHeight w:val="20"/>
              </w:trPr>
              <w:tc>
                <w:tcPr>
                  <w:tcW w:w="1288" w:type="pct"/>
                  <w:shd w:val="clear" w:color="auto" w:fill="F2F2F2"/>
                  <w:hideMark/>
                </w:tcPr>
                <w:p w:rsidR="0080424E" w:rsidRPr="0080424E" w:rsidRDefault="0080424E" w:rsidP="00C91341">
                  <w:pPr>
                    <w:contextualSpacing/>
                    <w:rPr>
                      <w:b/>
                      <w:bCs/>
                      <w:sz w:val="20"/>
                      <w:szCs w:val="20"/>
                    </w:rPr>
                  </w:pPr>
                  <w:r w:rsidRPr="0080424E">
                    <w:rPr>
                      <w:b/>
                      <w:bCs/>
                      <w:sz w:val="20"/>
                      <w:szCs w:val="20"/>
                    </w:rPr>
                    <w:t> </w:t>
                  </w:r>
                </w:p>
              </w:tc>
              <w:tc>
                <w:tcPr>
                  <w:tcW w:w="744" w:type="pct"/>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2013</w:t>
                  </w:r>
                </w:p>
              </w:tc>
              <w:tc>
                <w:tcPr>
                  <w:tcW w:w="743" w:type="pct"/>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2014</w:t>
                  </w:r>
                </w:p>
              </w:tc>
              <w:tc>
                <w:tcPr>
                  <w:tcW w:w="743" w:type="pct"/>
                  <w:shd w:val="clear" w:color="auto" w:fill="F2F2F2"/>
                </w:tcPr>
                <w:p w:rsidR="0080424E" w:rsidRPr="0080424E" w:rsidRDefault="0080424E" w:rsidP="00C91341">
                  <w:pPr>
                    <w:contextualSpacing/>
                    <w:jc w:val="center"/>
                    <w:rPr>
                      <w:b/>
                      <w:sz w:val="20"/>
                      <w:szCs w:val="20"/>
                    </w:rPr>
                  </w:pPr>
                  <w:r w:rsidRPr="0080424E">
                    <w:rPr>
                      <w:b/>
                      <w:sz w:val="20"/>
                      <w:szCs w:val="20"/>
                    </w:rPr>
                    <w:t>2015</w:t>
                  </w:r>
                </w:p>
              </w:tc>
              <w:tc>
                <w:tcPr>
                  <w:tcW w:w="741" w:type="pct"/>
                  <w:shd w:val="clear" w:color="auto" w:fill="F2F2F2"/>
                </w:tcPr>
                <w:p w:rsidR="0080424E" w:rsidRPr="0080424E" w:rsidRDefault="0080424E" w:rsidP="00C91341">
                  <w:pPr>
                    <w:contextualSpacing/>
                    <w:jc w:val="center"/>
                    <w:rPr>
                      <w:b/>
                      <w:sz w:val="20"/>
                      <w:szCs w:val="20"/>
                    </w:rPr>
                  </w:pPr>
                  <w:r w:rsidRPr="0080424E">
                    <w:rPr>
                      <w:b/>
                      <w:sz w:val="20"/>
                      <w:szCs w:val="20"/>
                    </w:rPr>
                    <w:t>2016</w:t>
                  </w:r>
                </w:p>
              </w:tc>
              <w:tc>
                <w:tcPr>
                  <w:tcW w:w="741" w:type="pct"/>
                  <w:shd w:val="clear" w:color="auto" w:fill="F2F2F2"/>
                </w:tcPr>
                <w:p w:rsidR="0080424E" w:rsidRPr="0080424E" w:rsidRDefault="0080424E" w:rsidP="00C91341">
                  <w:pPr>
                    <w:contextualSpacing/>
                    <w:jc w:val="center"/>
                    <w:rPr>
                      <w:b/>
                      <w:sz w:val="20"/>
                      <w:szCs w:val="20"/>
                    </w:rPr>
                  </w:pPr>
                  <w:r w:rsidRPr="0080424E">
                    <w:rPr>
                      <w:b/>
                      <w:sz w:val="20"/>
                      <w:szCs w:val="20"/>
                    </w:rPr>
                    <w:t>2017</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Lietuvos Respublika</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13.002.056</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15.133.377</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16.364.799</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17.591.092</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19.445.508</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Kauno apskritis</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2.528.643</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3.045.199</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3.346.001</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3.511.305</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3.928.452</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Prienų r. sav.</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44.047</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48.412</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52.156</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53.249</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57.481</w:t>
                  </w:r>
                </w:p>
              </w:tc>
            </w:tr>
          </w:tbl>
          <w:p w:rsidR="0080424E" w:rsidRPr="00434B06" w:rsidRDefault="00216BAF" w:rsidP="00C91341">
            <w:pPr>
              <w:pStyle w:val="btekstas"/>
              <w:spacing w:before="0" w:after="0" w:line="240" w:lineRule="auto"/>
              <w:ind w:firstLine="0"/>
              <w:contextualSpacing/>
              <w:rPr>
                <w:i/>
                <w:sz w:val="16"/>
                <w:szCs w:val="16"/>
                <w:lang w:val="lt-LT" w:eastAsia="lt-LT"/>
              </w:rPr>
            </w:pPr>
            <w:r w:rsidRPr="00434B06">
              <w:rPr>
                <w:i/>
                <w:sz w:val="16"/>
                <w:szCs w:val="16"/>
                <w:lang w:val="lt-LT" w:eastAsia="lt-LT"/>
              </w:rPr>
              <w:t>(</w:t>
            </w:r>
            <w:r>
              <w:rPr>
                <w:i/>
                <w:sz w:val="16"/>
                <w:szCs w:val="16"/>
                <w:lang w:val="lt-LT" w:eastAsia="lt-LT"/>
              </w:rPr>
              <w:t>Š</w:t>
            </w:r>
            <w:r w:rsidR="00042BDE" w:rsidRPr="00434B06">
              <w:rPr>
                <w:i/>
                <w:sz w:val="16"/>
                <w:szCs w:val="16"/>
                <w:lang w:val="lt-LT" w:eastAsia="lt-LT"/>
              </w:rPr>
              <w:t xml:space="preserve">altinis: Lietuvos </w:t>
            </w:r>
            <w:r w:rsidR="00042BDE">
              <w:rPr>
                <w:i/>
                <w:sz w:val="16"/>
                <w:szCs w:val="16"/>
                <w:lang w:val="lt-LT" w:eastAsia="lt-LT"/>
              </w:rPr>
              <w:t>s</w:t>
            </w:r>
            <w:r w:rsidR="0080424E" w:rsidRPr="00434B06">
              <w:rPr>
                <w:i/>
                <w:sz w:val="16"/>
                <w:szCs w:val="16"/>
                <w:lang w:val="lt-LT" w:eastAsia="lt-LT"/>
              </w:rPr>
              <w:t>tatistikos departamentas)</w:t>
            </w:r>
          </w:p>
          <w:p w:rsidR="0080424E" w:rsidRPr="00434B06" w:rsidRDefault="0080424E" w:rsidP="00C91341">
            <w:pPr>
              <w:pStyle w:val="btekstas"/>
              <w:spacing w:before="0" w:after="0" w:line="240" w:lineRule="auto"/>
              <w:ind w:firstLine="0"/>
              <w:contextualSpacing/>
              <w:rPr>
                <w:sz w:val="22"/>
                <w:szCs w:val="22"/>
                <w:lang w:val="lt-LT" w:eastAsia="lt-LT"/>
              </w:rPr>
            </w:pPr>
          </w:p>
          <w:p w:rsidR="00C71630" w:rsidRPr="00434B06" w:rsidRDefault="00C71630" w:rsidP="00C91341">
            <w:pPr>
              <w:pStyle w:val="btekstas"/>
              <w:tabs>
                <w:tab w:val="left" w:pos="1080"/>
              </w:tabs>
              <w:spacing w:before="0" w:after="0" w:line="240" w:lineRule="auto"/>
              <w:ind w:firstLine="0"/>
              <w:contextualSpacing/>
              <w:rPr>
                <w:b/>
                <w:sz w:val="20"/>
                <w:lang w:val="lt-LT" w:eastAsia="lt-LT"/>
              </w:rPr>
            </w:pPr>
            <w:r w:rsidRPr="00B44D17">
              <w:rPr>
                <w:b/>
                <w:sz w:val="20"/>
                <w:lang w:val="lt-LT" w:eastAsia="lt-LT"/>
              </w:rPr>
              <w:t>8</w:t>
            </w:r>
            <w:r w:rsidRPr="00434B06">
              <w:rPr>
                <w:b/>
                <w:sz w:val="20"/>
                <w:lang w:val="lt-LT" w:eastAsia="lt-LT"/>
              </w:rPr>
              <w:t xml:space="preserve"> lentelė. </w:t>
            </w:r>
            <w:r w:rsidRPr="00B44D17">
              <w:rPr>
                <w:b/>
                <w:sz w:val="20"/>
                <w:lang w:val="lt-LT" w:eastAsia="lt-LT"/>
              </w:rPr>
              <w:t>P</w:t>
            </w:r>
            <w:r w:rsidRPr="00434B06">
              <w:rPr>
                <w:b/>
                <w:sz w:val="20"/>
                <w:lang w:val="lt-LT" w:eastAsia="lt-LT"/>
              </w:rPr>
              <w:t>ridėtinė vertė gamybos sąnaudomis (ne finansų įmonių), mln. eurų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2"/>
              <w:gridCol w:w="766"/>
              <w:gridCol w:w="766"/>
              <w:gridCol w:w="766"/>
              <w:gridCol w:w="766"/>
              <w:gridCol w:w="766"/>
            </w:tblGrid>
            <w:tr w:rsidR="00C71630" w:rsidRPr="00C71630" w:rsidTr="00BC1A8B">
              <w:trPr>
                <w:trHeight w:val="20"/>
              </w:trPr>
              <w:tc>
                <w:tcPr>
                  <w:tcW w:w="5742" w:type="dxa"/>
                  <w:shd w:val="clear" w:color="auto" w:fill="F2F2F2"/>
                  <w:hideMark/>
                </w:tcPr>
                <w:p w:rsidR="00C71630" w:rsidRPr="00C71630" w:rsidRDefault="00C71630" w:rsidP="00C91341">
                  <w:pPr>
                    <w:contextualSpacing/>
                    <w:rPr>
                      <w:b/>
                      <w:bCs/>
                      <w:sz w:val="20"/>
                      <w:szCs w:val="20"/>
                    </w:rPr>
                  </w:pPr>
                  <w:r w:rsidRPr="00C71630">
                    <w:rPr>
                      <w:b/>
                      <w:bCs/>
                      <w:sz w:val="20"/>
                      <w:szCs w:val="20"/>
                    </w:rPr>
                    <w:t> </w:t>
                  </w:r>
                </w:p>
              </w:tc>
              <w:tc>
                <w:tcPr>
                  <w:tcW w:w="766" w:type="dxa"/>
                  <w:shd w:val="clear" w:color="auto" w:fill="F2F2F2"/>
                  <w:vAlign w:val="center"/>
                  <w:hideMark/>
                </w:tcPr>
                <w:p w:rsidR="00C71630" w:rsidRPr="00C71630" w:rsidRDefault="00C71630" w:rsidP="00C91341">
                  <w:pPr>
                    <w:contextualSpacing/>
                    <w:jc w:val="center"/>
                    <w:rPr>
                      <w:b/>
                      <w:sz w:val="20"/>
                      <w:szCs w:val="20"/>
                    </w:rPr>
                  </w:pPr>
                  <w:r w:rsidRPr="00C71630">
                    <w:rPr>
                      <w:b/>
                      <w:sz w:val="20"/>
                      <w:szCs w:val="20"/>
                    </w:rPr>
                    <w:t>2013</w:t>
                  </w:r>
                </w:p>
              </w:tc>
              <w:tc>
                <w:tcPr>
                  <w:tcW w:w="766" w:type="dxa"/>
                  <w:shd w:val="clear" w:color="auto" w:fill="F2F2F2"/>
                  <w:vAlign w:val="center"/>
                  <w:hideMark/>
                </w:tcPr>
                <w:p w:rsidR="00C71630" w:rsidRPr="00C71630" w:rsidRDefault="00C71630" w:rsidP="00C91341">
                  <w:pPr>
                    <w:contextualSpacing/>
                    <w:jc w:val="center"/>
                    <w:rPr>
                      <w:b/>
                      <w:sz w:val="20"/>
                      <w:szCs w:val="20"/>
                    </w:rPr>
                  </w:pPr>
                  <w:r w:rsidRPr="00C71630">
                    <w:rPr>
                      <w:b/>
                      <w:sz w:val="20"/>
                      <w:szCs w:val="20"/>
                    </w:rPr>
                    <w:t>2014</w:t>
                  </w:r>
                </w:p>
              </w:tc>
              <w:tc>
                <w:tcPr>
                  <w:tcW w:w="766" w:type="dxa"/>
                  <w:shd w:val="clear" w:color="auto" w:fill="F2F2F2"/>
                  <w:vAlign w:val="center"/>
                  <w:hideMark/>
                </w:tcPr>
                <w:p w:rsidR="00C71630" w:rsidRPr="00C71630" w:rsidRDefault="00C71630" w:rsidP="00C91341">
                  <w:pPr>
                    <w:contextualSpacing/>
                    <w:jc w:val="center"/>
                    <w:rPr>
                      <w:b/>
                      <w:sz w:val="20"/>
                      <w:szCs w:val="20"/>
                    </w:rPr>
                  </w:pPr>
                  <w:r w:rsidRPr="00C71630">
                    <w:rPr>
                      <w:b/>
                      <w:sz w:val="20"/>
                      <w:szCs w:val="20"/>
                    </w:rPr>
                    <w:t>2015</w:t>
                  </w:r>
                </w:p>
              </w:tc>
              <w:tc>
                <w:tcPr>
                  <w:tcW w:w="766" w:type="dxa"/>
                  <w:shd w:val="clear" w:color="auto" w:fill="F2F2F2"/>
                  <w:vAlign w:val="center"/>
                  <w:hideMark/>
                </w:tcPr>
                <w:p w:rsidR="00C71630" w:rsidRPr="00C71630" w:rsidRDefault="00C71630" w:rsidP="00C91341">
                  <w:pPr>
                    <w:contextualSpacing/>
                    <w:jc w:val="center"/>
                    <w:rPr>
                      <w:b/>
                      <w:sz w:val="20"/>
                      <w:szCs w:val="20"/>
                    </w:rPr>
                  </w:pPr>
                  <w:r w:rsidRPr="00C71630">
                    <w:rPr>
                      <w:b/>
                      <w:sz w:val="20"/>
                      <w:szCs w:val="20"/>
                    </w:rPr>
                    <w:t>2016</w:t>
                  </w:r>
                </w:p>
              </w:tc>
              <w:tc>
                <w:tcPr>
                  <w:tcW w:w="766" w:type="dxa"/>
                  <w:shd w:val="clear" w:color="auto" w:fill="F2F2F2"/>
                  <w:vAlign w:val="center"/>
                  <w:hideMark/>
                </w:tcPr>
                <w:p w:rsidR="00C71630" w:rsidRPr="00C71630" w:rsidRDefault="00C71630" w:rsidP="00C91341">
                  <w:pPr>
                    <w:contextualSpacing/>
                    <w:jc w:val="center"/>
                    <w:rPr>
                      <w:b/>
                      <w:sz w:val="20"/>
                      <w:szCs w:val="20"/>
                    </w:rPr>
                  </w:pPr>
                  <w:r w:rsidRPr="00C71630">
                    <w:rPr>
                      <w:b/>
                      <w:sz w:val="20"/>
                      <w:szCs w:val="20"/>
                    </w:rPr>
                    <w:t>2017</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Iš viso pagal ekonomines veiklos rūšis</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44.047</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48.412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52.156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53.249</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57.481</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Miškininkystė ir žuvininkystė</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2.769</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2.923</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3.162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3.255</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3.934</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Kasyba ir karjerų eksploatavimas; apdirbamoji gamyba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7.141</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10.278</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14.106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10.680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12.020</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Elektros, dujų, vandens tiekimas ir atliekų tvarkymas</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3.232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3.814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3.583</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2.816</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Statyba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4.736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4.585</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5.746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6.224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6.394</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Didmeninė ir mažmeninė prekyba; variklinių transporto priemonių ir motociklų remontas</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18.127</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18.072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14.334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17.713</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18.077</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Transportas ir saugojimas</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3.622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4.636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4.997</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5.810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7.239</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Apgyvendinimo ir maitinimo paslaugų veikla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334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414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407</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461</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673</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Informacija ir ryšiai</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650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530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478</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504</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Nekilnojamojo turto operacijos</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164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220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326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553</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499</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Profesinė, mokslinė ir techninė veikla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575</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773</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955</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1.096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1.266</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Administracinė ir aptarnavimo veikla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1.231</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1.446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2.190</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1.558</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1.564</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Švietimas, sveikatos priežiūra ir kita komunalinė ir socialinė aptarnavimo veikla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601</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761</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964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1.047</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1.251</w:t>
                  </w:r>
                </w:p>
              </w:tc>
            </w:tr>
            <w:tr w:rsidR="00C71630" w:rsidRPr="00FE4A79" w:rsidTr="00EF66FC">
              <w:trPr>
                <w:trHeight w:val="20"/>
              </w:trPr>
              <w:tc>
                <w:tcPr>
                  <w:tcW w:w="5742" w:type="dxa"/>
                  <w:shd w:val="clear" w:color="auto" w:fill="auto"/>
                  <w:vAlign w:val="center"/>
                  <w:hideMark/>
                </w:tcPr>
                <w:p w:rsidR="00C71630" w:rsidRPr="00FE4A79" w:rsidRDefault="00C71630" w:rsidP="00C91341">
                  <w:pPr>
                    <w:contextualSpacing/>
                    <w:rPr>
                      <w:sz w:val="20"/>
                      <w:szCs w:val="20"/>
                    </w:rPr>
                  </w:pPr>
                  <w:r w:rsidRPr="00FE4A79">
                    <w:rPr>
                      <w:sz w:val="20"/>
                      <w:szCs w:val="20"/>
                    </w:rPr>
                    <w:t>Meninė, pramoginė ir poilsio organizavimo veikla, kompiuterių ir asmeninių bei namų ūkio reikmenų taisymas, kita aptarnavimo veikla</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369</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424</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626</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792</w:t>
                  </w:r>
                </w:p>
              </w:tc>
              <w:tc>
                <w:tcPr>
                  <w:tcW w:w="766" w:type="dxa"/>
                  <w:shd w:val="clear" w:color="auto" w:fill="auto"/>
                  <w:vAlign w:val="center"/>
                  <w:hideMark/>
                </w:tcPr>
                <w:p w:rsidR="00C71630" w:rsidRPr="00FE4A79" w:rsidRDefault="00C71630" w:rsidP="00C91341">
                  <w:pPr>
                    <w:contextualSpacing/>
                    <w:jc w:val="center"/>
                    <w:rPr>
                      <w:color w:val="1C1C1C"/>
                      <w:sz w:val="20"/>
                      <w:szCs w:val="20"/>
                    </w:rPr>
                  </w:pPr>
                  <w:r w:rsidRPr="00FE4A79">
                    <w:rPr>
                      <w:color w:val="1C1C1C"/>
                      <w:sz w:val="20"/>
                      <w:szCs w:val="20"/>
                    </w:rPr>
                    <w:t>1.244</w:t>
                  </w:r>
                </w:p>
              </w:tc>
            </w:tr>
          </w:tbl>
          <w:p w:rsidR="00C71630" w:rsidRPr="00434B06" w:rsidRDefault="00042BDE" w:rsidP="00C91341">
            <w:pPr>
              <w:pStyle w:val="btekstas"/>
              <w:tabs>
                <w:tab w:val="left" w:pos="1080"/>
              </w:tabs>
              <w:spacing w:before="0" w:after="0" w:line="240" w:lineRule="auto"/>
              <w:ind w:firstLine="0"/>
              <w:contextualSpacing/>
              <w:rPr>
                <w:i/>
                <w:sz w:val="16"/>
                <w:szCs w:val="16"/>
                <w:lang w:val="lt-LT" w:eastAsia="lt-LT"/>
              </w:rPr>
            </w:pPr>
            <w:r w:rsidRPr="00434B06">
              <w:rPr>
                <w:i/>
                <w:sz w:val="16"/>
                <w:szCs w:val="16"/>
                <w:lang w:val="lt-LT" w:eastAsia="lt-LT"/>
              </w:rPr>
              <w:t>(</w:t>
            </w:r>
            <w:r>
              <w:rPr>
                <w:i/>
                <w:sz w:val="16"/>
                <w:szCs w:val="16"/>
                <w:lang w:val="lt-LT" w:eastAsia="lt-LT"/>
              </w:rPr>
              <w:t>Š</w:t>
            </w:r>
            <w:r w:rsidRPr="00434B06">
              <w:rPr>
                <w:i/>
                <w:sz w:val="16"/>
                <w:szCs w:val="16"/>
                <w:lang w:val="lt-LT" w:eastAsia="lt-LT"/>
              </w:rPr>
              <w:t xml:space="preserve">altinis: Lietuvos </w:t>
            </w:r>
            <w:r>
              <w:rPr>
                <w:i/>
                <w:sz w:val="16"/>
                <w:szCs w:val="16"/>
                <w:lang w:val="lt-LT" w:eastAsia="lt-LT"/>
              </w:rPr>
              <w:t>s</w:t>
            </w:r>
            <w:r w:rsidR="00C71630" w:rsidRPr="00434B06">
              <w:rPr>
                <w:i/>
                <w:sz w:val="16"/>
                <w:szCs w:val="16"/>
                <w:lang w:val="lt-LT" w:eastAsia="lt-LT"/>
              </w:rPr>
              <w:t>tatistikos departamentas)</w:t>
            </w:r>
          </w:p>
          <w:p w:rsidR="00C71630" w:rsidRPr="00434B06" w:rsidRDefault="00C71630" w:rsidP="00C91341">
            <w:pPr>
              <w:pStyle w:val="btekstas"/>
              <w:spacing w:before="0" w:after="0" w:line="240" w:lineRule="auto"/>
              <w:ind w:firstLine="0"/>
              <w:contextualSpacing/>
              <w:rPr>
                <w:sz w:val="22"/>
                <w:szCs w:val="22"/>
                <w:lang w:val="lt-LT" w:eastAsia="lt-LT"/>
              </w:rPr>
            </w:pPr>
          </w:p>
          <w:p w:rsidR="00BE0FAE" w:rsidRPr="00434B06" w:rsidRDefault="00BE0FAE" w:rsidP="00C91341">
            <w:pPr>
              <w:pStyle w:val="btekstas"/>
              <w:tabs>
                <w:tab w:val="left" w:pos="1080"/>
              </w:tabs>
              <w:spacing w:before="0" w:after="0" w:line="240" w:lineRule="auto"/>
              <w:contextualSpacing/>
              <w:rPr>
                <w:color w:val="000000"/>
                <w:sz w:val="22"/>
                <w:szCs w:val="22"/>
                <w:lang w:val="lt-LT" w:eastAsia="lt-LT"/>
              </w:rPr>
            </w:pPr>
            <w:r w:rsidRPr="00434B06">
              <w:rPr>
                <w:sz w:val="22"/>
                <w:szCs w:val="22"/>
                <w:lang w:val="lt-LT" w:eastAsia="lt-LT"/>
              </w:rPr>
              <w:t xml:space="preserve">Prienų rajone veikiančių didžiausių įmonių veiklos spektras gana platus: nuo medienos </w:t>
            </w:r>
            <w:r w:rsidRPr="00434B06">
              <w:rPr>
                <w:color w:val="000000"/>
                <w:sz w:val="22"/>
                <w:szCs w:val="22"/>
                <w:lang w:val="lt-LT" w:eastAsia="lt-LT"/>
              </w:rPr>
              <w:t>gamybos ir prekybos medienos produktais, statybos, rekonstrukcijos ir remonto darbų iki žemės ūkio pramonės ir pan.</w:t>
            </w:r>
          </w:p>
          <w:p w:rsidR="00BE0FAE" w:rsidRPr="00434B06" w:rsidRDefault="00BE0FAE" w:rsidP="00C91341">
            <w:pPr>
              <w:pStyle w:val="btekstas"/>
              <w:tabs>
                <w:tab w:val="left" w:pos="1080"/>
              </w:tabs>
              <w:spacing w:before="0" w:after="0" w:line="240" w:lineRule="auto"/>
              <w:contextualSpacing/>
              <w:rPr>
                <w:sz w:val="22"/>
                <w:szCs w:val="22"/>
                <w:lang w:val="lt-LT" w:eastAsia="en-GB"/>
              </w:rPr>
            </w:pPr>
            <w:r w:rsidRPr="00434B06">
              <w:rPr>
                <w:sz w:val="22"/>
                <w:szCs w:val="22"/>
                <w:lang w:val="lt-LT" w:eastAsia="lt-LT"/>
              </w:rPr>
              <w:t>Prienų rajone veikia kel</w:t>
            </w:r>
            <w:r w:rsidR="00135A02" w:rsidRPr="00434B06">
              <w:rPr>
                <w:sz w:val="22"/>
                <w:szCs w:val="22"/>
                <w:lang w:val="lt-LT" w:eastAsia="lt-LT"/>
              </w:rPr>
              <w:t>etas išskirtinės veiklos įmonių</w:t>
            </w:r>
            <w:r w:rsidR="00135A02">
              <w:rPr>
                <w:sz w:val="22"/>
                <w:szCs w:val="22"/>
                <w:lang w:val="lt-LT" w:eastAsia="lt-LT"/>
              </w:rPr>
              <w:t>, toki</w:t>
            </w:r>
            <w:r w:rsidR="00042BDE">
              <w:rPr>
                <w:sz w:val="22"/>
                <w:szCs w:val="22"/>
                <w:lang w:val="lt-LT" w:eastAsia="lt-LT"/>
              </w:rPr>
              <w:t>ų</w:t>
            </w:r>
            <w:r w:rsidR="00135A02">
              <w:rPr>
                <w:sz w:val="22"/>
                <w:szCs w:val="22"/>
                <w:lang w:val="lt-LT" w:eastAsia="lt-LT"/>
              </w:rPr>
              <w:t xml:space="preserve"> kaip </w:t>
            </w:r>
            <w:r w:rsidR="00135A02" w:rsidRPr="00434B06">
              <w:rPr>
                <w:sz w:val="22"/>
                <w:szCs w:val="22"/>
                <w:lang w:val="lt-LT" w:eastAsia="en-GB"/>
              </w:rPr>
              <w:t>UAB „Sportinė aviacija ir Ko“</w:t>
            </w:r>
            <w:r w:rsidR="00135A02">
              <w:rPr>
                <w:sz w:val="22"/>
                <w:szCs w:val="22"/>
                <w:lang w:val="lt-LT" w:eastAsia="en-GB"/>
              </w:rPr>
              <w:t xml:space="preserve">, kuri </w:t>
            </w:r>
            <w:r w:rsidR="00135A02" w:rsidRPr="00434B06">
              <w:rPr>
                <w:sz w:val="22"/>
                <w:szCs w:val="22"/>
                <w:lang w:val="lt-LT" w:eastAsia="en-GB"/>
              </w:rPr>
              <w:t xml:space="preserve">yra </w:t>
            </w:r>
            <w:r w:rsidRPr="00434B06">
              <w:rPr>
                <w:sz w:val="22"/>
                <w:szCs w:val="22"/>
                <w:lang w:val="lt-LT" w:eastAsia="en-GB"/>
              </w:rPr>
              <w:t xml:space="preserve">viena iš </w:t>
            </w:r>
            <w:r w:rsidR="00135A02" w:rsidRPr="00434B06">
              <w:rPr>
                <w:sz w:val="22"/>
                <w:szCs w:val="22"/>
                <w:lang w:val="lt-LT" w:eastAsia="en-GB"/>
              </w:rPr>
              <w:t>keleto</w:t>
            </w:r>
            <w:r w:rsidRPr="00434B06">
              <w:rPr>
                <w:sz w:val="22"/>
                <w:szCs w:val="22"/>
                <w:lang w:val="lt-LT" w:eastAsia="en-GB"/>
              </w:rPr>
              <w:t xml:space="preserve"> </w:t>
            </w:r>
            <w:r w:rsidR="00135A02" w:rsidRPr="00434B06">
              <w:rPr>
                <w:sz w:val="22"/>
                <w:szCs w:val="22"/>
                <w:lang w:val="lt-LT" w:eastAsia="en-GB"/>
              </w:rPr>
              <w:t xml:space="preserve">įmonių </w:t>
            </w:r>
            <w:r w:rsidRPr="00434B06">
              <w:rPr>
                <w:sz w:val="22"/>
                <w:szCs w:val="22"/>
                <w:lang w:val="lt-LT" w:eastAsia="en-GB"/>
              </w:rPr>
              <w:t>pasaulyje</w:t>
            </w:r>
            <w:r w:rsidR="00135A02" w:rsidRPr="00434B06">
              <w:rPr>
                <w:sz w:val="22"/>
                <w:szCs w:val="22"/>
                <w:lang w:val="lt-LT" w:eastAsia="en-GB"/>
              </w:rPr>
              <w:t>, kur</w:t>
            </w:r>
            <w:r w:rsidRPr="00434B06">
              <w:rPr>
                <w:sz w:val="22"/>
                <w:szCs w:val="22"/>
                <w:lang w:val="lt-LT" w:eastAsia="en-GB"/>
              </w:rPr>
              <w:t xml:space="preserve"> projektuojami ir gaminami aukščiausios klasės varžyboms skirti sklandytuvai. Per daugelį metų sukurtas pasaulinis prekybos atstovų tinklas, apimantis daugiau kaip 30 šalių, prisideda prie sėkmingos gaminamos produkcijos reklamos, platinimo ir aptarnavimo. Beveik visi gaminiai, išskyrus smulkius vienetinius užsaky</w:t>
            </w:r>
            <w:r w:rsidR="00135A02" w:rsidRPr="00434B06">
              <w:rPr>
                <w:sz w:val="22"/>
                <w:szCs w:val="22"/>
                <w:lang w:val="lt-LT" w:eastAsia="en-GB"/>
              </w:rPr>
              <w:t>mus, parduodami užsienio šalyse;</w:t>
            </w:r>
            <w:r w:rsidR="00135A02">
              <w:rPr>
                <w:sz w:val="22"/>
                <w:szCs w:val="22"/>
                <w:lang w:val="lt-LT" w:eastAsia="en-GB"/>
              </w:rPr>
              <w:t xml:space="preserve"> </w:t>
            </w:r>
            <w:r w:rsidR="00135A02" w:rsidRPr="00434B06">
              <w:rPr>
                <w:sz w:val="22"/>
                <w:szCs w:val="22"/>
                <w:lang w:val="lt-LT" w:eastAsia="en-GB"/>
              </w:rPr>
              <w:t>UAB „</w:t>
            </w:r>
            <w:proofErr w:type="spellStart"/>
            <w:r w:rsidR="00135A02" w:rsidRPr="00434B06">
              <w:rPr>
                <w:sz w:val="22"/>
                <w:szCs w:val="22"/>
                <w:lang w:val="lt-LT" w:eastAsia="en-GB"/>
              </w:rPr>
              <w:t>Termikas</w:t>
            </w:r>
            <w:proofErr w:type="spellEnd"/>
            <w:r w:rsidR="00135A02" w:rsidRPr="00434B06">
              <w:rPr>
                <w:sz w:val="22"/>
                <w:szCs w:val="22"/>
                <w:lang w:val="lt-LT" w:eastAsia="en-GB"/>
              </w:rPr>
              <w:t>“,</w:t>
            </w:r>
            <w:r w:rsidRPr="00434B06">
              <w:rPr>
                <w:sz w:val="22"/>
                <w:szCs w:val="22"/>
                <w:lang w:val="lt-LT" w:eastAsia="en-GB"/>
              </w:rPr>
              <w:t xml:space="preserve"> užsiimanti akrobatinių orlaivių, jų komponentų ir variklių remontu, pardavimu.</w:t>
            </w:r>
          </w:p>
          <w:p w:rsidR="0080424E" w:rsidRPr="00434B06" w:rsidRDefault="0080424E" w:rsidP="00C91341">
            <w:pPr>
              <w:pStyle w:val="btekstas"/>
              <w:tabs>
                <w:tab w:val="left" w:pos="1080"/>
              </w:tabs>
              <w:spacing w:before="0" w:after="0" w:line="240" w:lineRule="auto"/>
              <w:ind w:firstLine="0"/>
              <w:contextualSpacing/>
              <w:rPr>
                <w:sz w:val="22"/>
                <w:szCs w:val="22"/>
                <w:lang w:val="lt-LT" w:eastAsia="lt-LT"/>
              </w:rPr>
            </w:pPr>
          </w:p>
          <w:p w:rsidR="00BE0FAE" w:rsidRPr="00434B06" w:rsidRDefault="0080424E" w:rsidP="00C91341">
            <w:pPr>
              <w:pStyle w:val="btekstas"/>
              <w:spacing w:before="0" w:after="0" w:line="240" w:lineRule="auto"/>
              <w:ind w:firstLine="0"/>
              <w:contextualSpacing/>
              <w:rPr>
                <w:sz w:val="22"/>
                <w:szCs w:val="22"/>
                <w:lang w:val="lt-LT" w:eastAsia="lt-LT"/>
              </w:rPr>
            </w:pPr>
            <w:r>
              <w:rPr>
                <w:sz w:val="22"/>
                <w:szCs w:val="22"/>
                <w:lang w:val="lt-LT" w:eastAsia="lt-LT"/>
              </w:rPr>
              <w:tab/>
            </w:r>
            <w:r w:rsidRPr="0080424E">
              <w:rPr>
                <w:b/>
                <w:i/>
                <w:sz w:val="22"/>
                <w:szCs w:val="22"/>
                <w:lang w:val="lt-LT" w:eastAsia="lt-LT"/>
              </w:rPr>
              <w:t>Savarankiškai dirbantys asmenys</w:t>
            </w:r>
            <w:r>
              <w:rPr>
                <w:sz w:val="22"/>
                <w:szCs w:val="22"/>
                <w:lang w:val="lt-LT" w:eastAsia="lt-LT"/>
              </w:rPr>
              <w:t xml:space="preserve">. </w:t>
            </w:r>
            <w:r w:rsidR="00BE0FAE" w:rsidRPr="00434B06">
              <w:rPr>
                <w:sz w:val="22"/>
                <w:szCs w:val="22"/>
                <w:lang w:val="lt-LT" w:eastAsia="lt-LT"/>
              </w:rPr>
              <w:t xml:space="preserve"> </w:t>
            </w:r>
            <w:r w:rsidRPr="00434B06">
              <w:rPr>
                <w:sz w:val="22"/>
                <w:szCs w:val="22"/>
                <w:lang w:val="lt-LT" w:eastAsia="lt-LT"/>
              </w:rPr>
              <w:t>2018 metais Prienų rajone savarankiškai dirbančių fizinių asmenų (be ūkininkų) ir savininkų skaičius pasiekė 1.500 asmenų ir nuo 2013 metų išaugo 44,74 %. Panašios tendencijos buvo stebimos iš apskrityje bei šalyje. Pagal šį rodiklį Prienų rajonas lenkė lyginamąsias savivaldybes.</w:t>
            </w:r>
          </w:p>
          <w:p w:rsidR="0080424E" w:rsidRPr="00434B06" w:rsidRDefault="0080424E" w:rsidP="00C91341">
            <w:pPr>
              <w:pStyle w:val="btekstas"/>
              <w:spacing w:before="0" w:after="0" w:line="240" w:lineRule="auto"/>
              <w:ind w:firstLine="0"/>
              <w:contextualSpacing/>
              <w:rPr>
                <w:sz w:val="22"/>
                <w:szCs w:val="22"/>
                <w:lang w:val="lt-LT" w:eastAsia="lt-LT"/>
              </w:rPr>
            </w:pPr>
          </w:p>
          <w:p w:rsidR="0080424E" w:rsidRPr="00434B06" w:rsidRDefault="00C71630" w:rsidP="00C91341">
            <w:pPr>
              <w:pStyle w:val="btekstas"/>
              <w:tabs>
                <w:tab w:val="left" w:pos="1080"/>
              </w:tabs>
              <w:spacing w:before="0" w:after="0" w:line="240" w:lineRule="auto"/>
              <w:ind w:firstLine="0"/>
              <w:contextualSpacing/>
              <w:rPr>
                <w:b/>
                <w:sz w:val="20"/>
                <w:lang w:val="lt-LT" w:eastAsia="lt-LT"/>
              </w:rPr>
            </w:pPr>
            <w:r w:rsidRPr="00B44D17">
              <w:rPr>
                <w:b/>
                <w:sz w:val="20"/>
                <w:lang w:val="lt-LT" w:eastAsia="lt-LT"/>
              </w:rPr>
              <w:t>9</w:t>
            </w:r>
            <w:r w:rsidR="0080424E" w:rsidRPr="00434B06">
              <w:rPr>
                <w:b/>
                <w:sz w:val="20"/>
                <w:lang w:val="lt-LT" w:eastAsia="lt-LT"/>
              </w:rPr>
              <w:t xml:space="preserve"> lentelė. Savarankiškai dirbančių fizinių asmenų (be ūkininkų) ir savininkų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3"/>
              <w:gridCol w:w="1417"/>
              <w:gridCol w:w="1415"/>
              <w:gridCol w:w="1415"/>
              <w:gridCol w:w="1411"/>
              <w:gridCol w:w="1411"/>
            </w:tblGrid>
            <w:tr w:rsidR="0080424E" w:rsidRPr="0080424E" w:rsidTr="00BC1A8B">
              <w:trPr>
                <w:trHeight w:val="20"/>
              </w:trPr>
              <w:tc>
                <w:tcPr>
                  <w:tcW w:w="1288" w:type="pct"/>
                  <w:shd w:val="clear" w:color="auto" w:fill="F2F2F2"/>
                  <w:hideMark/>
                </w:tcPr>
                <w:p w:rsidR="0080424E" w:rsidRPr="0080424E" w:rsidRDefault="0080424E" w:rsidP="00C91341">
                  <w:pPr>
                    <w:contextualSpacing/>
                    <w:rPr>
                      <w:b/>
                      <w:bCs/>
                      <w:sz w:val="20"/>
                      <w:szCs w:val="20"/>
                    </w:rPr>
                  </w:pPr>
                  <w:r w:rsidRPr="0080424E">
                    <w:rPr>
                      <w:b/>
                      <w:bCs/>
                      <w:sz w:val="20"/>
                      <w:szCs w:val="20"/>
                    </w:rPr>
                    <w:t> </w:t>
                  </w:r>
                </w:p>
              </w:tc>
              <w:tc>
                <w:tcPr>
                  <w:tcW w:w="744" w:type="pct"/>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2013</w:t>
                  </w:r>
                </w:p>
              </w:tc>
              <w:tc>
                <w:tcPr>
                  <w:tcW w:w="743" w:type="pct"/>
                  <w:shd w:val="clear" w:color="auto" w:fill="F2F2F2"/>
                  <w:vAlign w:val="center"/>
                  <w:hideMark/>
                </w:tcPr>
                <w:p w:rsidR="0080424E" w:rsidRPr="0080424E" w:rsidRDefault="0080424E" w:rsidP="00C91341">
                  <w:pPr>
                    <w:contextualSpacing/>
                    <w:jc w:val="center"/>
                    <w:rPr>
                      <w:b/>
                      <w:sz w:val="20"/>
                      <w:szCs w:val="20"/>
                    </w:rPr>
                  </w:pPr>
                  <w:r w:rsidRPr="0080424E">
                    <w:rPr>
                      <w:b/>
                      <w:sz w:val="20"/>
                      <w:szCs w:val="20"/>
                    </w:rPr>
                    <w:t>2014</w:t>
                  </w:r>
                </w:p>
              </w:tc>
              <w:tc>
                <w:tcPr>
                  <w:tcW w:w="743" w:type="pct"/>
                  <w:shd w:val="clear" w:color="auto" w:fill="F2F2F2"/>
                </w:tcPr>
                <w:p w:rsidR="0080424E" w:rsidRPr="0080424E" w:rsidRDefault="0080424E" w:rsidP="00C91341">
                  <w:pPr>
                    <w:contextualSpacing/>
                    <w:jc w:val="center"/>
                    <w:rPr>
                      <w:b/>
                      <w:sz w:val="20"/>
                      <w:szCs w:val="20"/>
                    </w:rPr>
                  </w:pPr>
                  <w:r w:rsidRPr="0080424E">
                    <w:rPr>
                      <w:b/>
                      <w:sz w:val="20"/>
                      <w:szCs w:val="20"/>
                    </w:rPr>
                    <w:t>2015</w:t>
                  </w:r>
                </w:p>
              </w:tc>
              <w:tc>
                <w:tcPr>
                  <w:tcW w:w="741" w:type="pct"/>
                  <w:shd w:val="clear" w:color="auto" w:fill="F2F2F2"/>
                </w:tcPr>
                <w:p w:rsidR="0080424E" w:rsidRPr="0080424E" w:rsidRDefault="0080424E" w:rsidP="00C91341">
                  <w:pPr>
                    <w:contextualSpacing/>
                    <w:jc w:val="center"/>
                    <w:rPr>
                      <w:b/>
                      <w:sz w:val="20"/>
                      <w:szCs w:val="20"/>
                    </w:rPr>
                  </w:pPr>
                  <w:r w:rsidRPr="0080424E">
                    <w:rPr>
                      <w:b/>
                      <w:sz w:val="20"/>
                      <w:szCs w:val="20"/>
                    </w:rPr>
                    <w:t>2016</w:t>
                  </w:r>
                </w:p>
              </w:tc>
              <w:tc>
                <w:tcPr>
                  <w:tcW w:w="741" w:type="pct"/>
                  <w:shd w:val="clear" w:color="auto" w:fill="F2F2F2"/>
                </w:tcPr>
                <w:p w:rsidR="0080424E" w:rsidRPr="0080424E" w:rsidRDefault="0080424E" w:rsidP="00C91341">
                  <w:pPr>
                    <w:contextualSpacing/>
                    <w:jc w:val="center"/>
                    <w:rPr>
                      <w:b/>
                      <w:sz w:val="20"/>
                      <w:szCs w:val="20"/>
                    </w:rPr>
                  </w:pPr>
                  <w:r w:rsidRPr="0080424E">
                    <w:rPr>
                      <w:b/>
                      <w:sz w:val="20"/>
                      <w:szCs w:val="20"/>
                    </w:rPr>
                    <w:t>2017</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Lietuvos Respublika</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126.541</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153.096</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162.342</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166.684</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177.646</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Kauno apskritis</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23.988</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29.647</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31.728</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32.944</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35.440</w:t>
                  </w:r>
                </w:p>
              </w:tc>
            </w:tr>
            <w:tr w:rsidR="0080424E" w:rsidRPr="00FE4A79" w:rsidTr="00EF66FC">
              <w:trPr>
                <w:trHeight w:val="20"/>
              </w:trPr>
              <w:tc>
                <w:tcPr>
                  <w:tcW w:w="1288" w:type="pct"/>
                  <w:shd w:val="clear" w:color="auto" w:fill="auto"/>
                  <w:hideMark/>
                </w:tcPr>
                <w:p w:rsidR="0080424E" w:rsidRPr="00FE4A79" w:rsidRDefault="0080424E" w:rsidP="00C91341">
                  <w:pPr>
                    <w:contextualSpacing/>
                    <w:rPr>
                      <w:sz w:val="20"/>
                      <w:szCs w:val="20"/>
                    </w:rPr>
                  </w:pPr>
                  <w:r w:rsidRPr="00FE4A79">
                    <w:rPr>
                      <w:sz w:val="20"/>
                      <w:szCs w:val="20"/>
                    </w:rPr>
                    <w:t>Prienų r. sav.</w:t>
                  </w:r>
                </w:p>
              </w:tc>
              <w:tc>
                <w:tcPr>
                  <w:tcW w:w="744"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1.037</w:t>
                  </w:r>
                </w:p>
              </w:tc>
              <w:tc>
                <w:tcPr>
                  <w:tcW w:w="743" w:type="pct"/>
                  <w:shd w:val="clear" w:color="auto" w:fill="auto"/>
                  <w:vAlign w:val="center"/>
                </w:tcPr>
                <w:p w:rsidR="0080424E" w:rsidRPr="00FE4A79" w:rsidRDefault="0080424E" w:rsidP="00C91341">
                  <w:pPr>
                    <w:contextualSpacing/>
                    <w:jc w:val="center"/>
                    <w:rPr>
                      <w:color w:val="1C1C1C"/>
                      <w:sz w:val="20"/>
                      <w:szCs w:val="20"/>
                    </w:rPr>
                  </w:pPr>
                  <w:r w:rsidRPr="00FE4A79">
                    <w:rPr>
                      <w:color w:val="1C1C1C"/>
                      <w:sz w:val="20"/>
                      <w:szCs w:val="20"/>
                    </w:rPr>
                    <w:t>1.335</w:t>
                  </w:r>
                </w:p>
              </w:tc>
              <w:tc>
                <w:tcPr>
                  <w:tcW w:w="743" w:type="pct"/>
                  <w:vAlign w:val="center"/>
                </w:tcPr>
                <w:p w:rsidR="0080424E" w:rsidRPr="00FE4A79" w:rsidRDefault="0080424E" w:rsidP="00C91341">
                  <w:pPr>
                    <w:contextualSpacing/>
                    <w:jc w:val="center"/>
                    <w:rPr>
                      <w:color w:val="1C1C1C"/>
                      <w:sz w:val="20"/>
                      <w:szCs w:val="20"/>
                    </w:rPr>
                  </w:pPr>
                  <w:r w:rsidRPr="00FE4A79">
                    <w:rPr>
                      <w:color w:val="1C1C1C"/>
                      <w:sz w:val="20"/>
                      <w:szCs w:val="20"/>
                    </w:rPr>
                    <w:t>1.418</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1.306</w:t>
                  </w:r>
                </w:p>
              </w:tc>
              <w:tc>
                <w:tcPr>
                  <w:tcW w:w="741" w:type="pct"/>
                  <w:vAlign w:val="center"/>
                </w:tcPr>
                <w:p w:rsidR="0080424E" w:rsidRPr="00FE4A79" w:rsidRDefault="0080424E" w:rsidP="00C91341">
                  <w:pPr>
                    <w:contextualSpacing/>
                    <w:jc w:val="center"/>
                    <w:rPr>
                      <w:color w:val="1C1C1C"/>
                      <w:sz w:val="20"/>
                      <w:szCs w:val="20"/>
                    </w:rPr>
                  </w:pPr>
                  <w:r w:rsidRPr="00FE4A79">
                    <w:rPr>
                      <w:color w:val="1C1C1C"/>
                      <w:sz w:val="20"/>
                      <w:szCs w:val="20"/>
                    </w:rPr>
                    <w:t>1.500</w:t>
                  </w:r>
                </w:p>
              </w:tc>
            </w:tr>
          </w:tbl>
          <w:p w:rsidR="0080424E" w:rsidRPr="00434B06" w:rsidRDefault="00042BDE" w:rsidP="00C91341">
            <w:pPr>
              <w:pStyle w:val="btekstas"/>
              <w:spacing w:before="0" w:after="0" w:line="240" w:lineRule="auto"/>
              <w:ind w:firstLine="0"/>
              <w:contextualSpacing/>
              <w:rPr>
                <w:sz w:val="22"/>
                <w:szCs w:val="22"/>
                <w:lang w:val="lt-LT" w:eastAsia="lt-LT"/>
              </w:rPr>
            </w:pPr>
            <w:r w:rsidRPr="00434B06">
              <w:rPr>
                <w:i/>
                <w:sz w:val="16"/>
                <w:szCs w:val="16"/>
                <w:lang w:val="lt-LT" w:eastAsia="lt-LT"/>
              </w:rPr>
              <w:t>(</w:t>
            </w:r>
            <w:r>
              <w:rPr>
                <w:i/>
                <w:sz w:val="16"/>
                <w:szCs w:val="16"/>
                <w:lang w:val="lt-LT" w:eastAsia="lt-LT"/>
              </w:rPr>
              <w:t>Š</w:t>
            </w:r>
            <w:r w:rsidRPr="00434B06">
              <w:rPr>
                <w:i/>
                <w:sz w:val="16"/>
                <w:szCs w:val="16"/>
                <w:lang w:val="lt-LT" w:eastAsia="lt-LT"/>
              </w:rPr>
              <w:t xml:space="preserve">altinis: Lietuvos </w:t>
            </w:r>
            <w:r>
              <w:rPr>
                <w:i/>
                <w:sz w:val="16"/>
                <w:szCs w:val="16"/>
                <w:lang w:val="lt-LT" w:eastAsia="lt-LT"/>
              </w:rPr>
              <w:t>s</w:t>
            </w:r>
            <w:r w:rsidR="0080424E" w:rsidRPr="00434B06">
              <w:rPr>
                <w:i/>
                <w:sz w:val="16"/>
                <w:szCs w:val="16"/>
                <w:lang w:val="lt-LT" w:eastAsia="lt-LT"/>
              </w:rPr>
              <w:t>tatistikos departamentas)</w:t>
            </w:r>
          </w:p>
          <w:p w:rsidR="00BE0FAE" w:rsidRDefault="00BE0FAE" w:rsidP="00C91341">
            <w:pPr>
              <w:contextualSpacing/>
              <w:rPr>
                <w:sz w:val="22"/>
                <w:szCs w:val="22"/>
              </w:rPr>
            </w:pPr>
          </w:p>
          <w:p w:rsidR="0080424E" w:rsidRDefault="0080424E" w:rsidP="00C91341">
            <w:pPr>
              <w:contextualSpacing/>
              <w:jc w:val="both"/>
              <w:rPr>
                <w:sz w:val="22"/>
                <w:szCs w:val="22"/>
              </w:rPr>
            </w:pPr>
            <w:r>
              <w:rPr>
                <w:sz w:val="22"/>
                <w:szCs w:val="22"/>
              </w:rPr>
              <w:tab/>
            </w:r>
            <w:r w:rsidRPr="0080424E">
              <w:rPr>
                <w:sz w:val="22"/>
                <w:szCs w:val="22"/>
              </w:rPr>
              <w:t xml:space="preserve">Išvestiniai duomenys </w:t>
            </w:r>
            <w:r w:rsidR="00042BDE">
              <w:rPr>
                <w:sz w:val="22"/>
                <w:szCs w:val="22"/>
              </w:rPr>
              <w:t xml:space="preserve">(savarankiškai dirbančių </w:t>
            </w:r>
            <w:r w:rsidRPr="0080424E">
              <w:rPr>
                <w:sz w:val="22"/>
                <w:szCs w:val="22"/>
              </w:rPr>
              <w:t xml:space="preserve">fizinių asmenų ir savininkų skaičius 1000-iui gyventojų) rodo, kad Prienų savivaldybėje esančios socialinės ir ekonominės sąlygos privačiai iniciatyvai vystytis yra iš esmės tokios pat palankios, kaip ir apskrityje ar šalyje: 2017 metais Prienų rajone 1000-iui </w:t>
            </w:r>
            <w:r w:rsidRPr="0080424E">
              <w:rPr>
                <w:sz w:val="22"/>
                <w:szCs w:val="22"/>
              </w:rPr>
              <w:lastRenderedPageBreak/>
              <w:t>gyventojų teko 56,62 savarankiškai dirbantys fiziniai asmenys (be ūkininkų) ir savininkai, Kauno apskrityje – 62,94, šalyje – 63,24.</w:t>
            </w:r>
          </w:p>
          <w:p w:rsidR="0080424E" w:rsidRPr="0080424E" w:rsidRDefault="0080424E" w:rsidP="00C91341">
            <w:pPr>
              <w:contextualSpacing/>
              <w:rPr>
                <w:sz w:val="22"/>
                <w:szCs w:val="22"/>
              </w:rPr>
            </w:pPr>
          </w:p>
          <w:p w:rsidR="0080424E" w:rsidRPr="00434B06" w:rsidRDefault="0080424E" w:rsidP="00C91341">
            <w:pPr>
              <w:pStyle w:val="btekstas"/>
              <w:tabs>
                <w:tab w:val="left" w:pos="1080"/>
              </w:tabs>
              <w:spacing w:before="0" w:after="0" w:line="240" w:lineRule="auto"/>
              <w:contextualSpacing/>
              <w:rPr>
                <w:sz w:val="22"/>
                <w:szCs w:val="22"/>
                <w:lang w:val="lt-LT" w:eastAsia="lt-LT"/>
              </w:rPr>
            </w:pPr>
            <w:r w:rsidRPr="00135A02">
              <w:rPr>
                <w:b/>
                <w:i/>
                <w:sz w:val="22"/>
                <w:szCs w:val="22"/>
                <w:lang w:val="lt-LT" w:eastAsia="lt-LT"/>
              </w:rPr>
              <w:t>Verslo rėmimo sistema</w:t>
            </w:r>
            <w:r w:rsidR="00A6293E" w:rsidRPr="00434B06">
              <w:rPr>
                <w:b/>
                <w:sz w:val="22"/>
                <w:szCs w:val="22"/>
                <w:lang w:val="lt-LT" w:eastAsia="lt-LT"/>
              </w:rPr>
              <w:t>.</w:t>
            </w:r>
            <w:r w:rsidR="00A6293E" w:rsidRPr="00434B06">
              <w:rPr>
                <w:sz w:val="22"/>
                <w:szCs w:val="22"/>
                <w:lang w:val="lt-LT" w:eastAsia="lt-LT"/>
              </w:rPr>
              <w:t xml:space="preserve"> </w:t>
            </w:r>
            <w:r w:rsidRPr="00434B06">
              <w:rPr>
                <w:sz w:val="22"/>
                <w:szCs w:val="22"/>
                <w:lang w:val="lt-LT" w:eastAsia="lt-LT"/>
              </w:rPr>
              <w:t>2014</w:t>
            </w:r>
            <w:r w:rsidRPr="00434B06">
              <w:rPr>
                <w:sz w:val="22"/>
                <w:szCs w:val="22"/>
                <w:lang w:val="lt-LT" w:eastAsia="lt-LT"/>
              </w:rPr>
              <w:sym w:font="Symbol" w:char="F02D"/>
            </w:r>
            <w:r w:rsidRPr="00434B06">
              <w:rPr>
                <w:sz w:val="22"/>
                <w:szCs w:val="22"/>
                <w:lang w:val="lt-LT" w:eastAsia="lt-LT"/>
              </w:rPr>
              <w:t xml:space="preserve">2018 metais Prienų rajone įregistruojamų įmonių skaičius išaugo nuo 25 iki 61, išregistruojamų įmonių skaičius taip pat didėjo nuo 15 iki 21. </w:t>
            </w:r>
            <w:proofErr w:type="spellStart"/>
            <w:r w:rsidRPr="00434B06">
              <w:rPr>
                <w:sz w:val="22"/>
                <w:szCs w:val="22"/>
                <w:lang w:val="lt-LT" w:eastAsia="lt-LT"/>
              </w:rPr>
              <w:t>VšĮ</w:t>
            </w:r>
            <w:proofErr w:type="spellEnd"/>
            <w:r w:rsidRPr="00434B06">
              <w:rPr>
                <w:sz w:val="22"/>
                <w:szCs w:val="22"/>
                <w:lang w:val="lt-LT" w:eastAsia="lt-LT"/>
              </w:rPr>
              <w:t xml:space="preserve"> „Versli Lietuva“ duomenimis</w:t>
            </w:r>
            <w:r w:rsidR="00042BDE">
              <w:rPr>
                <w:sz w:val="22"/>
                <w:szCs w:val="22"/>
                <w:lang w:val="lt-LT" w:eastAsia="lt-LT"/>
              </w:rPr>
              <w:t>,</w:t>
            </w:r>
            <w:r w:rsidRPr="00434B06">
              <w:rPr>
                <w:sz w:val="22"/>
                <w:szCs w:val="22"/>
                <w:lang w:val="lt-LT" w:eastAsia="lt-LT"/>
              </w:rPr>
              <w:t xml:space="preserve"> 2015 m. po metų  nuo įsteigimo išlikdavo 56</w:t>
            </w:r>
            <w:r w:rsidRPr="00135A02">
              <w:rPr>
                <w:sz w:val="22"/>
                <w:szCs w:val="22"/>
                <w:lang w:val="lt-LT" w:eastAsia="lt-LT"/>
              </w:rPr>
              <w:t xml:space="preserve"> </w:t>
            </w:r>
            <w:r w:rsidRPr="00434B06">
              <w:rPr>
                <w:sz w:val="22"/>
                <w:szCs w:val="22"/>
                <w:lang w:val="lt-LT" w:eastAsia="lt-LT"/>
              </w:rPr>
              <w:t>% įmonių, 2016 metais šis rodiklis pasiekė 60</w:t>
            </w:r>
            <w:r w:rsidRPr="00135A02">
              <w:rPr>
                <w:sz w:val="22"/>
                <w:szCs w:val="22"/>
                <w:lang w:val="lt-LT" w:eastAsia="lt-LT"/>
              </w:rPr>
              <w:t xml:space="preserve"> </w:t>
            </w:r>
            <w:r w:rsidRPr="00434B06">
              <w:rPr>
                <w:sz w:val="22"/>
                <w:szCs w:val="22"/>
                <w:lang w:val="lt-LT" w:eastAsia="lt-LT"/>
              </w:rPr>
              <w:t xml:space="preserve">%, 2017 metais </w:t>
            </w:r>
            <w:r w:rsidRPr="00434B06">
              <w:rPr>
                <w:sz w:val="22"/>
                <w:szCs w:val="22"/>
                <w:lang w:val="lt-LT" w:eastAsia="lt-LT"/>
              </w:rPr>
              <w:sym w:font="Symbol" w:char="F02D"/>
            </w:r>
            <w:r w:rsidRPr="00434B06">
              <w:rPr>
                <w:sz w:val="22"/>
                <w:szCs w:val="22"/>
                <w:lang w:val="lt-LT" w:eastAsia="lt-LT"/>
              </w:rPr>
              <w:t xml:space="preserve"> 63</w:t>
            </w:r>
            <w:r w:rsidRPr="00135A02">
              <w:rPr>
                <w:sz w:val="22"/>
                <w:szCs w:val="22"/>
                <w:lang w:val="lt-LT" w:eastAsia="lt-LT"/>
              </w:rPr>
              <w:t xml:space="preserve"> </w:t>
            </w:r>
            <w:r w:rsidRPr="00434B06">
              <w:rPr>
                <w:sz w:val="22"/>
                <w:szCs w:val="22"/>
                <w:lang w:val="lt-LT" w:eastAsia="lt-LT"/>
              </w:rPr>
              <w:t xml:space="preserve">%. </w:t>
            </w:r>
          </w:p>
          <w:p w:rsidR="0080424E" w:rsidRPr="00434B06" w:rsidRDefault="0080424E" w:rsidP="00C91341">
            <w:pPr>
              <w:pStyle w:val="btekstas"/>
              <w:spacing w:before="0" w:after="0" w:line="240" w:lineRule="auto"/>
              <w:ind w:firstLine="0"/>
              <w:contextualSpacing/>
              <w:rPr>
                <w:sz w:val="22"/>
                <w:szCs w:val="22"/>
                <w:lang w:val="lt-LT" w:eastAsia="lt-LT"/>
              </w:rPr>
            </w:pPr>
            <w:r w:rsidRPr="00434B06">
              <w:rPr>
                <w:sz w:val="22"/>
                <w:szCs w:val="22"/>
                <w:lang w:val="lt-LT" w:eastAsia="lt-LT"/>
              </w:rPr>
              <w:tab/>
              <w:t xml:space="preserve">Visgi, nors paskutiniais metais Prienų rajone įmonių buvo steigiama daugiau, o jos išgyveno ilgiau, bent viena trečioji įsteigtų bendrovių nutraukia savo veiklą pirmaisiais metais, dažnai kaip priežastį nurodydamos nepelningumą, o tai yra priežastis, kurios negalima ištaisyti, jeigu trūksta žinių ir patarimų. Savo ruožtu Vietos savivaldos įstatymu savivaldybei yra pavesta </w:t>
            </w:r>
            <w:proofErr w:type="spellStart"/>
            <w:r w:rsidRPr="00434B06">
              <w:rPr>
                <w:sz w:val="22"/>
                <w:szCs w:val="22"/>
                <w:lang w:val="lt-LT" w:eastAsia="lt-LT"/>
              </w:rPr>
              <w:t>savarankiškoji</w:t>
            </w:r>
            <w:proofErr w:type="spellEnd"/>
            <w:r w:rsidRPr="00434B06">
              <w:rPr>
                <w:sz w:val="22"/>
                <w:szCs w:val="22"/>
                <w:lang w:val="lt-LT" w:eastAsia="lt-LT"/>
              </w:rPr>
              <w:t xml:space="preserve"> funkcija „sąlygų verslo ir turizmo plėtrai sudarymas ir šios veiklos skatinimas“, kuria be kita ko siekiama užtikrinti didesnį įmonių veiklos stabilumą, įskaitant naujai įkurtas įmones. Tuo tikslu šalyje ir atskirose savivaldybėse veikia verslo paramos organizacijos, skirtos nuolat stebėti įvairius įvykius išorinėje verslo aplinkoje, kad būtų galima taikyti prevencines ir</w:t>
            </w:r>
            <w:r w:rsidR="00042BDE">
              <w:rPr>
                <w:sz w:val="22"/>
                <w:szCs w:val="22"/>
                <w:lang w:val="lt-LT" w:eastAsia="lt-LT"/>
              </w:rPr>
              <w:t xml:space="preserve"> </w:t>
            </w:r>
            <w:r w:rsidRPr="00434B06">
              <w:rPr>
                <w:sz w:val="22"/>
                <w:szCs w:val="22"/>
                <w:lang w:val="lt-LT" w:eastAsia="lt-LT"/>
              </w:rPr>
              <w:t>/</w:t>
            </w:r>
            <w:r w:rsidR="00042BDE">
              <w:rPr>
                <w:sz w:val="22"/>
                <w:szCs w:val="22"/>
                <w:lang w:val="lt-LT" w:eastAsia="lt-LT"/>
              </w:rPr>
              <w:t xml:space="preserve"> </w:t>
            </w:r>
            <w:r w:rsidRPr="00434B06">
              <w:rPr>
                <w:sz w:val="22"/>
                <w:szCs w:val="22"/>
                <w:lang w:val="lt-LT" w:eastAsia="lt-LT"/>
              </w:rPr>
              <w:t>arba korekcines priemones tolesniam verslumo rėmimui ir augimui.</w:t>
            </w:r>
          </w:p>
          <w:p w:rsidR="0080424E" w:rsidRPr="00434B06" w:rsidRDefault="0080424E" w:rsidP="00C91341">
            <w:pPr>
              <w:pStyle w:val="btekstas"/>
              <w:tabs>
                <w:tab w:val="left" w:pos="1080"/>
              </w:tabs>
              <w:spacing w:before="0" w:after="0" w:line="240" w:lineRule="auto"/>
              <w:contextualSpacing/>
              <w:rPr>
                <w:sz w:val="22"/>
                <w:szCs w:val="22"/>
                <w:lang w:val="lt-LT" w:eastAsia="lt-LT"/>
              </w:rPr>
            </w:pPr>
            <w:r w:rsidRPr="00434B06">
              <w:rPr>
                <w:sz w:val="22"/>
                <w:szCs w:val="22"/>
                <w:lang w:val="lt-LT" w:eastAsia="lt-LT"/>
              </w:rPr>
              <w:t xml:space="preserve">Lietuvoje valstybinę verslo paramos sistemą apibrėžia Smulkaus ir vidutinio verslo plėtros įstatymas, kuriame be kita ko apibrėžtos smulkiojo ir vidutinio verslo subjektams taikomas valstybės paramos formos. Šios formos gali būti: 1) mokesčių, rinkliavų lengvatos; 2) finansinės paramos priemonės; 3) administracinių paslaugų smulkiajam ir vidutiniam verslui teikimas; 4) viešųjų paslaugų smulkiajam ir vidutiniam verslui teikimas verslo informaciniuose centruose, verslo inkubatoriuose, mokslo ir technologijų parkuose ir kituose juridiniuose asmenyse, kurių steigimo dokumentuose nustatytas šių paslaugų teikimas. </w:t>
            </w:r>
          </w:p>
          <w:p w:rsidR="0080424E" w:rsidRPr="00434B06" w:rsidRDefault="0080424E" w:rsidP="00C91341">
            <w:pPr>
              <w:pStyle w:val="btekstas"/>
              <w:tabs>
                <w:tab w:val="left" w:pos="1080"/>
              </w:tabs>
              <w:spacing w:before="0" w:after="0" w:line="240" w:lineRule="auto"/>
              <w:contextualSpacing/>
              <w:rPr>
                <w:sz w:val="22"/>
                <w:szCs w:val="22"/>
                <w:lang w:val="lt-LT" w:eastAsia="lt-LT"/>
              </w:rPr>
            </w:pPr>
            <w:r w:rsidRPr="00434B06">
              <w:rPr>
                <w:sz w:val="22"/>
                <w:szCs w:val="22"/>
                <w:lang w:val="lt-LT" w:eastAsia="lt-LT"/>
              </w:rPr>
              <w:t>Siekdama taikyti mokesčių, rinkliavų lengvatas, kiekviena savivaldybė savarankiškai nustato valstybinės žemės nuomos mokesčio, nekilnojamojo turto mokesčio, žemės mokesčių tarifus. Prienų rajono savivaldybėje tarifai 2019 metams nebuvo diferencijuoti ar kitaip pritaikyti skirtingą mokestinį potencialą turintiems nekilnojamojo turto objektams (žemei ar kitam nekilnojama</w:t>
            </w:r>
            <w:r w:rsidR="00042BDE">
              <w:rPr>
                <w:sz w:val="22"/>
                <w:szCs w:val="22"/>
                <w:lang w:val="lt-LT" w:eastAsia="lt-LT"/>
              </w:rPr>
              <w:t>ja</w:t>
            </w:r>
            <w:r w:rsidRPr="00434B06">
              <w:rPr>
                <w:sz w:val="22"/>
                <w:szCs w:val="22"/>
                <w:lang w:val="lt-LT" w:eastAsia="lt-LT"/>
              </w:rPr>
              <w:t>m turtui) ir verslo subjektams.</w:t>
            </w:r>
          </w:p>
          <w:p w:rsidR="00135A02" w:rsidRPr="00434B06" w:rsidRDefault="00135A02" w:rsidP="00C91341">
            <w:pPr>
              <w:pStyle w:val="btekstas"/>
              <w:tabs>
                <w:tab w:val="left" w:pos="1080"/>
              </w:tabs>
              <w:spacing w:before="0" w:after="0" w:line="240" w:lineRule="auto"/>
              <w:contextualSpacing/>
              <w:rPr>
                <w:sz w:val="22"/>
                <w:szCs w:val="22"/>
                <w:lang w:val="lt-LT" w:eastAsia="lt-LT"/>
              </w:rPr>
            </w:pPr>
            <w:r w:rsidRPr="00434B06">
              <w:rPr>
                <w:sz w:val="22"/>
                <w:szCs w:val="22"/>
                <w:lang w:val="lt-LT" w:eastAsia="lt-LT"/>
              </w:rPr>
              <w:t>Prienų rajono savivaldybė, siekdama teikti SVV subjektams finansinę paramą, įgyvendina Smulkiojo ir vidutinio verslo plėtros rėmimo programą, pagal kurią kasmet teikia</w:t>
            </w:r>
            <w:r w:rsidRPr="00434B06">
              <w:rPr>
                <w:b/>
                <w:sz w:val="22"/>
                <w:szCs w:val="22"/>
                <w:lang w:val="lt-LT" w:eastAsia="lt-LT"/>
              </w:rPr>
              <w:t xml:space="preserve"> </w:t>
            </w:r>
            <w:r w:rsidRPr="00434B06">
              <w:rPr>
                <w:sz w:val="22"/>
                <w:szCs w:val="22"/>
                <w:lang w:val="lt-LT" w:eastAsia="lt-LT"/>
              </w:rPr>
              <w:t>Smulkiojo ir vidutinio verslo rėmimo fondo tikslinę paramą rajono verslininkams. Pažymėtina, kad paskutiniais metais žymiai išaugo (iki 30.000 eurų 2019 metais) šiam fondui savivaldybės biudžete numatytos lėšos, atsižvelgiant į verslo poreikius 2018 m. gegužės 31 d. savivaldybės tarybos sprendimu Nr. T3-148 patvirtinti nauji Prienų rajono savivaldybės smulkiojo ir vidutinio verslo rėmimo fondo nuostatai, pagal kuriuos buvo ne tik išplėstos finansinės paramos formos, bet ir padidinta paramos suma (</w:t>
            </w:r>
            <w:r>
              <w:rPr>
                <w:sz w:val="22"/>
                <w:szCs w:val="22"/>
                <w:lang w:val="lt-LT" w:eastAsia="lt-LT"/>
              </w:rPr>
              <w:t>n</w:t>
            </w:r>
            <w:r w:rsidRPr="00434B06">
              <w:rPr>
                <w:sz w:val="22"/>
                <w:szCs w:val="22"/>
                <w:lang w:val="lt-LT" w:eastAsia="lt-LT"/>
              </w:rPr>
              <w:t xml:space="preserve">uostatuose pakeistas vienam verslo subjektui per vienus metus skiriamas lėšų dydis: nuo 50 proc. iki 75 proc. padidinta patirtų išlaidų kompensavimo suma; nuo 2000 </w:t>
            </w:r>
            <w:proofErr w:type="spellStart"/>
            <w:r w:rsidRPr="00434B06">
              <w:rPr>
                <w:sz w:val="22"/>
                <w:szCs w:val="22"/>
                <w:lang w:val="lt-LT" w:eastAsia="lt-LT"/>
              </w:rPr>
              <w:t>Eur</w:t>
            </w:r>
            <w:proofErr w:type="spellEnd"/>
            <w:r w:rsidRPr="00434B06">
              <w:rPr>
                <w:sz w:val="22"/>
                <w:szCs w:val="22"/>
                <w:lang w:val="lt-LT" w:eastAsia="lt-LT"/>
              </w:rPr>
              <w:t xml:space="preserve"> iki 4500 </w:t>
            </w:r>
            <w:proofErr w:type="spellStart"/>
            <w:r w:rsidRPr="00434B06">
              <w:rPr>
                <w:sz w:val="22"/>
                <w:szCs w:val="22"/>
                <w:lang w:val="lt-LT" w:eastAsia="lt-LT"/>
              </w:rPr>
              <w:t>Eur</w:t>
            </w:r>
            <w:proofErr w:type="spellEnd"/>
            <w:r w:rsidRPr="00434B06">
              <w:rPr>
                <w:sz w:val="22"/>
                <w:szCs w:val="22"/>
                <w:lang w:val="lt-LT" w:eastAsia="lt-LT"/>
              </w:rPr>
              <w:t xml:space="preserve"> pad</w:t>
            </w:r>
            <w:r w:rsidR="00042BDE" w:rsidRPr="00434B06">
              <w:rPr>
                <w:sz w:val="22"/>
                <w:szCs w:val="22"/>
                <w:lang w:val="lt-LT" w:eastAsia="lt-LT"/>
              </w:rPr>
              <w:t>idinta maksimali paramos suma</w:t>
            </w:r>
            <w:r w:rsidR="00042BDE">
              <w:rPr>
                <w:sz w:val="22"/>
                <w:szCs w:val="22"/>
                <w:lang w:val="lt-LT" w:eastAsia="lt-LT"/>
              </w:rPr>
              <w:t>, t</w:t>
            </w:r>
            <w:r w:rsidRPr="00434B06">
              <w:rPr>
                <w:sz w:val="22"/>
                <w:szCs w:val="22"/>
                <w:lang w:val="lt-LT" w:eastAsia="lt-LT"/>
              </w:rPr>
              <w:t xml:space="preserve">aip pat nuo 300 </w:t>
            </w:r>
            <w:proofErr w:type="spellStart"/>
            <w:r w:rsidRPr="00434B06">
              <w:rPr>
                <w:sz w:val="22"/>
                <w:szCs w:val="22"/>
                <w:lang w:val="lt-LT" w:eastAsia="lt-LT"/>
              </w:rPr>
              <w:t>Eur</w:t>
            </w:r>
            <w:proofErr w:type="spellEnd"/>
            <w:r w:rsidRPr="00434B06">
              <w:rPr>
                <w:sz w:val="22"/>
                <w:szCs w:val="22"/>
                <w:lang w:val="lt-LT" w:eastAsia="lt-LT"/>
              </w:rPr>
              <w:t xml:space="preserve"> iki 400 </w:t>
            </w:r>
            <w:proofErr w:type="spellStart"/>
            <w:r w:rsidRPr="00434B06">
              <w:rPr>
                <w:sz w:val="22"/>
                <w:szCs w:val="22"/>
                <w:lang w:val="lt-LT" w:eastAsia="lt-LT"/>
              </w:rPr>
              <w:t>Eur</w:t>
            </w:r>
            <w:proofErr w:type="spellEnd"/>
            <w:r w:rsidRPr="00434B06">
              <w:rPr>
                <w:sz w:val="22"/>
                <w:szCs w:val="22"/>
                <w:lang w:val="lt-LT" w:eastAsia="lt-LT"/>
              </w:rPr>
              <w:t xml:space="preserve"> padidinta paramos suma už sukuriamą kiekvieną darbo vietą</w:t>
            </w:r>
            <w:r w:rsidR="00042BDE">
              <w:rPr>
                <w:sz w:val="22"/>
                <w:szCs w:val="22"/>
                <w:lang w:val="lt-LT" w:eastAsia="lt-LT"/>
              </w:rPr>
              <w:t>)</w:t>
            </w:r>
            <w:r w:rsidRPr="00434B06">
              <w:rPr>
                <w:sz w:val="22"/>
                <w:szCs w:val="22"/>
                <w:lang w:val="lt-LT" w:eastAsia="lt-LT"/>
              </w:rPr>
              <w:t>.</w:t>
            </w:r>
          </w:p>
          <w:p w:rsidR="00135A02" w:rsidRPr="00434B06" w:rsidRDefault="00135A02" w:rsidP="00C91341">
            <w:pPr>
              <w:pStyle w:val="btekstas"/>
              <w:tabs>
                <w:tab w:val="left" w:pos="1080"/>
              </w:tabs>
              <w:spacing w:before="0" w:after="0" w:line="240" w:lineRule="auto"/>
              <w:ind w:firstLine="0"/>
              <w:contextualSpacing/>
              <w:rPr>
                <w:sz w:val="22"/>
                <w:szCs w:val="22"/>
                <w:lang w:val="lt-LT" w:eastAsia="lt-LT"/>
              </w:rPr>
            </w:pPr>
          </w:p>
          <w:p w:rsidR="00135A02" w:rsidRPr="00B44D17" w:rsidRDefault="00C71630" w:rsidP="00C91341">
            <w:pPr>
              <w:keepNext/>
              <w:contextualSpacing/>
              <w:rPr>
                <w:b/>
                <w:sz w:val="20"/>
              </w:rPr>
            </w:pPr>
            <w:r w:rsidRPr="00B44D17">
              <w:rPr>
                <w:b/>
                <w:sz w:val="20"/>
              </w:rPr>
              <w:t>10</w:t>
            </w:r>
            <w:r w:rsidR="00135A02" w:rsidRPr="00B44D17">
              <w:rPr>
                <w:b/>
                <w:sz w:val="20"/>
              </w:rPr>
              <w:t xml:space="preserve"> lentelė.  Smulkiojo ir vidutinio verslo rėmimo fondo lėšų panaudojimas</w:t>
            </w: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1337"/>
              <w:gridCol w:w="896"/>
              <w:gridCol w:w="1376"/>
              <w:gridCol w:w="1030"/>
              <w:gridCol w:w="1414"/>
              <w:gridCol w:w="1222"/>
              <w:gridCol w:w="1222"/>
            </w:tblGrid>
            <w:tr w:rsidR="00B44D17" w:rsidRPr="00135A02" w:rsidTr="00B44D17">
              <w:trPr>
                <w:trHeight w:val="20"/>
              </w:trPr>
              <w:tc>
                <w:tcPr>
                  <w:tcW w:w="2250" w:type="dxa"/>
                  <w:gridSpan w:val="2"/>
                  <w:shd w:val="clear" w:color="auto" w:fill="F2F2F2"/>
                  <w:noWrap/>
                  <w:vAlign w:val="bottom"/>
                  <w:hideMark/>
                </w:tcPr>
                <w:p w:rsidR="00B44D17" w:rsidRPr="00135A02" w:rsidRDefault="00B44D17" w:rsidP="00C91341">
                  <w:pPr>
                    <w:contextualSpacing/>
                    <w:jc w:val="center"/>
                    <w:rPr>
                      <w:b/>
                      <w:sz w:val="20"/>
                      <w:szCs w:val="20"/>
                    </w:rPr>
                  </w:pPr>
                  <w:r>
                    <w:rPr>
                      <w:b/>
                      <w:sz w:val="20"/>
                      <w:szCs w:val="20"/>
                    </w:rPr>
                    <w:t>2016</w:t>
                  </w:r>
                </w:p>
              </w:tc>
              <w:tc>
                <w:tcPr>
                  <w:tcW w:w="2272" w:type="dxa"/>
                  <w:gridSpan w:val="2"/>
                  <w:shd w:val="clear" w:color="auto" w:fill="F2F2F2"/>
                  <w:noWrap/>
                  <w:vAlign w:val="bottom"/>
                  <w:hideMark/>
                </w:tcPr>
                <w:p w:rsidR="00B44D17" w:rsidRPr="00135A02" w:rsidRDefault="00B44D17" w:rsidP="00C91341">
                  <w:pPr>
                    <w:contextualSpacing/>
                    <w:jc w:val="center"/>
                    <w:rPr>
                      <w:b/>
                      <w:sz w:val="20"/>
                      <w:szCs w:val="20"/>
                    </w:rPr>
                  </w:pPr>
                  <w:r>
                    <w:rPr>
                      <w:b/>
                      <w:sz w:val="20"/>
                      <w:szCs w:val="20"/>
                    </w:rPr>
                    <w:t>2017</w:t>
                  </w:r>
                </w:p>
              </w:tc>
              <w:tc>
                <w:tcPr>
                  <w:tcW w:w="2444" w:type="dxa"/>
                  <w:gridSpan w:val="2"/>
                  <w:shd w:val="clear" w:color="auto" w:fill="F2F2F2"/>
                  <w:noWrap/>
                  <w:vAlign w:val="bottom"/>
                  <w:hideMark/>
                </w:tcPr>
                <w:p w:rsidR="00B44D17" w:rsidRPr="00135A02" w:rsidRDefault="00B44D17" w:rsidP="00C91341">
                  <w:pPr>
                    <w:contextualSpacing/>
                    <w:jc w:val="center"/>
                    <w:rPr>
                      <w:b/>
                      <w:sz w:val="20"/>
                      <w:szCs w:val="20"/>
                    </w:rPr>
                  </w:pPr>
                  <w:r>
                    <w:rPr>
                      <w:b/>
                      <w:sz w:val="20"/>
                      <w:szCs w:val="20"/>
                    </w:rPr>
                    <w:t>2018</w:t>
                  </w:r>
                </w:p>
              </w:tc>
              <w:tc>
                <w:tcPr>
                  <w:tcW w:w="2444" w:type="dxa"/>
                  <w:gridSpan w:val="2"/>
                  <w:shd w:val="clear" w:color="auto" w:fill="F2F2F2"/>
                </w:tcPr>
                <w:p w:rsidR="00B44D17" w:rsidRDefault="00B44D17" w:rsidP="00C91341">
                  <w:pPr>
                    <w:contextualSpacing/>
                    <w:jc w:val="center"/>
                    <w:rPr>
                      <w:b/>
                      <w:sz w:val="20"/>
                      <w:szCs w:val="20"/>
                    </w:rPr>
                  </w:pPr>
                  <w:r>
                    <w:rPr>
                      <w:b/>
                      <w:sz w:val="20"/>
                      <w:szCs w:val="20"/>
                    </w:rPr>
                    <w:t>2019</w:t>
                  </w:r>
                </w:p>
              </w:tc>
            </w:tr>
            <w:tr w:rsidR="00B44D17" w:rsidRPr="00135A02" w:rsidTr="00B44D17">
              <w:trPr>
                <w:trHeight w:val="20"/>
              </w:trPr>
              <w:tc>
                <w:tcPr>
                  <w:tcW w:w="913" w:type="dxa"/>
                  <w:shd w:val="clear" w:color="auto" w:fill="auto"/>
                  <w:vAlign w:val="center"/>
                  <w:hideMark/>
                </w:tcPr>
                <w:p w:rsidR="00B44D17" w:rsidRPr="00135A02" w:rsidRDefault="00B44D17" w:rsidP="00C91341">
                  <w:pPr>
                    <w:contextualSpacing/>
                    <w:jc w:val="center"/>
                    <w:rPr>
                      <w:sz w:val="20"/>
                      <w:szCs w:val="20"/>
                    </w:rPr>
                  </w:pPr>
                  <w:r w:rsidRPr="00135A02">
                    <w:rPr>
                      <w:sz w:val="20"/>
                      <w:szCs w:val="20"/>
                    </w:rPr>
                    <w:t>Ūkio subjektų sk.</w:t>
                  </w:r>
                </w:p>
              </w:tc>
              <w:tc>
                <w:tcPr>
                  <w:tcW w:w="1337" w:type="dxa"/>
                  <w:shd w:val="clear" w:color="auto" w:fill="auto"/>
                  <w:vAlign w:val="center"/>
                  <w:hideMark/>
                </w:tcPr>
                <w:p w:rsidR="00B44D17" w:rsidRPr="00135A02" w:rsidRDefault="00B44D17" w:rsidP="00C91341">
                  <w:pPr>
                    <w:contextualSpacing/>
                    <w:jc w:val="center"/>
                    <w:rPr>
                      <w:sz w:val="20"/>
                      <w:szCs w:val="20"/>
                    </w:rPr>
                  </w:pPr>
                  <w:r w:rsidRPr="00135A02">
                    <w:rPr>
                      <w:sz w:val="20"/>
                      <w:szCs w:val="20"/>
                    </w:rPr>
                    <w:t>Panaudota suma</w:t>
                  </w:r>
                  <w:r>
                    <w:rPr>
                      <w:sz w:val="20"/>
                      <w:szCs w:val="20"/>
                    </w:rPr>
                    <w:t xml:space="preserve">, </w:t>
                  </w:r>
                  <w:proofErr w:type="spellStart"/>
                  <w:r>
                    <w:rPr>
                      <w:sz w:val="20"/>
                      <w:szCs w:val="20"/>
                    </w:rPr>
                    <w:t>Eur</w:t>
                  </w:r>
                  <w:proofErr w:type="spellEnd"/>
                </w:p>
              </w:tc>
              <w:tc>
                <w:tcPr>
                  <w:tcW w:w="896" w:type="dxa"/>
                  <w:shd w:val="clear" w:color="auto" w:fill="auto"/>
                  <w:vAlign w:val="center"/>
                  <w:hideMark/>
                </w:tcPr>
                <w:p w:rsidR="00B44D17" w:rsidRPr="00135A02" w:rsidRDefault="00B44D17" w:rsidP="00C91341">
                  <w:pPr>
                    <w:contextualSpacing/>
                    <w:jc w:val="center"/>
                    <w:rPr>
                      <w:sz w:val="20"/>
                      <w:szCs w:val="20"/>
                    </w:rPr>
                  </w:pPr>
                  <w:r w:rsidRPr="00135A02">
                    <w:rPr>
                      <w:sz w:val="20"/>
                      <w:szCs w:val="20"/>
                    </w:rPr>
                    <w:t>Ūkio subjektų sk.</w:t>
                  </w:r>
                </w:p>
              </w:tc>
              <w:tc>
                <w:tcPr>
                  <w:tcW w:w="1376" w:type="dxa"/>
                  <w:shd w:val="clear" w:color="auto" w:fill="auto"/>
                  <w:vAlign w:val="center"/>
                  <w:hideMark/>
                </w:tcPr>
                <w:p w:rsidR="00B44D17" w:rsidRPr="00135A02" w:rsidRDefault="00B44D17" w:rsidP="00C91341">
                  <w:pPr>
                    <w:contextualSpacing/>
                    <w:jc w:val="center"/>
                    <w:rPr>
                      <w:sz w:val="20"/>
                      <w:szCs w:val="20"/>
                    </w:rPr>
                  </w:pPr>
                  <w:r>
                    <w:rPr>
                      <w:sz w:val="20"/>
                      <w:szCs w:val="20"/>
                    </w:rPr>
                    <w:t xml:space="preserve">Panaudota </w:t>
                  </w:r>
                  <w:r w:rsidRPr="00135A02">
                    <w:rPr>
                      <w:sz w:val="20"/>
                      <w:szCs w:val="20"/>
                    </w:rPr>
                    <w:t>suma</w:t>
                  </w:r>
                  <w:r>
                    <w:rPr>
                      <w:sz w:val="20"/>
                      <w:szCs w:val="20"/>
                    </w:rPr>
                    <w:t xml:space="preserve">, </w:t>
                  </w:r>
                  <w:proofErr w:type="spellStart"/>
                  <w:r>
                    <w:rPr>
                      <w:sz w:val="20"/>
                      <w:szCs w:val="20"/>
                    </w:rPr>
                    <w:t>Eur</w:t>
                  </w:r>
                  <w:proofErr w:type="spellEnd"/>
                </w:p>
              </w:tc>
              <w:tc>
                <w:tcPr>
                  <w:tcW w:w="1030" w:type="dxa"/>
                  <w:shd w:val="clear" w:color="auto" w:fill="auto"/>
                  <w:vAlign w:val="center"/>
                  <w:hideMark/>
                </w:tcPr>
                <w:p w:rsidR="00B44D17" w:rsidRPr="00135A02" w:rsidRDefault="00B44D17" w:rsidP="00C91341">
                  <w:pPr>
                    <w:contextualSpacing/>
                    <w:jc w:val="center"/>
                    <w:rPr>
                      <w:sz w:val="20"/>
                      <w:szCs w:val="20"/>
                    </w:rPr>
                  </w:pPr>
                  <w:r w:rsidRPr="00135A02">
                    <w:rPr>
                      <w:sz w:val="20"/>
                      <w:szCs w:val="20"/>
                    </w:rPr>
                    <w:t>Ūkio subjektų sk.</w:t>
                  </w:r>
                </w:p>
              </w:tc>
              <w:tc>
                <w:tcPr>
                  <w:tcW w:w="1414" w:type="dxa"/>
                  <w:shd w:val="clear" w:color="auto" w:fill="auto"/>
                  <w:vAlign w:val="center"/>
                  <w:hideMark/>
                </w:tcPr>
                <w:p w:rsidR="00B44D17" w:rsidRPr="00135A02" w:rsidRDefault="00B44D17" w:rsidP="00C91341">
                  <w:pPr>
                    <w:contextualSpacing/>
                    <w:jc w:val="center"/>
                    <w:rPr>
                      <w:sz w:val="20"/>
                      <w:szCs w:val="20"/>
                    </w:rPr>
                  </w:pPr>
                  <w:r>
                    <w:rPr>
                      <w:sz w:val="20"/>
                      <w:szCs w:val="20"/>
                    </w:rPr>
                    <w:t xml:space="preserve">Panaudota </w:t>
                  </w:r>
                  <w:r w:rsidRPr="00135A02">
                    <w:rPr>
                      <w:sz w:val="20"/>
                      <w:szCs w:val="20"/>
                    </w:rPr>
                    <w:t>suma</w:t>
                  </w:r>
                  <w:r>
                    <w:rPr>
                      <w:sz w:val="20"/>
                      <w:szCs w:val="20"/>
                    </w:rPr>
                    <w:t xml:space="preserve">, </w:t>
                  </w:r>
                  <w:proofErr w:type="spellStart"/>
                  <w:r>
                    <w:rPr>
                      <w:sz w:val="20"/>
                      <w:szCs w:val="20"/>
                    </w:rPr>
                    <w:t>Eur</w:t>
                  </w:r>
                  <w:proofErr w:type="spellEnd"/>
                </w:p>
              </w:tc>
              <w:tc>
                <w:tcPr>
                  <w:tcW w:w="1222" w:type="dxa"/>
                  <w:vAlign w:val="center"/>
                </w:tcPr>
                <w:p w:rsidR="00B44D17" w:rsidRPr="00135A02" w:rsidRDefault="00B44D17" w:rsidP="00CD6DE6">
                  <w:pPr>
                    <w:contextualSpacing/>
                    <w:jc w:val="center"/>
                    <w:rPr>
                      <w:sz w:val="20"/>
                      <w:szCs w:val="20"/>
                    </w:rPr>
                  </w:pPr>
                  <w:r w:rsidRPr="00135A02">
                    <w:rPr>
                      <w:sz w:val="20"/>
                      <w:szCs w:val="20"/>
                    </w:rPr>
                    <w:t>Ūkio subjektų sk.</w:t>
                  </w:r>
                </w:p>
              </w:tc>
              <w:tc>
                <w:tcPr>
                  <w:tcW w:w="1222" w:type="dxa"/>
                  <w:vAlign w:val="center"/>
                </w:tcPr>
                <w:p w:rsidR="00B44D17" w:rsidRPr="00135A02" w:rsidRDefault="00B44D17" w:rsidP="00CD6DE6">
                  <w:pPr>
                    <w:contextualSpacing/>
                    <w:jc w:val="center"/>
                    <w:rPr>
                      <w:sz w:val="20"/>
                      <w:szCs w:val="20"/>
                    </w:rPr>
                  </w:pPr>
                  <w:r>
                    <w:rPr>
                      <w:sz w:val="20"/>
                      <w:szCs w:val="20"/>
                    </w:rPr>
                    <w:t xml:space="preserve">Panaudota </w:t>
                  </w:r>
                  <w:r w:rsidRPr="00135A02">
                    <w:rPr>
                      <w:sz w:val="20"/>
                      <w:szCs w:val="20"/>
                    </w:rPr>
                    <w:t>suma</w:t>
                  </w:r>
                  <w:r>
                    <w:rPr>
                      <w:sz w:val="20"/>
                      <w:szCs w:val="20"/>
                    </w:rPr>
                    <w:t xml:space="preserve">, </w:t>
                  </w:r>
                  <w:proofErr w:type="spellStart"/>
                  <w:r>
                    <w:rPr>
                      <w:sz w:val="20"/>
                      <w:szCs w:val="20"/>
                    </w:rPr>
                    <w:t>Eur</w:t>
                  </w:r>
                  <w:proofErr w:type="spellEnd"/>
                </w:p>
              </w:tc>
            </w:tr>
            <w:tr w:rsidR="00B44D17" w:rsidRPr="00135A02" w:rsidTr="00B44D17">
              <w:trPr>
                <w:trHeight w:val="20"/>
              </w:trPr>
              <w:tc>
                <w:tcPr>
                  <w:tcW w:w="913"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9</w:t>
                  </w:r>
                </w:p>
              </w:tc>
              <w:tc>
                <w:tcPr>
                  <w:tcW w:w="1337"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12</w:t>
                  </w:r>
                  <w:r>
                    <w:rPr>
                      <w:sz w:val="20"/>
                      <w:szCs w:val="20"/>
                    </w:rPr>
                    <w:t>.692</w:t>
                  </w:r>
                </w:p>
              </w:tc>
              <w:tc>
                <w:tcPr>
                  <w:tcW w:w="896"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16</w:t>
                  </w:r>
                </w:p>
              </w:tc>
              <w:tc>
                <w:tcPr>
                  <w:tcW w:w="1376"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20</w:t>
                  </w:r>
                  <w:r>
                    <w:rPr>
                      <w:sz w:val="20"/>
                      <w:szCs w:val="20"/>
                    </w:rPr>
                    <w:t>.</w:t>
                  </w:r>
                  <w:r w:rsidRPr="00135A02">
                    <w:rPr>
                      <w:sz w:val="20"/>
                      <w:szCs w:val="20"/>
                    </w:rPr>
                    <w:t>000</w:t>
                  </w:r>
                </w:p>
              </w:tc>
              <w:tc>
                <w:tcPr>
                  <w:tcW w:w="1030"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18</w:t>
                  </w:r>
                </w:p>
              </w:tc>
              <w:tc>
                <w:tcPr>
                  <w:tcW w:w="1414" w:type="dxa"/>
                  <w:shd w:val="clear" w:color="auto" w:fill="auto"/>
                  <w:noWrap/>
                  <w:vAlign w:val="bottom"/>
                  <w:hideMark/>
                </w:tcPr>
                <w:p w:rsidR="00B44D17" w:rsidRPr="00135A02" w:rsidRDefault="00B44D17" w:rsidP="00C91341">
                  <w:pPr>
                    <w:contextualSpacing/>
                    <w:jc w:val="center"/>
                    <w:rPr>
                      <w:sz w:val="20"/>
                      <w:szCs w:val="20"/>
                    </w:rPr>
                  </w:pPr>
                  <w:r w:rsidRPr="00135A02">
                    <w:rPr>
                      <w:sz w:val="20"/>
                      <w:szCs w:val="20"/>
                    </w:rPr>
                    <w:t>18</w:t>
                  </w:r>
                  <w:r>
                    <w:rPr>
                      <w:sz w:val="20"/>
                      <w:szCs w:val="20"/>
                    </w:rPr>
                    <w:t>.899</w:t>
                  </w:r>
                </w:p>
              </w:tc>
              <w:tc>
                <w:tcPr>
                  <w:tcW w:w="1222" w:type="dxa"/>
                </w:tcPr>
                <w:p w:rsidR="00B44D17" w:rsidRPr="00135A02" w:rsidRDefault="00B44D17" w:rsidP="00C91341">
                  <w:pPr>
                    <w:contextualSpacing/>
                    <w:jc w:val="center"/>
                    <w:rPr>
                      <w:sz w:val="20"/>
                      <w:szCs w:val="20"/>
                    </w:rPr>
                  </w:pPr>
                  <w:r>
                    <w:rPr>
                      <w:sz w:val="20"/>
                      <w:szCs w:val="20"/>
                    </w:rPr>
                    <w:t>15</w:t>
                  </w:r>
                </w:p>
              </w:tc>
              <w:tc>
                <w:tcPr>
                  <w:tcW w:w="1222" w:type="dxa"/>
                </w:tcPr>
                <w:p w:rsidR="00B44D17" w:rsidRPr="00135A02" w:rsidRDefault="00B44D17" w:rsidP="00C91341">
                  <w:pPr>
                    <w:contextualSpacing/>
                    <w:jc w:val="center"/>
                    <w:rPr>
                      <w:sz w:val="20"/>
                      <w:szCs w:val="20"/>
                    </w:rPr>
                  </w:pPr>
                  <w:r>
                    <w:rPr>
                      <w:sz w:val="20"/>
                      <w:szCs w:val="20"/>
                    </w:rPr>
                    <w:t>30.000</w:t>
                  </w:r>
                </w:p>
              </w:tc>
            </w:tr>
          </w:tbl>
          <w:p w:rsidR="00135A02" w:rsidRPr="00434B06" w:rsidRDefault="00042BDE" w:rsidP="00C91341">
            <w:pPr>
              <w:pStyle w:val="btekstas"/>
              <w:tabs>
                <w:tab w:val="left" w:pos="1080"/>
              </w:tabs>
              <w:spacing w:before="0" w:after="0" w:line="240" w:lineRule="auto"/>
              <w:ind w:firstLine="0"/>
              <w:contextualSpacing/>
              <w:rPr>
                <w:i/>
                <w:sz w:val="16"/>
                <w:szCs w:val="16"/>
                <w:lang w:val="lt-LT" w:eastAsia="lt-LT"/>
              </w:rPr>
            </w:pPr>
            <w:r>
              <w:rPr>
                <w:i/>
                <w:sz w:val="16"/>
                <w:szCs w:val="16"/>
                <w:lang w:val="lt-LT" w:eastAsia="lt-LT"/>
              </w:rPr>
              <w:t>(Š</w:t>
            </w:r>
            <w:r w:rsidR="00135A02" w:rsidRPr="00135A02">
              <w:rPr>
                <w:i/>
                <w:sz w:val="16"/>
                <w:szCs w:val="16"/>
                <w:lang w:val="lt-LT" w:eastAsia="lt-LT"/>
              </w:rPr>
              <w:t>altinis: Prienų rajono savivaldybės administracija)</w:t>
            </w:r>
          </w:p>
          <w:p w:rsidR="00135A02" w:rsidRPr="00434B06" w:rsidRDefault="00135A02" w:rsidP="00C91341">
            <w:pPr>
              <w:pStyle w:val="btekstas"/>
              <w:tabs>
                <w:tab w:val="left" w:pos="1080"/>
              </w:tabs>
              <w:spacing w:before="0" w:after="0" w:line="240" w:lineRule="auto"/>
              <w:ind w:firstLine="0"/>
              <w:contextualSpacing/>
              <w:rPr>
                <w:sz w:val="22"/>
                <w:szCs w:val="22"/>
                <w:lang w:val="lt-LT" w:eastAsia="lt-LT"/>
              </w:rPr>
            </w:pPr>
          </w:p>
          <w:p w:rsidR="00071921" w:rsidRPr="00434B06" w:rsidRDefault="00135A02" w:rsidP="00C91341">
            <w:pPr>
              <w:pStyle w:val="btekstas"/>
              <w:tabs>
                <w:tab w:val="left" w:pos="1080"/>
              </w:tabs>
              <w:spacing w:before="0" w:after="0" w:line="240" w:lineRule="auto"/>
              <w:contextualSpacing/>
              <w:rPr>
                <w:sz w:val="22"/>
                <w:szCs w:val="22"/>
                <w:lang w:val="lt-LT" w:eastAsia="lt-LT"/>
              </w:rPr>
            </w:pPr>
            <w:r w:rsidRPr="00434B06">
              <w:rPr>
                <w:sz w:val="22"/>
                <w:szCs w:val="22"/>
                <w:lang w:val="lt-LT" w:eastAsia="lt-LT"/>
              </w:rPr>
              <w:t xml:space="preserve">Šalyje atlikti verslo subjektų poreikių tyrimai rodo, kad Lietuvos labiausiai reikalingos paslaugos yra finansinės, teisinės ir verslo konsultacijos; techninės paslaugos, patalpų ir techninės įrangos palaikymas; technologijų perdavimo ir </w:t>
            </w:r>
            <w:proofErr w:type="spellStart"/>
            <w:r w:rsidRPr="00434B06">
              <w:rPr>
                <w:sz w:val="22"/>
                <w:szCs w:val="22"/>
                <w:lang w:val="lt-LT" w:eastAsia="lt-LT"/>
              </w:rPr>
              <w:t>komercializavimo</w:t>
            </w:r>
            <w:proofErr w:type="spellEnd"/>
            <w:r w:rsidRPr="00434B06">
              <w:rPr>
                <w:sz w:val="22"/>
                <w:szCs w:val="22"/>
                <w:lang w:val="lt-LT" w:eastAsia="lt-LT"/>
              </w:rPr>
              <w:t xml:space="preserve"> paslaugos. Viena iš labiausiai savivaldybėse paplitusių viešųjų paslaugų smulkiajam ir vidutiniam verslui teikimo praktikų yra verslo informacijos centrų veikla, dažnai vykdoma kartu su turizmo informavimo veikla. Dažnu atveju šie verslo informacijos centrai savivaldybėse neturi konkurentų, nes jos daugiausia teikia verslo paramos paslaugas nemokamai. Nemokamas paslaugų teikimas – svarbus jų naudojimo pranašumas, tačiau tik tuo atveju, jei jos yra aukštos kokybės. Prienų rajono savivaldybėje viešųjų paslaugų smulkiajam ir vidutiniam verslui teikimas verslo informaciniuose centruose, verslo inkubatoriuose, mokslo ir technologijų parkuose, kurių steigimo dokumentuose nustatytas šių paslaugų teikimas</w:t>
            </w:r>
            <w:r w:rsidR="00C71630" w:rsidRPr="00434B06">
              <w:rPr>
                <w:sz w:val="22"/>
                <w:szCs w:val="22"/>
                <w:lang w:val="lt-LT" w:eastAsia="lt-LT"/>
              </w:rPr>
              <w:t>, nėra vykdomas</w:t>
            </w:r>
            <w:r w:rsidRPr="00434B06">
              <w:rPr>
                <w:sz w:val="22"/>
                <w:szCs w:val="22"/>
                <w:lang w:val="lt-LT" w:eastAsia="lt-LT"/>
              </w:rPr>
              <w:t>. 2019 metais savivaldybėje veikė (turėjo savo filialą ar atstovus) Kauno pramonės, prekybos ir amatų rūmai (Prienų skyrius) (turi sukaupę ilgametę verslo vykdymo ir konsultavimo patirtį; teikia paslaugas Kauno PPAR nariams, atstovauja bendriesiems rūmų narių verslo interesams),  Lietuvos žemės ūkio konsultavimo tarnybos Prienų biuras (turi sukaupę ilgametę žemės ūkio verslo konsultavimo patirtį; teikia paslaugas kaimo plėtros, žemės ūkio, miškininkystės ir žuvininkystės sektoriaus verslo subjektams).</w:t>
            </w:r>
          </w:p>
        </w:tc>
      </w:tr>
      <w:tr w:rsidR="00482DA2" w:rsidRPr="00DC2D7E" w:rsidTr="00D31932">
        <w:tc>
          <w:tcPr>
            <w:tcW w:w="5000" w:type="pct"/>
          </w:tcPr>
          <w:p w:rsidR="00CF2522" w:rsidRPr="00521FAD" w:rsidRDefault="00CF2522" w:rsidP="00CF2522">
            <w:pPr>
              <w:pStyle w:val="Teksto"/>
              <w:ind w:firstLine="0"/>
              <w:contextualSpacing/>
              <w:jc w:val="center"/>
              <w:rPr>
                <w:b/>
                <w:sz w:val="22"/>
                <w:szCs w:val="22"/>
              </w:rPr>
            </w:pPr>
            <w:r w:rsidRPr="00521FAD">
              <w:rPr>
                <w:b/>
                <w:sz w:val="22"/>
                <w:szCs w:val="22"/>
              </w:rPr>
              <w:lastRenderedPageBreak/>
              <w:t>Žemės ūkis ir miškininkystė</w:t>
            </w:r>
          </w:p>
          <w:p w:rsidR="00CF2522" w:rsidRPr="00521FAD" w:rsidRDefault="00CF2522" w:rsidP="00CF2522">
            <w:pPr>
              <w:pStyle w:val="Teksto"/>
              <w:ind w:firstLine="0"/>
              <w:contextualSpacing/>
              <w:jc w:val="center"/>
              <w:rPr>
                <w:b/>
                <w:sz w:val="22"/>
                <w:szCs w:val="22"/>
              </w:rPr>
            </w:pPr>
          </w:p>
          <w:p w:rsidR="00CF2522" w:rsidRPr="00434B06" w:rsidRDefault="00CF2522" w:rsidP="00CF2522">
            <w:pPr>
              <w:pStyle w:val="btekstas"/>
              <w:tabs>
                <w:tab w:val="left" w:pos="1080"/>
              </w:tabs>
              <w:spacing w:before="0" w:after="0" w:line="240" w:lineRule="auto"/>
              <w:ind w:firstLine="706"/>
              <w:contextualSpacing/>
              <w:rPr>
                <w:sz w:val="22"/>
                <w:szCs w:val="22"/>
                <w:lang w:val="lt-LT" w:eastAsia="lt-LT"/>
              </w:rPr>
            </w:pPr>
            <w:r w:rsidRPr="00521FAD">
              <w:rPr>
                <w:b/>
                <w:i/>
                <w:sz w:val="22"/>
                <w:szCs w:val="22"/>
                <w:lang w:val="lt-LT" w:eastAsia="lt-LT"/>
              </w:rPr>
              <w:t xml:space="preserve">Žemės ūkis. </w:t>
            </w:r>
            <w:r w:rsidRPr="00434B06">
              <w:rPr>
                <w:sz w:val="22"/>
                <w:szCs w:val="22"/>
                <w:lang w:val="lt-LT" w:eastAsia="lt-LT"/>
              </w:rPr>
              <w:t>Be aukščiau lentelėse nurodytų žemės ūkio srityje veikiančių ūkio subjektų (juridinių asmenų), žemės ūkio sektoriuj</w:t>
            </w:r>
            <w:r w:rsidR="00EE3AC5" w:rsidRPr="00434B06">
              <w:rPr>
                <w:sz w:val="22"/>
                <w:szCs w:val="22"/>
                <w:lang w:val="lt-LT" w:eastAsia="lt-LT"/>
              </w:rPr>
              <w:t xml:space="preserve">e taip pat veikia </w:t>
            </w:r>
            <w:r w:rsidR="00EE3AC5" w:rsidRPr="00521FAD">
              <w:rPr>
                <w:sz w:val="22"/>
                <w:szCs w:val="22"/>
                <w:lang w:val="lt-LT" w:eastAsia="lt-LT"/>
              </w:rPr>
              <w:t>nemažai</w:t>
            </w:r>
            <w:r w:rsidRPr="00434B06">
              <w:rPr>
                <w:sz w:val="22"/>
                <w:szCs w:val="22"/>
                <w:lang w:val="lt-LT" w:eastAsia="lt-LT"/>
              </w:rPr>
              <w:t xml:space="preserve"> fizinių asmenų – ūkininkų ir šei</w:t>
            </w:r>
            <w:r w:rsidR="00EE3AC5" w:rsidRPr="00434B06">
              <w:rPr>
                <w:sz w:val="22"/>
                <w:szCs w:val="22"/>
                <w:lang w:val="lt-LT" w:eastAsia="lt-LT"/>
              </w:rPr>
              <w:t>mos ūkių. Prienų rajone veik</w:t>
            </w:r>
            <w:r w:rsidR="00EE3AC5" w:rsidRPr="00521FAD">
              <w:rPr>
                <w:sz w:val="22"/>
                <w:szCs w:val="22"/>
                <w:lang w:val="lt-LT" w:eastAsia="lt-LT"/>
              </w:rPr>
              <w:t>iančių</w:t>
            </w:r>
            <w:r w:rsidRPr="00434B06">
              <w:rPr>
                <w:sz w:val="22"/>
                <w:szCs w:val="22"/>
                <w:lang w:val="lt-LT" w:eastAsia="lt-LT"/>
              </w:rPr>
              <w:t xml:space="preserve"> žemės ūkių skaičius paskutiniais metais sumažėjo iki 3.</w:t>
            </w:r>
            <w:r w:rsidRPr="00521FAD">
              <w:rPr>
                <w:sz w:val="22"/>
                <w:szCs w:val="22"/>
                <w:lang w:val="lt-LT" w:eastAsia="lt-LT"/>
              </w:rPr>
              <w:t>212</w:t>
            </w:r>
            <w:r w:rsidRPr="00434B06">
              <w:rPr>
                <w:sz w:val="22"/>
                <w:szCs w:val="22"/>
                <w:lang w:val="lt-LT" w:eastAsia="lt-LT"/>
              </w:rPr>
              <w:t xml:space="preserve"> ūkių. Panaši tendencija nagrinėjamu laikotarpiu buvo stebima ne tik Kauno apskrityje, bet ir visoje šalyje. </w:t>
            </w:r>
          </w:p>
          <w:p w:rsidR="00CF2522" w:rsidRPr="00434B06" w:rsidRDefault="00CF2522" w:rsidP="00CF2522">
            <w:pPr>
              <w:pStyle w:val="btekstas"/>
              <w:tabs>
                <w:tab w:val="left" w:pos="1080"/>
              </w:tabs>
              <w:spacing w:before="0" w:after="0" w:line="240" w:lineRule="auto"/>
              <w:ind w:firstLine="706"/>
              <w:contextualSpacing/>
              <w:rPr>
                <w:sz w:val="22"/>
                <w:szCs w:val="22"/>
                <w:lang w:val="lt-LT" w:eastAsia="lt-LT"/>
              </w:rPr>
            </w:pPr>
          </w:p>
          <w:p w:rsidR="00CF2522" w:rsidRPr="00434B06" w:rsidRDefault="00CF2522" w:rsidP="00CF2522">
            <w:pPr>
              <w:pStyle w:val="btekstas"/>
              <w:tabs>
                <w:tab w:val="left" w:pos="1080"/>
              </w:tabs>
              <w:spacing w:before="0" w:after="0" w:line="240" w:lineRule="auto"/>
              <w:ind w:firstLine="0"/>
              <w:contextualSpacing/>
              <w:rPr>
                <w:b/>
                <w:sz w:val="20"/>
                <w:lang w:val="lt-LT" w:eastAsia="lt-LT"/>
              </w:rPr>
            </w:pPr>
            <w:r w:rsidRPr="00521FAD">
              <w:rPr>
                <w:b/>
                <w:sz w:val="20"/>
                <w:lang w:val="lt-LT" w:eastAsia="lt-LT"/>
              </w:rPr>
              <w:t>11</w:t>
            </w:r>
            <w:r w:rsidRPr="00434B06">
              <w:rPr>
                <w:b/>
                <w:sz w:val="20"/>
                <w:lang w:val="lt-LT" w:eastAsia="lt-LT"/>
              </w:rPr>
              <w:t xml:space="preserve"> lentelė. Ūkių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9"/>
              <w:gridCol w:w="1313"/>
              <w:gridCol w:w="1308"/>
              <w:gridCol w:w="1308"/>
              <w:gridCol w:w="1308"/>
              <w:gridCol w:w="1306"/>
            </w:tblGrid>
            <w:tr w:rsidR="00CF2522" w:rsidRPr="00521FAD" w:rsidTr="00FF3A7F">
              <w:trPr>
                <w:trHeight w:val="20"/>
              </w:trPr>
              <w:tc>
                <w:tcPr>
                  <w:tcW w:w="1564" w:type="pct"/>
                  <w:shd w:val="clear" w:color="auto" w:fill="F2F2F2"/>
                  <w:hideMark/>
                </w:tcPr>
                <w:p w:rsidR="00CF2522" w:rsidRPr="00521FAD" w:rsidRDefault="00CF2522" w:rsidP="00FF3A7F">
                  <w:pPr>
                    <w:contextualSpacing/>
                    <w:jc w:val="center"/>
                    <w:rPr>
                      <w:b/>
                      <w:bCs/>
                      <w:sz w:val="20"/>
                      <w:szCs w:val="20"/>
                    </w:rPr>
                  </w:pPr>
                </w:p>
              </w:tc>
              <w:tc>
                <w:tcPr>
                  <w:tcW w:w="689"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2013</w:t>
                  </w:r>
                </w:p>
              </w:tc>
              <w:tc>
                <w:tcPr>
                  <w:tcW w:w="687"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2016</w:t>
                  </w:r>
                </w:p>
              </w:tc>
              <w:tc>
                <w:tcPr>
                  <w:tcW w:w="687" w:type="pct"/>
                  <w:shd w:val="clear" w:color="auto" w:fill="F2F2F2"/>
                </w:tcPr>
                <w:p w:rsidR="00CF2522" w:rsidRPr="00521FAD" w:rsidRDefault="00CF2522" w:rsidP="00FF3A7F">
                  <w:pPr>
                    <w:contextualSpacing/>
                    <w:jc w:val="center"/>
                    <w:rPr>
                      <w:b/>
                      <w:sz w:val="20"/>
                      <w:szCs w:val="20"/>
                    </w:rPr>
                  </w:pPr>
                  <w:r w:rsidRPr="00521FAD">
                    <w:rPr>
                      <w:b/>
                      <w:sz w:val="20"/>
                      <w:szCs w:val="20"/>
                    </w:rPr>
                    <w:t>2017</w:t>
                  </w:r>
                </w:p>
              </w:tc>
              <w:tc>
                <w:tcPr>
                  <w:tcW w:w="687" w:type="pct"/>
                  <w:shd w:val="clear" w:color="auto" w:fill="F2F2F2"/>
                </w:tcPr>
                <w:p w:rsidR="00CF2522" w:rsidRPr="00521FAD" w:rsidRDefault="00CF2522" w:rsidP="00FF3A7F">
                  <w:pPr>
                    <w:contextualSpacing/>
                    <w:jc w:val="center"/>
                    <w:rPr>
                      <w:b/>
                      <w:sz w:val="20"/>
                      <w:szCs w:val="20"/>
                    </w:rPr>
                  </w:pPr>
                  <w:r w:rsidRPr="00521FAD">
                    <w:rPr>
                      <w:b/>
                      <w:sz w:val="20"/>
                      <w:szCs w:val="20"/>
                    </w:rPr>
                    <w:t>2018</w:t>
                  </w:r>
                </w:p>
              </w:tc>
              <w:tc>
                <w:tcPr>
                  <w:tcW w:w="686" w:type="pct"/>
                  <w:shd w:val="clear" w:color="auto" w:fill="F2F2F2"/>
                </w:tcPr>
                <w:p w:rsidR="00CF2522" w:rsidRPr="00521FAD" w:rsidRDefault="00CF2522" w:rsidP="00FF3A7F">
                  <w:pPr>
                    <w:contextualSpacing/>
                    <w:jc w:val="center"/>
                    <w:rPr>
                      <w:b/>
                      <w:sz w:val="20"/>
                      <w:szCs w:val="20"/>
                    </w:rPr>
                  </w:pPr>
                  <w:r w:rsidRPr="00521FAD">
                    <w:rPr>
                      <w:b/>
                      <w:sz w:val="20"/>
                      <w:szCs w:val="20"/>
                    </w:rPr>
                    <w:t>2019</w:t>
                  </w:r>
                </w:p>
              </w:tc>
            </w:tr>
            <w:tr w:rsidR="00CF2522" w:rsidRPr="00521FAD" w:rsidTr="00FF3A7F">
              <w:trPr>
                <w:trHeight w:val="20"/>
              </w:trPr>
              <w:tc>
                <w:tcPr>
                  <w:tcW w:w="1564" w:type="pct"/>
                  <w:shd w:val="clear" w:color="auto" w:fill="auto"/>
                  <w:vAlign w:val="center"/>
                  <w:hideMark/>
                </w:tcPr>
                <w:p w:rsidR="00CF2522" w:rsidRPr="00521FAD" w:rsidRDefault="00CF2522" w:rsidP="00FF3A7F">
                  <w:pPr>
                    <w:contextualSpacing/>
                    <w:rPr>
                      <w:sz w:val="20"/>
                      <w:szCs w:val="20"/>
                    </w:rPr>
                  </w:pPr>
                  <w:r w:rsidRPr="00521FAD">
                    <w:rPr>
                      <w:sz w:val="20"/>
                      <w:szCs w:val="20"/>
                    </w:rPr>
                    <w:t>Lietuvos Respublika</w:t>
                  </w:r>
                </w:p>
              </w:tc>
              <w:tc>
                <w:tcPr>
                  <w:tcW w:w="689"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171797</w:t>
                  </w:r>
                </w:p>
              </w:tc>
              <w:tc>
                <w:tcPr>
                  <w:tcW w:w="68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150317</w:t>
                  </w:r>
                </w:p>
              </w:tc>
              <w:tc>
                <w:tcPr>
                  <w:tcW w:w="687" w:type="pct"/>
                </w:tcPr>
                <w:p w:rsidR="00CF2522" w:rsidRPr="00521FAD" w:rsidRDefault="00CF2522" w:rsidP="00FF3A7F">
                  <w:pPr>
                    <w:contextualSpacing/>
                    <w:jc w:val="center"/>
                    <w:rPr>
                      <w:sz w:val="20"/>
                      <w:szCs w:val="20"/>
                    </w:rPr>
                  </w:pPr>
                  <w:r w:rsidRPr="00521FAD">
                    <w:rPr>
                      <w:sz w:val="20"/>
                      <w:szCs w:val="20"/>
                    </w:rPr>
                    <w:t>134580</w:t>
                  </w:r>
                </w:p>
              </w:tc>
              <w:tc>
                <w:tcPr>
                  <w:tcW w:w="687" w:type="pct"/>
                </w:tcPr>
                <w:p w:rsidR="00CF2522" w:rsidRPr="00521FAD" w:rsidRDefault="00CF2522" w:rsidP="00FF3A7F">
                  <w:pPr>
                    <w:contextualSpacing/>
                    <w:jc w:val="center"/>
                    <w:rPr>
                      <w:sz w:val="20"/>
                      <w:szCs w:val="20"/>
                    </w:rPr>
                  </w:pPr>
                  <w:r w:rsidRPr="00521FAD">
                    <w:rPr>
                      <w:sz w:val="20"/>
                      <w:szCs w:val="20"/>
                    </w:rPr>
                    <w:t>115819</w:t>
                  </w:r>
                </w:p>
              </w:tc>
              <w:tc>
                <w:tcPr>
                  <w:tcW w:w="686" w:type="pct"/>
                </w:tcPr>
                <w:p w:rsidR="00CF2522" w:rsidRPr="00521FAD" w:rsidRDefault="00CF2522" w:rsidP="00FF3A7F">
                  <w:pPr>
                    <w:contextualSpacing/>
                    <w:jc w:val="center"/>
                    <w:rPr>
                      <w:sz w:val="20"/>
                      <w:szCs w:val="20"/>
                    </w:rPr>
                  </w:pPr>
                  <w:r w:rsidRPr="00521FAD">
                    <w:rPr>
                      <w:sz w:val="20"/>
                      <w:szCs w:val="20"/>
                    </w:rPr>
                    <w:t>114617</w:t>
                  </w:r>
                </w:p>
              </w:tc>
            </w:tr>
            <w:tr w:rsidR="00CF2522" w:rsidRPr="00521FAD" w:rsidTr="00FF3A7F">
              <w:trPr>
                <w:trHeight w:val="20"/>
              </w:trPr>
              <w:tc>
                <w:tcPr>
                  <w:tcW w:w="1564" w:type="pct"/>
                  <w:shd w:val="clear" w:color="auto" w:fill="auto"/>
                  <w:vAlign w:val="center"/>
                  <w:hideMark/>
                </w:tcPr>
                <w:p w:rsidR="00CF2522" w:rsidRPr="00521FAD" w:rsidRDefault="00CF2522" w:rsidP="00FF3A7F">
                  <w:pPr>
                    <w:contextualSpacing/>
                    <w:rPr>
                      <w:sz w:val="20"/>
                      <w:szCs w:val="20"/>
                    </w:rPr>
                  </w:pPr>
                  <w:r w:rsidRPr="00521FAD">
                    <w:rPr>
                      <w:sz w:val="20"/>
                      <w:szCs w:val="20"/>
                    </w:rPr>
                    <w:t>Kauno apskritis</w:t>
                  </w:r>
                </w:p>
              </w:tc>
              <w:tc>
                <w:tcPr>
                  <w:tcW w:w="689"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21256</w:t>
                  </w:r>
                </w:p>
              </w:tc>
              <w:tc>
                <w:tcPr>
                  <w:tcW w:w="68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18314</w:t>
                  </w:r>
                </w:p>
              </w:tc>
              <w:tc>
                <w:tcPr>
                  <w:tcW w:w="687" w:type="pct"/>
                </w:tcPr>
                <w:p w:rsidR="00CF2522" w:rsidRPr="00521FAD" w:rsidRDefault="00CF2522" w:rsidP="00FF3A7F">
                  <w:pPr>
                    <w:contextualSpacing/>
                    <w:jc w:val="center"/>
                    <w:rPr>
                      <w:sz w:val="20"/>
                      <w:szCs w:val="20"/>
                    </w:rPr>
                  </w:pPr>
                  <w:r w:rsidRPr="00521FAD">
                    <w:rPr>
                      <w:sz w:val="20"/>
                      <w:szCs w:val="20"/>
                    </w:rPr>
                    <w:t>16553</w:t>
                  </w:r>
                </w:p>
              </w:tc>
              <w:tc>
                <w:tcPr>
                  <w:tcW w:w="687" w:type="pct"/>
                </w:tcPr>
                <w:p w:rsidR="00CF2522" w:rsidRPr="00521FAD" w:rsidRDefault="00CF2522" w:rsidP="00FF3A7F">
                  <w:pPr>
                    <w:contextualSpacing/>
                    <w:jc w:val="center"/>
                    <w:rPr>
                      <w:sz w:val="20"/>
                      <w:szCs w:val="20"/>
                    </w:rPr>
                  </w:pPr>
                  <w:r w:rsidRPr="00521FAD">
                    <w:rPr>
                      <w:sz w:val="20"/>
                      <w:szCs w:val="20"/>
                    </w:rPr>
                    <w:t>15915</w:t>
                  </w:r>
                </w:p>
              </w:tc>
              <w:tc>
                <w:tcPr>
                  <w:tcW w:w="686" w:type="pct"/>
                </w:tcPr>
                <w:p w:rsidR="00CF2522" w:rsidRPr="00521FAD" w:rsidRDefault="00CF2522" w:rsidP="00FF3A7F">
                  <w:pPr>
                    <w:contextualSpacing/>
                    <w:jc w:val="center"/>
                    <w:rPr>
                      <w:sz w:val="20"/>
                      <w:szCs w:val="20"/>
                    </w:rPr>
                  </w:pPr>
                  <w:r w:rsidRPr="00521FAD">
                    <w:rPr>
                      <w:sz w:val="20"/>
                      <w:szCs w:val="20"/>
                    </w:rPr>
                    <w:t>15752</w:t>
                  </w:r>
                </w:p>
              </w:tc>
            </w:tr>
            <w:tr w:rsidR="00CF2522" w:rsidRPr="00521FAD" w:rsidTr="00FF3A7F">
              <w:trPr>
                <w:trHeight w:val="20"/>
              </w:trPr>
              <w:tc>
                <w:tcPr>
                  <w:tcW w:w="1564" w:type="pct"/>
                  <w:shd w:val="clear" w:color="auto" w:fill="auto"/>
                  <w:vAlign w:val="center"/>
                  <w:hideMark/>
                </w:tcPr>
                <w:p w:rsidR="00CF2522" w:rsidRPr="00521FAD" w:rsidRDefault="00CF2522" w:rsidP="00FF3A7F">
                  <w:pPr>
                    <w:contextualSpacing/>
                    <w:rPr>
                      <w:sz w:val="20"/>
                      <w:szCs w:val="20"/>
                    </w:rPr>
                  </w:pPr>
                  <w:r w:rsidRPr="00521FAD">
                    <w:rPr>
                      <w:sz w:val="20"/>
                      <w:szCs w:val="20"/>
                    </w:rPr>
                    <w:t>Prienų r. sav.</w:t>
                  </w:r>
                </w:p>
              </w:tc>
              <w:tc>
                <w:tcPr>
                  <w:tcW w:w="689"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4176</w:t>
                  </w:r>
                </w:p>
              </w:tc>
              <w:tc>
                <w:tcPr>
                  <w:tcW w:w="68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3735</w:t>
                  </w:r>
                </w:p>
              </w:tc>
              <w:tc>
                <w:tcPr>
                  <w:tcW w:w="687" w:type="pct"/>
                </w:tcPr>
                <w:p w:rsidR="00CF2522" w:rsidRPr="00521FAD" w:rsidRDefault="00CF2522" w:rsidP="00FF3A7F">
                  <w:pPr>
                    <w:contextualSpacing/>
                    <w:jc w:val="center"/>
                    <w:rPr>
                      <w:sz w:val="20"/>
                      <w:szCs w:val="20"/>
                    </w:rPr>
                  </w:pPr>
                  <w:r w:rsidRPr="00521FAD">
                    <w:rPr>
                      <w:sz w:val="20"/>
                      <w:szCs w:val="20"/>
                    </w:rPr>
                    <w:t>3339</w:t>
                  </w:r>
                </w:p>
              </w:tc>
              <w:tc>
                <w:tcPr>
                  <w:tcW w:w="687" w:type="pct"/>
                </w:tcPr>
                <w:p w:rsidR="00CF2522" w:rsidRPr="00521FAD" w:rsidRDefault="00CF2522" w:rsidP="00FF3A7F">
                  <w:pPr>
                    <w:contextualSpacing/>
                    <w:jc w:val="center"/>
                    <w:rPr>
                      <w:sz w:val="20"/>
                      <w:szCs w:val="20"/>
                    </w:rPr>
                  </w:pPr>
                  <w:r w:rsidRPr="00521FAD">
                    <w:rPr>
                      <w:sz w:val="20"/>
                      <w:szCs w:val="20"/>
                    </w:rPr>
                    <w:t>3289</w:t>
                  </w:r>
                </w:p>
              </w:tc>
              <w:tc>
                <w:tcPr>
                  <w:tcW w:w="686" w:type="pct"/>
                </w:tcPr>
                <w:p w:rsidR="00CF2522" w:rsidRPr="00521FAD" w:rsidRDefault="00CF2522" w:rsidP="00FF3A7F">
                  <w:pPr>
                    <w:contextualSpacing/>
                    <w:jc w:val="center"/>
                    <w:rPr>
                      <w:sz w:val="20"/>
                      <w:szCs w:val="20"/>
                    </w:rPr>
                  </w:pPr>
                  <w:r w:rsidRPr="00521FAD">
                    <w:rPr>
                      <w:sz w:val="20"/>
                      <w:szCs w:val="20"/>
                    </w:rPr>
                    <w:t>3212</w:t>
                  </w:r>
                </w:p>
              </w:tc>
            </w:tr>
          </w:tbl>
          <w:p w:rsidR="00CF2522" w:rsidRPr="00434B06" w:rsidRDefault="00EE3AC5" w:rsidP="00CF2522">
            <w:pPr>
              <w:pStyle w:val="btekstas"/>
              <w:tabs>
                <w:tab w:val="left" w:pos="1080"/>
              </w:tabs>
              <w:spacing w:before="0" w:after="0" w:line="240" w:lineRule="auto"/>
              <w:ind w:firstLine="0"/>
              <w:contextualSpacing/>
              <w:rPr>
                <w:i/>
                <w:sz w:val="16"/>
                <w:szCs w:val="16"/>
                <w:lang w:val="lt-LT" w:eastAsia="lt-LT"/>
              </w:rPr>
            </w:pPr>
            <w:r w:rsidRPr="00521FAD">
              <w:rPr>
                <w:i/>
                <w:sz w:val="16"/>
                <w:szCs w:val="16"/>
                <w:lang w:val="lt-LT" w:eastAsia="lt-LT"/>
              </w:rPr>
              <w:t>(Š</w:t>
            </w:r>
            <w:r w:rsidRPr="00434B06">
              <w:rPr>
                <w:i/>
                <w:sz w:val="16"/>
                <w:szCs w:val="16"/>
                <w:lang w:val="lt-LT" w:eastAsia="lt-LT"/>
              </w:rPr>
              <w:t>altini</w:t>
            </w:r>
            <w:r w:rsidRPr="00521FAD">
              <w:rPr>
                <w:i/>
                <w:sz w:val="16"/>
                <w:szCs w:val="16"/>
                <w:lang w:val="lt-LT" w:eastAsia="lt-LT"/>
              </w:rPr>
              <w:t>ai</w:t>
            </w:r>
            <w:r w:rsidRPr="00434B06">
              <w:rPr>
                <w:i/>
                <w:sz w:val="16"/>
                <w:szCs w:val="16"/>
                <w:lang w:val="lt-LT" w:eastAsia="lt-LT"/>
              </w:rPr>
              <w:t xml:space="preserve">: Lietuvos </w:t>
            </w:r>
            <w:r w:rsidRPr="00521FAD">
              <w:rPr>
                <w:i/>
                <w:sz w:val="16"/>
                <w:szCs w:val="16"/>
                <w:lang w:val="lt-LT" w:eastAsia="lt-LT"/>
              </w:rPr>
              <w:t>s</w:t>
            </w:r>
            <w:r w:rsidR="00CF2522" w:rsidRPr="00434B06">
              <w:rPr>
                <w:i/>
                <w:sz w:val="16"/>
                <w:szCs w:val="16"/>
                <w:lang w:val="lt-LT" w:eastAsia="lt-LT"/>
              </w:rPr>
              <w:t>tatistikos departamentas</w:t>
            </w:r>
            <w:r w:rsidR="00CF2522" w:rsidRPr="00521FAD">
              <w:rPr>
                <w:i/>
                <w:sz w:val="16"/>
                <w:szCs w:val="16"/>
                <w:lang w:val="lt-LT" w:eastAsia="lt-LT"/>
              </w:rPr>
              <w:t>, Prienų rajono savivaldybės administracijos Žemės ūkio skyrius</w:t>
            </w:r>
            <w:r w:rsidR="00CF2522" w:rsidRPr="00434B06">
              <w:rPr>
                <w:i/>
                <w:sz w:val="16"/>
                <w:szCs w:val="16"/>
                <w:lang w:val="lt-LT" w:eastAsia="lt-LT"/>
              </w:rPr>
              <w:t>)</w:t>
            </w:r>
          </w:p>
          <w:p w:rsidR="00CF2522" w:rsidRPr="00434B06" w:rsidRDefault="00CF2522" w:rsidP="00CF2522">
            <w:pPr>
              <w:pStyle w:val="btekstas"/>
              <w:tabs>
                <w:tab w:val="left" w:pos="1080"/>
              </w:tabs>
              <w:spacing w:before="0" w:after="0" w:line="240" w:lineRule="auto"/>
              <w:ind w:firstLine="0"/>
              <w:contextualSpacing/>
              <w:rPr>
                <w:sz w:val="22"/>
                <w:szCs w:val="22"/>
                <w:lang w:val="lt-LT" w:eastAsia="lt-LT"/>
              </w:rPr>
            </w:pPr>
          </w:p>
          <w:p w:rsidR="00CF2522" w:rsidRPr="00434B06" w:rsidRDefault="00CF2522" w:rsidP="00CF2522">
            <w:pPr>
              <w:pStyle w:val="btekstas"/>
              <w:spacing w:before="0" w:after="0" w:line="240" w:lineRule="auto"/>
              <w:ind w:firstLine="0"/>
              <w:contextualSpacing/>
              <w:rPr>
                <w:iCs/>
                <w:sz w:val="22"/>
                <w:szCs w:val="22"/>
                <w:lang w:val="lt-LT" w:eastAsia="lt-LT"/>
              </w:rPr>
            </w:pPr>
            <w:r w:rsidRPr="00521FAD">
              <w:rPr>
                <w:iCs/>
                <w:sz w:val="22"/>
                <w:szCs w:val="22"/>
                <w:lang w:val="lt-LT" w:eastAsia="lt-LT"/>
              </w:rPr>
              <w:tab/>
            </w:r>
            <w:r w:rsidRPr="00434B06">
              <w:rPr>
                <w:sz w:val="22"/>
                <w:szCs w:val="22"/>
                <w:lang w:val="lt-LT" w:eastAsia="lt-LT"/>
              </w:rPr>
              <w:t>Nagrinėjant žemės ūkio srities užimtumo tendencijas, pažymėtina tai, kad bendras sąlyginių darbuotojų skaičius šioje srityje mažėjo: 2013</w:t>
            </w:r>
            <w:r w:rsidRPr="00434B06">
              <w:rPr>
                <w:sz w:val="22"/>
                <w:szCs w:val="22"/>
                <w:lang w:val="lt-LT" w:eastAsia="lt-LT"/>
              </w:rPr>
              <w:sym w:font="Symbol" w:char="F02D"/>
            </w:r>
            <w:r w:rsidRPr="00434B06">
              <w:rPr>
                <w:sz w:val="22"/>
                <w:szCs w:val="22"/>
                <w:lang w:val="lt-LT" w:eastAsia="lt-LT"/>
              </w:rPr>
              <w:t xml:space="preserve">2016 metais darbuotojų skaičius rajone sumažėjo 6,18 % (apskrityje – išaugo 5,82 %, šalyje </w:t>
            </w:r>
            <w:r w:rsidRPr="00434B06">
              <w:rPr>
                <w:sz w:val="22"/>
                <w:szCs w:val="22"/>
                <w:lang w:val="lt-LT" w:eastAsia="lt-LT"/>
              </w:rPr>
              <w:sym w:font="Symbol" w:char="F02D"/>
            </w:r>
            <w:r w:rsidRPr="00434B06">
              <w:rPr>
                <w:sz w:val="22"/>
                <w:szCs w:val="22"/>
                <w:lang w:val="lt-LT" w:eastAsia="lt-LT"/>
              </w:rPr>
              <w:t xml:space="preserve"> išaugo 2,47 %). Pažymėtina, kad paskutiniais metais mažėjo visą darbo dieną žemės ūkio srityje dirbančių asmenų skaičius (2013</w:t>
            </w:r>
            <w:r w:rsidRPr="00434B06">
              <w:rPr>
                <w:sz w:val="22"/>
                <w:szCs w:val="22"/>
                <w:lang w:val="lt-LT" w:eastAsia="lt-LT"/>
              </w:rPr>
              <w:sym w:font="Symbol" w:char="F02D"/>
            </w:r>
            <w:r w:rsidRPr="00434B06">
              <w:rPr>
                <w:sz w:val="22"/>
                <w:szCs w:val="22"/>
                <w:lang w:val="lt-LT" w:eastAsia="lt-LT"/>
              </w:rPr>
              <w:t>2016 metais tokių žemės ūkio darbuotojų skaičius Prienų rajone sumažėjo nuo 733 iki 427 asmenų), o tuo pačiu laikotarpiu Kauno apskrityje ir šalyje</w:t>
            </w:r>
            <w:r w:rsidRPr="00521FAD">
              <w:rPr>
                <w:sz w:val="22"/>
                <w:szCs w:val="22"/>
                <w:lang w:val="lt-LT" w:eastAsia="lt-LT"/>
              </w:rPr>
              <w:t xml:space="preserve"> </w:t>
            </w:r>
            <w:r w:rsidRPr="00434B06">
              <w:rPr>
                <w:sz w:val="22"/>
                <w:szCs w:val="22"/>
                <w:lang w:val="lt-LT" w:eastAsia="lt-LT"/>
              </w:rPr>
              <w:t>tokių asmenų skaičius žymiai išaugo: apskrityje – nuo 5.008 iki 5.794, šalyje – nuo 32.700 iki 40.343.</w:t>
            </w:r>
          </w:p>
          <w:p w:rsidR="00CF2522" w:rsidRPr="00434B06" w:rsidRDefault="00CF2522" w:rsidP="00CF2522">
            <w:pPr>
              <w:pStyle w:val="btekstas"/>
              <w:tabs>
                <w:tab w:val="left" w:pos="1080"/>
              </w:tabs>
              <w:spacing w:before="0" w:after="0" w:line="240" w:lineRule="auto"/>
              <w:ind w:firstLine="0"/>
              <w:contextualSpacing/>
              <w:rPr>
                <w:iCs/>
                <w:sz w:val="22"/>
                <w:szCs w:val="22"/>
                <w:lang w:val="lt-LT" w:eastAsia="lt-LT"/>
              </w:rPr>
            </w:pPr>
          </w:p>
          <w:p w:rsidR="00CF2522" w:rsidRPr="00434B06" w:rsidRDefault="00CF2522" w:rsidP="00CF2522">
            <w:pPr>
              <w:pStyle w:val="btekstas"/>
              <w:tabs>
                <w:tab w:val="left" w:pos="1080"/>
              </w:tabs>
              <w:spacing w:before="0" w:after="0" w:line="240" w:lineRule="auto"/>
              <w:ind w:firstLine="0"/>
              <w:contextualSpacing/>
              <w:rPr>
                <w:b/>
                <w:sz w:val="20"/>
                <w:lang w:val="lt-LT" w:eastAsia="lt-LT"/>
              </w:rPr>
            </w:pPr>
            <w:r w:rsidRPr="00521FAD">
              <w:rPr>
                <w:b/>
                <w:sz w:val="20"/>
                <w:lang w:val="lt-LT" w:eastAsia="lt-LT"/>
              </w:rPr>
              <w:t>12</w:t>
            </w:r>
            <w:r w:rsidRPr="00434B06">
              <w:rPr>
                <w:b/>
                <w:sz w:val="20"/>
                <w:lang w:val="lt-LT" w:eastAsia="lt-LT"/>
              </w:rPr>
              <w:t xml:space="preserve"> lentelė. Žemės ūkio sektoriuje dirbančių asmenų (sąlyginių darbuotojų)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3"/>
              <w:gridCol w:w="4233"/>
              <w:gridCol w:w="1278"/>
              <w:gridCol w:w="1278"/>
            </w:tblGrid>
            <w:tr w:rsidR="00CF2522" w:rsidRPr="00521FAD" w:rsidTr="00FF3A7F">
              <w:trPr>
                <w:trHeight w:val="20"/>
              </w:trPr>
              <w:tc>
                <w:tcPr>
                  <w:tcW w:w="1435"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2223"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671"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2013</w:t>
                  </w:r>
                </w:p>
              </w:tc>
              <w:tc>
                <w:tcPr>
                  <w:tcW w:w="671"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2016</w:t>
                  </w:r>
                </w:p>
              </w:tc>
            </w:tr>
            <w:tr w:rsidR="00CF2522" w:rsidRPr="00521FAD" w:rsidTr="00FF3A7F">
              <w:trPr>
                <w:trHeight w:val="20"/>
              </w:trPr>
              <w:tc>
                <w:tcPr>
                  <w:tcW w:w="1435" w:type="pct"/>
                  <w:vMerge w:val="restart"/>
                  <w:shd w:val="clear" w:color="auto" w:fill="auto"/>
                  <w:vAlign w:val="center"/>
                  <w:hideMark/>
                </w:tcPr>
                <w:p w:rsidR="00CF2522" w:rsidRPr="00521FAD" w:rsidRDefault="00CF2522" w:rsidP="00FF3A7F">
                  <w:pPr>
                    <w:contextualSpacing/>
                    <w:rPr>
                      <w:sz w:val="20"/>
                      <w:szCs w:val="20"/>
                    </w:rPr>
                  </w:pPr>
                  <w:r w:rsidRPr="00521FAD">
                    <w:rPr>
                      <w:sz w:val="20"/>
                      <w:szCs w:val="20"/>
                    </w:rPr>
                    <w:t>Lietuvos Respublika</w:t>
                  </w: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Visi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144.774</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148.347</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Ūkininkų ir šeimos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129.860</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132.621</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Žemės ūkio bendrovės ir įmonės</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14.914</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15.726</w:t>
                  </w:r>
                </w:p>
              </w:tc>
            </w:tr>
            <w:tr w:rsidR="00CF2522" w:rsidRPr="00521FAD" w:rsidTr="00FF3A7F">
              <w:trPr>
                <w:trHeight w:val="20"/>
              </w:trPr>
              <w:tc>
                <w:tcPr>
                  <w:tcW w:w="1435" w:type="pct"/>
                  <w:vMerge w:val="restart"/>
                  <w:shd w:val="clear" w:color="auto" w:fill="auto"/>
                  <w:vAlign w:val="center"/>
                  <w:hideMark/>
                </w:tcPr>
                <w:p w:rsidR="00CF2522" w:rsidRPr="00521FAD" w:rsidRDefault="00CF2522" w:rsidP="00FF3A7F">
                  <w:pPr>
                    <w:contextualSpacing/>
                    <w:rPr>
                      <w:sz w:val="20"/>
                      <w:szCs w:val="20"/>
                    </w:rPr>
                  </w:pPr>
                  <w:r w:rsidRPr="00521FAD">
                    <w:rPr>
                      <w:sz w:val="20"/>
                      <w:szCs w:val="20"/>
                    </w:rPr>
                    <w:t>Kauno apskritis</w:t>
                  </w: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Visi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19.885</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21.042</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Ūkininkų ir šeimos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16.670</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17.545</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Žemės ūkio bendrovės ir įmonės</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3.215</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3.497</w:t>
                  </w:r>
                </w:p>
              </w:tc>
            </w:tr>
            <w:tr w:rsidR="00CF2522" w:rsidRPr="00521FAD" w:rsidTr="00FF3A7F">
              <w:trPr>
                <w:trHeight w:val="20"/>
              </w:trPr>
              <w:tc>
                <w:tcPr>
                  <w:tcW w:w="1435" w:type="pct"/>
                  <w:vMerge w:val="restart"/>
                  <w:shd w:val="clear" w:color="auto" w:fill="auto"/>
                  <w:vAlign w:val="center"/>
                  <w:hideMark/>
                </w:tcPr>
                <w:p w:rsidR="00CF2522" w:rsidRPr="00521FAD" w:rsidRDefault="00CF2522" w:rsidP="00FF3A7F">
                  <w:pPr>
                    <w:contextualSpacing/>
                    <w:rPr>
                      <w:sz w:val="20"/>
                      <w:szCs w:val="20"/>
                    </w:rPr>
                  </w:pPr>
                  <w:r w:rsidRPr="00521FAD">
                    <w:rPr>
                      <w:sz w:val="20"/>
                      <w:szCs w:val="20"/>
                    </w:rPr>
                    <w:t>Prienų r. sav.</w:t>
                  </w: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Visi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3.302</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3.098</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Ūkininkų ir šeimos ūkiai</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3.217</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3.017</w:t>
                  </w:r>
                </w:p>
              </w:tc>
            </w:tr>
            <w:tr w:rsidR="00CF2522" w:rsidRPr="00521FAD" w:rsidTr="00FF3A7F">
              <w:trPr>
                <w:trHeight w:val="20"/>
              </w:trPr>
              <w:tc>
                <w:tcPr>
                  <w:tcW w:w="1435" w:type="pct"/>
                  <w:vMerge/>
                  <w:shd w:val="clear" w:color="auto" w:fill="auto"/>
                  <w:vAlign w:val="center"/>
                  <w:hideMark/>
                </w:tcPr>
                <w:p w:rsidR="00CF2522" w:rsidRPr="00521FAD" w:rsidRDefault="00CF2522" w:rsidP="00FF3A7F">
                  <w:pPr>
                    <w:contextualSpacing/>
                    <w:rPr>
                      <w:sz w:val="20"/>
                      <w:szCs w:val="20"/>
                    </w:rPr>
                  </w:pPr>
                </w:p>
              </w:tc>
              <w:tc>
                <w:tcPr>
                  <w:tcW w:w="2223" w:type="pct"/>
                  <w:shd w:val="clear" w:color="auto" w:fill="auto"/>
                  <w:vAlign w:val="center"/>
                  <w:hideMark/>
                </w:tcPr>
                <w:p w:rsidR="00CF2522" w:rsidRPr="00521FAD" w:rsidRDefault="00CF2522" w:rsidP="00FF3A7F">
                  <w:pPr>
                    <w:contextualSpacing/>
                    <w:rPr>
                      <w:sz w:val="20"/>
                      <w:szCs w:val="20"/>
                    </w:rPr>
                  </w:pPr>
                  <w:r w:rsidRPr="00521FAD">
                    <w:rPr>
                      <w:sz w:val="20"/>
                      <w:szCs w:val="20"/>
                    </w:rPr>
                    <w:t>Žemės ūkio bendrovės ir įmonės</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85</w:t>
                  </w:r>
                </w:p>
              </w:tc>
              <w:tc>
                <w:tcPr>
                  <w:tcW w:w="67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81</w:t>
                  </w:r>
                </w:p>
              </w:tc>
            </w:tr>
          </w:tbl>
          <w:p w:rsidR="00CF2522" w:rsidRPr="00434B06" w:rsidRDefault="00EE3AC5" w:rsidP="00CF2522">
            <w:pPr>
              <w:pStyle w:val="btekstas"/>
              <w:tabs>
                <w:tab w:val="left" w:pos="1080"/>
              </w:tabs>
              <w:spacing w:before="0" w:after="0" w:line="240" w:lineRule="auto"/>
              <w:ind w:firstLine="0"/>
              <w:contextualSpacing/>
              <w:rPr>
                <w:i/>
                <w:sz w:val="16"/>
                <w:szCs w:val="16"/>
                <w:lang w:val="lt-LT" w:eastAsia="lt-LT"/>
              </w:rPr>
            </w:pPr>
            <w:r w:rsidRPr="00434B06">
              <w:rPr>
                <w:i/>
                <w:sz w:val="16"/>
                <w:szCs w:val="16"/>
                <w:lang w:val="lt-LT" w:eastAsia="lt-LT"/>
              </w:rPr>
              <w:t>(</w:t>
            </w:r>
            <w:r w:rsidRPr="00521FAD">
              <w:rPr>
                <w:i/>
                <w:sz w:val="16"/>
                <w:szCs w:val="16"/>
                <w:lang w:val="lt-LT" w:eastAsia="lt-LT"/>
              </w:rPr>
              <w:t>Š</w:t>
            </w:r>
            <w:r w:rsidRPr="00434B06">
              <w:rPr>
                <w:i/>
                <w:sz w:val="16"/>
                <w:szCs w:val="16"/>
                <w:lang w:val="lt-LT" w:eastAsia="lt-LT"/>
              </w:rPr>
              <w:t xml:space="preserve">altinis: Lietuvos </w:t>
            </w:r>
            <w:r w:rsidRPr="00521FAD">
              <w:rPr>
                <w:i/>
                <w:sz w:val="16"/>
                <w:szCs w:val="16"/>
                <w:lang w:val="lt-LT" w:eastAsia="lt-LT"/>
              </w:rPr>
              <w:t>s</w:t>
            </w:r>
            <w:r w:rsidR="00CF2522" w:rsidRPr="00434B06">
              <w:rPr>
                <w:i/>
                <w:sz w:val="16"/>
                <w:szCs w:val="16"/>
                <w:lang w:val="lt-LT" w:eastAsia="lt-LT"/>
              </w:rPr>
              <w:t>tatistikos departamentas)</w:t>
            </w:r>
          </w:p>
          <w:p w:rsidR="00CF2522" w:rsidRPr="00434B06" w:rsidRDefault="00CF2522" w:rsidP="00CF2522">
            <w:pPr>
              <w:pStyle w:val="btekstas"/>
              <w:tabs>
                <w:tab w:val="left" w:pos="1080"/>
              </w:tabs>
              <w:spacing w:before="0" w:after="0" w:line="240" w:lineRule="auto"/>
              <w:ind w:firstLine="0"/>
              <w:contextualSpacing/>
              <w:rPr>
                <w:iCs/>
                <w:sz w:val="22"/>
                <w:szCs w:val="22"/>
                <w:lang w:val="lt-LT" w:eastAsia="lt-LT"/>
              </w:rPr>
            </w:pPr>
          </w:p>
          <w:p w:rsidR="00CF2522" w:rsidRPr="00434B06" w:rsidRDefault="00CF2522" w:rsidP="00CF2522">
            <w:pPr>
              <w:pStyle w:val="btekstas"/>
              <w:spacing w:before="0" w:after="0" w:line="240" w:lineRule="auto"/>
              <w:ind w:firstLine="0"/>
              <w:contextualSpacing/>
              <w:rPr>
                <w:lang w:val="lt-LT" w:eastAsia="lt-LT"/>
              </w:rPr>
            </w:pPr>
            <w:r w:rsidRPr="00521FAD">
              <w:rPr>
                <w:iCs/>
                <w:sz w:val="22"/>
                <w:szCs w:val="22"/>
                <w:lang w:val="lt-LT" w:eastAsia="lt-LT"/>
              </w:rPr>
              <w:tab/>
            </w:r>
            <w:r w:rsidRPr="00434B06">
              <w:rPr>
                <w:sz w:val="22"/>
                <w:szCs w:val="22"/>
                <w:lang w:val="lt-LT" w:eastAsia="lt-LT"/>
              </w:rPr>
              <w:t>201</w:t>
            </w:r>
            <w:r w:rsidRPr="00521FAD">
              <w:rPr>
                <w:sz w:val="22"/>
                <w:szCs w:val="22"/>
                <w:lang w:val="lt-LT" w:eastAsia="lt-LT"/>
              </w:rPr>
              <w:t>9</w:t>
            </w:r>
            <w:r w:rsidRPr="00434B06">
              <w:rPr>
                <w:sz w:val="22"/>
                <w:szCs w:val="22"/>
                <w:lang w:val="lt-LT" w:eastAsia="lt-LT"/>
              </w:rPr>
              <w:t xml:space="preserve"> metais Prienų rajono žemės ūkio srities subjektai (ūkininkų ir šeimos ūkiai, žemės ūkio bendrovės ir įmonės) iš viso </w:t>
            </w:r>
            <w:r w:rsidRPr="00521FAD">
              <w:rPr>
                <w:sz w:val="22"/>
                <w:szCs w:val="22"/>
                <w:lang w:val="lt-LT" w:eastAsia="lt-LT"/>
              </w:rPr>
              <w:t>dirbo</w:t>
            </w:r>
            <w:r w:rsidRPr="00434B06">
              <w:rPr>
                <w:sz w:val="22"/>
                <w:szCs w:val="22"/>
                <w:lang w:val="lt-LT" w:eastAsia="lt-LT"/>
              </w:rPr>
              <w:t xml:space="preserve"> </w:t>
            </w:r>
            <w:r w:rsidRPr="00521FAD">
              <w:rPr>
                <w:sz w:val="22"/>
                <w:szCs w:val="22"/>
                <w:lang w:val="lt-LT" w:eastAsia="lt-LT"/>
              </w:rPr>
              <w:t>48,53</w:t>
            </w:r>
            <w:r w:rsidRPr="00434B06">
              <w:rPr>
                <w:sz w:val="22"/>
                <w:szCs w:val="22"/>
                <w:lang w:val="lt-LT" w:eastAsia="lt-LT"/>
              </w:rPr>
              <w:t xml:space="preserve"> tūkst. ha plotą, kuris paskutiniais metais iš esmės nepasikeitė. Lyginant su kitomis savivaldybėmis matyti, kad šis plotas buvo nedidelis. Tokią situaciją lėmė bendra Prienų rajono savivaldybės žemėnaudos struktūra (Prienų rajono žemės ūkio naudmenų plotas 2016 m. pradžioje siekė tik 60,46 tūkst. ha (2019 m. p</w:t>
            </w:r>
            <w:r w:rsidR="00EE3AC5" w:rsidRPr="00434B06">
              <w:rPr>
                <w:sz w:val="22"/>
                <w:szCs w:val="22"/>
                <w:lang w:val="lt-LT" w:eastAsia="lt-LT"/>
              </w:rPr>
              <w:t xml:space="preserve">radžioje – 60,35 tūkst. ha), </w:t>
            </w:r>
            <w:r w:rsidR="00EE3AC5" w:rsidRPr="00521FAD">
              <w:rPr>
                <w:sz w:val="22"/>
                <w:szCs w:val="22"/>
                <w:lang w:val="lt-LT" w:eastAsia="lt-LT"/>
              </w:rPr>
              <w:t>o</w:t>
            </w:r>
            <w:r w:rsidRPr="00434B06">
              <w:rPr>
                <w:sz w:val="22"/>
                <w:szCs w:val="22"/>
                <w:lang w:val="lt-LT" w:eastAsia="lt-LT"/>
              </w:rPr>
              <w:t xml:space="preserve"> tuo pačiu laikotarpiu Šakių rajono – 98,69  tūkst. ha 2016 m. pr. ir 2019 m. pr., Kelmės rajono – 97,73 tūkst. ha 2016 m. pr. ir 96,41 tūkst. ha 2019 m. pr.). Savo ruoštu tokią žemėnaudos struktūrą Prienų rajone iš dalies lėmė palyginti prasta dirvožemio sudėtis (žemės ūkio paskirties žemės vidutinis našumo balas Prienų rajone 2018 metų pabaigoje buvo 38,17</w:t>
            </w:r>
            <w:r w:rsidRPr="00521FAD">
              <w:rPr>
                <w:sz w:val="22"/>
                <w:szCs w:val="22"/>
                <w:lang w:val="lt-LT" w:eastAsia="lt-LT"/>
              </w:rPr>
              <w:t>)</w:t>
            </w:r>
            <w:r w:rsidRPr="00434B06">
              <w:rPr>
                <w:lang w:val="lt-LT" w:eastAsia="lt-LT"/>
              </w:rPr>
              <w:t>.</w:t>
            </w:r>
          </w:p>
          <w:p w:rsidR="00CF2522" w:rsidRPr="00434B06" w:rsidRDefault="00CF2522" w:rsidP="00CF2522">
            <w:pPr>
              <w:pStyle w:val="btekstas"/>
              <w:spacing w:before="0" w:after="0" w:line="240" w:lineRule="auto"/>
              <w:ind w:firstLine="0"/>
              <w:contextualSpacing/>
              <w:rPr>
                <w:iCs/>
                <w:sz w:val="22"/>
                <w:szCs w:val="22"/>
                <w:lang w:val="lt-LT" w:eastAsia="lt-LT"/>
              </w:rPr>
            </w:pPr>
          </w:p>
          <w:p w:rsidR="00CF2522" w:rsidRPr="00434B06" w:rsidRDefault="00CF2522" w:rsidP="00CF2522">
            <w:pPr>
              <w:pStyle w:val="btekstas"/>
              <w:tabs>
                <w:tab w:val="left" w:pos="1080"/>
              </w:tabs>
              <w:spacing w:before="0" w:after="0" w:line="240" w:lineRule="auto"/>
              <w:ind w:firstLine="0"/>
              <w:contextualSpacing/>
              <w:rPr>
                <w:b/>
                <w:lang w:val="lt-LT" w:eastAsia="lt-LT"/>
              </w:rPr>
            </w:pPr>
            <w:r w:rsidRPr="00521FAD">
              <w:rPr>
                <w:b/>
                <w:lang w:val="lt-LT" w:eastAsia="lt-LT"/>
              </w:rPr>
              <w:t>1</w:t>
            </w:r>
            <w:r w:rsidRPr="00521FAD">
              <w:rPr>
                <w:b/>
                <w:sz w:val="20"/>
                <w:lang w:val="lt-LT" w:eastAsia="lt-LT"/>
              </w:rPr>
              <w:t>3</w:t>
            </w:r>
            <w:r w:rsidRPr="00434B06">
              <w:rPr>
                <w:b/>
                <w:sz w:val="20"/>
                <w:lang w:val="lt-LT" w:eastAsia="lt-LT"/>
              </w:rPr>
              <w:t xml:space="preserve"> lentelė. Žemės ūkio subjektų dirbamas žemės plotas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
              <w:gridCol w:w="2075"/>
              <w:gridCol w:w="1221"/>
              <w:gridCol w:w="1221"/>
              <w:gridCol w:w="1221"/>
              <w:gridCol w:w="1221"/>
              <w:gridCol w:w="1221"/>
            </w:tblGrid>
            <w:tr w:rsidR="00CF2522" w:rsidRPr="00521FAD" w:rsidTr="00FF3A7F">
              <w:trPr>
                <w:trHeight w:val="20"/>
              </w:trPr>
              <w:tc>
                <w:tcPr>
                  <w:tcW w:w="704"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1089"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641"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2013</w:t>
                  </w:r>
                </w:p>
              </w:tc>
              <w:tc>
                <w:tcPr>
                  <w:tcW w:w="641"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2016</w:t>
                  </w:r>
                </w:p>
              </w:tc>
              <w:tc>
                <w:tcPr>
                  <w:tcW w:w="641" w:type="pct"/>
                  <w:shd w:val="clear" w:color="auto" w:fill="F2F2F2"/>
                  <w:vAlign w:val="center"/>
                </w:tcPr>
                <w:p w:rsidR="00CF2522" w:rsidRPr="00521FAD" w:rsidRDefault="00CF2522" w:rsidP="00FF3A7F">
                  <w:pPr>
                    <w:contextualSpacing/>
                    <w:jc w:val="center"/>
                    <w:rPr>
                      <w:b/>
                      <w:sz w:val="20"/>
                      <w:szCs w:val="20"/>
                    </w:rPr>
                  </w:pPr>
                  <w:r w:rsidRPr="00521FAD">
                    <w:rPr>
                      <w:b/>
                      <w:sz w:val="20"/>
                      <w:szCs w:val="20"/>
                    </w:rPr>
                    <w:t>2017</w:t>
                  </w:r>
                </w:p>
              </w:tc>
              <w:tc>
                <w:tcPr>
                  <w:tcW w:w="641" w:type="pct"/>
                  <w:shd w:val="clear" w:color="auto" w:fill="F2F2F2"/>
                  <w:vAlign w:val="center"/>
                </w:tcPr>
                <w:p w:rsidR="00CF2522" w:rsidRPr="00521FAD" w:rsidRDefault="00CF2522" w:rsidP="00FF3A7F">
                  <w:pPr>
                    <w:contextualSpacing/>
                    <w:jc w:val="center"/>
                    <w:rPr>
                      <w:b/>
                      <w:sz w:val="20"/>
                      <w:szCs w:val="20"/>
                    </w:rPr>
                  </w:pPr>
                  <w:r w:rsidRPr="00521FAD">
                    <w:rPr>
                      <w:b/>
                      <w:sz w:val="20"/>
                      <w:szCs w:val="20"/>
                    </w:rPr>
                    <w:t>2018</w:t>
                  </w:r>
                </w:p>
              </w:tc>
              <w:tc>
                <w:tcPr>
                  <w:tcW w:w="641" w:type="pct"/>
                  <w:shd w:val="clear" w:color="auto" w:fill="F2F2F2"/>
                  <w:vAlign w:val="center"/>
                </w:tcPr>
                <w:p w:rsidR="00CF2522" w:rsidRPr="00521FAD" w:rsidRDefault="00CF2522" w:rsidP="00FF3A7F">
                  <w:pPr>
                    <w:contextualSpacing/>
                    <w:jc w:val="center"/>
                    <w:rPr>
                      <w:b/>
                      <w:sz w:val="20"/>
                      <w:szCs w:val="20"/>
                    </w:rPr>
                  </w:pPr>
                  <w:r w:rsidRPr="00521FAD">
                    <w:rPr>
                      <w:b/>
                      <w:sz w:val="20"/>
                      <w:szCs w:val="20"/>
                    </w:rPr>
                    <w:t>2019</w:t>
                  </w:r>
                </w:p>
              </w:tc>
            </w:tr>
            <w:tr w:rsidR="00CF2522" w:rsidRPr="00521FAD" w:rsidTr="00FF3A7F">
              <w:trPr>
                <w:trHeight w:val="20"/>
              </w:trPr>
              <w:tc>
                <w:tcPr>
                  <w:tcW w:w="704" w:type="pct"/>
                  <w:vMerge w:val="restart"/>
                  <w:shd w:val="clear" w:color="auto" w:fill="auto"/>
                  <w:vAlign w:val="center"/>
                  <w:hideMark/>
                </w:tcPr>
                <w:p w:rsidR="00CF2522" w:rsidRPr="00521FAD" w:rsidRDefault="00CF2522" w:rsidP="00FF3A7F">
                  <w:pPr>
                    <w:contextualSpacing/>
                    <w:rPr>
                      <w:sz w:val="20"/>
                      <w:szCs w:val="20"/>
                    </w:rPr>
                  </w:pPr>
                  <w:r w:rsidRPr="00521FAD">
                    <w:rPr>
                      <w:sz w:val="20"/>
                      <w:szCs w:val="20"/>
                    </w:rPr>
                    <w:t>Lietuvos Respublika</w:t>
                  </w: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Visi ūkiai</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3.125.365</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3.165.700</w:t>
                  </w:r>
                </w:p>
              </w:tc>
              <w:tc>
                <w:tcPr>
                  <w:tcW w:w="641" w:type="pct"/>
                  <w:vAlign w:val="center"/>
                </w:tcPr>
                <w:p w:rsidR="00CF2522" w:rsidRPr="00521FAD" w:rsidRDefault="00CF2522" w:rsidP="00FF3A7F">
                  <w:pPr>
                    <w:contextualSpacing/>
                    <w:jc w:val="center"/>
                    <w:rPr>
                      <w:sz w:val="20"/>
                      <w:szCs w:val="20"/>
                    </w:rPr>
                  </w:pPr>
                  <w:r w:rsidRPr="00521FAD">
                    <w:rPr>
                      <w:sz w:val="20"/>
                      <w:szCs w:val="20"/>
                    </w:rPr>
                    <w:t>2.894.527</w:t>
                  </w:r>
                </w:p>
              </w:tc>
              <w:tc>
                <w:tcPr>
                  <w:tcW w:w="641" w:type="pct"/>
                  <w:vAlign w:val="center"/>
                </w:tcPr>
                <w:p w:rsidR="00CF2522" w:rsidRPr="00521FAD" w:rsidRDefault="00CF2522" w:rsidP="00FF3A7F">
                  <w:pPr>
                    <w:contextualSpacing/>
                    <w:jc w:val="center"/>
                    <w:rPr>
                      <w:sz w:val="20"/>
                      <w:szCs w:val="20"/>
                    </w:rPr>
                  </w:pPr>
                  <w:r w:rsidRPr="00521FAD">
                    <w:rPr>
                      <w:sz w:val="20"/>
                      <w:szCs w:val="20"/>
                    </w:rPr>
                    <w:t>2.910.287</w:t>
                  </w:r>
                </w:p>
              </w:tc>
              <w:tc>
                <w:tcPr>
                  <w:tcW w:w="641" w:type="pct"/>
                  <w:vAlign w:val="center"/>
                </w:tcPr>
                <w:p w:rsidR="00CF2522" w:rsidRPr="00521FAD" w:rsidRDefault="00CF2522" w:rsidP="00FF3A7F">
                  <w:pPr>
                    <w:contextualSpacing/>
                    <w:jc w:val="center"/>
                    <w:rPr>
                      <w:sz w:val="20"/>
                      <w:szCs w:val="20"/>
                    </w:rPr>
                  </w:pPr>
                  <w:r w:rsidRPr="00521FAD">
                    <w:rPr>
                      <w:sz w:val="20"/>
                      <w:szCs w:val="20"/>
                    </w:rPr>
                    <w:t>2.926.751</w:t>
                  </w:r>
                </w:p>
              </w:tc>
            </w:tr>
            <w:tr w:rsidR="00CF2522" w:rsidRPr="00521FAD" w:rsidTr="00FF3A7F">
              <w:trPr>
                <w:trHeight w:val="20"/>
              </w:trPr>
              <w:tc>
                <w:tcPr>
                  <w:tcW w:w="704" w:type="pct"/>
                  <w:vMerge/>
                  <w:shd w:val="clear" w:color="auto" w:fill="auto"/>
                  <w:vAlign w:val="center"/>
                  <w:hideMark/>
                </w:tcPr>
                <w:p w:rsidR="00CF2522" w:rsidRPr="00521FAD" w:rsidRDefault="00CF2522" w:rsidP="00FF3A7F">
                  <w:pPr>
                    <w:contextualSpacing/>
                    <w:rPr>
                      <w:sz w:val="20"/>
                      <w:szCs w:val="20"/>
                    </w:rPr>
                  </w:pP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Ūkininkų ir šeimos ūkiai</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2.735.529</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2.758.047</w:t>
                  </w:r>
                </w:p>
              </w:tc>
              <w:tc>
                <w:tcPr>
                  <w:tcW w:w="641" w:type="pct"/>
                  <w:vAlign w:val="center"/>
                </w:tcPr>
                <w:p w:rsidR="00CF2522" w:rsidRPr="00521FAD" w:rsidRDefault="00CF2522" w:rsidP="00FF3A7F">
                  <w:pPr>
                    <w:contextualSpacing/>
                    <w:jc w:val="center"/>
                    <w:rPr>
                      <w:sz w:val="20"/>
                      <w:szCs w:val="20"/>
                    </w:rPr>
                  </w:pPr>
                  <w:r w:rsidRPr="00521FAD">
                    <w:rPr>
                      <w:sz w:val="20"/>
                      <w:szCs w:val="20"/>
                    </w:rPr>
                    <w:t>2.498.930</w:t>
                  </w:r>
                </w:p>
              </w:tc>
              <w:tc>
                <w:tcPr>
                  <w:tcW w:w="641" w:type="pct"/>
                  <w:vAlign w:val="center"/>
                </w:tcPr>
                <w:p w:rsidR="00CF2522" w:rsidRPr="00521FAD" w:rsidRDefault="00CF2522" w:rsidP="00FF3A7F">
                  <w:pPr>
                    <w:contextualSpacing/>
                    <w:jc w:val="center"/>
                    <w:rPr>
                      <w:sz w:val="20"/>
                      <w:szCs w:val="20"/>
                    </w:rPr>
                  </w:pPr>
                  <w:r w:rsidRPr="00521FAD">
                    <w:rPr>
                      <w:sz w:val="20"/>
                      <w:szCs w:val="20"/>
                    </w:rPr>
                    <w:t>2.516.904</w:t>
                  </w:r>
                </w:p>
              </w:tc>
              <w:tc>
                <w:tcPr>
                  <w:tcW w:w="641" w:type="pct"/>
                  <w:vAlign w:val="center"/>
                </w:tcPr>
                <w:p w:rsidR="00CF2522" w:rsidRPr="00521FAD" w:rsidRDefault="00CF2522" w:rsidP="00FF3A7F">
                  <w:pPr>
                    <w:contextualSpacing/>
                    <w:jc w:val="center"/>
                    <w:rPr>
                      <w:sz w:val="20"/>
                      <w:szCs w:val="20"/>
                    </w:rPr>
                  </w:pPr>
                  <w:r w:rsidRPr="00521FAD">
                    <w:rPr>
                      <w:sz w:val="20"/>
                      <w:szCs w:val="20"/>
                    </w:rPr>
                    <w:t>2.528.105</w:t>
                  </w:r>
                </w:p>
              </w:tc>
            </w:tr>
            <w:tr w:rsidR="00CF2522" w:rsidRPr="00521FAD" w:rsidTr="00FF3A7F">
              <w:trPr>
                <w:trHeight w:val="20"/>
              </w:trPr>
              <w:tc>
                <w:tcPr>
                  <w:tcW w:w="704" w:type="pct"/>
                  <w:vMerge/>
                  <w:shd w:val="clear" w:color="auto" w:fill="auto"/>
                  <w:vAlign w:val="center"/>
                  <w:hideMark/>
                </w:tcPr>
                <w:p w:rsidR="00CF2522" w:rsidRPr="00521FAD" w:rsidRDefault="00CF2522" w:rsidP="00FF3A7F">
                  <w:pPr>
                    <w:contextualSpacing/>
                    <w:rPr>
                      <w:sz w:val="20"/>
                      <w:szCs w:val="20"/>
                    </w:rPr>
                  </w:pP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Žemės ūkio bendrovės ir įmonės</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389.836</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407.653</w:t>
                  </w:r>
                </w:p>
              </w:tc>
              <w:tc>
                <w:tcPr>
                  <w:tcW w:w="641" w:type="pct"/>
                  <w:vAlign w:val="center"/>
                </w:tcPr>
                <w:p w:rsidR="00CF2522" w:rsidRPr="00521FAD" w:rsidRDefault="00CF2522" w:rsidP="00FF3A7F">
                  <w:pPr>
                    <w:contextualSpacing/>
                    <w:jc w:val="center"/>
                    <w:rPr>
                      <w:sz w:val="20"/>
                      <w:szCs w:val="20"/>
                    </w:rPr>
                  </w:pPr>
                  <w:r w:rsidRPr="00521FAD">
                    <w:rPr>
                      <w:sz w:val="20"/>
                      <w:szCs w:val="20"/>
                    </w:rPr>
                    <w:t>395.597</w:t>
                  </w:r>
                </w:p>
              </w:tc>
              <w:tc>
                <w:tcPr>
                  <w:tcW w:w="641" w:type="pct"/>
                  <w:vAlign w:val="center"/>
                </w:tcPr>
                <w:p w:rsidR="00CF2522" w:rsidRPr="00521FAD" w:rsidRDefault="00CF2522" w:rsidP="00FF3A7F">
                  <w:pPr>
                    <w:contextualSpacing/>
                    <w:jc w:val="center"/>
                    <w:rPr>
                      <w:sz w:val="20"/>
                      <w:szCs w:val="20"/>
                    </w:rPr>
                  </w:pPr>
                  <w:r w:rsidRPr="00521FAD">
                    <w:rPr>
                      <w:sz w:val="20"/>
                      <w:szCs w:val="20"/>
                    </w:rPr>
                    <w:t>393.384</w:t>
                  </w:r>
                </w:p>
              </w:tc>
              <w:tc>
                <w:tcPr>
                  <w:tcW w:w="641" w:type="pct"/>
                  <w:vAlign w:val="center"/>
                </w:tcPr>
                <w:p w:rsidR="00CF2522" w:rsidRPr="00521FAD" w:rsidRDefault="00CF2522" w:rsidP="00FF3A7F">
                  <w:pPr>
                    <w:contextualSpacing/>
                    <w:jc w:val="center"/>
                    <w:rPr>
                      <w:sz w:val="20"/>
                      <w:szCs w:val="20"/>
                    </w:rPr>
                  </w:pPr>
                  <w:r w:rsidRPr="00521FAD">
                    <w:rPr>
                      <w:sz w:val="20"/>
                      <w:szCs w:val="20"/>
                    </w:rPr>
                    <w:t>398.646</w:t>
                  </w:r>
                </w:p>
              </w:tc>
            </w:tr>
            <w:tr w:rsidR="00CF2522" w:rsidRPr="00521FAD" w:rsidTr="00FF3A7F">
              <w:trPr>
                <w:trHeight w:val="20"/>
              </w:trPr>
              <w:tc>
                <w:tcPr>
                  <w:tcW w:w="704" w:type="pct"/>
                  <w:vMerge w:val="restart"/>
                  <w:shd w:val="clear" w:color="auto" w:fill="auto"/>
                  <w:vAlign w:val="center"/>
                  <w:hideMark/>
                </w:tcPr>
                <w:p w:rsidR="00CF2522" w:rsidRPr="00521FAD" w:rsidRDefault="00CF2522" w:rsidP="00FF3A7F">
                  <w:pPr>
                    <w:contextualSpacing/>
                    <w:rPr>
                      <w:sz w:val="20"/>
                      <w:szCs w:val="20"/>
                    </w:rPr>
                  </w:pPr>
                  <w:r w:rsidRPr="00521FAD">
                    <w:rPr>
                      <w:sz w:val="20"/>
                      <w:szCs w:val="20"/>
                    </w:rPr>
                    <w:t>Prienų r. sav.</w:t>
                  </w: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Visi ūkiai</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54.211</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55.856</w:t>
                  </w:r>
                </w:p>
              </w:tc>
              <w:tc>
                <w:tcPr>
                  <w:tcW w:w="641" w:type="pct"/>
                  <w:vAlign w:val="center"/>
                </w:tcPr>
                <w:p w:rsidR="00CF2522" w:rsidRPr="00521FAD" w:rsidRDefault="00CF2522" w:rsidP="00FF3A7F">
                  <w:pPr>
                    <w:contextualSpacing/>
                    <w:jc w:val="center"/>
                    <w:rPr>
                      <w:sz w:val="20"/>
                      <w:szCs w:val="20"/>
                    </w:rPr>
                  </w:pPr>
                  <w:r w:rsidRPr="00521FAD">
                    <w:rPr>
                      <w:sz w:val="20"/>
                      <w:szCs w:val="20"/>
                    </w:rPr>
                    <w:t>48.653</w:t>
                  </w:r>
                </w:p>
              </w:tc>
              <w:tc>
                <w:tcPr>
                  <w:tcW w:w="641" w:type="pct"/>
                  <w:vAlign w:val="center"/>
                </w:tcPr>
                <w:p w:rsidR="00CF2522" w:rsidRPr="00521FAD" w:rsidRDefault="00CF2522" w:rsidP="00FF3A7F">
                  <w:pPr>
                    <w:contextualSpacing/>
                    <w:jc w:val="center"/>
                    <w:rPr>
                      <w:sz w:val="20"/>
                      <w:szCs w:val="20"/>
                    </w:rPr>
                  </w:pPr>
                  <w:r w:rsidRPr="00521FAD">
                    <w:rPr>
                      <w:sz w:val="20"/>
                      <w:szCs w:val="20"/>
                    </w:rPr>
                    <w:t>48.931</w:t>
                  </w:r>
                </w:p>
              </w:tc>
              <w:tc>
                <w:tcPr>
                  <w:tcW w:w="641" w:type="pct"/>
                  <w:vAlign w:val="center"/>
                </w:tcPr>
                <w:p w:rsidR="00CF2522" w:rsidRPr="00521FAD" w:rsidRDefault="00CF2522" w:rsidP="00FF3A7F">
                  <w:pPr>
                    <w:contextualSpacing/>
                    <w:jc w:val="center"/>
                    <w:rPr>
                      <w:sz w:val="20"/>
                      <w:szCs w:val="20"/>
                    </w:rPr>
                  </w:pPr>
                  <w:r w:rsidRPr="00521FAD">
                    <w:rPr>
                      <w:sz w:val="20"/>
                      <w:szCs w:val="20"/>
                    </w:rPr>
                    <w:t>48.531</w:t>
                  </w:r>
                </w:p>
              </w:tc>
            </w:tr>
            <w:tr w:rsidR="00CF2522" w:rsidRPr="00521FAD" w:rsidTr="00FF3A7F">
              <w:trPr>
                <w:trHeight w:val="20"/>
              </w:trPr>
              <w:tc>
                <w:tcPr>
                  <w:tcW w:w="704" w:type="pct"/>
                  <w:vMerge/>
                  <w:shd w:val="clear" w:color="auto" w:fill="auto"/>
                  <w:vAlign w:val="center"/>
                  <w:hideMark/>
                </w:tcPr>
                <w:p w:rsidR="00CF2522" w:rsidRPr="00521FAD" w:rsidRDefault="00CF2522" w:rsidP="00FF3A7F">
                  <w:pPr>
                    <w:contextualSpacing/>
                    <w:rPr>
                      <w:sz w:val="20"/>
                      <w:szCs w:val="20"/>
                    </w:rPr>
                  </w:pP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Ūkininkų ir šeimos ūkiai</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52.275</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53.958</w:t>
                  </w:r>
                </w:p>
              </w:tc>
              <w:tc>
                <w:tcPr>
                  <w:tcW w:w="641" w:type="pct"/>
                  <w:vAlign w:val="center"/>
                </w:tcPr>
                <w:p w:rsidR="00CF2522" w:rsidRPr="00521FAD" w:rsidRDefault="00CF2522" w:rsidP="00FF3A7F">
                  <w:pPr>
                    <w:contextualSpacing/>
                    <w:jc w:val="center"/>
                    <w:rPr>
                      <w:sz w:val="20"/>
                      <w:szCs w:val="20"/>
                    </w:rPr>
                  </w:pPr>
                  <w:r w:rsidRPr="00521FAD">
                    <w:rPr>
                      <w:sz w:val="20"/>
                      <w:szCs w:val="20"/>
                    </w:rPr>
                    <w:t>47.070</w:t>
                  </w:r>
                </w:p>
              </w:tc>
              <w:tc>
                <w:tcPr>
                  <w:tcW w:w="641" w:type="pct"/>
                  <w:vAlign w:val="center"/>
                </w:tcPr>
                <w:p w:rsidR="00CF2522" w:rsidRPr="00521FAD" w:rsidRDefault="00CF2522" w:rsidP="00FF3A7F">
                  <w:pPr>
                    <w:contextualSpacing/>
                    <w:jc w:val="center"/>
                    <w:rPr>
                      <w:sz w:val="20"/>
                      <w:szCs w:val="20"/>
                    </w:rPr>
                  </w:pPr>
                  <w:r w:rsidRPr="00521FAD">
                    <w:rPr>
                      <w:sz w:val="20"/>
                      <w:szCs w:val="20"/>
                    </w:rPr>
                    <w:t>47.348</w:t>
                  </w:r>
                </w:p>
              </w:tc>
              <w:tc>
                <w:tcPr>
                  <w:tcW w:w="641" w:type="pct"/>
                  <w:vAlign w:val="center"/>
                </w:tcPr>
                <w:p w:rsidR="00CF2522" w:rsidRPr="00521FAD" w:rsidRDefault="00CF2522" w:rsidP="00FF3A7F">
                  <w:pPr>
                    <w:contextualSpacing/>
                    <w:jc w:val="center"/>
                    <w:rPr>
                      <w:sz w:val="20"/>
                      <w:szCs w:val="20"/>
                    </w:rPr>
                  </w:pPr>
                  <w:r w:rsidRPr="00521FAD">
                    <w:rPr>
                      <w:sz w:val="20"/>
                      <w:szCs w:val="20"/>
                    </w:rPr>
                    <w:t>46.937</w:t>
                  </w:r>
                </w:p>
              </w:tc>
            </w:tr>
            <w:tr w:rsidR="00CF2522" w:rsidRPr="00521FAD" w:rsidTr="00FF3A7F">
              <w:trPr>
                <w:trHeight w:val="20"/>
              </w:trPr>
              <w:tc>
                <w:tcPr>
                  <w:tcW w:w="704" w:type="pct"/>
                  <w:vMerge/>
                  <w:shd w:val="clear" w:color="auto" w:fill="auto"/>
                  <w:vAlign w:val="center"/>
                  <w:hideMark/>
                </w:tcPr>
                <w:p w:rsidR="00CF2522" w:rsidRPr="00521FAD" w:rsidRDefault="00CF2522" w:rsidP="00FF3A7F">
                  <w:pPr>
                    <w:contextualSpacing/>
                    <w:rPr>
                      <w:sz w:val="20"/>
                      <w:szCs w:val="20"/>
                    </w:rPr>
                  </w:pPr>
                </w:p>
              </w:tc>
              <w:tc>
                <w:tcPr>
                  <w:tcW w:w="1089" w:type="pct"/>
                  <w:shd w:val="clear" w:color="auto" w:fill="auto"/>
                  <w:vAlign w:val="center"/>
                  <w:hideMark/>
                </w:tcPr>
                <w:p w:rsidR="00CF2522" w:rsidRPr="00521FAD" w:rsidRDefault="00CF2522" w:rsidP="00FF3A7F">
                  <w:pPr>
                    <w:contextualSpacing/>
                    <w:rPr>
                      <w:sz w:val="20"/>
                      <w:szCs w:val="20"/>
                    </w:rPr>
                  </w:pPr>
                  <w:r w:rsidRPr="00521FAD">
                    <w:rPr>
                      <w:sz w:val="20"/>
                      <w:szCs w:val="20"/>
                    </w:rPr>
                    <w:t>Žemės ūkio bendrovės ir įmonės</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1.936</w:t>
                  </w:r>
                </w:p>
              </w:tc>
              <w:tc>
                <w:tcPr>
                  <w:tcW w:w="641"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1.898</w:t>
                  </w:r>
                </w:p>
              </w:tc>
              <w:tc>
                <w:tcPr>
                  <w:tcW w:w="641" w:type="pct"/>
                  <w:vAlign w:val="center"/>
                </w:tcPr>
                <w:p w:rsidR="00CF2522" w:rsidRPr="00521FAD" w:rsidRDefault="00CF2522" w:rsidP="00FF3A7F">
                  <w:pPr>
                    <w:contextualSpacing/>
                    <w:jc w:val="center"/>
                    <w:rPr>
                      <w:sz w:val="20"/>
                      <w:szCs w:val="20"/>
                    </w:rPr>
                  </w:pPr>
                  <w:r w:rsidRPr="00521FAD">
                    <w:rPr>
                      <w:sz w:val="20"/>
                      <w:szCs w:val="20"/>
                    </w:rPr>
                    <w:t>1.583</w:t>
                  </w:r>
                </w:p>
              </w:tc>
              <w:tc>
                <w:tcPr>
                  <w:tcW w:w="641" w:type="pct"/>
                  <w:vAlign w:val="center"/>
                </w:tcPr>
                <w:p w:rsidR="00CF2522" w:rsidRPr="00521FAD" w:rsidRDefault="00CF2522" w:rsidP="00FF3A7F">
                  <w:pPr>
                    <w:contextualSpacing/>
                    <w:jc w:val="center"/>
                    <w:rPr>
                      <w:sz w:val="20"/>
                      <w:szCs w:val="20"/>
                    </w:rPr>
                  </w:pPr>
                  <w:r w:rsidRPr="00521FAD">
                    <w:rPr>
                      <w:sz w:val="20"/>
                      <w:szCs w:val="20"/>
                    </w:rPr>
                    <w:t>1.583</w:t>
                  </w:r>
                </w:p>
              </w:tc>
              <w:tc>
                <w:tcPr>
                  <w:tcW w:w="641" w:type="pct"/>
                  <w:vAlign w:val="center"/>
                </w:tcPr>
                <w:p w:rsidR="00CF2522" w:rsidRPr="00521FAD" w:rsidRDefault="00CF2522" w:rsidP="00FF3A7F">
                  <w:pPr>
                    <w:contextualSpacing/>
                    <w:jc w:val="center"/>
                    <w:rPr>
                      <w:sz w:val="20"/>
                      <w:szCs w:val="20"/>
                    </w:rPr>
                  </w:pPr>
                  <w:r w:rsidRPr="00521FAD">
                    <w:rPr>
                      <w:sz w:val="20"/>
                      <w:szCs w:val="20"/>
                    </w:rPr>
                    <w:t>1.594</w:t>
                  </w:r>
                </w:p>
              </w:tc>
            </w:tr>
          </w:tbl>
          <w:p w:rsidR="00CF2522" w:rsidRPr="00434B06" w:rsidRDefault="00EE3AC5" w:rsidP="00CF2522">
            <w:pPr>
              <w:pStyle w:val="btekstas"/>
              <w:spacing w:before="0" w:after="0" w:line="240" w:lineRule="auto"/>
              <w:ind w:firstLine="0"/>
              <w:contextualSpacing/>
              <w:rPr>
                <w:i/>
                <w:sz w:val="16"/>
                <w:szCs w:val="16"/>
                <w:lang w:val="lt-LT" w:eastAsia="lt-LT"/>
              </w:rPr>
            </w:pPr>
            <w:r w:rsidRPr="00434B06">
              <w:rPr>
                <w:i/>
                <w:sz w:val="16"/>
                <w:szCs w:val="16"/>
                <w:lang w:val="lt-LT" w:eastAsia="lt-LT"/>
              </w:rPr>
              <w:t>(</w:t>
            </w:r>
            <w:r w:rsidRPr="00521FAD">
              <w:rPr>
                <w:i/>
                <w:sz w:val="16"/>
                <w:szCs w:val="16"/>
                <w:lang w:val="lt-LT" w:eastAsia="lt-LT"/>
              </w:rPr>
              <w:t>Š</w:t>
            </w:r>
            <w:r w:rsidRPr="00434B06">
              <w:rPr>
                <w:i/>
                <w:sz w:val="16"/>
                <w:szCs w:val="16"/>
                <w:lang w:val="lt-LT" w:eastAsia="lt-LT"/>
              </w:rPr>
              <w:t>altini</w:t>
            </w:r>
            <w:r w:rsidRPr="00521FAD">
              <w:rPr>
                <w:i/>
                <w:sz w:val="16"/>
                <w:szCs w:val="16"/>
                <w:lang w:val="lt-LT" w:eastAsia="lt-LT"/>
              </w:rPr>
              <w:t>ai:</w:t>
            </w:r>
            <w:r w:rsidRPr="00434B06">
              <w:rPr>
                <w:i/>
                <w:sz w:val="16"/>
                <w:szCs w:val="16"/>
                <w:lang w:val="lt-LT" w:eastAsia="lt-LT"/>
              </w:rPr>
              <w:t xml:space="preserve"> Lietuvos </w:t>
            </w:r>
            <w:r w:rsidRPr="00521FAD">
              <w:rPr>
                <w:i/>
                <w:sz w:val="16"/>
                <w:szCs w:val="16"/>
                <w:lang w:val="lt-LT" w:eastAsia="lt-LT"/>
              </w:rPr>
              <w:t>s</w:t>
            </w:r>
            <w:r w:rsidR="00CF2522" w:rsidRPr="00434B06">
              <w:rPr>
                <w:i/>
                <w:sz w:val="16"/>
                <w:szCs w:val="16"/>
                <w:lang w:val="lt-LT" w:eastAsia="lt-LT"/>
              </w:rPr>
              <w:t>tatistikos departamentas</w:t>
            </w:r>
            <w:r w:rsidR="00CF2522" w:rsidRPr="00521FAD">
              <w:rPr>
                <w:i/>
                <w:sz w:val="16"/>
                <w:szCs w:val="16"/>
                <w:lang w:val="lt-LT" w:eastAsia="lt-LT"/>
              </w:rPr>
              <w:t>, Prienų rajono savivaldybės administracijos Žemės ūkio skyrius</w:t>
            </w:r>
            <w:r w:rsidR="00CF2522" w:rsidRPr="00434B06">
              <w:rPr>
                <w:i/>
                <w:sz w:val="16"/>
                <w:szCs w:val="16"/>
                <w:lang w:val="lt-LT" w:eastAsia="lt-LT"/>
              </w:rPr>
              <w:t>)</w:t>
            </w:r>
          </w:p>
          <w:p w:rsidR="00CF2522" w:rsidRPr="00434B06" w:rsidRDefault="00CF2522" w:rsidP="00CF2522">
            <w:pPr>
              <w:pStyle w:val="btekstas"/>
              <w:spacing w:before="0" w:after="0" w:line="240" w:lineRule="auto"/>
              <w:ind w:firstLine="0"/>
              <w:contextualSpacing/>
              <w:rPr>
                <w:iCs/>
                <w:sz w:val="22"/>
                <w:szCs w:val="22"/>
                <w:lang w:val="lt-LT" w:eastAsia="lt-LT"/>
              </w:rPr>
            </w:pPr>
          </w:p>
          <w:p w:rsidR="00CF2522" w:rsidRPr="00434B06" w:rsidRDefault="00CF2522" w:rsidP="00CF2522">
            <w:pPr>
              <w:pStyle w:val="btekstas"/>
              <w:spacing w:before="0" w:after="0" w:line="240" w:lineRule="auto"/>
              <w:ind w:firstLine="0"/>
              <w:contextualSpacing/>
              <w:rPr>
                <w:sz w:val="22"/>
                <w:szCs w:val="22"/>
                <w:lang w:val="lt-LT" w:eastAsia="lt-LT"/>
              </w:rPr>
            </w:pPr>
            <w:r w:rsidRPr="00521FAD">
              <w:rPr>
                <w:iCs/>
                <w:sz w:val="22"/>
                <w:szCs w:val="22"/>
                <w:lang w:val="lt-LT" w:eastAsia="lt-LT"/>
              </w:rPr>
              <w:tab/>
            </w:r>
            <w:r w:rsidRPr="00434B06">
              <w:rPr>
                <w:sz w:val="22"/>
                <w:szCs w:val="22"/>
                <w:lang w:val="lt-LT" w:eastAsia="lt-LT"/>
              </w:rPr>
              <w:t>2018 metais didžiąją Prienų rajono naudojamų žemės ūkio naudmenų dalį užėmė ariama žemė – 51.533 ha (64,88 % viso ŽŪ naudmenų ploto), iš kurių pasėliai – 31.128 ha (60,40 % viso ŽŪ naudmenų ploto). P</w:t>
            </w:r>
            <w:r w:rsidR="00EE3AC5" w:rsidRPr="00434B06">
              <w:rPr>
                <w:sz w:val="22"/>
                <w:szCs w:val="22"/>
                <w:lang w:val="lt-LT" w:eastAsia="lt-LT"/>
              </w:rPr>
              <w:t>ažymėtina, kad pasėlių plotas,</w:t>
            </w:r>
            <w:r w:rsidRPr="00434B06">
              <w:rPr>
                <w:sz w:val="22"/>
                <w:szCs w:val="22"/>
                <w:lang w:val="lt-LT" w:eastAsia="lt-LT"/>
              </w:rPr>
              <w:t xml:space="preserve"> taip p</w:t>
            </w:r>
            <w:r w:rsidR="00EE3AC5" w:rsidRPr="00434B06">
              <w:rPr>
                <w:sz w:val="22"/>
                <w:szCs w:val="22"/>
                <w:lang w:val="lt-LT" w:eastAsia="lt-LT"/>
              </w:rPr>
              <w:t>at ir ariamos žemės plotas 2014</w:t>
            </w:r>
            <w:r w:rsidR="00EE3AC5" w:rsidRPr="00521FAD">
              <w:rPr>
                <w:sz w:val="22"/>
                <w:szCs w:val="22"/>
                <w:lang w:val="lt-LT" w:eastAsia="lt-LT"/>
              </w:rPr>
              <w:t>–</w:t>
            </w:r>
            <w:r w:rsidRPr="00434B06">
              <w:rPr>
                <w:sz w:val="22"/>
                <w:szCs w:val="22"/>
                <w:lang w:val="lt-LT" w:eastAsia="lt-LT"/>
              </w:rPr>
              <w:t xml:space="preserve">2018 metais mažėjo: pasėlių plotas sumažėjo  23,19 %, ariamos žemės – 20,87 %. Tuo pačiu laikotarpiu </w:t>
            </w:r>
            <w:r w:rsidR="00EE3AC5" w:rsidRPr="00434B06">
              <w:rPr>
                <w:sz w:val="22"/>
                <w:szCs w:val="22"/>
                <w:lang w:val="lt-LT" w:eastAsia="lt-LT"/>
              </w:rPr>
              <w:t>kultūrinių ir natūralių ganykl</w:t>
            </w:r>
            <w:r w:rsidR="00EE3AC5" w:rsidRPr="00521FAD">
              <w:rPr>
                <w:sz w:val="22"/>
                <w:szCs w:val="22"/>
                <w:lang w:val="lt-LT" w:eastAsia="lt-LT"/>
              </w:rPr>
              <w:t>ų</w:t>
            </w:r>
            <w:r w:rsidRPr="00434B06">
              <w:rPr>
                <w:sz w:val="22"/>
                <w:szCs w:val="22"/>
                <w:lang w:val="lt-LT" w:eastAsia="lt-LT"/>
              </w:rPr>
              <w:t xml:space="preserve"> </w:t>
            </w:r>
            <w:r w:rsidRPr="00434B06">
              <w:rPr>
                <w:sz w:val="22"/>
                <w:szCs w:val="22"/>
                <w:lang w:val="lt-LT" w:eastAsia="lt-LT"/>
              </w:rPr>
              <w:lastRenderedPageBreak/>
              <w:t>plotai išaugo 23,68 %. Bendras naudojamų žemės ūkio naudmenų plotas rajone sumažėjo 9,71 %.</w:t>
            </w:r>
          </w:p>
          <w:p w:rsidR="00CF2522" w:rsidRPr="00434B06" w:rsidRDefault="00CF2522" w:rsidP="00CF2522">
            <w:pPr>
              <w:pStyle w:val="btekstas"/>
              <w:spacing w:before="0" w:after="0" w:line="240" w:lineRule="auto"/>
              <w:ind w:firstLine="0"/>
              <w:contextualSpacing/>
              <w:rPr>
                <w:sz w:val="22"/>
                <w:szCs w:val="22"/>
                <w:lang w:val="lt-LT" w:eastAsia="lt-LT"/>
              </w:rPr>
            </w:pPr>
            <w:r w:rsidRPr="00521FAD">
              <w:rPr>
                <w:sz w:val="22"/>
                <w:szCs w:val="22"/>
                <w:lang w:val="lt-LT" w:eastAsia="lt-LT"/>
              </w:rPr>
              <w:tab/>
            </w:r>
            <w:r w:rsidRPr="00434B06">
              <w:rPr>
                <w:sz w:val="22"/>
                <w:szCs w:val="22"/>
                <w:lang w:val="lt-LT" w:eastAsia="lt-LT"/>
              </w:rPr>
              <w:t xml:space="preserve">Žemės ūkio augalų pasėtų plotų Prienų rajone tendencijos rodo, kad 2018 metais daugiausia ploto buvo užsėta grūdiniais augalais (23.026 ha), iš kurių daugiausia javais (20.139 ha); ankštiniais augalais (2.887 ha), rapsais (2.997 ha). Atitinkamai ir šių kultūrų derliai buvo didžiausi: 2018 metais grūdinių kultūrų nuimta 65,59 tūkst. tonų, ankštinių augalų – 4,10 tūkst. tonų, rapsų – 4,86 tūkst. tonų. Esminių žemės ūkio augalų pasėtų plotų  ir derlių pokyčių pastaraisiais metais nepastebėta. </w:t>
            </w:r>
          </w:p>
          <w:p w:rsidR="00CF2522" w:rsidRPr="00434B06" w:rsidRDefault="00CF2522" w:rsidP="00CF2522">
            <w:pPr>
              <w:pStyle w:val="btekstas"/>
              <w:spacing w:before="0" w:after="0" w:line="240" w:lineRule="auto"/>
              <w:ind w:firstLine="0"/>
              <w:contextualSpacing/>
              <w:rPr>
                <w:sz w:val="22"/>
                <w:szCs w:val="22"/>
                <w:lang w:val="lt-LT" w:eastAsia="lt-LT"/>
              </w:rPr>
            </w:pPr>
            <w:r w:rsidRPr="00434B06">
              <w:rPr>
                <w:sz w:val="22"/>
                <w:szCs w:val="22"/>
                <w:lang w:val="lt-LT" w:eastAsia="lt-LT"/>
              </w:rPr>
              <w:tab/>
              <w:t xml:space="preserve">Žemės ūkio augalų derlingumo Prienų rajone tendencijos rodo, kad tų kultūrų, kurių Prienų rajone yra </w:t>
            </w:r>
            <w:r w:rsidR="00EE3AC5" w:rsidRPr="00434B06">
              <w:rPr>
                <w:sz w:val="22"/>
                <w:szCs w:val="22"/>
                <w:lang w:val="lt-LT" w:eastAsia="lt-LT"/>
              </w:rPr>
              <w:t>sėjama daugiausia</w:t>
            </w:r>
            <w:r w:rsidRPr="00434B06">
              <w:rPr>
                <w:sz w:val="22"/>
                <w:szCs w:val="22"/>
                <w:lang w:val="lt-LT" w:eastAsia="lt-LT"/>
              </w:rPr>
              <w:t>, t.</w:t>
            </w:r>
            <w:r w:rsidR="00EE3AC5" w:rsidRPr="00521FAD">
              <w:rPr>
                <w:sz w:val="22"/>
                <w:szCs w:val="22"/>
                <w:lang w:val="lt-LT" w:eastAsia="lt-LT"/>
              </w:rPr>
              <w:t xml:space="preserve"> </w:t>
            </w:r>
            <w:r w:rsidRPr="00434B06">
              <w:rPr>
                <w:sz w:val="22"/>
                <w:szCs w:val="22"/>
                <w:lang w:val="lt-LT" w:eastAsia="lt-LT"/>
              </w:rPr>
              <w:t>y. grūdinių augalų, ankštinių augalų, rapsų, derlingumai rajone yra maži: pavyzdžiui, 2018 metais grūdinių augalų derlingumas siekė 2,95 t/ha, kai tuo pačiu metu šalies vidurkis buvo 3,03 t/ha, o tokiuose žemės ūkio rajonuose, kaip Šakių rajonas, derlingumas siekė 4,51 t/ha; Prienų rajono ankštinių augalų derlingumas (1,61 t/ha) ir rapsų derlingumas (1,89 t/ha) buvo gerokai mažesni už šalies vidurkį. Ne tik šių minėtų, bet ir d</w:t>
            </w:r>
            <w:r w:rsidR="00EE3AC5" w:rsidRPr="00434B06">
              <w:rPr>
                <w:sz w:val="22"/>
                <w:szCs w:val="22"/>
                <w:lang w:val="lt-LT" w:eastAsia="lt-LT"/>
              </w:rPr>
              <w:t>augumos kitų kultūrų derlinguma</w:t>
            </w:r>
            <w:r w:rsidR="00EE3AC5" w:rsidRPr="00521FAD">
              <w:rPr>
                <w:sz w:val="22"/>
                <w:szCs w:val="22"/>
                <w:lang w:val="lt-LT" w:eastAsia="lt-LT"/>
              </w:rPr>
              <w:t>s</w:t>
            </w:r>
            <w:r w:rsidRPr="00434B06">
              <w:rPr>
                <w:sz w:val="22"/>
                <w:szCs w:val="22"/>
                <w:lang w:val="lt-LT" w:eastAsia="lt-LT"/>
              </w:rPr>
              <w:t xml:space="preserve"> Prienų rajone buvo mažesni</w:t>
            </w:r>
            <w:r w:rsidR="00EE3AC5" w:rsidRPr="00521FAD">
              <w:rPr>
                <w:sz w:val="22"/>
                <w:szCs w:val="22"/>
                <w:lang w:val="lt-LT" w:eastAsia="lt-LT"/>
              </w:rPr>
              <w:t>s</w:t>
            </w:r>
            <w:r w:rsidRPr="00434B06">
              <w:rPr>
                <w:sz w:val="22"/>
                <w:szCs w:val="22"/>
                <w:lang w:val="lt-LT" w:eastAsia="lt-LT"/>
              </w:rPr>
              <w:t xml:space="preserve"> už šalies vidurkį.</w:t>
            </w:r>
          </w:p>
          <w:p w:rsidR="00CF2522" w:rsidRPr="00434B06" w:rsidRDefault="00CF2522" w:rsidP="00CF2522">
            <w:pPr>
              <w:pStyle w:val="btekstas"/>
              <w:spacing w:before="0" w:after="0" w:line="240" w:lineRule="auto"/>
              <w:ind w:firstLine="0"/>
              <w:contextualSpacing/>
              <w:rPr>
                <w:sz w:val="22"/>
                <w:szCs w:val="22"/>
                <w:lang w:val="lt-LT" w:eastAsia="lt-LT"/>
              </w:rPr>
            </w:pPr>
            <w:r w:rsidRPr="00434B06">
              <w:rPr>
                <w:sz w:val="22"/>
                <w:szCs w:val="22"/>
                <w:lang w:val="lt-LT" w:eastAsia="lt-LT"/>
              </w:rPr>
              <w:tab/>
              <w:t>Gyvulių ir paukščių skaičiaus Prienų rajone tendencijos rodo, kad laikomų galvijų skaičius 2015</w:t>
            </w:r>
            <w:r w:rsidRPr="00434B06">
              <w:rPr>
                <w:sz w:val="22"/>
                <w:szCs w:val="22"/>
                <w:lang w:val="lt-LT" w:eastAsia="lt-LT"/>
              </w:rPr>
              <w:sym w:font="Symbol" w:char="F02D"/>
            </w:r>
            <w:r w:rsidRPr="00434B06">
              <w:rPr>
                <w:sz w:val="22"/>
                <w:szCs w:val="22"/>
                <w:lang w:val="lt-LT" w:eastAsia="lt-LT"/>
              </w:rPr>
              <w:t xml:space="preserve">2019 metais sumažėjo iki 13.156 (18,23 %), kiaulių skaičius sumažėjo iki 2.686 (57,61 %). Atitinkamai realizuotų skerstų gyvulių ir paukščių kiekiai (tonomis) taip pat mažėjo iki 2.808 tonų gyvojo svorio (sumažėjo 31,46 %), primelžto pieno kiekis sumažėjo iki 26.121 tonos (sumažėjo 28,34 %), surinktų kiaušinių skaičius sumažėjo iki 2,4 mln. vnt. (11,11 proc.). Panašias tendencijas buvo galima stebėti ir kitose lyginamosiose savavaldybėje bei šalyje. Šias tendencijas didžiąja dalimi lėmė stebima bendra gyvulių ir gyvulininkystės  produkcijos supirkimo kainų mažėjimo (arba kai kuriais atvejais – tik nežymaus kainų augimo) tendencijos, kurią savo ruožtu lemia ne tiek šalies, kiek tarptautinė šios rinkos konjunktūra. </w:t>
            </w:r>
          </w:p>
          <w:p w:rsidR="00CF2522" w:rsidRPr="00434B06" w:rsidRDefault="00CF2522" w:rsidP="00CF2522">
            <w:pPr>
              <w:pStyle w:val="btekstas"/>
              <w:spacing w:before="0" w:after="0" w:line="240" w:lineRule="auto"/>
              <w:ind w:firstLine="0"/>
              <w:contextualSpacing/>
              <w:rPr>
                <w:sz w:val="22"/>
                <w:szCs w:val="22"/>
                <w:lang w:val="lt-LT" w:eastAsia="lt-LT"/>
              </w:rPr>
            </w:pPr>
            <w:r w:rsidRPr="00434B06">
              <w:rPr>
                <w:sz w:val="22"/>
                <w:szCs w:val="22"/>
                <w:lang w:val="lt-LT" w:eastAsia="lt-LT"/>
              </w:rPr>
              <w:tab/>
              <w:t>Kiek kitokios tendencijos matyti avių ir bičių auginimo ir jų produkcijos realizavimo srityje: auginamų avių skaičius 2015</w:t>
            </w:r>
            <w:r w:rsidRPr="00434B06">
              <w:rPr>
                <w:sz w:val="22"/>
                <w:szCs w:val="22"/>
                <w:lang w:val="lt-LT" w:eastAsia="lt-LT"/>
              </w:rPr>
              <w:sym w:font="Symbol" w:char="F02D"/>
            </w:r>
            <w:r w:rsidRPr="00434B06">
              <w:rPr>
                <w:sz w:val="22"/>
                <w:szCs w:val="22"/>
                <w:lang w:val="lt-LT" w:eastAsia="lt-LT"/>
              </w:rPr>
              <w:t>2019 metais išaugo iki 4.496 (32,47 %), o prikirptos vilnos kiekis išaugo iki 7,4 tonų (39,62 %), bičių šeimų skaičius išaugo iki 3.872 (56,26 %). Panašios tendencijos stebimos ir kitose lyginamosiose savivaldybėse.</w:t>
            </w:r>
          </w:p>
          <w:p w:rsidR="00CF2522" w:rsidRPr="00434B06" w:rsidRDefault="00CF2522" w:rsidP="00CF2522">
            <w:pPr>
              <w:pStyle w:val="btekstas"/>
              <w:spacing w:before="0" w:after="0" w:line="240" w:lineRule="auto"/>
              <w:ind w:firstLine="0"/>
              <w:contextualSpacing/>
              <w:rPr>
                <w:sz w:val="22"/>
                <w:szCs w:val="22"/>
                <w:lang w:val="lt-LT" w:eastAsia="lt-LT"/>
              </w:rPr>
            </w:pPr>
            <w:r w:rsidRPr="00434B06">
              <w:rPr>
                <w:sz w:val="22"/>
                <w:szCs w:val="22"/>
                <w:lang w:val="lt-LT" w:eastAsia="lt-LT"/>
              </w:rPr>
              <w:tab/>
              <w:t>2013</w:t>
            </w:r>
            <w:r w:rsidRPr="00434B06">
              <w:rPr>
                <w:sz w:val="22"/>
                <w:szCs w:val="22"/>
                <w:lang w:val="lt-LT" w:eastAsia="lt-LT"/>
              </w:rPr>
              <w:sym w:font="Symbol" w:char="F02D"/>
            </w:r>
            <w:r w:rsidRPr="00434B06">
              <w:rPr>
                <w:sz w:val="22"/>
                <w:szCs w:val="22"/>
                <w:lang w:val="lt-LT" w:eastAsia="lt-LT"/>
              </w:rPr>
              <w:t>201</w:t>
            </w:r>
            <w:r w:rsidRPr="00521FAD">
              <w:rPr>
                <w:sz w:val="22"/>
                <w:szCs w:val="22"/>
                <w:lang w:val="lt-LT" w:eastAsia="lt-LT"/>
              </w:rPr>
              <w:t>8</w:t>
            </w:r>
            <w:r w:rsidRPr="00434B06">
              <w:rPr>
                <w:sz w:val="22"/>
                <w:szCs w:val="22"/>
                <w:lang w:val="lt-LT" w:eastAsia="lt-LT"/>
              </w:rPr>
              <w:t xml:space="preserve"> metais Prienų rajono žemės ūkio produkcijos apimtys išaugo iki 37,14 mln. Eurų</w:t>
            </w:r>
            <w:r w:rsidRPr="00521FAD">
              <w:rPr>
                <w:sz w:val="22"/>
                <w:szCs w:val="22"/>
                <w:lang w:val="lt-LT" w:eastAsia="lt-LT"/>
              </w:rPr>
              <w:t xml:space="preserve">. </w:t>
            </w:r>
            <w:r w:rsidRPr="00434B06">
              <w:rPr>
                <w:sz w:val="22"/>
                <w:szCs w:val="22"/>
                <w:lang w:val="lt-LT" w:eastAsia="lt-LT"/>
              </w:rPr>
              <w:t>Visgi produkcijos apimtis, lyginant su kitomis savivaldybėmis</w:t>
            </w:r>
            <w:r w:rsidR="00521FAD" w:rsidRPr="00521FAD">
              <w:rPr>
                <w:sz w:val="22"/>
                <w:szCs w:val="22"/>
                <w:lang w:val="lt-LT" w:eastAsia="lt-LT"/>
              </w:rPr>
              <w:t>,</w:t>
            </w:r>
            <w:r w:rsidRPr="00434B06">
              <w:rPr>
                <w:sz w:val="22"/>
                <w:szCs w:val="22"/>
                <w:lang w:val="lt-LT" w:eastAsia="lt-LT"/>
              </w:rPr>
              <w:t xml:space="preserve"> nebuvo didelė</w:t>
            </w:r>
            <w:r w:rsidRPr="00521FAD">
              <w:rPr>
                <w:sz w:val="22"/>
                <w:szCs w:val="22"/>
                <w:lang w:val="lt-LT" w:eastAsia="lt-LT"/>
              </w:rPr>
              <w:t>.</w:t>
            </w:r>
          </w:p>
          <w:p w:rsidR="00CF2522" w:rsidRPr="00434B06" w:rsidRDefault="00CF2522" w:rsidP="00CF2522">
            <w:pPr>
              <w:pStyle w:val="btekstas"/>
              <w:spacing w:before="0" w:after="0" w:line="240" w:lineRule="auto"/>
              <w:ind w:firstLine="0"/>
              <w:contextualSpacing/>
              <w:rPr>
                <w:sz w:val="22"/>
                <w:szCs w:val="22"/>
                <w:lang w:val="lt-LT" w:eastAsia="lt-LT"/>
              </w:rPr>
            </w:pPr>
          </w:p>
          <w:p w:rsidR="00CF2522" w:rsidRPr="00434B06" w:rsidRDefault="00CF2522" w:rsidP="00CF2522">
            <w:pPr>
              <w:pStyle w:val="btekstas"/>
              <w:tabs>
                <w:tab w:val="left" w:pos="1080"/>
              </w:tabs>
              <w:spacing w:before="0" w:after="0" w:line="240" w:lineRule="auto"/>
              <w:ind w:firstLine="0"/>
              <w:contextualSpacing/>
              <w:rPr>
                <w:b/>
                <w:sz w:val="20"/>
                <w:lang w:val="lt-LT" w:eastAsia="lt-LT"/>
              </w:rPr>
            </w:pPr>
            <w:r w:rsidRPr="00521FAD">
              <w:rPr>
                <w:b/>
                <w:sz w:val="20"/>
                <w:lang w:val="lt-LT" w:eastAsia="lt-LT"/>
              </w:rPr>
              <w:t>14</w:t>
            </w:r>
            <w:r w:rsidRPr="00434B06">
              <w:rPr>
                <w:b/>
                <w:sz w:val="20"/>
                <w:lang w:val="lt-LT" w:eastAsia="lt-LT"/>
              </w:rPr>
              <w:t xml:space="preserve"> lentelė. Žemės ūkio produkcija, tūkst. eurų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8"/>
              <w:gridCol w:w="1337"/>
              <w:gridCol w:w="1289"/>
              <w:gridCol w:w="1289"/>
              <w:gridCol w:w="1289"/>
            </w:tblGrid>
            <w:tr w:rsidR="00CF2522" w:rsidRPr="00521FAD" w:rsidTr="00FF3A7F">
              <w:trPr>
                <w:trHeight w:val="20"/>
              </w:trPr>
              <w:tc>
                <w:tcPr>
                  <w:tcW w:w="2267"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702"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2013</w:t>
                  </w:r>
                </w:p>
              </w:tc>
              <w:tc>
                <w:tcPr>
                  <w:tcW w:w="677"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2016</w:t>
                  </w:r>
                </w:p>
              </w:tc>
              <w:tc>
                <w:tcPr>
                  <w:tcW w:w="677" w:type="pct"/>
                  <w:shd w:val="clear" w:color="auto" w:fill="F2F2F2"/>
                </w:tcPr>
                <w:p w:rsidR="00CF2522" w:rsidRPr="00521FAD" w:rsidRDefault="00CF2522" w:rsidP="00FF3A7F">
                  <w:pPr>
                    <w:contextualSpacing/>
                    <w:jc w:val="center"/>
                    <w:rPr>
                      <w:b/>
                      <w:sz w:val="20"/>
                      <w:szCs w:val="20"/>
                    </w:rPr>
                  </w:pPr>
                  <w:r w:rsidRPr="00521FAD">
                    <w:rPr>
                      <w:b/>
                      <w:sz w:val="20"/>
                      <w:szCs w:val="20"/>
                    </w:rPr>
                    <w:t>2017</w:t>
                  </w:r>
                </w:p>
              </w:tc>
              <w:tc>
                <w:tcPr>
                  <w:tcW w:w="677" w:type="pct"/>
                  <w:shd w:val="clear" w:color="auto" w:fill="F2F2F2"/>
                </w:tcPr>
                <w:p w:rsidR="00CF2522" w:rsidRPr="00521FAD" w:rsidRDefault="00CF2522" w:rsidP="00FF3A7F">
                  <w:pPr>
                    <w:contextualSpacing/>
                    <w:jc w:val="center"/>
                    <w:rPr>
                      <w:b/>
                      <w:sz w:val="20"/>
                      <w:szCs w:val="20"/>
                    </w:rPr>
                  </w:pPr>
                  <w:r w:rsidRPr="00521FAD">
                    <w:rPr>
                      <w:b/>
                      <w:sz w:val="20"/>
                      <w:szCs w:val="20"/>
                    </w:rPr>
                    <w:t>2018</w:t>
                  </w:r>
                </w:p>
              </w:tc>
            </w:tr>
            <w:tr w:rsidR="00CF2522" w:rsidRPr="00521FAD" w:rsidTr="00FF3A7F">
              <w:trPr>
                <w:trHeight w:val="20"/>
              </w:trPr>
              <w:tc>
                <w:tcPr>
                  <w:tcW w:w="2267" w:type="pct"/>
                  <w:shd w:val="clear" w:color="auto" w:fill="auto"/>
                  <w:vAlign w:val="center"/>
                  <w:hideMark/>
                </w:tcPr>
                <w:p w:rsidR="00CF2522" w:rsidRPr="00521FAD" w:rsidRDefault="00CF2522" w:rsidP="00FF3A7F">
                  <w:pPr>
                    <w:contextualSpacing/>
                    <w:rPr>
                      <w:sz w:val="20"/>
                      <w:szCs w:val="20"/>
                    </w:rPr>
                  </w:pPr>
                  <w:r w:rsidRPr="00521FAD">
                    <w:rPr>
                      <w:sz w:val="20"/>
                      <w:szCs w:val="20"/>
                    </w:rPr>
                    <w:t>Lietuvos Respublika</w:t>
                  </w:r>
                </w:p>
              </w:tc>
              <w:tc>
                <w:tcPr>
                  <w:tcW w:w="702"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1.919.223,30</w:t>
                  </w:r>
                </w:p>
              </w:tc>
              <w:tc>
                <w:tcPr>
                  <w:tcW w:w="67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2.226.207,60</w:t>
                  </w:r>
                </w:p>
              </w:tc>
              <w:tc>
                <w:tcPr>
                  <w:tcW w:w="677" w:type="pct"/>
                </w:tcPr>
                <w:p w:rsidR="00CF2522" w:rsidRPr="00521FAD" w:rsidRDefault="00CF2522" w:rsidP="00FF3A7F">
                  <w:pPr>
                    <w:contextualSpacing/>
                    <w:jc w:val="center"/>
                    <w:rPr>
                      <w:sz w:val="20"/>
                      <w:szCs w:val="20"/>
                    </w:rPr>
                  </w:pPr>
                  <w:r w:rsidRPr="00521FAD">
                    <w:rPr>
                      <w:sz w:val="20"/>
                      <w:szCs w:val="20"/>
                    </w:rPr>
                    <w:t>2.534.600,00</w:t>
                  </w:r>
                </w:p>
              </w:tc>
              <w:tc>
                <w:tcPr>
                  <w:tcW w:w="677" w:type="pct"/>
                </w:tcPr>
                <w:p w:rsidR="00CF2522" w:rsidRPr="00521FAD" w:rsidRDefault="00CF2522" w:rsidP="00FF3A7F">
                  <w:pPr>
                    <w:contextualSpacing/>
                    <w:jc w:val="center"/>
                    <w:rPr>
                      <w:sz w:val="20"/>
                      <w:szCs w:val="20"/>
                    </w:rPr>
                  </w:pPr>
                  <w:r w:rsidRPr="00521FAD">
                    <w:rPr>
                      <w:sz w:val="20"/>
                      <w:szCs w:val="20"/>
                    </w:rPr>
                    <w:t>2.358.400,00</w:t>
                  </w:r>
                </w:p>
              </w:tc>
            </w:tr>
            <w:tr w:rsidR="00CF2522" w:rsidRPr="00521FAD" w:rsidTr="00FF3A7F">
              <w:trPr>
                <w:trHeight w:val="20"/>
              </w:trPr>
              <w:tc>
                <w:tcPr>
                  <w:tcW w:w="2267" w:type="pct"/>
                  <w:shd w:val="clear" w:color="auto" w:fill="auto"/>
                  <w:vAlign w:val="center"/>
                  <w:hideMark/>
                </w:tcPr>
                <w:p w:rsidR="00CF2522" w:rsidRPr="00521FAD" w:rsidRDefault="00CF2522" w:rsidP="00FF3A7F">
                  <w:pPr>
                    <w:contextualSpacing/>
                    <w:rPr>
                      <w:sz w:val="20"/>
                      <w:szCs w:val="20"/>
                    </w:rPr>
                  </w:pPr>
                  <w:r w:rsidRPr="00521FAD">
                    <w:rPr>
                      <w:sz w:val="20"/>
                      <w:szCs w:val="20"/>
                    </w:rPr>
                    <w:t>Kauno apskritis</w:t>
                  </w:r>
                </w:p>
              </w:tc>
              <w:tc>
                <w:tcPr>
                  <w:tcW w:w="702"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309.478,50</w:t>
                  </w:r>
                </w:p>
              </w:tc>
              <w:tc>
                <w:tcPr>
                  <w:tcW w:w="67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364.860,20</w:t>
                  </w:r>
                </w:p>
              </w:tc>
              <w:tc>
                <w:tcPr>
                  <w:tcW w:w="677" w:type="pct"/>
                </w:tcPr>
                <w:p w:rsidR="00CF2522" w:rsidRPr="00521FAD" w:rsidRDefault="00CF2522" w:rsidP="00FF3A7F">
                  <w:pPr>
                    <w:contextualSpacing/>
                    <w:jc w:val="center"/>
                    <w:rPr>
                      <w:sz w:val="20"/>
                      <w:szCs w:val="20"/>
                    </w:rPr>
                  </w:pPr>
                  <w:r w:rsidRPr="00521FAD">
                    <w:rPr>
                      <w:sz w:val="20"/>
                      <w:szCs w:val="20"/>
                    </w:rPr>
                    <w:t>459.800,00</w:t>
                  </w:r>
                </w:p>
              </w:tc>
              <w:tc>
                <w:tcPr>
                  <w:tcW w:w="677" w:type="pct"/>
                </w:tcPr>
                <w:p w:rsidR="00CF2522" w:rsidRPr="00521FAD" w:rsidRDefault="00CF2522" w:rsidP="00FF3A7F">
                  <w:pPr>
                    <w:contextualSpacing/>
                    <w:jc w:val="center"/>
                    <w:rPr>
                      <w:sz w:val="20"/>
                      <w:szCs w:val="20"/>
                    </w:rPr>
                  </w:pPr>
                  <w:r w:rsidRPr="00521FAD">
                    <w:rPr>
                      <w:sz w:val="20"/>
                      <w:szCs w:val="20"/>
                    </w:rPr>
                    <w:t>425.600,00</w:t>
                  </w:r>
                </w:p>
              </w:tc>
            </w:tr>
            <w:tr w:rsidR="00CF2522" w:rsidRPr="00521FAD" w:rsidTr="00FF3A7F">
              <w:trPr>
                <w:trHeight w:val="20"/>
              </w:trPr>
              <w:tc>
                <w:tcPr>
                  <w:tcW w:w="2267" w:type="pct"/>
                  <w:shd w:val="clear" w:color="auto" w:fill="auto"/>
                  <w:vAlign w:val="center"/>
                  <w:hideMark/>
                </w:tcPr>
                <w:p w:rsidR="00CF2522" w:rsidRPr="00521FAD" w:rsidRDefault="00CF2522" w:rsidP="00FF3A7F">
                  <w:pPr>
                    <w:contextualSpacing/>
                    <w:rPr>
                      <w:sz w:val="20"/>
                      <w:szCs w:val="20"/>
                    </w:rPr>
                  </w:pPr>
                  <w:r w:rsidRPr="00521FAD">
                    <w:rPr>
                      <w:sz w:val="20"/>
                      <w:szCs w:val="20"/>
                    </w:rPr>
                    <w:t>Prienų r. sav.</w:t>
                  </w:r>
                </w:p>
              </w:tc>
              <w:tc>
                <w:tcPr>
                  <w:tcW w:w="702"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32.691,40</w:t>
                  </w:r>
                </w:p>
              </w:tc>
              <w:tc>
                <w:tcPr>
                  <w:tcW w:w="677"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37.142,20</w:t>
                  </w:r>
                </w:p>
              </w:tc>
              <w:tc>
                <w:tcPr>
                  <w:tcW w:w="677" w:type="pct"/>
                </w:tcPr>
                <w:p w:rsidR="00CF2522" w:rsidRPr="00521FAD" w:rsidRDefault="00CF2522" w:rsidP="00FF3A7F">
                  <w:pPr>
                    <w:contextualSpacing/>
                    <w:jc w:val="center"/>
                    <w:rPr>
                      <w:sz w:val="20"/>
                      <w:szCs w:val="20"/>
                    </w:rPr>
                  </w:pPr>
                  <w:r w:rsidRPr="00521FAD">
                    <w:rPr>
                      <w:sz w:val="20"/>
                      <w:szCs w:val="20"/>
                    </w:rPr>
                    <w:t>38.800,00</w:t>
                  </w:r>
                </w:p>
              </w:tc>
              <w:tc>
                <w:tcPr>
                  <w:tcW w:w="677" w:type="pct"/>
                </w:tcPr>
                <w:p w:rsidR="00CF2522" w:rsidRPr="00521FAD" w:rsidRDefault="00CF2522" w:rsidP="00FF3A7F">
                  <w:pPr>
                    <w:contextualSpacing/>
                    <w:jc w:val="center"/>
                    <w:rPr>
                      <w:sz w:val="20"/>
                      <w:szCs w:val="20"/>
                    </w:rPr>
                  </w:pPr>
                  <w:r w:rsidRPr="00521FAD">
                    <w:rPr>
                      <w:sz w:val="20"/>
                      <w:szCs w:val="20"/>
                    </w:rPr>
                    <w:t>39.250,00</w:t>
                  </w:r>
                </w:p>
              </w:tc>
            </w:tr>
          </w:tbl>
          <w:p w:rsidR="00CF2522" w:rsidRPr="00434B06" w:rsidRDefault="00521FAD" w:rsidP="00CF2522">
            <w:pPr>
              <w:pStyle w:val="btekstas"/>
              <w:tabs>
                <w:tab w:val="left" w:pos="1080"/>
              </w:tabs>
              <w:spacing w:before="0" w:after="0" w:line="240" w:lineRule="auto"/>
              <w:ind w:firstLine="0"/>
              <w:contextualSpacing/>
              <w:rPr>
                <w:lang w:val="lt-LT" w:eastAsia="lt-LT"/>
              </w:rPr>
            </w:pPr>
            <w:r w:rsidRPr="00434B06">
              <w:rPr>
                <w:i/>
                <w:sz w:val="16"/>
                <w:szCs w:val="16"/>
                <w:lang w:val="lt-LT" w:eastAsia="lt-LT"/>
              </w:rPr>
              <w:t>(</w:t>
            </w:r>
            <w:r w:rsidRPr="00521FAD">
              <w:rPr>
                <w:i/>
                <w:sz w:val="16"/>
                <w:szCs w:val="16"/>
                <w:lang w:val="lt-LT" w:eastAsia="lt-LT"/>
              </w:rPr>
              <w:t>Š</w:t>
            </w:r>
            <w:r w:rsidRPr="00434B06">
              <w:rPr>
                <w:i/>
                <w:sz w:val="16"/>
                <w:szCs w:val="16"/>
                <w:lang w:val="lt-LT" w:eastAsia="lt-LT"/>
              </w:rPr>
              <w:t>altin</w:t>
            </w:r>
            <w:r w:rsidRPr="00521FAD">
              <w:rPr>
                <w:i/>
                <w:sz w:val="16"/>
                <w:szCs w:val="16"/>
                <w:lang w:val="lt-LT" w:eastAsia="lt-LT"/>
              </w:rPr>
              <w:t>iai</w:t>
            </w:r>
            <w:r w:rsidRPr="00434B06">
              <w:rPr>
                <w:i/>
                <w:sz w:val="16"/>
                <w:szCs w:val="16"/>
                <w:lang w:val="lt-LT" w:eastAsia="lt-LT"/>
              </w:rPr>
              <w:t xml:space="preserve">: Lietuvos </w:t>
            </w:r>
            <w:r w:rsidRPr="00521FAD">
              <w:rPr>
                <w:i/>
                <w:sz w:val="16"/>
                <w:szCs w:val="16"/>
                <w:lang w:val="lt-LT" w:eastAsia="lt-LT"/>
              </w:rPr>
              <w:t>s</w:t>
            </w:r>
            <w:r w:rsidR="00CF2522" w:rsidRPr="00434B06">
              <w:rPr>
                <w:i/>
                <w:sz w:val="16"/>
                <w:szCs w:val="16"/>
                <w:lang w:val="lt-LT" w:eastAsia="lt-LT"/>
              </w:rPr>
              <w:t>tatistikos departamentas</w:t>
            </w:r>
            <w:r w:rsidR="00CF2522" w:rsidRPr="00521FAD">
              <w:rPr>
                <w:i/>
                <w:sz w:val="16"/>
                <w:szCs w:val="16"/>
                <w:lang w:val="lt-LT" w:eastAsia="lt-LT"/>
              </w:rPr>
              <w:t>, Prienų rajono savivaldybės administracijos Žemės ūkio skyrius</w:t>
            </w:r>
            <w:r w:rsidR="00CF2522" w:rsidRPr="00434B06">
              <w:rPr>
                <w:i/>
                <w:sz w:val="16"/>
                <w:szCs w:val="16"/>
                <w:lang w:val="lt-LT" w:eastAsia="lt-LT"/>
              </w:rPr>
              <w:t>)</w:t>
            </w:r>
          </w:p>
          <w:p w:rsidR="00CF2522" w:rsidRPr="00434B06" w:rsidRDefault="00CF2522" w:rsidP="00CF2522">
            <w:pPr>
              <w:pStyle w:val="btekstas"/>
              <w:tabs>
                <w:tab w:val="left" w:pos="1080"/>
              </w:tabs>
              <w:spacing w:before="0" w:after="0" w:line="240" w:lineRule="auto"/>
              <w:ind w:firstLine="0"/>
              <w:contextualSpacing/>
              <w:rPr>
                <w:lang w:val="lt-LT" w:eastAsia="lt-LT"/>
              </w:rPr>
            </w:pPr>
          </w:p>
          <w:p w:rsidR="00CF2522" w:rsidRPr="00434B06" w:rsidRDefault="00CF2522" w:rsidP="00CF2522">
            <w:pPr>
              <w:pStyle w:val="btekstas"/>
              <w:spacing w:before="0" w:after="0" w:line="240" w:lineRule="auto"/>
              <w:ind w:firstLine="680"/>
              <w:contextualSpacing/>
              <w:rPr>
                <w:sz w:val="22"/>
                <w:szCs w:val="22"/>
                <w:lang w:val="lt-LT" w:eastAsia="lt-LT"/>
              </w:rPr>
            </w:pPr>
            <w:r w:rsidRPr="00434B06">
              <w:rPr>
                <w:sz w:val="22"/>
                <w:szCs w:val="22"/>
                <w:lang w:val="lt-LT" w:eastAsia="lt-LT"/>
              </w:rPr>
              <w:t>Didžiausią Prienų rajono žemės ūkio produkcijos dalį 2016 metais sudarė produkcija ūkių, kurių pagrindinė ūkininkavimo kryptis yra lauko augalų auginimas (13,68 mln. eurų).</w:t>
            </w:r>
          </w:p>
          <w:p w:rsidR="00CF2522" w:rsidRPr="00434B06" w:rsidRDefault="00CF2522" w:rsidP="00CF2522">
            <w:pPr>
              <w:pStyle w:val="btekstas"/>
              <w:spacing w:before="0" w:after="0" w:line="240" w:lineRule="auto"/>
              <w:ind w:firstLine="0"/>
              <w:contextualSpacing/>
              <w:rPr>
                <w:iCs/>
                <w:sz w:val="22"/>
                <w:szCs w:val="22"/>
                <w:lang w:val="lt-LT" w:eastAsia="lt-LT"/>
              </w:rPr>
            </w:pPr>
          </w:p>
          <w:p w:rsidR="00CF2522" w:rsidRPr="00434B06" w:rsidRDefault="00CF2522" w:rsidP="00CF2522">
            <w:pPr>
              <w:pStyle w:val="btekstas"/>
              <w:tabs>
                <w:tab w:val="left" w:pos="1080"/>
              </w:tabs>
              <w:spacing w:before="0" w:after="0" w:line="240" w:lineRule="auto"/>
              <w:ind w:firstLine="0"/>
              <w:contextualSpacing/>
              <w:rPr>
                <w:b/>
                <w:sz w:val="20"/>
                <w:lang w:val="lt-LT" w:eastAsia="lt-LT"/>
              </w:rPr>
            </w:pPr>
            <w:r w:rsidRPr="00521FAD">
              <w:rPr>
                <w:b/>
                <w:sz w:val="20"/>
                <w:lang w:val="lt-LT" w:eastAsia="lt-LT"/>
              </w:rPr>
              <w:t>15</w:t>
            </w:r>
            <w:r w:rsidRPr="00434B06">
              <w:rPr>
                <w:b/>
                <w:sz w:val="20"/>
                <w:lang w:val="lt-LT" w:eastAsia="lt-LT"/>
              </w:rPr>
              <w:t xml:space="preserve"> lentelė. Prienų rajono žemės ūkio produkcijos struktūra, tūkst. eurų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0"/>
              <w:gridCol w:w="886"/>
              <w:gridCol w:w="886"/>
            </w:tblGrid>
            <w:tr w:rsidR="00CF2522" w:rsidRPr="00521FAD" w:rsidTr="00FF3A7F">
              <w:trPr>
                <w:trHeight w:val="20"/>
              </w:trPr>
              <w:tc>
                <w:tcPr>
                  <w:tcW w:w="4070" w:type="pct"/>
                  <w:shd w:val="clear" w:color="auto" w:fill="F2F2F2"/>
                  <w:hideMark/>
                </w:tcPr>
                <w:p w:rsidR="00CF2522" w:rsidRPr="00521FAD" w:rsidRDefault="00CF2522" w:rsidP="00FF3A7F">
                  <w:pPr>
                    <w:contextualSpacing/>
                    <w:rPr>
                      <w:b/>
                      <w:bCs/>
                      <w:sz w:val="20"/>
                      <w:szCs w:val="20"/>
                    </w:rPr>
                  </w:pPr>
                  <w:r w:rsidRPr="00521FAD">
                    <w:rPr>
                      <w:b/>
                      <w:bCs/>
                      <w:sz w:val="20"/>
                      <w:szCs w:val="20"/>
                    </w:rPr>
                    <w:t> </w:t>
                  </w:r>
                </w:p>
              </w:tc>
              <w:tc>
                <w:tcPr>
                  <w:tcW w:w="465"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2013</w:t>
                  </w:r>
                </w:p>
              </w:tc>
              <w:tc>
                <w:tcPr>
                  <w:tcW w:w="465" w:type="pct"/>
                  <w:shd w:val="clear" w:color="auto" w:fill="F2F2F2"/>
                  <w:vAlign w:val="center"/>
                  <w:hideMark/>
                </w:tcPr>
                <w:p w:rsidR="00CF2522" w:rsidRPr="00521FAD" w:rsidRDefault="00CF2522" w:rsidP="00FF3A7F">
                  <w:pPr>
                    <w:contextualSpacing/>
                    <w:jc w:val="center"/>
                    <w:rPr>
                      <w:b/>
                      <w:sz w:val="20"/>
                      <w:szCs w:val="20"/>
                    </w:rPr>
                  </w:pPr>
                  <w:r w:rsidRPr="00521FAD">
                    <w:rPr>
                      <w:b/>
                      <w:sz w:val="20"/>
                      <w:szCs w:val="20"/>
                    </w:rPr>
                    <w:t>2016</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Visų ūkininkavimo krypčių ūkiai</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32.691</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37.142</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lauko augalų auginimas</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10.251</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13.681</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daržininkystė</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0</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0</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daugiamečių augalų auginimas</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292</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569</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ganomų gyvulių laikymas</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10.854</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9.236</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grūdais šeriamų gyvulių laikymas</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903</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162</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mišri augalininkystė</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699</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886</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mišri gyvulininkystė</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2.008</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1.612</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Ūkiai, kurių pagrindinė ūkininkavimo kryptis yra mišri augalininkystė ir gyvulininkystė</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7.534</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10.748</w:t>
                  </w:r>
                </w:p>
              </w:tc>
            </w:tr>
            <w:tr w:rsidR="00CF2522" w:rsidRPr="00521FAD" w:rsidTr="00FF3A7F">
              <w:trPr>
                <w:trHeight w:val="20"/>
              </w:trPr>
              <w:tc>
                <w:tcPr>
                  <w:tcW w:w="4070" w:type="pct"/>
                  <w:shd w:val="clear" w:color="auto" w:fill="auto"/>
                  <w:vAlign w:val="center"/>
                  <w:hideMark/>
                </w:tcPr>
                <w:p w:rsidR="00CF2522" w:rsidRPr="00521FAD" w:rsidRDefault="00CF2522" w:rsidP="00FF3A7F">
                  <w:pPr>
                    <w:contextualSpacing/>
                    <w:rPr>
                      <w:sz w:val="20"/>
                      <w:szCs w:val="20"/>
                    </w:rPr>
                  </w:pPr>
                  <w:r w:rsidRPr="00521FAD">
                    <w:rPr>
                      <w:sz w:val="20"/>
                      <w:szCs w:val="20"/>
                    </w:rPr>
                    <w:t>Neklasifikuoti ūkiai</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0</w:t>
                  </w:r>
                </w:p>
              </w:tc>
              <w:tc>
                <w:tcPr>
                  <w:tcW w:w="465" w:type="pct"/>
                  <w:shd w:val="clear" w:color="auto" w:fill="auto"/>
                  <w:vAlign w:val="center"/>
                  <w:hideMark/>
                </w:tcPr>
                <w:p w:rsidR="00CF2522" w:rsidRPr="00521FAD" w:rsidRDefault="00CF2522" w:rsidP="00FF3A7F">
                  <w:pPr>
                    <w:contextualSpacing/>
                    <w:jc w:val="center"/>
                    <w:rPr>
                      <w:sz w:val="20"/>
                      <w:szCs w:val="20"/>
                    </w:rPr>
                  </w:pPr>
                  <w:r w:rsidRPr="00521FAD">
                    <w:rPr>
                      <w:sz w:val="20"/>
                      <w:szCs w:val="20"/>
                    </w:rPr>
                    <w:t>0</w:t>
                  </w:r>
                </w:p>
              </w:tc>
            </w:tr>
          </w:tbl>
          <w:p w:rsidR="00CF2522" w:rsidRPr="00434B06" w:rsidRDefault="00521FAD" w:rsidP="00CF2522">
            <w:pPr>
              <w:pStyle w:val="btekstas"/>
              <w:spacing w:before="0" w:after="0" w:line="240" w:lineRule="auto"/>
              <w:ind w:firstLine="0"/>
              <w:contextualSpacing/>
              <w:rPr>
                <w:i/>
                <w:sz w:val="16"/>
                <w:szCs w:val="16"/>
                <w:lang w:val="lt-LT" w:eastAsia="lt-LT"/>
              </w:rPr>
            </w:pPr>
            <w:r w:rsidRPr="00434B06">
              <w:rPr>
                <w:i/>
                <w:sz w:val="16"/>
                <w:szCs w:val="16"/>
                <w:lang w:val="lt-LT" w:eastAsia="lt-LT"/>
              </w:rPr>
              <w:t>(</w:t>
            </w:r>
            <w:r w:rsidRPr="00521FAD">
              <w:rPr>
                <w:i/>
                <w:sz w:val="16"/>
                <w:szCs w:val="16"/>
                <w:lang w:val="lt-LT" w:eastAsia="lt-LT"/>
              </w:rPr>
              <w:t>Š</w:t>
            </w:r>
            <w:r w:rsidRPr="00434B06">
              <w:rPr>
                <w:i/>
                <w:sz w:val="16"/>
                <w:szCs w:val="16"/>
                <w:lang w:val="lt-LT" w:eastAsia="lt-LT"/>
              </w:rPr>
              <w:t xml:space="preserve">altinis: Lietuvos </w:t>
            </w:r>
            <w:r w:rsidRPr="00521FAD">
              <w:rPr>
                <w:i/>
                <w:sz w:val="16"/>
                <w:szCs w:val="16"/>
                <w:lang w:val="lt-LT" w:eastAsia="lt-LT"/>
              </w:rPr>
              <w:t>s</w:t>
            </w:r>
            <w:r w:rsidR="00CF2522" w:rsidRPr="00434B06">
              <w:rPr>
                <w:i/>
                <w:sz w:val="16"/>
                <w:szCs w:val="16"/>
                <w:lang w:val="lt-LT" w:eastAsia="lt-LT"/>
              </w:rPr>
              <w:t>tatistikos departamentas)</w:t>
            </w:r>
          </w:p>
          <w:p w:rsidR="00CF2522" w:rsidRPr="00434B06" w:rsidRDefault="00CF2522" w:rsidP="00C91341">
            <w:pPr>
              <w:pStyle w:val="btekstas"/>
              <w:tabs>
                <w:tab w:val="left" w:pos="1080"/>
              </w:tabs>
              <w:spacing w:before="0" w:after="0" w:line="240" w:lineRule="auto"/>
              <w:ind w:firstLine="706"/>
              <w:contextualSpacing/>
              <w:rPr>
                <w:b/>
                <w:i/>
                <w:sz w:val="22"/>
                <w:szCs w:val="22"/>
                <w:lang w:val="lt-LT" w:eastAsia="ar-SA"/>
              </w:rPr>
            </w:pP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b/>
                <w:i/>
                <w:sz w:val="22"/>
                <w:szCs w:val="22"/>
                <w:lang w:val="lt-LT" w:eastAsia="ar-SA"/>
              </w:rPr>
              <w:t>Miškininkystė.</w:t>
            </w:r>
            <w:r w:rsidRPr="00434B06">
              <w:rPr>
                <w:sz w:val="22"/>
                <w:szCs w:val="22"/>
                <w:lang w:val="lt-LT" w:eastAsia="ar-SA"/>
              </w:rPr>
              <w:t xml:space="preserve"> </w:t>
            </w:r>
            <w:r w:rsidRPr="00434B06">
              <w:rPr>
                <w:sz w:val="22"/>
                <w:szCs w:val="22"/>
                <w:lang w:val="lt-LT" w:eastAsia="lt-LT"/>
              </w:rPr>
              <w:t>Prienų rajonas, kaip ir visa Kauno apskritis, nėra miškinga teritorija. Prienų rajono miškų urėdijos teritorijoje yra 32</w:t>
            </w:r>
            <w:r w:rsidR="00C91341">
              <w:rPr>
                <w:sz w:val="22"/>
                <w:szCs w:val="22"/>
                <w:lang w:val="lt-LT" w:eastAsia="lt-LT"/>
              </w:rPr>
              <w:t xml:space="preserve"> tūkst. </w:t>
            </w:r>
            <w:r w:rsidRPr="00434B06">
              <w:rPr>
                <w:sz w:val="22"/>
                <w:szCs w:val="22"/>
                <w:lang w:val="lt-LT" w:eastAsia="lt-LT"/>
              </w:rPr>
              <w:t>ha miškų. Daugiausia – 20</w:t>
            </w:r>
            <w:r w:rsidR="00C91341">
              <w:rPr>
                <w:sz w:val="22"/>
                <w:szCs w:val="22"/>
                <w:lang w:val="lt-LT" w:eastAsia="lt-LT"/>
              </w:rPr>
              <w:t xml:space="preserve"> tūkst. ha</w:t>
            </w:r>
            <w:r w:rsidRPr="00434B06">
              <w:rPr>
                <w:sz w:val="22"/>
                <w:szCs w:val="22"/>
                <w:lang w:val="lt-LT" w:eastAsia="lt-LT"/>
              </w:rPr>
              <w:t xml:space="preserve"> – yra valstybiniai, 11</w:t>
            </w:r>
            <w:r w:rsidR="00C91341">
              <w:rPr>
                <w:sz w:val="22"/>
                <w:szCs w:val="22"/>
                <w:lang w:val="lt-LT" w:eastAsia="lt-LT"/>
              </w:rPr>
              <w:t xml:space="preserve"> tūkst. </w:t>
            </w:r>
            <w:r w:rsidRPr="00434B06">
              <w:rPr>
                <w:sz w:val="22"/>
                <w:szCs w:val="22"/>
                <w:lang w:val="lt-LT" w:eastAsia="lt-LT"/>
              </w:rPr>
              <w:t>ha – priva</w:t>
            </w:r>
            <w:r w:rsidR="00122627" w:rsidRPr="00434B06">
              <w:rPr>
                <w:sz w:val="22"/>
                <w:szCs w:val="22"/>
                <w:lang w:val="lt-LT" w:eastAsia="lt-LT"/>
              </w:rPr>
              <w:t>tūs bei skirti nuosavybės teis</w:t>
            </w:r>
            <w:r w:rsidR="00122627">
              <w:rPr>
                <w:sz w:val="22"/>
                <w:szCs w:val="22"/>
                <w:lang w:val="lt-LT" w:eastAsia="lt-LT"/>
              </w:rPr>
              <w:t>ėms</w:t>
            </w:r>
            <w:r w:rsidR="00122627" w:rsidRPr="00434B06">
              <w:rPr>
                <w:sz w:val="22"/>
                <w:szCs w:val="22"/>
                <w:lang w:val="lt-LT" w:eastAsia="lt-LT"/>
              </w:rPr>
              <w:t xml:space="preserve"> atk</w:t>
            </w:r>
            <w:r w:rsidR="00122627">
              <w:rPr>
                <w:sz w:val="22"/>
                <w:szCs w:val="22"/>
                <w:lang w:val="lt-LT" w:eastAsia="lt-LT"/>
              </w:rPr>
              <w:t>urti</w:t>
            </w:r>
            <w:r w:rsidRPr="00434B06">
              <w:rPr>
                <w:sz w:val="22"/>
                <w:szCs w:val="22"/>
                <w:lang w:val="lt-LT" w:eastAsia="lt-LT"/>
              </w:rPr>
              <w:t xml:space="preserve"> ir 525 ha – kitų naudotojų. Valstybiniai miškai suskirstyti į 8 girininkijas: Balbieriškio, Bi</w:t>
            </w:r>
            <w:r w:rsidR="00122627" w:rsidRPr="00434B06">
              <w:rPr>
                <w:sz w:val="22"/>
                <w:szCs w:val="22"/>
                <w:lang w:val="lt-LT" w:eastAsia="lt-LT"/>
              </w:rPr>
              <w:t xml:space="preserve">rštono, Išlaužo, </w:t>
            </w:r>
            <w:proofErr w:type="spellStart"/>
            <w:r w:rsidR="00122627" w:rsidRPr="00434B06">
              <w:rPr>
                <w:sz w:val="22"/>
                <w:szCs w:val="22"/>
                <w:lang w:val="lt-LT" w:eastAsia="lt-LT"/>
              </w:rPr>
              <w:t>Meškapievio</w:t>
            </w:r>
            <w:proofErr w:type="spellEnd"/>
            <w:r w:rsidR="00122627" w:rsidRPr="00434B06">
              <w:rPr>
                <w:sz w:val="22"/>
                <w:szCs w:val="22"/>
                <w:lang w:val="lt-LT" w:eastAsia="lt-LT"/>
              </w:rPr>
              <w:t>, N</w:t>
            </w:r>
            <w:r w:rsidR="00122627">
              <w:rPr>
                <w:sz w:val="22"/>
                <w:szCs w:val="22"/>
                <w:lang w:val="lt-LT" w:eastAsia="lt-LT"/>
              </w:rPr>
              <w:t>aujosios</w:t>
            </w:r>
            <w:r w:rsidRPr="00434B06">
              <w:rPr>
                <w:sz w:val="22"/>
                <w:szCs w:val="22"/>
                <w:lang w:val="lt-LT" w:eastAsia="lt-LT"/>
              </w:rPr>
              <w:t xml:space="preserve"> Ūtos, Prienų, </w:t>
            </w:r>
            <w:proofErr w:type="spellStart"/>
            <w:r w:rsidRPr="00434B06">
              <w:rPr>
                <w:sz w:val="22"/>
                <w:szCs w:val="22"/>
                <w:lang w:val="lt-LT" w:eastAsia="lt-LT"/>
              </w:rPr>
              <w:t>Šilavoto</w:t>
            </w:r>
            <w:proofErr w:type="spellEnd"/>
            <w:r w:rsidRPr="00434B06">
              <w:rPr>
                <w:sz w:val="22"/>
                <w:szCs w:val="22"/>
                <w:lang w:val="lt-LT" w:eastAsia="lt-LT"/>
              </w:rPr>
              <w:t xml:space="preserve"> ir </w:t>
            </w:r>
            <w:proofErr w:type="spellStart"/>
            <w:r w:rsidRPr="00434B06">
              <w:rPr>
                <w:sz w:val="22"/>
                <w:szCs w:val="22"/>
                <w:lang w:val="lt-LT" w:eastAsia="lt-LT"/>
              </w:rPr>
              <w:t>Verknės</w:t>
            </w:r>
            <w:proofErr w:type="spellEnd"/>
            <w:r w:rsidRPr="00434B06">
              <w:rPr>
                <w:sz w:val="22"/>
                <w:szCs w:val="22"/>
                <w:lang w:val="lt-LT" w:eastAsia="lt-LT"/>
              </w:rPr>
              <w:t>. Pastarosios padalintos į 20 eiguvų.</w:t>
            </w: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Urėdijos veikla: miško apsauga, priežiūra, medynų ugdymas, atkūrimas (kasmet pasodinama apie 140 ha miško), medienos paruošos (paruošiama apie 80 tūkst. m</w:t>
            </w:r>
            <w:r w:rsidRPr="00434B06">
              <w:rPr>
                <w:sz w:val="22"/>
                <w:szCs w:val="22"/>
                <w:vertAlign w:val="superscript"/>
                <w:lang w:val="lt-LT" w:eastAsia="lt-LT"/>
              </w:rPr>
              <w:t>3</w:t>
            </w:r>
            <w:r w:rsidRPr="00434B06">
              <w:rPr>
                <w:sz w:val="22"/>
                <w:szCs w:val="22"/>
                <w:lang w:val="lt-LT" w:eastAsia="lt-LT"/>
              </w:rPr>
              <w:t xml:space="preserve"> medienos per metus), priešgaisrinė apsauga.</w:t>
            </w: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Į urėdijos teritoriją patenka didžioji dalis Nemuno kilpų regioninio parko – 12</w:t>
            </w:r>
            <w:r w:rsidR="00C91341">
              <w:rPr>
                <w:sz w:val="22"/>
                <w:szCs w:val="22"/>
                <w:lang w:val="lt-LT" w:eastAsia="lt-LT"/>
              </w:rPr>
              <w:t>,6 tūkst.</w:t>
            </w:r>
            <w:r w:rsidRPr="00434B06">
              <w:rPr>
                <w:sz w:val="22"/>
                <w:szCs w:val="22"/>
                <w:lang w:val="lt-LT" w:eastAsia="lt-LT"/>
              </w:rPr>
              <w:t xml:space="preserve"> ha, nedidelė </w:t>
            </w:r>
            <w:r w:rsidRPr="00434B06">
              <w:rPr>
                <w:sz w:val="22"/>
                <w:szCs w:val="22"/>
                <w:lang w:val="lt-LT" w:eastAsia="lt-LT"/>
              </w:rPr>
              <w:lastRenderedPageBreak/>
              <w:t xml:space="preserve">dalis Aukštadvario regioninio parko, trys valstybiniai draustiniai: Ąžuolų botaninis – 268 ha, Alšios </w:t>
            </w:r>
            <w:r w:rsidR="00122627" w:rsidRPr="00434B06">
              <w:rPr>
                <w:sz w:val="22"/>
                <w:szCs w:val="22"/>
                <w:lang w:val="lt-LT" w:eastAsia="lt-LT"/>
              </w:rPr>
              <w:t xml:space="preserve">hidrografinis – 161 ha, </w:t>
            </w:r>
            <w:r w:rsidR="00122627">
              <w:rPr>
                <w:sz w:val="22"/>
                <w:szCs w:val="22"/>
                <w:lang w:val="lt-LT" w:eastAsia="lt-LT"/>
              </w:rPr>
              <w:t>P</w:t>
            </w:r>
            <w:r w:rsidRPr="00434B06">
              <w:rPr>
                <w:sz w:val="22"/>
                <w:szCs w:val="22"/>
                <w:lang w:val="lt-LT" w:eastAsia="lt-LT"/>
              </w:rPr>
              <w:t>aprastosios pušies genetinis draustinis – 150 ha.</w:t>
            </w: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Visi miškai suskirstyti į grupes ir pogrupius. I grupės miškų urėdijos teritorijoje nėra, II grupės miškai užima 2.635 ha (13 </w:t>
            </w:r>
            <w:r w:rsidR="00EE7B43" w:rsidRPr="00434B06">
              <w:rPr>
                <w:sz w:val="22"/>
                <w:szCs w:val="22"/>
                <w:lang w:val="lt-LT" w:eastAsia="lt-LT"/>
              </w:rPr>
              <w:t>%</w:t>
            </w:r>
            <w:r w:rsidRPr="00434B06">
              <w:rPr>
                <w:sz w:val="22"/>
                <w:szCs w:val="22"/>
                <w:lang w:val="lt-LT" w:eastAsia="lt-LT"/>
              </w:rPr>
              <w:t>), III grupės – 4.610 ha (23 </w:t>
            </w:r>
            <w:r w:rsidR="00EE7B43" w:rsidRPr="00434B06">
              <w:rPr>
                <w:sz w:val="22"/>
                <w:szCs w:val="22"/>
                <w:lang w:val="lt-LT" w:eastAsia="lt-LT"/>
              </w:rPr>
              <w:t>%</w:t>
            </w:r>
            <w:r w:rsidRPr="00434B06">
              <w:rPr>
                <w:sz w:val="22"/>
                <w:szCs w:val="22"/>
                <w:lang w:val="lt-LT" w:eastAsia="lt-LT"/>
              </w:rPr>
              <w:t>), o IV grupės sudaro didžiausią dalį – 12.515 ha. Miško žemė užima 19.760 ha arba 97 </w:t>
            </w:r>
            <w:r w:rsidR="00EE7B43" w:rsidRPr="00434B06">
              <w:rPr>
                <w:sz w:val="22"/>
                <w:szCs w:val="22"/>
                <w:lang w:val="lt-LT" w:eastAsia="lt-LT"/>
              </w:rPr>
              <w:t>%</w:t>
            </w:r>
            <w:r w:rsidRPr="00434B06">
              <w:rPr>
                <w:sz w:val="22"/>
                <w:szCs w:val="22"/>
                <w:lang w:val="lt-LT" w:eastAsia="lt-LT"/>
              </w:rPr>
              <w:t xml:space="preserve"> bendro ploto. Medynai užima 18.895 ha arba 96 </w:t>
            </w:r>
            <w:r w:rsidR="00EE7B43" w:rsidRPr="00434B06">
              <w:rPr>
                <w:sz w:val="22"/>
                <w:szCs w:val="22"/>
                <w:lang w:val="lt-LT" w:eastAsia="lt-LT"/>
              </w:rPr>
              <w:t>%</w:t>
            </w:r>
            <w:r w:rsidRPr="00434B06">
              <w:rPr>
                <w:sz w:val="22"/>
                <w:szCs w:val="22"/>
                <w:lang w:val="lt-LT" w:eastAsia="lt-LT"/>
              </w:rPr>
              <w:t xml:space="preserve"> miško žemės ploto, o neapaugusi mišku žemė – tik 346 ha arba 2 </w:t>
            </w:r>
            <w:r w:rsidR="00EE7B43" w:rsidRPr="00434B06">
              <w:rPr>
                <w:sz w:val="22"/>
                <w:szCs w:val="22"/>
                <w:lang w:val="lt-LT" w:eastAsia="lt-LT"/>
              </w:rPr>
              <w:t>%</w:t>
            </w:r>
            <w:r w:rsidRPr="00434B06">
              <w:rPr>
                <w:sz w:val="22"/>
                <w:szCs w:val="22"/>
                <w:lang w:val="lt-LT" w:eastAsia="lt-LT"/>
              </w:rPr>
              <w:t xml:space="preserve"> Ne miško žemės yra 515 ha. Kultūrinės kilmės medynų ir miško želdinių yra 44–45 ha (24 </w:t>
            </w:r>
            <w:r w:rsidR="00EE7B43" w:rsidRPr="00434B06">
              <w:rPr>
                <w:sz w:val="22"/>
                <w:szCs w:val="22"/>
                <w:lang w:val="lt-LT" w:eastAsia="lt-LT"/>
              </w:rPr>
              <w:t>%</w:t>
            </w:r>
            <w:r w:rsidRPr="00434B06">
              <w:rPr>
                <w:sz w:val="22"/>
                <w:szCs w:val="22"/>
                <w:lang w:val="lt-LT" w:eastAsia="lt-LT"/>
              </w:rPr>
              <w:t xml:space="preserve"> medynų ploto).</w:t>
            </w: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Urėdijos miškuose vyrauja spygliuočiai medynai, kurie sudaro 68 </w:t>
            </w:r>
            <w:r w:rsidR="00EE7B43" w:rsidRPr="00434B06">
              <w:rPr>
                <w:sz w:val="22"/>
                <w:szCs w:val="22"/>
                <w:lang w:val="lt-LT" w:eastAsia="lt-LT"/>
              </w:rPr>
              <w:t>%</w:t>
            </w:r>
            <w:r w:rsidRPr="00434B06">
              <w:rPr>
                <w:sz w:val="22"/>
                <w:szCs w:val="22"/>
                <w:lang w:val="lt-LT" w:eastAsia="lt-LT"/>
              </w:rPr>
              <w:t xml:space="preserve"> viso medynų ploto, kuriame atitinkamai pasiskirsto pušynai, sudarantys 41 </w:t>
            </w:r>
            <w:r w:rsidR="00EE7B43" w:rsidRPr="00434B06">
              <w:rPr>
                <w:sz w:val="22"/>
                <w:szCs w:val="22"/>
                <w:lang w:val="lt-LT" w:eastAsia="lt-LT"/>
              </w:rPr>
              <w:t>%</w:t>
            </w:r>
            <w:r w:rsidRPr="00434B06">
              <w:rPr>
                <w:sz w:val="22"/>
                <w:szCs w:val="22"/>
                <w:lang w:val="lt-LT" w:eastAsia="lt-LT"/>
              </w:rPr>
              <w:t>, ir eglynai, užimantys 26 </w:t>
            </w:r>
            <w:r w:rsidR="00EE7B43" w:rsidRPr="00434B06">
              <w:rPr>
                <w:sz w:val="22"/>
                <w:szCs w:val="22"/>
                <w:lang w:val="lt-LT" w:eastAsia="lt-LT"/>
              </w:rPr>
              <w:t>%</w:t>
            </w:r>
            <w:r w:rsidR="00122627">
              <w:rPr>
                <w:sz w:val="22"/>
                <w:szCs w:val="22"/>
                <w:lang w:val="lt-LT" w:eastAsia="lt-LT"/>
              </w:rPr>
              <w:t>.</w:t>
            </w:r>
            <w:r w:rsidRPr="00434B06">
              <w:rPr>
                <w:sz w:val="22"/>
                <w:szCs w:val="22"/>
                <w:lang w:val="lt-LT" w:eastAsia="lt-LT"/>
              </w:rPr>
              <w:t xml:space="preserve"> Ketvirtadalį užima minkštieji lapuočiai. Bendras medynų tūris – 4.679,8 tūkst. m</w:t>
            </w:r>
            <w:r w:rsidRPr="00434B06">
              <w:rPr>
                <w:sz w:val="22"/>
                <w:szCs w:val="22"/>
                <w:vertAlign w:val="superscript"/>
                <w:lang w:val="lt-LT" w:eastAsia="lt-LT"/>
              </w:rPr>
              <w:t>3</w:t>
            </w:r>
            <w:r w:rsidRPr="00434B06">
              <w:rPr>
                <w:sz w:val="22"/>
                <w:szCs w:val="22"/>
                <w:lang w:val="lt-LT" w:eastAsia="lt-LT"/>
              </w:rPr>
              <w:t xml:space="preserve">. Vidutinis medynų amžius – 59 m., skalsumas – 0,7, </w:t>
            </w:r>
            <w:proofErr w:type="spellStart"/>
            <w:r w:rsidRPr="00434B06">
              <w:rPr>
                <w:sz w:val="22"/>
                <w:szCs w:val="22"/>
                <w:lang w:val="lt-LT" w:eastAsia="lt-LT"/>
              </w:rPr>
              <w:t>bonitetas</w:t>
            </w:r>
            <w:proofErr w:type="spellEnd"/>
            <w:r w:rsidRPr="00434B06">
              <w:rPr>
                <w:sz w:val="22"/>
                <w:szCs w:val="22"/>
                <w:lang w:val="lt-LT" w:eastAsia="lt-LT"/>
              </w:rPr>
              <w:t xml:space="preserve"> – 1,4. Vidutinis visų medynų tankumas 1 ha – 248 m</w:t>
            </w:r>
            <w:r w:rsidRPr="00434B06">
              <w:rPr>
                <w:sz w:val="22"/>
                <w:szCs w:val="22"/>
                <w:vertAlign w:val="superscript"/>
                <w:lang w:val="lt-LT" w:eastAsia="lt-LT"/>
              </w:rPr>
              <w:t>3</w:t>
            </w:r>
            <w:r w:rsidRPr="00434B06">
              <w:rPr>
                <w:sz w:val="22"/>
                <w:szCs w:val="22"/>
                <w:lang w:val="lt-LT" w:eastAsia="lt-LT"/>
              </w:rPr>
              <w:t>, brandžių medynų – 331 m</w:t>
            </w:r>
            <w:r w:rsidRPr="00434B06">
              <w:rPr>
                <w:sz w:val="22"/>
                <w:szCs w:val="22"/>
                <w:vertAlign w:val="superscript"/>
                <w:lang w:val="lt-LT" w:eastAsia="lt-LT"/>
              </w:rPr>
              <w:t>3</w:t>
            </w:r>
            <w:r w:rsidRPr="00434B06">
              <w:rPr>
                <w:sz w:val="22"/>
                <w:szCs w:val="22"/>
                <w:lang w:val="lt-LT" w:eastAsia="lt-LT"/>
              </w:rPr>
              <w:t>, einamasis prieaugis – 6,9 m</w:t>
            </w:r>
            <w:r w:rsidRPr="00434B06">
              <w:rPr>
                <w:sz w:val="22"/>
                <w:szCs w:val="22"/>
                <w:vertAlign w:val="superscript"/>
                <w:lang w:val="lt-LT" w:eastAsia="lt-LT"/>
              </w:rPr>
              <w:t>3</w:t>
            </w:r>
            <w:r w:rsidRPr="00434B06">
              <w:rPr>
                <w:sz w:val="22"/>
                <w:szCs w:val="22"/>
                <w:lang w:val="lt-LT" w:eastAsia="lt-LT"/>
              </w:rPr>
              <w:t>.</w:t>
            </w:r>
          </w:p>
          <w:p w:rsidR="00DA70FC" w:rsidRPr="00434B06" w:rsidRDefault="00DA70FC" w:rsidP="00C91341">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Pagrindiniais kirtimais projektuojama iškirsti 66 </w:t>
            </w:r>
            <w:r w:rsidR="00EE7B43" w:rsidRPr="00434B06">
              <w:rPr>
                <w:sz w:val="22"/>
                <w:szCs w:val="22"/>
                <w:lang w:val="lt-LT" w:eastAsia="lt-LT"/>
              </w:rPr>
              <w:t>%</w:t>
            </w:r>
            <w:r w:rsidRPr="00434B06">
              <w:rPr>
                <w:sz w:val="22"/>
                <w:szCs w:val="22"/>
                <w:lang w:val="lt-LT" w:eastAsia="lt-LT"/>
              </w:rPr>
              <w:t xml:space="preserve"> </w:t>
            </w:r>
            <w:proofErr w:type="spellStart"/>
            <w:r w:rsidRPr="00434B06">
              <w:rPr>
                <w:sz w:val="22"/>
                <w:szCs w:val="22"/>
                <w:lang w:val="lt-LT" w:eastAsia="lt-LT"/>
              </w:rPr>
              <w:t>likvidinės</w:t>
            </w:r>
            <w:proofErr w:type="spellEnd"/>
            <w:r w:rsidRPr="00434B06">
              <w:rPr>
                <w:sz w:val="22"/>
                <w:szCs w:val="22"/>
                <w:lang w:val="lt-LT" w:eastAsia="lt-LT"/>
              </w:rPr>
              <w:t xml:space="preserve"> medienos, ugdymo kirtimais – 14 </w:t>
            </w:r>
            <w:r w:rsidR="00EE7B43" w:rsidRPr="00434B06">
              <w:rPr>
                <w:sz w:val="22"/>
                <w:szCs w:val="22"/>
                <w:lang w:val="lt-LT" w:eastAsia="lt-LT"/>
              </w:rPr>
              <w:t>%</w:t>
            </w:r>
            <w:r w:rsidRPr="00434B06">
              <w:rPr>
                <w:sz w:val="22"/>
                <w:szCs w:val="22"/>
                <w:lang w:val="lt-LT" w:eastAsia="lt-LT"/>
              </w:rPr>
              <w:t>, sanitariniais – 17 </w:t>
            </w:r>
            <w:r w:rsidR="00EE7B43" w:rsidRPr="00434B06">
              <w:rPr>
                <w:sz w:val="22"/>
                <w:szCs w:val="22"/>
                <w:lang w:val="lt-LT" w:eastAsia="lt-LT"/>
              </w:rPr>
              <w:t>%</w:t>
            </w:r>
            <w:r w:rsidR="00122627">
              <w:rPr>
                <w:sz w:val="22"/>
                <w:szCs w:val="22"/>
                <w:lang w:val="lt-LT" w:eastAsia="lt-LT"/>
              </w:rPr>
              <w:t>.</w:t>
            </w:r>
            <w:r w:rsidRPr="00434B06">
              <w:rPr>
                <w:sz w:val="22"/>
                <w:szCs w:val="22"/>
                <w:lang w:val="lt-LT" w:eastAsia="lt-LT"/>
              </w:rPr>
              <w:t xml:space="preserve"> Pagrindinių kirtimų normai apskaičiuoti III ir IV grupės miškuose taikomi kirtimo amžiai, pagrįsti miškininkystės ekonominiais ir ekologiniais reikalavimais, o II grupės miškuose vykdomiems neplyniems kirtimams – gamtinės brandos amžiai. </w:t>
            </w:r>
          </w:p>
          <w:p w:rsidR="00D85173" w:rsidRPr="00434B06" w:rsidRDefault="00D85173" w:rsidP="00D85173">
            <w:pPr>
              <w:pStyle w:val="btekstas"/>
              <w:tabs>
                <w:tab w:val="left" w:pos="1080"/>
              </w:tabs>
              <w:spacing w:before="0" w:after="0" w:line="240" w:lineRule="auto"/>
              <w:ind w:firstLine="706"/>
              <w:contextualSpacing/>
              <w:rPr>
                <w:sz w:val="22"/>
                <w:szCs w:val="22"/>
                <w:lang w:val="lt-LT" w:eastAsia="lt-LT"/>
              </w:rPr>
            </w:pPr>
          </w:p>
          <w:p w:rsidR="00D85173" w:rsidRPr="00434B06" w:rsidRDefault="00D85173" w:rsidP="00D85173">
            <w:pPr>
              <w:pStyle w:val="btekstas"/>
              <w:spacing w:before="0" w:after="0" w:line="240" w:lineRule="auto"/>
              <w:ind w:firstLine="0"/>
              <w:contextualSpacing/>
              <w:rPr>
                <w:sz w:val="22"/>
                <w:szCs w:val="22"/>
                <w:lang w:val="lt-LT" w:eastAsia="lt-LT"/>
              </w:rPr>
            </w:pPr>
            <w:r w:rsidRPr="00D85173">
              <w:rPr>
                <w:b/>
                <w:i/>
                <w:sz w:val="22"/>
                <w:szCs w:val="22"/>
                <w:lang w:val="lt-LT" w:eastAsia="lt-LT"/>
              </w:rPr>
              <w:tab/>
              <w:t>Melioracijos sistemų priežiūra</w:t>
            </w:r>
            <w:r w:rsidRPr="00D85173">
              <w:rPr>
                <w:sz w:val="22"/>
                <w:szCs w:val="22"/>
                <w:lang w:val="lt-LT" w:eastAsia="lt-LT"/>
              </w:rPr>
              <w:t xml:space="preserve">. </w:t>
            </w:r>
            <w:r w:rsidRPr="00434B06">
              <w:rPr>
                <w:sz w:val="22"/>
                <w:szCs w:val="22"/>
                <w:lang w:val="lt-LT" w:eastAsia="lt-LT"/>
              </w:rPr>
              <w:t>Prienų rajono savivaldybė valdo ir naudoja patikėjimo teise priklausantį melioracijos paskirties turtą.</w:t>
            </w:r>
            <w:r w:rsidRPr="00D85173">
              <w:rPr>
                <w:sz w:val="22"/>
                <w:szCs w:val="22"/>
                <w:lang w:val="lt-LT" w:eastAsia="lt-LT"/>
              </w:rPr>
              <w:t xml:space="preserve"> </w:t>
            </w:r>
            <w:r w:rsidRPr="00434B06">
              <w:rPr>
                <w:sz w:val="22"/>
                <w:szCs w:val="22"/>
                <w:lang w:val="lt-LT" w:eastAsia="lt-LT"/>
              </w:rPr>
              <w:t xml:space="preserve">Melioracijos sistemų ir jų hidrotechninių statinių bloga techninė būklė turi tiesioginę neigiamą įtaką žemės ūkio naudmenų našumui, augalų augimo ir žemės ūkio darbų atlikimo sąlygoms, todėl didėja žemės įdirbimo kaštai, blogėja išaugintos žemės ūkio produkcijos kokybė, mažėja jos kiekis. Tai mažina žemės ūkio sektoriuje dirbančių žmonių pajamas. Be to, dėl blogos melioracijos sistemų ir jų hidrotechninių statinių būklės laiku nenuvedamas paviršinio ir gruntinio vandens perteklius, todėl užmirksta žemės ūkio naudmenos, aplinkui esantys miškai bei sklypai, užteršiamas šachtinių šulinių vanduo. Visa tai blogina kaime gyvenančių žmonių gyvenimo sąlygas, patiriami materialiniai nuostoliai. Dėl šių priežasčių būtina išsaugoti esamas melioracijos sistemas ir jų statinius bei prailginti tinkamą šių sistemų funkcionavimą, taip gerinant žemdirbystės sąlygas bei prisidedant prie kaimo plėtros. </w:t>
            </w:r>
          </w:p>
          <w:p w:rsidR="00D85173" w:rsidRPr="00434B06" w:rsidRDefault="00D85173" w:rsidP="00D85173">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Siekiant gerinti drenažu sausinamų plotų būklę, Prienų rajono savivaldybė kasmet rengia techninius projektus (įskaitant ekspertizę), vykdo darbus. Projektai vykdomi prioritetų tvarka, atsižvelgiant į poreikius rekonstruoti valstybei nuosavybės teise priklausančių melioracijos statinius. Vykdant mel</w:t>
            </w:r>
            <w:r w:rsidR="00122627" w:rsidRPr="00434B06">
              <w:rPr>
                <w:sz w:val="22"/>
                <w:szCs w:val="22"/>
                <w:lang w:val="lt-LT" w:eastAsia="lt-LT"/>
              </w:rPr>
              <w:t>ioracijos sistemų remonto darb</w:t>
            </w:r>
            <w:r w:rsidR="00122627">
              <w:rPr>
                <w:sz w:val="22"/>
                <w:szCs w:val="22"/>
                <w:lang w:val="lt-LT" w:eastAsia="lt-LT"/>
              </w:rPr>
              <w:t>u</w:t>
            </w:r>
            <w:r w:rsidRPr="00434B06">
              <w:rPr>
                <w:sz w:val="22"/>
                <w:szCs w:val="22"/>
                <w:lang w:val="lt-LT" w:eastAsia="lt-LT"/>
              </w:rPr>
              <w:t>s daugiausia lėšų skiriama melioracijos griovių ir jų statinių priežiūrai ir remontui, valstybei nuosavybės teise priklausančių melioracijos statinių gedimų šalinimui (remontui), tam kasmet panaudojant apie 140 tūkst. eurų skiriamų specialiųjų tikslinių dotacijų Žemės ūkio ministerijai priskirtoms valstybinėms (valstybės perduotoms savivaldybėms) funkcijoms atlikti.</w:t>
            </w:r>
          </w:p>
          <w:p w:rsidR="00C91341" w:rsidRPr="00434B06" w:rsidRDefault="00C91341" w:rsidP="00C91341">
            <w:pPr>
              <w:pStyle w:val="btekstas"/>
              <w:tabs>
                <w:tab w:val="left" w:pos="1080"/>
              </w:tabs>
              <w:spacing w:before="0" w:after="0" w:line="240" w:lineRule="auto"/>
              <w:ind w:firstLine="706"/>
              <w:contextualSpacing/>
              <w:rPr>
                <w:sz w:val="22"/>
                <w:szCs w:val="22"/>
                <w:lang w:val="lt-LT" w:eastAsia="lt-LT"/>
              </w:rPr>
            </w:pPr>
          </w:p>
          <w:p w:rsidR="00C91341" w:rsidRDefault="00C91341" w:rsidP="00C91341">
            <w:pPr>
              <w:contextualSpacing/>
              <w:jc w:val="center"/>
              <w:rPr>
                <w:b/>
                <w:sz w:val="22"/>
                <w:szCs w:val="22"/>
              </w:rPr>
            </w:pPr>
            <w:r w:rsidRPr="008E57D1">
              <w:rPr>
                <w:b/>
                <w:sz w:val="22"/>
                <w:szCs w:val="22"/>
              </w:rPr>
              <w:t>Turizmas</w:t>
            </w:r>
          </w:p>
          <w:p w:rsidR="00C91341" w:rsidRPr="008E57D1" w:rsidRDefault="00C91341" w:rsidP="00C91341">
            <w:pPr>
              <w:contextualSpacing/>
              <w:jc w:val="center"/>
              <w:rPr>
                <w:sz w:val="22"/>
                <w:szCs w:val="22"/>
              </w:rPr>
            </w:pPr>
          </w:p>
          <w:p w:rsidR="00C91341" w:rsidRDefault="00C91341" w:rsidP="00C91341">
            <w:pPr>
              <w:contextualSpacing/>
              <w:jc w:val="both"/>
            </w:pPr>
            <w:r>
              <w:rPr>
                <w:b/>
                <w:i/>
                <w:sz w:val="22"/>
                <w:szCs w:val="22"/>
              </w:rPr>
              <w:tab/>
            </w:r>
            <w:r w:rsidRPr="008E57D1">
              <w:rPr>
                <w:b/>
                <w:i/>
                <w:sz w:val="22"/>
                <w:szCs w:val="22"/>
              </w:rPr>
              <w:t>Apgyvendinimo veikla.</w:t>
            </w:r>
            <w:r w:rsidRPr="008E57D1">
              <w:rPr>
                <w:sz w:val="22"/>
                <w:szCs w:val="22"/>
              </w:rPr>
              <w:t xml:space="preserve"> </w:t>
            </w:r>
            <w:r w:rsidRPr="00C91341">
              <w:rPr>
                <w:sz w:val="22"/>
                <w:szCs w:val="22"/>
              </w:rPr>
              <w:t>2018 metais Prienų rajone veikė 25 apgyvendinimo įstaigos, jų skaičius 2014</w:t>
            </w:r>
            <w:r w:rsidRPr="00C91341">
              <w:rPr>
                <w:sz w:val="22"/>
                <w:szCs w:val="22"/>
              </w:rPr>
              <w:sym w:font="Symbol" w:char="F02D"/>
            </w:r>
            <w:r w:rsidRPr="00C91341">
              <w:rPr>
                <w:sz w:val="22"/>
                <w:szCs w:val="22"/>
              </w:rPr>
              <w:t>2018 metais išaugo daugiau nei tris kartus, vietų skaičius išaugo beveik du kartus.</w:t>
            </w:r>
          </w:p>
          <w:p w:rsidR="00C91341" w:rsidRDefault="00C91341" w:rsidP="00C91341">
            <w:pPr>
              <w:contextualSpacing/>
              <w:jc w:val="both"/>
            </w:pPr>
          </w:p>
          <w:p w:rsidR="00C91341" w:rsidRPr="00434B06" w:rsidRDefault="00C91341" w:rsidP="00C91341">
            <w:pPr>
              <w:pStyle w:val="btekstas"/>
              <w:tabs>
                <w:tab w:val="left" w:pos="1080"/>
              </w:tabs>
              <w:spacing w:before="0" w:after="0" w:line="240" w:lineRule="auto"/>
              <w:ind w:firstLine="0"/>
              <w:rPr>
                <w:b/>
                <w:sz w:val="20"/>
                <w:lang w:val="lt-LT" w:eastAsia="lt-LT"/>
              </w:rPr>
            </w:pPr>
            <w:r w:rsidRPr="00B44D17">
              <w:rPr>
                <w:b/>
                <w:sz w:val="20"/>
                <w:lang w:val="lt-LT" w:eastAsia="lt-LT"/>
              </w:rPr>
              <w:t>16</w:t>
            </w:r>
            <w:r w:rsidRPr="00434B06">
              <w:rPr>
                <w:b/>
                <w:sz w:val="20"/>
                <w:lang w:val="lt-LT" w:eastAsia="lt-LT"/>
              </w:rPr>
              <w:t xml:space="preserve"> lentelė. Apgyvendinimo įstaigų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1589"/>
              <w:gridCol w:w="1588"/>
              <w:gridCol w:w="1586"/>
              <w:gridCol w:w="1584"/>
              <w:gridCol w:w="1584"/>
            </w:tblGrid>
            <w:tr w:rsidR="00C91341" w:rsidRPr="00C91341" w:rsidTr="00BC1A8B">
              <w:trPr>
                <w:trHeight w:val="20"/>
              </w:trPr>
              <w:tc>
                <w:tcPr>
                  <w:tcW w:w="835" w:type="pct"/>
                  <w:shd w:val="clear" w:color="auto" w:fill="F2F2F2"/>
                  <w:hideMark/>
                </w:tcPr>
                <w:p w:rsidR="00C91341" w:rsidRPr="00C91341" w:rsidRDefault="00C91341" w:rsidP="00C91341">
                  <w:pPr>
                    <w:rPr>
                      <w:b/>
                      <w:bCs/>
                      <w:sz w:val="20"/>
                      <w:szCs w:val="20"/>
                    </w:rPr>
                  </w:pPr>
                  <w:r w:rsidRPr="00C91341">
                    <w:rPr>
                      <w:b/>
                      <w:bCs/>
                      <w:sz w:val="20"/>
                      <w:szCs w:val="20"/>
                    </w:rPr>
                    <w:t> </w:t>
                  </w:r>
                </w:p>
              </w:tc>
              <w:tc>
                <w:tcPr>
                  <w:tcW w:w="834" w:type="pct"/>
                  <w:shd w:val="clear" w:color="auto" w:fill="F2F2F2"/>
                  <w:vAlign w:val="center"/>
                  <w:hideMark/>
                </w:tcPr>
                <w:p w:rsidR="00C91341" w:rsidRPr="00C91341" w:rsidRDefault="00C91341" w:rsidP="00C91341">
                  <w:pPr>
                    <w:jc w:val="center"/>
                    <w:rPr>
                      <w:b/>
                      <w:sz w:val="20"/>
                      <w:szCs w:val="20"/>
                    </w:rPr>
                  </w:pPr>
                  <w:r w:rsidRPr="00C91341">
                    <w:rPr>
                      <w:b/>
                      <w:sz w:val="20"/>
                      <w:szCs w:val="20"/>
                    </w:rPr>
                    <w:t>2014</w:t>
                  </w:r>
                </w:p>
              </w:tc>
              <w:tc>
                <w:tcPr>
                  <w:tcW w:w="834" w:type="pct"/>
                  <w:shd w:val="clear" w:color="auto" w:fill="F2F2F2"/>
                  <w:vAlign w:val="center"/>
                  <w:hideMark/>
                </w:tcPr>
                <w:p w:rsidR="00C91341" w:rsidRPr="00C91341" w:rsidRDefault="00C91341" w:rsidP="00C91341">
                  <w:pPr>
                    <w:jc w:val="center"/>
                    <w:rPr>
                      <w:b/>
                      <w:sz w:val="20"/>
                      <w:szCs w:val="20"/>
                    </w:rPr>
                  </w:pPr>
                  <w:r w:rsidRPr="00C91341">
                    <w:rPr>
                      <w:b/>
                      <w:sz w:val="20"/>
                      <w:szCs w:val="20"/>
                    </w:rPr>
                    <w:t>2015</w:t>
                  </w:r>
                </w:p>
              </w:tc>
              <w:tc>
                <w:tcPr>
                  <w:tcW w:w="833" w:type="pct"/>
                  <w:shd w:val="clear" w:color="auto" w:fill="F2F2F2"/>
                </w:tcPr>
                <w:p w:rsidR="00C91341" w:rsidRPr="00C91341" w:rsidRDefault="00C91341" w:rsidP="00C91341">
                  <w:pPr>
                    <w:jc w:val="center"/>
                    <w:rPr>
                      <w:b/>
                      <w:sz w:val="20"/>
                      <w:szCs w:val="20"/>
                    </w:rPr>
                  </w:pPr>
                  <w:r w:rsidRPr="00C91341">
                    <w:rPr>
                      <w:b/>
                      <w:sz w:val="20"/>
                      <w:szCs w:val="20"/>
                    </w:rPr>
                    <w:t>2016</w:t>
                  </w:r>
                </w:p>
              </w:tc>
              <w:tc>
                <w:tcPr>
                  <w:tcW w:w="832" w:type="pct"/>
                  <w:shd w:val="clear" w:color="auto" w:fill="F2F2F2"/>
                </w:tcPr>
                <w:p w:rsidR="00C91341" w:rsidRPr="00C91341" w:rsidRDefault="00C91341" w:rsidP="00C91341">
                  <w:pPr>
                    <w:jc w:val="center"/>
                    <w:rPr>
                      <w:b/>
                      <w:sz w:val="20"/>
                      <w:szCs w:val="20"/>
                    </w:rPr>
                  </w:pPr>
                  <w:r w:rsidRPr="00C91341">
                    <w:rPr>
                      <w:b/>
                      <w:sz w:val="20"/>
                      <w:szCs w:val="20"/>
                    </w:rPr>
                    <w:t>2017</w:t>
                  </w:r>
                </w:p>
              </w:tc>
              <w:tc>
                <w:tcPr>
                  <w:tcW w:w="832" w:type="pct"/>
                  <w:shd w:val="clear" w:color="auto" w:fill="F2F2F2"/>
                </w:tcPr>
                <w:p w:rsidR="00C91341" w:rsidRPr="00C91341" w:rsidRDefault="00C91341" w:rsidP="00C91341">
                  <w:pPr>
                    <w:jc w:val="center"/>
                    <w:rPr>
                      <w:b/>
                      <w:sz w:val="20"/>
                      <w:szCs w:val="20"/>
                    </w:rPr>
                  </w:pPr>
                  <w:r w:rsidRPr="00C91341">
                    <w:rPr>
                      <w:b/>
                      <w:sz w:val="20"/>
                      <w:szCs w:val="20"/>
                    </w:rPr>
                    <w:t>2018</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Lietuvos Respublika</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2.062</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2.319</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2.686</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2.971</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3.616</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Kauno apskritis</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232</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249</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300</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345</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401</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Prienų r. sav.</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7</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16</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18</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20</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25</w:t>
                  </w:r>
                </w:p>
              </w:tc>
            </w:tr>
          </w:tbl>
          <w:p w:rsidR="00C91341" w:rsidRPr="00434B06" w:rsidRDefault="00122627" w:rsidP="00C91341">
            <w:pPr>
              <w:pStyle w:val="btekstas"/>
              <w:tabs>
                <w:tab w:val="left" w:pos="1080"/>
              </w:tabs>
              <w:spacing w:before="0" w:after="0" w:line="240" w:lineRule="auto"/>
              <w:ind w:firstLine="0"/>
              <w:rPr>
                <w:lang w:val="lt-LT" w:eastAsia="lt-LT"/>
              </w:rPr>
            </w:pPr>
            <w:r w:rsidRPr="00434B06">
              <w:rPr>
                <w:i/>
                <w:sz w:val="16"/>
                <w:szCs w:val="16"/>
                <w:lang w:val="lt-LT" w:eastAsia="lt-LT"/>
              </w:rPr>
              <w:t>(</w:t>
            </w:r>
            <w:r>
              <w:rPr>
                <w:i/>
                <w:sz w:val="16"/>
                <w:szCs w:val="16"/>
                <w:lang w:val="lt-LT" w:eastAsia="lt-LT"/>
              </w:rPr>
              <w:t>Š</w:t>
            </w:r>
            <w:r w:rsidRPr="00434B06">
              <w:rPr>
                <w:i/>
                <w:sz w:val="16"/>
                <w:szCs w:val="16"/>
                <w:lang w:val="lt-LT" w:eastAsia="lt-LT"/>
              </w:rPr>
              <w:t xml:space="preserve">altinis: Lietuvos </w:t>
            </w:r>
            <w:r>
              <w:rPr>
                <w:i/>
                <w:sz w:val="16"/>
                <w:szCs w:val="16"/>
                <w:lang w:val="lt-LT" w:eastAsia="lt-LT"/>
              </w:rPr>
              <w:t>s</w:t>
            </w:r>
            <w:r w:rsidR="00C91341" w:rsidRPr="00434B06">
              <w:rPr>
                <w:i/>
                <w:sz w:val="16"/>
                <w:szCs w:val="16"/>
                <w:lang w:val="lt-LT" w:eastAsia="lt-LT"/>
              </w:rPr>
              <w:t>tatistikos departamentas)</w:t>
            </w:r>
          </w:p>
          <w:p w:rsidR="00C91341" w:rsidRPr="00434B06" w:rsidRDefault="00C91341" w:rsidP="00C91341">
            <w:pPr>
              <w:pStyle w:val="btekstas"/>
              <w:spacing w:before="0" w:after="0" w:line="240" w:lineRule="auto"/>
              <w:ind w:firstLine="0"/>
              <w:rPr>
                <w:lang w:val="lt-LT" w:eastAsia="lt-LT"/>
              </w:rPr>
            </w:pPr>
          </w:p>
          <w:p w:rsidR="00C91341" w:rsidRPr="00434B06" w:rsidRDefault="00C91341" w:rsidP="00C91341">
            <w:pPr>
              <w:pStyle w:val="btekstas"/>
              <w:spacing w:before="0" w:after="0" w:line="240" w:lineRule="auto"/>
              <w:ind w:firstLine="0"/>
              <w:rPr>
                <w:b/>
                <w:sz w:val="20"/>
                <w:lang w:val="lt-LT" w:eastAsia="lt-LT"/>
              </w:rPr>
            </w:pPr>
            <w:r w:rsidRPr="00B44D17">
              <w:rPr>
                <w:b/>
                <w:sz w:val="20"/>
                <w:lang w:val="lt-LT" w:eastAsia="lt-LT"/>
              </w:rPr>
              <w:t>17</w:t>
            </w:r>
            <w:r w:rsidRPr="00434B06">
              <w:rPr>
                <w:b/>
                <w:sz w:val="20"/>
                <w:lang w:val="lt-LT" w:eastAsia="lt-LT"/>
              </w:rPr>
              <w:t xml:space="preserve"> lentelė. Vietų skaičius apgyvendinimo įstaigose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1589"/>
              <w:gridCol w:w="1588"/>
              <w:gridCol w:w="1586"/>
              <w:gridCol w:w="1584"/>
              <w:gridCol w:w="1584"/>
            </w:tblGrid>
            <w:tr w:rsidR="00C91341" w:rsidRPr="00C91341" w:rsidTr="00BC1A8B">
              <w:trPr>
                <w:trHeight w:val="20"/>
              </w:trPr>
              <w:tc>
                <w:tcPr>
                  <w:tcW w:w="835" w:type="pct"/>
                  <w:shd w:val="clear" w:color="auto" w:fill="F2F2F2"/>
                  <w:hideMark/>
                </w:tcPr>
                <w:p w:rsidR="00C91341" w:rsidRPr="00C91341" w:rsidRDefault="00C91341" w:rsidP="00C91341">
                  <w:pPr>
                    <w:rPr>
                      <w:b/>
                      <w:bCs/>
                      <w:sz w:val="20"/>
                      <w:szCs w:val="20"/>
                    </w:rPr>
                  </w:pPr>
                  <w:r w:rsidRPr="00C91341">
                    <w:rPr>
                      <w:b/>
                      <w:bCs/>
                      <w:sz w:val="20"/>
                      <w:szCs w:val="20"/>
                    </w:rPr>
                    <w:t> </w:t>
                  </w:r>
                </w:p>
              </w:tc>
              <w:tc>
                <w:tcPr>
                  <w:tcW w:w="834" w:type="pct"/>
                  <w:shd w:val="clear" w:color="auto" w:fill="F2F2F2"/>
                  <w:vAlign w:val="center"/>
                  <w:hideMark/>
                </w:tcPr>
                <w:p w:rsidR="00C91341" w:rsidRPr="00C91341" w:rsidRDefault="00C91341" w:rsidP="00C91341">
                  <w:pPr>
                    <w:jc w:val="center"/>
                    <w:rPr>
                      <w:b/>
                      <w:sz w:val="20"/>
                      <w:szCs w:val="20"/>
                    </w:rPr>
                  </w:pPr>
                  <w:r w:rsidRPr="00C91341">
                    <w:rPr>
                      <w:b/>
                      <w:sz w:val="20"/>
                      <w:szCs w:val="20"/>
                    </w:rPr>
                    <w:t>2014</w:t>
                  </w:r>
                </w:p>
              </w:tc>
              <w:tc>
                <w:tcPr>
                  <w:tcW w:w="834" w:type="pct"/>
                  <w:shd w:val="clear" w:color="auto" w:fill="F2F2F2"/>
                  <w:vAlign w:val="center"/>
                  <w:hideMark/>
                </w:tcPr>
                <w:p w:rsidR="00C91341" w:rsidRPr="00C91341" w:rsidRDefault="00C91341" w:rsidP="00C91341">
                  <w:pPr>
                    <w:jc w:val="center"/>
                    <w:rPr>
                      <w:b/>
                      <w:sz w:val="20"/>
                      <w:szCs w:val="20"/>
                    </w:rPr>
                  </w:pPr>
                  <w:r w:rsidRPr="00C91341">
                    <w:rPr>
                      <w:b/>
                      <w:sz w:val="20"/>
                      <w:szCs w:val="20"/>
                    </w:rPr>
                    <w:t>2015</w:t>
                  </w:r>
                </w:p>
              </w:tc>
              <w:tc>
                <w:tcPr>
                  <w:tcW w:w="833" w:type="pct"/>
                  <w:shd w:val="clear" w:color="auto" w:fill="F2F2F2"/>
                </w:tcPr>
                <w:p w:rsidR="00C91341" w:rsidRPr="00C91341" w:rsidRDefault="00C91341" w:rsidP="00C91341">
                  <w:pPr>
                    <w:jc w:val="center"/>
                    <w:rPr>
                      <w:b/>
                      <w:sz w:val="20"/>
                      <w:szCs w:val="20"/>
                    </w:rPr>
                  </w:pPr>
                  <w:r w:rsidRPr="00C91341">
                    <w:rPr>
                      <w:b/>
                      <w:sz w:val="20"/>
                      <w:szCs w:val="20"/>
                    </w:rPr>
                    <w:t>2016</w:t>
                  </w:r>
                </w:p>
              </w:tc>
              <w:tc>
                <w:tcPr>
                  <w:tcW w:w="832" w:type="pct"/>
                  <w:shd w:val="clear" w:color="auto" w:fill="F2F2F2"/>
                </w:tcPr>
                <w:p w:rsidR="00C91341" w:rsidRPr="00C91341" w:rsidRDefault="00C91341" w:rsidP="00C91341">
                  <w:pPr>
                    <w:jc w:val="center"/>
                    <w:rPr>
                      <w:b/>
                      <w:sz w:val="20"/>
                      <w:szCs w:val="20"/>
                    </w:rPr>
                  </w:pPr>
                  <w:r w:rsidRPr="00C91341">
                    <w:rPr>
                      <w:b/>
                      <w:sz w:val="20"/>
                      <w:szCs w:val="20"/>
                    </w:rPr>
                    <w:t>2017</w:t>
                  </w:r>
                </w:p>
              </w:tc>
              <w:tc>
                <w:tcPr>
                  <w:tcW w:w="832" w:type="pct"/>
                  <w:shd w:val="clear" w:color="auto" w:fill="F2F2F2"/>
                </w:tcPr>
                <w:p w:rsidR="00C91341" w:rsidRPr="00C91341" w:rsidRDefault="00C91341" w:rsidP="00C91341">
                  <w:pPr>
                    <w:jc w:val="center"/>
                    <w:rPr>
                      <w:b/>
                      <w:sz w:val="20"/>
                      <w:szCs w:val="20"/>
                    </w:rPr>
                  </w:pPr>
                  <w:r w:rsidRPr="00C91341">
                    <w:rPr>
                      <w:b/>
                      <w:sz w:val="20"/>
                      <w:szCs w:val="20"/>
                    </w:rPr>
                    <w:t>2018</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Lietuvos Respublika</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72.926</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73.762</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77.024</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80.766</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89.813</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Kauno apskritis</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8.990</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8.735</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9.305</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10.135</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11.313</w:t>
                  </w:r>
                </w:p>
              </w:tc>
            </w:tr>
            <w:tr w:rsidR="00C91341" w:rsidRPr="00FE4A79" w:rsidTr="00D31932">
              <w:trPr>
                <w:trHeight w:val="20"/>
              </w:trPr>
              <w:tc>
                <w:tcPr>
                  <w:tcW w:w="835" w:type="pct"/>
                  <w:shd w:val="clear" w:color="auto" w:fill="auto"/>
                  <w:vAlign w:val="center"/>
                  <w:hideMark/>
                </w:tcPr>
                <w:p w:rsidR="00C91341" w:rsidRPr="00FE4A79" w:rsidRDefault="00C91341" w:rsidP="00C91341">
                  <w:pPr>
                    <w:rPr>
                      <w:sz w:val="20"/>
                      <w:szCs w:val="20"/>
                    </w:rPr>
                  </w:pPr>
                  <w:r w:rsidRPr="00FE4A79">
                    <w:rPr>
                      <w:sz w:val="20"/>
                      <w:szCs w:val="20"/>
                    </w:rPr>
                    <w:t>Prienų r. sav.</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452</w:t>
                  </w:r>
                </w:p>
              </w:tc>
              <w:tc>
                <w:tcPr>
                  <w:tcW w:w="834" w:type="pct"/>
                  <w:shd w:val="clear" w:color="auto" w:fill="auto"/>
                  <w:vAlign w:val="center"/>
                </w:tcPr>
                <w:p w:rsidR="00C91341" w:rsidRPr="00FE4A79" w:rsidRDefault="00C91341" w:rsidP="00C91341">
                  <w:pPr>
                    <w:jc w:val="center"/>
                    <w:rPr>
                      <w:color w:val="1C1C1C"/>
                      <w:sz w:val="20"/>
                      <w:szCs w:val="20"/>
                    </w:rPr>
                  </w:pPr>
                  <w:r w:rsidRPr="00FE4A79">
                    <w:rPr>
                      <w:color w:val="1C1C1C"/>
                      <w:sz w:val="20"/>
                      <w:szCs w:val="20"/>
                    </w:rPr>
                    <w:t>592</w:t>
                  </w:r>
                </w:p>
              </w:tc>
              <w:tc>
                <w:tcPr>
                  <w:tcW w:w="833" w:type="pct"/>
                  <w:vAlign w:val="center"/>
                </w:tcPr>
                <w:p w:rsidR="00C91341" w:rsidRPr="00FE4A79" w:rsidRDefault="00C91341" w:rsidP="00C91341">
                  <w:pPr>
                    <w:jc w:val="center"/>
                    <w:rPr>
                      <w:color w:val="1C1C1C"/>
                      <w:sz w:val="20"/>
                      <w:szCs w:val="20"/>
                    </w:rPr>
                  </w:pPr>
                  <w:r w:rsidRPr="00FE4A79">
                    <w:rPr>
                      <w:color w:val="1C1C1C"/>
                      <w:sz w:val="20"/>
                      <w:szCs w:val="20"/>
                    </w:rPr>
                    <w:t>564</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569</w:t>
                  </w:r>
                </w:p>
              </w:tc>
              <w:tc>
                <w:tcPr>
                  <w:tcW w:w="832" w:type="pct"/>
                  <w:vAlign w:val="center"/>
                </w:tcPr>
                <w:p w:rsidR="00C91341" w:rsidRPr="00FE4A79" w:rsidRDefault="00C91341" w:rsidP="00C91341">
                  <w:pPr>
                    <w:jc w:val="center"/>
                    <w:rPr>
                      <w:color w:val="1C1C1C"/>
                      <w:sz w:val="20"/>
                      <w:szCs w:val="20"/>
                    </w:rPr>
                  </w:pPr>
                  <w:r w:rsidRPr="00FE4A79">
                    <w:rPr>
                      <w:color w:val="1C1C1C"/>
                      <w:sz w:val="20"/>
                      <w:szCs w:val="20"/>
                    </w:rPr>
                    <w:t>644</w:t>
                  </w:r>
                </w:p>
              </w:tc>
            </w:tr>
          </w:tbl>
          <w:p w:rsidR="00C91341" w:rsidRDefault="00122627" w:rsidP="00C91341">
            <w:pPr>
              <w:contextualSpacing/>
              <w:jc w:val="both"/>
            </w:pPr>
            <w:r>
              <w:rPr>
                <w:i/>
                <w:sz w:val="16"/>
                <w:szCs w:val="16"/>
              </w:rPr>
              <w:t>(Šaltinis: Lietuvos s</w:t>
            </w:r>
            <w:r w:rsidR="00C91341" w:rsidRPr="00FE4A79">
              <w:rPr>
                <w:i/>
                <w:sz w:val="16"/>
                <w:szCs w:val="16"/>
              </w:rPr>
              <w:t>tatistikos departamentas)</w:t>
            </w:r>
          </w:p>
          <w:p w:rsidR="00C91341" w:rsidRDefault="00C91341" w:rsidP="00C91341">
            <w:pPr>
              <w:contextualSpacing/>
              <w:jc w:val="both"/>
              <w:rPr>
                <w:sz w:val="22"/>
                <w:szCs w:val="22"/>
              </w:rPr>
            </w:pPr>
          </w:p>
          <w:p w:rsidR="00C91341" w:rsidRDefault="00C91341" w:rsidP="002E149A">
            <w:pPr>
              <w:contextualSpacing/>
              <w:jc w:val="both"/>
              <w:rPr>
                <w:sz w:val="22"/>
                <w:szCs w:val="22"/>
              </w:rPr>
            </w:pPr>
            <w:r>
              <w:rPr>
                <w:sz w:val="22"/>
                <w:szCs w:val="22"/>
              </w:rPr>
              <w:tab/>
            </w:r>
            <w:r w:rsidR="002E149A">
              <w:rPr>
                <w:sz w:val="22"/>
                <w:szCs w:val="22"/>
              </w:rPr>
              <w:t>Tarp</w:t>
            </w:r>
            <w:r w:rsidRPr="00C91341">
              <w:rPr>
                <w:sz w:val="22"/>
                <w:szCs w:val="22"/>
              </w:rPr>
              <w:t xml:space="preserve"> neklasifikuojam</w:t>
            </w:r>
            <w:r w:rsidR="002E149A">
              <w:rPr>
                <w:sz w:val="22"/>
                <w:szCs w:val="22"/>
              </w:rPr>
              <w:t>as</w:t>
            </w:r>
            <w:r w:rsidRPr="00C91341">
              <w:rPr>
                <w:sz w:val="22"/>
                <w:szCs w:val="22"/>
              </w:rPr>
              <w:t xml:space="preserve"> apgyvendinimo paslaugas (apartamentų komplekso apgyvendinimas, kaimo turizmas, nakvynės</w:t>
            </w:r>
            <w:r w:rsidR="00122627">
              <w:rPr>
                <w:sz w:val="22"/>
                <w:szCs w:val="22"/>
              </w:rPr>
              <w:t xml:space="preserve"> ir pusryčių paslauga, nakvynės</w:t>
            </w:r>
            <w:r w:rsidRPr="00C91341">
              <w:rPr>
                <w:sz w:val="22"/>
                <w:szCs w:val="22"/>
              </w:rPr>
              <w:t xml:space="preserve">, poilsio namai, turistinė stovykla) </w:t>
            </w:r>
            <w:r w:rsidR="002E149A">
              <w:rPr>
                <w:sz w:val="22"/>
                <w:szCs w:val="22"/>
              </w:rPr>
              <w:t>teikiančių įstaigų paminėtinos</w:t>
            </w:r>
            <w:r w:rsidRPr="00C91341">
              <w:rPr>
                <w:sz w:val="22"/>
                <w:szCs w:val="22"/>
              </w:rPr>
              <w:t xml:space="preserve"> kaimo turizmo sodyba „Alšia“, Artūro Danieliaus kaimo turizmo sodyba, kaimo turizmo sodyba „</w:t>
            </w:r>
            <w:proofErr w:type="spellStart"/>
            <w:r w:rsidRPr="00C91341">
              <w:rPr>
                <w:sz w:val="22"/>
                <w:szCs w:val="22"/>
              </w:rPr>
              <w:t>Ašmintos</w:t>
            </w:r>
            <w:proofErr w:type="spellEnd"/>
            <w:r w:rsidRPr="00C91341">
              <w:rPr>
                <w:sz w:val="22"/>
                <w:szCs w:val="22"/>
              </w:rPr>
              <w:t xml:space="preserve"> tvenkiniai“, Danutės </w:t>
            </w:r>
            <w:proofErr w:type="spellStart"/>
            <w:r w:rsidRPr="00C91341">
              <w:rPr>
                <w:sz w:val="22"/>
                <w:szCs w:val="22"/>
              </w:rPr>
              <w:t>Kederienės</w:t>
            </w:r>
            <w:proofErr w:type="spellEnd"/>
            <w:r w:rsidRPr="00C91341">
              <w:rPr>
                <w:sz w:val="22"/>
                <w:szCs w:val="22"/>
              </w:rPr>
              <w:t xml:space="preserve"> sodyba, Dariaus </w:t>
            </w:r>
            <w:proofErr w:type="spellStart"/>
            <w:r w:rsidRPr="00C91341">
              <w:rPr>
                <w:sz w:val="22"/>
                <w:szCs w:val="22"/>
              </w:rPr>
              <w:t>Trapavičiaus</w:t>
            </w:r>
            <w:proofErr w:type="spellEnd"/>
            <w:r w:rsidRPr="00C91341">
              <w:rPr>
                <w:sz w:val="22"/>
                <w:szCs w:val="22"/>
              </w:rPr>
              <w:t xml:space="preserve"> sodyba, Kaimo turizmo </w:t>
            </w:r>
            <w:r w:rsidRPr="00C91341">
              <w:rPr>
                <w:sz w:val="22"/>
                <w:szCs w:val="22"/>
              </w:rPr>
              <w:lastRenderedPageBreak/>
              <w:t xml:space="preserve">sodyba „Kalnų pieva“, kaimo turizmo sodyba „Devintam danguj“, Raimundo </w:t>
            </w:r>
            <w:proofErr w:type="spellStart"/>
            <w:r w:rsidRPr="00C91341">
              <w:rPr>
                <w:sz w:val="22"/>
                <w:szCs w:val="22"/>
              </w:rPr>
              <w:t>Puiškio</w:t>
            </w:r>
            <w:proofErr w:type="spellEnd"/>
            <w:r w:rsidRPr="00C91341">
              <w:rPr>
                <w:sz w:val="22"/>
                <w:szCs w:val="22"/>
              </w:rPr>
              <w:t xml:space="preserve"> kaimo turizmo sodyba, sodyba „Pas Joną“,  kaimo turizmo sodyba „</w:t>
            </w:r>
            <w:proofErr w:type="spellStart"/>
            <w:r w:rsidRPr="00C91341">
              <w:rPr>
                <w:sz w:val="22"/>
                <w:szCs w:val="22"/>
              </w:rPr>
              <w:t>Užukalnio</w:t>
            </w:r>
            <w:proofErr w:type="spellEnd"/>
            <w:r w:rsidRPr="00C91341">
              <w:rPr>
                <w:sz w:val="22"/>
                <w:szCs w:val="22"/>
              </w:rPr>
              <w:t xml:space="preserve"> sodžius“, vila „Pasaka“, vila „Vilaitė“, „Erdvės vila“, „Gerovės vila“, „Išminties vila“, Raitelių klubas, „Ramovės vila“, „Sine</w:t>
            </w:r>
            <w:r w:rsidR="00122627">
              <w:rPr>
                <w:sz w:val="22"/>
                <w:szCs w:val="22"/>
              </w:rPr>
              <w:t xml:space="preserve">rgijos vila“, „Vienybės vila“, </w:t>
            </w:r>
            <w:r w:rsidRPr="00C91341">
              <w:rPr>
                <w:sz w:val="22"/>
                <w:szCs w:val="22"/>
              </w:rPr>
              <w:t>stovykla „Laisvas vėjas“, stovykla „</w:t>
            </w:r>
            <w:proofErr w:type="spellStart"/>
            <w:r w:rsidRPr="00C91341">
              <w:rPr>
                <w:sz w:val="22"/>
                <w:szCs w:val="22"/>
              </w:rPr>
              <w:t>Mack</w:t>
            </w:r>
            <w:r w:rsidR="00122627">
              <w:rPr>
                <w:sz w:val="22"/>
                <w:szCs w:val="22"/>
              </w:rPr>
              <w:t>elynė</w:t>
            </w:r>
            <w:proofErr w:type="spellEnd"/>
            <w:r w:rsidR="00122627">
              <w:rPr>
                <w:sz w:val="22"/>
                <w:szCs w:val="22"/>
              </w:rPr>
              <w:t>“, Inesos Jokubauskienės</w:t>
            </w:r>
            <w:r w:rsidRPr="00C91341">
              <w:rPr>
                <w:sz w:val="22"/>
                <w:szCs w:val="22"/>
              </w:rPr>
              <w:t xml:space="preserve"> kaimo turizmo sodyba.</w:t>
            </w:r>
            <w:r w:rsidR="002E149A">
              <w:rPr>
                <w:sz w:val="22"/>
                <w:szCs w:val="22"/>
              </w:rPr>
              <w:t xml:space="preserve"> </w:t>
            </w:r>
            <w:r w:rsidRPr="00C91341">
              <w:rPr>
                <w:sz w:val="22"/>
                <w:szCs w:val="22"/>
              </w:rPr>
              <w:t xml:space="preserve">Klasifikuoti apgyvendinimo tiekėjai Prienų rajone yra </w:t>
            </w:r>
            <w:r w:rsidR="002E149A">
              <w:rPr>
                <w:sz w:val="22"/>
                <w:szCs w:val="22"/>
              </w:rPr>
              <w:t>du</w:t>
            </w:r>
            <w:r w:rsidRPr="00C91341">
              <w:rPr>
                <w:sz w:val="22"/>
                <w:szCs w:val="22"/>
              </w:rPr>
              <w:t xml:space="preserve">: </w:t>
            </w:r>
            <w:r w:rsidR="002E149A">
              <w:rPr>
                <w:sz w:val="22"/>
                <w:szCs w:val="22"/>
              </w:rPr>
              <w:t>„</w:t>
            </w:r>
            <w:proofErr w:type="spellStart"/>
            <w:r w:rsidRPr="00C91341">
              <w:rPr>
                <w:sz w:val="22"/>
                <w:szCs w:val="22"/>
              </w:rPr>
              <w:t>Harmony</w:t>
            </w:r>
            <w:proofErr w:type="spellEnd"/>
            <w:r w:rsidRPr="00C91341">
              <w:rPr>
                <w:sz w:val="22"/>
                <w:szCs w:val="22"/>
              </w:rPr>
              <w:t xml:space="preserve"> </w:t>
            </w:r>
            <w:proofErr w:type="spellStart"/>
            <w:r w:rsidRPr="00C91341">
              <w:rPr>
                <w:sz w:val="22"/>
                <w:szCs w:val="22"/>
              </w:rPr>
              <w:t>Park</w:t>
            </w:r>
            <w:proofErr w:type="spellEnd"/>
            <w:r w:rsidR="002E149A">
              <w:rPr>
                <w:sz w:val="22"/>
                <w:szCs w:val="22"/>
              </w:rPr>
              <w:t>“</w:t>
            </w:r>
            <w:r w:rsidRPr="00C91341">
              <w:rPr>
                <w:sz w:val="22"/>
                <w:szCs w:val="22"/>
              </w:rPr>
              <w:t xml:space="preserve"> kempingas ir </w:t>
            </w:r>
            <w:r w:rsidR="002E149A">
              <w:rPr>
                <w:sz w:val="22"/>
                <w:szCs w:val="22"/>
              </w:rPr>
              <w:t>„</w:t>
            </w:r>
            <w:proofErr w:type="spellStart"/>
            <w:r w:rsidRPr="00C91341">
              <w:rPr>
                <w:sz w:val="22"/>
                <w:szCs w:val="22"/>
              </w:rPr>
              <w:t>Harmony</w:t>
            </w:r>
            <w:proofErr w:type="spellEnd"/>
            <w:r w:rsidRPr="00C91341">
              <w:rPr>
                <w:sz w:val="22"/>
                <w:szCs w:val="22"/>
              </w:rPr>
              <w:t xml:space="preserve"> </w:t>
            </w:r>
            <w:proofErr w:type="spellStart"/>
            <w:r w:rsidRPr="00C91341">
              <w:rPr>
                <w:sz w:val="22"/>
                <w:szCs w:val="22"/>
              </w:rPr>
              <w:t>Park</w:t>
            </w:r>
            <w:proofErr w:type="spellEnd"/>
            <w:r w:rsidR="002E149A">
              <w:rPr>
                <w:sz w:val="22"/>
                <w:szCs w:val="22"/>
              </w:rPr>
              <w:t>“</w:t>
            </w:r>
            <w:r w:rsidRPr="00C91341">
              <w:rPr>
                <w:sz w:val="22"/>
                <w:szCs w:val="22"/>
              </w:rPr>
              <w:t xml:space="preserve"> viešbutis.</w:t>
            </w:r>
          </w:p>
          <w:p w:rsidR="002E149A" w:rsidRDefault="002E149A" w:rsidP="002E149A">
            <w:pPr>
              <w:contextualSpacing/>
              <w:jc w:val="both"/>
              <w:rPr>
                <w:sz w:val="22"/>
                <w:szCs w:val="22"/>
              </w:rPr>
            </w:pPr>
            <w:r>
              <w:rPr>
                <w:sz w:val="22"/>
                <w:szCs w:val="22"/>
              </w:rPr>
              <w:tab/>
            </w:r>
            <w:r w:rsidRPr="002E149A">
              <w:rPr>
                <w:sz w:val="22"/>
                <w:szCs w:val="22"/>
              </w:rPr>
              <w:t>Panašios apgyvendinimo įstaigų skaičiaus augimo tendencijos buvo stebimos visoje apskrityje bei šalyje. Palyginus su kitomis savivaldybėmis, matyti,</w:t>
            </w:r>
            <w:r w:rsidR="00122627">
              <w:rPr>
                <w:sz w:val="22"/>
                <w:szCs w:val="22"/>
              </w:rPr>
              <w:t xml:space="preserve"> kad </w:t>
            </w:r>
            <w:r w:rsidRPr="002E149A">
              <w:rPr>
                <w:sz w:val="22"/>
                <w:szCs w:val="22"/>
              </w:rPr>
              <w:t>Prienų rajonas turi palyginti gerai kiekybiškai išplėto</w:t>
            </w:r>
            <w:r>
              <w:rPr>
                <w:sz w:val="22"/>
                <w:szCs w:val="22"/>
              </w:rPr>
              <w:t>tą apgyvendino paslaugų pasiūlą</w:t>
            </w:r>
            <w:r w:rsidRPr="002E149A">
              <w:rPr>
                <w:sz w:val="22"/>
                <w:szCs w:val="22"/>
              </w:rPr>
              <w:t>. Šias tendencijas lėmė ne tik paskutiniais metais augantys Lietuvos vietinių turistų srautai (</w:t>
            </w:r>
            <w:r>
              <w:rPr>
                <w:sz w:val="22"/>
                <w:szCs w:val="22"/>
              </w:rPr>
              <w:t xml:space="preserve">žemiau </w:t>
            </w:r>
            <w:r w:rsidRPr="002E149A">
              <w:rPr>
                <w:sz w:val="22"/>
                <w:szCs w:val="22"/>
              </w:rPr>
              <w:t>lentelėse matyti, kad vietinių turistų skaičius apgyvendinimo įstaigose 2014</w:t>
            </w:r>
            <w:r w:rsidRPr="002E149A">
              <w:rPr>
                <w:sz w:val="22"/>
                <w:szCs w:val="22"/>
              </w:rPr>
              <w:sym w:font="Symbol" w:char="F02D"/>
            </w:r>
            <w:r w:rsidRPr="002E149A">
              <w:rPr>
                <w:sz w:val="22"/>
                <w:szCs w:val="22"/>
              </w:rPr>
              <w:t>2018 metais išaugo 42,45 %, o jų nakvynių skaičius – 26,92 %), bet ir turizmui palankios Prienų rajono geografinės, gamtinės, istorinės bei kultūrinės sąlygos. Visos šios sąlygos sudarė prielaidas turistų srautams Prienų rajone didėti: nakvynių skaičius apgyvendinimo įstaigose išaugo daugiau nei du kartus (iki 35.412), turistų skaičius apgyvendinimo įstaigose išaugo pusan</w:t>
            </w:r>
            <w:r w:rsidR="00CA046E">
              <w:rPr>
                <w:sz w:val="22"/>
                <w:szCs w:val="22"/>
              </w:rPr>
              <w:t>tro karto (iki 15.094). Didžiąją</w:t>
            </w:r>
            <w:r w:rsidRPr="002E149A">
              <w:rPr>
                <w:sz w:val="22"/>
                <w:szCs w:val="22"/>
              </w:rPr>
              <w:t xml:space="preserve"> dalį turistų sudarė vietiniai (Lietuvos) turistai; 2018 metais buvo apgyvendinta tik 880 užsieniečių (su 1.397 nakvynėmis).</w:t>
            </w:r>
          </w:p>
          <w:p w:rsidR="002E149A" w:rsidRDefault="002E149A" w:rsidP="002E149A">
            <w:pPr>
              <w:contextualSpacing/>
              <w:jc w:val="both"/>
              <w:rPr>
                <w:sz w:val="22"/>
                <w:szCs w:val="22"/>
              </w:rPr>
            </w:pPr>
          </w:p>
          <w:p w:rsidR="002E149A" w:rsidRPr="00434B06" w:rsidRDefault="002E149A" w:rsidP="002E149A">
            <w:pPr>
              <w:pStyle w:val="btekstas"/>
              <w:spacing w:before="0" w:after="0" w:line="240" w:lineRule="auto"/>
              <w:ind w:firstLine="0"/>
              <w:rPr>
                <w:b/>
                <w:sz w:val="20"/>
                <w:lang w:val="lt-LT" w:eastAsia="lt-LT"/>
              </w:rPr>
            </w:pPr>
            <w:r w:rsidRPr="00B44D17">
              <w:rPr>
                <w:b/>
                <w:sz w:val="20"/>
                <w:lang w:val="lt-LT" w:eastAsia="lt-LT"/>
              </w:rPr>
              <w:t>18</w:t>
            </w:r>
            <w:r w:rsidRPr="00434B06">
              <w:rPr>
                <w:b/>
                <w:sz w:val="20"/>
                <w:lang w:val="lt-LT" w:eastAsia="lt-LT"/>
              </w:rPr>
              <w:t xml:space="preserve"> lentelė. Turistų skaičius apgyvendinimo įstaigose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5"/>
              <w:gridCol w:w="2052"/>
              <w:gridCol w:w="1065"/>
              <w:gridCol w:w="1065"/>
              <w:gridCol w:w="1065"/>
              <w:gridCol w:w="1065"/>
              <w:gridCol w:w="1065"/>
            </w:tblGrid>
            <w:tr w:rsidR="002E149A" w:rsidRPr="002E149A" w:rsidTr="00BC1A8B">
              <w:trPr>
                <w:trHeight w:val="20"/>
              </w:trPr>
              <w:tc>
                <w:tcPr>
                  <w:tcW w:w="1127" w:type="pct"/>
                  <w:shd w:val="clear" w:color="auto" w:fill="F2F2F2"/>
                  <w:hideMark/>
                </w:tcPr>
                <w:p w:rsidR="002E149A" w:rsidRPr="002E149A" w:rsidRDefault="002E149A" w:rsidP="002E149A">
                  <w:pPr>
                    <w:rPr>
                      <w:b/>
                      <w:bCs/>
                      <w:sz w:val="20"/>
                      <w:szCs w:val="20"/>
                    </w:rPr>
                  </w:pPr>
                  <w:r w:rsidRPr="002E149A">
                    <w:rPr>
                      <w:b/>
                      <w:bCs/>
                      <w:sz w:val="20"/>
                      <w:szCs w:val="20"/>
                    </w:rPr>
                    <w:t> </w:t>
                  </w:r>
                </w:p>
              </w:tc>
              <w:tc>
                <w:tcPr>
                  <w:tcW w:w="1078" w:type="pct"/>
                  <w:shd w:val="clear" w:color="auto" w:fill="F2F2F2"/>
                  <w:hideMark/>
                </w:tcPr>
                <w:p w:rsidR="002E149A" w:rsidRPr="002E149A" w:rsidRDefault="002E149A" w:rsidP="002E149A">
                  <w:pPr>
                    <w:rPr>
                      <w:b/>
                      <w:bCs/>
                      <w:sz w:val="20"/>
                      <w:szCs w:val="20"/>
                    </w:rPr>
                  </w:pPr>
                  <w:r w:rsidRPr="002E149A">
                    <w:rPr>
                      <w:b/>
                      <w:bCs/>
                      <w:sz w:val="20"/>
                      <w:szCs w:val="20"/>
                    </w:rPr>
                    <w:t> </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2014</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2015</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2016</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2017</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2018</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Lietuvos Respublika</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2.673.531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2.805.808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3.064.514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3.253.204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3.620.390</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1.316.696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1.417.321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1.546.624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1.669.403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1.875.657</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1.356.835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1.388.487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1.517.890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1.583.801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1.744.733</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Kauno apskritis</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337.600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373.886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435.398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497.396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572.122</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177.438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209.062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237.096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278.471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326.031</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160.162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164.824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198.302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218.925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246.091</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Prienų r. sav.</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10.308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21.040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20.331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13.574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15.094</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9.742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20.303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19.537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12.612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14.214</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566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737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794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962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880</w:t>
                  </w:r>
                </w:p>
              </w:tc>
            </w:tr>
          </w:tbl>
          <w:p w:rsidR="002E149A" w:rsidRPr="00434B06" w:rsidRDefault="00CA046E" w:rsidP="002E149A">
            <w:pPr>
              <w:pStyle w:val="btekstas"/>
              <w:spacing w:before="0" w:after="0" w:line="240" w:lineRule="auto"/>
              <w:ind w:firstLine="0"/>
              <w:rPr>
                <w:i/>
                <w:sz w:val="16"/>
                <w:szCs w:val="16"/>
                <w:lang w:val="lt-LT" w:eastAsia="lt-LT"/>
              </w:rPr>
            </w:pPr>
            <w:r w:rsidRPr="00434B06">
              <w:rPr>
                <w:i/>
                <w:sz w:val="16"/>
                <w:szCs w:val="16"/>
                <w:lang w:val="lt-LT" w:eastAsia="lt-LT"/>
              </w:rPr>
              <w:t>(</w:t>
            </w:r>
            <w:r>
              <w:rPr>
                <w:i/>
                <w:sz w:val="16"/>
                <w:szCs w:val="16"/>
                <w:lang w:val="lt-LT" w:eastAsia="lt-LT"/>
              </w:rPr>
              <w:t>Š</w:t>
            </w:r>
            <w:r w:rsidRPr="00434B06">
              <w:rPr>
                <w:i/>
                <w:sz w:val="16"/>
                <w:szCs w:val="16"/>
                <w:lang w:val="lt-LT" w:eastAsia="lt-LT"/>
              </w:rPr>
              <w:t xml:space="preserve">altinis: Lietuvos </w:t>
            </w:r>
            <w:r>
              <w:rPr>
                <w:i/>
                <w:sz w:val="16"/>
                <w:szCs w:val="16"/>
                <w:lang w:val="lt-LT" w:eastAsia="lt-LT"/>
              </w:rPr>
              <w:t>s</w:t>
            </w:r>
            <w:r w:rsidR="002E149A" w:rsidRPr="00434B06">
              <w:rPr>
                <w:i/>
                <w:sz w:val="16"/>
                <w:szCs w:val="16"/>
                <w:lang w:val="lt-LT" w:eastAsia="lt-LT"/>
              </w:rPr>
              <w:t>tatistikos departamentas)</w:t>
            </w:r>
          </w:p>
          <w:p w:rsidR="002E149A" w:rsidRPr="00434B06" w:rsidRDefault="002E149A" w:rsidP="002E149A">
            <w:pPr>
              <w:pStyle w:val="btekstas"/>
              <w:spacing w:before="0" w:after="0" w:line="240" w:lineRule="auto"/>
              <w:ind w:firstLine="0"/>
              <w:rPr>
                <w:lang w:val="lt-LT" w:eastAsia="lt-LT"/>
              </w:rPr>
            </w:pPr>
          </w:p>
          <w:p w:rsidR="002E149A" w:rsidRPr="00434B06" w:rsidRDefault="002E149A" w:rsidP="002E149A">
            <w:pPr>
              <w:pStyle w:val="btekstas"/>
              <w:spacing w:before="0" w:after="0" w:line="240" w:lineRule="auto"/>
              <w:ind w:firstLine="0"/>
              <w:rPr>
                <w:b/>
                <w:sz w:val="20"/>
                <w:lang w:val="lt-LT" w:eastAsia="lt-LT"/>
              </w:rPr>
            </w:pPr>
            <w:r w:rsidRPr="00B44D17">
              <w:rPr>
                <w:b/>
                <w:sz w:val="20"/>
                <w:lang w:val="lt-LT" w:eastAsia="lt-LT"/>
              </w:rPr>
              <w:t>19</w:t>
            </w:r>
            <w:r w:rsidRPr="00434B06">
              <w:rPr>
                <w:b/>
                <w:sz w:val="20"/>
                <w:lang w:val="lt-LT" w:eastAsia="lt-LT"/>
              </w:rPr>
              <w:t xml:space="preserve"> lentelė. Nakvynių skaičius apgyvendinimo įstaigose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5"/>
              <w:gridCol w:w="2052"/>
              <w:gridCol w:w="1065"/>
              <w:gridCol w:w="1065"/>
              <w:gridCol w:w="1065"/>
              <w:gridCol w:w="1065"/>
              <w:gridCol w:w="1065"/>
            </w:tblGrid>
            <w:tr w:rsidR="002E149A" w:rsidRPr="002E149A" w:rsidTr="00BC1A8B">
              <w:trPr>
                <w:trHeight w:val="20"/>
              </w:trPr>
              <w:tc>
                <w:tcPr>
                  <w:tcW w:w="1127" w:type="pct"/>
                  <w:shd w:val="clear" w:color="auto" w:fill="F2F2F2"/>
                  <w:hideMark/>
                </w:tcPr>
                <w:p w:rsidR="002E149A" w:rsidRPr="002E149A" w:rsidRDefault="002E149A" w:rsidP="002E149A">
                  <w:pPr>
                    <w:rPr>
                      <w:b/>
                      <w:bCs/>
                      <w:sz w:val="20"/>
                      <w:szCs w:val="20"/>
                    </w:rPr>
                  </w:pPr>
                  <w:r w:rsidRPr="002E149A">
                    <w:rPr>
                      <w:b/>
                      <w:bCs/>
                      <w:sz w:val="20"/>
                      <w:szCs w:val="20"/>
                    </w:rPr>
                    <w:t> </w:t>
                  </w:r>
                </w:p>
              </w:tc>
              <w:tc>
                <w:tcPr>
                  <w:tcW w:w="1078" w:type="pct"/>
                  <w:shd w:val="clear" w:color="auto" w:fill="F2F2F2"/>
                  <w:hideMark/>
                </w:tcPr>
                <w:p w:rsidR="002E149A" w:rsidRPr="002E149A" w:rsidRDefault="002E149A" w:rsidP="002E149A">
                  <w:pPr>
                    <w:rPr>
                      <w:b/>
                      <w:bCs/>
                      <w:sz w:val="20"/>
                      <w:szCs w:val="20"/>
                    </w:rPr>
                  </w:pPr>
                  <w:r w:rsidRPr="002E149A">
                    <w:rPr>
                      <w:b/>
                      <w:bCs/>
                      <w:sz w:val="20"/>
                      <w:szCs w:val="20"/>
                    </w:rPr>
                    <w:t> </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2014</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2015</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2016</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2017</w:t>
                  </w:r>
                </w:p>
              </w:tc>
              <w:tc>
                <w:tcPr>
                  <w:tcW w:w="559" w:type="pct"/>
                  <w:shd w:val="clear" w:color="auto" w:fill="F2F2F2"/>
                  <w:vAlign w:val="center"/>
                  <w:hideMark/>
                </w:tcPr>
                <w:p w:rsidR="002E149A" w:rsidRPr="002E149A" w:rsidRDefault="002E149A" w:rsidP="002E149A">
                  <w:pPr>
                    <w:jc w:val="center"/>
                    <w:rPr>
                      <w:b/>
                      <w:sz w:val="20"/>
                      <w:szCs w:val="20"/>
                    </w:rPr>
                  </w:pPr>
                  <w:r w:rsidRPr="002E149A">
                    <w:rPr>
                      <w:b/>
                      <w:sz w:val="20"/>
                      <w:szCs w:val="20"/>
                    </w:rPr>
                    <w:t>2018</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Lietuvos Respublika</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6.465.004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6.581.192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6.992.675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7.364.924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8.091.647</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3.431.178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3.570.465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3.719.255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3.933.691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4.354.797</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3.033.826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3.010.727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3.273.420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3.431.233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3.736.850</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Kauno apskritis</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793.354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827.341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923.670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1.057.238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1.198.642</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466.727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505.293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540.426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620.788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687.967</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326.627</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322.048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383.244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436.450</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510.675</w:t>
                  </w:r>
                </w:p>
              </w:tc>
            </w:tr>
            <w:tr w:rsidR="002E149A" w:rsidRPr="00FE4A79" w:rsidTr="00D31932">
              <w:trPr>
                <w:trHeight w:val="20"/>
              </w:trPr>
              <w:tc>
                <w:tcPr>
                  <w:tcW w:w="1127" w:type="pct"/>
                  <w:vMerge w:val="restart"/>
                  <w:shd w:val="clear" w:color="auto" w:fill="auto"/>
                  <w:vAlign w:val="center"/>
                  <w:hideMark/>
                </w:tcPr>
                <w:p w:rsidR="002E149A" w:rsidRPr="00FE4A79" w:rsidRDefault="002E149A" w:rsidP="002E149A">
                  <w:pPr>
                    <w:rPr>
                      <w:sz w:val="20"/>
                      <w:szCs w:val="20"/>
                    </w:rPr>
                  </w:pPr>
                  <w:r w:rsidRPr="00FE4A79">
                    <w:rPr>
                      <w:sz w:val="20"/>
                      <w:szCs w:val="20"/>
                    </w:rPr>
                    <w:t>Prienų r. sav.</w:t>
                  </w: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Visi turistai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15.013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30.013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28.652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20.263</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35.412</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Lietuvos gyventojai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13.878</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28.624</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26.876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18.311</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34.015</w:t>
                  </w:r>
                </w:p>
              </w:tc>
            </w:tr>
            <w:tr w:rsidR="002E149A" w:rsidRPr="00FE4A79" w:rsidTr="00D31932">
              <w:trPr>
                <w:trHeight w:val="20"/>
              </w:trPr>
              <w:tc>
                <w:tcPr>
                  <w:tcW w:w="1127" w:type="pct"/>
                  <w:vMerge/>
                  <w:shd w:val="clear" w:color="auto" w:fill="auto"/>
                  <w:vAlign w:val="center"/>
                  <w:hideMark/>
                </w:tcPr>
                <w:p w:rsidR="002E149A" w:rsidRPr="00FE4A79" w:rsidRDefault="002E149A" w:rsidP="002E149A">
                  <w:pPr>
                    <w:rPr>
                      <w:sz w:val="20"/>
                      <w:szCs w:val="20"/>
                    </w:rPr>
                  </w:pPr>
                </w:p>
              </w:tc>
              <w:tc>
                <w:tcPr>
                  <w:tcW w:w="1078" w:type="pct"/>
                  <w:shd w:val="clear" w:color="auto" w:fill="auto"/>
                  <w:vAlign w:val="center"/>
                  <w:hideMark/>
                </w:tcPr>
                <w:p w:rsidR="002E149A" w:rsidRPr="00FE4A79" w:rsidRDefault="002E149A" w:rsidP="002E149A">
                  <w:pPr>
                    <w:rPr>
                      <w:sz w:val="20"/>
                      <w:szCs w:val="20"/>
                    </w:rPr>
                  </w:pPr>
                  <w:r w:rsidRPr="00FE4A79">
                    <w:rPr>
                      <w:sz w:val="20"/>
                      <w:szCs w:val="20"/>
                    </w:rPr>
                    <w:t>Užsieniečiai</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1.135</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1.389</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1.776</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1.952</w:t>
                  </w:r>
                </w:p>
              </w:tc>
              <w:tc>
                <w:tcPr>
                  <w:tcW w:w="559" w:type="pct"/>
                  <w:shd w:val="clear" w:color="auto" w:fill="auto"/>
                  <w:vAlign w:val="center"/>
                  <w:hideMark/>
                </w:tcPr>
                <w:p w:rsidR="002E149A" w:rsidRPr="00FE4A79" w:rsidRDefault="002E149A" w:rsidP="002E149A">
                  <w:pPr>
                    <w:jc w:val="center"/>
                    <w:rPr>
                      <w:color w:val="1C1C1C"/>
                      <w:sz w:val="20"/>
                      <w:szCs w:val="20"/>
                    </w:rPr>
                  </w:pPr>
                  <w:r w:rsidRPr="00FE4A79">
                    <w:rPr>
                      <w:color w:val="1C1C1C"/>
                      <w:sz w:val="20"/>
                      <w:szCs w:val="20"/>
                    </w:rPr>
                    <w:t>1.397</w:t>
                  </w:r>
                </w:p>
              </w:tc>
            </w:tr>
          </w:tbl>
          <w:p w:rsidR="002E149A" w:rsidRPr="002E149A" w:rsidRDefault="00CA046E" w:rsidP="002E149A">
            <w:pPr>
              <w:contextualSpacing/>
              <w:jc w:val="both"/>
              <w:rPr>
                <w:sz w:val="22"/>
                <w:szCs w:val="22"/>
              </w:rPr>
            </w:pPr>
            <w:r>
              <w:rPr>
                <w:i/>
                <w:sz w:val="16"/>
                <w:szCs w:val="16"/>
              </w:rPr>
              <w:t>(Šaltinis: Lietuvos s</w:t>
            </w:r>
            <w:r w:rsidR="002E149A" w:rsidRPr="00FE4A79">
              <w:rPr>
                <w:i/>
                <w:sz w:val="16"/>
                <w:szCs w:val="16"/>
              </w:rPr>
              <w:t>tatistikos departamentas)</w:t>
            </w:r>
          </w:p>
          <w:p w:rsidR="002E149A" w:rsidRPr="00995184" w:rsidRDefault="002E149A" w:rsidP="002E149A">
            <w:pPr>
              <w:contextualSpacing/>
              <w:jc w:val="both"/>
            </w:pPr>
            <w:r>
              <w:rPr>
                <w:sz w:val="22"/>
                <w:szCs w:val="22"/>
              </w:rPr>
              <w:tab/>
            </w:r>
          </w:p>
          <w:p w:rsidR="002E149A" w:rsidRPr="00434B06" w:rsidRDefault="002E149A" w:rsidP="002E149A">
            <w:pPr>
              <w:pStyle w:val="btekstas"/>
              <w:spacing w:before="0" w:after="0" w:line="240" w:lineRule="auto"/>
              <w:rPr>
                <w:sz w:val="22"/>
                <w:szCs w:val="22"/>
                <w:lang w:val="lt-LT" w:eastAsia="lt-LT"/>
              </w:rPr>
            </w:pPr>
            <w:r w:rsidRPr="00434B06">
              <w:rPr>
                <w:sz w:val="22"/>
                <w:szCs w:val="22"/>
                <w:lang w:val="lt-LT" w:eastAsia="lt-LT"/>
              </w:rPr>
              <w:t>Vertinant tolimesnės turistų skaičiaus augimo/didinimo perspektyvas Prienų rajone, būtina pažymėti, kad šalia esantis Birštono kurortas 2014</w:t>
            </w:r>
            <w:r w:rsidRPr="00434B06">
              <w:rPr>
                <w:sz w:val="22"/>
                <w:szCs w:val="22"/>
                <w:lang w:val="lt-LT" w:eastAsia="lt-LT"/>
              </w:rPr>
              <w:sym w:font="Symbol" w:char="F02D"/>
            </w:r>
            <w:r w:rsidRPr="00434B06">
              <w:rPr>
                <w:sz w:val="22"/>
                <w:szCs w:val="22"/>
                <w:lang w:val="lt-LT" w:eastAsia="lt-LT"/>
              </w:rPr>
              <w:t xml:space="preserve">2018 metais demonstravo ypač sparčius turistų skaičiaus didinimo tempus: turistų skaičius Birštono savivaldybės apgyvendinimo įstaigose išaugo daugiau nei tris kartus iki 143.746 (iš jų didžioji dalis – Lietuvos turistai, 129.749), nakvynių skaičius išaugo beveik du kartus – iki 427.420 (didžioji dalis – Lietuvos turistų, 340.160). </w:t>
            </w:r>
          </w:p>
          <w:p w:rsidR="00C91341" w:rsidRPr="002E149A" w:rsidRDefault="002E149A" w:rsidP="002E149A">
            <w:pPr>
              <w:contextualSpacing/>
              <w:jc w:val="both"/>
              <w:rPr>
                <w:sz w:val="22"/>
                <w:szCs w:val="22"/>
              </w:rPr>
            </w:pPr>
            <w:r>
              <w:rPr>
                <w:sz w:val="22"/>
                <w:szCs w:val="22"/>
              </w:rPr>
              <w:tab/>
            </w:r>
            <w:r w:rsidRPr="002E149A">
              <w:rPr>
                <w:sz w:val="22"/>
                <w:szCs w:val="22"/>
              </w:rPr>
              <w:t>Įvertintina ir tai, kad 2018 metais tarp dažniausių kelionių Lietuvoje metu vietinių turistų vykdomų  veiklų yra ramus poilsis gamtoje, gamtos ir kultūros objektų lankymas, lankymasis restoranuose ar kavinėse</w:t>
            </w:r>
            <w:r w:rsidRPr="002E149A">
              <w:rPr>
                <w:rStyle w:val="FootnoteReference"/>
                <w:sz w:val="22"/>
                <w:szCs w:val="22"/>
              </w:rPr>
              <w:footnoteReference w:id="1"/>
            </w:r>
            <w:r w:rsidRPr="002E149A">
              <w:rPr>
                <w:sz w:val="22"/>
                <w:szCs w:val="22"/>
              </w:rPr>
              <w:t>, o lyginant veiklas, kuriomis užsiimama paprastojo, ilgojo savaitgalio ir kasmetinių atostogų metu, galima pastebėti, jog tendencijos išlieka panašios, tačiau paprastą savaitgalį gyventojai pasirenka veiklai labiau koncentruotai: gamtos ir kultūros objektų lankymas išlieka dažna veikla, o ramus poilsis, lankymasis restoranuose ir kitos veiklos – retesnės; per atostogas turistai yra linkę nuveikti daugiau, ypač aktyviai poilsiauti gamtoje, apsilankyti kavinėje ar kultūros renginyje. Atsižvelgiant į šias aplinkybes, galima teigti, kad Prienų rajonas turi geras sąlygas pasinaudoti ne tik bendrosiomis Lietuvos turizmo tendencijomis, bet ir konkrečiai Birštono miesto sukurta turistų trauka, pasiūlant šiems turistams papildomas paslaugas.</w:t>
            </w:r>
          </w:p>
          <w:p w:rsidR="00DA70FC" w:rsidRDefault="00DA70FC" w:rsidP="00C91341">
            <w:pPr>
              <w:contextualSpacing/>
            </w:pPr>
          </w:p>
          <w:p w:rsidR="00CA046E" w:rsidRDefault="00CA046E" w:rsidP="00B44D17">
            <w:pPr>
              <w:keepNext/>
              <w:keepLines/>
              <w:contextualSpacing/>
              <w:jc w:val="center"/>
              <w:rPr>
                <w:b/>
                <w:sz w:val="22"/>
                <w:szCs w:val="22"/>
              </w:rPr>
            </w:pPr>
          </w:p>
          <w:p w:rsidR="00CA046E" w:rsidRDefault="00CA046E" w:rsidP="00B44D17">
            <w:pPr>
              <w:keepNext/>
              <w:keepLines/>
              <w:contextualSpacing/>
              <w:jc w:val="center"/>
              <w:rPr>
                <w:b/>
                <w:sz w:val="22"/>
                <w:szCs w:val="22"/>
              </w:rPr>
            </w:pPr>
          </w:p>
          <w:p w:rsidR="00DA70FC" w:rsidRDefault="00DA70FC" w:rsidP="00B44D17">
            <w:pPr>
              <w:keepNext/>
              <w:keepLines/>
              <w:contextualSpacing/>
              <w:jc w:val="center"/>
              <w:rPr>
                <w:b/>
                <w:sz w:val="22"/>
                <w:szCs w:val="22"/>
              </w:rPr>
            </w:pPr>
            <w:r w:rsidRPr="008E57D1">
              <w:rPr>
                <w:b/>
                <w:sz w:val="22"/>
                <w:szCs w:val="22"/>
              </w:rPr>
              <w:t>Transport</w:t>
            </w:r>
            <w:r w:rsidR="002E149A">
              <w:rPr>
                <w:b/>
                <w:sz w:val="22"/>
                <w:szCs w:val="22"/>
              </w:rPr>
              <w:t>o infrastruktūra ir susisiekimas</w:t>
            </w:r>
          </w:p>
          <w:p w:rsidR="00C91341" w:rsidRPr="008E57D1" w:rsidRDefault="00C91341" w:rsidP="00B44D17">
            <w:pPr>
              <w:keepNext/>
              <w:keepLines/>
              <w:contextualSpacing/>
              <w:jc w:val="center"/>
              <w:rPr>
                <w:b/>
                <w:sz w:val="22"/>
                <w:szCs w:val="22"/>
              </w:rPr>
            </w:pPr>
          </w:p>
          <w:p w:rsidR="002E149A" w:rsidRDefault="00DA70FC" w:rsidP="00B44D17">
            <w:pPr>
              <w:keepNext/>
              <w:keepLines/>
              <w:ind w:firstLine="709"/>
              <w:contextualSpacing/>
              <w:jc w:val="both"/>
              <w:rPr>
                <w:sz w:val="22"/>
                <w:szCs w:val="22"/>
              </w:rPr>
            </w:pPr>
            <w:r w:rsidRPr="008E57D1">
              <w:rPr>
                <w:b/>
                <w:i/>
                <w:sz w:val="22"/>
                <w:szCs w:val="22"/>
              </w:rPr>
              <w:t>Kelių transportas.</w:t>
            </w:r>
            <w:r w:rsidRPr="008E57D1">
              <w:rPr>
                <w:sz w:val="22"/>
                <w:szCs w:val="22"/>
              </w:rPr>
              <w:t xml:space="preserve"> </w:t>
            </w:r>
            <w:r w:rsidR="002E149A" w:rsidRPr="002E149A">
              <w:rPr>
                <w:sz w:val="22"/>
                <w:szCs w:val="22"/>
              </w:rPr>
              <w:t xml:space="preserve">Bendras eismo intensyvumas Prienų rajono keliuose nėra didelis. Didesni transporto srautai fiksuojami tik kai kuriose keliuose: valstybinės reikšmės magistraliniuose keliuose Nr. A5 Kaunas–Marijampolė–Suvalkai („Via </w:t>
            </w:r>
            <w:proofErr w:type="spellStart"/>
            <w:r w:rsidR="002E149A" w:rsidRPr="002E149A">
              <w:rPr>
                <w:sz w:val="22"/>
                <w:szCs w:val="22"/>
              </w:rPr>
              <w:t>Baltica</w:t>
            </w:r>
            <w:proofErr w:type="spellEnd"/>
            <w:r w:rsidR="002E149A" w:rsidRPr="002E149A">
              <w:rPr>
                <w:sz w:val="22"/>
                <w:szCs w:val="22"/>
              </w:rPr>
              <w:t>“) ir A16 Vilnius–Prienai–Marijampolė, valstybinės reikšmės kelyje Nr. 130 Kaunas–Prienai–Alytus.</w:t>
            </w:r>
          </w:p>
          <w:p w:rsidR="002E149A" w:rsidRDefault="002E149A" w:rsidP="002E149A">
            <w:pPr>
              <w:contextualSpacing/>
              <w:jc w:val="both"/>
              <w:rPr>
                <w:sz w:val="22"/>
                <w:szCs w:val="22"/>
              </w:rPr>
            </w:pPr>
          </w:p>
          <w:p w:rsidR="002E149A" w:rsidRPr="00FE4A79" w:rsidRDefault="00973D9B" w:rsidP="002E149A">
            <w:pPr>
              <w:autoSpaceDE w:val="0"/>
              <w:autoSpaceDN w:val="0"/>
              <w:adjustRightInd w:val="0"/>
              <w:jc w:val="center"/>
              <w:rPr>
                <w:sz w:val="23"/>
                <w:szCs w:val="23"/>
              </w:rPr>
            </w:pPr>
            <w:r w:rsidRPr="008D5BA8">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0.3pt;height:202.2pt;visibility:visible">
                  <v:imagedata r:id="rId17" o:title=""/>
                </v:shape>
              </w:pict>
            </w:r>
          </w:p>
          <w:p w:rsidR="002E149A" w:rsidRPr="00B44D17" w:rsidRDefault="002E149A" w:rsidP="002E149A">
            <w:pPr>
              <w:keepNext/>
              <w:jc w:val="center"/>
              <w:rPr>
                <w:b/>
                <w:sz w:val="20"/>
              </w:rPr>
            </w:pPr>
            <w:r w:rsidRPr="00B44D17">
              <w:rPr>
                <w:b/>
                <w:sz w:val="20"/>
              </w:rPr>
              <w:t>1 pav. Prienų rajoną kertantys magistraliniai ir krašto keliai</w:t>
            </w:r>
          </w:p>
          <w:p w:rsidR="002E149A" w:rsidRDefault="00CA046E" w:rsidP="002E149A">
            <w:pPr>
              <w:contextualSpacing/>
              <w:jc w:val="center"/>
              <w:rPr>
                <w:i/>
                <w:sz w:val="18"/>
              </w:rPr>
            </w:pPr>
            <w:r>
              <w:rPr>
                <w:i/>
                <w:sz w:val="18"/>
              </w:rPr>
              <w:t>(Š</w:t>
            </w:r>
            <w:r w:rsidR="002E149A" w:rsidRPr="00FE4A79">
              <w:rPr>
                <w:i/>
                <w:sz w:val="18"/>
              </w:rPr>
              <w:t xml:space="preserve">altinis: </w:t>
            </w:r>
            <w:r w:rsidR="002E149A" w:rsidRPr="002E149A">
              <w:rPr>
                <w:i/>
                <w:sz w:val="18"/>
              </w:rPr>
              <w:t>http://www.lra.lt</w:t>
            </w:r>
            <w:r w:rsidR="002E149A" w:rsidRPr="00FE4A79">
              <w:rPr>
                <w:i/>
                <w:sz w:val="18"/>
              </w:rPr>
              <w:t>)</w:t>
            </w:r>
          </w:p>
          <w:p w:rsidR="00DA70FC" w:rsidRDefault="002E149A" w:rsidP="002E149A">
            <w:pPr>
              <w:contextualSpacing/>
              <w:rPr>
                <w:sz w:val="22"/>
                <w:szCs w:val="22"/>
              </w:rPr>
            </w:pPr>
            <w:r>
              <w:rPr>
                <w:sz w:val="22"/>
                <w:szCs w:val="22"/>
              </w:rPr>
              <w:tab/>
            </w:r>
          </w:p>
          <w:p w:rsidR="002E149A" w:rsidRPr="00434B06" w:rsidRDefault="002E149A" w:rsidP="002E149A">
            <w:pPr>
              <w:pStyle w:val="btekstas"/>
              <w:spacing w:before="0" w:after="0" w:line="240" w:lineRule="auto"/>
              <w:ind w:firstLine="0"/>
              <w:contextualSpacing/>
              <w:rPr>
                <w:sz w:val="22"/>
                <w:szCs w:val="22"/>
                <w:lang w:val="lt-LT" w:eastAsia="lt-LT"/>
              </w:rPr>
            </w:pPr>
            <w:r>
              <w:rPr>
                <w:sz w:val="22"/>
                <w:szCs w:val="22"/>
                <w:lang w:val="lt-LT" w:eastAsia="lt-LT"/>
              </w:rPr>
              <w:tab/>
            </w:r>
            <w:r w:rsidRPr="00434B06">
              <w:rPr>
                <w:sz w:val="22"/>
                <w:szCs w:val="22"/>
                <w:lang w:val="lt-LT" w:eastAsia="lt-LT"/>
              </w:rPr>
              <w:t>Krašto, magistraliniai ir tarptautinės reikšmės keliai turi didelę reikšmę Prienų rajono vystymuisi, kadangi eismo intensyvumas šiuose keliuose yra didelis, jais atvyksta didžioji dalis rajono lankytojų ir vykdomas tranzitinis krovinių gabenimas. Prienų rajonas yra išsidėstęs ant pagrindinių tarptautinės reikšmės kelių, kuriuose eismo intensyvumas yra didžiausias, lyginant su kitais šalies keliais (Lietuvos automobilių kelių direkcijos duomenimis</w:t>
            </w:r>
            <w:r w:rsidR="00CA046E">
              <w:rPr>
                <w:sz w:val="22"/>
                <w:szCs w:val="22"/>
                <w:lang w:val="lt-LT" w:eastAsia="lt-LT"/>
              </w:rPr>
              <w:t>,</w:t>
            </w:r>
            <w:r w:rsidRPr="00434B06">
              <w:rPr>
                <w:sz w:val="22"/>
                <w:szCs w:val="22"/>
                <w:lang w:val="lt-LT" w:eastAsia="lt-LT"/>
              </w:rPr>
              <w:t xml:space="preserve"> 2018 metais vidutinis metinis paros eismo intensyvumas (VMPEI) kelyje Nr. A5 ties Mauručiais buvo 10.495, kelyje Nr. A16 ties Prienais – 3.147, kelyje Nr. 130 ties Išlaužu – 11.190).</w:t>
            </w:r>
          </w:p>
          <w:p w:rsidR="002E149A" w:rsidRPr="00434B06" w:rsidRDefault="002E149A" w:rsidP="002E149A">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 xml:space="preserve">Be paminėtų kelių yra ir kiti, atliekantys susisiekimo funkciją šiaurės–pietų kryptimis, tačiau eismo intensyvumas juose nedidelis, jie dažniausiai tarnauja vietiniam susisiekimui. VMPEI kelyje Nr. 129 Antakalnis–Jieznas–Alytus 2018 metais buvo apie 3.182 automobilių per parą. </w:t>
            </w:r>
          </w:p>
          <w:p w:rsidR="002E149A" w:rsidRPr="00434B06" w:rsidRDefault="002E149A" w:rsidP="002E149A">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 xml:space="preserve">Vietinės reikšmės automobilių kelių ilgis 2014–2018 metais nežymiai didėjo tiek šalyje (0,87 %), tiek Prienų rajone (0,65 %). Kauno apskrityje pastebėtas vietinės reikšmės kelių ilgio mažėjimas (- 6,25 %). Bendras vietinių kelių ilgis Prienų rajono savivaldybėje pasiekė 1.088 km. </w:t>
            </w:r>
          </w:p>
          <w:p w:rsidR="002E149A" w:rsidRDefault="002E149A" w:rsidP="00A56AFD">
            <w:pPr>
              <w:ind w:firstLine="709"/>
              <w:contextualSpacing/>
              <w:jc w:val="both"/>
              <w:rPr>
                <w:sz w:val="22"/>
                <w:szCs w:val="22"/>
              </w:rPr>
            </w:pPr>
            <w:r w:rsidRPr="002E149A">
              <w:rPr>
                <w:sz w:val="22"/>
                <w:szCs w:val="22"/>
              </w:rPr>
              <w:t>Kelių kiekybiniai duomenys rodo, kad Prienų rajonas, esantis pusiaukelėje tarp Vilniaus ir Marijampolės, turi gerai išvystytą susisiekimo sistemą. Visgi nagrinėjamu laikotarpiu Prienų rajone tik 16 km padaugėjo vietinės reikšmės automobilių kelių su danga, tačiau 51 km sumažėjo vietinės reikšmės automobilių kelių su patobulinta danga ilgis, 66 km išaugo kelių su žvyro danga ilgis. Didelę dalį vietinės reikšmės kelių vis dar sudaro žvyro ir grunto dangos keliai.</w:t>
            </w:r>
          </w:p>
          <w:p w:rsidR="002E149A" w:rsidRDefault="002E149A" w:rsidP="002E149A">
            <w:pPr>
              <w:contextualSpacing/>
              <w:jc w:val="both"/>
              <w:rPr>
                <w:sz w:val="22"/>
                <w:szCs w:val="22"/>
              </w:rPr>
            </w:pPr>
          </w:p>
          <w:p w:rsidR="002E149A" w:rsidRPr="00B44D17" w:rsidRDefault="002E149A" w:rsidP="002E149A">
            <w:pPr>
              <w:keepNext/>
              <w:contextualSpacing/>
              <w:rPr>
                <w:b/>
                <w:sz w:val="20"/>
              </w:rPr>
            </w:pPr>
            <w:r w:rsidRPr="00B44D17">
              <w:rPr>
                <w:b/>
                <w:sz w:val="20"/>
              </w:rPr>
              <w:t>20 lentelė. Vietinės reikšmės automobilių kelių ilgis metų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3103"/>
              <w:gridCol w:w="865"/>
              <w:gridCol w:w="865"/>
              <w:gridCol w:w="865"/>
              <w:gridCol w:w="865"/>
              <w:gridCol w:w="865"/>
            </w:tblGrid>
            <w:tr w:rsidR="002E149A" w:rsidRPr="002E149A" w:rsidTr="00BC1A8B">
              <w:trPr>
                <w:trHeight w:val="20"/>
              </w:trPr>
              <w:tc>
                <w:tcPr>
                  <w:tcW w:w="1100" w:type="pct"/>
                  <w:shd w:val="clear" w:color="auto" w:fill="F2F2F2"/>
                  <w:hideMark/>
                </w:tcPr>
                <w:p w:rsidR="002E149A" w:rsidRPr="002E149A" w:rsidRDefault="002E149A" w:rsidP="002E149A">
                  <w:pPr>
                    <w:contextualSpacing/>
                    <w:rPr>
                      <w:b/>
                      <w:bCs/>
                      <w:sz w:val="20"/>
                      <w:szCs w:val="20"/>
                    </w:rPr>
                  </w:pPr>
                  <w:r w:rsidRPr="002E149A">
                    <w:rPr>
                      <w:b/>
                      <w:bCs/>
                      <w:sz w:val="20"/>
                      <w:szCs w:val="20"/>
                    </w:rPr>
                    <w:t> </w:t>
                  </w:r>
                </w:p>
              </w:tc>
              <w:tc>
                <w:tcPr>
                  <w:tcW w:w="1630" w:type="pct"/>
                  <w:shd w:val="clear" w:color="auto" w:fill="F2F2F2"/>
                  <w:hideMark/>
                </w:tcPr>
                <w:p w:rsidR="002E149A" w:rsidRPr="002E149A" w:rsidRDefault="002E149A" w:rsidP="002E149A">
                  <w:pPr>
                    <w:contextualSpacing/>
                    <w:rPr>
                      <w:b/>
                      <w:bCs/>
                      <w:sz w:val="20"/>
                      <w:szCs w:val="20"/>
                    </w:rPr>
                  </w:pPr>
                  <w:r w:rsidRPr="002E149A">
                    <w:rPr>
                      <w:b/>
                      <w:bCs/>
                      <w:sz w:val="20"/>
                      <w:szCs w:val="20"/>
                    </w:rPr>
                    <w:t> </w:t>
                  </w:r>
                </w:p>
              </w:tc>
              <w:tc>
                <w:tcPr>
                  <w:tcW w:w="454" w:type="pct"/>
                  <w:shd w:val="clear" w:color="auto" w:fill="F2F2F2"/>
                  <w:vAlign w:val="center"/>
                  <w:hideMark/>
                </w:tcPr>
                <w:p w:rsidR="002E149A" w:rsidRPr="002E149A" w:rsidRDefault="002E149A" w:rsidP="002E149A">
                  <w:pPr>
                    <w:contextualSpacing/>
                    <w:jc w:val="center"/>
                    <w:rPr>
                      <w:b/>
                      <w:sz w:val="20"/>
                      <w:szCs w:val="20"/>
                    </w:rPr>
                  </w:pPr>
                  <w:r w:rsidRPr="002E149A">
                    <w:rPr>
                      <w:b/>
                      <w:sz w:val="20"/>
                      <w:szCs w:val="20"/>
                    </w:rPr>
                    <w:t>2014</w:t>
                  </w:r>
                </w:p>
              </w:tc>
              <w:tc>
                <w:tcPr>
                  <w:tcW w:w="454" w:type="pct"/>
                  <w:shd w:val="clear" w:color="auto" w:fill="F2F2F2"/>
                  <w:vAlign w:val="center"/>
                  <w:hideMark/>
                </w:tcPr>
                <w:p w:rsidR="002E149A" w:rsidRPr="002E149A" w:rsidRDefault="002E149A" w:rsidP="002E149A">
                  <w:pPr>
                    <w:contextualSpacing/>
                    <w:jc w:val="center"/>
                    <w:rPr>
                      <w:b/>
                      <w:sz w:val="20"/>
                      <w:szCs w:val="20"/>
                    </w:rPr>
                  </w:pPr>
                  <w:r w:rsidRPr="002E149A">
                    <w:rPr>
                      <w:b/>
                      <w:sz w:val="20"/>
                      <w:szCs w:val="20"/>
                    </w:rPr>
                    <w:t>2015</w:t>
                  </w:r>
                </w:p>
              </w:tc>
              <w:tc>
                <w:tcPr>
                  <w:tcW w:w="454" w:type="pct"/>
                  <w:shd w:val="clear" w:color="auto" w:fill="F2F2F2"/>
                  <w:vAlign w:val="center"/>
                  <w:hideMark/>
                </w:tcPr>
                <w:p w:rsidR="002E149A" w:rsidRPr="002E149A" w:rsidRDefault="002E149A" w:rsidP="002E149A">
                  <w:pPr>
                    <w:contextualSpacing/>
                    <w:jc w:val="center"/>
                    <w:rPr>
                      <w:b/>
                      <w:sz w:val="20"/>
                      <w:szCs w:val="20"/>
                    </w:rPr>
                  </w:pPr>
                  <w:r w:rsidRPr="002E149A">
                    <w:rPr>
                      <w:b/>
                      <w:sz w:val="20"/>
                      <w:szCs w:val="20"/>
                    </w:rPr>
                    <w:t>2016</w:t>
                  </w:r>
                </w:p>
              </w:tc>
              <w:tc>
                <w:tcPr>
                  <w:tcW w:w="454" w:type="pct"/>
                  <w:shd w:val="clear" w:color="auto" w:fill="F2F2F2"/>
                  <w:vAlign w:val="center"/>
                  <w:hideMark/>
                </w:tcPr>
                <w:p w:rsidR="002E149A" w:rsidRPr="002E149A" w:rsidRDefault="002E149A" w:rsidP="002E149A">
                  <w:pPr>
                    <w:contextualSpacing/>
                    <w:jc w:val="center"/>
                    <w:rPr>
                      <w:b/>
                      <w:sz w:val="20"/>
                      <w:szCs w:val="20"/>
                    </w:rPr>
                  </w:pPr>
                  <w:r w:rsidRPr="002E149A">
                    <w:rPr>
                      <w:b/>
                      <w:sz w:val="20"/>
                      <w:szCs w:val="20"/>
                    </w:rPr>
                    <w:t>2017</w:t>
                  </w:r>
                </w:p>
              </w:tc>
              <w:tc>
                <w:tcPr>
                  <w:tcW w:w="454" w:type="pct"/>
                  <w:shd w:val="clear" w:color="auto" w:fill="F2F2F2"/>
                  <w:vAlign w:val="center"/>
                  <w:hideMark/>
                </w:tcPr>
                <w:p w:rsidR="002E149A" w:rsidRPr="002E149A" w:rsidRDefault="002E149A" w:rsidP="002E149A">
                  <w:pPr>
                    <w:contextualSpacing/>
                    <w:jc w:val="center"/>
                    <w:rPr>
                      <w:b/>
                      <w:sz w:val="20"/>
                      <w:szCs w:val="20"/>
                    </w:rPr>
                  </w:pPr>
                  <w:r w:rsidRPr="002E149A">
                    <w:rPr>
                      <w:b/>
                      <w:sz w:val="20"/>
                      <w:szCs w:val="20"/>
                    </w:rPr>
                    <w:t>2018</w:t>
                  </w:r>
                </w:p>
              </w:tc>
            </w:tr>
            <w:tr w:rsidR="002E149A" w:rsidRPr="00FE4A79" w:rsidTr="00D31932">
              <w:trPr>
                <w:trHeight w:val="20"/>
              </w:trPr>
              <w:tc>
                <w:tcPr>
                  <w:tcW w:w="1100" w:type="pct"/>
                  <w:vMerge w:val="restart"/>
                  <w:shd w:val="clear" w:color="auto" w:fill="auto"/>
                  <w:vAlign w:val="center"/>
                  <w:hideMark/>
                </w:tcPr>
                <w:p w:rsidR="002E149A" w:rsidRPr="00FE4A79" w:rsidRDefault="002E149A" w:rsidP="002E149A">
                  <w:pPr>
                    <w:contextualSpacing/>
                    <w:rPr>
                      <w:sz w:val="20"/>
                      <w:szCs w:val="20"/>
                    </w:rPr>
                  </w:pPr>
                  <w:r w:rsidRPr="00FE4A79">
                    <w:rPr>
                      <w:sz w:val="20"/>
                      <w:szCs w:val="20"/>
                    </w:rPr>
                    <w:t>Lietuvos Respublika</w:t>
                  </w: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63.782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63.684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63.250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63.076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64.334</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51.596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51.467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50.664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50.482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50.668</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patobulinta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11.466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11.503</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11.301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11.386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11.317</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Žvyro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40.131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39.964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39.363</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39.097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39.351</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Grunto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12.185</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12.217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12.587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12.594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13.666</w:t>
                  </w:r>
                </w:p>
              </w:tc>
            </w:tr>
            <w:tr w:rsidR="002E149A" w:rsidRPr="00FE4A79" w:rsidTr="00D31932">
              <w:trPr>
                <w:trHeight w:val="20"/>
              </w:trPr>
              <w:tc>
                <w:tcPr>
                  <w:tcW w:w="1100" w:type="pct"/>
                  <w:vMerge w:val="restart"/>
                  <w:shd w:val="clear" w:color="auto" w:fill="auto"/>
                  <w:vAlign w:val="center"/>
                  <w:hideMark/>
                </w:tcPr>
                <w:p w:rsidR="002E149A" w:rsidRPr="00FE4A79" w:rsidRDefault="002E149A" w:rsidP="002E149A">
                  <w:pPr>
                    <w:contextualSpacing/>
                    <w:rPr>
                      <w:sz w:val="20"/>
                      <w:szCs w:val="20"/>
                    </w:rPr>
                  </w:pPr>
                  <w:r w:rsidRPr="00FE4A79">
                    <w:rPr>
                      <w:sz w:val="20"/>
                      <w:szCs w:val="20"/>
                    </w:rPr>
                    <w:t>Kauno apskritis</w:t>
                  </w: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9.516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9.069</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8.286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8.250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8.647</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7.718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7.304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7.108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7.213</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7.236</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patobulinta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2.011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1.960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1.987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2.451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2.433</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Žvyro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5.707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5.344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5.122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4.762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4.804</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Grunto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1.798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1.764</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1.177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1.037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1.411</w:t>
                  </w:r>
                </w:p>
              </w:tc>
            </w:tr>
            <w:tr w:rsidR="002E149A" w:rsidRPr="00FE4A79" w:rsidTr="00D31932">
              <w:trPr>
                <w:trHeight w:val="20"/>
              </w:trPr>
              <w:tc>
                <w:tcPr>
                  <w:tcW w:w="1100" w:type="pct"/>
                  <w:vMerge w:val="restart"/>
                  <w:shd w:val="clear" w:color="auto" w:fill="auto"/>
                  <w:vAlign w:val="center"/>
                  <w:hideMark/>
                </w:tcPr>
                <w:p w:rsidR="002E149A" w:rsidRPr="00FE4A79" w:rsidRDefault="002E149A" w:rsidP="002E149A">
                  <w:pPr>
                    <w:contextualSpacing/>
                    <w:rPr>
                      <w:sz w:val="20"/>
                      <w:szCs w:val="20"/>
                    </w:rPr>
                  </w:pPr>
                  <w:r w:rsidRPr="00FE4A79">
                    <w:rPr>
                      <w:sz w:val="20"/>
                      <w:szCs w:val="20"/>
                    </w:rPr>
                    <w:t>Prienų r. sav.</w:t>
                  </w: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1.081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1.088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1.088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1.088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1.088</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872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888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887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888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888</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Kelių su patobulinta danga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170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116</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118</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117</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119</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Žvyro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702</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771</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769</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770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768</w:t>
                  </w:r>
                </w:p>
              </w:tc>
            </w:tr>
            <w:tr w:rsidR="002E149A" w:rsidRPr="00FE4A79" w:rsidTr="00D31932">
              <w:trPr>
                <w:trHeight w:val="20"/>
              </w:trPr>
              <w:tc>
                <w:tcPr>
                  <w:tcW w:w="1100" w:type="pct"/>
                  <w:vMerge/>
                  <w:shd w:val="clear" w:color="auto" w:fill="auto"/>
                  <w:vAlign w:val="center"/>
                  <w:hideMark/>
                </w:tcPr>
                <w:p w:rsidR="002E149A" w:rsidRPr="00FE4A79" w:rsidRDefault="002E149A" w:rsidP="002E149A">
                  <w:pPr>
                    <w:contextualSpacing/>
                    <w:rPr>
                      <w:sz w:val="20"/>
                      <w:szCs w:val="20"/>
                    </w:rPr>
                  </w:pPr>
                </w:p>
              </w:tc>
              <w:tc>
                <w:tcPr>
                  <w:tcW w:w="1630" w:type="pct"/>
                  <w:shd w:val="clear" w:color="auto" w:fill="auto"/>
                  <w:vAlign w:val="center"/>
                  <w:hideMark/>
                </w:tcPr>
                <w:p w:rsidR="002E149A" w:rsidRPr="00FE4A79" w:rsidRDefault="002E149A" w:rsidP="002E149A">
                  <w:pPr>
                    <w:contextualSpacing/>
                    <w:rPr>
                      <w:sz w:val="20"/>
                      <w:szCs w:val="20"/>
                    </w:rPr>
                  </w:pPr>
                  <w:r w:rsidRPr="00FE4A79">
                    <w:rPr>
                      <w:sz w:val="20"/>
                      <w:szCs w:val="20"/>
                    </w:rPr>
                    <w:t>Grunto kelių ilgis</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209</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200</w:t>
                  </w:r>
                </w:p>
              </w:tc>
              <w:tc>
                <w:tcPr>
                  <w:tcW w:w="454" w:type="pct"/>
                  <w:shd w:val="clear" w:color="auto" w:fill="auto"/>
                  <w:vAlign w:val="center"/>
                  <w:hideMark/>
                </w:tcPr>
                <w:p w:rsidR="002E149A" w:rsidRPr="00FE4A79" w:rsidRDefault="002E149A" w:rsidP="002E149A">
                  <w:pPr>
                    <w:contextualSpacing/>
                    <w:jc w:val="center"/>
                    <w:rPr>
                      <w:sz w:val="20"/>
                      <w:szCs w:val="20"/>
                    </w:rPr>
                  </w:pPr>
                  <w:r w:rsidRPr="00FE4A79">
                    <w:rPr>
                      <w:sz w:val="20"/>
                      <w:szCs w:val="20"/>
                    </w:rPr>
                    <w:t>200</w:t>
                  </w:r>
                </w:p>
              </w:tc>
            </w:tr>
          </w:tbl>
          <w:p w:rsidR="002E149A" w:rsidRPr="002E149A" w:rsidRDefault="00A56AFD" w:rsidP="002E149A">
            <w:pPr>
              <w:contextualSpacing/>
              <w:jc w:val="both"/>
              <w:rPr>
                <w:sz w:val="22"/>
                <w:szCs w:val="22"/>
              </w:rPr>
            </w:pPr>
            <w:r>
              <w:rPr>
                <w:i/>
                <w:sz w:val="18"/>
              </w:rPr>
              <w:t>(Š</w:t>
            </w:r>
            <w:r w:rsidR="002E149A" w:rsidRPr="00FE4A79">
              <w:rPr>
                <w:i/>
                <w:sz w:val="18"/>
              </w:rPr>
              <w:t>altinis: Lietuvos statistikos departamentas)</w:t>
            </w:r>
          </w:p>
          <w:p w:rsidR="00C91341" w:rsidRDefault="00C91341" w:rsidP="001F62BD">
            <w:pPr>
              <w:contextualSpacing/>
              <w:rPr>
                <w:sz w:val="22"/>
                <w:szCs w:val="22"/>
              </w:rPr>
            </w:pPr>
          </w:p>
          <w:p w:rsidR="001F62BD" w:rsidRPr="00434B06" w:rsidRDefault="001F62BD" w:rsidP="001F62BD">
            <w:pPr>
              <w:pStyle w:val="btekstas"/>
              <w:spacing w:before="0" w:after="0" w:line="240" w:lineRule="auto"/>
              <w:ind w:firstLine="0"/>
              <w:contextualSpacing/>
              <w:rPr>
                <w:sz w:val="22"/>
                <w:szCs w:val="22"/>
                <w:lang w:val="lt-LT" w:eastAsia="lt-LT"/>
              </w:rPr>
            </w:pPr>
            <w:r>
              <w:rPr>
                <w:lang w:val="lt-LT" w:eastAsia="lt-LT"/>
              </w:rPr>
              <w:tab/>
            </w:r>
            <w:r w:rsidRPr="00434B06">
              <w:rPr>
                <w:sz w:val="22"/>
                <w:szCs w:val="22"/>
                <w:lang w:val="lt-LT" w:eastAsia="lt-LT"/>
              </w:rPr>
              <w:t xml:space="preserve">Individualių lengvųjų automobilių skaičius Prienų rajono savivaldybėje, kaip ir visoje Lietuvoje, paskutiniais metais augo </w:t>
            </w:r>
            <w:r w:rsidRPr="00434B06">
              <w:rPr>
                <w:sz w:val="22"/>
                <w:szCs w:val="22"/>
                <w:lang w:val="lt-LT" w:eastAsia="lt-LT"/>
              </w:rPr>
              <w:sym w:font="Symbol" w:char="F02D"/>
            </w:r>
            <w:r w:rsidRPr="00434B06">
              <w:rPr>
                <w:sz w:val="22"/>
                <w:szCs w:val="22"/>
                <w:lang w:val="lt-LT" w:eastAsia="lt-LT"/>
              </w:rPr>
              <w:t xml:space="preserve"> individualių lengvųjų automobilių skaičius, tenkantis 1.000 gyventojų</w:t>
            </w:r>
            <w:r w:rsidR="00A56AFD">
              <w:rPr>
                <w:sz w:val="22"/>
                <w:szCs w:val="22"/>
                <w:lang w:val="lt-LT" w:eastAsia="lt-LT"/>
              </w:rPr>
              <w:t>,</w:t>
            </w:r>
            <w:r w:rsidRPr="00434B06">
              <w:rPr>
                <w:sz w:val="22"/>
                <w:szCs w:val="22"/>
                <w:lang w:val="lt-LT" w:eastAsia="lt-LT"/>
              </w:rPr>
              <w:t xml:space="preserve"> savivaldybėje 2014</w:t>
            </w:r>
            <w:r w:rsidRPr="00434B06">
              <w:rPr>
                <w:sz w:val="22"/>
                <w:szCs w:val="22"/>
                <w:lang w:val="lt-LT" w:eastAsia="lt-LT"/>
              </w:rPr>
              <w:sym w:font="Symbol" w:char="F02D"/>
            </w:r>
            <w:r w:rsidRPr="00434B06">
              <w:rPr>
                <w:sz w:val="22"/>
                <w:szCs w:val="22"/>
                <w:lang w:val="lt-LT" w:eastAsia="lt-LT"/>
              </w:rPr>
              <w:t>2018 metais išaugo 25 % proc.</w:t>
            </w:r>
          </w:p>
          <w:p w:rsidR="001F62BD" w:rsidRPr="00434B06" w:rsidRDefault="001F62BD" w:rsidP="001F62BD">
            <w:pPr>
              <w:pStyle w:val="btekstas"/>
              <w:tabs>
                <w:tab w:val="left" w:pos="1080"/>
              </w:tabs>
              <w:spacing w:before="0" w:after="0" w:line="240" w:lineRule="auto"/>
              <w:ind w:firstLine="0"/>
              <w:contextualSpacing/>
              <w:rPr>
                <w:lang w:val="lt-LT" w:eastAsia="lt-LT"/>
              </w:rPr>
            </w:pPr>
          </w:p>
          <w:p w:rsidR="001F62BD" w:rsidRPr="00434B06" w:rsidRDefault="001F62BD" w:rsidP="001F62BD">
            <w:pPr>
              <w:pStyle w:val="btekstas"/>
              <w:spacing w:before="0" w:after="0" w:line="240" w:lineRule="auto"/>
              <w:ind w:firstLine="0"/>
              <w:contextualSpacing/>
              <w:rPr>
                <w:b/>
                <w:sz w:val="20"/>
                <w:lang w:val="lt-LT" w:eastAsia="lt-LT"/>
              </w:rPr>
            </w:pPr>
            <w:r w:rsidRPr="00B44D17">
              <w:rPr>
                <w:b/>
                <w:sz w:val="20"/>
                <w:lang w:val="lt-LT" w:eastAsia="lt-LT"/>
              </w:rPr>
              <w:t>21</w:t>
            </w:r>
            <w:r w:rsidRPr="00434B06">
              <w:rPr>
                <w:b/>
                <w:sz w:val="20"/>
                <w:lang w:val="lt-LT" w:eastAsia="lt-LT"/>
              </w:rPr>
              <w:t xml:space="preserve"> lentelė. Individualių lengvųjų automobilių skaičius, tenkantis 1000 gyventojų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97"/>
              <w:gridCol w:w="1185"/>
              <w:gridCol w:w="1185"/>
              <w:gridCol w:w="1185"/>
              <w:gridCol w:w="1185"/>
              <w:gridCol w:w="1185"/>
            </w:tblGrid>
            <w:tr w:rsidR="001F62BD" w:rsidRPr="001F62BD" w:rsidTr="00BC1A8B">
              <w:trPr>
                <w:trHeight w:val="20"/>
              </w:trPr>
              <w:tc>
                <w:tcPr>
                  <w:tcW w:w="1889" w:type="pct"/>
                  <w:shd w:val="clear" w:color="auto" w:fill="F2F2F2"/>
                  <w:hideMark/>
                </w:tcPr>
                <w:p w:rsidR="001F62BD" w:rsidRPr="001F62BD" w:rsidRDefault="001F62BD" w:rsidP="001F62BD">
                  <w:pPr>
                    <w:contextualSpacing/>
                    <w:rPr>
                      <w:b/>
                      <w:bCs/>
                      <w:sz w:val="20"/>
                      <w:szCs w:val="20"/>
                    </w:rPr>
                  </w:pPr>
                  <w:r w:rsidRPr="001F62BD">
                    <w:rPr>
                      <w:b/>
                      <w:bCs/>
                      <w:sz w:val="20"/>
                      <w:szCs w:val="20"/>
                    </w:rPr>
                    <w:t> </w:t>
                  </w:r>
                </w:p>
              </w:tc>
              <w:tc>
                <w:tcPr>
                  <w:tcW w:w="622"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2014</w:t>
                  </w:r>
                </w:p>
              </w:tc>
              <w:tc>
                <w:tcPr>
                  <w:tcW w:w="622"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2015</w:t>
                  </w:r>
                </w:p>
              </w:tc>
              <w:tc>
                <w:tcPr>
                  <w:tcW w:w="622"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2016</w:t>
                  </w:r>
                </w:p>
              </w:tc>
              <w:tc>
                <w:tcPr>
                  <w:tcW w:w="622"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2017</w:t>
                  </w:r>
                </w:p>
              </w:tc>
              <w:tc>
                <w:tcPr>
                  <w:tcW w:w="622"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2018</w:t>
                  </w:r>
                </w:p>
              </w:tc>
            </w:tr>
            <w:tr w:rsidR="001F62BD" w:rsidRPr="00FE4A79" w:rsidTr="00D31932">
              <w:trPr>
                <w:trHeight w:val="20"/>
              </w:trPr>
              <w:tc>
                <w:tcPr>
                  <w:tcW w:w="1889" w:type="pct"/>
                  <w:shd w:val="clear" w:color="auto" w:fill="auto"/>
                  <w:vAlign w:val="center"/>
                  <w:hideMark/>
                </w:tcPr>
                <w:p w:rsidR="001F62BD" w:rsidRPr="00FE4A79" w:rsidRDefault="001F62BD" w:rsidP="001F62BD">
                  <w:pPr>
                    <w:contextualSpacing/>
                    <w:rPr>
                      <w:sz w:val="20"/>
                      <w:szCs w:val="20"/>
                    </w:rPr>
                  </w:pPr>
                  <w:r w:rsidRPr="00FE4A79">
                    <w:rPr>
                      <w:sz w:val="20"/>
                      <w:szCs w:val="20"/>
                    </w:rPr>
                    <w:t>Lietuvos Respublika</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370</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385</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402</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418</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439</w:t>
                  </w:r>
                </w:p>
              </w:tc>
            </w:tr>
            <w:tr w:rsidR="001F62BD" w:rsidRPr="00FE4A79" w:rsidTr="00D31932">
              <w:trPr>
                <w:trHeight w:val="20"/>
              </w:trPr>
              <w:tc>
                <w:tcPr>
                  <w:tcW w:w="1889" w:type="pct"/>
                  <w:shd w:val="clear" w:color="auto" w:fill="auto"/>
                  <w:vAlign w:val="center"/>
                  <w:hideMark/>
                </w:tcPr>
                <w:p w:rsidR="001F62BD" w:rsidRPr="00FE4A79" w:rsidRDefault="001F62BD" w:rsidP="001F62BD">
                  <w:pPr>
                    <w:contextualSpacing/>
                    <w:rPr>
                      <w:sz w:val="20"/>
                      <w:szCs w:val="20"/>
                    </w:rPr>
                  </w:pPr>
                  <w:r w:rsidRPr="00FE4A79">
                    <w:rPr>
                      <w:sz w:val="20"/>
                      <w:szCs w:val="20"/>
                    </w:rPr>
                    <w:t>Kauno apskritis</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374</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387</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406</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423</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442</w:t>
                  </w:r>
                </w:p>
              </w:tc>
            </w:tr>
            <w:tr w:rsidR="001F62BD" w:rsidRPr="00FE4A79" w:rsidTr="00D31932">
              <w:trPr>
                <w:trHeight w:val="20"/>
              </w:trPr>
              <w:tc>
                <w:tcPr>
                  <w:tcW w:w="1889" w:type="pct"/>
                  <w:shd w:val="clear" w:color="auto" w:fill="auto"/>
                  <w:vAlign w:val="center"/>
                  <w:hideMark/>
                </w:tcPr>
                <w:p w:rsidR="001F62BD" w:rsidRPr="00FE4A79" w:rsidRDefault="001F62BD" w:rsidP="001F62BD">
                  <w:pPr>
                    <w:contextualSpacing/>
                    <w:rPr>
                      <w:sz w:val="20"/>
                      <w:szCs w:val="20"/>
                    </w:rPr>
                  </w:pPr>
                  <w:r w:rsidRPr="00FE4A79">
                    <w:rPr>
                      <w:sz w:val="20"/>
                      <w:szCs w:val="20"/>
                    </w:rPr>
                    <w:t>Prienų r. sav.</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398</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417</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436</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459</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497</w:t>
                  </w:r>
                </w:p>
              </w:tc>
            </w:tr>
            <w:tr w:rsidR="001F62BD" w:rsidRPr="00FE4A79" w:rsidTr="00D31932">
              <w:trPr>
                <w:trHeight w:val="20"/>
              </w:trPr>
              <w:tc>
                <w:tcPr>
                  <w:tcW w:w="1889" w:type="pct"/>
                  <w:shd w:val="clear" w:color="auto" w:fill="auto"/>
                  <w:vAlign w:val="center"/>
                  <w:hideMark/>
                </w:tcPr>
                <w:p w:rsidR="001F62BD" w:rsidRPr="00FE4A79" w:rsidRDefault="001F62BD" w:rsidP="001F62BD">
                  <w:pPr>
                    <w:contextualSpacing/>
                    <w:rPr>
                      <w:sz w:val="20"/>
                      <w:szCs w:val="20"/>
                    </w:rPr>
                  </w:pPr>
                  <w:r w:rsidRPr="00FE4A79">
                    <w:rPr>
                      <w:sz w:val="20"/>
                      <w:szCs w:val="20"/>
                    </w:rPr>
                    <w:t>Šakių r. sav.</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408</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424</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445</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468</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504</w:t>
                  </w:r>
                </w:p>
              </w:tc>
            </w:tr>
            <w:tr w:rsidR="001F62BD" w:rsidRPr="00FE4A79" w:rsidTr="00D31932">
              <w:trPr>
                <w:trHeight w:val="20"/>
              </w:trPr>
              <w:tc>
                <w:tcPr>
                  <w:tcW w:w="1889" w:type="pct"/>
                  <w:shd w:val="clear" w:color="auto" w:fill="auto"/>
                  <w:vAlign w:val="center"/>
                  <w:hideMark/>
                </w:tcPr>
                <w:p w:rsidR="001F62BD" w:rsidRPr="00FE4A79" w:rsidRDefault="001F62BD" w:rsidP="001F62BD">
                  <w:pPr>
                    <w:contextualSpacing/>
                    <w:rPr>
                      <w:sz w:val="20"/>
                      <w:szCs w:val="20"/>
                    </w:rPr>
                  </w:pPr>
                  <w:r w:rsidRPr="00FE4A79">
                    <w:rPr>
                      <w:sz w:val="20"/>
                      <w:szCs w:val="20"/>
                    </w:rPr>
                    <w:t>Kelmės r. sav.</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381</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402</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426</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444</w:t>
                  </w:r>
                </w:p>
              </w:tc>
              <w:tc>
                <w:tcPr>
                  <w:tcW w:w="622"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475</w:t>
                  </w:r>
                </w:p>
              </w:tc>
            </w:tr>
          </w:tbl>
          <w:p w:rsidR="001F62BD" w:rsidRPr="00434B06" w:rsidRDefault="001F62BD" w:rsidP="001F62BD">
            <w:pPr>
              <w:pStyle w:val="btekstas"/>
              <w:spacing w:before="0" w:after="0" w:line="240" w:lineRule="auto"/>
              <w:ind w:firstLine="0"/>
              <w:contextualSpacing/>
              <w:rPr>
                <w:lang w:val="lt-LT" w:eastAsia="lt-LT"/>
              </w:rPr>
            </w:pPr>
            <w:r w:rsidRPr="00434B06">
              <w:rPr>
                <w:i/>
                <w:sz w:val="16"/>
                <w:szCs w:val="18"/>
                <w:lang w:val="lt-LT" w:eastAsia="lt-LT"/>
              </w:rPr>
              <w:t>(</w:t>
            </w:r>
            <w:r w:rsidR="00A56AFD">
              <w:rPr>
                <w:i/>
                <w:sz w:val="16"/>
                <w:szCs w:val="18"/>
                <w:lang w:val="lt-LT" w:eastAsia="lt-LT"/>
              </w:rPr>
              <w:t>Š</w:t>
            </w:r>
            <w:r w:rsidRPr="00434B06">
              <w:rPr>
                <w:i/>
                <w:sz w:val="16"/>
                <w:szCs w:val="18"/>
                <w:lang w:val="lt-LT" w:eastAsia="lt-LT"/>
              </w:rPr>
              <w:t>altinis: Lietuvos statistikos departamentas)</w:t>
            </w:r>
          </w:p>
          <w:p w:rsidR="001F62BD" w:rsidRPr="00434B06" w:rsidRDefault="001F62BD" w:rsidP="001F62BD">
            <w:pPr>
              <w:pStyle w:val="btekstas"/>
              <w:spacing w:before="0" w:after="0" w:line="240" w:lineRule="auto"/>
              <w:ind w:firstLine="0"/>
              <w:contextualSpacing/>
              <w:rPr>
                <w:lang w:val="lt-LT" w:eastAsia="lt-LT"/>
              </w:rPr>
            </w:pPr>
          </w:p>
          <w:p w:rsidR="001F62BD" w:rsidRPr="001F62BD" w:rsidRDefault="001F62BD" w:rsidP="001F62BD">
            <w:pPr>
              <w:pStyle w:val="Default"/>
              <w:contextualSpacing/>
              <w:jc w:val="both"/>
              <w:rPr>
                <w:rFonts w:ascii="Times New Roman" w:hAnsi="Times New Roman"/>
                <w:sz w:val="22"/>
                <w:szCs w:val="22"/>
                <w:lang w:val="lt-LT"/>
              </w:rPr>
            </w:pPr>
            <w:r w:rsidRPr="001F62BD">
              <w:rPr>
                <w:rFonts w:ascii="Times New Roman" w:hAnsi="Times New Roman"/>
                <w:b/>
                <w:color w:val="auto"/>
                <w:lang w:val="lt-LT" w:eastAsia="en-GB"/>
              </w:rPr>
              <w:tab/>
            </w:r>
            <w:r w:rsidRPr="001F62BD">
              <w:rPr>
                <w:rFonts w:ascii="Times New Roman" w:hAnsi="Times New Roman"/>
                <w:sz w:val="22"/>
                <w:szCs w:val="22"/>
                <w:lang w:val="lt-LT"/>
              </w:rPr>
              <w:t>Lietuvoje jau ne vienerius metus viena iš pagrindinių prioritetinių kelių transporto politikos sričių yra avaringumo keliuose mažinimas; tai yra viena iš priežasčių</w:t>
            </w:r>
            <w:r w:rsidR="00A56AFD">
              <w:rPr>
                <w:rFonts w:ascii="Times New Roman" w:hAnsi="Times New Roman"/>
                <w:sz w:val="22"/>
                <w:szCs w:val="22"/>
                <w:lang w:val="lt-LT"/>
              </w:rPr>
              <w:t>,</w:t>
            </w:r>
            <w:r w:rsidRPr="001F62BD">
              <w:rPr>
                <w:rFonts w:ascii="Times New Roman" w:hAnsi="Times New Roman"/>
                <w:sz w:val="22"/>
                <w:szCs w:val="22"/>
                <w:lang w:val="lt-LT"/>
              </w:rPr>
              <w:t xml:space="preserve"> dėl ko transporto įvykių skaičius ir</w:t>
            </w:r>
            <w:r w:rsidR="00A56AFD">
              <w:rPr>
                <w:rFonts w:ascii="Times New Roman" w:hAnsi="Times New Roman"/>
                <w:sz w:val="22"/>
                <w:szCs w:val="22"/>
                <w:lang w:val="lt-LT"/>
              </w:rPr>
              <w:t xml:space="preserve"> žuvusių asmenų skaičius 2014–</w:t>
            </w:r>
            <w:r w:rsidRPr="001F62BD">
              <w:rPr>
                <w:rFonts w:ascii="Times New Roman" w:hAnsi="Times New Roman"/>
                <w:sz w:val="22"/>
                <w:szCs w:val="22"/>
                <w:lang w:val="lt-LT"/>
              </w:rPr>
              <w:t xml:space="preserve">2018 metais pastebimai sumažėjo. </w:t>
            </w:r>
          </w:p>
          <w:p w:rsidR="001F62BD" w:rsidRPr="001F62BD" w:rsidRDefault="001F62BD" w:rsidP="001F62BD">
            <w:pPr>
              <w:pStyle w:val="Default"/>
              <w:contextualSpacing/>
              <w:jc w:val="both"/>
              <w:rPr>
                <w:rFonts w:ascii="Times New Roman" w:hAnsi="Times New Roman"/>
                <w:lang w:val="lt-LT"/>
              </w:rPr>
            </w:pPr>
          </w:p>
          <w:p w:rsidR="001F62BD" w:rsidRPr="00B44D17" w:rsidRDefault="001F62BD" w:rsidP="001F62BD">
            <w:pPr>
              <w:pStyle w:val="Default"/>
              <w:contextualSpacing/>
              <w:jc w:val="both"/>
              <w:rPr>
                <w:rFonts w:ascii="Times New Roman" w:hAnsi="Times New Roman"/>
                <w:b/>
                <w:sz w:val="20"/>
                <w:lang w:val="lt-LT"/>
              </w:rPr>
            </w:pPr>
            <w:r w:rsidRPr="00B44D17">
              <w:rPr>
                <w:rFonts w:ascii="Times New Roman" w:hAnsi="Times New Roman"/>
                <w:b/>
                <w:sz w:val="20"/>
                <w:lang w:val="lt-LT"/>
              </w:rPr>
              <w:t>22 lentelė. Kelių eismo įvykių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221"/>
              <w:gridCol w:w="1221"/>
              <w:gridCol w:w="1221"/>
              <w:gridCol w:w="1221"/>
              <w:gridCol w:w="1221"/>
            </w:tblGrid>
            <w:tr w:rsidR="001F62BD" w:rsidRPr="001F62BD" w:rsidTr="00BC1A8B">
              <w:trPr>
                <w:trHeight w:val="20"/>
              </w:trPr>
              <w:tc>
                <w:tcPr>
                  <w:tcW w:w="1794" w:type="pct"/>
                  <w:shd w:val="clear" w:color="auto" w:fill="F2F2F2"/>
                  <w:hideMark/>
                </w:tcPr>
                <w:p w:rsidR="001F62BD" w:rsidRPr="001F62BD" w:rsidRDefault="001F62BD" w:rsidP="001F62BD">
                  <w:pPr>
                    <w:contextualSpacing/>
                    <w:rPr>
                      <w:b/>
                      <w:bCs/>
                      <w:sz w:val="20"/>
                      <w:szCs w:val="20"/>
                    </w:rPr>
                  </w:pPr>
                  <w:r w:rsidRPr="001F62BD">
                    <w:rPr>
                      <w:b/>
                      <w:bCs/>
                      <w:sz w:val="20"/>
                      <w:szCs w:val="20"/>
                    </w:rPr>
                    <w:t> </w:t>
                  </w:r>
                </w:p>
              </w:tc>
              <w:tc>
                <w:tcPr>
                  <w:tcW w:w="641"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2014</w:t>
                  </w:r>
                </w:p>
              </w:tc>
              <w:tc>
                <w:tcPr>
                  <w:tcW w:w="641"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2015</w:t>
                  </w:r>
                </w:p>
              </w:tc>
              <w:tc>
                <w:tcPr>
                  <w:tcW w:w="641"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2016</w:t>
                  </w:r>
                </w:p>
              </w:tc>
              <w:tc>
                <w:tcPr>
                  <w:tcW w:w="641"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2017</w:t>
                  </w:r>
                </w:p>
              </w:tc>
              <w:tc>
                <w:tcPr>
                  <w:tcW w:w="641" w:type="pct"/>
                  <w:shd w:val="clear" w:color="auto" w:fill="F2F2F2"/>
                  <w:vAlign w:val="center"/>
                  <w:hideMark/>
                </w:tcPr>
                <w:p w:rsidR="001F62BD" w:rsidRPr="001F62BD" w:rsidRDefault="001F62BD" w:rsidP="001F62BD">
                  <w:pPr>
                    <w:contextualSpacing/>
                    <w:jc w:val="center"/>
                    <w:rPr>
                      <w:b/>
                      <w:sz w:val="20"/>
                      <w:szCs w:val="20"/>
                    </w:rPr>
                  </w:pPr>
                  <w:r w:rsidRPr="001F62BD">
                    <w:rPr>
                      <w:b/>
                      <w:sz w:val="20"/>
                      <w:szCs w:val="20"/>
                    </w:rPr>
                    <w:t>2018</w:t>
                  </w:r>
                </w:p>
              </w:tc>
            </w:tr>
            <w:tr w:rsidR="001F62BD" w:rsidRPr="00FE4A79" w:rsidTr="00D31932">
              <w:trPr>
                <w:trHeight w:val="20"/>
              </w:trPr>
              <w:tc>
                <w:tcPr>
                  <w:tcW w:w="1794" w:type="pct"/>
                  <w:shd w:val="clear" w:color="auto" w:fill="auto"/>
                  <w:vAlign w:val="center"/>
                  <w:hideMark/>
                </w:tcPr>
                <w:p w:rsidR="001F62BD" w:rsidRPr="00FE4A79" w:rsidRDefault="001F62BD" w:rsidP="001F62BD">
                  <w:pPr>
                    <w:contextualSpacing/>
                    <w:rPr>
                      <w:sz w:val="20"/>
                      <w:szCs w:val="20"/>
                    </w:rPr>
                  </w:pPr>
                  <w:r w:rsidRPr="00FE4A79">
                    <w:rPr>
                      <w:sz w:val="20"/>
                      <w:szCs w:val="20"/>
                    </w:rPr>
                    <w:t>Lietuvos Respublika</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3.225</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3.033</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3.201</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3.055</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2.926</w:t>
                  </w:r>
                </w:p>
              </w:tc>
            </w:tr>
            <w:tr w:rsidR="001F62BD" w:rsidRPr="00FE4A79" w:rsidTr="00D31932">
              <w:trPr>
                <w:trHeight w:val="20"/>
              </w:trPr>
              <w:tc>
                <w:tcPr>
                  <w:tcW w:w="1794" w:type="pct"/>
                  <w:shd w:val="clear" w:color="auto" w:fill="auto"/>
                  <w:vAlign w:val="center"/>
                  <w:hideMark/>
                </w:tcPr>
                <w:p w:rsidR="001F62BD" w:rsidRPr="00FE4A79" w:rsidRDefault="001F62BD" w:rsidP="001F62BD">
                  <w:pPr>
                    <w:contextualSpacing/>
                    <w:rPr>
                      <w:sz w:val="20"/>
                      <w:szCs w:val="20"/>
                    </w:rPr>
                  </w:pPr>
                  <w:r w:rsidRPr="00FE4A79">
                    <w:rPr>
                      <w:sz w:val="20"/>
                      <w:szCs w:val="20"/>
                    </w:rPr>
                    <w:t>Kauno apskritis</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710</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718</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744</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662</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609</w:t>
                  </w:r>
                </w:p>
              </w:tc>
            </w:tr>
            <w:tr w:rsidR="001F62BD" w:rsidRPr="00FE4A79" w:rsidTr="00D31932">
              <w:trPr>
                <w:trHeight w:val="20"/>
              </w:trPr>
              <w:tc>
                <w:tcPr>
                  <w:tcW w:w="1794" w:type="pct"/>
                  <w:shd w:val="clear" w:color="auto" w:fill="auto"/>
                  <w:vAlign w:val="center"/>
                  <w:hideMark/>
                </w:tcPr>
                <w:p w:rsidR="001F62BD" w:rsidRPr="00FE4A79" w:rsidRDefault="001F62BD" w:rsidP="001F62BD">
                  <w:pPr>
                    <w:contextualSpacing/>
                    <w:rPr>
                      <w:sz w:val="20"/>
                      <w:szCs w:val="20"/>
                    </w:rPr>
                  </w:pPr>
                  <w:r w:rsidRPr="00FE4A79">
                    <w:rPr>
                      <w:sz w:val="20"/>
                      <w:szCs w:val="20"/>
                    </w:rPr>
                    <w:t>Prienų r. sav.</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34</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35</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21</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26</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16</w:t>
                  </w:r>
                </w:p>
              </w:tc>
            </w:tr>
            <w:tr w:rsidR="001F62BD" w:rsidRPr="00FE4A79" w:rsidTr="00D31932">
              <w:trPr>
                <w:trHeight w:val="20"/>
              </w:trPr>
              <w:tc>
                <w:tcPr>
                  <w:tcW w:w="1794" w:type="pct"/>
                  <w:shd w:val="clear" w:color="auto" w:fill="auto"/>
                  <w:vAlign w:val="center"/>
                  <w:hideMark/>
                </w:tcPr>
                <w:p w:rsidR="001F62BD" w:rsidRPr="00FE4A79" w:rsidRDefault="001F62BD" w:rsidP="001F62BD">
                  <w:pPr>
                    <w:contextualSpacing/>
                    <w:rPr>
                      <w:sz w:val="20"/>
                      <w:szCs w:val="20"/>
                    </w:rPr>
                  </w:pPr>
                  <w:r w:rsidRPr="00FE4A79">
                    <w:rPr>
                      <w:sz w:val="20"/>
                      <w:szCs w:val="20"/>
                    </w:rPr>
                    <w:t>Šakių r. sav.</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24</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25</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21</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20</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22</w:t>
                  </w:r>
                </w:p>
              </w:tc>
            </w:tr>
            <w:tr w:rsidR="001F62BD" w:rsidRPr="00FE4A79" w:rsidTr="00D31932">
              <w:trPr>
                <w:trHeight w:val="20"/>
              </w:trPr>
              <w:tc>
                <w:tcPr>
                  <w:tcW w:w="1794" w:type="pct"/>
                  <w:shd w:val="clear" w:color="auto" w:fill="auto"/>
                  <w:vAlign w:val="center"/>
                  <w:hideMark/>
                </w:tcPr>
                <w:p w:rsidR="001F62BD" w:rsidRPr="00FE4A79" w:rsidRDefault="001F62BD" w:rsidP="001F62BD">
                  <w:pPr>
                    <w:contextualSpacing/>
                    <w:rPr>
                      <w:sz w:val="20"/>
                      <w:szCs w:val="20"/>
                    </w:rPr>
                  </w:pPr>
                  <w:r w:rsidRPr="00FE4A79">
                    <w:rPr>
                      <w:sz w:val="20"/>
                      <w:szCs w:val="20"/>
                    </w:rPr>
                    <w:t>Kelmės r. sav.</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38</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36</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35</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33</w:t>
                  </w:r>
                </w:p>
              </w:tc>
              <w:tc>
                <w:tcPr>
                  <w:tcW w:w="641" w:type="pct"/>
                  <w:shd w:val="clear" w:color="auto" w:fill="auto"/>
                  <w:vAlign w:val="center"/>
                  <w:hideMark/>
                </w:tcPr>
                <w:p w:rsidR="001F62BD" w:rsidRPr="00FE4A79" w:rsidRDefault="001F62BD" w:rsidP="001F62BD">
                  <w:pPr>
                    <w:contextualSpacing/>
                    <w:jc w:val="center"/>
                    <w:rPr>
                      <w:sz w:val="20"/>
                      <w:szCs w:val="20"/>
                    </w:rPr>
                  </w:pPr>
                  <w:r w:rsidRPr="00FE4A79">
                    <w:rPr>
                      <w:sz w:val="20"/>
                      <w:szCs w:val="20"/>
                    </w:rPr>
                    <w:t>34</w:t>
                  </w:r>
                </w:p>
              </w:tc>
            </w:tr>
          </w:tbl>
          <w:p w:rsidR="002E149A" w:rsidRPr="002E149A" w:rsidRDefault="00A56AFD" w:rsidP="001F62BD">
            <w:pPr>
              <w:contextualSpacing/>
              <w:rPr>
                <w:sz w:val="22"/>
                <w:szCs w:val="22"/>
              </w:rPr>
            </w:pPr>
            <w:r>
              <w:rPr>
                <w:i/>
                <w:sz w:val="16"/>
                <w:szCs w:val="18"/>
              </w:rPr>
              <w:t>(Š</w:t>
            </w:r>
            <w:r w:rsidR="001F62BD" w:rsidRPr="00FE4A79">
              <w:rPr>
                <w:i/>
                <w:sz w:val="16"/>
                <w:szCs w:val="18"/>
              </w:rPr>
              <w:t>altinis: Lietuvos statistikos departamentas)</w:t>
            </w:r>
          </w:p>
          <w:p w:rsidR="00343C1E" w:rsidRDefault="00343C1E" w:rsidP="001F62BD">
            <w:pPr>
              <w:contextualSpacing/>
              <w:rPr>
                <w:sz w:val="22"/>
                <w:szCs w:val="22"/>
              </w:rPr>
            </w:pPr>
          </w:p>
          <w:p w:rsidR="001F62BD" w:rsidRDefault="001F62BD" w:rsidP="001F62BD">
            <w:pPr>
              <w:contextualSpacing/>
              <w:jc w:val="both"/>
              <w:rPr>
                <w:sz w:val="22"/>
                <w:szCs w:val="22"/>
              </w:rPr>
            </w:pPr>
            <w:r>
              <w:rPr>
                <w:sz w:val="22"/>
                <w:szCs w:val="22"/>
              </w:rPr>
              <w:tab/>
            </w:r>
            <w:r w:rsidRPr="001F62BD">
              <w:rPr>
                <w:sz w:val="22"/>
                <w:szCs w:val="22"/>
              </w:rPr>
              <w:t>Prienų r. savivaldybėje kelių eismo įvykių skaičius šiuo laikotarpiu sumažėjo daugiau nei du kartus, sužeistųjų skaičius sumažėjo 40 %. Visgi Prienų rajono savivaldybėje mirtingumo dėl transporto įvykių rodiklis visu laikotarpiu (išs</w:t>
            </w:r>
            <w:r w:rsidR="00A56AFD">
              <w:rPr>
                <w:sz w:val="22"/>
                <w:szCs w:val="22"/>
              </w:rPr>
              <w:t>kyrus 2018 metus) buvo didelis –</w:t>
            </w:r>
            <w:r w:rsidRPr="001F62BD">
              <w:rPr>
                <w:sz w:val="22"/>
                <w:szCs w:val="22"/>
              </w:rPr>
              <w:t xml:space="preserve"> apie tris kartus viršijo šalies vidurkį (pvz., 2017 metais mirtingumo keliu</w:t>
            </w:r>
            <w:r w:rsidR="00A56AFD">
              <w:rPr>
                <w:sz w:val="22"/>
                <w:szCs w:val="22"/>
              </w:rPr>
              <w:t>ose rodiklis Prienų rajone buvo</w:t>
            </w:r>
            <w:r w:rsidRPr="001F62BD">
              <w:rPr>
                <w:sz w:val="22"/>
                <w:szCs w:val="22"/>
              </w:rPr>
              <w:t xml:space="preserve"> 18,65/100.000 gyv., o šalies vidurkis atitinkamu laikotarpiu buvo </w:t>
            </w:r>
            <w:r>
              <w:rPr>
                <w:sz w:val="22"/>
                <w:szCs w:val="22"/>
              </w:rPr>
              <w:t>6,75/100.000 gyv.).</w:t>
            </w:r>
          </w:p>
          <w:p w:rsidR="001F62BD" w:rsidRDefault="001F62BD" w:rsidP="001F62BD">
            <w:pPr>
              <w:contextualSpacing/>
              <w:jc w:val="both"/>
              <w:rPr>
                <w:sz w:val="22"/>
                <w:szCs w:val="22"/>
              </w:rPr>
            </w:pPr>
          </w:p>
          <w:p w:rsidR="001F62BD" w:rsidRPr="00434B06" w:rsidRDefault="001F62BD" w:rsidP="001F62BD">
            <w:pPr>
              <w:pStyle w:val="btekstas"/>
              <w:spacing w:before="0" w:after="0" w:line="240" w:lineRule="auto"/>
              <w:ind w:firstLine="0"/>
              <w:contextualSpacing/>
              <w:rPr>
                <w:sz w:val="22"/>
                <w:szCs w:val="22"/>
                <w:lang w:val="lt-LT" w:eastAsia="en-GB"/>
              </w:rPr>
            </w:pPr>
            <w:r>
              <w:rPr>
                <w:sz w:val="22"/>
                <w:szCs w:val="22"/>
                <w:lang w:val="lt-LT" w:eastAsia="lt-LT"/>
              </w:rPr>
              <w:tab/>
            </w:r>
            <w:r w:rsidRPr="00434B06">
              <w:rPr>
                <w:b/>
                <w:i/>
                <w:sz w:val="22"/>
                <w:szCs w:val="22"/>
                <w:lang w:val="lt-LT" w:eastAsia="lt-LT"/>
              </w:rPr>
              <w:t>Geležinkelių transportas</w:t>
            </w:r>
            <w:r w:rsidRPr="00434B06">
              <w:rPr>
                <w:sz w:val="22"/>
                <w:szCs w:val="22"/>
                <w:lang w:val="lt-LT" w:eastAsia="lt-LT"/>
              </w:rPr>
              <w:t xml:space="preserve">. Prienų rajono šiaurės vakarinę dalį kerta trumpa geležinkelio atšaka, jos ilgis rajone yra apie 8,2 km. Ši atšaka vienu metu priklauso net dviem tarptautiniams geležinkelių transporto koridoriams: </w:t>
            </w:r>
            <w:r w:rsidRPr="00434B06">
              <w:rPr>
                <w:sz w:val="22"/>
                <w:szCs w:val="22"/>
                <w:lang w:val="lt-LT" w:eastAsia="en-GB"/>
              </w:rPr>
              <w:t>Šiaurės–Pietų kryptimis: I koridorius – geležinkelio linija Varšuva–Kaunas–Ryga–Talinas; Rytų–Vakarų kryptimis: IX koridoriaus IXD šaka (Kaunas–Kaliningradas).</w:t>
            </w:r>
          </w:p>
          <w:p w:rsidR="001F62BD" w:rsidRPr="00434B06" w:rsidRDefault="001F62BD" w:rsidP="001F62BD">
            <w:pPr>
              <w:pStyle w:val="btekstas"/>
              <w:tabs>
                <w:tab w:val="left" w:pos="1080"/>
              </w:tabs>
              <w:spacing w:before="0" w:after="0" w:line="240" w:lineRule="auto"/>
              <w:contextualSpacing/>
              <w:rPr>
                <w:sz w:val="22"/>
                <w:szCs w:val="22"/>
                <w:lang w:val="lt-LT" w:eastAsia="lt-LT"/>
              </w:rPr>
            </w:pPr>
            <w:r w:rsidRPr="00434B06">
              <w:rPr>
                <w:sz w:val="22"/>
                <w:szCs w:val="22"/>
                <w:lang w:val="lt-LT" w:eastAsia="lt-LT"/>
              </w:rPr>
              <w:t>Tačiau geležinkelio s</w:t>
            </w:r>
            <w:r w:rsidR="00A56AFD" w:rsidRPr="00434B06">
              <w:rPr>
                <w:sz w:val="22"/>
                <w:szCs w:val="22"/>
                <w:lang w:val="lt-LT" w:eastAsia="lt-LT"/>
              </w:rPr>
              <w:t xml:space="preserve">varba rajonui kol kas yra maža </w:t>
            </w:r>
            <w:r w:rsidR="00A56AFD">
              <w:rPr>
                <w:sz w:val="22"/>
                <w:szCs w:val="22"/>
                <w:lang w:val="lt-LT" w:eastAsia="lt-LT"/>
              </w:rPr>
              <w:t>–</w:t>
            </w:r>
            <w:r w:rsidRPr="00434B06">
              <w:rPr>
                <w:sz w:val="22"/>
                <w:szCs w:val="22"/>
                <w:lang w:val="lt-LT" w:eastAsia="lt-LT"/>
              </w:rPr>
              <w:t xml:space="preserve"> rajone veikia tik viena Mauručių geležinkelio stotis (3 klasės stotis su 2 pagrindiniais keliais ir 3 atvykimo / išvykimo keliais). Stotyje vykdomi krovos darbai: kraunama skalda, bitumas, grūdai, trąšos, anglis ir mediena. AB „Lietuvos geležinkeliai“ – vienintelė šalies viduje vykdanti krovinių vežimo geležinkelių transportu paslaugas. V</w:t>
            </w:r>
            <w:r w:rsidR="00A56AFD" w:rsidRPr="00434B06">
              <w:rPr>
                <w:sz w:val="22"/>
                <w:szCs w:val="22"/>
                <w:lang w:val="lt-LT" w:eastAsia="lt-LT"/>
              </w:rPr>
              <w:t>ietiniais maršrutais daugiausia</w:t>
            </w:r>
            <w:r w:rsidRPr="00434B06">
              <w:rPr>
                <w:sz w:val="22"/>
                <w:szCs w:val="22"/>
                <w:lang w:val="lt-LT" w:eastAsia="lt-LT"/>
              </w:rPr>
              <w:t xml:space="preserve"> buvo vežama kokso ir rafinuotų naftos produktų, kasybos bei karjerų eksploatavimo produktų, žemės ūkio, medžioklės ir miškininkystės produktų, kitų nemetalo mineralinių produktų </w:t>
            </w:r>
            <w:r w:rsidRPr="00434B06">
              <w:rPr>
                <w:sz w:val="22"/>
                <w:szCs w:val="22"/>
                <w:lang w:val="lt-LT" w:eastAsia="lt-LT"/>
              </w:rPr>
              <w:sym w:font="Symbol" w:char="F02D"/>
            </w:r>
            <w:r w:rsidRPr="00434B06">
              <w:rPr>
                <w:sz w:val="22"/>
                <w:szCs w:val="22"/>
                <w:lang w:val="lt-LT" w:eastAsia="lt-LT"/>
              </w:rPr>
              <w:t xml:space="preserve"> šių produktų dalis vežtų krovinių struktūroje sudarė apie 96 %. Paskutiniais metais žymiai išaugo kasybos ir karjerų eksploatavimo produktų, kitų nemetalo mineralinių produktų vežimai, nežymiai išaugo naftos produktų, suma</w:t>
            </w:r>
            <w:r w:rsidR="00A56AFD" w:rsidRPr="00434B06">
              <w:rPr>
                <w:sz w:val="22"/>
                <w:szCs w:val="22"/>
                <w:lang w:val="lt-LT" w:eastAsia="lt-LT"/>
              </w:rPr>
              <w:t>žėjo chemijos produktų vežimas.</w:t>
            </w:r>
            <w:r w:rsidRPr="00434B06">
              <w:rPr>
                <w:sz w:val="22"/>
                <w:szCs w:val="22"/>
                <w:lang w:val="lt-LT" w:eastAsia="lt-LT"/>
              </w:rPr>
              <w:t xml:space="preserve"> Visgi krovos darbų apimtys Mauručių stotyje buvo nedidelės (pakraunama ir iškraunama apie 1.800 vagonų per metus), tačiau per paskutinius metus jų apimtys augo.</w:t>
            </w:r>
          </w:p>
          <w:p w:rsidR="001F62BD" w:rsidRPr="00434B06" w:rsidRDefault="001F62BD" w:rsidP="001F62BD">
            <w:pPr>
              <w:pStyle w:val="btekstas"/>
              <w:tabs>
                <w:tab w:val="left" w:pos="1080"/>
              </w:tabs>
              <w:spacing w:before="0" w:after="0" w:line="240" w:lineRule="auto"/>
              <w:contextualSpacing/>
              <w:rPr>
                <w:sz w:val="22"/>
                <w:szCs w:val="22"/>
                <w:lang w:val="lt-LT" w:eastAsia="en-GB"/>
              </w:rPr>
            </w:pPr>
            <w:r w:rsidRPr="00434B06">
              <w:rPr>
                <w:sz w:val="22"/>
                <w:szCs w:val="22"/>
                <w:lang w:val="lt-LT" w:eastAsia="lt-LT"/>
              </w:rPr>
              <w:t xml:space="preserve">Nagrinėjamu laikotarpiu keleivių vežimo apimtys geležinkelių transportu šalies viduje išaugo. Keleivių srautų augimą lėmė šie vidiniai veiksniai: riedmenų atnaujinimas, traukinių eismo tvarkaraščių sudarymas ir koregavimas, atsižvelgiant į statistinius pervežtų keleivių duomenis maršrutuose, keleivių pageidavimus bei pasiūlymus, apklausų rezultatus; keleivių aptarnavimo kokybės gerinimas; rinkodaros priemonės ir kt. Prie srauto augimo prisidėjo ir išoriniai veiksniai: ekonomikos augimas, automobilių naudojamo kuro kainų augimas. Srauto spartesnį augimą stabdo mažėjantis šalies gyventojų skaičius ir kt. veiksniai. Pagrindiniai geležinkelio transporto konkurentai šiame sektoriuje yra autobusų įmonės, vykdančios tolimojo susisiekimo keleivių vežimą. Mauručių geležinkelio stotyje stoja keleiviniai traukiniai, vežantys keleivius maršrutais </w:t>
            </w:r>
            <w:r w:rsidRPr="00434B06">
              <w:rPr>
                <w:sz w:val="22"/>
                <w:szCs w:val="22"/>
                <w:lang w:val="lt-LT" w:eastAsia="en-GB"/>
              </w:rPr>
              <w:t>Kaunas–Marijampolė–Kaunas; Kaunas–Šeštokai–Kaunas; Kaunas–Kybartai–Kaunas, tačiau keleivių vežimas šiais maršrutais buvo n</w:t>
            </w:r>
            <w:r w:rsidR="00A56AFD" w:rsidRPr="00434B06">
              <w:rPr>
                <w:sz w:val="22"/>
                <w:szCs w:val="22"/>
                <w:lang w:val="lt-LT" w:eastAsia="en-GB"/>
              </w:rPr>
              <w:t>edidelis (pvz., maršrutu Kaunas</w:t>
            </w:r>
            <w:r w:rsidR="00A56AFD">
              <w:rPr>
                <w:sz w:val="22"/>
                <w:szCs w:val="22"/>
                <w:lang w:val="lt-LT" w:eastAsia="en-GB"/>
              </w:rPr>
              <w:t>–</w:t>
            </w:r>
            <w:r w:rsidRPr="00434B06">
              <w:rPr>
                <w:sz w:val="22"/>
                <w:szCs w:val="22"/>
                <w:lang w:val="lt-LT" w:eastAsia="en-GB"/>
              </w:rPr>
              <w:t xml:space="preserve">Kybartai per metus </w:t>
            </w:r>
            <w:r w:rsidRPr="00434B06">
              <w:rPr>
                <w:sz w:val="22"/>
                <w:szCs w:val="22"/>
                <w:lang w:val="lt-LT" w:eastAsia="en-GB"/>
              </w:rPr>
              <w:lastRenderedPageBreak/>
              <w:t>v</w:t>
            </w:r>
            <w:r w:rsidR="00A56AFD" w:rsidRPr="00434B06">
              <w:rPr>
                <w:sz w:val="22"/>
                <w:szCs w:val="22"/>
                <w:lang w:val="lt-LT" w:eastAsia="en-GB"/>
              </w:rPr>
              <w:t>yksta apie 170 tūkst. keleivių, Kaunas</w:t>
            </w:r>
            <w:r w:rsidR="00A56AFD">
              <w:rPr>
                <w:sz w:val="22"/>
                <w:szCs w:val="22"/>
                <w:lang w:val="lt-LT" w:eastAsia="en-GB"/>
              </w:rPr>
              <w:t>–Š</w:t>
            </w:r>
            <w:r w:rsidRPr="00434B06">
              <w:rPr>
                <w:sz w:val="22"/>
                <w:szCs w:val="22"/>
                <w:lang w:val="lt-LT" w:eastAsia="en-GB"/>
              </w:rPr>
              <w:t xml:space="preserve">eštokai – apie 70 tūkst. keleivių, vidutinis viename reise įlipančių/išlipančių keleivių skaičius Mauručių geležinkelio stotyje neviršijo 2). </w:t>
            </w:r>
          </w:p>
          <w:p w:rsidR="001F62BD" w:rsidRDefault="001F62BD" w:rsidP="001F62BD">
            <w:pPr>
              <w:contextualSpacing/>
              <w:jc w:val="both"/>
              <w:rPr>
                <w:rFonts w:eastAsia="Calibri"/>
                <w:sz w:val="22"/>
                <w:szCs w:val="22"/>
              </w:rPr>
            </w:pPr>
            <w:r>
              <w:rPr>
                <w:rFonts w:eastAsia="Calibri"/>
                <w:sz w:val="22"/>
                <w:szCs w:val="22"/>
              </w:rPr>
              <w:tab/>
            </w:r>
            <w:r w:rsidRPr="001F62BD">
              <w:rPr>
                <w:rFonts w:eastAsia="Calibri"/>
                <w:sz w:val="22"/>
                <w:szCs w:val="22"/>
              </w:rPr>
              <w:t xml:space="preserve">Plėtojant Šiaurės jūros–Baltijos jūros TEN-T koridorių, siekiama užtikrinti, kad būtų įgyvendintas Reglamento Nr. 1315/2013 nuostatose įvardytas kaip vienas iš 6 </w:t>
            </w:r>
            <w:r w:rsidR="00A56AFD">
              <w:rPr>
                <w:rFonts w:eastAsia="Calibri"/>
                <w:sz w:val="22"/>
                <w:szCs w:val="22"/>
              </w:rPr>
              <w:t xml:space="preserve">trūkstamų tarptautinių projektų – </w:t>
            </w:r>
            <w:r w:rsidRPr="001F62BD">
              <w:rPr>
                <w:rFonts w:eastAsia="Calibri"/>
                <w:sz w:val="22"/>
                <w:szCs w:val="22"/>
              </w:rPr>
              <w:t xml:space="preserve"> geležinkelių projektas „Rail Baltica“</w:t>
            </w:r>
            <w:r w:rsidR="00A56AFD">
              <w:rPr>
                <w:rFonts w:eastAsia="Calibri"/>
                <w:sz w:val="22"/>
                <w:szCs w:val="22"/>
              </w:rPr>
              <w:t>,</w:t>
            </w:r>
            <w:r w:rsidRPr="001F62BD">
              <w:rPr>
                <w:rFonts w:eastAsia="Calibri"/>
                <w:sz w:val="22"/>
                <w:szCs w:val="22"/>
              </w:rPr>
              <w:t xml:space="preserve"> pripažintas Lietuvos Respublikos Seimo ypatingos valstybinės svarbos projektu. Įgyvendinus projekto „Rail Baltica“ pirmąjį etapą, įrengtas 1.435 mm pločio vėžės kelias nuo Lietuvos valstybės sienos su Lenkija iki Kauno, tačiau krovinių ir keleivių judumas geležinkelių transportu šiaurės–pietų kryptimi dar nėra pakankamas. Judumui padidinti numatyta tęsti projekto „Rail Baltica“ įgyvendinimą nuo Kauno iki Lietuvos ir Latvijos valstybių sienos ir toliau.</w:t>
            </w:r>
          </w:p>
          <w:p w:rsidR="001F62BD" w:rsidRDefault="001F62BD" w:rsidP="001F62BD">
            <w:pPr>
              <w:contextualSpacing/>
              <w:jc w:val="both"/>
              <w:rPr>
                <w:rFonts w:eastAsia="Calibri"/>
                <w:sz w:val="22"/>
                <w:szCs w:val="22"/>
              </w:rPr>
            </w:pPr>
          </w:p>
          <w:p w:rsidR="00D85173" w:rsidRPr="00434B06" w:rsidRDefault="00D85173" w:rsidP="00D85173">
            <w:pPr>
              <w:pStyle w:val="btekstas"/>
              <w:spacing w:before="0" w:after="0" w:line="240" w:lineRule="auto"/>
              <w:ind w:firstLine="706"/>
              <w:contextualSpacing/>
              <w:rPr>
                <w:rFonts w:eastAsia="Calibri"/>
                <w:sz w:val="22"/>
                <w:szCs w:val="22"/>
                <w:lang w:val="lt-LT" w:eastAsia="lt-LT"/>
              </w:rPr>
            </w:pPr>
            <w:r w:rsidRPr="00434B06">
              <w:rPr>
                <w:b/>
                <w:i/>
                <w:sz w:val="22"/>
                <w:szCs w:val="22"/>
                <w:lang w:val="lt-LT" w:eastAsia="lt-LT"/>
              </w:rPr>
              <w:t>Vidaus vandens transportas</w:t>
            </w:r>
            <w:r w:rsidRPr="00434B06">
              <w:rPr>
                <w:b/>
                <w:sz w:val="22"/>
                <w:szCs w:val="22"/>
                <w:lang w:val="lt-LT" w:eastAsia="lt-LT"/>
              </w:rPr>
              <w:t xml:space="preserve">. </w:t>
            </w:r>
            <w:r w:rsidRPr="00434B06">
              <w:rPr>
                <w:rFonts w:eastAsia="Calibri"/>
                <w:sz w:val="22"/>
                <w:szCs w:val="22"/>
                <w:lang w:val="lt-LT" w:eastAsia="lt-LT"/>
              </w:rPr>
              <w:t xml:space="preserve">Lietuvos Respublikoje yra 915 km vidaus vandenų kelių, iš jų 822 km valstybinės reikšmės (iš jų 2019 metais buvo eksploatuojami tik 435 km). Vidaus vandenų kelias Nemuno upe ir Kuršių mariomis nuo Kauno iki Klaipėdos yra tarptautinės reikšmės vidaus vandenų kelias E41 (ilgis – 291,2 km). </w:t>
            </w:r>
          </w:p>
          <w:p w:rsidR="00D85173" w:rsidRPr="00434B06" w:rsidRDefault="00D85173" w:rsidP="00D85173">
            <w:pPr>
              <w:pStyle w:val="btekstas"/>
              <w:tabs>
                <w:tab w:val="left" w:pos="1080"/>
              </w:tabs>
              <w:spacing w:before="0" w:after="0" w:line="240" w:lineRule="auto"/>
              <w:ind w:firstLine="706"/>
              <w:contextualSpacing/>
              <w:rPr>
                <w:rFonts w:eastAsia="Calibri"/>
                <w:sz w:val="22"/>
                <w:szCs w:val="22"/>
                <w:lang w:val="lt-LT" w:eastAsia="lt-LT"/>
              </w:rPr>
            </w:pPr>
            <w:r w:rsidRPr="00434B06">
              <w:rPr>
                <w:rFonts w:eastAsia="Calibri"/>
                <w:sz w:val="22"/>
                <w:szCs w:val="22"/>
                <w:lang w:val="lt-LT" w:eastAsia="lt-LT"/>
              </w:rPr>
              <w:t xml:space="preserve">Vidaus vandenų transportas Lietuvoje yra nepakankamai išplėtotas: nėra jungčių su kitomis transporto rūšimis, nepakanka prieplaukų, ne visi ruožai atitinka saugiai laivybai užtikrinti reikalingus infrastruktūros parametrus. Dėl šios priežasties vidaus vandenų keliais kasmet vežama labai mažai krovinių (išskyrus Kuršių marias, kuriomis plukdomas žvyras, smėlis, automobiliai), taigi nėra išnaudojamas šios transporto rūšies potencialas. </w:t>
            </w:r>
          </w:p>
          <w:p w:rsidR="00D85173" w:rsidRPr="00434B06" w:rsidRDefault="00D85173" w:rsidP="00D85173">
            <w:pPr>
              <w:pStyle w:val="btekstas"/>
              <w:tabs>
                <w:tab w:val="left" w:pos="1080"/>
              </w:tabs>
              <w:spacing w:before="0" w:after="0" w:line="240" w:lineRule="auto"/>
              <w:ind w:firstLine="706"/>
              <w:contextualSpacing/>
              <w:rPr>
                <w:sz w:val="22"/>
                <w:szCs w:val="22"/>
                <w:lang w:val="lt-LT" w:eastAsia="lt-LT"/>
              </w:rPr>
            </w:pPr>
            <w:r w:rsidRPr="00434B06">
              <w:rPr>
                <w:sz w:val="22"/>
                <w:szCs w:val="22"/>
                <w:lang w:val="lt-LT" w:eastAsia="lt-LT"/>
              </w:rPr>
              <w:t>Nemuno upė Prienų rajono ribose, kaip ir visoje Lietuvos Respublikos teritorijoje, taip pat priskiriama valstybinės reikšmės vandens keliams. 2019 metais eksploatuojami šio valstybinės reikšmės kelio ruožai buvo šie: Nemuno upė nuo Žemaitkiemio iki Birštono (2</w:t>
            </w:r>
            <w:r w:rsidR="00A56AFD" w:rsidRPr="00434B06">
              <w:rPr>
                <w:sz w:val="22"/>
                <w:szCs w:val="22"/>
                <w:lang w:val="lt-LT" w:eastAsia="lt-LT"/>
              </w:rPr>
              <w:t>0 km, garantinis gylis – 0,75 m</w:t>
            </w:r>
            <w:r w:rsidRPr="00434B06">
              <w:rPr>
                <w:sz w:val="22"/>
                <w:szCs w:val="22"/>
                <w:lang w:val="lt-LT" w:eastAsia="lt-LT"/>
              </w:rPr>
              <w:t>), nuo Birštono iki Kauno HE (6</w:t>
            </w:r>
            <w:r w:rsidR="00A56AFD" w:rsidRPr="00434B06">
              <w:rPr>
                <w:sz w:val="22"/>
                <w:szCs w:val="22"/>
                <w:lang w:val="lt-LT" w:eastAsia="lt-LT"/>
              </w:rPr>
              <w:t>3 km, garantinis gylis – 1,20 m</w:t>
            </w:r>
            <w:r w:rsidRPr="00434B06">
              <w:rPr>
                <w:sz w:val="22"/>
                <w:szCs w:val="22"/>
                <w:lang w:val="lt-LT" w:eastAsia="lt-LT"/>
              </w:rPr>
              <w:t>). Šiuose ruožuose</w:t>
            </w:r>
            <w:r w:rsidR="00A56AFD" w:rsidRPr="00434B06">
              <w:rPr>
                <w:sz w:val="22"/>
                <w:szCs w:val="22"/>
                <w:lang w:val="lt-LT" w:eastAsia="lt-LT"/>
              </w:rPr>
              <w:t xml:space="preserve"> navigacija prasideda balandžio</w:t>
            </w:r>
            <w:r w:rsidR="00A56AFD">
              <w:rPr>
                <w:sz w:val="22"/>
                <w:szCs w:val="22"/>
                <w:lang w:val="lt-LT" w:eastAsia="lt-LT"/>
              </w:rPr>
              <w:t>–</w:t>
            </w:r>
            <w:r w:rsidR="00A56AFD" w:rsidRPr="00434B06">
              <w:rPr>
                <w:sz w:val="22"/>
                <w:szCs w:val="22"/>
                <w:lang w:val="lt-LT" w:eastAsia="lt-LT"/>
              </w:rPr>
              <w:t>gegužės mėn., baigiasi spalio</w:t>
            </w:r>
            <w:r w:rsidR="00A56AFD">
              <w:rPr>
                <w:sz w:val="22"/>
                <w:szCs w:val="22"/>
                <w:lang w:val="lt-LT" w:eastAsia="lt-LT"/>
              </w:rPr>
              <w:t>–</w:t>
            </w:r>
            <w:r w:rsidRPr="00434B06">
              <w:rPr>
                <w:sz w:val="22"/>
                <w:szCs w:val="22"/>
                <w:lang w:val="lt-LT" w:eastAsia="lt-LT"/>
              </w:rPr>
              <w:t>lapkričio mėn. Lietuvos saugios laivybos administracijos duomenimis</w:t>
            </w:r>
            <w:r w:rsidR="00A56AFD">
              <w:rPr>
                <w:sz w:val="22"/>
                <w:szCs w:val="22"/>
                <w:lang w:val="lt-LT" w:eastAsia="lt-LT"/>
              </w:rPr>
              <w:t>,</w:t>
            </w:r>
            <w:r w:rsidRPr="00434B06">
              <w:rPr>
                <w:sz w:val="22"/>
                <w:szCs w:val="22"/>
                <w:lang w:val="lt-LT" w:eastAsia="lt-LT"/>
              </w:rPr>
              <w:t xml:space="preserve"> šiame ruože pagrindinės prieplaukos – „Birštono stacionari“, „Kauno Žalgirio jachtklubas“ ir „Kauno motorlaivių“, „</w:t>
            </w:r>
            <w:r w:rsidR="00A56AFD" w:rsidRPr="00434B06">
              <w:rPr>
                <w:sz w:val="22"/>
                <w:szCs w:val="22"/>
                <w:lang w:val="lt-LT" w:eastAsia="lt-LT"/>
              </w:rPr>
              <w:t>Kauno marių prieplauka“</w:t>
            </w:r>
            <w:r w:rsidRPr="00434B06">
              <w:rPr>
                <w:sz w:val="22"/>
                <w:szCs w:val="22"/>
                <w:lang w:val="lt-LT" w:eastAsia="lt-LT"/>
              </w:rPr>
              <w:t xml:space="preserve">. Pagrindinė laivybos vandens keliais kliūtis Nemune: upės atkarpos tarp Birštono ir Prienų farvateris yra nuolatos užnešamas nešmenimis, o jo gylis šiltuoju metų laiku vietomis nesiekia ir 0,5 metro, todėl vandens keliai šiuo metu naudojami išskirtinai pramoginei, turistinei laivybai, kuri intensyviausia tarp Kauno ir Birštono miestų. </w:t>
            </w:r>
          </w:p>
          <w:p w:rsidR="001F62BD" w:rsidRDefault="00D85173" w:rsidP="00D85173">
            <w:pPr>
              <w:contextualSpacing/>
              <w:jc w:val="both"/>
              <w:rPr>
                <w:sz w:val="22"/>
                <w:szCs w:val="22"/>
              </w:rPr>
            </w:pPr>
            <w:r>
              <w:rPr>
                <w:sz w:val="22"/>
                <w:szCs w:val="22"/>
              </w:rPr>
              <w:tab/>
            </w:r>
            <w:r w:rsidRPr="00D85173">
              <w:rPr>
                <w:sz w:val="22"/>
                <w:szCs w:val="22"/>
              </w:rPr>
              <w:t>Apskritai, Lietuva pagal pramoginių laivų infrastruktūros išvystymo lygį gerokai atsilieka nuo kaimyninių šalių. Pramoginių laivų aptarnavimo infrastruktūra taip pat nėra pakankamai išvystyta (pvz., šalyje nėra pakankamai degalinių pramoginiams laivams). Tačiau yra pastebimas vidaus vandenų laivų infrastruktūros gerėjimas.</w:t>
            </w:r>
          </w:p>
          <w:p w:rsidR="00D85173" w:rsidRDefault="00D85173" w:rsidP="00D85173">
            <w:pPr>
              <w:contextualSpacing/>
              <w:jc w:val="both"/>
              <w:rPr>
                <w:sz w:val="22"/>
                <w:szCs w:val="22"/>
              </w:rPr>
            </w:pPr>
          </w:p>
          <w:p w:rsidR="00D85173" w:rsidRPr="00D85173" w:rsidRDefault="00D85173" w:rsidP="00D85173">
            <w:pPr>
              <w:contextualSpacing/>
              <w:jc w:val="center"/>
              <w:rPr>
                <w:b/>
                <w:sz w:val="22"/>
                <w:szCs w:val="22"/>
              </w:rPr>
            </w:pPr>
            <w:r w:rsidRPr="00B429A1">
              <w:rPr>
                <w:b/>
                <w:sz w:val="22"/>
                <w:szCs w:val="22"/>
              </w:rPr>
              <w:t>Komunalinės paslaugos</w:t>
            </w:r>
          </w:p>
          <w:p w:rsidR="00D85173" w:rsidRDefault="00D85173" w:rsidP="00D85173">
            <w:pPr>
              <w:contextualSpacing/>
              <w:jc w:val="both"/>
              <w:rPr>
                <w:sz w:val="22"/>
                <w:szCs w:val="22"/>
              </w:rPr>
            </w:pPr>
          </w:p>
          <w:p w:rsidR="00E15070" w:rsidRPr="00E15070" w:rsidRDefault="00D85173" w:rsidP="00E15070">
            <w:pPr>
              <w:contextualSpacing/>
              <w:jc w:val="both"/>
              <w:rPr>
                <w:sz w:val="22"/>
                <w:szCs w:val="22"/>
              </w:rPr>
            </w:pPr>
            <w:r>
              <w:rPr>
                <w:sz w:val="22"/>
                <w:szCs w:val="22"/>
              </w:rPr>
              <w:tab/>
            </w:r>
            <w:r w:rsidR="00E15070" w:rsidRPr="00E15070">
              <w:rPr>
                <w:b/>
                <w:i/>
                <w:sz w:val="22"/>
                <w:szCs w:val="22"/>
              </w:rPr>
              <w:t>Komunalinių atliekų tvarkymas</w:t>
            </w:r>
            <w:r w:rsidR="00E15070">
              <w:rPr>
                <w:sz w:val="22"/>
                <w:szCs w:val="22"/>
              </w:rPr>
              <w:t xml:space="preserve">. </w:t>
            </w:r>
            <w:r w:rsidR="00E15070" w:rsidRPr="00E15070">
              <w:rPr>
                <w:sz w:val="22"/>
                <w:szCs w:val="22"/>
              </w:rPr>
              <w:t>Prienų rajono savivaldybės komunalinių atliekų tvarkymo sistema apima komunalinių atliekų surinkimo, išvežimo, rūšiavimo, naudojimo ir šalinimo paslaugas visiems savivaldybės teritorijoje esantiems komunalinių atliekų turėtojams (fiziniams ir juridiniams asmenims).</w:t>
            </w:r>
          </w:p>
          <w:p w:rsidR="00D85173" w:rsidRDefault="00E15070" w:rsidP="00E15070">
            <w:pPr>
              <w:contextualSpacing/>
              <w:jc w:val="both"/>
              <w:rPr>
                <w:sz w:val="22"/>
                <w:szCs w:val="22"/>
              </w:rPr>
            </w:pPr>
            <w:r>
              <w:rPr>
                <w:sz w:val="22"/>
                <w:szCs w:val="22"/>
              </w:rPr>
              <w:tab/>
            </w:r>
            <w:r w:rsidRPr="00E15070">
              <w:rPr>
                <w:sz w:val="22"/>
                <w:szCs w:val="22"/>
              </w:rPr>
              <w:t>Prienų rajono savivaldybės komunalinių atliekų tvarkymo sistema yra Alytaus komunalinių atliekų tvarkymo regiono komunalinių atliekų tvarkymo sistemos dalis. Atliekos tvarkomos UAB Alytaus regiono atliekų tvarkymo centre (ARATC), kurio akcininkė yra savivaldybė.</w:t>
            </w:r>
          </w:p>
          <w:p w:rsidR="00E15070" w:rsidRDefault="00E15070" w:rsidP="00E15070">
            <w:pPr>
              <w:contextualSpacing/>
              <w:jc w:val="both"/>
              <w:rPr>
                <w:sz w:val="22"/>
                <w:szCs w:val="22"/>
              </w:rPr>
            </w:pPr>
            <w:r>
              <w:rPr>
                <w:sz w:val="22"/>
                <w:szCs w:val="22"/>
              </w:rPr>
              <w:tab/>
            </w:r>
            <w:r w:rsidRPr="00E15070">
              <w:rPr>
                <w:sz w:val="22"/>
                <w:szCs w:val="22"/>
              </w:rPr>
              <w:t>Komunalinių atliekų turėtojams, esantiems Prienų rajono savivaldybės teritorijoje, teikiamos šios komunalinių atliekų tvarkymo paslaugos: mišrių komunalinių atliekų tvarkymas; antrinių žaliavų, įskaitant pakuočių atliekas, tvarkym</w:t>
            </w:r>
            <w:r w:rsidR="00B429A1">
              <w:rPr>
                <w:sz w:val="22"/>
                <w:szCs w:val="22"/>
              </w:rPr>
              <w:t xml:space="preserve">as; žaliųjų atliekų tvarkymas; </w:t>
            </w:r>
            <w:r w:rsidRPr="00E15070">
              <w:rPr>
                <w:sz w:val="22"/>
                <w:szCs w:val="22"/>
              </w:rPr>
              <w:t>didžiųjų atliekų, įskaitant naudotas padangas ir statybines (smulkaus buities remonto) atliekas, tvarkymas; elektros ir elektroninės įrangos atliekų tvarkymas; buities pavojingų atliekų tvarkymas.</w:t>
            </w:r>
          </w:p>
          <w:p w:rsidR="00E15070" w:rsidRDefault="00E15070" w:rsidP="00E15070">
            <w:pPr>
              <w:contextualSpacing/>
              <w:jc w:val="both"/>
              <w:rPr>
                <w:sz w:val="22"/>
                <w:szCs w:val="22"/>
              </w:rPr>
            </w:pPr>
            <w:r>
              <w:rPr>
                <w:sz w:val="22"/>
                <w:szCs w:val="22"/>
              </w:rPr>
              <w:tab/>
            </w:r>
            <w:r w:rsidRPr="00E15070">
              <w:rPr>
                <w:sz w:val="22"/>
                <w:szCs w:val="22"/>
              </w:rPr>
              <w:t xml:space="preserve">Prienų rajone 2018 metais buvo surinkta iš viso 5.164 t </w:t>
            </w:r>
            <w:r>
              <w:rPr>
                <w:sz w:val="22"/>
                <w:szCs w:val="22"/>
              </w:rPr>
              <w:t>mišrių komunalinių atliekų (MKA)</w:t>
            </w:r>
            <w:r w:rsidRPr="00E15070">
              <w:rPr>
                <w:sz w:val="22"/>
                <w:szCs w:val="22"/>
              </w:rPr>
              <w:t xml:space="preserve"> (2017 metais – 5.183 t). Daugiausia buvo surenkama iš gyventojų – 2018 m. 4.964 t MKA (2017 metais – 4.674 t). Iš juridinių asmenų 2018 metais buvo surinkta 200 t, 201</w:t>
            </w:r>
            <w:r w:rsidR="00B429A1">
              <w:rPr>
                <w:sz w:val="22"/>
                <w:szCs w:val="22"/>
              </w:rPr>
              <w:t xml:space="preserve">7 metais – 509 t. Lyginant 2017 ir </w:t>
            </w:r>
            <w:r w:rsidRPr="00E15070">
              <w:rPr>
                <w:sz w:val="22"/>
                <w:szCs w:val="22"/>
              </w:rPr>
              <w:t>2018 metų kiekius matyti, kad 2018 metai</w:t>
            </w:r>
            <w:r w:rsidR="00B429A1">
              <w:rPr>
                <w:sz w:val="22"/>
                <w:szCs w:val="22"/>
              </w:rPr>
              <w:t>s</w:t>
            </w:r>
            <w:r w:rsidRPr="00E15070">
              <w:rPr>
                <w:sz w:val="22"/>
                <w:szCs w:val="22"/>
              </w:rPr>
              <w:t xml:space="preserve"> augo iš gyventojų, mažėjo iš juridinių asmenų surenkami MKA kiekiai. Pastebima, kad gyventojams pradėjus atsakingiau rūšiuoti, mažėja pustuščių konteinerių išstūmimas, auga vidutinis vieno MKA konteinerio svoris – Prienų rajone jo svoris 2017</w:t>
            </w:r>
            <w:r w:rsidR="00B429A1">
              <w:rPr>
                <w:sz w:val="22"/>
                <w:szCs w:val="22"/>
              </w:rPr>
              <w:t>–</w:t>
            </w:r>
            <w:r w:rsidRPr="00E15070">
              <w:rPr>
                <w:sz w:val="22"/>
                <w:szCs w:val="22"/>
              </w:rPr>
              <w:t>2018 metais išaugo nuo 47,2 iki 50,8 kg.</w:t>
            </w:r>
          </w:p>
          <w:p w:rsidR="00E15070" w:rsidRPr="00E15070" w:rsidRDefault="00E15070" w:rsidP="00E15070">
            <w:pPr>
              <w:contextualSpacing/>
              <w:jc w:val="both"/>
              <w:rPr>
                <w:sz w:val="22"/>
                <w:szCs w:val="22"/>
              </w:rPr>
            </w:pPr>
            <w:r>
              <w:rPr>
                <w:sz w:val="22"/>
                <w:szCs w:val="22"/>
              </w:rPr>
              <w:tab/>
            </w:r>
            <w:r w:rsidRPr="00E15070">
              <w:rPr>
                <w:sz w:val="22"/>
                <w:szCs w:val="22"/>
              </w:rPr>
              <w:t>Augant gyventojų aplinkosauginiam sąmoningumui, Prienų rajone augo antrinių žaliavų, įskaitant pakuočių atliekas, sutvarkymo apimtys: Prienų rajono savivaldybės namų ūkiuose išrūšiuotų pakuočių ir antrinių žaliavų apimtys 2018 metais išaugo iki 1.579,6 tonų, išrūšiuotų pakuočių ir antrinių žaliavų vienam namų ūkiui išaugo iki 118,2 kg per metus, surinktų antrinių žaliav</w:t>
            </w:r>
            <w:r w:rsidR="00B429A1">
              <w:rPr>
                <w:sz w:val="22"/>
                <w:szCs w:val="22"/>
              </w:rPr>
              <w:t>ų kiekis vienam gyventojui 2017–</w:t>
            </w:r>
            <w:r w:rsidRPr="00E15070">
              <w:rPr>
                <w:sz w:val="22"/>
                <w:szCs w:val="22"/>
              </w:rPr>
              <w:t>2018 metais išaugo nuo 51,95 iki 59,63 kg per metus. Pagal visus šiuos rodiklius matyti, kad Prienų rajo</w:t>
            </w:r>
            <w:r w:rsidR="00B429A1">
              <w:rPr>
                <w:sz w:val="22"/>
                <w:szCs w:val="22"/>
              </w:rPr>
              <w:t>no savivaldybė buvo antra visoje</w:t>
            </w:r>
            <w:r w:rsidRPr="00E15070">
              <w:rPr>
                <w:sz w:val="22"/>
                <w:szCs w:val="22"/>
              </w:rPr>
              <w:t xml:space="preserve"> Alytaus RATC teritorijoje (po Alytaus rajono)</w:t>
            </w:r>
            <w:r w:rsidR="00592BF6">
              <w:rPr>
                <w:sz w:val="22"/>
                <w:szCs w:val="22"/>
              </w:rPr>
              <w:t>.</w:t>
            </w:r>
            <w:r w:rsidRPr="00E15070">
              <w:rPr>
                <w:sz w:val="22"/>
                <w:szCs w:val="22"/>
              </w:rPr>
              <w:t xml:space="preserve">  ARATC duomenys rodo, kad </w:t>
            </w:r>
            <w:r w:rsidRPr="00E15070">
              <w:rPr>
                <w:sz w:val="22"/>
                <w:szCs w:val="22"/>
              </w:rPr>
              <w:lastRenderedPageBreak/>
              <w:t>2018 metais Prienų rajone individualiuose namuose esantys namų ūkiai išrūšiavo žymiai daugiau nei daugiabučių namų ūkiai – atitinkamai 132,6 ir 77 kg.</w:t>
            </w:r>
          </w:p>
          <w:p w:rsidR="00E15070" w:rsidRPr="00E15070" w:rsidRDefault="00E15070" w:rsidP="00E15070">
            <w:pPr>
              <w:contextualSpacing/>
              <w:jc w:val="both"/>
              <w:rPr>
                <w:sz w:val="22"/>
                <w:szCs w:val="22"/>
              </w:rPr>
            </w:pPr>
            <w:r>
              <w:rPr>
                <w:sz w:val="22"/>
                <w:szCs w:val="22"/>
              </w:rPr>
              <w:tab/>
            </w:r>
            <w:r w:rsidRPr="00E15070">
              <w:rPr>
                <w:sz w:val="22"/>
                <w:szCs w:val="22"/>
              </w:rPr>
              <w:t>Siekiant sudaryti tinkamas sąlygas rūšiuoti pakuotes ir antrines žaliavas jų susidarymo vietose gyventojai aprūpinami pakuočių ir stiklo rūšiavimo konteineriais. Prienų rajono savivaldybėje 2018 metais buvo naudojami 308 kolektyviniai konteineriai (102 stiklui, 98 popieriui, 108 plastikui) ir 17.105 konteineriai individualių namų valdoms (8.554 pakuočių konteineriai, 8.551 stiklo konteineriai). Pagal konteinerių skaičių Prienų rajonas Alytaus RATC teritorijoje buvo antroje vietoje (po Alytaus rajono), o pagal iš gyventojų surinktų pakuočių ir antrinių žaliavų kiekį 2018 metais Prienų rajonas pirmavo, lyginant su kitomis Alytaus RATC aptarnaujamomis savivaldybėmis. 2018 m. vienkartinių pakuočių užstato sistemoje buvo surinkta daugiau atliekų nei 2017 m. Vadinasi, gyventojai yra suinteresuoti pakuotę grąžinti į „taromatą“ – mainais už pinigus. 2018 metais pradėti rūšiavimo konteinerių prie daugiabučių namų į požeminius, pusiau požeminius ar naujos kartos antžeminius konteinerius keitimo darbai.</w:t>
            </w:r>
          </w:p>
          <w:p w:rsidR="00E15070" w:rsidRPr="00E15070" w:rsidRDefault="00E15070" w:rsidP="00E15070">
            <w:pPr>
              <w:contextualSpacing/>
              <w:jc w:val="both"/>
              <w:rPr>
                <w:sz w:val="22"/>
                <w:szCs w:val="22"/>
              </w:rPr>
            </w:pPr>
            <w:r>
              <w:rPr>
                <w:sz w:val="22"/>
                <w:szCs w:val="22"/>
              </w:rPr>
              <w:tab/>
            </w:r>
            <w:r w:rsidRPr="00E15070">
              <w:rPr>
                <w:sz w:val="22"/>
                <w:szCs w:val="22"/>
              </w:rPr>
              <w:t>Analizuojant maisto, virtuvės atliekų surinkimo tendencijas, pažymėtina, kad Alytaus RATC buvo pirmoji Lietuvoje, kuri įgyvendino Valstybinio atliekų tvarkymo 2014</w:t>
            </w:r>
            <w:r>
              <w:rPr>
                <w:sz w:val="22"/>
                <w:szCs w:val="22"/>
              </w:rPr>
              <w:sym w:font="Symbol" w:char="F02D"/>
            </w:r>
            <w:r w:rsidR="00592BF6">
              <w:rPr>
                <w:sz w:val="22"/>
                <w:szCs w:val="22"/>
              </w:rPr>
              <w:t>2020 metų reikalavimą –</w:t>
            </w:r>
            <w:r w:rsidRPr="00E15070">
              <w:rPr>
                <w:sz w:val="22"/>
                <w:szCs w:val="22"/>
              </w:rPr>
              <w:t xml:space="preserve"> iki 2019 metų įdiegti atskirą maisto/virtuvės atliekų surinkimą. Įgyvendinant projektą „Komunalinių atliekų tvarkymo infrastruktūros plėtra Kauno regione (Prienų r. ir Birštono sav.)“ buvo įsigyta ir Prienų rajone išdalinta 1.290 vnt. maisto atliekų surinkimo konteinerių komplektų (120 l talpos konteineris, kibirėlis kietų maisto atliekų kaupimui virtuvėje, talpa aliejui), skirtų maisto atliekoms surinkti iš individualių namų gyventojų, kurie neturėjo galimybės kompostuoti savo namų valdoje. </w:t>
            </w:r>
          </w:p>
          <w:p w:rsidR="00E15070" w:rsidRPr="00E15070" w:rsidRDefault="00E15070" w:rsidP="00E15070">
            <w:pPr>
              <w:contextualSpacing/>
              <w:jc w:val="both"/>
              <w:rPr>
                <w:sz w:val="22"/>
                <w:szCs w:val="22"/>
              </w:rPr>
            </w:pPr>
            <w:r>
              <w:rPr>
                <w:sz w:val="22"/>
                <w:szCs w:val="22"/>
              </w:rPr>
              <w:tab/>
            </w:r>
            <w:r w:rsidRPr="00E15070">
              <w:rPr>
                <w:sz w:val="22"/>
                <w:szCs w:val="22"/>
              </w:rPr>
              <w:t>2018 metais Alytaus regione veikė 7 žaliųjų atliekų kompostavimo aikštelės, į kurias gyventojai ir į</w:t>
            </w:r>
            <w:r w:rsidR="00592BF6">
              <w:rPr>
                <w:sz w:val="22"/>
                <w:szCs w:val="22"/>
              </w:rPr>
              <w:t>monės vežė žaliąsias atliekas (</w:t>
            </w:r>
            <w:r w:rsidRPr="00E15070">
              <w:rPr>
                <w:sz w:val="22"/>
                <w:szCs w:val="22"/>
              </w:rPr>
              <w:t>žolę ir lapus, medžių šakas, obuolių išspaudas ir kitas biologiškai skaidžias atliekas. Prienų rajone veikė dvi žaliųjų atliekų kompostavimo aikštelės (Jiezno Kolonijų kaime (Jiezno sen.) ir Prienų mieste), kuriose 2018 me</w:t>
            </w:r>
            <w:r w:rsidR="00592BF6">
              <w:rPr>
                <w:sz w:val="22"/>
                <w:szCs w:val="22"/>
              </w:rPr>
              <w:t>tais buvo priimta iš viso 720 t</w:t>
            </w:r>
            <w:r w:rsidRPr="00E15070">
              <w:rPr>
                <w:sz w:val="22"/>
                <w:szCs w:val="22"/>
              </w:rPr>
              <w:t xml:space="preserve"> atliekų.</w:t>
            </w:r>
          </w:p>
          <w:p w:rsidR="00E15070" w:rsidRDefault="00E15070" w:rsidP="00E15070">
            <w:pPr>
              <w:contextualSpacing/>
              <w:jc w:val="both"/>
              <w:rPr>
                <w:sz w:val="22"/>
                <w:szCs w:val="22"/>
              </w:rPr>
            </w:pPr>
            <w:r>
              <w:rPr>
                <w:sz w:val="22"/>
                <w:szCs w:val="22"/>
              </w:rPr>
              <w:tab/>
            </w:r>
            <w:r w:rsidRPr="00E15070">
              <w:rPr>
                <w:sz w:val="22"/>
                <w:szCs w:val="22"/>
              </w:rPr>
              <w:t>2018 metais 7-ių Alytaus RATC regiono savivaldybių teritorijose buvo eksploatuojama 19 didelių gabaritų bei kitų atliekų surinkimo aikštelių. Prienų rajone tokių aikštelių buvo 4 (Pramonės g. 3, Prienai; Povų g., Jiezno Kolonijų k., Jiezno sen.; Kauno g. 34A, Veiverių mstl.; Klevų g. 52, Gerulių k., Balbieriškio sen.). Bendras Prienų rajono savivaldybės aikštelėse prii</w:t>
            </w:r>
            <w:r w:rsidR="00592BF6">
              <w:rPr>
                <w:sz w:val="22"/>
                <w:szCs w:val="22"/>
              </w:rPr>
              <w:t>mtų atliekų metinis kiekis 2015–</w:t>
            </w:r>
            <w:r w:rsidRPr="00E15070">
              <w:rPr>
                <w:sz w:val="22"/>
                <w:szCs w:val="22"/>
              </w:rPr>
              <w:t>2018 metais išaugo du kartus (iki beveik 2 tūkst. tonų) ir beveik prilygo Alytaus miesto aikštelėse prii</w:t>
            </w:r>
            <w:r w:rsidR="00592BF6">
              <w:rPr>
                <w:sz w:val="22"/>
                <w:szCs w:val="22"/>
              </w:rPr>
              <w:t>mtų atliekų kiekiui. Daugiausia</w:t>
            </w:r>
            <w:r w:rsidRPr="00E15070">
              <w:rPr>
                <w:sz w:val="22"/>
                <w:szCs w:val="22"/>
              </w:rPr>
              <w:t xml:space="preserve"> buvo surinkta Prienų m. aikštelėje – 1.158 t, Balbieriškio aikštelėje – 211 t.</w:t>
            </w:r>
          </w:p>
          <w:p w:rsidR="00E15070" w:rsidRDefault="00E15070" w:rsidP="00E15070">
            <w:pPr>
              <w:contextualSpacing/>
              <w:jc w:val="both"/>
              <w:rPr>
                <w:sz w:val="22"/>
                <w:szCs w:val="22"/>
              </w:rPr>
            </w:pPr>
          </w:p>
          <w:p w:rsidR="00E15070" w:rsidRPr="00E15070" w:rsidRDefault="00E15070" w:rsidP="00E15070">
            <w:pPr>
              <w:contextualSpacing/>
              <w:jc w:val="both"/>
              <w:rPr>
                <w:sz w:val="22"/>
                <w:szCs w:val="22"/>
              </w:rPr>
            </w:pPr>
            <w:r w:rsidRPr="00E15070">
              <w:rPr>
                <w:sz w:val="22"/>
                <w:szCs w:val="22"/>
              </w:rPr>
              <w:tab/>
            </w:r>
            <w:r w:rsidRPr="00E15070">
              <w:rPr>
                <w:b/>
                <w:i/>
                <w:sz w:val="22"/>
                <w:szCs w:val="22"/>
              </w:rPr>
              <w:t>Centralizuotas šilumos ir kašto vandens tiekimas</w:t>
            </w:r>
            <w:r w:rsidRPr="00E15070">
              <w:rPr>
                <w:sz w:val="22"/>
                <w:szCs w:val="22"/>
              </w:rPr>
              <w:t>. Prienų rajono savivaldybė turi išvystytą inžinerinių tinklų sistemą, tarp jų ir centralizuoto šilumos tiekimo. Šilumos energija šildymo reikmėms tiekiama aštuoniose rajono gyvenvietėse daugiabučiams gyvenamiesiems namams, visuomeninės paskirties pastatams, prekybos centrams. Miesto zonose, kur vyrauja mažo užstatymo tankio teritorijos, namai ir kiti pastatai šilumos energija apsirūpina iš vietinių katilinių.</w:t>
            </w:r>
          </w:p>
          <w:p w:rsidR="00E15070" w:rsidRPr="00E15070" w:rsidRDefault="00E15070" w:rsidP="00E15070">
            <w:pPr>
              <w:pStyle w:val="NormalWeb"/>
              <w:jc w:val="both"/>
              <w:rPr>
                <w:sz w:val="22"/>
                <w:szCs w:val="22"/>
              </w:rPr>
            </w:pPr>
            <w:r w:rsidRPr="00E15070">
              <w:rPr>
                <w:sz w:val="22"/>
                <w:szCs w:val="22"/>
              </w:rPr>
              <w:tab/>
              <w:t>Šilumos tiekimo licencijuojamą veiklą savivaldybėje vykdo ir centralizuoto šilumos tiekimo tinklus eksploatuoja AB „Prienų šilumos tinklai“. Bendrovė</w:t>
            </w:r>
            <w:r w:rsidR="00592BF6">
              <w:rPr>
                <w:sz w:val="22"/>
                <w:szCs w:val="22"/>
              </w:rPr>
              <w:t xml:space="preserve"> veiklą vykdo VKEKK (šiuo metu –</w:t>
            </w:r>
            <w:r w:rsidRPr="00E15070">
              <w:rPr>
                <w:sz w:val="22"/>
                <w:szCs w:val="22"/>
              </w:rPr>
              <w:t xml:space="preserve"> VERT) išduotos licencijos Nr. L4-ŠT-58 pagrindu.</w:t>
            </w:r>
          </w:p>
          <w:p w:rsidR="00E15070" w:rsidRPr="00E15070" w:rsidRDefault="00592BF6" w:rsidP="00E15070">
            <w:pPr>
              <w:pStyle w:val="NormalWeb"/>
              <w:jc w:val="both"/>
              <w:rPr>
                <w:sz w:val="22"/>
                <w:szCs w:val="22"/>
              </w:rPr>
            </w:pPr>
            <w:r>
              <w:rPr>
                <w:sz w:val="22"/>
                <w:szCs w:val="22"/>
              </w:rPr>
              <w:tab/>
              <w:t>2018 m. „Prienų šilumos tinklai“</w:t>
            </w:r>
            <w:r w:rsidR="00E15070" w:rsidRPr="00E15070">
              <w:rPr>
                <w:sz w:val="22"/>
                <w:szCs w:val="22"/>
              </w:rPr>
              <w:t xml:space="preserve"> eksploatavo 20 katilinių Prienų mieste, Jiezne, Balbieriškyje, Skriaudžiuose, Veiveriuo</w:t>
            </w:r>
            <w:r>
              <w:rPr>
                <w:sz w:val="22"/>
                <w:szCs w:val="22"/>
              </w:rPr>
              <w:t>se, Pakuonyje, Stakliškėse ir Naujosios</w:t>
            </w:r>
            <w:r w:rsidR="00E15070" w:rsidRPr="00E15070">
              <w:rPr>
                <w:sz w:val="22"/>
                <w:szCs w:val="22"/>
              </w:rPr>
              <w:t xml:space="preserve"> Ūtos seniūnijoje. Jiezno katilinė Nr. 2 iki 2019-04-30 m. buvo išnuomota </w:t>
            </w:r>
            <w:r w:rsidR="00EE60DB">
              <w:rPr>
                <w:sz w:val="22"/>
                <w:szCs w:val="22"/>
              </w:rPr>
              <w:t>UAB „Roalsa“, iš kurios „Prienų šilumos tinklai“</w:t>
            </w:r>
            <w:r w:rsidR="00E15070" w:rsidRPr="00E15070">
              <w:rPr>
                <w:sz w:val="22"/>
                <w:szCs w:val="22"/>
              </w:rPr>
              <w:t xml:space="preserve"> </w:t>
            </w:r>
            <w:r w:rsidR="00EE60DB">
              <w:rPr>
                <w:sz w:val="22"/>
                <w:szCs w:val="22"/>
              </w:rPr>
              <w:t>pirko šilumos energiją ir tiekė</w:t>
            </w:r>
            <w:r w:rsidR="00E15070" w:rsidRPr="00E15070">
              <w:rPr>
                <w:sz w:val="22"/>
                <w:szCs w:val="22"/>
              </w:rPr>
              <w:t xml:space="preserve"> Jiezno miesteliui</w:t>
            </w:r>
            <w:r w:rsidR="00E15070" w:rsidRPr="00E15070">
              <w:rPr>
                <w:rStyle w:val="FootnoteReference"/>
                <w:sz w:val="22"/>
                <w:szCs w:val="22"/>
              </w:rPr>
              <w:footnoteReference w:id="2"/>
            </w:r>
            <w:r w:rsidR="00E15070" w:rsidRPr="00E15070">
              <w:rPr>
                <w:sz w:val="22"/>
                <w:szCs w:val="22"/>
              </w:rPr>
              <w:t>. Taigi nuo 2019 m. balandžio 30 d. nutraukus 2011 m. spalio 12 d. turto nuomos sutartį su nepriklausomu</w:t>
            </w:r>
            <w:r>
              <w:rPr>
                <w:sz w:val="22"/>
                <w:szCs w:val="22"/>
              </w:rPr>
              <w:t xml:space="preserve"> šilumos gamintoju UAB „Roalsa“,</w:t>
            </w:r>
            <w:r w:rsidR="00E15070" w:rsidRPr="00E15070">
              <w:rPr>
                <w:sz w:val="22"/>
                <w:szCs w:val="22"/>
              </w:rPr>
              <w:t xml:space="preserve"> Prienų m. ir rajone visą šilumos gamybos ir tiekimo veiklą vykdo AB „Prienų šilumos tinklai“</w:t>
            </w:r>
            <w:r w:rsidR="00EE60DB">
              <w:rPr>
                <w:sz w:val="22"/>
                <w:szCs w:val="22"/>
              </w:rPr>
              <w:t xml:space="preserve"> (toliau – Bendrovė)</w:t>
            </w:r>
            <w:r w:rsidR="00E15070" w:rsidRPr="00E15070">
              <w:rPr>
                <w:sz w:val="22"/>
                <w:szCs w:val="22"/>
              </w:rPr>
              <w:t xml:space="preserve">. </w:t>
            </w:r>
          </w:p>
          <w:p w:rsidR="00E15070" w:rsidRPr="00E15070" w:rsidRDefault="00EE60DB" w:rsidP="00E15070">
            <w:pPr>
              <w:pStyle w:val="NormalWeb"/>
              <w:jc w:val="both"/>
              <w:rPr>
                <w:sz w:val="22"/>
                <w:szCs w:val="22"/>
              </w:rPr>
            </w:pPr>
            <w:r>
              <w:rPr>
                <w:sz w:val="22"/>
                <w:szCs w:val="22"/>
              </w:rPr>
              <w:tab/>
              <w:t xml:space="preserve">2018 m. duomenimis, Bendrovės </w:t>
            </w:r>
            <w:r w:rsidR="00E15070" w:rsidRPr="00E15070">
              <w:rPr>
                <w:sz w:val="22"/>
                <w:szCs w:val="22"/>
              </w:rPr>
              <w:t>aptarnaujamoje teritorijoje šiluma tiekiama 16,09 km ilgio termofikacinio vandens tinklais, kuriais šiluma aprūpinami 2</w:t>
            </w:r>
            <w:r w:rsidR="00E15070">
              <w:rPr>
                <w:sz w:val="22"/>
                <w:szCs w:val="22"/>
              </w:rPr>
              <w:t>.</w:t>
            </w:r>
            <w:r w:rsidR="00E15070" w:rsidRPr="00E15070">
              <w:rPr>
                <w:sz w:val="22"/>
                <w:szCs w:val="22"/>
              </w:rPr>
              <w:t>473 vartotojai.</w:t>
            </w:r>
          </w:p>
          <w:p w:rsidR="00E15070" w:rsidRPr="00E15070" w:rsidRDefault="00E15070" w:rsidP="00E15070">
            <w:pPr>
              <w:pStyle w:val="NormalWeb"/>
              <w:jc w:val="both"/>
              <w:rPr>
                <w:sz w:val="22"/>
                <w:szCs w:val="22"/>
              </w:rPr>
            </w:pPr>
            <w:r w:rsidRPr="00E15070">
              <w:rPr>
                <w:sz w:val="22"/>
                <w:szCs w:val="22"/>
              </w:rPr>
              <w:tab/>
              <w:t>Bendras instaliuotas katilų galingumas 2018 metų pabaigoje – 34,9 MW. Bendrovė priklauso V šilumos tiekėjų grupei, kuriai priklauso tiekėjai, per metus realizuojantys mažiau kaip 25,0 tūkst. MWh šilumos.</w:t>
            </w:r>
          </w:p>
          <w:p w:rsidR="00E15070" w:rsidRPr="00E15070" w:rsidRDefault="00E15070" w:rsidP="00E15070">
            <w:pPr>
              <w:pStyle w:val="NormalWeb"/>
              <w:jc w:val="both"/>
              <w:rPr>
                <w:sz w:val="22"/>
                <w:szCs w:val="22"/>
              </w:rPr>
            </w:pPr>
            <w:r w:rsidRPr="00E15070">
              <w:rPr>
                <w:sz w:val="22"/>
                <w:szCs w:val="22"/>
              </w:rPr>
              <w:tab/>
              <w:t>Nuo šilumos ūkio perėmimo 2015 m., Bendrovėje kasmet stebimas šilumos gamybos bei pardavimų sumažėjimas. 2018 m. lyginant su 2016 m., 2017 m. nuo kolektorių patiekta (patiekta į tinklus) mažiau šiluminės energijos: 2016 metais patie</w:t>
            </w:r>
            <w:r w:rsidR="00EE60DB">
              <w:rPr>
                <w:sz w:val="22"/>
                <w:szCs w:val="22"/>
              </w:rPr>
              <w:t xml:space="preserve">kta 33.721,83 MWh, 2017 metais  – </w:t>
            </w:r>
            <w:r w:rsidRPr="00E15070">
              <w:rPr>
                <w:sz w:val="22"/>
                <w:szCs w:val="22"/>
              </w:rPr>
              <w:t xml:space="preserve">32.460,83 MWh, o 2018 metais  – 28.098,49 MWh. Parduotas šilumos kiekis 2018 metais, lyginant su 2017 m., sumažėjo 2,4 %. Tą lėmė sumažėjęs šiluminės energijos poreikis. </w:t>
            </w:r>
          </w:p>
          <w:p w:rsidR="00E15070" w:rsidRPr="00E15070" w:rsidRDefault="00E15070" w:rsidP="00E15070">
            <w:pPr>
              <w:pStyle w:val="NormalWeb"/>
              <w:jc w:val="both"/>
              <w:rPr>
                <w:sz w:val="22"/>
                <w:szCs w:val="22"/>
              </w:rPr>
            </w:pPr>
            <w:r w:rsidRPr="00E15070">
              <w:rPr>
                <w:sz w:val="22"/>
                <w:szCs w:val="22"/>
              </w:rPr>
              <w:tab/>
              <w:t>Nors 2018 m. vidutinė metinė oro temperatūra</w:t>
            </w:r>
            <w:r w:rsidR="00EE60DB">
              <w:rPr>
                <w:sz w:val="22"/>
                <w:szCs w:val="22"/>
              </w:rPr>
              <w:t>,</w:t>
            </w:r>
            <w:r w:rsidRPr="00E15070">
              <w:rPr>
                <w:sz w:val="22"/>
                <w:szCs w:val="22"/>
              </w:rPr>
              <w:t xml:space="preserve"> lyginant su 2017 m.</w:t>
            </w:r>
            <w:r w:rsidR="00EE60DB">
              <w:rPr>
                <w:sz w:val="22"/>
                <w:szCs w:val="22"/>
              </w:rPr>
              <w:t>,</w:t>
            </w:r>
            <w:r w:rsidRPr="00E15070">
              <w:rPr>
                <w:sz w:val="22"/>
                <w:szCs w:val="22"/>
              </w:rPr>
              <w:t xml:space="preserve"> buvo žemesnė, tačiau parduodamos šilumos kiekis vis tiek mažėjo. Taigi daroma išvada, jog pagrindinis veiksnys, mažinantis </w:t>
            </w:r>
            <w:r w:rsidRPr="00E15070">
              <w:rPr>
                <w:sz w:val="22"/>
                <w:szCs w:val="22"/>
              </w:rPr>
              <w:lastRenderedPageBreak/>
              <w:t>šilumos gamybos poreikį yra daugiabučių namų renovacija. Per 2018 m. Bendrovės aptarnaujamoje teritorijoje buvo renovuoti 6 daugiabučiai namai. Pagal Prienų miesto Stadiono mikrorajono ir miesto centrinės dalies kvartalų energinio efektyvumo didinimo programą numatoma užbaigti kompleksiškai atnaujinti (modernizuoti) Kvartaluose esančius daugiabučius namus ir viešuosius pastatus, dėl ko šių kvartalų šiluminės energijos suvartojimą planuojama sumažinti ne mažiau kaip 40 proc. Taigi darytina išvada, kad prognozuojamas šilumos energijos poreikis taip pat mažės.</w:t>
            </w:r>
          </w:p>
          <w:p w:rsidR="00E15070" w:rsidRDefault="00E15070" w:rsidP="00E15070">
            <w:pPr>
              <w:contextualSpacing/>
              <w:jc w:val="both"/>
              <w:rPr>
                <w:sz w:val="22"/>
                <w:szCs w:val="22"/>
              </w:rPr>
            </w:pPr>
            <w:r w:rsidRPr="00E15070">
              <w:rPr>
                <w:sz w:val="22"/>
                <w:szCs w:val="22"/>
              </w:rPr>
              <w:tab/>
              <w:t>2018 m. šiluminės energijos ir karšto vandens vartotojų skaičius buv</w:t>
            </w:r>
            <w:r w:rsidR="00EE60DB">
              <w:rPr>
                <w:sz w:val="22"/>
                <w:szCs w:val="22"/>
              </w:rPr>
              <w:t>o stabilus. 2018 m. gruodžio 31 </w:t>
            </w:r>
            <w:r w:rsidRPr="00E15070">
              <w:rPr>
                <w:sz w:val="22"/>
                <w:szCs w:val="22"/>
              </w:rPr>
              <w:t>d. AB „Prienų šilumos tinklai“ aptarnaujamoje teritorijoje buvo 160 objektų, iš kurių 41 objektas buvo renovuotas, iš jų 30 patiektą šilumos kiekį apskaito šilumos skaitikliais, įrengtais kiekviename bute.</w:t>
            </w:r>
          </w:p>
          <w:p w:rsidR="00E15070" w:rsidRPr="00E15070" w:rsidRDefault="00E15070" w:rsidP="00E15070">
            <w:pPr>
              <w:pStyle w:val="NormalWeb"/>
              <w:contextualSpacing/>
              <w:jc w:val="both"/>
              <w:rPr>
                <w:sz w:val="22"/>
                <w:szCs w:val="22"/>
              </w:rPr>
            </w:pPr>
            <w:r>
              <w:rPr>
                <w:sz w:val="22"/>
                <w:szCs w:val="22"/>
              </w:rPr>
              <w:tab/>
            </w:r>
            <w:r w:rsidRPr="00E15070">
              <w:rPr>
                <w:sz w:val="22"/>
                <w:szCs w:val="22"/>
              </w:rPr>
              <w:t>Bendrovė reaguodama į sumažėjusį šilumos poreikį palaipsniui pradėjo pereiti į žematemperatūrinio aprūpinimo šiluma režimą. Renovuojamuose namuose bus galima pasiekt tuos pačius šilumos parametrus su žemesniais temperatūros režimais. Palaipsniui bus žeminama ir tiekiamo vandens temperatūra iš katilinių. Pagrindinis tikslas – iki minimumo sumažinti nuostolius tinkluose, maksimaliai efektyviai parduoti pagamintą šilumą.</w:t>
            </w:r>
          </w:p>
          <w:p w:rsidR="00E15070" w:rsidRPr="00E15070" w:rsidRDefault="00E15070" w:rsidP="00E15070">
            <w:pPr>
              <w:contextualSpacing/>
              <w:jc w:val="both"/>
              <w:rPr>
                <w:sz w:val="22"/>
                <w:szCs w:val="22"/>
              </w:rPr>
            </w:pPr>
            <w:r>
              <w:rPr>
                <w:sz w:val="22"/>
                <w:szCs w:val="22"/>
              </w:rPr>
              <w:tab/>
            </w:r>
            <w:r w:rsidRPr="00E15070">
              <w:rPr>
                <w:sz w:val="22"/>
                <w:szCs w:val="22"/>
              </w:rPr>
              <w:t>Šilumai gaminti katilinėse naudojamas trijų rūšių kuras: skiedra, granulės ir dujos. Pagrindinis kuras – biokuras (granulės, skiedros). 2018 m. biokuras sudarė apie 94 proc. Bendrovės katilinėse naudoto kuro. Likusią dalį kuro sudarė dujos.</w:t>
            </w:r>
          </w:p>
          <w:p w:rsidR="00E15070" w:rsidRPr="00E15070" w:rsidRDefault="00E15070" w:rsidP="00E15070">
            <w:pPr>
              <w:contextualSpacing/>
              <w:jc w:val="both"/>
              <w:rPr>
                <w:sz w:val="22"/>
                <w:szCs w:val="22"/>
              </w:rPr>
            </w:pPr>
            <w:r>
              <w:rPr>
                <w:color w:val="000000"/>
                <w:sz w:val="22"/>
                <w:szCs w:val="22"/>
              </w:rPr>
              <w:tab/>
            </w:r>
            <w:r w:rsidRPr="00E15070">
              <w:rPr>
                <w:color w:val="000000"/>
                <w:sz w:val="22"/>
                <w:szCs w:val="22"/>
              </w:rPr>
              <w:t xml:space="preserve">Bendrovė įpareigota </w:t>
            </w:r>
            <w:r w:rsidRPr="00E15070">
              <w:rPr>
                <w:sz w:val="22"/>
                <w:szCs w:val="22"/>
              </w:rPr>
              <w:t xml:space="preserve">visą </w:t>
            </w:r>
            <w:r w:rsidR="00EE60DB" w:rsidRPr="00E15070">
              <w:rPr>
                <w:sz w:val="22"/>
                <w:szCs w:val="22"/>
              </w:rPr>
              <w:t xml:space="preserve">šilumos gamybai naudojamą </w:t>
            </w:r>
            <w:r w:rsidRPr="00E15070">
              <w:rPr>
                <w:sz w:val="22"/>
                <w:szCs w:val="22"/>
              </w:rPr>
              <w:t>biokurą įsigyti biokuro biržoje. Tai leidžia subalansuoti kainų svyravimus, palengvina sprendimus, susijusius su kuro kokybe ir kiekiais. Pastaruoju metu vis dažniau iškyla problemų su biokuro kokybe. Kurui naudojamas biokuras yra vis mažiau kaloringas, jame vis daugiau pelenų, kitų katilams kenksmingų medžiagų. AB „Prien</w:t>
            </w:r>
            <w:r w:rsidR="00EE60DB">
              <w:rPr>
                <w:sz w:val="22"/>
                <w:szCs w:val="22"/>
              </w:rPr>
              <w:t>ų šilumos tinklai“ biokurą perka</w:t>
            </w:r>
            <w:r w:rsidRPr="00E15070">
              <w:rPr>
                <w:sz w:val="22"/>
                <w:szCs w:val="22"/>
              </w:rPr>
              <w:t xml:space="preserve"> kiekvieną savaitę, tai leidžia lanksčiau re</w:t>
            </w:r>
            <w:r w:rsidR="00EE60DB">
              <w:rPr>
                <w:sz w:val="22"/>
                <w:szCs w:val="22"/>
              </w:rPr>
              <w:t>aguoti į kainų svyravimus ir ne</w:t>
            </w:r>
            <w:r w:rsidRPr="00E15070">
              <w:rPr>
                <w:sz w:val="22"/>
                <w:szCs w:val="22"/>
              </w:rPr>
              <w:t>permokėti už biokurą, kas taupo Bendrovės ir vartotojų lėšas.</w:t>
            </w:r>
          </w:p>
          <w:p w:rsidR="00E15070" w:rsidRPr="00E15070" w:rsidRDefault="00E15070" w:rsidP="00E15070">
            <w:pPr>
              <w:contextualSpacing/>
              <w:jc w:val="both"/>
              <w:rPr>
                <w:sz w:val="22"/>
                <w:szCs w:val="22"/>
              </w:rPr>
            </w:pPr>
            <w:r w:rsidRPr="00E15070">
              <w:rPr>
                <w:sz w:val="22"/>
                <w:szCs w:val="22"/>
              </w:rPr>
              <w:tab/>
              <w:t>2018 m. Bendrovė vykdė nenutrūkstamą šilumos tiekimo veiklą. Be gedimų likvidavimo, sistemų eksploatavimo, apskaitos prietaisų keitimo, kontrolės bei apskaitos</w:t>
            </w:r>
            <w:r w:rsidR="00EE60DB">
              <w:rPr>
                <w:sz w:val="22"/>
                <w:szCs w:val="22"/>
              </w:rPr>
              <w:t>,</w:t>
            </w:r>
            <w:r w:rsidRPr="00E15070">
              <w:rPr>
                <w:sz w:val="22"/>
                <w:szCs w:val="22"/>
              </w:rPr>
              <w:t xml:space="preserve"> Bendrovė įvykdė tinklų modernizavimo bei naujos konteinerinės katilinės su kuro talpa statybos projektus. 2018 m. modernizacijos veiklos buvo nukreiptos į Prienų rajono infr</w:t>
            </w:r>
            <w:r w:rsidR="00EE60DB">
              <w:rPr>
                <w:sz w:val="22"/>
                <w:szCs w:val="22"/>
              </w:rPr>
              <w:t xml:space="preserve">astruktūros gerinimą: </w:t>
            </w:r>
            <w:r w:rsidRPr="00E15070">
              <w:rPr>
                <w:sz w:val="22"/>
                <w:szCs w:val="22"/>
              </w:rPr>
              <w:t>Pakuonio miestelyje buvo įgyvendintas statybos projektas „Konteinerinės katilinės sta</w:t>
            </w:r>
            <w:r w:rsidR="00EE60DB">
              <w:rPr>
                <w:sz w:val="22"/>
                <w:szCs w:val="22"/>
              </w:rPr>
              <w:t>tyba mokyklos reikmėms tenkinti</w:t>
            </w:r>
            <w:r w:rsidRPr="00E15070">
              <w:rPr>
                <w:sz w:val="22"/>
                <w:szCs w:val="22"/>
              </w:rPr>
              <w:t xml:space="preserve"> Sodų g. 36 Pakuonio mstl., Pakuonio sen., Prienų r. sav.“, kurio metu Pakuonio pagrindinės mokyklos teritorijoje buvo pastatyta nauja kont</w:t>
            </w:r>
            <w:r w:rsidR="00EE60DB">
              <w:rPr>
                <w:sz w:val="22"/>
                <w:szCs w:val="22"/>
              </w:rPr>
              <w:t>einerinė katilinė su kuro talpa</w:t>
            </w:r>
            <w:r w:rsidRPr="00E15070">
              <w:rPr>
                <w:sz w:val="22"/>
                <w:szCs w:val="22"/>
              </w:rPr>
              <w:t xml:space="preserve"> bei integruotais dviem katilais; atsižvelgiant į tai</w:t>
            </w:r>
            <w:r w:rsidR="00EE60DB">
              <w:rPr>
                <w:sz w:val="22"/>
                <w:szCs w:val="22"/>
              </w:rPr>
              <w:t>,</w:t>
            </w:r>
            <w:r w:rsidRPr="00E15070">
              <w:rPr>
                <w:sz w:val="22"/>
                <w:szCs w:val="22"/>
              </w:rPr>
              <w:t xml:space="preserve"> jog Skriaudžiuose šilumos tiekimo trasa buvo labai susidėvėjusi ir sąlygojo didelius šilumos praradimus, buvo pakeista 230 m 50 mm diametro šilumos tiekimo trasos nuo Skriaudžių katilinės iki Skriaudžių pagrindinės mokyklos. </w:t>
            </w:r>
            <w:r w:rsidRPr="00E15070">
              <w:rPr>
                <w:sz w:val="22"/>
                <w:szCs w:val="22"/>
              </w:rPr>
              <w:tab/>
              <w:t>Bendrovė planuoja toliau vykdyti CŠT sistemų plėtrą. Numatomi darbai: Prienų mie</w:t>
            </w:r>
            <w:r w:rsidR="00EE60DB">
              <w:rPr>
                <w:sz w:val="22"/>
                <w:szCs w:val="22"/>
              </w:rPr>
              <w:t>sto šilumos trasos renovacija; š</w:t>
            </w:r>
            <w:r w:rsidRPr="00E15070">
              <w:rPr>
                <w:sz w:val="22"/>
                <w:szCs w:val="22"/>
              </w:rPr>
              <w:t>ilumos aps</w:t>
            </w:r>
            <w:r w:rsidR="00EE60DB">
              <w:rPr>
                <w:sz w:val="22"/>
                <w:szCs w:val="22"/>
              </w:rPr>
              <w:t>kaitos įrengimas, telemetrija; k</w:t>
            </w:r>
            <w:r w:rsidRPr="00E15070">
              <w:rPr>
                <w:sz w:val="22"/>
                <w:szCs w:val="22"/>
              </w:rPr>
              <w:t xml:space="preserve">atilinės ir administracijos pastato (Statybininkų </w:t>
            </w:r>
            <w:r w:rsidR="00EE60DB">
              <w:rPr>
                <w:sz w:val="22"/>
                <w:szCs w:val="22"/>
              </w:rPr>
              <w:t>g. 6 Prienai) fasado remontas; i</w:t>
            </w:r>
            <w:r w:rsidRPr="00E15070">
              <w:rPr>
                <w:sz w:val="22"/>
                <w:szCs w:val="22"/>
              </w:rPr>
              <w:t xml:space="preserve">lgalaikio turto įsigijimas ir atkūrimas; katilinės rekonstrukcija </w:t>
            </w:r>
            <w:r w:rsidR="00EE60DB">
              <w:rPr>
                <w:sz w:val="22"/>
                <w:szCs w:val="22"/>
              </w:rPr>
              <w:t>sumontuojant du biokuro katilus</w:t>
            </w:r>
            <w:r w:rsidRPr="00E15070">
              <w:rPr>
                <w:sz w:val="22"/>
                <w:szCs w:val="22"/>
              </w:rPr>
              <w:t xml:space="preserve"> Balbieriškio katilinėje; šilumos tiekimo tinklų Jiezno mieste paprastasis remontas; susidėvėjusių biokuro katilų keitimas naujais Jiezno m. katilinėje (Mokyklos g. 1B, Jiezno m., Prienų r. sav.); Veiverių, Balbieriškio šiluminių trasų renovacija. Bendras lėšų poreikis šioms investicijoms – 766 tūkst. eurų. Planuojami lėšų šaltiniai – nuosavos ir skolintos lėšos.</w:t>
            </w:r>
          </w:p>
          <w:p w:rsidR="0056683A" w:rsidRPr="008E57D1" w:rsidRDefault="0056683A" w:rsidP="00C91341">
            <w:pPr>
              <w:ind w:left="-142" w:right="-131"/>
              <w:contextualSpacing/>
              <w:rPr>
                <w:sz w:val="22"/>
                <w:szCs w:val="22"/>
                <w:highlight w:val="yellow"/>
              </w:rPr>
            </w:pPr>
          </w:p>
        </w:tc>
      </w:tr>
      <w:tr w:rsidR="00D31932" w:rsidRPr="00D31932" w:rsidTr="00D31932">
        <w:tc>
          <w:tcPr>
            <w:tcW w:w="5000" w:type="pct"/>
            <w:tcBorders>
              <w:top w:val="single" w:sz="4" w:space="0" w:color="auto"/>
              <w:left w:val="single" w:sz="4" w:space="0" w:color="auto"/>
              <w:bottom w:val="nil"/>
              <w:right w:val="single" w:sz="4" w:space="0" w:color="auto"/>
            </w:tcBorders>
          </w:tcPr>
          <w:p w:rsidR="00D31932" w:rsidRPr="00D31932" w:rsidRDefault="00D31932" w:rsidP="00D31932">
            <w:pPr>
              <w:pStyle w:val="Teksto"/>
              <w:ind w:firstLine="0"/>
              <w:jc w:val="center"/>
              <w:rPr>
                <w:b/>
                <w:sz w:val="22"/>
                <w:szCs w:val="22"/>
              </w:rPr>
            </w:pPr>
            <w:r w:rsidRPr="00D31932">
              <w:rPr>
                <w:b/>
                <w:sz w:val="22"/>
                <w:szCs w:val="22"/>
              </w:rPr>
              <w:lastRenderedPageBreak/>
              <w:t>SOCIALINIAI VEIKSNIAI</w:t>
            </w:r>
          </w:p>
          <w:p w:rsidR="00D31932" w:rsidRDefault="00D31932" w:rsidP="00D31932">
            <w:pPr>
              <w:pStyle w:val="Teksto"/>
              <w:ind w:firstLine="0"/>
              <w:rPr>
                <w:sz w:val="22"/>
                <w:szCs w:val="22"/>
              </w:rPr>
            </w:pPr>
          </w:p>
          <w:p w:rsidR="00D31932" w:rsidRPr="00D31932" w:rsidRDefault="00D31932" w:rsidP="00D31932">
            <w:pPr>
              <w:pStyle w:val="Teksto"/>
              <w:ind w:firstLine="0"/>
              <w:jc w:val="center"/>
              <w:rPr>
                <w:b/>
                <w:sz w:val="22"/>
                <w:szCs w:val="22"/>
              </w:rPr>
            </w:pPr>
            <w:r w:rsidRPr="00D31932">
              <w:rPr>
                <w:b/>
                <w:sz w:val="22"/>
                <w:szCs w:val="22"/>
              </w:rPr>
              <w:t>Gyventojai</w:t>
            </w:r>
          </w:p>
          <w:p w:rsidR="00D31932" w:rsidRDefault="00D31932" w:rsidP="00D31932">
            <w:pPr>
              <w:pStyle w:val="Teksto"/>
              <w:ind w:firstLine="0"/>
              <w:rPr>
                <w:sz w:val="22"/>
                <w:szCs w:val="22"/>
              </w:rPr>
            </w:pPr>
          </w:p>
          <w:p w:rsidR="00D31932" w:rsidRDefault="00D31932" w:rsidP="00D31932">
            <w:pPr>
              <w:pStyle w:val="Teksto"/>
              <w:ind w:firstLine="0"/>
              <w:rPr>
                <w:sz w:val="22"/>
                <w:szCs w:val="22"/>
              </w:rPr>
            </w:pPr>
            <w:r>
              <w:rPr>
                <w:sz w:val="22"/>
                <w:szCs w:val="22"/>
              </w:rPr>
              <w:tab/>
            </w:r>
            <w:r w:rsidRPr="00D31932">
              <w:rPr>
                <w:b/>
                <w:i/>
                <w:sz w:val="22"/>
                <w:szCs w:val="22"/>
              </w:rPr>
              <w:t>Demografinės tendencijos</w:t>
            </w:r>
            <w:r>
              <w:rPr>
                <w:sz w:val="22"/>
                <w:szCs w:val="22"/>
              </w:rPr>
              <w:t xml:space="preserve">. </w:t>
            </w:r>
            <w:r w:rsidRPr="00D31932">
              <w:rPr>
                <w:sz w:val="22"/>
                <w:szCs w:val="22"/>
              </w:rPr>
              <w:t>2019 metų pradžioje saviva</w:t>
            </w:r>
            <w:r w:rsidR="00EE60DB">
              <w:rPr>
                <w:sz w:val="22"/>
                <w:szCs w:val="22"/>
              </w:rPr>
              <w:t>ldybėje gyveno 26.112 gyventojų</w:t>
            </w:r>
            <w:r w:rsidRPr="00D31932">
              <w:rPr>
                <w:sz w:val="22"/>
                <w:szCs w:val="22"/>
              </w:rPr>
              <w:t>. Gyventojų skaičius – tai išvestinis demografinių procesų (gimstamumo, mirtingumo bei migracijos) rodiklis. Savivaldybės gyventojų skaičius 2015</w:t>
            </w:r>
            <w:r w:rsidRPr="00D31932">
              <w:rPr>
                <w:sz w:val="22"/>
                <w:szCs w:val="22"/>
              </w:rPr>
              <w:sym w:font="Symbol" w:char="F02D"/>
            </w:r>
            <w:r w:rsidRPr="00D31932">
              <w:rPr>
                <w:sz w:val="22"/>
                <w:szCs w:val="22"/>
              </w:rPr>
              <w:t>2019  metais sumažėjo 7,34 %; sumažėjimas buvo didesnis nei apskrityje (3,71%) ir šalyje (4,35 %). Pagal šį rodiklį Prienų rajono savivaldybė patenka tarp savivaldybių, kuriose situacija yra prasčiausia</w:t>
            </w:r>
            <w:r w:rsidR="00EE60DB">
              <w:rPr>
                <w:sz w:val="22"/>
                <w:szCs w:val="22"/>
              </w:rPr>
              <w:t>,</w:t>
            </w:r>
            <w:r w:rsidRPr="00D31932">
              <w:rPr>
                <w:sz w:val="22"/>
                <w:szCs w:val="22"/>
              </w:rPr>
              <w:t xml:space="preserve"> lyginant su šalies vidurkiu.</w:t>
            </w:r>
          </w:p>
          <w:p w:rsidR="00D31932" w:rsidRDefault="00D31932" w:rsidP="00D31932">
            <w:pPr>
              <w:pStyle w:val="Teksto"/>
              <w:ind w:firstLine="0"/>
              <w:rPr>
                <w:sz w:val="22"/>
                <w:szCs w:val="22"/>
              </w:rPr>
            </w:pPr>
          </w:p>
          <w:p w:rsidR="00D31932" w:rsidRPr="00D31932" w:rsidRDefault="00D31932" w:rsidP="00D31932">
            <w:pPr>
              <w:pStyle w:val="Default"/>
              <w:rPr>
                <w:rFonts w:ascii="Times New Roman" w:hAnsi="Times New Roman"/>
                <w:b/>
                <w:color w:val="auto"/>
                <w:lang w:val="lt-LT"/>
              </w:rPr>
            </w:pPr>
            <w:r w:rsidRPr="00B44D17">
              <w:rPr>
                <w:rFonts w:ascii="Times New Roman" w:hAnsi="Times New Roman"/>
                <w:b/>
                <w:color w:val="auto"/>
                <w:sz w:val="20"/>
                <w:lang w:val="lt-LT"/>
              </w:rPr>
              <w:t>23 lentelė. Gyventojų skaičius metų pradžioje (asmenys)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499"/>
              <w:gridCol w:w="1499"/>
              <w:gridCol w:w="1495"/>
              <w:gridCol w:w="1499"/>
              <w:gridCol w:w="1493"/>
            </w:tblGrid>
            <w:tr w:rsidR="00D31932" w:rsidRPr="00BC1A8B" w:rsidTr="00BC1A8B">
              <w:trPr>
                <w:trHeight w:val="20"/>
                <w:jc w:val="center"/>
              </w:trPr>
              <w:tc>
                <w:tcPr>
                  <w:tcW w:w="1070" w:type="pct"/>
                  <w:shd w:val="clear" w:color="auto" w:fill="F2F2F2"/>
                </w:tcPr>
                <w:p w:rsidR="00D31932" w:rsidRPr="00BC1A8B" w:rsidRDefault="00D31932" w:rsidP="00D31932">
                  <w:pPr>
                    <w:rPr>
                      <w:b/>
                      <w:bCs/>
                      <w:sz w:val="20"/>
                      <w:szCs w:val="20"/>
                    </w:rPr>
                  </w:pP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2015</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2016</w:t>
                  </w:r>
                </w:p>
              </w:tc>
              <w:tc>
                <w:tcPr>
                  <w:tcW w:w="785" w:type="pct"/>
                  <w:shd w:val="clear" w:color="auto" w:fill="F2F2F2"/>
                  <w:hideMark/>
                </w:tcPr>
                <w:p w:rsidR="00D31932" w:rsidRPr="00BC1A8B" w:rsidRDefault="00D31932" w:rsidP="00BC1A8B">
                  <w:pPr>
                    <w:jc w:val="center"/>
                    <w:rPr>
                      <w:b/>
                      <w:sz w:val="20"/>
                      <w:szCs w:val="20"/>
                    </w:rPr>
                  </w:pPr>
                  <w:r w:rsidRPr="00BC1A8B">
                    <w:rPr>
                      <w:b/>
                      <w:sz w:val="20"/>
                      <w:szCs w:val="20"/>
                    </w:rPr>
                    <w:t>2017</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2018</w:t>
                  </w:r>
                </w:p>
              </w:tc>
              <w:tc>
                <w:tcPr>
                  <w:tcW w:w="784" w:type="pct"/>
                  <w:shd w:val="clear" w:color="auto" w:fill="F2F2F2"/>
                  <w:hideMark/>
                </w:tcPr>
                <w:p w:rsidR="00D31932" w:rsidRPr="00BC1A8B" w:rsidRDefault="00D31932" w:rsidP="00BC1A8B">
                  <w:pPr>
                    <w:jc w:val="center"/>
                    <w:rPr>
                      <w:b/>
                      <w:sz w:val="20"/>
                      <w:szCs w:val="20"/>
                    </w:rPr>
                  </w:pPr>
                  <w:r w:rsidRPr="00BC1A8B">
                    <w:rPr>
                      <w:b/>
                      <w:sz w:val="20"/>
                      <w:szCs w:val="20"/>
                    </w:rPr>
                    <w:t>2019</w:t>
                  </w:r>
                </w:p>
              </w:tc>
            </w:tr>
            <w:tr w:rsidR="00D31932" w:rsidRPr="00FE4A79" w:rsidTr="00BC1A8B">
              <w:trPr>
                <w:trHeight w:val="20"/>
                <w:jc w:val="center"/>
              </w:trPr>
              <w:tc>
                <w:tcPr>
                  <w:tcW w:w="1070" w:type="pct"/>
                  <w:shd w:val="clear" w:color="auto" w:fill="auto"/>
                </w:tcPr>
                <w:p w:rsidR="00D31932" w:rsidRPr="00BC1A8B" w:rsidRDefault="00D31932" w:rsidP="00D31932">
                  <w:pPr>
                    <w:rPr>
                      <w:sz w:val="20"/>
                      <w:szCs w:val="20"/>
                    </w:rPr>
                  </w:pPr>
                  <w:r w:rsidRPr="00BC1A8B">
                    <w:rPr>
                      <w:sz w:val="20"/>
                      <w:szCs w:val="20"/>
                    </w:rPr>
                    <w:t>Lietuvos Respublika</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2.921.262</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2.888.558</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2.847.904</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2.808.901</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2.794.184</w:t>
                  </w:r>
                </w:p>
              </w:tc>
            </w:tr>
            <w:tr w:rsidR="00D31932" w:rsidRPr="00FE4A79" w:rsidTr="00BC1A8B">
              <w:trPr>
                <w:trHeight w:val="20"/>
                <w:jc w:val="center"/>
              </w:trPr>
              <w:tc>
                <w:tcPr>
                  <w:tcW w:w="1070" w:type="pct"/>
                  <w:shd w:val="clear" w:color="auto" w:fill="auto"/>
                </w:tcPr>
                <w:p w:rsidR="00D31932" w:rsidRPr="00BC1A8B" w:rsidRDefault="00D31932" w:rsidP="00D31932">
                  <w:pPr>
                    <w:rPr>
                      <w:sz w:val="20"/>
                      <w:szCs w:val="20"/>
                    </w:rPr>
                  </w:pPr>
                  <w:r w:rsidRPr="00BC1A8B">
                    <w:rPr>
                      <w:sz w:val="20"/>
                      <w:szCs w:val="20"/>
                    </w:rPr>
                    <w:t>Kauno apskritis</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583.047</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577.358</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569.875</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563.112</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561.430</w:t>
                  </w:r>
                </w:p>
              </w:tc>
            </w:tr>
            <w:tr w:rsidR="00D31932" w:rsidRPr="00FE4A79" w:rsidTr="00BC1A8B">
              <w:trPr>
                <w:trHeight w:val="20"/>
                <w:jc w:val="center"/>
              </w:trPr>
              <w:tc>
                <w:tcPr>
                  <w:tcW w:w="1070" w:type="pct"/>
                  <w:shd w:val="clear" w:color="auto" w:fill="auto"/>
                </w:tcPr>
                <w:p w:rsidR="00D31932" w:rsidRPr="00BC1A8B" w:rsidRDefault="00D31932" w:rsidP="00D31932">
                  <w:pPr>
                    <w:rPr>
                      <w:sz w:val="20"/>
                      <w:szCs w:val="20"/>
                    </w:rPr>
                  </w:pPr>
                  <w:r w:rsidRPr="00BC1A8B">
                    <w:rPr>
                      <w:sz w:val="20"/>
                      <w:szCs w:val="20"/>
                    </w:rPr>
                    <w:t>Prienų r. sav.</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28.181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27.676</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27.121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26.492</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26.112</w:t>
                  </w:r>
                </w:p>
              </w:tc>
            </w:tr>
          </w:tbl>
          <w:p w:rsidR="00D31932" w:rsidRPr="00D31932" w:rsidRDefault="00EE60DB" w:rsidP="00D31932">
            <w:pPr>
              <w:pStyle w:val="Teksto"/>
              <w:ind w:firstLine="0"/>
              <w:rPr>
                <w:sz w:val="22"/>
                <w:szCs w:val="22"/>
              </w:rPr>
            </w:pPr>
            <w:r>
              <w:rPr>
                <w:i/>
                <w:sz w:val="16"/>
                <w:szCs w:val="16"/>
              </w:rPr>
              <w:t>(Šaltinis: Lietuvos s</w:t>
            </w:r>
            <w:r w:rsidR="00D31932" w:rsidRPr="00FE4A79">
              <w:rPr>
                <w:i/>
                <w:sz w:val="16"/>
                <w:szCs w:val="16"/>
              </w:rPr>
              <w:t>tatistikos departamentas)</w:t>
            </w:r>
            <w:r w:rsidR="00D31932" w:rsidRPr="00FE4A79">
              <w:rPr>
                <w:i/>
                <w:sz w:val="16"/>
                <w:szCs w:val="16"/>
              </w:rPr>
              <w:tab/>
            </w:r>
          </w:p>
          <w:p w:rsidR="00D31932" w:rsidRDefault="00D31932" w:rsidP="00D31932">
            <w:pPr>
              <w:pStyle w:val="Teksto"/>
              <w:ind w:firstLine="0"/>
              <w:rPr>
                <w:sz w:val="22"/>
                <w:szCs w:val="22"/>
              </w:rPr>
            </w:pPr>
          </w:p>
          <w:p w:rsidR="00D31932" w:rsidRDefault="00D31932" w:rsidP="00D31932">
            <w:pPr>
              <w:pStyle w:val="Teksto"/>
              <w:ind w:firstLine="0"/>
              <w:rPr>
                <w:sz w:val="22"/>
                <w:szCs w:val="22"/>
              </w:rPr>
            </w:pPr>
            <w:r>
              <w:rPr>
                <w:sz w:val="22"/>
                <w:szCs w:val="22"/>
              </w:rPr>
              <w:tab/>
            </w:r>
            <w:r w:rsidRPr="00D31932">
              <w:rPr>
                <w:sz w:val="22"/>
                <w:szCs w:val="22"/>
              </w:rPr>
              <w:t>2019 metų pradžioje savivaldybės miestuose gyveno 9.538 gyventojai (36,53 % visų gyventojų), kaimiškosiose teritorijose – 16.574 gyvent</w:t>
            </w:r>
            <w:r w:rsidR="00EE60DB">
              <w:rPr>
                <w:sz w:val="22"/>
                <w:szCs w:val="22"/>
              </w:rPr>
              <w:t>ojai (63,47 %). Pažymėtina, kad</w:t>
            </w:r>
            <w:r w:rsidRPr="00D31932">
              <w:rPr>
                <w:sz w:val="22"/>
                <w:szCs w:val="22"/>
              </w:rPr>
              <w:t xml:space="preserve"> sparčiau mažėjant miesto gyventojų skaičiui, 2015</w:t>
            </w:r>
            <w:r w:rsidRPr="00D31932">
              <w:rPr>
                <w:sz w:val="22"/>
                <w:szCs w:val="22"/>
              </w:rPr>
              <w:sym w:font="Symbol" w:char="F02D"/>
            </w:r>
            <w:r w:rsidRPr="00D31932">
              <w:rPr>
                <w:sz w:val="22"/>
                <w:szCs w:val="22"/>
              </w:rPr>
              <w:t>2019 metais gyventojų skaičiaus struktūra keitėsi kaimiškųjų vietovių naudai.</w:t>
            </w:r>
          </w:p>
          <w:p w:rsidR="00D31932" w:rsidRDefault="00D31932" w:rsidP="00D31932">
            <w:pPr>
              <w:pStyle w:val="Teksto"/>
              <w:ind w:firstLine="0"/>
              <w:rPr>
                <w:sz w:val="22"/>
                <w:szCs w:val="22"/>
              </w:rPr>
            </w:pPr>
          </w:p>
          <w:p w:rsidR="00D31932" w:rsidRPr="00FE4A79" w:rsidRDefault="00D31932" w:rsidP="00D31932">
            <w:pPr>
              <w:rPr>
                <w:b/>
              </w:rPr>
            </w:pPr>
            <w:r w:rsidRPr="00B44D17">
              <w:rPr>
                <w:b/>
                <w:sz w:val="20"/>
              </w:rPr>
              <w:t>24 lent. Gyventojų skaičius mieste ir kaime (asmenys)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499"/>
              <w:gridCol w:w="1499"/>
              <w:gridCol w:w="1495"/>
              <w:gridCol w:w="1499"/>
              <w:gridCol w:w="1493"/>
            </w:tblGrid>
            <w:tr w:rsidR="00D31932" w:rsidRPr="00BC1A8B" w:rsidTr="00BC1A8B">
              <w:trPr>
                <w:trHeight w:val="20"/>
                <w:jc w:val="center"/>
              </w:trPr>
              <w:tc>
                <w:tcPr>
                  <w:tcW w:w="1069" w:type="pct"/>
                  <w:shd w:val="clear" w:color="auto" w:fill="F2F2F2"/>
                </w:tcPr>
                <w:p w:rsidR="00D31932" w:rsidRPr="00BC1A8B" w:rsidRDefault="00D31932" w:rsidP="00D31932">
                  <w:pPr>
                    <w:rPr>
                      <w:b/>
                      <w:bCs/>
                      <w:sz w:val="20"/>
                      <w:szCs w:val="20"/>
                    </w:rPr>
                  </w:pP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2015</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2016</w:t>
                  </w:r>
                </w:p>
              </w:tc>
              <w:tc>
                <w:tcPr>
                  <w:tcW w:w="785" w:type="pct"/>
                  <w:shd w:val="clear" w:color="auto" w:fill="F2F2F2"/>
                  <w:hideMark/>
                </w:tcPr>
                <w:p w:rsidR="00D31932" w:rsidRPr="00BC1A8B" w:rsidRDefault="00D31932" w:rsidP="00BC1A8B">
                  <w:pPr>
                    <w:jc w:val="center"/>
                    <w:rPr>
                      <w:b/>
                      <w:sz w:val="20"/>
                      <w:szCs w:val="20"/>
                    </w:rPr>
                  </w:pPr>
                  <w:r w:rsidRPr="00BC1A8B">
                    <w:rPr>
                      <w:b/>
                      <w:sz w:val="20"/>
                      <w:szCs w:val="20"/>
                    </w:rPr>
                    <w:t>2017</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2018</w:t>
                  </w:r>
                </w:p>
              </w:tc>
              <w:tc>
                <w:tcPr>
                  <w:tcW w:w="784" w:type="pct"/>
                  <w:shd w:val="clear" w:color="auto" w:fill="F2F2F2"/>
                  <w:hideMark/>
                </w:tcPr>
                <w:p w:rsidR="00D31932" w:rsidRPr="00BC1A8B" w:rsidRDefault="00D31932" w:rsidP="00BC1A8B">
                  <w:pPr>
                    <w:jc w:val="center"/>
                    <w:rPr>
                      <w:b/>
                      <w:sz w:val="20"/>
                      <w:szCs w:val="20"/>
                    </w:rPr>
                  </w:pPr>
                  <w:r w:rsidRPr="00BC1A8B">
                    <w:rPr>
                      <w:b/>
                      <w:sz w:val="20"/>
                      <w:szCs w:val="20"/>
                    </w:rPr>
                    <w:t>2019</w:t>
                  </w:r>
                </w:p>
              </w:tc>
            </w:tr>
            <w:tr w:rsidR="00D31932" w:rsidRPr="00FE4A79" w:rsidTr="00BC1A8B">
              <w:trPr>
                <w:trHeight w:val="20"/>
                <w:jc w:val="center"/>
              </w:trPr>
              <w:tc>
                <w:tcPr>
                  <w:tcW w:w="1069" w:type="pct"/>
                  <w:shd w:val="clear" w:color="auto" w:fill="auto"/>
                </w:tcPr>
                <w:p w:rsidR="00D31932" w:rsidRPr="00BC1A8B" w:rsidRDefault="00D31932" w:rsidP="00D31932">
                  <w:pPr>
                    <w:rPr>
                      <w:sz w:val="20"/>
                      <w:szCs w:val="20"/>
                    </w:rPr>
                  </w:pPr>
                  <w:r w:rsidRPr="00BC1A8B">
                    <w:rPr>
                      <w:sz w:val="20"/>
                      <w:szCs w:val="20"/>
                    </w:rPr>
                    <w:t>Prienų r. sav.</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28.181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27.676</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27.121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26.492</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26.112</w:t>
                  </w:r>
                </w:p>
              </w:tc>
            </w:tr>
            <w:tr w:rsidR="00D31932" w:rsidRPr="00FE4A79" w:rsidTr="00BC1A8B">
              <w:trPr>
                <w:trHeight w:val="20"/>
                <w:jc w:val="center"/>
              </w:trPr>
              <w:tc>
                <w:tcPr>
                  <w:tcW w:w="1069" w:type="pct"/>
                  <w:shd w:val="clear" w:color="auto" w:fill="auto"/>
                </w:tcPr>
                <w:p w:rsidR="00D31932" w:rsidRPr="00BC1A8B" w:rsidRDefault="00D31932" w:rsidP="00BC1A8B">
                  <w:pPr>
                    <w:ind w:left="426"/>
                    <w:rPr>
                      <w:sz w:val="20"/>
                      <w:szCs w:val="20"/>
                    </w:rPr>
                  </w:pPr>
                  <w:r w:rsidRPr="00BC1A8B">
                    <w:rPr>
                      <w:sz w:val="20"/>
                      <w:szCs w:val="20"/>
                    </w:rPr>
                    <w:t>Miestas</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10.410</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10.244</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9.922</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9.642</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9.538</w:t>
                  </w:r>
                </w:p>
              </w:tc>
            </w:tr>
            <w:tr w:rsidR="00D31932" w:rsidRPr="00FE4A79" w:rsidTr="00BC1A8B">
              <w:trPr>
                <w:trHeight w:val="20"/>
                <w:jc w:val="center"/>
              </w:trPr>
              <w:tc>
                <w:tcPr>
                  <w:tcW w:w="1069" w:type="pct"/>
                  <w:shd w:val="clear" w:color="auto" w:fill="auto"/>
                </w:tcPr>
                <w:p w:rsidR="00D31932" w:rsidRPr="00BC1A8B" w:rsidRDefault="00D31932" w:rsidP="00BC1A8B">
                  <w:pPr>
                    <w:ind w:left="426"/>
                    <w:rPr>
                      <w:sz w:val="20"/>
                      <w:szCs w:val="20"/>
                    </w:rPr>
                  </w:pPr>
                  <w:r w:rsidRPr="00BC1A8B">
                    <w:rPr>
                      <w:sz w:val="20"/>
                      <w:szCs w:val="20"/>
                    </w:rPr>
                    <w:t>Kaimas</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17.771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17.432</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17.199</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16.850</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16.574</w:t>
                  </w:r>
                </w:p>
              </w:tc>
            </w:tr>
          </w:tbl>
          <w:p w:rsidR="00D31932" w:rsidRPr="00D31932" w:rsidRDefault="00EE60DB" w:rsidP="00D31932">
            <w:pPr>
              <w:pStyle w:val="Teksto"/>
              <w:ind w:firstLine="0"/>
              <w:rPr>
                <w:sz w:val="22"/>
                <w:szCs w:val="22"/>
              </w:rPr>
            </w:pPr>
            <w:r>
              <w:rPr>
                <w:i/>
                <w:sz w:val="16"/>
                <w:szCs w:val="16"/>
              </w:rPr>
              <w:t>(Šaltinis: Lietuvos s</w:t>
            </w:r>
            <w:r w:rsidR="00D31932" w:rsidRPr="00FE4A79">
              <w:rPr>
                <w:i/>
                <w:sz w:val="16"/>
                <w:szCs w:val="16"/>
              </w:rPr>
              <w:t>tatistikos departamentas)</w:t>
            </w:r>
            <w:r w:rsidR="00D31932" w:rsidRPr="00FE4A79">
              <w:rPr>
                <w:i/>
                <w:sz w:val="16"/>
                <w:szCs w:val="16"/>
              </w:rPr>
              <w:tab/>
            </w:r>
          </w:p>
          <w:p w:rsidR="00D31932" w:rsidRDefault="00D31932" w:rsidP="00D31932">
            <w:pPr>
              <w:pStyle w:val="Teksto"/>
              <w:ind w:firstLine="0"/>
              <w:rPr>
                <w:sz w:val="22"/>
                <w:szCs w:val="22"/>
              </w:rPr>
            </w:pPr>
          </w:p>
          <w:p w:rsidR="00D31932" w:rsidRPr="00D31932" w:rsidRDefault="00D31932" w:rsidP="00D31932">
            <w:pPr>
              <w:jc w:val="both"/>
              <w:rPr>
                <w:sz w:val="22"/>
                <w:szCs w:val="22"/>
              </w:rPr>
            </w:pPr>
            <w:r>
              <w:tab/>
            </w:r>
            <w:r w:rsidRPr="00D31932">
              <w:rPr>
                <w:sz w:val="22"/>
                <w:szCs w:val="22"/>
              </w:rPr>
              <w:t xml:space="preserve">2019 metų pradžioje savivaldybės miestuose gyveno 9.538 gyventojai, iš jų Prienų mieste – 8.514, Jiezno mieste – 1.024 gyventojai. Miesto gyventojų nagrinėjamu laikotarpiu mažėjo: Jiezne </w:t>
            </w:r>
            <w:r w:rsidRPr="00D31932">
              <w:rPr>
                <w:sz w:val="22"/>
                <w:szCs w:val="22"/>
              </w:rPr>
              <w:sym w:font="Symbol" w:char="F02D"/>
            </w:r>
            <w:r w:rsidRPr="00D31932">
              <w:rPr>
                <w:sz w:val="22"/>
                <w:szCs w:val="22"/>
              </w:rPr>
              <w:t xml:space="preserve"> 10,72 %, Prienuose – 8,09 %. </w:t>
            </w:r>
          </w:p>
          <w:p w:rsidR="00D31932" w:rsidRPr="00D31932" w:rsidRDefault="00D31932" w:rsidP="00D31932">
            <w:pPr>
              <w:rPr>
                <w:b/>
                <w:sz w:val="22"/>
                <w:szCs w:val="22"/>
              </w:rPr>
            </w:pPr>
          </w:p>
          <w:p w:rsidR="00D31932" w:rsidRPr="00B44D17" w:rsidRDefault="00D31932" w:rsidP="00D31932">
            <w:pPr>
              <w:rPr>
                <w:b/>
                <w:sz w:val="20"/>
              </w:rPr>
            </w:pPr>
            <w:r w:rsidRPr="00B44D17">
              <w:rPr>
                <w:b/>
                <w:sz w:val="20"/>
              </w:rPr>
              <w:t>25 lentelė. Gyventojų skaičius savivaldybės miestuose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499"/>
              <w:gridCol w:w="1499"/>
              <w:gridCol w:w="1495"/>
              <w:gridCol w:w="1499"/>
              <w:gridCol w:w="1493"/>
            </w:tblGrid>
            <w:tr w:rsidR="00D31932" w:rsidRPr="00BC1A8B" w:rsidTr="00BC1A8B">
              <w:trPr>
                <w:trHeight w:val="20"/>
                <w:jc w:val="center"/>
              </w:trPr>
              <w:tc>
                <w:tcPr>
                  <w:tcW w:w="1069" w:type="pct"/>
                  <w:shd w:val="clear" w:color="auto" w:fill="F2F2F2"/>
                </w:tcPr>
                <w:p w:rsidR="00D31932" w:rsidRPr="00BC1A8B" w:rsidRDefault="00D31932" w:rsidP="00D31932">
                  <w:pPr>
                    <w:rPr>
                      <w:b/>
                      <w:bCs/>
                      <w:sz w:val="20"/>
                      <w:szCs w:val="20"/>
                    </w:rPr>
                  </w:pP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2015</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2016</w:t>
                  </w:r>
                </w:p>
              </w:tc>
              <w:tc>
                <w:tcPr>
                  <w:tcW w:w="785" w:type="pct"/>
                  <w:shd w:val="clear" w:color="auto" w:fill="F2F2F2"/>
                  <w:hideMark/>
                </w:tcPr>
                <w:p w:rsidR="00D31932" w:rsidRPr="00BC1A8B" w:rsidRDefault="00D31932" w:rsidP="00BC1A8B">
                  <w:pPr>
                    <w:jc w:val="center"/>
                    <w:rPr>
                      <w:b/>
                      <w:sz w:val="20"/>
                      <w:szCs w:val="20"/>
                    </w:rPr>
                  </w:pPr>
                  <w:r w:rsidRPr="00BC1A8B">
                    <w:rPr>
                      <w:b/>
                      <w:sz w:val="20"/>
                      <w:szCs w:val="20"/>
                    </w:rPr>
                    <w:t>2017</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2018</w:t>
                  </w:r>
                </w:p>
              </w:tc>
              <w:tc>
                <w:tcPr>
                  <w:tcW w:w="784" w:type="pct"/>
                  <w:shd w:val="clear" w:color="auto" w:fill="F2F2F2"/>
                  <w:hideMark/>
                </w:tcPr>
                <w:p w:rsidR="00D31932" w:rsidRPr="00BC1A8B" w:rsidRDefault="00D31932" w:rsidP="00BC1A8B">
                  <w:pPr>
                    <w:jc w:val="center"/>
                    <w:rPr>
                      <w:b/>
                      <w:sz w:val="20"/>
                      <w:szCs w:val="20"/>
                    </w:rPr>
                  </w:pPr>
                  <w:r w:rsidRPr="00BC1A8B">
                    <w:rPr>
                      <w:b/>
                      <w:sz w:val="20"/>
                      <w:szCs w:val="20"/>
                    </w:rPr>
                    <w:t>2019</w:t>
                  </w:r>
                </w:p>
              </w:tc>
            </w:tr>
            <w:tr w:rsidR="00D31932" w:rsidRPr="00FE4A79" w:rsidTr="00BC1A8B">
              <w:trPr>
                <w:trHeight w:val="20"/>
                <w:jc w:val="center"/>
              </w:trPr>
              <w:tc>
                <w:tcPr>
                  <w:tcW w:w="1069" w:type="pct"/>
                  <w:shd w:val="clear" w:color="auto" w:fill="auto"/>
                </w:tcPr>
                <w:p w:rsidR="00D31932" w:rsidRPr="00BC1A8B" w:rsidRDefault="00D31932" w:rsidP="00D31932">
                  <w:pPr>
                    <w:rPr>
                      <w:sz w:val="20"/>
                      <w:szCs w:val="20"/>
                    </w:rPr>
                  </w:pPr>
                  <w:r w:rsidRPr="00BC1A8B">
                    <w:rPr>
                      <w:sz w:val="20"/>
                      <w:szCs w:val="20"/>
                    </w:rPr>
                    <w:t>Prienų r. sav.</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28.181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27.676</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27.121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26.492</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26.112</w:t>
                  </w:r>
                </w:p>
              </w:tc>
            </w:tr>
            <w:tr w:rsidR="00D31932" w:rsidRPr="00FE4A79" w:rsidTr="00BC1A8B">
              <w:trPr>
                <w:trHeight w:val="20"/>
                <w:jc w:val="center"/>
              </w:trPr>
              <w:tc>
                <w:tcPr>
                  <w:tcW w:w="1069" w:type="pct"/>
                  <w:shd w:val="clear" w:color="auto" w:fill="auto"/>
                </w:tcPr>
                <w:p w:rsidR="00D31932" w:rsidRPr="00BC1A8B" w:rsidRDefault="00D31932" w:rsidP="00BC1A8B">
                  <w:pPr>
                    <w:ind w:left="426"/>
                    <w:rPr>
                      <w:sz w:val="20"/>
                      <w:szCs w:val="20"/>
                    </w:rPr>
                  </w:pPr>
                  <w:r w:rsidRPr="00BC1A8B">
                    <w:rPr>
                      <w:sz w:val="20"/>
                      <w:szCs w:val="20"/>
                    </w:rPr>
                    <w:t>Prienai</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9.263</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9.131</w:t>
                  </w:r>
                </w:p>
              </w:tc>
              <w:tc>
                <w:tcPr>
                  <w:tcW w:w="785"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8.836</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8.610</w:t>
                  </w:r>
                </w:p>
              </w:tc>
              <w:tc>
                <w:tcPr>
                  <w:tcW w:w="784"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8.514</w:t>
                  </w:r>
                </w:p>
              </w:tc>
            </w:tr>
            <w:tr w:rsidR="00D31932" w:rsidRPr="00FE4A79" w:rsidTr="00BC1A8B">
              <w:trPr>
                <w:trHeight w:val="20"/>
                <w:jc w:val="center"/>
              </w:trPr>
              <w:tc>
                <w:tcPr>
                  <w:tcW w:w="1069" w:type="pct"/>
                  <w:shd w:val="clear" w:color="auto" w:fill="auto"/>
                </w:tcPr>
                <w:p w:rsidR="00D31932" w:rsidRPr="00BC1A8B" w:rsidRDefault="00D31932" w:rsidP="00BC1A8B">
                  <w:pPr>
                    <w:ind w:left="426"/>
                    <w:rPr>
                      <w:sz w:val="20"/>
                      <w:szCs w:val="20"/>
                    </w:rPr>
                  </w:pPr>
                  <w:r w:rsidRPr="00BC1A8B">
                    <w:rPr>
                      <w:sz w:val="20"/>
                      <w:szCs w:val="20"/>
                    </w:rPr>
                    <w:t>Jieznas</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1.147</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1.113</w:t>
                  </w:r>
                </w:p>
              </w:tc>
              <w:tc>
                <w:tcPr>
                  <w:tcW w:w="785"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1.086</w:t>
                  </w:r>
                </w:p>
              </w:tc>
              <w:tc>
                <w:tcPr>
                  <w:tcW w:w="787"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1.032</w:t>
                  </w:r>
                </w:p>
              </w:tc>
              <w:tc>
                <w:tcPr>
                  <w:tcW w:w="784" w:type="pct"/>
                  <w:shd w:val="clear" w:color="auto" w:fill="auto"/>
                  <w:vAlign w:val="center"/>
                </w:tcPr>
                <w:p w:rsidR="00D31932" w:rsidRPr="00BC1A8B" w:rsidRDefault="00D31932" w:rsidP="00BC1A8B">
                  <w:pPr>
                    <w:jc w:val="center"/>
                    <w:rPr>
                      <w:color w:val="1C1C1C"/>
                      <w:sz w:val="20"/>
                      <w:szCs w:val="20"/>
                    </w:rPr>
                  </w:pPr>
                  <w:r w:rsidRPr="00BC1A8B">
                    <w:rPr>
                      <w:color w:val="1C1C1C"/>
                      <w:sz w:val="20"/>
                      <w:szCs w:val="20"/>
                    </w:rPr>
                    <w:t>1.024</w:t>
                  </w:r>
                </w:p>
              </w:tc>
            </w:tr>
          </w:tbl>
          <w:p w:rsidR="00D31932" w:rsidRDefault="00DA1F4C" w:rsidP="00D31932">
            <w:pPr>
              <w:pStyle w:val="Teksto"/>
              <w:ind w:firstLine="0"/>
              <w:rPr>
                <w:sz w:val="22"/>
                <w:szCs w:val="22"/>
              </w:rPr>
            </w:pPr>
            <w:r>
              <w:rPr>
                <w:i/>
                <w:sz w:val="16"/>
                <w:szCs w:val="16"/>
              </w:rPr>
              <w:t>(Šaltinis: Lietuvos s</w:t>
            </w:r>
            <w:r w:rsidR="00D31932" w:rsidRPr="00FE4A79">
              <w:rPr>
                <w:i/>
                <w:sz w:val="16"/>
                <w:szCs w:val="16"/>
              </w:rPr>
              <w:t>tatistikos departamentas)</w:t>
            </w:r>
          </w:p>
          <w:p w:rsidR="00D31932" w:rsidRPr="00D31932" w:rsidRDefault="00D31932" w:rsidP="00D31932">
            <w:pPr>
              <w:pStyle w:val="Teksto"/>
              <w:ind w:firstLine="0"/>
              <w:rPr>
                <w:sz w:val="22"/>
                <w:szCs w:val="22"/>
              </w:rPr>
            </w:pPr>
          </w:p>
          <w:p w:rsidR="00D31932" w:rsidRPr="00D31932" w:rsidRDefault="00D31932" w:rsidP="00D31932">
            <w:pPr>
              <w:jc w:val="both"/>
              <w:rPr>
                <w:sz w:val="22"/>
                <w:szCs w:val="22"/>
              </w:rPr>
            </w:pPr>
            <w:r w:rsidRPr="00D31932">
              <w:rPr>
                <w:sz w:val="22"/>
                <w:szCs w:val="22"/>
              </w:rPr>
              <w:t xml:space="preserve">  </w:t>
            </w:r>
            <w:r>
              <w:rPr>
                <w:sz w:val="22"/>
                <w:szCs w:val="22"/>
              </w:rPr>
              <w:tab/>
            </w:r>
            <w:r w:rsidRPr="00D31932">
              <w:rPr>
                <w:sz w:val="22"/>
                <w:szCs w:val="22"/>
              </w:rPr>
              <w:t>2019 metų pradžioje savivaldybės gyventojų tankis siekė 25,3 asmens kvadratiniame kilometre (Kauno apskrityje – 69,4, Lietuvoje – 42,8). Nagrinėjamu laikotarpiu mažėjant gyventojų skaičiui, gyventojų tankis taip pat mažėjo (7,33 %). Nors savivaldybės gyventojų tankis apskrities ar šalies kontekste atrodo nedidelis, visgi, palyginus su panašų gyventojų skaičių ir urbanizacijos lygį turinčiomis savivaldybėmis, gyventojų tankis apibūd</w:t>
            </w:r>
            <w:r>
              <w:rPr>
                <w:sz w:val="22"/>
                <w:szCs w:val="22"/>
              </w:rPr>
              <w:t>intinas kaip pakankamai didelis.</w:t>
            </w:r>
          </w:p>
          <w:p w:rsidR="00D31932" w:rsidRPr="00FE4A79" w:rsidRDefault="00D31932" w:rsidP="00D31932">
            <w:pPr>
              <w:rPr>
                <w:b/>
              </w:rPr>
            </w:pPr>
          </w:p>
          <w:p w:rsidR="00D31932" w:rsidRPr="00B44D17" w:rsidRDefault="00D31932" w:rsidP="00D31932">
            <w:pPr>
              <w:rPr>
                <w:b/>
                <w:sz w:val="20"/>
              </w:rPr>
            </w:pPr>
            <w:r w:rsidRPr="00B44D17">
              <w:rPr>
                <w:b/>
                <w:sz w:val="20"/>
              </w:rPr>
              <w:t>26 lentelė. Gyventojų tankis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499"/>
              <w:gridCol w:w="1499"/>
              <w:gridCol w:w="1495"/>
              <w:gridCol w:w="1499"/>
              <w:gridCol w:w="1493"/>
            </w:tblGrid>
            <w:tr w:rsidR="00D31932" w:rsidRPr="00BC1A8B" w:rsidTr="00BC1A8B">
              <w:trPr>
                <w:trHeight w:val="20"/>
                <w:jc w:val="center"/>
              </w:trPr>
              <w:tc>
                <w:tcPr>
                  <w:tcW w:w="1069" w:type="pct"/>
                  <w:shd w:val="clear" w:color="auto" w:fill="F2F2F2"/>
                </w:tcPr>
                <w:p w:rsidR="00D31932" w:rsidRPr="00BC1A8B" w:rsidRDefault="00D31932" w:rsidP="00D31932">
                  <w:pPr>
                    <w:rPr>
                      <w:b/>
                      <w:bCs/>
                      <w:sz w:val="20"/>
                      <w:szCs w:val="20"/>
                    </w:rPr>
                  </w:pP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2015</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2016</w:t>
                  </w:r>
                </w:p>
              </w:tc>
              <w:tc>
                <w:tcPr>
                  <w:tcW w:w="785" w:type="pct"/>
                  <w:shd w:val="clear" w:color="auto" w:fill="F2F2F2"/>
                  <w:hideMark/>
                </w:tcPr>
                <w:p w:rsidR="00D31932" w:rsidRPr="00BC1A8B" w:rsidRDefault="00D31932" w:rsidP="00BC1A8B">
                  <w:pPr>
                    <w:jc w:val="center"/>
                    <w:rPr>
                      <w:b/>
                      <w:sz w:val="20"/>
                      <w:szCs w:val="20"/>
                    </w:rPr>
                  </w:pPr>
                  <w:r w:rsidRPr="00BC1A8B">
                    <w:rPr>
                      <w:b/>
                      <w:sz w:val="20"/>
                      <w:szCs w:val="20"/>
                    </w:rPr>
                    <w:t>2017</w:t>
                  </w:r>
                </w:p>
              </w:tc>
              <w:tc>
                <w:tcPr>
                  <w:tcW w:w="787" w:type="pct"/>
                  <w:shd w:val="clear" w:color="auto" w:fill="F2F2F2"/>
                  <w:hideMark/>
                </w:tcPr>
                <w:p w:rsidR="00D31932" w:rsidRPr="00BC1A8B" w:rsidRDefault="00D31932" w:rsidP="00BC1A8B">
                  <w:pPr>
                    <w:jc w:val="center"/>
                    <w:rPr>
                      <w:b/>
                      <w:sz w:val="20"/>
                      <w:szCs w:val="20"/>
                    </w:rPr>
                  </w:pPr>
                  <w:r w:rsidRPr="00BC1A8B">
                    <w:rPr>
                      <w:b/>
                      <w:sz w:val="20"/>
                      <w:szCs w:val="20"/>
                    </w:rPr>
                    <w:t>2018</w:t>
                  </w:r>
                </w:p>
              </w:tc>
              <w:tc>
                <w:tcPr>
                  <w:tcW w:w="784" w:type="pct"/>
                  <w:shd w:val="clear" w:color="auto" w:fill="F2F2F2"/>
                  <w:hideMark/>
                </w:tcPr>
                <w:p w:rsidR="00D31932" w:rsidRPr="00BC1A8B" w:rsidRDefault="00D31932" w:rsidP="00BC1A8B">
                  <w:pPr>
                    <w:jc w:val="center"/>
                    <w:rPr>
                      <w:b/>
                      <w:sz w:val="20"/>
                      <w:szCs w:val="20"/>
                    </w:rPr>
                  </w:pPr>
                  <w:r w:rsidRPr="00BC1A8B">
                    <w:rPr>
                      <w:b/>
                      <w:sz w:val="20"/>
                      <w:szCs w:val="20"/>
                    </w:rPr>
                    <w:t>2019</w:t>
                  </w:r>
                </w:p>
              </w:tc>
            </w:tr>
            <w:tr w:rsidR="00D31932" w:rsidRPr="00FE4A79" w:rsidTr="00BC1A8B">
              <w:trPr>
                <w:trHeight w:val="20"/>
                <w:jc w:val="center"/>
              </w:trPr>
              <w:tc>
                <w:tcPr>
                  <w:tcW w:w="1069" w:type="pct"/>
                  <w:shd w:val="clear" w:color="auto" w:fill="auto"/>
                </w:tcPr>
                <w:p w:rsidR="00D31932" w:rsidRPr="00BC1A8B" w:rsidRDefault="00D31932" w:rsidP="00D31932">
                  <w:pPr>
                    <w:rPr>
                      <w:sz w:val="20"/>
                      <w:szCs w:val="20"/>
                    </w:rPr>
                  </w:pPr>
                  <w:r w:rsidRPr="00BC1A8B">
                    <w:rPr>
                      <w:sz w:val="20"/>
                      <w:szCs w:val="20"/>
                    </w:rPr>
                    <w:t>Lietuvos Respublika</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44,7</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44,2</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43,6</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43</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42,8</w:t>
                  </w:r>
                </w:p>
              </w:tc>
            </w:tr>
            <w:tr w:rsidR="00D31932" w:rsidRPr="00FE4A79" w:rsidTr="00BC1A8B">
              <w:trPr>
                <w:trHeight w:val="20"/>
                <w:jc w:val="center"/>
              </w:trPr>
              <w:tc>
                <w:tcPr>
                  <w:tcW w:w="1069" w:type="pct"/>
                  <w:shd w:val="clear" w:color="auto" w:fill="auto"/>
                </w:tcPr>
                <w:p w:rsidR="00D31932" w:rsidRPr="00BC1A8B" w:rsidRDefault="00D31932" w:rsidP="00D31932">
                  <w:pPr>
                    <w:rPr>
                      <w:sz w:val="20"/>
                      <w:szCs w:val="20"/>
                    </w:rPr>
                  </w:pPr>
                  <w:r w:rsidRPr="00BC1A8B">
                    <w:rPr>
                      <w:sz w:val="20"/>
                      <w:szCs w:val="20"/>
                    </w:rPr>
                    <w:t>Kauno apskritis</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72,1</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71,4</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70,5</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69,6</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69,4</w:t>
                  </w:r>
                </w:p>
              </w:tc>
            </w:tr>
            <w:tr w:rsidR="00D31932" w:rsidRPr="00FE4A79" w:rsidTr="00BC1A8B">
              <w:trPr>
                <w:trHeight w:val="20"/>
                <w:jc w:val="center"/>
              </w:trPr>
              <w:tc>
                <w:tcPr>
                  <w:tcW w:w="1069" w:type="pct"/>
                  <w:shd w:val="clear" w:color="auto" w:fill="auto"/>
                </w:tcPr>
                <w:p w:rsidR="00D31932" w:rsidRPr="00BC1A8B" w:rsidRDefault="00D31932" w:rsidP="00D31932">
                  <w:pPr>
                    <w:rPr>
                      <w:sz w:val="20"/>
                      <w:szCs w:val="20"/>
                    </w:rPr>
                  </w:pPr>
                  <w:r w:rsidRPr="00BC1A8B">
                    <w:rPr>
                      <w:sz w:val="20"/>
                      <w:szCs w:val="20"/>
                    </w:rPr>
                    <w:t>Prienų r. sav.</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27,3</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26,8</w:t>
                  </w:r>
                </w:p>
              </w:tc>
              <w:tc>
                <w:tcPr>
                  <w:tcW w:w="785"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26,3</w:t>
                  </w:r>
                </w:p>
              </w:tc>
              <w:tc>
                <w:tcPr>
                  <w:tcW w:w="787"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25,7</w:t>
                  </w:r>
                </w:p>
              </w:tc>
              <w:tc>
                <w:tcPr>
                  <w:tcW w:w="784" w:type="pct"/>
                  <w:shd w:val="clear" w:color="auto" w:fill="auto"/>
                  <w:vAlign w:val="center"/>
                  <w:hideMark/>
                </w:tcPr>
                <w:p w:rsidR="00D31932" w:rsidRPr="00BC1A8B" w:rsidRDefault="00D31932" w:rsidP="00BC1A8B">
                  <w:pPr>
                    <w:jc w:val="center"/>
                    <w:rPr>
                      <w:color w:val="1C1C1C"/>
                      <w:sz w:val="20"/>
                      <w:szCs w:val="20"/>
                    </w:rPr>
                  </w:pPr>
                  <w:r w:rsidRPr="00BC1A8B">
                    <w:rPr>
                      <w:color w:val="1C1C1C"/>
                      <w:sz w:val="20"/>
                      <w:szCs w:val="20"/>
                    </w:rPr>
                    <w:t>25,3</w:t>
                  </w:r>
                </w:p>
              </w:tc>
            </w:tr>
          </w:tbl>
          <w:p w:rsidR="00D31932" w:rsidRPr="00D31932" w:rsidRDefault="00DA1F4C" w:rsidP="00D31932">
            <w:pPr>
              <w:pStyle w:val="Teksto"/>
              <w:ind w:firstLine="0"/>
              <w:rPr>
                <w:sz w:val="22"/>
                <w:szCs w:val="22"/>
              </w:rPr>
            </w:pPr>
            <w:r>
              <w:rPr>
                <w:i/>
                <w:sz w:val="16"/>
                <w:szCs w:val="16"/>
              </w:rPr>
              <w:t>(Š</w:t>
            </w:r>
            <w:r w:rsidR="00D31932" w:rsidRPr="00FE4A79">
              <w:rPr>
                <w:i/>
                <w:sz w:val="16"/>
                <w:szCs w:val="16"/>
              </w:rPr>
              <w:t>alt</w:t>
            </w:r>
            <w:r>
              <w:rPr>
                <w:i/>
                <w:sz w:val="16"/>
                <w:szCs w:val="16"/>
              </w:rPr>
              <w:t>inis: Lietuvos s</w:t>
            </w:r>
            <w:r w:rsidR="00D31932" w:rsidRPr="00FE4A79">
              <w:rPr>
                <w:i/>
                <w:sz w:val="16"/>
                <w:szCs w:val="16"/>
              </w:rPr>
              <w:t>tatistikos departamentas)</w:t>
            </w:r>
            <w:r w:rsidR="00D31932" w:rsidRPr="00FE4A79">
              <w:rPr>
                <w:i/>
                <w:sz w:val="16"/>
                <w:szCs w:val="16"/>
              </w:rPr>
              <w:tab/>
            </w:r>
          </w:p>
          <w:p w:rsidR="00D31932" w:rsidRDefault="00D31932" w:rsidP="00D31932">
            <w:pPr>
              <w:pStyle w:val="Teksto"/>
              <w:ind w:firstLine="0"/>
              <w:rPr>
                <w:sz w:val="22"/>
                <w:szCs w:val="22"/>
              </w:rPr>
            </w:pPr>
          </w:p>
          <w:p w:rsidR="00D31932" w:rsidRDefault="00D31932" w:rsidP="00D31932">
            <w:pPr>
              <w:pStyle w:val="Teksto"/>
              <w:ind w:firstLine="0"/>
              <w:rPr>
                <w:sz w:val="22"/>
                <w:szCs w:val="22"/>
              </w:rPr>
            </w:pPr>
            <w:r>
              <w:rPr>
                <w:sz w:val="22"/>
                <w:szCs w:val="22"/>
              </w:rPr>
              <w:tab/>
            </w:r>
            <w:r w:rsidRPr="00D14D79">
              <w:rPr>
                <w:sz w:val="22"/>
                <w:szCs w:val="22"/>
              </w:rPr>
              <w:t>Paskutinių metų stebimas gyventojų skaičiaus mažėjimas turėjo įtakos savivaldybės gyventojų amžiaus struktūrai</w:t>
            </w:r>
            <w:r w:rsidR="00DA1F4C">
              <w:rPr>
                <w:sz w:val="22"/>
                <w:szCs w:val="22"/>
              </w:rPr>
              <w:t>: 2015 metų pradžioje gyventojų</w:t>
            </w:r>
            <w:r w:rsidRPr="00D14D79">
              <w:rPr>
                <w:sz w:val="22"/>
                <w:szCs w:val="22"/>
              </w:rPr>
              <w:t xml:space="preserve"> nuo 0 iki 14 metų buvo 3.794 (13,46 %) , 2019 metų pradžioje – 3.501 (13,41 %); 2015 metų pradžioje gyventojų nuo 15 iki 64 metų amžiaus  buvo 18.104 (64,24 %), 2019 metų pradžioje – 16.574 (63,47 %); 2015 metų pradžioje gyventojų nuo 65 metų amžiaus ir vyresnių buvo 6.283 (22,30 %), 2019 metų pradžioje – 6.037 (23,12 %). Analizuojant atskirų amžiaus grupių tendencijas, matyti, kad labiausiai gyventojų skaičius mažėjo 10</w:t>
            </w:r>
            <w:r w:rsidRPr="00D14D79">
              <w:rPr>
                <w:sz w:val="22"/>
                <w:szCs w:val="22"/>
              </w:rPr>
              <w:sym w:font="Symbol" w:char="F02D"/>
            </w:r>
            <w:r w:rsidRPr="00D14D79">
              <w:rPr>
                <w:sz w:val="22"/>
                <w:szCs w:val="22"/>
              </w:rPr>
              <w:t>24 ir 35</w:t>
            </w:r>
            <w:r w:rsidRPr="00D14D79">
              <w:rPr>
                <w:sz w:val="22"/>
                <w:szCs w:val="22"/>
              </w:rPr>
              <w:sym w:font="Symbol" w:char="F02D"/>
            </w:r>
            <w:r w:rsidRPr="00D14D79">
              <w:rPr>
                <w:sz w:val="22"/>
                <w:szCs w:val="22"/>
              </w:rPr>
              <w:t xml:space="preserve">49 amžiaus grupėse. Lyginant </w:t>
            </w:r>
            <w:r w:rsidR="00DA1F4C">
              <w:rPr>
                <w:sz w:val="22"/>
                <w:szCs w:val="22"/>
              </w:rPr>
              <w:t xml:space="preserve">prienų rajono </w:t>
            </w:r>
            <w:r w:rsidRPr="00D14D79">
              <w:rPr>
                <w:sz w:val="22"/>
                <w:szCs w:val="22"/>
              </w:rPr>
              <w:t>savivaldybę su Kauno apskrities ar šalies rodikliais, matyti, kad savivaldybėje yra nežymiai didesnė pensinio amžiaus asmenų dalis, nežymiai mažesnė darbingo amžiaus asmenų ir vaikų iki 14 metų amžiaus dalis. Palyginus savivaldybę su lygintomis savivaldybėmis, matyti, kad lyginamosiose savivaldybėse demografinė gyventojų struktūra ir jos kitimo tendencijos yra panašios.</w:t>
            </w:r>
          </w:p>
          <w:p w:rsidR="00D14D79" w:rsidRPr="00973D9B" w:rsidRDefault="00D14D79" w:rsidP="00D14D79">
            <w:pPr>
              <w:pStyle w:val="Default"/>
              <w:jc w:val="both"/>
              <w:rPr>
                <w:rFonts w:ascii="Times New Roman" w:hAnsi="Times New Roman"/>
                <w:sz w:val="22"/>
                <w:szCs w:val="22"/>
                <w:lang w:val="lt-LT"/>
              </w:rPr>
            </w:pPr>
            <w:r w:rsidRPr="00973D9B">
              <w:rPr>
                <w:rFonts w:cs="Arial"/>
                <w:sz w:val="22"/>
                <w:szCs w:val="22"/>
                <w:lang w:val="lt-LT"/>
              </w:rPr>
              <w:tab/>
            </w:r>
            <w:r w:rsidRPr="00973D9B">
              <w:rPr>
                <w:rFonts w:ascii="Times New Roman" w:hAnsi="Times New Roman"/>
                <w:sz w:val="22"/>
                <w:szCs w:val="22"/>
                <w:lang w:val="lt-LT"/>
              </w:rPr>
              <w:t xml:space="preserve">Socialinė ir demografinė analizė rodo, kad savivaldybės gyventojų skaičiaus pokyčius labiausiai lemiantis veiksnys yra migracija, kuri savo ruožtu daro įtaką gimstamumui. Šių demografinių reiškinių duomenys pateikti lentelėse žemiau. </w:t>
            </w:r>
          </w:p>
          <w:p w:rsidR="00C81918" w:rsidRDefault="00D14D79" w:rsidP="00D14D79">
            <w:pPr>
              <w:pStyle w:val="Teksto"/>
              <w:ind w:firstLine="0"/>
              <w:rPr>
                <w:sz w:val="22"/>
                <w:szCs w:val="22"/>
              </w:rPr>
            </w:pPr>
            <w:r w:rsidRPr="00D14D79">
              <w:rPr>
                <w:sz w:val="22"/>
                <w:szCs w:val="22"/>
              </w:rPr>
              <w:tab/>
            </w:r>
          </w:p>
          <w:p w:rsidR="00D14D79" w:rsidRDefault="00C81918" w:rsidP="00D14D79">
            <w:pPr>
              <w:pStyle w:val="Teksto"/>
              <w:ind w:firstLine="0"/>
              <w:rPr>
                <w:sz w:val="22"/>
                <w:szCs w:val="22"/>
              </w:rPr>
            </w:pPr>
            <w:r>
              <w:rPr>
                <w:sz w:val="22"/>
                <w:szCs w:val="22"/>
              </w:rPr>
              <w:tab/>
            </w:r>
            <w:r w:rsidRPr="00C81918">
              <w:rPr>
                <w:b/>
                <w:i/>
                <w:sz w:val="22"/>
                <w:szCs w:val="22"/>
              </w:rPr>
              <w:t>Migracijos tendencijos</w:t>
            </w:r>
            <w:r>
              <w:rPr>
                <w:sz w:val="22"/>
                <w:szCs w:val="22"/>
              </w:rPr>
              <w:t xml:space="preserve">. </w:t>
            </w:r>
            <w:r w:rsidR="00D14D79" w:rsidRPr="00D14D79">
              <w:rPr>
                <w:sz w:val="22"/>
                <w:szCs w:val="22"/>
              </w:rPr>
              <w:t>Paskutiniais metais neto migracijos rodiklis Prienų rajono savivaldybėje buvo neigiamas. Visgi reikia pažymėti, kad lyginamosiose Šakių rajono, Kelmės rajono savivaldybėse  neigiamos neto migracijos apimtys buvo kelis kartus didesnės: Šakių rajone neto migracija 2018 metais siekė (minus) 455 (2014 metais – (minus) 293), Kelmės rajone – (minus) 482 (2014 metais – (minus) 480). Gyventojų emigracija kelia Prienų rajono savivaldybei nemažai akivaizdžių nuostolių, tokių kaip gyventojų skaičiaus mažėjimas. Neigiama migracijos tendencija yra viena iš aktualiausių problemų savivaldybėje. Turint omenyje, kad emigruoti yra linkę darbingo amžiaus gyventojai (kaip buvo pažymėta aukščiau, labiausiai gyventojų skaičius sumažėjo 10</w:t>
            </w:r>
            <w:r w:rsidR="00D14D79" w:rsidRPr="00D14D79">
              <w:rPr>
                <w:sz w:val="22"/>
                <w:szCs w:val="22"/>
              </w:rPr>
              <w:sym w:font="Symbol" w:char="F02D"/>
            </w:r>
            <w:r w:rsidR="00D14D79" w:rsidRPr="00D14D79">
              <w:rPr>
                <w:sz w:val="22"/>
                <w:szCs w:val="22"/>
              </w:rPr>
              <w:t>24 ir 35</w:t>
            </w:r>
            <w:r w:rsidR="00D14D79" w:rsidRPr="00D14D79">
              <w:rPr>
                <w:sz w:val="22"/>
                <w:szCs w:val="22"/>
              </w:rPr>
              <w:sym w:font="Symbol" w:char="F02D"/>
            </w:r>
            <w:r w:rsidR="00D14D79" w:rsidRPr="00D14D79">
              <w:rPr>
                <w:sz w:val="22"/>
                <w:szCs w:val="22"/>
              </w:rPr>
              <w:t>49 amžiaus grupėse), darbuotojų netekimas savivaldybėje blogina socialinę ir ekonominę padėtį. Mažėjant kvalifikuotų specialistų skaičiui, mažėja ir savivaldybės verslumo, inovacinis bei konkurencinis potencialas, o visa tai stabdo savivaldybės vystymąsi.</w:t>
            </w:r>
          </w:p>
          <w:p w:rsidR="00D14D79" w:rsidRDefault="00D14D79" w:rsidP="00D14D79">
            <w:pPr>
              <w:pStyle w:val="Teksto"/>
              <w:ind w:firstLine="0"/>
              <w:rPr>
                <w:sz w:val="22"/>
                <w:szCs w:val="22"/>
              </w:rPr>
            </w:pPr>
            <w:r>
              <w:rPr>
                <w:sz w:val="22"/>
                <w:szCs w:val="22"/>
              </w:rPr>
              <w:tab/>
            </w:r>
          </w:p>
          <w:p w:rsidR="001B10E2" w:rsidRDefault="001B10E2" w:rsidP="00D14D79">
            <w:pPr>
              <w:pStyle w:val="Teksto"/>
              <w:ind w:firstLine="0"/>
              <w:rPr>
                <w:sz w:val="22"/>
                <w:szCs w:val="22"/>
              </w:rPr>
            </w:pPr>
          </w:p>
          <w:p w:rsidR="001B10E2" w:rsidRDefault="001B10E2" w:rsidP="00D14D79">
            <w:pPr>
              <w:pStyle w:val="Teksto"/>
              <w:ind w:firstLine="0"/>
              <w:rPr>
                <w:sz w:val="22"/>
                <w:szCs w:val="22"/>
              </w:rPr>
            </w:pPr>
          </w:p>
          <w:p w:rsidR="00D14D79" w:rsidRPr="00B44D17" w:rsidRDefault="00D14D79" w:rsidP="00D14D79">
            <w:pPr>
              <w:pStyle w:val="Default"/>
              <w:jc w:val="both"/>
              <w:rPr>
                <w:rFonts w:ascii="Times New Roman" w:hAnsi="Times New Roman"/>
                <w:b/>
                <w:sz w:val="20"/>
                <w:lang w:val="lt-LT"/>
              </w:rPr>
            </w:pPr>
            <w:r w:rsidRPr="00B44D17">
              <w:rPr>
                <w:rFonts w:ascii="Times New Roman" w:hAnsi="Times New Roman"/>
                <w:b/>
                <w:sz w:val="20"/>
                <w:lang w:val="lt-LT"/>
              </w:rPr>
              <w:t>27 lentelė. Neto migracija,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6"/>
              <w:gridCol w:w="1416"/>
              <w:gridCol w:w="1415"/>
              <w:gridCol w:w="1415"/>
              <w:gridCol w:w="1415"/>
              <w:gridCol w:w="1415"/>
            </w:tblGrid>
            <w:tr w:rsidR="00D14D79" w:rsidRPr="00D14D79" w:rsidTr="00BC1A8B">
              <w:trPr>
                <w:trHeight w:val="20"/>
              </w:trPr>
              <w:tc>
                <w:tcPr>
                  <w:tcW w:w="1284" w:type="pct"/>
                  <w:shd w:val="clear" w:color="auto" w:fill="F2F2F2"/>
                  <w:hideMark/>
                </w:tcPr>
                <w:p w:rsidR="00D14D79" w:rsidRPr="00D14D79" w:rsidRDefault="00D14D79" w:rsidP="00356AC5">
                  <w:pPr>
                    <w:rPr>
                      <w:b/>
                      <w:bCs/>
                      <w:sz w:val="22"/>
                      <w:szCs w:val="22"/>
                    </w:rPr>
                  </w:pPr>
                  <w:r w:rsidRPr="00D14D79">
                    <w:rPr>
                      <w:b/>
                      <w:bCs/>
                      <w:sz w:val="22"/>
                      <w:szCs w:val="22"/>
                    </w:rPr>
                    <w:t> </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2014</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2015</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2016</w:t>
                  </w:r>
                </w:p>
              </w:tc>
              <w:tc>
                <w:tcPr>
                  <w:tcW w:w="743" w:type="pct"/>
                  <w:shd w:val="clear" w:color="auto" w:fill="F2F2F2"/>
                </w:tcPr>
                <w:p w:rsidR="00D14D79" w:rsidRPr="00D14D79" w:rsidRDefault="00D14D79" w:rsidP="00356AC5">
                  <w:pPr>
                    <w:jc w:val="center"/>
                    <w:rPr>
                      <w:b/>
                      <w:sz w:val="22"/>
                      <w:szCs w:val="22"/>
                    </w:rPr>
                  </w:pPr>
                  <w:r w:rsidRPr="00D14D79">
                    <w:rPr>
                      <w:b/>
                      <w:sz w:val="22"/>
                      <w:szCs w:val="22"/>
                    </w:rPr>
                    <w:t>2017</w:t>
                  </w:r>
                </w:p>
              </w:tc>
              <w:tc>
                <w:tcPr>
                  <w:tcW w:w="743" w:type="pct"/>
                  <w:shd w:val="clear" w:color="auto" w:fill="F2F2F2"/>
                </w:tcPr>
                <w:p w:rsidR="00D14D79" w:rsidRPr="00D14D79" w:rsidRDefault="00D14D79" w:rsidP="00356AC5">
                  <w:pPr>
                    <w:jc w:val="center"/>
                    <w:rPr>
                      <w:b/>
                      <w:sz w:val="22"/>
                      <w:szCs w:val="22"/>
                    </w:rPr>
                  </w:pPr>
                  <w:r w:rsidRPr="00D14D79">
                    <w:rPr>
                      <w:b/>
                      <w:sz w:val="22"/>
                      <w:szCs w:val="22"/>
                    </w:rPr>
                    <w:t>2018</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lastRenderedPageBreak/>
                    <w:t>Lietuvos Respublika</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-12.327</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-22.403</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-30.171</w:t>
                  </w:r>
                </w:p>
              </w:tc>
              <w:tc>
                <w:tcPr>
                  <w:tcW w:w="743" w:type="pct"/>
                  <w:vAlign w:val="center"/>
                </w:tcPr>
                <w:p w:rsidR="00D14D79" w:rsidRPr="00FE4A79" w:rsidRDefault="00D14D79" w:rsidP="00356AC5">
                  <w:pPr>
                    <w:jc w:val="center"/>
                    <w:rPr>
                      <w:sz w:val="20"/>
                      <w:szCs w:val="20"/>
                    </w:rPr>
                  </w:pPr>
                  <w:r w:rsidRPr="00FE4A79">
                    <w:rPr>
                      <w:sz w:val="20"/>
                      <w:szCs w:val="20"/>
                    </w:rPr>
                    <w:t>-27.557</w:t>
                  </w:r>
                </w:p>
              </w:tc>
              <w:tc>
                <w:tcPr>
                  <w:tcW w:w="743" w:type="pct"/>
                  <w:vAlign w:val="center"/>
                </w:tcPr>
                <w:p w:rsidR="00D14D79" w:rsidRPr="00FE4A79" w:rsidRDefault="00D14D79" w:rsidP="00356AC5">
                  <w:pPr>
                    <w:jc w:val="center"/>
                    <w:rPr>
                      <w:sz w:val="20"/>
                      <w:szCs w:val="20"/>
                    </w:rPr>
                  </w:pPr>
                  <w:r w:rsidRPr="00FE4A79">
                    <w:rPr>
                      <w:sz w:val="20"/>
                      <w:szCs w:val="20"/>
                    </w:rPr>
                    <w:t>-3.292</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t>Kauno apskritis</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-2.301</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-3.338</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-5.293</w:t>
                  </w:r>
                </w:p>
              </w:tc>
              <w:tc>
                <w:tcPr>
                  <w:tcW w:w="743" w:type="pct"/>
                  <w:vAlign w:val="center"/>
                </w:tcPr>
                <w:p w:rsidR="00D14D79" w:rsidRPr="00FE4A79" w:rsidRDefault="00D14D79" w:rsidP="00356AC5">
                  <w:pPr>
                    <w:jc w:val="center"/>
                    <w:rPr>
                      <w:sz w:val="20"/>
                      <w:szCs w:val="20"/>
                    </w:rPr>
                  </w:pPr>
                  <w:r w:rsidRPr="00FE4A79">
                    <w:rPr>
                      <w:sz w:val="20"/>
                      <w:szCs w:val="20"/>
                    </w:rPr>
                    <w:t>-4.315</w:t>
                  </w:r>
                </w:p>
              </w:tc>
              <w:tc>
                <w:tcPr>
                  <w:tcW w:w="743" w:type="pct"/>
                  <w:vAlign w:val="center"/>
                </w:tcPr>
                <w:p w:rsidR="00D14D79" w:rsidRPr="00FE4A79" w:rsidRDefault="00D14D79" w:rsidP="00356AC5">
                  <w:pPr>
                    <w:jc w:val="center"/>
                    <w:rPr>
                      <w:sz w:val="20"/>
                      <w:szCs w:val="20"/>
                    </w:rPr>
                  </w:pPr>
                  <w:r w:rsidRPr="00FE4A79">
                    <w:rPr>
                      <w:sz w:val="20"/>
                      <w:szCs w:val="20"/>
                    </w:rPr>
                    <w:t>585</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t>Prienų r. sav.</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-116</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-230</w:t>
                  </w:r>
                </w:p>
              </w:tc>
              <w:tc>
                <w:tcPr>
                  <w:tcW w:w="743" w:type="pct"/>
                  <w:shd w:val="clear" w:color="auto" w:fill="auto"/>
                  <w:vAlign w:val="center"/>
                </w:tcPr>
                <w:p w:rsidR="00D14D79" w:rsidRPr="00FE4A79" w:rsidRDefault="00D14D79" w:rsidP="00356AC5">
                  <w:pPr>
                    <w:jc w:val="center"/>
                    <w:rPr>
                      <w:sz w:val="20"/>
                      <w:szCs w:val="20"/>
                    </w:rPr>
                  </w:pPr>
                  <w:r w:rsidRPr="00FE4A79">
                    <w:rPr>
                      <w:sz w:val="20"/>
                      <w:szCs w:val="20"/>
                    </w:rPr>
                    <w:t>-306</w:t>
                  </w:r>
                </w:p>
              </w:tc>
              <w:tc>
                <w:tcPr>
                  <w:tcW w:w="743" w:type="pct"/>
                  <w:vAlign w:val="center"/>
                </w:tcPr>
                <w:p w:rsidR="00D14D79" w:rsidRPr="00FE4A79" w:rsidRDefault="00D14D79" w:rsidP="00356AC5">
                  <w:pPr>
                    <w:jc w:val="center"/>
                    <w:rPr>
                      <w:sz w:val="20"/>
                      <w:szCs w:val="20"/>
                    </w:rPr>
                  </w:pPr>
                  <w:r w:rsidRPr="00FE4A79">
                    <w:rPr>
                      <w:sz w:val="20"/>
                      <w:szCs w:val="20"/>
                    </w:rPr>
                    <w:t>-355</w:t>
                  </w:r>
                </w:p>
              </w:tc>
              <w:tc>
                <w:tcPr>
                  <w:tcW w:w="743" w:type="pct"/>
                  <w:vAlign w:val="center"/>
                </w:tcPr>
                <w:p w:rsidR="00D14D79" w:rsidRPr="00FE4A79" w:rsidRDefault="00D14D79" w:rsidP="00356AC5">
                  <w:pPr>
                    <w:jc w:val="center"/>
                    <w:rPr>
                      <w:sz w:val="20"/>
                      <w:szCs w:val="20"/>
                    </w:rPr>
                  </w:pPr>
                  <w:r w:rsidRPr="00FE4A79">
                    <w:rPr>
                      <w:sz w:val="20"/>
                      <w:szCs w:val="20"/>
                    </w:rPr>
                    <w:t>-81</w:t>
                  </w:r>
                </w:p>
              </w:tc>
            </w:tr>
          </w:tbl>
          <w:p w:rsidR="00D14D79" w:rsidRPr="00D14D79" w:rsidRDefault="001B10E2" w:rsidP="00D14D79">
            <w:pPr>
              <w:pStyle w:val="Default"/>
              <w:jc w:val="both"/>
              <w:rPr>
                <w:rFonts w:ascii="Times New Roman" w:hAnsi="Times New Roman"/>
                <w:sz w:val="16"/>
                <w:szCs w:val="16"/>
                <w:lang w:val="lt-LT"/>
              </w:rPr>
            </w:pPr>
            <w:r>
              <w:rPr>
                <w:rFonts w:ascii="Times New Roman" w:hAnsi="Times New Roman"/>
                <w:i/>
                <w:color w:val="auto"/>
                <w:sz w:val="16"/>
                <w:szCs w:val="16"/>
                <w:lang w:val="lt-LT"/>
              </w:rPr>
              <w:t>(Šaltinis: Lietuvos s</w:t>
            </w:r>
            <w:r w:rsidR="00D14D79" w:rsidRPr="00D14D79">
              <w:rPr>
                <w:rFonts w:ascii="Times New Roman" w:hAnsi="Times New Roman"/>
                <w:i/>
                <w:color w:val="auto"/>
                <w:sz w:val="16"/>
                <w:szCs w:val="16"/>
                <w:lang w:val="lt-LT"/>
              </w:rPr>
              <w:t>tatistikos departamentas)</w:t>
            </w:r>
          </w:p>
          <w:p w:rsidR="00D14D79" w:rsidRPr="00D14D79" w:rsidRDefault="00D14D79" w:rsidP="00D14D79">
            <w:pPr>
              <w:pStyle w:val="Default"/>
              <w:jc w:val="both"/>
              <w:rPr>
                <w:rFonts w:ascii="Times New Roman" w:hAnsi="Times New Roman"/>
                <w:lang w:val="lt-LT"/>
              </w:rPr>
            </w:pPr>
          </w:p>
          <w:p w:rsidR="00D14D79" w:rsidRPr="00D14D79" w:rsidRDefault="00D14D79" w:rsidP="00D14D79">
            <w:pPr>
              <w:pStyle w:val="Default"/>
              <w:jc w:val="both"/>
              <w:rPr>
                <w:rFonts w:ascii="Times New Roman" w:hAnsi="Times New Roman"/>
                <w:sz w:val="22"/>
                <w:szCs w:val="22"/>
                <w:lang w:val="lt-LT"/>
              </w:rPr>
            </w:pPr>
            <w:r w:rsidRPr="00D14D79">
              <w:rPr>
                <w:rFonts w:ascii="Times New Roman" w:hAnsi="Times New Roman"/>
                <w:lang w:val="lt-LT"/>
              </w:rPr>
              <w:tab/>
            </w:r>
            <w:r w:rsidR="00C81918" w:rsidRPr="00C81918">
              <w:rPr>
                <w:rFonts w:ascii="Times New Roman" w:hAnsi="Times New Roman"/>
                <w:b/>
                <w:i/>
                <w:sz w:val="22"/>
                <w:szCs w:val="22"/>
                <w:lang w:val="lt-LT"/>
              </w:rPr>
              <w:t>Gimstamumo tendencijos.</w:t>
            </w:r>
            <w:r w:rsidR="00C81918">
              <w:rPr>
                <w:rFonts w:ascii="Times New Roman" w:hAnsi="Times New Roman"/>
                <w:lang w:val="lt-LT"/>
              </w:rPr>
              <w:t xml:space="preserve"> </w:t>
            </w:r>
            <w:r w:rsidRPr="00D14D79">
              <w:rPr>
                <w:rFonts w:ascii="Times New Roman" w:hAnsi="Times New Roman"/>
                <w:sz w:val="22"/>
                <w:szCs w:val="22"/>
                <w:lang w:val="lt-LT"/>
              </w:rPr>
              <w:t>Paskutiniais metais gimstamumas Prienų rajono savivaldybėje mažėjo (2014</w:t>
            </w:r>
            <w:r w:rsidRPr="00D14D79">
              <w:rPr>
                <w:rFonts w:ascii="Times New Roman" w:hAnsi="Times New Roman"/>
                <w:sz w:val="22"/>
                <w:szCs w:val="22"/>
              </w:rPr>
              <w:sym w:font="Symbol" w:char="F02D"/>
            </w:r>
            <w:r w:rsidRPr="00D14D79">
              <w:rPr>
                <w:rFonts w:ascii="Times New Roman" w:hAnsi="Times New Roman"/>
                <w:sz w:val="22"/>
                <w:szCs w:val="22"/>
                <w:lang w:val="lt-LT"/>
              </w:rPr>
              <w:t>2018 metais gimstamumas sumažėjo nuo 264 iki 208 asmenų per metus, t.</w:t>
            </w:r>
            <w:r w:rsidR="001B10E2">
              <w:rPr>
                <w:rFonts w:ascii="Times New Roman" w:hAnsi="Times New Roman"/>
                <w:sz w:val="22"/>
                <w:szCs w:val="22"/>
                <w:lang w:val="lt-LT"/>
              </w:rPr>
              <w:t xml:space="preserve"> </w:t>
            </w:r>
            <w:r w:rsidRPr="00D14D79">
              <w:rPr>
                <w:rFonts w:ascii="Times New Roman" w:hAnsi="Times New Roman"/>
                <w:sz w:val="22"/>
                <w:szCs w:val="22"/>
                <w:lang w:val="lt-LT"/>
              </w:rPr>
              <w:t>y. 21,21 %. Šis gimstamumo mažėjimas vertintinas kaip itin didelis, kadangi tiek apskrityje, tiek ir šalyje gimstamumas mažėjo atitinkamai tik 5,68 % ir 7,31 %, o lyginam</w:t>
            </w:r>
            <w:r w:rsidR="001B10E2">
              <w:rPr>
                <w:rFonts w:ascii="Times New Roman" w:hAnsi="Times New Roman"/>
                <w:sz w:val="22"/>
                <w:szCs w:val="22"/>
                <w:lang w:val="lt-LT"/>
              </w:rPr>
              <w:t>osiose Šakių ir Kelmės savivaldybėse</w:t>
            </w:r>
            <w:r w:rsidRPr="00D14D79">
              <w:rPr>
                <w:rFonts w:ascii="Times New Roman" w:hAnsi="Times New Roman"/>
                <w:sz w:val="22"/>
                <w:szCs w:val="22"/>
                <w:lang w:val="lt-LT"/>
              </w:rPr>
              <w:t xml:space="preserve"> – atitinkamai 13,78 % ir 21,85 %. Visgi pažymėtina, kad per paskutinius aštuoniolika metų gimstamumas Prienų rajono sa</w:t>
            </w:r>
            <w:r>
              <w:rPr>
                <w:rFonts w:ascii="Times New Roman" w:hAnsi="Times New Roman"/>
                <w:sz w:val="22"/>
                <w:szCs w:val="22"/>
                <w:lang w:val="lt-LT"/>
              </w:rPr>
              <w:t>vivaldybėje kito netolygiai (2</w:t>
            </w:r>
            <w:r w:rsidRPr="00D14D79">
              <w:rPr>
                <w:rFonts w:ascii="Times New Roman" w:hAnsi="Times New Roman"/>
                <w:sz w:val="22"/>
                <w:szCs w:val="22"/>
                <w:lang w:val="lt-LT"/>
              </w:rPr>
              <w:t xml:space="preserve"> pav.), akivaizdžiai veikiamas ekonominių šalies tendencijų, kas leidžia tikėtis realaus gimstamumo augimo ateityje.</w:t>
            </w:r>
          </w:p>
          <w:p w:rsidR="00D14D79" w:rsidRPr="00D14D79" w:rsidRDefault="00D14D79" w:rsidP="00D14D79">
            <w:pPr>
              <w:pStyle w:val="Default"/>
              <w:keepNext/>
              <w:keepLines/>
              <w:jc w:val="both"/>
              <w:rPr>
                <w:rFonts w:ascii="Times New Roman" w:hAnsi="Times New Roman"/>
                <w:b/>
                <w:lang w:val="lt-LT"/>
              </w:rPr>
            </w:pPr>
          </w:p>
          <w:p w:rsidR="00D14D79" w:rsidRPr="00B44D17" w:rsidRDefault="00D14D79" w:rsidP="00D14D79">
            <w:pPr>
              <w:pStyle w:val="Default"/>
              <w:keepNext/>
              <w:keepLines/>
              <w:jc w:val="both"/>
              <w:rPr>
                <w:rFonts w:ascii="Times New Roman" w:hAnsi="Times New Roman"/>
                <w:b/>
                <w:sz w:val="20"/>
                <w:lang w:val="lt-LT"/>
              </w:rPr>
            </w:pPr>
            <w:r w:rsidRPr="00B44D17">
              <w:rPr>
                <w:rFonts w:ascii="Times New Roman" w:hAnsi="Times New Roman"/>
                <w:b/>
                <w:sz w:val="20"/>
                <w:lang w:val="lt-LT"/>
              </w:rPr>
              <w:t>28 lentelė. Gimusiųjų skaičius,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6"/>
              <w:gridCol w:w="1416"/>
              <w:gridCol w:w="1415"/>
              <w:gridCol w:w="1415"/>
              <w:gridCol w:w="1415"/>
              <w:gridCol w:w="1415"/>
            </w:tblGrid>
            <w:tr w:rsidR="00D14D79" w:rsidRPr="00D14D79" w:rsidTr="00BC1A8B">
              <w:trPr>
                <w:trHeight w:val="20"/>
              </w:trPr>
              <w:tc>
                <w:tcPr>
                  <w:tcW w:w="1284" w:type="pct"/>
                  <w:shd w:val="clear" w:color="auto" w:fill="F2F2F2"/>
                  <w:hideMark/>
                </w:tcPr>
                <w:p w:rsidR="00D14D79" w:rsidRPr="00D14D79" w:rsidRDefault="00D14D79" w:rsidP="00356AC5">
                  <w:pPr>
                    <w:rPr>
                      <w:b/>
                      <w:bCs/>
                      <w:sz w:val="22"/>
                      <w:szCs w:val="22"/>
                    </w:rPr>
                  </w:pPr>
                  <w:r w:rsidRPr="00D14D79">
                    <w:rPr>
                      <w:b/>
                      <w:bCs/>
                      <w:sz w:val="22"/>
                      <w:szCs w:val="22"/>
                    </w:rPr>
                    <w:t> </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2014</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2015</w:t>
                  </w:r>
                </w:p>
              </w:tc>
              <w:tc>
                <w:tcPr>
                  <w:tcW w:w="743" w:type="pct"/>
                  <w:shd w:val="clear" w:color="auto" w:fill="F2F2F2"/>
                  <w:vAlign w:val="center"/>
                  <w:hideMark/>
                </w:tcPr>
                <w:p w:rsidR="00D14D79" w:rsidRPr="00D14D79" w:rsidRDefault="00D14D79" w:rsidP="00356AC5">
                  <w:pPr>
                    <w:jc w:val="center"/>
                    <w:rPr>
                      <w:b/>
                      <w:sz w:val="22"/>
                      <w:szCs w:val="22"/>
                    </w:rPr>
                  </w:pPr>
                  <w:r w:rsidRPr="00D14D79">
                    <w:rPr>
                      <w:b/>
                      <w:sz w:val="22"/>
                      <w:szCs w:val="22"/>
                    </w:rPr>
                    <w:t>2016</w:t>
                  </w:r>
                </w:p>
              </w:tc>
              <w:tc>
                <w:tcPr>
                  <w:tcW w:w="743" w:type="pct"/>
                  <w:shd w:val="clear" w:color="auto" w:fill="F2F2F2"/>
                </w:tcPr>
                <w:p w:rsidR="00D14D79" w:rsidRPr="00D14D79" w:rsidRDefault="00D14D79" w:rsidP="00356AC5">
                  <w:pPr>
                    <w:jc w:val="center"/>
                    <w:rPr>
                      <w:b/>
                      <w:sz w:val="22"/>
                      <w:szCs w:val="22"/>
                    </w:rPr>
                  </w:pPr>
                  <w:r w:rsidRPr="00D14D79">
                    <w:rPr>
                      <w:b/>
                      <w:sz w:val="22"/>
                      <w:szCs w:val="22"/>
                    </w:rPr>
                    <w:t>2017</w:t>
                  </w:r>
                </w:p>
              </w:tc>
              <w:tc>
                <w:tcPr>
                  <w:tcW w:w="743" w:type="pct"/>
                  <w:shd w:val="clear" w:color="auto" w:fill="F2F2F2"/>
                </w:tcPr>
                <w:p w:rsidR="00D14D79" w:rsidRPr="00D14D79" w:rsidRDefault="00D14D79" w:rsidP="00356AC5">
                  <w:pPr>
                    <w:jc w:val="center"/>
                    <w:rPr>
                      <w:b/>
                      <w:sz w:val="22"/>
                      <w:szCs w:val="22"/>
                    </w:rPr>
                  </w:pPr>
                  <w:r w:rsidRPr="00D14D79">
                    <w:rPr>
                      <w:b/>
                      <w:sz w:val="22"/>
                      <w:szCs w:val="22"/>
                    </w:rPr>
                    <w:t>2018</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t>Lietuvos Respublika</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30.369</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31.475</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30.623</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28.696</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28.149</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t>Kauno apskritis</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5.956</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6.117</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6.025</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5.564</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5.618</w:t>
                  </w:r>
                </w:p>
              </w:tc>
            </w:tr>
            <w:tr w:rsidR="00D14D79" w:rsidRPr="00FE4A79" w:rsidTr="00356AC5">
              <w:trPr>
                <w:trHeight w:val="20"/>
              </w:trPr>
              <w:tc>
                <w:tcPr>
                  <w:tcW w:w="1284" w:type="pct"/>
                  <w:shd w:val="clear" w:color="auto" w:fill="auto"/>
                  <w:hideMark/>
                </w:tcPr>
                <w:p w:rsidR="00D14D79" w:rsidRPr="00FE4A79" w:rsidRDefault="00D14D79" w:rsidP="00356AC5">
                  <w:pPr>
                    <w:rPr>
                      <w:sz w:val="20"/>
                      <w:szCs w:val="20"/>
                    </w:rPr>
                  </w:pPr>
                  <w:r w:rsidRPr="00FE4A79">
                    <w:rPr>
                      <w:sz w:val="20"/>
                      <w:szCs w:val="20"/>
                    </w:rPr>
                    <w:t>Prienų r. sav.</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264</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279</w:t>
                  </w:r>
                </w:p>
              </w:tc>
              <w:tc>
                <w:tcPr>
                  <w:tcW w:w="743" w:type="pct"/>
                  <w:shd w:val="clear" w:color="auto" w:fill="auto"/>
                  <w:vAlign w:val="center"/>
                </w:tcPr>
                <w:p w:rsidR="00D14D79" w:rsidRPr="00FE4A79" w:rsidRDefault="00D14D79" w:rsidP="00356AC5">
                  <w:pPr>
                    <w:jc w:val="center"/>
                    <w:rPr>
                      <w:color w:val="1C1C1C"/>
                      <w:sz w:val="20"/>
                      <w:szCs w:val="20"/>
                    </w:rPr>
                  </w:pPr>
                  <w:r w:rsidRPr="00FE4A79">
                    <w:rPr>
                      <w:color w:val="1C1C1C"/>
                      <w:sz w:val="20"/>
                      <w:szCs w:val="20"/>
                    </w:rPr>
                    <w:t>259</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226</w:t>
                  </w:r>
                </w:p>
              </w:tc>
              <w:tc>
                <w:tcPr>
                  <w:tcW w:w="743" w:type="pct"/>
                  <w:vAlign w:val="center"/>
                </w:tcPr>
                <w:p w:rsidR="00D14D79" w:rsidRPr="00FE4A79" w:rsidRDefault="00D14D79" w:rsidP="00356AC5">
                  <w:pPr>
                    <w:jc w:val="center"/>
                    <w:rPr>
                      <w:color w:val="1C1C1C"/>
                      <w:sz w:val="20"/>
                      <w:szCs w:val="20"/>
                    </w:rPr>
                  </w:pPr>
                  <w:r w:rsidRPr="00FE4A79">
                    <w:rPr>
                      <w:color w:val="1C1C1C"/>
                      <w:sz w:val="20"/>
                      <w:szCs w:val="20"/>
                    </w:rPr>
                    <w:t>208</w:t>
                  </w:r>
                </w:p>
              </w:tc>
            </w:tr>
          </w:tbl>
          <w:p w:rsidR="00D14D79" w:rsidRPr="00D14D79" w:rsidRDefault="001B10E2" w:rsidP="00D14D79">
            <w:pPr>
              <w:pStyle w:val="Default"/>
              <w:jc w:val="both"/>
              <w:rPr>
                <w:rFonts w:ascii="Times New Roman" w:hAnsi="Times New Roman"/>
                <w:sz w:val="16"/>
                <w:szCs w:val="16"/>
                <w:lang w:val="lt-LT"/>
              </w:rPr>
            </w:pPr>
            <w:r>
              <w:rPr>
                <w:rFonts w:ascii="Times New Roman" w:hAnsi="Times New Roman"/>
                <w:i/>
                <w:color w:val="auto"/>
                <w:sz w:val="16"/>
                <w:szCs w:val="16"/>
                <w:lang w:val="lt-LT"/>
              </w:rPr>
              <w:t>(Šaltinis: Lietuvos s</w:t>
            </w:r>
            <w:r w:rsidR="00D14D79" w:rsidRPr="00D14D79">
              <w:rPr>
                <w:rFonts w:ascii="Times New Roman" w:hAnsi="Times New Roman"/>
                <w:i/>
                <w:color w:val="auto"/>
                <w:sz w:val="16"/>
                <w:szCs w:val="16"/>
                <w:lang w:val="lt-LT"/>
              </w:rPr>
              <w:t>tatistikos departamentas)</w:t>
            </w:r>
          </w:p>
          <w:p w:rsidR="00D14D79" w:rsidRPr="00D14D79" w:rsidRDefault="00D14D79" w:rsidP="00D14D79">
            <w:pPr>
              <w:pStyle w:val="Default"/>
              <w:jc w:val="both"/>
              <w:rPr>
                <w:rFonts w:ascii="Times New Roman" w:hAnsi="Times New Roman"/>
                <w:lang w:val="lt-LT"/>
              </w:rPr>
            </w:pPr>
          </w:p>
          <w:p w:rsidR="00D14D79" w:rsidRPr="00FE4A79" w:rsidRDefault="00973D9B" w:rsidP="00D14D79">
            <w:pPr>
              <w:pStyle w:val="Default"/>
              <w:jc w:val="both"/>
              <w:rPr>
                <w:rFonts w:ascii="Times New Roman" w:hAnsi="Times New Roman"/>
              </w:rPr>
            </w:pPr>
            <w:r w:rsidRPr="008D5BA8">
              <w:rPr>
                <w:rFonts w:ascii="Times New Roman" w:hAnsi="Times New Roman"/>
                <w:noProof/>
                <w:lang w:val="lt-LT" w:eastAsia="lt-LT"/>
              </w:rPr>
              <w:pict>
                <v:shape id="Picture 3" o:spid="_x0000_i1026" type="#_x0000_t75" style="width:467.7pt;height:165.9pt;visibility:visible">
                  <v:imagedata r:id="rId18" o:title=""/>
                </v:shape>
              </w:pict>
            </w:r>
          </w:p>
          <w:p w:rsidR="00D14D79" w:rsidRPr="00B44D17" w:rsidRDefault="00D14D79" w:rsidP="00D14D79">
            <w:pPr>
              <w:pStyle w:val="Default"/>
              <w:jc w:val="center"/>
              <w:rPr>
                <w:rFonts w:ascii="Times New Roman" w:hAnsi="Times New Roman"/>
                <w:b/>
                <w:sz w:val="20"/>
              </w:rPr>
            </w:pPr>
            <w:r w:rsidRPr="00B44D17">
              <w:rPr>
                <w:rFonts w:ascii="Times New Roman" w:hAnsi="Times New Roman"/>
                <w:b/>
                <w:sz w:val="20"/>
              </w:rPr>
              <w:t>2 pav. 2000</w:t>
            </w:r>
            <w:r w:rsidRPr="00B44D17">
              <w:rPr>
                <w:rFonts w:ascii="Times New Roman" w:hAnsi="Times New Roman"/>
                <w:b/>
                <w:sz w:val="20"/>
              </w:rPr>
              <w:sym w:font="Symbol" w:char="F02D"/>
            </w:r>
            <w:r w:rsidRPr="00B44D17">
              <w:rPr>
                <w:rFonts w:ascii="Times New Roman" w:hAnsi="Times New Roman"/>
                <w:b/>
                <w:sz w:val="20"/>
              </w:rPr>
              <w:t xml:space="preserve">2018 metais Prienų rajone gimusiųjų skaičius </w:t>
            </w:r>
          </w:p>
          <w:p w:rsidR="00D14D79" w:rsidRPr="00FE4A79" w:rsidRDefault="001B10E2" w:rsidP="00D14D79">
            <w:pPr>
              <w:pStyle w:val="Default"/>
              <w:jc w:val="center"/>
              <w:rPr>
                <w:rFonts w:ascii="Times New Roman" w:hAnsi="Times New Roman"/>
                <w:i/>
                <w:sz w:val="16"/>
                <w:szCs w:val="16"/>
              </w:rPr>
            </w:pPr>
            <w:r>
              <w:rPr>
                <w:rFonts w:ascii="Times New Roman" w:hAnsi="Times New Roman"/>
                <w:i/>
                <w:color w:val="auto"/>
                <w:sz w:val="16"/>
                <w:szCs w:val="16"/>
              </w:rPr>
              <w:t>(Šaltinis: Lietuvos s</w:t>
            </w:r>
            <w:r w:rsidR="00D14D79" w:rsidRPr="00FE4A79">
              <w:rPr>
                <w:rFonts w:ascii="Times New Roman" w:hAnsi="Times New Roman"/>
                <w:i/>
                <w:color w:val="auto"/>
                <w:sz w:val="16"/>
                <w:szCs w:val="16"/>
              </w:rPr>
              <w:t>tatistikos departamentas)</w:t>
            </w:r>
          </w:p>
          <w:p w:rsidR="00D14D79" w:rsidRPr="00FE4A79" w:rsidRDefault="00D14D79" w:rsidP="00D14D79">
            <w:pPr>
              <w:autoSpaceDE w:val="0"/>
              <w:autoSpaceDN w:val="0"/>
              <w:adjustRightInd w:val="0"/>
              <w:rPr>
                <w:color w:val="000000"/>
              </w:rPr>
            </w:pPr>
          </w:p>
          <w:p w:rsidR="00D14D79" w:rsidRDefault="00D14D79" w:rsidP="00D14D79">
            <w:pPr>
              <w:pStyle w:val="Teksto"/>
              <w:ind w:firstLine="0"/>
              <w:rPr>
                <w:sz w:val="22"/>
                <w:szCs w:val="22"/>
              </w:rPr>
            </w:pPr>
            <w:r w:rsidRPr="00FE4A79">
              <w:tab/>
            </w:r>
            <w:r w:rsidRPr="00D14D79">
              <w:rPr>
                <w:sz w:val="22"/>
                <w:szCs w:val="22"/>
              </w:rPr>
              <w:t>Tyrėjų nuomone, veiksniai, darantys įtaką gyventojų migracijai</w:t>
            </w:r>
            <w:r w:rsidR="001B10E2">
              <w:rPr>
                <w:sz w:val="22"/>
                <w:szCs w:val="22"/>
              </w:rPr>
              <w:t>,</w:t>
            </w:r>
            <w:r w:rsidRPr="00D14D79">
              <w:rPr>
                <w:sz w:val="22"/>
                <w:szCs w:val="22"/>
              </w:rPr>
              <w:t xml:space="preserve"> yra ekonominiai, politiniai ir teisiniai, socialiniai ir kultūriniai, psichologiniai, saugumo, geografiniai, demografiniai ir kiti. Labai svarbus sprendimą emigruoti lemiantis veiksnys yra vietovės viešosios infrastruktūros būklė: mokslininkai daro išvadą, kad neveikiant kokioms nors papildomoms jėgoms, asmens sprendimas emigruoti remiasi dviejų vietovių pranašumų ir trūkumų subjektyviu vertinimu, t</w:t>
            </w:r>
            <w:r w:rsidR="001B10E2">
              <w:rPr>
                <w:sz w:val="22"/>
                <w:szCs w:val="22"/>
              </w:rPr>
              <w:t>.</w:t>
            </w:r>
            <w:r w:rsidRPr="00D14D79">
              <w:rPr>
                <w:sz w:val="22"/>
                <w:szCs w:val="22"/>
              </w:rPr>
              <w:t xml:space="preserve"> y. vietovės, kurioje asmuo gyvena, ir vietovės, į kurią jis ketina migruoti. Tai reiškia, kad geros kokybės viešoji infrastruktūra individui turi didelę reikšmę sprendžiant migracijos klausimą. Pažymėtina, kad vi</w:t>
            </w:r>
            <w:r w:rsidR="001B10E2">
              <w:rPr>
                <w:sz w:val="22"/>
                <w:szCs w:val="22"/>
              </w:rPr>
              <w:t>ešosios infrastruktūros kokybei</w:t>
            </w:r>
            <w:r w:rsidRPr="00D14D79">
              <w:rPr>
                <w:sz w:val="22"/>
                <w:szCs w:val="22"/>
              </w:rPr>
              <w:t xml:space="preserve"> Prienų rajono gyvenamosiose vietovėse paskutinį dešimtmetį buvo skiriama palyginti nemažai investicijų, tačiau ir tolimesnis viešosios infrastruktūros modernizavimas turi didelio potencialo papildyti investicijų į viešąją infrastruktūrą ekonominį poveikį vietos gyventojams.</w:t>
            </w:r>
          </w:p>
          <w:p w:rsidR="00D14D79" w:rsidRDefault="00D14D79" w:rsidP="00D14D79">
            <w:pPr>
              <w:pStyle w:val="Teksto"/>
              <w:ind w:firstLine="0"/>
              <w:rPr>
                <w:sz w:val="22"/>
                <w:szCs w:val="22"/>
              </w:rPr>
            </w:pPr>
          </w:p>
          <w:p w:rsidR="00806B2F" w:rsidRPr="005462CB" w:rsidRDefault="00D14D79" w:rsidP="00806B2F">
            <w:pPr>
              <w:pStyle w:val="Default"/>
              <w:jc w:val="center"/>
              <w:rPr>
                <w:rFonts w:cs="Arial"/>
                <w:sz w:val="22"/>
                <w:szCs w:val="22"/>
                <w:lang w:val="lt-LT"/>
              </w:rPr>
            </w:pPr>
            <w:r w:rsidRPr="00806B2F">
              <w:rPr>
                <w:rFonts w:ascii="Times New Roman" w:hAnsi="Times New Roman"/>
                <w:b/>
                <w:sz w:val="22"/>
                <w:szCs w:val="22"/>
                <w:lang w:val="lt-LT"/>
              </w:rPr>
              <w:t>Gyventojų užimtumas ir nedarbas</w:t>
            </w:r>
          </w:p>
          <w:p w:rsidR="00806B2F" w:rsidRPr="005462CB" w:rsidRDefault="00806B2F" w:rsidP="00D14D79">
            <w:pPr>
              <w:pStyle w:val="Default"/>
              <w:jc w:val="both"/>
              <w:rPr>
                <w:rFonts w:cs="Arial"/>
                <w:sz w:val="22"/>
                <w:szCs w:val="22"/>
                <w:lang w:val="lt-LT"/>
              </w:rPr>
            </w:pPr>
          </w:p>
          <w:p w:rsidR="00D14D79" w:rsidRPr="00806B2F" w:rsidRDefault="00806B2F" w:rsidP="00D14D79">
            <w:pPr>
              <w:pStyle w:val="Default"/>
              <w:jc w:val="both"/>
              <w:rPr>
                <w:rFonts w:ascii="Times New Roman" w:hAnsi="Times New Roman"/>
                <w:color w:val="auto"/>
                <w:sz w:val="22"/>
                <w:szCs w:val="22"/>
                <w:lang w:val="lt-LT"/>
              </w:rPr>
            </w:pPr>
            <w:r w:rsidRPr="005462CB">
              <w:rPr>
                <w:rFonts w:cs="Arial"/>
                <w:sz w:val="22"/>
                <w:szCs w:val="22"/>
                <w:lang w:val="lt-LT"/>
              </w:rPr>
              <w:tab/>
            </w:r>
            <w:r w:rsidRPr="00806B2F">
              <w:rPr>
                <w:rFonts w:ascii="Times New Roman" w:hAnsi="Times New Roman"/>
                <w:b/>
                <w:i/>
                <w:sz w:val="22"/>
                <w:szCs w:val="22"/>
                <w:lang w:val="lt-LT"/>
              </w:rPr>
              <w:t>Užimti gyventojai</w:t>
            </w:r>
            <w:r w:rsidRPr="00806B2F">
              <w:rPr>
                <w:rFonts w:ascii="Times New Roman" w:hAnsi="Times New Roman"/>
                <w:sz w:val="22"/>
                <w:szCs w:val="22"/>
                <w:lang w:val="lt-LT"/>
              </w:rPr>
              <w:t xml:space="preserve">. </w:t>
            </w:r>
            <w:r w:rsidR="00D14D79" w:rsidRPr="00806B2F">
              <w:rPr>
                <w:rFonts w:ascii="Times New Roman" w:hAnsi="Times New Roman"/>
                <w:sz w:val="22"/>
                <w:szCs w:val="22"/>
                <w:lang w:val="lt-LT"/>
              </w:rPr>
              <w:t>Paskutiniais metais nuoseklia</w:t>
            </w:r>
            <w:r w:rsidR="001B10E2">
              <w:rPr>
                <w:rFonts w:ascii="Times New Roman" w:hAnsi="Times New Roman"/>
                <w:sz w:val="22"/>
                <w:szCs w:val="22"/>
                <w:lang w:val="lt-LT"/>
              </w:rPr>
              <w:t>i augusi šalies ekonomika (2010–</w:t>
            </w:r>
            <w:r w:rsidR="00D14D79" w:rsidRPr="00806B2F">
              <w:rPr>
                <w:rFonts w:ascii="Times New Roman" w:hAnsi="Times New Roman"/>
                <w:sz w:val="22"/>
                <w:szCs w:val="22"/>
                <w:lang w:val="lt-LT"/>
              </w:rPr>
              <w:t>2018 metais šalies BVP vidutiniškai augo 3,50 %, o oficialiai neapskaitytos</w:t>
            </w:r>
            <w:r w:rsidR="001B10E2">
              <w:rPr>
                <w:rFonts w:ascii="Times New Roman" w:hAnsi="Times New Roman"/>
                <w:sz w:val="22"/>
                <w:szCs w:val="22"/>
                <w:lang w:val="lt-LT"/>
              </w:rPr>
              <w:t xml:space="preserve"> ekonomikos dalis nuo BVP  2010–</w:t>
            </w:r>
            <w:r w:rsidR="00D14D79" w:rsidRPr="00806B2F">
              <w:rPr>
                <w:rFonts w:ascii="Times New Roman" w:hAnsi="Times New Roman"/>
                <w:sz w:val="22"/>
                <w:szCs w:val="22"/>
                <w:lang w:val="lt-LT"/>
              </w:rPr>
              <w:t>2016 metais mažėjo nuo 14,90 iki 14,00 %) lėmė, kad gyventojų užimtumas Prienų rajone didėjo (</w:t>
            </w:r>
            <w:r w:rsidR="00D14D79" w:rsidRPr="00806B2F">
              <w:rPr>
                <w:rFonts w:ascii="Times New Roman" w:hAnsi="Times New Roman"/>
                <w:color w:val="auto"/>
                <w:sz w:val="22"/>
                <w:szCs w:val="22"/>
                <w:lang w:val="lt-LT"/>
              </w:rPr>
              <w:t>2014–2018 metais užimtųjų skaičius savivaldybėje išaugo nuo 7,10 iki 10,80 tūkst. asmenų)</w:t>
            </w:r>
            <w:r w:rsidR="001B10E2">
              <w:rPr>
                <w:rFonts w:ascii="Times New Roman" w:hAnsi="Times New Roman"/>
                <w:sz w:val="22"/>
                <w:szCs w:val="22"/>
                <w:lang w:val="lt-LT"/>
              </w:rPr>
              <w:t>, darbingo amžiaus (15–</w:t>
            </w:r>
            <w:r w:rsidR="00D14D79" w:rsidRPr="00806B2F">
              <w:rPr>
                <w:rFonts w:ascii="Times New Roman" w:hAnsi="Times New Roman"/>
                <w:sz w:val="22"/>
                <w:szCs w:val="22"/>
                <w:lang w:val="lt-LT"/>
              </w:rPr>
              <w:t>64 m. amžiaus) užimtumo lygis išaugo nuo 45,2 iki 57,8 %.</w:t>
            </w:r>
          </w:p>
          <w:p w:rsidR="00D14D79" w:rsidRPr="00806B2F" w:rsidRDefault="00D14D79" w:rsidP="00D14D79">
            <w:pPr>
              <w:pStyle w:val="Default"/>
              <w:jc w:val="both"/>
              <w:rPr>
                <w:rFonts w:ascii="Times New Roman" w:hAnsi="Times New Roman"/>
                <w:b/>
                <w:color w:val="auto"/>
                <w:sz w:val="22"/>
                <w:szCs w:val="22"/>
                <w:lang w:val="lt-LT"/>
              </w:rPr>
            </w:pPr>
          </w:p>
          <w:p w:rsidR="00D14D79" w:rsidRPr="00B44D17" w:rsidRDefault="001B10E2" w:rsidP="00D14D79">
            <w:pPr>
              <w:pStyle w:val="Default"/>
              <w:keepNext/>
              <w:keepLines/>
              <w:jc w:val="both"/>
              <w:rPr>
                <w:rFonts w:ascii="Times New Roman" w:hAnsi="Times New Roman"/>
                <w:b/>
                <w:color w:val="auto"/>
                <w:sz w:val="20"/>
                <w:lang w:val="lt-LT"/>
              </w:rPr>
            </w:pPr>
            <w:r>
              <w:rPr>
                <w:rFonts w:ascii="Times New Roman" w:hAnsi="Times New Roman"/>
                <w:b/>
                <w:color w:val="auto"/>
                <w:sz w:val="20"/>
                <w:lang w:val="lt-LT"/>
              </w:rPr>
              <w:t>29 lentelė. Užimti gyventojai</w:t>
            </w:r>
            <w:r w:rsidR="00D14D79" w:rsidRPr="00B44D17">
              <w:rPr>
                <w:rFonts w:ascii="Times New Roman" w:hAnsi="Times New Roman"/>
                <w:b/>
                <w:color w:val="auto"/>
                <w:sz w:val="20"/>
                <w:lang w:val="lt-LT"/>
              </w:rPr>
              <w:t xml:space="preserve"> </w:t>
            </w:r>
            <w:r>
              <w:rPr>
                <w:rFonts w:ascii="Times New Roman" w:hAnsi="Times New Roman"/>
                <w:b/>
                <w:color w:val="auto"/>
                <w:sz w:val="20"/>
                <w:lang w:val="lt-LT"/>
              </w:rPr>
              <w:t>(</w:t>
            </w:r>
            <w:r w:rsidR="00D14D79" w:rsidRPr="00B44D17">
              <w:rPr>
                <w:rFonts w:ascii="Times New Roman" w:hAnsi="Times New Roman"/>
                <w:b/>
                <w:color w:val="auto"/>
                <w:sz w:val="20"/>
                <w:lang w:val="lt-LT"/>
              </w:rPr>
              <w:t>metų pabaigoje</w:t>
            </w:r>
            <w:r>
              <w:rPr>
                <w:rFonts w:ascii="Times New Roman" w:hAnsi="Times New Roman"/>
                <w:b/>
                <w:color w:val="auto"/>
                <w:sz w:val="20"/>
                <w:lang w:val="lt-LT"/>
              </w:rPr>
              <w:t>)</w:t>
            </w:r>
            <w:r w:rsidR="00D14D79" w:rsidRPr="00B44D17">
              <w:rPr>
                <w:rFonts w:ascii="Times New Roman" w:hAnsi="Times New Roman"/>
                <w:b/>
                <w:color w:val="auto"/>
                <w:sz w:val="20"/>
                <w:lang w:val="lt-LT"/>
              </w:rPr>
              <w:t>, tūkst</w:t>
            </w:r>
            <w:r w:rsidR="00B44D17" w:rsidRPr="00B44D17">
              <w:rPr>
                <w:rFonts w:ascii="Times New Roman" w:hAnsi="Times New Roman"/>
                <w:b/>
                <w:color w:val="auto"/>
                <w:sz w:val="20"/>
                <w:lang w:val="lt-LT"/>
              </w:rPr>
              <w:t>ančiai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6"/>
              <w:gridCol w:w="1354"/>
              <w:gridCol w:w="1354"/>
              <w:gridCol w:w="1354"/>
              <w:gridCol w:w="1354"/>
              <w:gridCol w:w="1350"/>
            </w:tblGrid>
            <w:tr w:rsidR="00D14D79" w:rsidRPr="00D14D79" w:rsidTr="00BC1A8B">
              <w:trPr>
                <w:trHeight w:val="20"/>
              </w:trPr>
              <w:tc>
                <w:tcPr>
                  <w:tcW w:w="1447" w:type="pct"/>
                  <w:shd w:val="clear" w:color="auto" w:fill="F2F2F2"/>
                  <w:hideMark/>
                </w:tcPr>
                <w:p w:rsidR="00D14D79" w:rsidRPr="00D14D79" w:rsidRDefault="00D14D79" w:rsidP="00D14D79">
                  <w:pPr>
                    <w:jc w:val="both"/>
                    <w:rPr>
                      <w:b/>
                      <w:bCs/>
                      <w:sz w:val="20"/>
                      <w:szCs w:val="20"/>
                    </w:rPr>
                  </w:pPr>
                  <w:r w:rsidRPr="00D14D79">
                    <w:rPr>
                      <w:b/>
                      <w:bCs/>
                      <w:sz w:val="20"/>
                      <w:szCs w:val="20"/>
                    </w:rPr>
                    <w:t> </w:t>
                  </w:r>
                </w:p>
              </w:tc>
              <w:tc>
                <w:tcPr>
                  <w:tcW w:w="711" w:type="pct"/>
                  <w:shd w:val="clear" w:color="auto" w:fill="F2F2F2"/>
                  <w:vAlign w:val="center"/>
                  <w:hideMark/>
                </w:tcPr>
                <w:p w:rsidR="00D14D79" w:rsidRPr="00D14D79" w:rsidRDefault="00D14D79" w:rsidP="00D14D79">
                  <w:pPr>
                    <w:jc w:val="center"/>
                    <w:rPr>
                      <w:b/>
                      <w:sz w:val="20"/>
                      <w:szCs w:val="20"/>
                    </w:rPr>
                  </w:pPr>
                  <w:r w:rsidRPr="00D14D79">
                    <w:rPr>
                      <w:b/>
                      <w:sz w:val="20"/>
                      <w:szCs w:val="20"/>
                    </w:rPr>
                    <w:t>2014</w:t>
                  </w:r>
                </w:p>
              </w:tc>
              <w:tc>
                <w:tcPr>
                  <w:tcW w:w="711" w:type="pct"/>
                  <w:shd w:val="clear" w:color="auto" w:fill="F2F2F2"/>
                  <w:vAlign w:val="center"/>
                  <w:hideMark/>
                </w:tcPr>
                <w:p w:rsidR="00D14D79" w:rsidRPr="00D14D79" w:rsidRDefault="00D14D79" w:rsidP="00D14D79">
                  <w:pPr>
                    <w:jc w:val="center"/>
                    <w:rPr>
                      <w:b/>
                      <w:sz w:val="20"/>
                      <w:szCs w:val="20"/>
                    </w:rPr>
                  </w:pPr>
                  <w:r w:rsidRPr="00D14D79">
                    <w:rPr>
                      <w:b/>
                      <w:sz w:val="20"/>
                      <w:szCs w:val="20"/>
                    </w:rPr>
                    <w:t>2015</w:t>
                  </w:r>
                </w:p>
              </w:tc>
              <w:tc>
                <w:tcPr>
                  <w:tcW w:w="711" w:type="pct"/>
                  <w:shd w:val="clear" w:color="auto" w:fill="F2F2F2"/>
                  <w:vAlign w:val="center"/>
                  <w:hideMark/>
                </w:tcPr>
                <w:p w:rsidR="00D14D79" w:rsidRPr="00D14D79" w:rsidRDefault="00D14D79" w:rsidP="00D14D79">
                  <w:pPr>
                    <w:jc w:val="center"/>
                    <w:rPr>
                      <w:b/>
                      <w:sz w:val="20"/>
                      <w:szCs w:val="20"/>
                    </w:rPr>
                  </w:pPr>
                  <w:r w:rsidRPr="00D14D79">
                    <w:rPr>
                      <w:b/>
                      <w:sz w:val="20"/>
                      <w:szCs w:val="20"/>
                    </w:rPr>
                    <w:t>2016</w:t>
                  </w:r>
                </w:p>
              </w:tc>
              <w:tc>
                <w:tcPr>
                  <w:tcW w:w="711" w:type="pct"/>
                  <w:shd w:val="clear" w:color="auto" w:fill="F2F2F2"/>
                  <w:vAlign w:val="center"/>
                  <w:hideMark/>
                </w:tcPr>
                <w:p w:rsidR="00D14D79" w:rsidRPr="00D14D79" w:rsidRDefault="00D14D79" w:rsidP="00D14D79">
                  <w:pPr>
                    <w:jc w:val="center"/>
                    <w:rPr>
                      <w:b/>
                      <w:sz w:val="20"/>
                      <w:szCs w:val="20"/>
                    </w:rPr>
                  </w:pPr>
                  <w:r w:rsidRPr="00D14D79">
                    <w:rPr>
                      <w:b/>
                      <w:sz w:val="20"/>
                      <w:szCs w:val="20"/>
                    </w:rPr>
                    <w:t>2017</w:t>
                  </w:r>
                </w:p>
              </w:tc>
              <w:tc>
                <w:tcPr>
                  <w:tcW w:w="711" w:type="pct"/>
                  <w:shd w:val="clear" w:color="auto" w:fill="F2F2F2"/>
                  <w:vAlign w:val="center"/>
                  <w:hideMark/>
                </w:tcPr>
                <w:p w:rsidR="00D14D79" w:rsidRPr="00D14D79" w:rsidRDefault="00D14D79" w:rsidP="00D14D79">
                  <w:pPr>
                    <w:jc w:val="center"/>
                    <w:rPr>
                      <w:b/>
                      <w:sz w:val="20"/>
                      <w:szCs w:val="20"/>
                    </w:rPr>
                  </w:pPr>
                  <w:r w:rsidRPr="00D14D79">
                    <w:rPr>
                      <w:b/>
                      <w:sz w:val="20"/>
                      <w:szCs w:val="20"/>
                    </w:rPr>
                    <w:t>2018</w:t>
                  </w:r>
                </w:p>
              </w:tc>
            </w:tr>
            <w:tr w:rsidR="00D14D79" w:rsidRPr="00FE4A79" w:rsidTr="00356AC5">
              <w:trPr>
                <w:trHeight w:val="20"/>
              </w:trPr>
              <w:tc>
                <w:tcPr>
                  <w:tcW w:w="1447" w:type="pct"/>
                  <w:shd w:val="clear" w:color="auto" w:fill="auto"/>
                  <w:vAlign w:val="center"/>
                  <w:hideMark/>
                </w:tcPr>
                <w:p w:rsidR="00D14D79" w:rsidRPr="00FE4A79" w:rsidRDefault="00D14D79" w:rsidP="00D14D79">
                  <w:pPr>
                    <w:jc w:val="both"/>
                    <w:rPr>
                      <w:sz w:val="20"/>
                      <w:szCs w:val="20"/>
                    </w:rPr>
                  </w:pPr>
                  <w:r w:rsidRPr="00FE4A79">
                    <w:rPr>
                      <w:sz w:val="20"/>
                      <w:szCs w:val="20"/>
                    </w:rPr>
                    <w:t>Lietuvos Respublika</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1.319,00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1.334,90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1.361,40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1.354,80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1.374,70</w:t>
                  </w:r>
                </w:p>
              </w:tc>
            </w:tr>
            <w:tr w:rsidR="00D14D79" w:rsidRPr="00FE4A79" w:rsidTr="00356AC5">
              <w:trPr>
                <w:trHeight w:val="20"/>
              </w:trPr>
              <w:tc>
                <w:tcPr>
                  <w:tcW w:w="1447" w:type="pct"/>
                  <w:shd w:val="clear" w:color="auto" w:fill="auto"/>
                  <w:vAlign w:val="center"/>
                  <w:hideMark/>
                </w:tcPr>
                <w:p w:rsidR="00D14D79" w:rsidRPr="00FE4A79" w:rsidRDefault="00D14D79" w:rsidP="00D14D79">
                  <w:pPr>
                    <w:jc w:val="both"/>
                    <w:rPr>
                      <w:sz w:val="20"/>
                      <w:szCs w:val="20"/>
                    </w:rPr>
                  </w:pPr>
                  <w:r w:rsidRPr="00FE4A79">
                    <w:rPr>
                      <w:sz w:val="20"/>
                      <w:szCs w:val="20"/>
                    </w:rPr>
                    <w:t>Kauno apskritis</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272,20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272,70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274,70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267,40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284,50</w:t>
                  </w:r>
                </w:p>
              </w:tc>
            </w:tr>
            <w:tr w:rsidR="00D14D79" w:rsidRPr="00FE4A79" w:rsidTr="00356AC5">
              <w:trPr>
                <w:trHeight w:val="20"/>
              </w:trPr>
              <w:tc>
                <w:tcPr>
                  <w:tcW w:w="1447" w:type="pct"/>
                  <w:shd w:val="clear" w:color="auto" w:fill="auto"/>
                  <w:vAlign w:val="center"/>
                  <w:hideMark/>
                </w:tcPr>
                <w:p w:rsidR="00D14D79" w:rsidRPr="00FE4A79" w:rsidRDefault="00D14D79" w:rsidP="00D14D79">
                  <w:pPr>
                    <w:jc w:val="both"/>
                    <w:rPr>
                      <w:sz w:val="20"/>
                      <w:szCs w:val="20"/>
                    </w:rPr>
                  </w:pPr>
                  <w:r w:rsidRPr="00FE4A79">
                    <w:rPr>
                      <w:sz w:val="20"/>
                      <w:szCs w:val="20"/>
                    </w:rPr>
                    <w:t>Prienų r. sav.</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7,10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10,20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11,70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10,50</w:t>
                  </w:r>
                </w:p>
              </w:tc>
              <w:tc>
                <w:tcPr>
                  <w:tcW w:w="711" w:type="pct"/>
                  <w:shd w:val="clear" w:color="auto" w:fill="auto"/>
                  <w:vAlign w:val="center"/>
                  <w:hideMark/>
                </w:tcPr>
                <w:p w:rsidR="00D14D79" w:rsidRPr="00FE4A79" w:rsidRDefault="00D14D79" w:rsidP="00D14D79">
                  <w:pPr>
                    <w:jc w:val="center"/>
                    <w:rPr>
                      <w:color w:val="1C1C1C"/>
                      <w:sz w:val="20"/>
                      <w:szCs w:val="20"/>
                    </w:rPr>
                  </w:pPr>
                  <w:r w:rsidRPr="00FE4A79">
                    <w:rPr>
                      <w:color w:val="1C1C1C"/>
                      <w:sz w:val="20"/>
                      <w:szCs w:val="20"/>
                    </w:rPr>
                    <w:t>10,80</w:t>
                  </w:r>
                </w:p>
              </w:tc>
            </w:tr>
          </w:tbl>
          <w:p w:rsidR="00D14D79" w:rsidRPr="00FE4A79" w:rsidRDefault="001B10E2" w:rsidP="00D14D79">
            <w:pPr>
              <w:pStyle w:val="Default"/>
              <w:jc w:val="both"/>
              <w:rPr>
                <w:rFonts w:ascii="Times New Roman" w:hAnsi="Times New Roman"/>
                <w:b/>
                <w:color w:val="auto"/>
                <w:sz w:val="16"/>
                <w:szCs w:val="16"/>
              </w:rPr>
            </w:pPr>
            <w:r>
              <w:rPr>
                <w:rFonts w:ascii="Times New Roman" w:hAnsi="Times New Roman"/>
                <w:i/>
                <w:color w:val="auto"/>
                <w:sz w:val="16"/>
                <w:szCs w:val="16"/>
              </w:rPr>
              <w:t>(Šaltinis: Lietuvos s</w:t>
            </w:r>
            <w:r w:rsidR="00D14D79" w:rsidRPr="00FE4A79">
              <w:rPr>
                <w:rFonts w:ascii="Times New Roman" w:hAnsi="Times New Roman"/>
                <w:i/>
                <w:color w:val="auto"/>
                <w:sz w:val="16"/>
                <w:szCs w:val="16"/>
              </w:rPr>
              <w:t>tatistikos departamentas)</w:t>
            </w:r>
          </w:p>
          <w:p w:rsidR="00D14D79" w:rsidRPr="00FE4A79" w:rsidRDefault="00D14D79" w:rsidP="00D14D79">
            <w:pPr>
              <w:pStyle w:val="Default"/>
              <w:jc w:val="both"/>
              <w:rPr>
                <w:rFonts w:ascii="Times New Roman" w:hAnsi="Times New Roman"/>
                <w:b/>
                <w:color w:val="auto"/>
              </w:rPr>
            </w:pPr>
          </w:p>
          <w:p w:rsidR="00D14D79" w:rsidRPr="00D14D79" w:rsidRDefault="00806B2F" w:rsidP="00D14D79">
            <w:pPr>
              <w:pStyle w:val="Default"/>
              <w:ind w:firstLine="851"/>
              <w:jc w:val="both"/>
              <w:rPr>
                <w:rFonts w:ascii="Times New Roman" w:hAnsi="Times New Roman"/>
                <w:sz w:val="22"/>
                <w:szCs w:val="22"/>
              </w:rPr>
            </w:pPr>
            <w:r w:rsidRPr="00806B2F">
              <w:rPr>
                <w:rFonts w:ascii="Times New Roman" w:hAnsi="Times New Roman"/>
                <w:b/>
                <w:i/>
                <w:color w:val="auto"/>
                <w:sz w:val="22"/>
                <w:szCs w:val="22"/>
              </w:rPr>
              <w:t>Nedarbo lygis</w:t>
            </w:r>
            <w:r>
              <w:rPr>
                <w:rFonts w:ascii="Times New Roman" w:hAnsi="Times New Roman"/>
                <w:color w:val="auto"/>
                <w:sz w:val="22"/>
                <w:szCs w:val="22"/>
              </w:rPr>
              <w:t xml:space="preserve">. </w:t>
            </w:r>
            <w:r w:rsidR="00D14D79" w:rsidRPr="00D14D79">
              <w:rPr>
                <w:rFonts w:ascii="Times New Roman" w:hAnsi="Times New Roman"/>
                <w:color w:val="auto"/>
                <w:sz w:val="22"/>
                <w:szCs w:val="22"/>
              </w:rPr>
              <w:t>Tuo pačiu laikotarpiu vidutinis metinis nedarbo lygis savivaldybėje sumažėjo nuo 8,1 iki 7,8 %, tačiau pažymėtina, kad nuo 2016 metų buvo vėl pastebimas nedarbo lygio augimas, iš dalies susijęs su jau ilgą laiką stebima prastėjančia tarptautine ekonomine aplinka, kuri tiesiogiai veikia verslo pasitikėjimą bei priimamus sprendimus</w:t>
            </w:r>
            <w:r w:rsidR="00D14D79" w:rsidRPr="00D14D79">
              <w:rPr>
                <w:rFonts w:ascii="Times New Roman" w:hAnsi="Times New Roman"/>
                <w:sz w:val="22"/>
                <w:szCs w:val="22"/>
              </w:rPr>
              <w:t xml:space="preserve">. </w:t>
            </w:r>
          </w:p>
          <w:p w:rsidR="00D14D79" w:rsidRPr="00FE4A79" w:rsidRDefault="00D14D79" w:rsidP="00D14D79">
            <w:pPr>
              <w:pStyle w:val="Default"/>
              <w:jc w:val="both"/>
              <w:rPr>
                <w:rFonts w:ascii="Times New Roman" w:hAnsi="Times New Roman"/>
                <w:color w:val="auto"/>
              </w:rPr>
            </w:pPr>
          </w:p>
          <w:p w:rsidR="00D14D79" w:rsidRPr="00B44D17" w:rsidRDefault="00D14D79" w:rsidP="00D14D79">
            <w:pPr>
              <w:pStyle w:val="Default"/>
              <w:keepNext/>
              <w:keepLines/>
              <w:jc w:val="both"/>
              <w:rPr>
                <w:rFonts w:ascii="Times New Roman" w:hAnsi="Times New Roman"/>
                <w:b/>
                <w:color w:val="auto"/>
                <w:sz w:val="20"/>
              </w:rPr>
            </w:pPr>
            <w:r w:rsidRPr="00B44D17">
              <w:rPr>
                <w:rFonts w:ascii="Times New Roman" w:hAnsi="Times New Roman"/>
                <w:b/>
                <w:color w:val="auto"/>
                <w:sz w:val="20"/>
              </w:rPr>
              <w:t>30 lentelė. Vidutinis metinis registruotas nedarbo lygis, procentai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0"/>
              <w:gridCol w:w="1244"/>
              <w:gridCol w:w="1244"/>
              <w:gridCol w:w="1244"/>
              <w:gridCol w:w="1150"/>
              <w:gridCol w:w="1150"/>
            </w:tblGrid>
            <w:tr w:rsidR="00D14D79" w:rsidRPr="00BC1A8B" w:rsidTr="00BC1A8B">
              <w:trPr>
                <w:trHeight w:val="20"/>
              </w:trPr>
              <w:tc>
                <w:tcPr>
                  <w:tcW w:w="1832" w:type="pct"/>
                  <w:shd w:val="clear" w:color="auto" w:fill="F2F2F2"/>
                  <w:noWrap/>
                  <w:hideMark/>
                </w:tcPr>
                <w:p w:rsidR="00D14D79" w:rsidRPr="00BC1A8B" w:rsidRDefault="00D14D79" w:rsidP="00BC1A8B">
                  <w:pPr>
                    <w:keepNext/>
                    <w:keepLines/>
                    <w:rPr>
                      <w:b/>
                      <w:bCs/>
                      <w:color w:val="000000"/>
                      <w:sz w:val="20"/>
                      <w:szCs w:val="20"/>
                    </w:rPr>
                  </w:pP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2014</w:t>
                  </w: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2015</w:t>
                  </w: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2016</w:t>
                  </w:r>
                </w:p>
              </w:tc>
              <w:tc>
                <w:tcPr>
                  <w:tcW w:w="604"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2017</w:t>
                  </w:r>
                </w:p>
              </w:tc>
              <w:tc>
                <w:tcPr>
                  <w:tcW w:w="604" w:type="pct"/>
                  <w:shd w:val="clear" w:color="auto" w:fill="F2F2F2"/>
                  <w:vAlign w:val="center"/>
                </w:tcPr>
                <w:p w:rsidR="00D14D79" w:rsidRPr="00BC1A8B" w:rsidRDefault="00D14D79" w:rsidP="00BC1A8B">
                  <w:pPr>
                    <w:jc w:val="center"/>
                    <w:rPr>
                      <w:b/>
                      <w:sz w:val="20"/>
                      <w:szCs w:val="20"/>
                    </w:rPr>
                  </w:pPr>
                  <w:r w:rsidRPr="00BC1A8B">
                    <w:rPr>
                      <w:b/>
                      <w:sz w:val="20"/>
                      <w:szCs w:val="20"/>
                    </w:rPr>
                    <w:t>2018</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Lietuvos Respublika</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9,5</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8,7</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8,1</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7,9</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8,5</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Kauno apskritis</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8,5</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7,6</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7,1</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7,4</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8,6</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Prienų r. sav.</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8,1</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7,1</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6,8</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7,1</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7,8</w:t>
                  </w:r>
                </w:p>
              </w:tc>
            </w:tr>
          </w:tbl>
          <w:p w:rsidR="00D14D79" w:rsidRPr="00FE4A79" w:rsidRDefault="001B10E2" w:rsidP="00D14D79">
            <w:pPr>
              <w:pStyle w:val="Default"/>
              <w:keepNext/>
              <w:keepLines/>
              <w:jc w:val="both"/>
              <w:rPr>
                <w:rFonts w:ascii="Times New Roman" w:hAnsi="Times New Roman"/>
                <w:i/>
                <w:color w:val="auto"/>
                <w:sz w:val="16"/>
                <w:szCs w:val="16"/>
              </w:rPr>
            </w:pPr>
            <w:r>
              <w:rPr>
                <w:rFonts w:ascii="Times New Roman" w:hAnsi="Times New Roman"/>
                <w:i/>
                <w:color w:val="auto"/>
                <w:sz w:val="16"/>
                <w:szCs w:val="16"/>
              </w:rPr>
              <w:t>(Š</w:t>
            </w:r>
            <w:r w:rsidR="00D14D79" w:rsidRPr="00FE4A79">
              <w:rPr>
                <w:rFonts w:ascii="Times New Roman" w:hAnsi="Times New Roman"/>
                <w:i/>
                <w:color w:val="auto"/>
                <w:sz w:val="16"/>
                <w:szCs w:val="16"/>
              </w:rPr>
              <w:t>altinis: Lietu</w:t>
            </w:r>
            <w:r>
              <w:rPr>
                <w:rFonts w:ascii="Times New Roman" w:hAnsi="Times New Roman"/>
                <w:i/>
                <w:color w:val="auto"/>
                <w:sz w:val="16"/>
                <w:szCs w:val="16"/>
              </w:rPr>
              <w:t>vos s</w:t>
            </w:r>
            <w:r w:rsidR="00D14D79" w:rsidRPr="00FE4A79">
              <w:rPr>
                <w:rFonts w:ascii="Times New Roman" w:hAnsi="Times New Roman"/>
                <w:i/>
                <w:color w:val="auto"/>
                <w:sz w:val="16"/>
                <w:szCs w:val="16"/>
              </w:rPr>
              <w:t>tatistikos departamentas)</w:t>
            </w:r>
          </w:p>
          <w:p w:rsidR="00D14D79" w:rsidRPr="00FE4A79" w:rsidRDefault="00D14D79" w:rsidP="00D14D79">
            <w:pPr>
              <w:jc w:val="both"/>
            </w:pPr>
          </w:p>
          <w:p w:rsidR="00D14D79" w:rsidRPr="00D14D79" w:rsidRDefault="00D14D79" w:rsidP="00D14D79">
            <w:pPr>
              <w:jc w:val="both"/>
              <w:rPr>
                <w:sz w:val="22"/>
              </w:rPr>
            </w:pPr>
            <w:r w:rsidRPr="00FE4A79">
              <w:tab/>
            </w:r>
            <w:r w:rsidRPr="00D14D79">
              <w:rPr>
                <w:sz w:val="22"/>
              </w:rPr>
              <w:t xml:space="preserve">Ilgalaikio nedarbo lygis – tai bedarbystė, trunkanti ilgiau kaip metus, parodanti darbo jėgos procentą nuo visų galinčių dirbti asmenų. Ilgalaikis nedarbas – vienas iš socialinių-ekonominių poveikio sveikatai veiksnių, kuris taip pat daro nemažą įtaką gyventojų fizinei ir psichinei sveikatai. Rodiklį galima priskirti rizikos sveikatai grupei. Prienų rajono savivaldybės 2017 metų ilgalaikio nedarbo rodiklis siekė 1,9/100 darbingo amžiaus gyventojų, o šalies vidurkis atitinkamu laikotarpiu buvo 2,1/100 darbingo amžiaus gyventojų. </w:t>
            </w:r>
          </w:p>
          <w:p w:rsidR="00D14D79" w:rsidRPr="00D14D79" w:rsidRDefault="00D14D79" w:rsidP="00D14D79">
            <w:pPr>
              <w:jc w:val="both"/>
              <w:rPr>
                <w:sz w:val="22"/>
                <w:szCs w:val="22"/>
              </w:rPr>
            </w:pPr>
            <w:r w:rsidRPr="00FE4A79">
              <w:tab/>
            </w:r>
            <w:r w:rsidR="00806B2F" w:rsidRPr="00806B2F">
              <w:rPr>
                <w:b/>
                <w:i/>
                <w:sz w:val="22"/>
                <w:szCs w:val="22"/>
              </w:rPr>
              <w:t>Darbo užmokestis</w:t>
            </w:r>
            <w:r w:rsidR="00806B2F">
              <w:t xml:space="preserve">. </w:t>
            </w:r>
            <w:r w:rsidRPr="00D14D79">
              <w:rPr>
                <w:sz w:val="22"/>
                <w:szCs w:val="22"/>
              </w:rPr>
              <w:t xml:space="preserve">Darbo užmokestis (mėnesinis bruto) Prienų rajono savivaldybėje paskutiniais metais išaugo iki 698,70 euro, lyginant su 2014 metais – 38,66 %. Nors įtampa darbo rinkoje buvo tebejuntama ir 2019 metais, šiuo laikotarpiu darbo atlygis paskutiniu metu kilo nebe tiek daug, kiek anksčiau. Tam iš dalies poveikį turi tai, kad darbuotojams atitenkanti sukuriamos pridėtinės vertės dalis dabar yra istoriškai aukščiausio lygio ir ji vis dar didėjo. </w:t>
            </w:r>
          </w:p>
          <w:p w:rsidR="00D14D79" w:rsidRPr="00D14D79" w:rsidRDefault="00D14D79" w:rsidP="00D14D79">
            <w:pPr>
              <w:pStyle w:val="Default"/>
              <w:keepNext/>
              <w:keepLines/>
              <w:jc w:val="both"/>
              <w:rPr>
                <w:rFonts w:ascii="Times New Roman" w:hAnsi="Times New Roman"/>
                <w:b/>
                <w:color w:val="auto"/>
                <w:lang w:val="lt-LT"/>
              </w:rPr>
            </w:pPr>
          </w:p>
          <w:p w:rsidR="00D14D79" w:rsidRPr="00FE4A79" w:rsidRDefault="00D14D79" w:rsidP="00D14D79">
            <w:pPr>
              <w:pStyle w:val="Default"/>
              <w:keepNext/>
              <w:keepLines/>
              <w:jc w:val="both"/>
              <w:rPr>
                <w:rFonts w:ascii="Times New Roman" w:hAnsi="Times New Roman"/>
                <w:b/>
                <w:color w:val="auto"/>
              </w:rPr>
            </w:pPr>
            <w:r w:rsidRPr="00FE4A79">
              <w:rPr>
                <w:rFonts w:ascii="Times New Roman" w:hAnsi="Times New Roman"/>
                <w:b/>
                <w:color w:val="auto"/>
              </w:rPr>
              <w:t>3</w:t>
            </w:r>
            <w:r>
              <w:rPr>
                <w:rFonts w:ascii="Times New Roman" w:hAnsi="Times New Roman"/>
                <w:b/>
                <w:color w:val="auto"/>
              </w:rPr>
              <w:t>1</w:t>
            </w:r>
            <w:r w:rsidRPr="00FE4A79">
              <w:rPr>
                <w:rFonts w:ascii="Times New Roman" w:hAnsi="Times New Roman"/>
                <w:b/>
                <w:color w:val="auto"/>
              </w:rPr>
              <w:t xml:space="preserve"> lent</w:t>
            </w:r>
            <w:r>
              <w:rPr>
                <w:rFonts w:ascii="Times New Roman" w:hAnsi="Times New Roman"/>
                <w:b/>
                <w:color w:val="auto"/>
              </w:rPr>
              <w:t>elė</w:t>
            </w:r>
            <w:r w:rsidRPr="00FE4A79">
              <w:rPr>
                <w:rFonts w:ascii="Times New Roman" w:hAnsi="Times New Roman"/>
                <w:b/>
                <w:color w:val="auto"/>
              </w:rPr>
              <w:t>. Darbo užmokestis (mėnesinis, bruto), eurai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0"/>
              <w:gridCol w:w="1244"/>
              <w:gridCol w:w="1244"/>
              <w:gridCol w:w="1244"/>
              <w:gridCol w:w="1150"/>
              <w:gridCol w:w="1150"/>
            </w:tblGrid>
            <w:tr w:rsidR="00D14D79" w:rsidRPr="00BC1A8B" w:rsidTr="00BC1A8B">
              <w:trPr>
                <w:trHeight w:val="20"/>
              </w:trPr>
              <w:tc>
                <w:tcPr>
                  <w:tcW w:w="1832" w:type="pct"/>
                  <w:shd w:val="clear" w:color="auto" w:fill="F2F2F2"/>
                  <w:noWrap/>
                  <w:hideMark/>
                </w:tcPr>
                <w:p w:rsidR="00D14D79" w:rsidRPr="00BC1A8B" w:rsidRDefault="00D14D79" w:rsidP="00BC1A8B">
                  <w:pPr>
                    <w:keepNext/>
                    <w:keepLines/>
                    <w:rPr>
                      <w:b/>
                      <w:bCs/>
                      <w:color w:val="000000"/>
                      <w:sz w:val="20"/>
                      <w:szCs w:val="20"/>
                    </w:rPr>
                  </w:pP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2014</w:t>
                  </w: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2015</w:t>
                  </w:r>
                </w:p>
              </w:tc>
              <w:tc>
                <w:tcPr>
                  <w:tcW w:w="653"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2016</w:t>
                  </w:r>
                </w:p>
              </w:tc>
              <w:tc>
                <w:tcPr>
                  <w:tcW w:w="604" w:type="pct"/>
                  <w:shd w:val="clear" w:color="auto" w:fill="F2F2F2"/>
                  <w:noWrap/>
                  <w:vAlign w:val="center"/>
                  <w:hideMark/>
                </w:tcPr>
                <w:p w:rsidR="00D14D79" w:rsidRPr="00BC1A8B" w:rsidRDefault="00D14D79" w:rsidP="00BC1A8B">
                  <w:pPr>
                    <w:jc w:val="center"/>
                    <w:rPr>
                      <w:b/>
                      <w:sz w:val="20"/>
                      <w:szCs w:val="20"/>
                    </w:rPr>
                  </w:pPr>
                  <w:r w:rsidRPr="00BC1A8B">
                    <w:rPr>
                      <w:b/>
                      <w:sz w:val="20"/>
                      <w:szCs w:val="20"/>
                    </w:rPr>
                    <w:t>2017</w:t>
                  </w:r>
                </w:p>
              </w:tc>
              <w:tc>
                <w:tcPr>
                  <w:tcW w:w="604" w:type="pct"/>
                  <w:shd w:val="clear" w:color="auto" w:fill="F2F2F2"/>
                  <w:vAlign w:val="center"/>
                </w:tcPr>
                <w:p w:rsidR="00D14D79" w:rsidRPr="00BC1A8B" w:rsidRDefault="00D14D79" w:rsidP="00BC1A8B">
                  <w:pPr>
                    <w:jc w:val="center"/>
                    <w:rPr>
                      <w:b/>
                      <w:sz w:val="20"/>
                      <w:szCs w:val="20"/>
                    </w:rPr>
                  </w:pPr>
                  <w:r w:rsidRPr="00BC1A8B">
                    <w:rPr>
                      <w:b/>
                      <w:sz w:val="20"/>
                      <w:szCs w:val="20"/>
                    </w:rPr>
                    <w:t>2018</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Lietuvos Respublika</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677,40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714,10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774,00</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840,40</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924,10</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Kauno apskritis</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655,10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694,00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760,20</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828,00</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909,20</w:t>
                  </w:r>
                </w:p>
              </w:tc>
            </w:tr>
            <w:tr w:rsidR="00D14D79" w:rsidRPr="00FE4A79" w:rsidTr="00BC1A8B">
              <w:trPr>
                <w:trHeight w:val="20"/>
              </w:trPr>
              <w:tc>
                <w:tcPr>
                  <w:tcW w:w="1832" w:type="pct"/>
                  <w:shd w:val="clear" w:color="auto" w:fill="auto"/>
                  <w:noWrap/>
                  <w:vAlign w:val="center"/>
                  <w:hideMark/>
                </w:tcPr>
                <w:p w:rsidR="00D14D79" w:rsidRPr="00BC1A8B" w:rsidRDefault="00D14D79" w:rsidP="00BC1A8B">
                  <w:pPr>
                    <w:jc w:val="both"/>
                    <w:rPr>
                      <w:sz w:val="20"/>
                      <w:szCs w:val="20"/>
                    </w:rPr>
                  </w:pPr>
                  <w:r w:rsidRPr="00BC1A8B">
                    <w:rPr>
                      <w:sz w:val="20"/>
                      <w:szCs w:val="20"/>
                    </w:rPr>
                    <w:t>Prienų r. sav.</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503,90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546,50</w:t>
                  </w:r>
                </w:p>
              </w:tc>
              <w:tc>
                <w:tcPr>
                  <w:tcW w:w="653"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599,10</w:t>
                  </w:r>
                </w:p>
              </w:tc>
              <w:tc>
                <w:tcPr>
                  <w:tcW w:w="604" w:type="pct"/>
                  <w:shd w:val="clear" w:color="auto" w:fill="auto"/>
                  <w:noWrap/>
                  <w:vAlign w:val="center"/>
                  <w:hideMark/>
                </w:tcPr>
                <w:p w:rsidR="00D14D79" w:rsidRPr="00BC1A8B" w:rsidRDefault="00D14D79" w:rsidP="00BC1A8B">
                  <w:pPr>
                    <w:jc w:val="center"/>
                    <w:rPr>
                      <w:color w:val="1C1C1C"/>
                      <w:sz w:val="20"/>
                      <w:szCs w:val="20"/>
                    </w:rPr>
                  </w:pPr>
                  <w:r w:rsidRPr="00BC1A8B">
                    <w:rPr>
                      <w:color w:val="1C1C1C"/>
                      <w:sz w:val="20"/>
                      <w:szCs w:val="20"/>
                    </w:rPr>
                    <w:t>651,60</w:t>
                  </w:r>
                </w:p>
              </w:tc>
              <w:tc>
                <w:tcPr>
                  <w:tcW w:w="604" w:type="pct"/>
                  <w:shd w:val="clear" w:color="auto" w:fill="auto"/>
                  <w:vAlign w:val="center"/>
                </w:tcPr>
                <w:p w:rsidR="00D14D79" w:rsidRPr="00BC1A8B" w:rsidRDefault="00D14D79" w:rsidP="00BC1A8B">
                  <w:pPr>
                    <w:jc w:val="center"/>
                    <w:rPr>
                      <w:color w:val="1C1C1C"/>
                      <w:sz w:val="20"/>
                      <w:szCs w:val="20"/>
                    </w:rPr>
                  </w:pPr>
                  <w:r w:rsidRPr="00BC1A8B">
                    <w:rPr>
                      <w:color w:val="1C1C1C"/>
                      <w:sz w:val="20"/>
                      <w:szCs w:val="20"/>
                    </w:rPr>
                    <w:t>698,70</w:t>
                  </w:r>
                </w:p>
              </w:tc>
            </w:tr>
          </w:tbl>
          <w:p w:rsidR="00D14D79" w:rsidRPr="00D14D79" w:rsidRDefault="001B10E2" w:rsidP="00D14D79">
            <w:pPr>
              <w:pStyle w:val="Teksto"/>
              <w:ind w:firstLine="0"/>
              <w:rPr>
                <w:sz w:val="22"/>
                <w:szCs w:val="22"/>
              </w:rPr>
            </w:pPr>
            <w:r>
              <w:rPr>
                <w:i/>
                <w:sz w:val="16"/>
                <w:szCs w:val="16"/>
              </w:rPr>
              <w:t>(Š</w:t>
            </w:r>
            <w:r w:rsidR="00D14D79" w:rsidRPr="00FE4A79">
              <w:rPr>
                <w:i/>
                <w:sz w:val="16"/>
                <w:szCs w:val="16"/>
              </w:rPr>
              <w:t>altinis</w:t>
            </w:r>
            <w:r>
              <w:rPr>
                <w:i/>
                <w:sz w:val="16"/>
                <w:szCs w:val="16"/>
              </w:rPr>
              <w:t>: Lietuvos s</w:t>
            </w:r>
            <w:r w:rsidR="00D14D79" w:rsidRPr="00FE4A79">
              <w:rPr>
                <w:i/>
                <w:sz w:val="16"/>
                <w:szCs w:val="16"/>
              </w:rPr>
              <w:t>tatistikos departamentas)</w:t>
            </w:r>
          </w:p>
          <w:p w:rsidR="00D31932" w:rsidRDefault="00D31932" w:rsidP="00D31932">
            <w:pPr>
              <w:pStyle w:val="Teksto"/>
              <w:ind w:firstLine="0"/>
              <w:rPr>
                <w:sz w:val="22"/>
                <w:szCs w:val="22"/>
              </w:rPr>
            </w:pPr>
          </w:p>
          <w:p w:rsidR="00806B2F" w:rsidRPr="00806B2F" w:rsidRDefault="00806B2F" w:rsidP="00806B2F">
            <w:pPr>
              <w:pStyle w:val="Teksto"/>
              <w:ind w:firstLine="0"/>
              <w:jc w:val="center"/>
              <w:rPr>
                <w:b/>
                <w:sz w:val="22"/>
                <w:szCs w:val="22"/>
              </w:rPr>
            </w:pPr>
            <w:r>
              <w:rPr>
                <w:b/>
                <w:sz w:val="22"/>
                <w:szCs w:val="22"/>
              </w:rPr>
              <w:t>Š</w:t>
            </w:r>
            <w:r w:rsidRPr="00806B2F">
              <w:rPr>
                <w:b/>
                <w:sz w:val="22"/>
                <w:szCs w:val="22"/>
              </w:rPr>
              <w:t>vietimas</w:t>
            </w:r>
          </w:p>
          <w:p w:rsidR="00C81918" w:rsidRDefault="00C81918" w:rsidP="00D31932">
            <w:pPr>
              <w:pStyle w:val="Teksto"/>
              <w:ind w:firstLine="0"/>
              <w:rPr>
                <w:sz w:val="22"/>
                <w:szCs w:val="22"/>
              </w:rPr>
            </w:pPr>
          </w:p>
          <w:p w:rsidR="00806B2F" w:rsidRPr="00806B2F" w:rsidRDefault="00806B2F" w:rsidP="00806B2F">
            <w:pPr>
              <w:jc w:val="both"/>
              <w:rPr>
                <w:sz w:val="22"/>
                <w:szCs w:val="22"/>
                <w:lang w:eastAsia="en-US"/>
              </w:rPr>
            </w:pPr>
            <w:r>
              <w:rPr>
                <w:sz w:val="22"/>
                <w:szCs w:val="22"/>
              </w:rPr>
              <w:tab/>
            </w:r>
            <w:r w:rsidRPr="00806B2F">
              <w:rPr>
                <w:b/>
                <w:i/>
                <w:sz w:val="22"/>
                <w:szCs w:val="22"/>
              </w:rPr>
              <w:t>Ikimokyklinis ugdymas</w:t>
            </w:r>
            <w:r>
              <w:rPr>
                <w:sz w:val="22"/>
                <w:szCs w:val="22"/>
              </w:rPr>
              <w:t xml:space="preserve">. </w:t>
            </w:r>
            <w:r w:rsidRPr="00806B2F">
              <w:rPr>
                <w:sz w:val="22"/>
                <w:szCs w:val="22"/>
                <w:lang w:eastAsia="en-US"/>
              </w:rPr>
              <w:t>Pastaraisiais metais stebėtos teigiamos ekonominės tendencijos, užimtumo didėjimas šalyje ir Prienų rajone, iki 2015 metų fiksuoti palyginti geri gimstamumo rodikliai lėmė, kad ikimokyklinio ugdymo programose ugdomų vaikų skaičius pastarai</w:t>
            </w:r>
            <w:r w:rsidR="00BC4E1C">
              <w:rPr>
                <w:sz w:val="22"/>
                <w:szCs w:val="22"/>
                <w:lang w:eastAsia="en-US"/>
              </w:rPr>
              <w:t>siais metais išaugo nuo 550 iki</w:t>
            </w:r>
            <w:r w:rsidRPr="00806B2F">
              <w:rPr>
                <w:sz w:val="22"/>
                <w:szCs w:val="22"/>
                <w:lang w:eastAsia="en-US"/>
              </w:rPr>
              <w:t xml:space="preserve"> 719, t.</w:t>
            </w:r>
            <w:r w:rsidR="00BC4E1C">
              <w:rPr>
                <w:sz w:val="22"/>
                <w:szCs w:val="22"/>
                <w:lang w:eastAsia="en-US"/>
              </w:rPr>
              <w:t> </w:t>
            </w:r>
            <w:r w:rsidRPr="00806B2F">
              <w:rPr>
                <w:sz w:val="22"/>
                <w:szCs w:val="22"/>
                <w:lang w:eastAsia="en-US"/>
              </w:rPr>
              <w:t xml:space="preserve">y. 30,73 %. Ypač žymus vaikų skaičiaus augimas buvo kaimiškosiose teritorijose, kur augimas siekė 56,06 %. </w:t>
            </w:r>
          </w:p>
          <w:p w:rsidR="00806B2F" w:rsidRPr="00806B2F" w:rsidRDefault="00806B2F" w:rsidP="00806B2F">
            <w:pPr>
              <w:jc w:val="both"/>
              <w:rPr>
                <w:sz w:val="22"/>
                <w:szCs w:val="22"/>
                <w:lang w:eastAsia="en-US"/>
              </w:rPr>
            </w:pPr>
            <w:r w:rsidRPr="00806B2F">
              <w:rPr>
                <w:sz w:val="22"/>
                <w:szCs w:val="22"/>
                <w:lang w:eastAsia="en-US"/>
              </w:rPr>
              <w:tab/>
              <w:t>Statistikos departamento duo</w:t>
            </w:r>
            <w:r w:rsidR="00BC4E1C">
              <w:rPr>
                <w:sz w:val="22"/>
                <w:szCs w:val="22"/>
                <w:lang w:eastAsia="en-US"/>
              </w:rPr>
              <w:t>menys rodo, kad 0–</w:t>
            </w:r>
            <w:r w:rsidRPr="00806B2F">
              <w:rPr>
                <w:sz w:val="22"/>
                <w:szCs w:val="22"/>
                <w:lang w:eastAsia="en-US"/>
              </w:rPr>
              <w:t>3 metų amžiaus vaikų ikimokykliniame ugdyme dalis, lyginant su atitinkamo amžiaus vaikų skaičiumi savivaldybė</w:t>
            </w:r>
            <w:r w:rsidR="00BC4E1C">
              <w:rPr>
                <w:sz w:val="22"/>
                <w:szCs w:val="22"/>
                <w:lang w:eastAsia="en-US"/>
              </w:rPr>
              <w:t>je, 2018 metais pasiekė 18 %, 1–6 metų – 57,7 %, 3–</w:t>
            </w:r>
            <w:r w:rsidRPr="00806B2F">
              <w:rPr>
                <w:sz w:val="22"/>
                <w:szCs w:val="22"/>
                <w:lang w:eastAsia="en-US"/>
              </w:rPr>
              <w:t xml:space="preserve">8 metų amžiaus vaikų – 49,9 %. Visi šie rodikliai buvo gerokai mažesni už Kauno apskrities ar šalies vidurkį, tačiau panašus, kaip ir kitų lyginamųjų savivaldybių, kas rodo, kad bendras vaikų dalyvavimo ikimokykliniame ugdyme lygis yra įprastas tokioms savivaldybėms.  </w:t>
            </w:r>
          </w:p>
          <w:p w:rsidR="00806B2F" w:rsidRPr="00FE4A79" w:rsidRDefault="00806B2F" w:rsidP="00806B2F">
            <w:pPr>
              <w:rPr>
                <w:lang w:eastAsia="en-US"/>
              </w:rPr>
            </w:pPr>
          </w:p>
          <w:p w:rsidR="00806B2F" w:rsidRPr="00B44D17" w:rsidRDefault="00806B2F" w:rsidP="00806B2F">
            <w:pPr>
              <w:rPr>
                <w:b/>
                <w:sz w:val="20"/>
              </w:rPr>
            </w:pPr>
            <w:r w:rsidRPr="00B44D17">
              <w:rPr>
                <w:b/>
                <w:sz w:val="20"/>
              </w:rPr>
              <w:t>32 lentelė. Vaikai ikimokyklinio ugdymo įstaigų ugdymo programose</w:t>
            </w:r>
          </w:p>
          <w:tbl>
            <w:tblPr>
              <w:tblW w:w="9572" w:type="dxa"/>
              <w:tblLayout w:type="fixed"/>
              <w:tblLook w:val="04A0"/>
            </w:tblPr>
            <w:tblGrid>
              <w:gridCol w:w="4212"/>
              <w:gridCol w:w="1072"/>
              <w:gridCol w:w="1072"/>
              <w:gridCol w:w="1072"/>
              <w:gridCol w:w="1072"/>
              <w:gridCol w:w="1072"/>
            </w:tblGrid>
            <w:tr w:rsidR="00806B2F" w:rsidRPr="00806B2F" w:rsidTr="00BC1A8B">
              <w:trPr>
                <w:trHeight w:val="20"/>
              </w:trPr>
              <w:tc>
                <w:tcPr>
                  <w:tcW w:w="4212" w:type="dxa"/>
                  <w:tcBorders>
                    <w:top w:val="single" w:sz="4" w:space="0" w:color="auto"/>
                    <w:left w:val="single" w:sz="4" w:space="0" w:color="auto"/>
                    <w:bottom w:val="single" w:sz="4" w:space="0" w:color="auto"/>
                    <w:right w:val="single" w:sz="4" w:space="0" w:color="auto"/>
                  </w:tcBorders>
                  <w:shd w:val="clear" w:color="auto" w:fill="F2F2F2"/>
                  <w:hideMark/>
                </w:tcPr>
                <w:p w:rsidR="00806B2F" w:rsidRPr="00806B2F" w:rsidRDefault="00806B2F" w:rsidP="00356AC5">
                  <w:pPr>
                    <w:rPr>
                      <w:b/>
                      <w:bCs/>
                      <w:sz w:val="20"/>
                      <w:szCs w:val="20"/>
                    </w:rPr>
                  </w:pPr>
                  <w:r w:rsidRPr="00806B2F">
                    <w:rPr>
                      <w:b/>
                      <w:bCs/>
                      <w:sz w:val="20"/>
                      <w:szCs w:val="20"/>
                    </w:rPr>
                    <w:t> </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sidRPr="00BC4E1C">
                    <w:rPr>
                      <w:b/>
                      <w:sz w:val="18"/>
                      <w:szCs w:val="18"/>
                    </w:rPr>
                    <w:t>2014–</w:t>
                  </w:r>
                  <w:r w:rsidR="00806B2F" w:rsidRPr="00BC4E1C">
                    <w:rPr>
                      <w:b/>
                      <w:sz w:val="18"/>
                      <w:szCs w:val="18"/>
                    </w:rPr>
                    <w:t>2015</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sidRPr="00BC4E1C">
                    <w:rPr>
                      <w:b/>
                      <w:sz w:val="18"/>
                      <w:szCs w:val="18"/>
                    </w:rPr>
                    <w:t>2015–</w:t>
                  </w:r>
                  <w:r w:rsidR="00806B2F" w:rsidRPr="00BC4E1C">
                    <w:rPr>
                      <w:b/>
                      <w:sz w:val="18"/>
                      <w:szCs w:val="18"/>
                    </w:rPr>
                    <w:t>2016</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sidRPr="00BC4E1C">
                    <w:rPr>
                      <w:b/>
                      <w:sz w:val="18"/>
                      <w:szCs w:val="18"/>
                    </w:rPr>
                    <w:t>2016–</w:t>
                  </w:r>
                  <w:r w:rsidR="00806B2F" w:rsidRPr="00BC4E1C">
                    <w:rPr>
                      <w:b/>
                      <w:sz w:val="18"/>
                      <w:szCs w:val="18"/>
                    </w:rPr>
                    <w:t>2017</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sidRPr="00BC4E1C">
                    <w:rPr>
                      <w:b/>
                      <w:sz w:val="18"/>
                      <w:szCs w:val="18"/>
                    </w:rPr>
                    <w:t>2017–</w:t>
                  </w:r>
                  <w:r w:rsidR="00806B2F" w:rsidRPr="00BC4E1C">
                    <w:rPr>
                      <w:b/>
                      <w:sz w:val="18"/>
                      <w:szCs w:val="18"/>
                    </w:rPr>
                    <w:t>2018</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sidRPr="00BC4E1C">
                    <w:rPr>
                      <w:b/>
                      <w:sz w:val="18"/>
                      <w:szCs w:val="18"/>
                    </w:rPr>
                    <w:t>2018–</w:t>
                  </w:r>
                  <w:r w:rsidR="00806B2F" w:rsidRPr="00BC4E1C">
                    <w:rPr>
                      <w:b/>
                      <w:sz w:val="18"/>
                      <w:szCs w:val="18"/>
                    </w:rPr>
                    <w:t>2019</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rPr>
                      <w:sz w:val="20"/>
                      <w:szCs w:val="20"/>
                    </w:rPr>
                  </w:pPr>
                  <w:r w:rsidRPr="00FE4A79">
                    <w:rPr>
                      <w:sz w:val="20"/>
                      <w:szCs w:val="20"/>
                    </w:rPr>
                    <w:t>Valstybinėse (savivaldybės) ikimokyklinio ugdymo įstaigose iš viso</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550</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572</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605</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631</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719</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Miesto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352</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346</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354</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358</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410</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Kaimo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198</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226</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251</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273</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309</w:t>
                  </w:r>
                </w:p>
              </w:tc>
            </w:tr>
          </w:tbl>
          <w:p w:rsidR="00806B2F" w:rsidRPr="00FE4A79" w:rsidRDefault="00BC4E1C" w:rsidP="00806B2F">
            <w:pPr>
              <w:rPr>
                <w:lang w:eastAsia="en-US"/>
              </w:rPr>
            </w:pPr>
            <w:r>
              <w:rPr>
                <w:i/>
                <w:sz w:val="16"/>
                <w:szCs w:val="16"/>
              </w:rPr>
              <w:t>(Š</w:t>
            </w:r>
            <w:r w:rsidR="00806B2F" w:rsidRPr="00FE4A79">
              <w:rPr>
                <w:i/>
                <w:sz w:val="16"/>
                <w:szCs w:val="16"/>
              </w:rPr>
              <w:t>altinis: Prienų rajono savivaldybės administracija)</w:t>
            </w:r>
          </w:p>
          <w:p w:rsidR="00806B2F" w:rsidRPr="00FE4A79" w:rsidRDefault="00806B2F" w:rsidP="00806B2F">
            <w:pPr>
              <w:rPr>
                <w:lang w:eastAsia="en-US"/>
              </w:rPr>
            </w:pPr>
          </w:p>
          <w:p w:rsidR="00806B2F" w:rsidRPr="00806B2F" w:rsidRDefault="00806B2F" w:rsidP="00806B2F">
            <w:pPr>
              <w:jc w:val="both"/>
              <w:rPr>
                <w:sz w:val="22"/>
                <w:szCs w:val="22"/>
                <w:lang w:eastAsia="en-US"/>
              </w:rPr>
            </w:pPr>
            <w:r w:rsidRPr="00FE4A79">
              <w:rPr>
                <w:lang w:eastAsia="en-US"/>
              </w:rPr>
              <w:tab/>
            </w:r>
            <w:r w:rsidRPr="00806B2F">
              <w:rPr>
                <w:sz w:val="22"/>
                <w:szCs w:val="22"/>
                <w:lang w:eastAsia="en-US"/>
              </w:rPr>
              <w:t xml:space="preserve">Augant vaikų skaičiui, didėjo ir ikimokyklinio ugdymo programų grupių (komplektų) skaičius: nuo 35 iki 43 (iš jų nuo 11 iki 17 išaugo komplektų skaičius kaimiškosiose vietovėse). Didėjant vaikų ir grupių skaičiui, 2016 metais įsigaliojus naujos redakcijos Lietuvos higienos normai HN 75:2010 „Įstaiga, vykdanti ikimokyklinio ir (ar) priešmokyklinio ugdymo programą. Bendrieji sveikatos saugos reikalavimai“, keitėsi vidutinis vaikų skaičius grupėje: vidutinis vaikų skaičius nagrinėjamu laikotarpiu augo nuo 15,71 iki 16,72; augimas buvo stebimas tiek miesto, tiek ir kaimo ugdymo įstaigose. </w:t>
            </w:r>
          </w:p>
          <w:p w:rsidR="00806B2F" w:rsidRPr="00FE4A79" w:rsidRDefault="00806B2F" w:rsidP="00806B2F">
            <w:pPr>
              <w:rPr>
                <w:lang w:eastAsia="en-US"/>
              </w:rPr>
            </w:pPr>
          </w:p>
          <w:p w:rsidR="00806B2F" w:rsidRPr="00FE4A79" w:rsidRDefault="00806B2F" w:rsidP="00806B2F">
            <w:pPr>
              <w:rPr>
                <w:b/>
                <w:lang w:eastAsia="en-US"/>
              </w:rPr>
            </w:pPr>
            <w:r w:rsidRPr="00806B2F">
              <w:rPr>
                <w:b/>
                <w:sz w:val="22"/>
                <w:lang w:eastAsia="en-US"/>
              </w:rPr>
              <w:t>3</w:t>
            </w:r>
            <w:r w:rsidRPr="00B44D17">
              <w:rPr>
                <w:b/>
                <w:sz w:val="20"/>
                <w:lang w:eastAsia="en-US"/>
              </w:rPr>
              <w:t>3 lentelė. Ikimokyklinio ugdymo programų grupių (komplektų) skaičius</w:t>
            </w:r>
          </w:p>
          <w:tbl>
            <w:tblPr>
              <w:tblW w:w="9572" w:type="dxa"/>
              <w:tblLayout w:type="fixed"/>
              <w:tblLook w:val="04A0"/>
            </w:tblPr>
            <w:tblGrid>
              <w:gridCol w:w="4212"/>
              <w:gridCol w:w="1072"/>
              <w:gridCol w:w="1072"/>
              <w:gridCol w:w="1072"/>
              <w:gridCol w:w="1072"/>
              <w:gridCol w:w="1072"/>
            </w:tblGrid>
            <w:tr w:rsidR="00806B2F" w:rsidRPr="00806B2F" w:rsidTr="00BC1A8B">
              <w:trPr>
                <w:trHeight w:val="20"/>
              </w:trPr>
              <w:tc>
                <w:tcPr>
                  <w:tcW w:w="4212" w:type="dxa"/>
                  <w:tcBorders>
                    <w:top w:val="single" w:sz="4" w:space="0" w:color="auto"/>
                    <w:left w:val="single" w:sz="4" w:space="0" w:color="auto"/>
                    <w:bottom w:val="single" w:sz="4" w:space="0" w:color="auto"/>
                    <w:right w:val="single" w:sz="4" w:space="0" w:color="auto"/>
                  </w:tcBorders>
                  <w:shd w:val="clear" w:color="auto" w:fill="F2F2F2"/>
                  <w:hideMark/>
                </w:tcPr>
                <w:p w:rsidR="00806B2F" w:rsidRPr="00BC4E1C" w:rsidRDefault="00806B2F" w:rsidP="00356AC5">
                  <w:pPr>
                    <w:rPr>
                      <w:b/>
                      <w:bCs/>
                      <w:sz w:val="18"/>
                      <w:szCs w:val="18"/>
                    </w:rPr>
                  </w:pPr>
                  <w:r w:rsidRPr="00BC4E1C">
                    <w:rPr>
                      <w:b/>
                      <w:bCs/>
                      <w:sz w:val="18"/>
                      <w:szCs w:val="18"/>
                    </w:rPr>
                    <w:t> </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2014–</w:t>
                  </w:r>
                  <w:r w:rsidR="00806B2F" w:rsidRPr="00BC4E1C">
                    <w:rPr>
                      <w:b/>
                      <w:sz w:val="18"/>
                      <w:szCs w:val="18"/>
                    </w:rPr>
                    <w:t>2015</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2015–</w:t>
                  </w:r>
                  <w:r w:rsidR="00806B2F" w:rsidRPr="00BC4E1C">
                    <w:rPr>
                      <w:b/>
                      <w:sz w:val="18"/>
                      <w:szCs w:val="18"/>
                    </w:rPr>
                    <w:t>2016</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2016–</w:t>
                  </w:r>
                  <w:r w:rsidR="00806B2F" w:rsidRPr="00BC4E1C">
                    <w:rPr>
                      <w:b/>
                      <w:sz w:val="18"/>
                      <w:szCs w:val="18"/>
                    </w:rPr>
                    <w:t>2017</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2017–</w:t>
                  </w:r>
                  <w:r w:rsidR="00806B2F" w:rsidRPr="00BC4E1C">
                    <w:rPr>
                      <w:b/>
                      <w:sz w:val="18"/>
                      <w:szCs w:val="18"/>
                    </w:rPr>
                    <w:t>2018</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2018–2</w:t>
                  </w:r>
                  <w:r w:rsidR="00806B2F" w:rsidRPr="00BC4E1C">
                    <w:rPr>
                      <w:b/>
                      <w:sz w:val="18"/>
                      <w:szCs w:val="18"/>
                    </w:rPr>
                    <w:t>019</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rPr>
                      <w:sz w:val="20"/>
                      <w:szCs w:val="20"/>
                    </w:rPr>
                  </w:pPr>
                  <w:r w:rsidRPr="00FE4A79">
                    <w:rPr>
                      <w:sz w:val="20"/>
                      <w:szCs w:val="20"/>
                    </w:rPr>
                    <w:lastRenderedPageBreak/>
                    <w:t>Valstybinėse (savivaldybės) ikimokyklinio ugdymo įstaigose iš viso</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35</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38</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36</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37</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43</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Miesto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24</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23</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23</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23</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26</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Kaimo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11</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13</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14</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17</w:t>
                  </w:r>
                </w:p>
              </w:tc>
            </w:tr>
          </w:tbl>
          <w:p w:rsidR="00806B2F" w:rsidRPr="00FE4A79" w:rsidRDefault="00806B2F" w:rsidP="00806B2F">
            <w:pPr>
              <w:rPr>
                <w:lang w:eastAsia="en-US"/>
              </w:rPr>
            </w:pPr>
            <w:r w:rsidRPr="00FE4A79">
              <w:rPr>
                <w:i/>
                <w:sz w:val="16"/>
                <w:szCs w:val="16"/>
              </w:rPr>
              <w:t>(šaltinis: Prienų rajono savivaldybės administracija)</w:t>
            </w:r>
          </w:p>
          <w:p w:rsidR="00806B2F" w:rsidRPr="00FE4A79" w:rsidRDefault="00806B2F" w:rsidP="00806B2F">
            <w:pPr>
              <w:rPr>
                <w:lang w:eastAsia="en-US"/>
              </w:rPr>
            </w:pPr>
          </w:p>
          <w:p w:rsidR="00806B2F" w:rsidRPr="00B44D17" w:rsidRDefault="00806B2F" w:rsidP="00806B2F">
            <w:pPr>
              <w:rPr>
                <w:b/>
                <w:sz w:val="22"/>
                <w:lang w:eastAsia="en-US"/>
              </w:rPr>
            </w:pPr>
            <w:r w:rsidRPr="00B44D17">
              <w:rPr>
                <w:b/>
                <w:sz w:val="20"/>
                <w:lang w:eastAsia="en-US"/>
              </w:rPr>
              <w:t>34 lentelė. Vidutinis vaikų skaičius grupėje (komplekte)</w:t>
            </w:r>
          </w:p>
          <w:tbl>
            <w:tblPr>
              <w:tblW w:w="9572" w:type="dxa"/>
              <w:tblLayout w:type="fixed"/>
              <w:tblLook w:val="04A0"/>
            </w:tblPr>
            <w:tblGrid>
              <w:gridCol w:w="4212"/>
              <w:gridCol w:w="1072"/>
              <w:gridCol w:w="1072"/>
              <w:gridCol w:w="1072"/>
              <w:gridCol w:w="1072"/>
              <w:gridCol w:w="1072"/>
            </w:tblGrid>
            <w:tr w:rsidR="00806B2F" w:rsidRPr="00806B2F" w:rsidTr="00BC1A8B">
              <w:trPr>
                <w:trHeight w:val="20"/>
              </w:trPr>
              <w:tc>
                <w:tcPr>
                  <w:tcW w:w="4212" w:type="dxa"/>
                  <w:tcBorders>
                    <w:top w:val="single" w:sz="4" w:space="0" w:color="auto"/>
                    <w:left w:val="single" w:sz="4" w:space="0" w:color="auto"/>
                    <w:bottom w:val="single" w:sz="4" w:space="0" w:color="auto"/>
                    <w:right w:val="single" w:sz="4" w:space="0" w:color="auto"/>
                  </w:tcBorders>
                  <w:shd w:val="clear" w:color="auto" w:fill="F2F2F2"/>
                  <w:hideMark/>
                </w:tcPr>
                <w:p w:rsidR="00806B2F" w:rsidRPr="00BC4E1C" w:rsidRDefault="00806B2F" w:rsidP="00356AC5">
                  <w:pPr>
                    <w:rPr>
                      <w:b/>
                      <w:bCs/>
                      <w:sz w:val="18"/>
                      <w:szCs w:val="18"/>
                    </w:rPr>
                  </w:pPr>
                  <w:r w:rsidRPr="00BC4E1C">
                    <w:rPr>
                      <w:b/>
                      <w:bCs/>
                      <w:sz w:val="18"/>
                      <w:szCs w:val="18"/>
                    </w:rPr>
                    <w:t> </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2014</w:t>
                  </w:r>
                  <w:r w:rsidR="00806B2F" w:rsidRPr="00BC4E1C">
                    <w:rPr>
                      <w:b/>
                      <w:sz w:val="18"/>
                      <w:szCs w:val="18"/>
                    </w:rPr>
                    <w:t>2</w:t>
                  </w:r>
                  <w:r>
                    <w:rPr>
                      <w:b/>
                      <w:sz w:val="18"/>
                      <w:szCs w:val="18"/>
                    </w:rPr>
                    <w:t>–</w:t>
                  </w:r>
                  <w:r w:rsidR="00806B2F" w:rsidRPr="00BC4E1C">
                    <w:rPr>
                      <w:b/>
                      <w:sz w:val="18"/>
                      <w:szCs w:val="18"/>
                    </w:rPr>
                    <w:t>015</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2015–</w:t>
                  </w:r>
                  <w:r w:rsidR="00806B2F" w:rsidRPr="00BC4E1C">
                    <w:rPr>
                      <w:b/>
                      <w:sz w:val="18"/>
                      <w:szCs w:val="18"/>
                    </w:rPr>
                    <w:t>2016</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2016–</w:t>
                  </w:r>
                  <w:r w:rsidR="00806B2F" w:rsidRPr="00BC4E1C">
                    <w:rPr>
                      <w:b/>
                      <w:sz w:val="18"/>
                      <w:szCs w:val="18"/>
                    </w:rPr>
                    <w:t>2017</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2017–</w:t>
                  </w:r>
                  <w:r w:rsidR="00806B2F" w:rsidRPr="00BC4E1C">
                    <w:rPr>
                      <w:b/>
                      <w:sz w:val="18"/>
                      <w:szCs w:val="18"/>
                    </w:rPr>
                    <w:t>2018</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BC4E1C" w:rsidRDefault="00BC4E1C" w:rsidP="00356AC5">
                  <w:pPr>
                    <w:jc w:val="center"/>
                    <w:rPr>
                      <w:b/>
                      <w:sz w:val="18"/>
                      <w:szCs w:val="18"/>
                    </w:rPr>
                  </w:pPr>
                  <w:r>
                    <w:rPr>
                      <w:b/>
                      <w:sz w:val="18"/>
                      <w:szCs w:val="18"/>
                    </w:rPr>
                    <w:t>2018–</w:t>
                  </w:r>
                  <w:r w:rsidR="00806B2F" w:rsidRPr="00BC4E1C">
                    <w:rPr>
                      <w:b/>
                      <w:sz w:val="18"/>
                      <w:szCs w:val="18"/>
                    </w:rPr>
                    <w:t>2019</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rPr>
                      <w:sz w:val="20"/>
                      <w:szCs w:val="20"/>
                    </w:rPr>
                  </w:pPr>
                  <w:r w:rsidRPr="00FE4A79">
                    <w:rPr>
                      <w:sz w:val="20"/>
                      <w:szCs w:val="20"/>
                    </w:rPr>
                    <w:t>Valstybinėse (savivaldybės) ikimokyklinio ugdymo įstaigose iš viso</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15,71</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15,05</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16,81</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17,05</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16,72</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Miesto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14,67</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15,04</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15,39</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15,57</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15,77</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Kaimo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18,00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15,07</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19,31</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19,50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18,18</w:t>
                  </w:r>
                </w:p>
              </w:tc>
            </w:tr>
          </w:tbl>
          <w:p w:rsidR="00806B2F" w:rsidRPr="00FE4A79" w:rsidRDefault="00BC4E1C" w:rsidP="00806B2F">
            <w:pPr>
              <w:rPr>
                <w:lang w:eastAsia="en-US"/>
              </w:rPr>
            </w:pPr>
            <w:r>
              <w:rPr>
                <w:i/>
                <w:sz w:val="16"/>
                <w:szCs w:val="16"/>
              </w:rPr>
              <w:t>(Š</w:t>
            </w:r>
            <w:r w:rsidR="00806B2F" w:rsidRPr="00FE4A79">
              <w:rPr>
                <w:i/>
                <w:sz w:val="16"/>
                <w:szCs w:val="16"/>
              </w:rPr>
              <w:t>altinis: Prienų rajono savivaldybės administracija)</w:t>
            </w:r>
          </w:p>
          <w:p w:rsidR="00806B2F" w:rsidRPr="00FE4A79" w:rsidRDefault="00806B2F" w:rsidP="00806B2F">
            <w:pPr>
              <w:rPr>
                <w:lang w:eastAsia="en-US"/>
              </w:rPr>
            </w:pPr>
          </w:p>
          <w:p w:rsidR="00806B2F" w:rsidRPr="00806B2F" w:rsidRDefault="00806B2F" w:rsidP="00806B2F">
            <w:pPr>
              <w:jc w:val="both"/>
              <w:rPr>
                <w:sz w:val="22"/>
                <w:szCs w:val="22"/>
                <w:lang w:eastAsia="en-US"/>
              </w:rPr>
            </w:pPr>
            <w:r w:rsidRPr="00FE4A79">
              <w:rPr>
                <w:lang w:eastAsia="en-US"/>
              </w:rPr>
              <w:tab/>
            </w:r>
            <w:r w:rsidRPr="00806B2F">
              <w:rPr>
                <w:sz w:val="22"/>
                <w:szCs w:val="22"/>
                <w:lang w:eastAsia="en-US"/>
              </w:rPr>
              <w:t>P</w:t>
            </w:r>
            <w:r w:rsidR="00BC4E1C">
              <w:rPr>
                <w:sz w:val="22"/>
                <w:szCs w:val="22"/>
                <w:lang w:eastAsia="en-US"/>
              </w:rPr>
              <w:t>rienų rajono savivaldybėje 2018–</w:t>
            </w:r>
            <w:r w:rsidRPr="00806B2F">
              <w:rPr>
                <w:sz w:val="22"/>
                <w:szCs w:val="22"/>
                <w:lang w:eastAsia="en-US"/>
              </w:rPr>
              <w:t xml:space="preserve">2019 mokslo metais ikimokyklinio ugdymo programas vykdė 10 valstybinių (savivaldybės pavaldumo) švietimo įstaigų: keturios įstaigos veikė miesto teritorijoje, šešios – kaimo vietovėse. Švietimo įstaigų skaičius </w:t>
            </w:r>
            <w:r w:rsidR="00BC4E1C">
              <w:rPr>
                <w:sz w:val="22"/>
                <w:szCs w:val="22"/>
                <w:lang w:eastAsia="en-US"/>
              </w:rPr>
              <w:t>2014–2015 – 2018–</w:t>
            </w:r>
            <w:r w:rsidRPr="00806B2F">
              <w:rPr>
                <w:sz w:val="22"/>
                <w:szCs w:val="22"/>
                <w:lang w:eastAsia="en-US"/>
              </w:rPr>
              <w:t>2019 mokslo metais nesikeitė. Nevalstybinių švietimo įstaigų Prienų rajone nagrinėjamu laikotarpiu nebuvo. Pažymėtina, kad Prienų rajonas turi gerai geografiškai išplėtotą ikimokyklinio ugdymo programas vykdančių įstaigų tinklą: be trijų P</w:t>
            </w:r>
            <w:r w:rsidR="00BC4E1C">
              <w:rPr>
                <w:sz w:val="22"/>
                <w:szCs w:val="22"/>
                <w:lang w:eastAsia="en-US"/>
              </w:rPr>
              <w:t>rienų mieste esančių</w:t>
            </w:r>
            <w:r w:rsidRPr="00806B2F">
              <w:rPr>
                <w:sz w:val="22"/>
                <w:szCs w:val="22"/>
                <w:lang w:eastAsia="en-US"/>
              </w:rPr>
              <w:t xml:space="preserve"> ikimokyklinio ugdymo įstaigų (Prienų lopšelio-darželio „Gintarėlis“, Prienų lopšelio-darželio „Pasaka“ ir Prienų lopšelio-darželio „Saulutė“) ikimokyklinio ugdymo programas vykdė didelė dalis bendrojo ugdymo įstaigų (mokyklų darželių, pradinių mokyklų, pagrindinių mokyklų, vidutinių mokyklų, progimnaz</w:t>
            </w:r>
            <w:r w:rsidR="00BC4E1C">
              <w:rPr>
                <w:sz w:val="22"/>
                <w:szCs w:val="22"/>
                <w:lang w:eastAsia="en-US"/>
              </w:rPr>
              <w:t>ijų ir gimnazijų). Vykdant 2012–2015 ir 2016–</w:t>
            </w:r>
            <w:r w:rsidRPr="00806B2F">
              <w:rPr>
                <w:sz w:val="22"/>
                <w:szCs w:val="22"/>
                <w:lang w:eastAsia="en-US"/>
              </w:rPr>
              <w:t xml:space="preserve">2020 metų Prienų rajono savivaldybės mokyklų tinklo pertvarkos 2016–2020 metų bendrųjų planų sprendinius, buvo orientuojamasi, kad </w:t>
            </w:r>
            <w:r w:rsidR="00BC4E1C">
              <w:rPr>
                <w:sz w:val="22"/>
                <w:szCs w:val="22"/>
                <w:lang w:eastAsia="en-US"/>
              </w:rPr>
              <w:t xml:space="preserve">būtų </w:t>
            </w:r>
            <w:r w:rsidRPr="00806B2F">
              <w:rPr>
                <w:sz w:val="22"/>
                <w:szCs w:val="22"/>
                <w:lang w:eastAsia="en-US"/>
              </w:rPr>
              <w:t>ne mažiau kaip po vieną mokyklą kiekvienoje seniūnijoje, kas atitinkamai sudarė tinkamas sąlygas švietimo paslaugų prieinamumui tiek miesto, tiek ir kaimo vietovėse.</w:t>
            </w:r>
          </w:p>
          <w:p w:rsidR="00806B2F" w:rsidRPr="00FE4A79" w:rsidRDefault="00806B2F" w:rsidP="00806B2F">
            <w:pPr>
              <w:jc w:val="both"/>
              <w:rPr>
                <w:lang w:eastAsia="en-US"/>
              </w:rPr>
            </w:pPr>
            <w:r w:rsidRPr="00806B2F">
              <w:rPr>
                <w:sz w:val="22"/>
                <w:szCs w:val="22"/>
                <w:lang w:eastAsia="en-US"/>
              </w:rPr>
              <w:tab/>
              <w:t>Augant vaikų</w:t>
            </w:r>
            <w:r w:rsidR="0068191D">
              <w:rPr>
                <w:sz w:val="22"/>
                <w:szCs w:val="22"/>
                <w:lang w:eastAsia="en-US"/>
              </w:rPr>
              <w:t>, besimokančių pagal</w:t>
            </w:r>
            <w:r w:rsidRPr="00806B2F">
              <w:rPr>
                <w:sz w:val="22"/>
                <w:szCs w:val="22"/>
                <w:lang w:eastAsia="en-US"/>
              </w:rPr>
              <w:t xml:space="preserve"> </w:t>
            </w:r>
            <w:r w:rsidR="0068191D" w:rsidRPr="0068191D">
              <w:rPr>
                <w:sz w:val="22"/>
                <w:szCs w:val="22"/>
                <w:lang w:eastAsia="en-US"/>
              </w:rPr>
              <w:t>ikimokyklinio ugdymo programas</w:t>
            </w:r>
            <w:r w:rsidR="0068191D">
              <w:rPr>
                <w:sz w:val="22"/>
                <w:szCs w:val="22"/>
                <w:lang w:eastAsia="en-US"/>
              </w:rPr>
              <w:t>,</w:t>
            </w:r>
            <w:r w:rsidR="0068191D" w:rsidRPr="00806B2F">
              <w:rPr>
                <w:sz w:val="22"/>
                <w:szCs w:val="22"/>
                <w:lang w:eastAsia="en-US"/>
              </w:rPr>
              <w:t xml:space="preserve"> skaičiui</w:t>
            </w:r>
            <w:r w:rsidR="0068191D">
              <w:rPr>
                <w:sz w:val="22"/>
                <w:szCs w:val="22"/>
                <w:lang w:eastAsia="en-US"/>
              </w:rPr>
              <w:t>,</w:t>
            </w:r>
            <w:r w:rsidRPr="00806B2F">
              <w:rPr>
                <w:sz w:val="22"/>
                <w:szCs w:val="22"/>
                <w:lang w:eastAsia="en-US"/>
              </w:rPr>
              <w:t xml:space="preserve"> buvo nuosekliai didinimas vietų skaičius (apytiksliais duomeni</w:t>
            </w:r>
            <w:r w:rsidR="0068191D">
              <w:rPr>
                <w:sz w:val="22"/>
                <w:szCs w:val="22"/>
                <w:lang w:eastAsia="en-US"/>
              </w:rPr>
              <w:t>mi</w:t>
            </w:r>
            <w:r w:rsidRPr="00806B2F">
              <w:rPr>
                <w:sz w:val="22"/>
                <w:szCs w:val="22"/>
                <w:lang w:eastAsia="en-US"/>
              </w:rPr>
              <w:t>s</w:t>
            </w:r>
            <w:r w:rsidR="0068191D">
              <w:rPr>
                <w:sz w:val="22"/>
                <w:szCs w:val="22"/>
                <w:lang w:eastAsia="en-US"/>
              </w:rPr>
              <w:t>,</w:t>
            </w:r>
            <w:r w:rsidRPr="00806B2F">
              <w:rPr>
                <w:sz w:val="22"/>
                <w:szCs w:val="22"/>
                <w:lang w:eastAsia="en-US"/>
              </w:rPr>
              <w:t xml:space="preserve"> vietų skaičius išaugo nuo 620 iki 756), labiausiai vietų skaičius buvo didinamas kaimiškųjų vietovių ugdymo įstaigose. Duomenys apie nepatenkintų prašymų skaičių savivaldybėje nėra kaupiami, todėl daryti pagrįstų išvadų apie ikimokyklinio ugdymo paslaugų</w:t>
            </w:r>
            <w:r w:rsidR="00BC4E1C">
              <w:rPr>
                <w:sz w:val="22"/>
                <w:szCs w:val="22"/>
                <w:lang w:eastAsia="en-US"/>
              </w:rPr>
              <w:t xml:space="preserve"> paklausos ir pasiūlos atitiktį</w:t>
            </w:r>
            <w:r w:rsidRPr="00806B2F">
              <w:rPr>
                <w:sz w:val="22"/>
                <w:szCs w:val="22"/>
                <w:lang w:eastAsia="en-US"/>
              </w:rPr>
              <w:t xml:space="preserve"> nėra galimybių, tačiau bendras vietų skaičius ikimo</w:t>
            </w:r>
            <w:r w:rsidR="00BC4E1C">
              <w:rPr>
                <w:sz w:val="22"/>
                <w:szCs w:val="22"/>
                <w:lang w:eastAsia="en-US"/>
              </w:rPr>
              <w:t>kyklinio ugdymo programose 2018–</w:t>
            </w:r>
            <w:r w:rsidRPr="00806B2F">
              <w:rPr>
                <w:sz w:val="22"/>
                <w:szCs w:val="22"/>
                <w:lang w:eastAsia="en-US"/>
              </w:rPr>
              <w:t>2019 metais buvo nežymiai didesnis nei ugdomų asmenų skaičius (iš viso ikimokyklinio ugdymo programose vietų skaičius buvo didesnis 5 %, iš jų miesto ugdymo įstaigose buvo 8 % didesnis, kaimo ugdymo įstaigose vietų skaičius beveik atitikimo ugdomų asmenų skaičių (t.</w:t>
            </w:r>
            <w:r w:rsidR="0068191D">
              <w:rPr>
                <w:sz w:val="22"/>
                <w:szCs w:val="22"/>
                <w:lang w:eastAsia="en-US"/>
              </w:rPr>
              <w:t xml:space="preserve"> </w:t>
            </w:r>
            <w:r w:rsidRPr="00806B2F">
              <w:rPr>
                <w:sz w:val="22"/>
                <w:szCs w:val="22"/>
                <w:lang w:eastAsia="en-US"/>
              </w:rPr>
              <w:t>y. laisvų vietų praktiškai nebuvo), taigi darytina išvada, kad nagrinėjamu laikotarpiu buvo suformuotas paklausą atitinkantis ikimokyklinio ugdymo paslaugų tinklas.</w:t>
            </w:r>
          </w:p>
          <w:p w:rsidR="00806B2F" w:rsidRPr="00FE4A79" w:rsidRDefault="00806B2F" w:rsidP="00806B2F">
            <w:pPr>
              <w:rPr>
                <w:lang w:eastAsia="en-US"/>
              </w:rPr>
            </w:pPr>
          </w:p>
          <w:p w:rsidR="00806B2F" w:rsidRPr="00B44D17" w:rsidRDefault="00356AC5" w:rsidP="00806B2F">
            <w:pPr>
              <w:rPr>
                <w:b/>
                <w:sz w:val="20"/>
              </w:rPr>
            </w:pPr>
            <w:r w:rsidRPr="00B44D17">
              <w:rPr>
                <w:b/>
                <w:sz w:val="20"/>
              </w:rPr>
              <w:t>35</w:t>
            </w:r>
            <w:r w:rsidR="00806B2F" w:rsidRPr="00B44D17">
              <w:rPr>
                <w:b/>
                <w:sz w:val="20"/>
              </w:rPr>
              <w:t xml:space="preserve"> lentelė. Vietų skaičius ikimokyklinio ugdymo programose</w:t>
            </w:r>
          </w:p>
          <w:tbl>
            <w:tblPr>
              <w:tblW w:w="9572" w:type="dxa"/>
              <w:tblLayout w:type="fixed"/>
              <w:tblLook w:val="04A0"/>
            </w:tblPr>
            <w:tblGrid>
              <w:gridCol w:w="4212"/>
              <w:gridCol w:w="1072"/>
              <w:gridCol w:w="1072"/>
              <w:gridCol w:w="1072"/>
              <w:gridCol w:w="1072"/>
              <w:gridCol w:w="1072"/>
            </w:tblGrid>
            <w:tr w:rsidR="00806B2F" w:rsidRPr="00806B2F" w:rsidTr="00BC1A8B">
              <w:trPr>
                <w:trHeight w:val="20"/>
              </w:trPr>
              <w:tc>
                <w:tcPr>
                  <w:tcW w:w="4212" w:type="dxa"/>
                  <w:tcBorders>
                    <w:top w:val="single" w:sz="4" w:space="0" w:color="auto"/>
                    <w:left w:val="single" w:sz="4" w:space="0" w:color="auto"/>
                    <w:bottom w:val="single" w:sz="4" w:space="0" w:color="auto"/>
                    <w:right w:val="single" w:sz="4" w:space="0" w:color="auto"/>
                  </w:tcBorders>
                  <w:shd w:val="clear" w:color="auto" w:fill="F2F2F2"/>
                  <w:hideMark/>
                </w:tcPr>
                <w:p w:rsidR="00806B2F" w:rsidRPr="00806B2F" w:rsidRDefault="00806B2F" w:rsidP="00356AC5">
                  <w:pPr>
                    <w:rPr>
                      <w:b/>
                      <w:bCs/>
                      <w:sz w:val="20"/>
                      <w:szCs w:val="20"/>
                    </w:rPr>
                  </w:pPr>
                  <w:r w:rsidRPr="00806B2F">
                    <w:rPr>
                      <w:b/>
                      <w:bCs/>
                      <w:sz w:val="20"/>
                      <w:szCs w:val="20"/>
                    </w:rPr>
                    <w:t> </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68191D" w:rsidRDefault="0068191D" w:rsidP="00356AC5">
                  <w:pPr>
                    <w:jc w:val="center"/>
                    <w:rPr>
                      <w:b/>
                      <w:sz w:val="18"/>
                      <w:szCs w:val="18"/>
                    </w:rPr>
                  </w:pPr>
                  <w:r w:rsidRPr="0068191D">
                    <w:rPr>
                      <w:b/>
                      <w:sz w:val="18"/>
                      <w:szCs w:val="18"/>
                    </w:rPr>
                    <w:t>2014–</w:t>
                  </w:r>
                  <w:r w:rsidR="00806B2F" w:rsidRPr="0068191D">
                    <w:rPr>
                      <w:b/>
                      <w:sz w:val="18"/>
                      <w:szCs w:val="18"/>
                    </w:rPr>
                    <w:t>2015</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68191D" w:rsidRDefault="0068191D" w:rsidP="00356AC5">
                  <w:pPr>
                    <w:jc w:val="center"/>
                    <w:rPr>
                      <w:b/>
                      <w:sz w:val="18"/>
                      <w:szCs w:val="18"/>
                    </w:rPr>
                  </w:pPr>
                  <w:r>
                    <w:rPr>
                      <w:b/>
                      <w:sz w:val="18"/>
                      <w:szCs w:val="18"/>
                    </w:rPr>
                    <w:t>2015–</w:t>
                  </w:r>
                  <w:r w:rsidR="00806B2F" w:rsidRPr="0068191D">
                    <w:rPr>
                      <w:b/>
                      <w:sz w:val="18"/>
                      <w:szCs w:val="18"/>
                    </w:rPr>
                    <w:t>2016</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68191D" w:rsidRDefault="0068191D" w:rsidP="00356AC5">
                  <w:pPr>
                    <w:jc w:val="center"/>
                    <w:rPr>
                      <w:b/>
                      <w:sz w:val="18"/>
                      <w:szCs w:val="18"/>
                    </w:rPr>
                  </w:pPr>
                  <w:r>
                    <w:rPr>
                      <w:b/>
                      <w:sz w:val="18"/>
                      <w:szCs w:val="18"/>
                    </w:rPr>
                    <w:t>2016–</w:t>
                  </w:r>
                  <w:r w:rsidR="00806B2F" w:rsidRPr="0068191D">
                    <w:rPr>
                      <w:b/>
                      <w:sz w:val="18"/>
                      <w:szCs w:val="18"/>
                    </w:rPr>
                    <w:t>2017</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68191D" w:rsidRDefault="0068191D" w:rsidP="00356AC5">
                  <w:pPr>
                    <w:jc w:val="center"/>
                    <w:rPr>
                      <w:b/>
                      <w:sz w:val="18"/>
                      <w:szCs w:val="18"/>
                    </w:rPr>
                  </w:pPr>
                  <w:r>
                    <w:rPr>
                      <w:b/>
                      <w:sz w:val="18"/>
                      <w:szCs w:val="18"/>
                    </w:rPr>
                    <w:t>2017–</w:t>
                  </w:r>
                  <w:r w:rsidR="00806B2F" w:rsidRPr="0068191D">
                    <w:rPr>
                      <w:b/>
                      <w:sz w:val="18"/>
                      <w:szCs w:val="18"/>
                    </w:rPr>
                    <w:t>2018</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806B2F" w:rsidRPr="0068191D" w:rsidRDefault="0068191D" w:rsidP="00356AC5">
                  <w:pPr>
                    <w:jc w:val="center"/>
                    <w:rPr>
                      <w:b/>
                      <w:sz w:val="18"/>
                      <w:szCs w:val="18"/>
                    </w:rPr>
                  </w:pPr>
                  <w:r>
                    <w:rPr>
                      <w:b/>
                      <w:sz w:val="18"/>
                      <w:szCs w:val="18"/>
                    </w:rPr>
                    <w:t>2018–</w:t>
                  </w:r>
                  <w:r w:rsidR="00806B2F" w:rsidRPr="0068191D">
                    <w:rPr>
                      <w:b/>
                      <w:sz w:val="18"/>
                      <w:szCs w:val="18"/>
                    </w:rPr>
                    <w:t>2019</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rPr>
                      <w:sz w:val="20"/>
                      <w:szCs w:val="20"/>
                    </w:rPr>
                  </w:pPr>
                  <w:r w:rsidRPr="00FE4A79">
                    <w:rPr>
                      <w:sz w:val="20"/>
                      <w:szCs w:val="20"/>
                    </w:rPr>
                    <w:t>Valstybinėse (savivaldybės) ikimokyklinio ugdymo programose iš viso</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620</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640</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640</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655</w:t>
                  </w:r>
                </w:p>
              </w:tc>
              <w:tc>
                <w:tcPr>
                  <w:tcW w:w="1072" w:type="dxa"/>
                  <w:tcBorders>
                    <w:top w:val="nil"/>
                    <w:left w:val="nil"/>
                    <w:bottom w:val="single" w:sz="4" w:space="0" w:color="auto"/>
                    <w:right w:val="single" w:sz="4" w:space="0" w:color="auto"/>
                  </w:tcBorders>
                  <w:shd w:val="clear" w:color="auto" w:fill="auto"/>
                  <w:noWrap/>
                  <w:vAlign w:val="center"/>
                  <w:hideMark/>
                </w:tcPr>
                <w:p w:rsidR="00806B2F" w:rsidRPr="00FE4A79" w:rsidRDefault="00806B2F" w:rsidP="00356AC5">
                  <w:pPr>
                    <w:jc w:val="center"/>
                    <w:rPr>
                      <w:sz w:val="20"/>
                      <w:szCs w:val="20"/>
                    </w:rPr>
                  </w:pPr>
                  <w:r w:rsidRPr="00FE4A79">
                    <w:rPr>
                      <w:sz w:val="20"/>
                      <w:szCs w:val="20"/>
                    </w:rPr>
                    <w:t>756</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Miesto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400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390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390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390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446</w:t>
                  </w:r>
                </w:p>
              </w:tc>
            </w:tr>
            <w:tr w:rsidR="00806B2F"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806B2F" w:rsidRPr="00FE4A79" w:rsidRDefault="00806B2F" w:rsidP="00356AC5">
                  <w:pPr>
                    <w:ind w:firstLineChars="200" w:firstLine="400"/>
                    <w:rPr>
                      <w:sz w:val="20"/>
                      <w:szCs w:val="20"/>
                    </w:rPr>
                  </w:pPr>
                  <w:r w:rsidRPr="00FE4A79">
                    <w:rPr>
                      <w:sz w:val="20"/>
                      <w:szCs w:val="20"/>
                    </w:rPr>
                    <w:t>Kaimo įstaigos</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220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250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250</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265</w:t>
                  </w:r>
                </w:p>
              </w:tc>
              <w:tc>
                <w:tcPr>
                  <w:tcW w:w="1072" w:type="dxa"/>
                  <w:tcBorders>
                    <w:top w:val="nil"/>
                    <w:left w:val="nil"/>
                    <w:bottom w:val="single" w:sz="4" w:space="0" w:color="auto"/>
                    <w:right w:val="single" w:sz="4" w:space="0" w:color="auto"/>
                  </w:tcBorders>
                  <w:shd w:val="clear" w:color="auto" w:fill="auto"/>
                  <w:vAlign w:val="center"/>
                  <w:hideMark/>
                </w:tcPr>
                <w:p w:rsidR="00806B2F" w:rsidRPr="00FE4A79" w:rsidRDefault="00806B2F" w:rsidP="00356AC5">
                  <w:pPr>
                    <w:jc w:val="center"/>
                    <w:rPr>
                      <w:sz w:val="20"/>
                      <w:szCs w:val="20"/>
                    </w:rPr>
                  </w:pPr>
                  <w:r w:rsidRPr="00FE4A79">
                    <w:rPr>
                      <w:sz w:val="20"/>
                      <w:szCs w:val="20"/>
                    </w:rPr>
                    <w:t>310</w:t>
                  </w:r>
                </w:p>
              </w:tc>
            </w:tr>
          </w:tbl>
          <w:p w:rsidR="00806B2F" w:rsidRDefault="0068191D" w:rsidP="00D31932">
            <w:pPr>
              <w:pStyle w:val="Teksto"/>
              <w:ind w:firstLine="0"/>
              <w:rPr>
                <w:sz w:val="22"/>
                <w:szCs w:val="22"/>
              </w:rPr>
            </w:pPr>
            <w:r>
              <w:rPr>
                <w:i/>
                <w:sz w:val="16"/>
                <w:szCs w:val="16"/>
              </w:rPr>
              <w:t>(Š</w:t>
            </w:r>
            <w:r w:rsidR="00806B2F" w:rsidRPr="00FE4A79">
              <w:rPr>
                <w:i/>
                <w:sz w:val="16"/>
                <w:szCs w:val="16"/>
              </w:rPr>
              <w:t>altinis: Prienų rajono savivaldybės administracija)</w:t>
            </w:r>
          </w:p>
          <w:p w:rsidR="00806B2F" w:rsidRPr="00D31932" w:rsidRDefault="00806B2F" w:rsidP="00D31932">
            <w:pPr>
              <w:pStyle w:val="Teksto"/>
              <w:ind w:firstLine="0"/>
              <w:rPr>
                <w:sz w:val="22"/>
                <w:szCs w:val="22"/>
              </w:rPr>
            </w:pPr>
          </w:p>
          <w:p w:rsidR="00806B2F" w:rsidRDefault="00806B2F" w:rsidP="00D31932">
            <w:pPr>
              <w:pStyle w:val="Teksto"/>
              <w:ind w:firstLine="0"/>
              <w:rPr>
                <w:sz w:val="22"/>
              </w:rPr>
            </w:pPr>
            <w:r>
              <w:rPr>
                <w:sz w:val="22"/>
                <w:szCs w:val="22"/>
              </w:rPr>
              <w:tab/>
            </w:r>
            <w:r w:rsidRPr="00806B2F">
              <w:rPr>
                <w:sz w:val="22"/>
              </w:rPr>
              <w:t>Ikimokyklinio ugdymo įstaigų infrastruktūros būklės analizė rodo, kad Prienų lopšelio-darželio „Gintarėlis“ pastatui reikalinga renovacija, dėl neapšiltinto pastato ir susidėvėjusios šildymo sistemos neužtikrinamas tolygus energijos paskirstymas vidaus patalpose šaltuoju metų laiku, susidėvėję vamzdynai, vandentiekio ir kanalizacijos sistema, elektros instaliacijos sistema ir dalis pastato stogo dangos; būtinas virtuvės patalpų remontas, ventiliacijos sistemos at</w:t>
            </w:r>
            <w:r w:rsidR="0068191D">
              <w:rPr>
                <w:sz w:val="22"/>
              </w:rPr>
              <w:t>naujinimas ir kt</w:t>
            </w:r>
            <w:r w:rsidRPr="00806B2F">
              <w:rPr>
                <w:sz w:val="22"/>
              </w:rPr>
              <w:t>. Iki šiol buvo tvarkomos avarinė</w:t>
            </w:r>
            <w:r w:rsidR="0068191D">
              <w:rPr>
                <w:sz w:val="22"/>
              </w:rPr>
              <w:t xml:space="preserve">s būklės inžinerinės sistemos. </w:t>
            </w:r>
            <w:r w:rsidRPr="00806B2F">
              <w:rPr>
                <w:sz w:val="22"/>
              </w:rPr>
              <w:t>Atnaujinimo (modernizavimo) priemonės įgyvendintos ir Prienų lopšelyje-darželyje „Saulutė“: 2013 m. rugpjūčio 29 d. Prienų rajono savivaldybės tarybos sprendimu Nr. T3-172 lopšeliui-darželiui ,,Saulutė“ perduotos buvusios Nemuno pradinės mokyklos patalpos, esančios Kauno g. 2C; 2017 metais buvo gautas finansavimas patalpų</w:t>
            </w:r>
            <w:r w:rsidR="0068191D">
              <w:rPr>
                <w:sz w:val="22"/>
              </w:rPr>
              <w:t>,</w:t>
            </w:r>
            <w:r w:rsidRPr="00806B2F">
              <w:rPr>
                <w:sz w:val="22"/>
              </w:rPr>
              <w:t xml:space="preserve"> esančių Kauno g. 2C, Prienuose</w:t>
            </w:r>
            <w:r w:rsidR="0068191D">
              <w:rPr>
                <w:sz w:val="22"/>
              </w:rPr>
              <w:t>,</w:t>
            </w:r>
            <w:r w:rsidRPr="00806B2F">
              <w:rPr>
                <w:sz w:val="22"/>
              </w:rPr>
              <w:t xml:space="preserve"> remontui; 2020 metais planuojama baigti darbus ir persikelti į suremontuotas patalpas.</w:t>
            </w:r>
          </w:p>
          <w:p w:rsidR="00356AC5" w:rsidRDefault="00806B2F" w:rsidP="00D31932">
            <w:pPr>
              <w:pStyle w:val="Teksto"/>
              <w:ind w:firstLine="0"/>
              <w:rPr>
                <w:sz w:val="22"/>
                <w:szCs w:val="22"/>
              </w:rPr>
            </w:pPr>
            <w:r>
              <w:rPr>
                <w:sz w:val="22"/>
              </w:rPr>
              <w:tab/>
            </w:r>
            <w:r w:rsidRPr="00806B2F">
              <w:rPr>
                <w:b/>
                <w:i/>
                <w:sz w:val="22"/>
              </w:rPr>
              <w:t>Priešmokyklinis ugdymas</w:t>
            </w:r>
            <w:r>
              <w:rPr>
                <w:sz w:val="22"/>
              </w:rPr>
              <w:t xml:space="preserve">. </w:t>
            </w:r>
            <w:r w:rsidR="00356AC5" w:rsidRPr="00356AC5">
              <w:rPr>
                <w:sz w:val="22"/>
                <w:szCs w:val="22"/>
              </w:rPr>
              <w:t xml:space="preserve">Prienų rajone </w:t>
            </w:r>
            <w:r w:rsidR="0068191D">
              <w:rPr>
                <w:sz w:val="22"/>
                <w:szCs w:val="22"/>
              </w:rPr>
              <w:t xml:space="preserve">pagal </w:t>
            </w:r>
            <w:r w:rsidR="00356AC5" w:rsidRPr="00356AC5">
              <w:rPr>
                <w:sz w:val="22"/>
                <w:szCs w:val="22"/>
              </w:rPr>
              <w:t>p</w:t>
            </w:r>
            <w:r w:rsidR="0068191D">
              <w:rPr>
                <w:sz w:val="22"/>
                <w:szCs w:val="22"/>
              </w:rPr>
              <w:t>riešmokyklinio ugdymo programas</w:t>
            </w:r>
            <w:r w:rsidR="00356AC5" w:rsidRPr="00356AC5">
              <w:rPr>
                <w:sz w:val="22"/>
                <w:szCs w:val="22"/>
              </w:rPr>
              <w:t xml:space="preserve"> ugdomų vaikų skaičius pastaraisiais metais išaugo nuo 196 iki 237, t.</w:t>
            </w:r>
            <w:r w:rsidR="0068191D">
              <w:rPr>
                <w:sz w:val="22"/>
                <w:szCs w:val="22"/>
              </w:rPr>
              <w:t xml:space="preserve"> </w:t>
            </w:r>
            <w:r w:rsidR="00356AC5" w:rsidRPr="00356AC5">
              <w:rPr>
                <w:sz w:val="22"/>
                <w:szCs w:val="22"/>
              </w:rPr>
              <w:t>y. 20,92 %. Ugdomų asmenų skaičius išaugo tik kaimo ugdymo įstaigose – nuo 84 iki 125 asmenų. Skaičiaus augimą lėmė ne tik teigiamos ekonominės tendencijos, užimtumo didėjimas Prienų rajone, bet ir 2015 metais Švietimo įstatyme įtvirtintos nuostatos, kad nuo 2016-09-01 visi šešerių metų vaikai privalo lankyti priešmokyklinio ugdymo grupes.</w:t>
            </w:r>
          </w:p>
          <w:p w:rsidR="00B44D17" w:rsidRDefault="00B44D17" w:rsidP="00D31932">
            <w:pPr>
              <w:pStyle w:val="Teksto"/>
              <w:ind w:firstLine="0"/>
              <w:rPr>
                <w:sz w:val="22"/>
                <w:szCs w:val="22"/>
              </w:rPr>
            </w:pPr>
          </w:p>
          <w:p w:rsidR="00356AC5" w:rsidRPr="00B44D17" w:rsidRDefault="00356AC5" w:rsidP="00356AC5">
            <w:pPr>
              <w:rPr>
                <w:b/>
                <w:sz w:val="20"/>
              </w:rPr>
            </w:pPr>
            <w:r w:rsidRPr="00B44D17">
              <w:rPr>
                <w:b/>
                <w:sz w:val="20"/>
              </w:rPr>
              <w:t>36 lentelė. Vaikai</w:t>
            </w:r>
            <w:r w:rsidR="0068191D">
              <w:rPr>
                <w:b/>
                <w:sz w:val="20"/>
              </w:rPr>
              <w:t>, ugdomi pagal</w:t>
            </w:r>
            <w:r w:rsidRPr="00B44D17">
              <w:rPr>
                <w:b/>
                <w:sz w:val="20"/>
              </w:rPr>
              <w:t xml:space="preserve"> p</w:t>
            </w:r>
            <w:r w:rsidR="0068191D">
              <w:rPr>
                <w:b/>
                <w:sz w:val="20"/>
              </w:rPr>
              <w:t>riešmokyklinio ugdymo programas</w:t>
            </w:r>
          </w:p>
          <w:tbl>
            <w:tblPr>
              <w:tblW w:w="9572" w:type="dxa"/>
              <w:tblLayout w:type="fixed"/>
              <w:tblLook w:val="04A0"/>
            </w:tblPr>
            <w:tblGrid>
              <w:gridCol w:w="4212"/>
              <w:gridCol w:w="1072"/>
              <w:gridCol w:w="1072"/>
              <w:gridCol w:w="1072"/>
              <w:gridCol w:w="1072"/>
              <w:gridCol w:w="1072"/>
            </w:tblGrid>
            <w:tr w:rsidR="00356AC5" w:rsidRPr="00356AC5" w:rsidTr="00BC1A8B">
              <w:trPr>
                <w:trHeight w:val="20"/>
              </w:trPr>
              <w:tc>
                <w:tcPr>
                  <w:tcW w:w="4212" w:type="dxa"/>
                  <w:tcBorders>
                    <w:top w:val="single" w:sz="4" w:space="0" w:color="auto"/>
                    <w:left w:val="single" w:sz="4" w:space="0" w:color="auto"/>
                    <w:bottom w:val="single" w:sz="4" w:space="0" w:color="auto"/>
                    <w:right w:val="single" w:sz="4" w:space="0" w:color="auto"/>
                  </w:tcBorders>
                  <w:shd w:val="clear" w:color="auto" w:fill="F2F2F2"/>
                  <w:hideMark/>
                </w:tcPr>
                <w:p w:rsidR="00356AC5" w:rsidRPr="00356AC5" w:rsidRDefault="00356AC5" w:rsidP="00356AC5">
                  <w:pPr>
                    <w:rPr>
                      <w:b/>
                      <w:bCs/>
                      <w:sz w:val="20"/>
                      <w:szCs w:val="20"/>
                    </w:rPr>
                  </w:pPr>
                  <w:r w:rsidRPr="00356AC5">
                    <w:rPr>
                      <w:b/>
                      <w:bCs/>
                      <w:sz w:val="20"/>
                      <w:szCs w:val="20"/>
                    </w:rPr>
                    <w:lastRenderedPageBreak/>
                    <w:t> </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356AC5" w:rsidRPr="0068191D" w:rsidRDefault="0068191D" w:rsidP="00356AC5">
                  <w:pPr>
                    <w:jc w:val="center"/>
                    <w:rPr>
                      <w:b/>
                      <w:sz w:val="18"/>
                      <w:szCs w:val="18"/>
                    </w:rPr>
                  </w:pPr>
                  <w:r>
                    <w:rPr>
                      <w:b/>
                      <w:sz w:val="18"/>
                      <w:szCs w:val="18"/>
                    </w:rPr>
                    <w:t>2014–</w:t>
                  </w:r>
                  <w:r w:rsidR="00356AC5" w:rsidRPr="0068191D">
                    <w:rPr>
                      <w:b/>
                      <w:sz w:val="18"/>
                      <w:szCs w:val="18"/>
                    </w:rPr>
                    <w:t>2015</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356AC5" w:rsidRPr="0068191D" w:rsidRDefault="0068191D" w:rsidP="00356AC5">
                  <w:pPr>
                    <w:jc w:val="center"/>
                    <w:rPr>
                      <w:b/>
                      <w:sz w:val="18"/>
                      <w:szCs w:val="18"/>
                    </w:rPr>
                  </w:pPr>
                  <w:r>
                    <w:rPr>
                      <w:b/>
                      <w:sz w:val="18"/>
                      <w:szCs w:val="18"/>
                    </w:rPr>
                    <w:t>2015–</w:t>
                  </w:r>
                  <w:r w:rsidR="00356AC5" w:rsidRPr="0068191D">
                    <w:rPr>
                      <w:b/>
                      <w:sz w:val="18"/>
                      <w:szCs w:val="18"/>
                    </w:rPr>
                    <w:t>2016</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356AC5" w:rsidRPr="0068191D" w:rsidRDefault="0068191D" w:rsidP="00356AC5">
                  <w:pPr>
                    <w:jc w:val="center"/>
                    <w:rPr>
                      <w:b/>
                      <w:sz w:val="18"/>
                      <w:szCs w:val="18"/>
                    </w:rPr>
                  </w:pPr>
                  <w:r>
                    <w:rPr>
                      <w:b/>
                      <w:sz w:val="18"/>
                      <w:szCs w:val="18"/>
                    </w:rPr>
                    <w:t>2016–</w:t>
                  </w:r>
                  <w:r w:rsidR="00356AC5" w:rsidRPr="0068191D">
                    <w:rPr>
                      <w:b/>
                      <w:sz w:val="18"/>
                      <w:szCs w:val="18"/>
                    </w:rPr>
                    <w:t>2017</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356AC5" w:rsidRPr="0068191D" w:rsidRDefault="0068191D" w:rsidP="00356AC5">
                  <w:pPr>
                    <w:jc w:val="center"/>
                    <w:rPr>
                      <w:b/>
                      <w:sz w:val="18"/>
                      <w:szCs w:val="18"/>
                    </w:rPr>
                  </w:pPr>
                  <w:r>
                    <w:rPr>
                      <w:b/>
                      <w:sz w:val="18"/>
                      <w:szCs w:val="18"/>
                    </w:rPr>
                    <w:t>2017–</w:t>
                  </w:r>
                  <w:r w:rsidR="00356AC5" w:rsidRPr="0068191D">
                    <w:rPr>
                      <w:b/>
                      <w:sz w:val="18"/>
                      <w:szCs w:val="18"/>
                    </w:rPr>
                    <w:t>2018</w:t>
                  </w:r>
                </w:p>
              </w:tc>
              <w:tc>
                <w:tcPr>
                  <w:tcW w:w="1072" w:type="dxa"/>
                  <w:tcBorders>
                    <w:top w:val="single" w:sz="4" w:space="0" w:color="auto"/>
                    <w:left w:val="nil"/>
                    <w:bottom w:val="single" w:sz="4" w:space="0" w:color="auto"/>
                    <w:right w:val="single" w:sz="4" w:space="0" w:color="auto"/>
                  </w:tcBorders>
                  <w:shd w:val="clear" w:color="auto" w:fill="F2F2F2"/>
                  <w:vAlign w:val="center"/>
                  <w:hideMark/>
                </w:tcPr>
                <w:p w:rsidR="00356AC5" w:rsidRPr="0068191D" w:rsidRDefault="0068191D" w:rsidP="00356AC5">
                  <w:pPr>
                    <w:jc w:val="center"/>
                    <w:rPr>
                      <w:b/>
                      <w:sz w:val="18"/>
                      <w:szCs w:val="18"/>
                    </w:rPr>
                  </w:pPr>
                  <w:r>
                    <w:rPr>
                      <w:b/>
                      <w:sz w:val="18"/>
                      <w:szCs w:val="18"/>
                    </w:rPr>
                    <w:t>2018–</w:t>
                  </w:r>
                  <w:r w:rsidR="00356AC5" w:rsidRPr="0068191D">
                    <w:rPr>
                      <w:b/>
                      <w:sz w:val="18"/>
                      <w:szCs w:val="18"/>
                    </w:rPr>
                    <w:t>2019</w:t>
                  </w:r>
                </w:p>
              </w:tc>
            </w:tr>
            <w:tr w:rsidR="00356AC5" w:rsidRPr="00FE4A79" w:rsidTr="00356AC5">
              <w:trPr>
                <w:trHeight w:val="2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356AC5" w:rsidRPr="00FE4A79" w:rsidRDefault="00356AC5" w:rsidP="00356AC5">
                  <w:pPr>
                    <w:rPr>
                      <w:sz w:val="20"/>
                      <w:szCs w:val="20"/>
                    </w:rPr>
                  </w:pPr>
                  <w:r w:rsidRPr="00FE4A79">
                    <w:rPr>
                      <w:sz w:val="20"/>
                      <w:szCs w:val="20"/>
                    </w:rPr>
                    <w:t>Valstybinėse (saviva</w:t>
                  </w:r>
                  <w:r w:rsidR="007B2C53">
                    <w:rPr>
                      <w:sz w:val="20"/>
                      <w:szCs w:val="20"/>
                    </w:rPr>
                    <w:t>ldybės) ugdymo įstaigose</w:t>
                  </w:r>
                </w:p>
              </w:tc>
              <w:tc>
                <w:tcPr>
                  <w:tcW w:w="1072" w:type="dxa"/>
                  <w:tcBorders>
                    <w:top w:val="nil"/>
                    <w:left w:val="nil"/>
                    <w:bottom w:val="single" w:sz="4" w:space="0" w:color="auto"/>
                    <w:right w:val="single" w:sz="4" w:space="0" w:color="auto"/>
                  </w:tcBorders>
                  <w:shd w:val="clear" w:color="auto" w:fill="auto"/>
                  <w:noWrap/>
                  <w:vAlign w:val="center"/>
                  <w:hideMark/>
                </w:tcPr>
                <w:p w:rsidR="00356AC5" w:rsidRPr="00FE4A79" w:rsidRDefault="00356AC5" w:rsidP="00356AC5">
                  <w:pPr>
                    <w:jc w:val="center"/>
                    <w:rPr>
                      <w:sz w:val="20"/>
                      <w:szCs w:val="20"/>
                    </w:rPr>
                  </w:pPr>
                  <w:r w:rsidRPr="00FE4A79">
                    <w:rPr>
                      <w:sz w:val="20"/>
                      <w:szCs w:val="20"/>
                    </w:rPr>
                    <w:t>196</w:t>
                  </w:r>
                </w:p>
              </w:tc>
              <w:tc>
                <w:tcPr>
                  <w:tcW w:w="1072" w:type="dxa"/>
                  <w:tcBorders>
                    <w:top w:val="nil"/>
                    <w:left w:val="nil"/>
                    <w:bottom w:val="single" w:sz="4" w:space="0" w:color="auto"/>
                    <w:right w:val="single" w:sz="4" w:space="0" w:color="auto"/>
                  </w:tcBorders>
                  <w:shd w:val="clear" w:color="auto" w:fill="auto"/>
                  <w:noWrap/>
                  <w:vAlign w:val="center"/>
                  <w:hideMark/>
                </w:tcPr>
                <w:p w:rsidR="00356AC5" w:rsidRPr="00FE4A79" w:rsidRDefault="00356AC5" w:rsidP="00356AC5">
                  <w:pPr>
                    <w:jc w:val="center"/>
                    <w:rPr>
                      <w:sz w:val="20"/>
                      <w:szCs w:val="20"/>
                    </w:rPr>
                  </w:pPr>
                  <w:r w:rsidRPr="00FE4A79">
                    <w:rPr>
                      <w:sz w:val="20"/>
                      <w:szCs w:val="20"/>
                    </w:rPr>
                    <w:t>220</w:t>
                  </w:r>
                </w:p>
              </w:tc>
              <w:tc>
                <w:tcPr>
                  <w:tcW w:w="1072" w:type="dxa"/>
                  <w:tcBorders>
                    <w:top w:val="nil"/>
                    <w:left w:val="nil"/>
                    <w:bottom w:val="single" w:sz="4" w:space="0" w:color="auto"/>
                    <w:right w:val="single" w:sz="4" w:space="0" w:color="auto"/>
                  </w:tcBorders>
                  <w:shd w:val="clear" w:color="auto" w:fill="auto"/>
                  <w:noWrap/>
                  <w:vAlign w:val="center"/>
                  <w:hideMark/>
                </w:tcPr>
                <w:p w:rsidR="00356AC5" w:rsidRPr="00FE4A79" w:rsidRDefault="00356AC5" w:rsidP="00356AC5">
                  <w:pPr>
                    <w:jc w:val="center"/>
                    <w:rPr>
                      <w:sz w:val="20"/>
                      <w:szCs w:val="20"/>
                    </w:rPr>
                  </w:pPr>
                  <w:r w:rsidRPr="00FE4A79">
                    <w:rPr>
                      <w:sz w:val="20"/>
                      <w:szCs w:val="20"/>
                    </w:rPr>
                    <w:t>196</w:t>
                  </w:r>
                </w:p>
              </w:tc>
              <w:tc>
                <w:tcPr>
                  <w:tcW w:w="1072" w:type="dxa"/>
                  <w:tcBorders>
                    <w:top w:val="nil"/>
                    <w:left w:val="nil"/>
                    <w:bottom w:val="single" w:sz="4" w:space="0" w:color="auto"/>
                    <w:right w:val="single" w:sz="4" w:space="0" w:color="auto"/>
                  </w:tcBorders>
                  <w:shd w:val="clear" w:color="auto" w:fill="auto"/>
                  <w:noWrap/>
                  <w:vAlign w:val="center"/>
                  <w:hideMark/>
                </w:tcPr>
                <w:p w:rsidR="00356AC5" w:rsidRPr="00FE4A79" w:rsidRDefault="00356AC5" w:rsidP="00356AC5">
                  <w:pPr>
                    <w:jc w:val="center"/>
                    <w:rPr>
                      <w:sz w:val="20"/>
                      <w:szCs w:val="20"/>
                    </w:rPr>
                  </w:pPr>
                  <w:r w:rsidRPr="00FE4A79">
                    <w:rPr>
                      <w:sz w:val="20"/>
                      <w:szCs w:val="20"/>
                    </w:rPr>
                    <w:t>214</w:t>
                  </w:r>
                </w:p>
              </w:tc>
              <w:tc>
                <w:tcPr>
                  <w:tcW w:w="1072" w:type="dxa"/>
                  <w:tcBorders>
                    <w:top w:val="nil"/>
                    <w:left w:val="nil"/>
                    <w:bottom w:val="single" w:sz="4" w:space="0" w:color="auto"/>
                    <w:right w:val="single" w:sz="4" w:space="0" w:color="auto"/>
                  </w:tcBorders>
                  <w:shd w:val="clear" w:color="auto" w:fill="auto"/>
                  <w:noWrap/>
                  <w:vAlign w:val="center"/>
                  <w:hideMark/>
                </w:tcPr>
                <w:p w:rsidR="00356AC5" w:rsidRPr="00FE4A79" w:rsidRDefault="00356AC5" w:rsidP="00356AC5">
                  <w:pPr>
                    <w:jc w:val="center"/>
                    <w:rPr>
                      <w:sz w:val="20"/>
                      <w:szCs w:val="20"/>
                    </w:rPr>
                  </w:pPr>
                  <w:r w:rsidRPr="00FE4A79">
                    <w:rPr>
                      <w:sz w:val="20"/>
                      <w:szCs w:val="20"/>
                    </w:rPr>
                    <w:t>237</w:t>
                  </w:r>
                </w:p>
              </w:tc>
            </w:tr>
          </w:tbl>
          <w:p w:rsidR="00806B2F" w:rsidRPr="00356AC5" w:rsidRDefault="0068191D" w:rsidP="00D31932">
            <w:pPr>
              <w:pStyle w:val="Teksto"/>
              <w:ind w:firstLine="0"/>
              <w:rPr>
                <w:sz w:val="22"/>
                <w:szCs w:val="22"/>
              </w:rPr>
            </w:pPr>
            <w:r>
              <w:rPr>
                <w:i/>
                <w:sz w:val="16"/>
                <w:szCs w:val="16"/>
              </w:rPr>
              <w:t>(Š</w:t>
            </w:r>
            <w:r w:rsidR="00356AC5" w:rsidRPr="00FE4A79">
              <w:rPr>
                <w:i/>
                <w:sz w:val="16"/>
                <w:szCs w:val="16"/>
              </w:rPr>
              <w:t>altinis: Prienų rajono savivaldybės administracija)</w:t>
            </w:r>
            <w:r w:rsidR="00D14D79" w:rsidRPr="00356AC5">
              <w:rPr>
                <w:sz w:val="22"/>
                <w:szCs w:val="22"/>
              </w:rPr>
              <w:tab/>
            </w:r>
          </w:p>
          <w:p w:rsidR="00806B2F" w:rsidRDefault="00806B2F" w:rsidP="00D31932">
            <w:pPr>
              <w:pStyle w:val="Teksto"/>
              <w:ind w:firstLine="0"/>
              <w:rPr>
                <w:sz w:val="22"/>
                <w:szCs w:val="22"/>
              </w:rPr>
            </w:pPr>
          </w:p>
          <w:p w:rsidR="00356AC5" w:rsidRPr="00356AC5" w:rsidRDefault="00356AC5" w:rsidP="00356AC5">
            <w:pPr>
              <w:jc w:val="both"/>
              <w:rPr>
                <w:sz w:val="22"/>
                <w:szCs w:val="22"/>
                <w:lang w:eastAsia="en-US"/>
              </w:rPr>
            </w:pPr>
            <w:r>
              <w:rPr>
                <w:sz w:val="22"/>
                <w:szCs w:val="22"/>
              </w:rPr>
              <w:tab/>
            </w:r>
            <w:r w:rsidRPr="00356AC5">
              <w:rPr>
                <w:sz w:val="22"/>
                <w:szCs w:val="22"/>
                <w:lang w:eastAsia="en-US"/>
              </w:rPr>
              <w:t>P</w:t>
            </w:r>
            <w:r w:rsidR="0068191D">
              <w:rPr>
                <w:sz w:val="22"/>
                <w:szCs w:val="22"/>
                <w:lang w:eastAsia="en-US"/>
              </w:rPr>
              <w:t>rienų rajono savivaldybėje 2018–</w:t>
            </w:r>
            <w:r w:rsidRPr="00356AC5">
              <w:rPr>
                <w:sz w:val="22"/>
                <w:szCs w:val="22"/>
                <w:lang w:eastAsia="en-US"/>
              </w:rPr>
              <w:t xml:space="preserve">2019 mokslo metais priešmokyklinio ugdymo programas vykdė 12 valstybinių (savivaldybės pavaldumo) švietimo įstaigų: keturios įstaigos veikė miesto teritorijoje, aštuonios – kaimo vietovėse. Programas </w:t>
            </w:r>
            <w:r w:rsidR="0068191D">
              <w:rPr>
                <w:sz w:val="22"/>
                <w:szCs w:val="22"/>
                <w:lang w:eastAsia="en-US"/>
              </w:rPr>
              <w:t>vykdančių įstaigų skaičius 2014–2015 – 2018–</w:t>
            </w:r>
            <w:r w:rsidRPr="00356AC5">
              <w:rPr>
                <w:sz w:val="22"/>
                <w:szCs w:val="22"/>
                <w:lang w:eastAsia="en-US"/>
              </w:rPr>
              <w:t>2019 mokslo meta</w:t>
            </w:r>
            <w:r>
              <w:rPr>
                <w:sz w:val="22"/>
                <w:szCs w:val="22"/>
                <w:lang w:eastAsia="en-US"/>
              </w:rPr>
              <w:t>is sumažėjo (mažėjo tik mieste)</w:t>
            </w:r>
            <w:r w:rsidRPr="00356AC5">
              <w:rPr>
                <w:sz w:val="22"/>
                <w:szCs w:val="22"/>
                <w:lang w:eastAsia="en-US"/>
              </w:rPr>
              <w:t>. Nevalstybinių švietimo įstaigų, vykdančių priešmokyklinį ugdymą, Prienų rajone nagrinėjamu laikotarpiu nebuvo.</w:t>
            </w:r>
          </w:p>
          <w:p w:rsidR="00356AC5" w:rsidRDefault="00356AC5" w:rsidP="00356AC5">
            <w:pPr>
              <w:pStyle w:val="Teksto"/>
              <w:ind w:firstLine="0"/>
              <w:rPr>
                <w:sz w:val="22"/>
                <w:szCs w:val="22"/>
              </w:rPr>
            </w:pPr>
            <w:r w:rsidRPr="00356AC5">
              <w:rPr>
                <w:sz w:val="22"/>
                <w:szCs w:val="22"/>
              </w:rPr>
              <w:tab/>
              <w:t>Prienų rajonas turi gerai geografiškai išplėtotą priešmokyklinio ugdymo programas vykdančių įstaigų tinklą: priešmokyklinio ugdymo paslaugas teikia tiek ikimokyklinio ugdymo įstaigos (Prienų lopšelis-darželis „Gintarėlis“), tiek ir bendrojo ugdymo įstaigos (Prienų „Ąžuolo“ progimnazija, Prienų „Revuonos“ pagrindinė mokykla, Balbieriškio pagrindinė mokykla, Naujosios Ūtos pagrindinė mokykla, Šilavoto pagrindinė mokykla, Pakuonio pagrindinė mokykla, Jiezno gimnazija, Stakliškių gimnazija (Pieštuvėnų ikimokyklinio ir pradinio ugdymo skyrius, Stakliškių ikimokyklinio ugdymo skyrius), Skriaudžių pagrindinė mokykla, Veiverių Tomo Ži</w:t>
            </w:r>
            <w:r w:rsidR="0068191D">
              <w:rPr>
                <w:sz w:val="22"/>
                <w:szCs w:val="22"/>
              </w:rPr>
              <w:t>linsko gimnazija). Vykdant 2012–2015 ir 2016–</w:t>
            </w:r>
            <w:r w:rsidRPr="00356AC5">
              <w:rPr>
                <w:sz w:val="22"/>
                <w:szCs w:val="22"/>
              </w:rPr>
              <w:t xml:space="preserve">2020 metų Prienų rajono savivaldybės mokyklų tinklo pertvarkos 2016–2020 metų bendrųjų planų sprendinius, buvo orientuojamasi, kad </w:t>
            </w:r>
            <w:r w:rsidR="0068191D">
              <w:rPr>
                <w:sz w:val="22"/>
                <w:szCs w:val="22"/>
              </w:rPr>
              <w:t xml:space="preserve">būtų </w:t>
            </w:r>
            <w:r w:rsidRPr="00356AC5">
              <w:rPr>
                <w:sz w:val="22"/>
                <w:szCs w:val="22"/>
              </w:rPr>
              <w:t>ne mažiau kaip po vieną mokyklą kiekvienoje seniūnijoje, kas atitinkamai sudarė tinkamas sąlygas priešmokyklinio ugdymo paslaugų prieinamumui tiek miesto, tiek ir kaimo vietovėse.</w:t>
            </w:r>
          </w:p>
          <w:p w:rsidR="00356AC5" w:rsidRPr="00356AC5" w:rsidRDefault="00356AC5" w:rsidP="00356AC5">
            <w:pPr>
              <w:jc w:val="both"/>
              <w:rPr>
                <w:sz w:val="22"/>
                <w:lang w:eastAsia="en-US"/>
              </w:rPr>
            </w:pPr>
            <w:r>
              <w:rPr>
                <w:sz w:val="22"/>
                <w:szCs w:val="22"/>
              </w:rPr>
              <w:tab/>
            </w:r>
            <w:r w:rsidRPr="00356AC5">
              <w:rPr>
                <w:b/>
                <w:i/>
                <w:sz w:val="22"/>
                <w:szCs w:val="22"/>
              </w:rPr>
              <w:t>Bendrasis ugdymas</w:t>
            </w:r>
            <w:r>
              <w:rPr>
                <w:sz w:val="22"/>
                <w:szCs w:val="22"/>
              </w:rPr>
              <w:t xml:space="preserve">. </w:t>
            </w:r>
            <w:r w:rsidRPr="00356AC5">
              <w:rPr>
                <w:sz w:val="22"/>
                <w:lang w:eastAsia="en-US"/>
              </w:rPr>
              <w:t>Prienų rajone bendrojo ugdymo programose 2018</w:t>
            </w:r>
            <w:r w:rsidRPr="00356AC5">
              <w:rPr>
                <w:sz w:val="22"/>
                <w:lang w:eastAsia="en-US"/>
              </w:rPr>
              <w:sym w:font="Symbol" w:char="F02D"/>
            </w:r>
            <w:r w:rsidRPr="00356AC5">
              <w:rPr>
                <w:sz w:val="22"/>
                <w:lang w:eastAsia="en-US"/>
              </w:rPr>
              <w:t>2019 mokslo metais buvo ugdomi 2.544</w:t>
            </w:r>
            <w:r>
              <w:rPr>
                <w:sz w:val="22"/>
                <w:lang w:eastAsia="en-US"/>
              </w:rPr>
              <w:t xml:space="preserve"> asmenys</w:t>
            </w:r>
            <w:r w:rsidRPr="00356AC5">
              <w:rPr>
                <w:sz w:val="22"/>
                <w:lang w:eastAsia="en-US"/>
              </w:rPr>
              <w:t xml:space="preserve"> </w:t>
            </w:r>
            <w:r w:rsidRPr="00356AC5">
              <w:rPr>
                <w:sz w:val="22"/>
                <w:lang w:eastAsia="en-US"/>
              </w:rPr>
              <w:sym w:font="Symbol" w:char="F02D"/>
            </w:r>
            <w:r w:rsidR="000E13F4">
              <w:rPr>
                <w:sz w:val="22"/>
                <w:lang w:eastAsia="en-US"/>
              </w:rPr>
              <w:t xml:space="preserve"> nuo 2014–</w:t>
            </w:r>
            <w:r w:rsidRPr="00356AC5">
              <w:rPr>
                <w:sz w:val="22"/>
                <w:lang w:eastAsia="en-US"/>
              </w:rPr>
              <w:t>2015 mokslo metų šis skaičius sumažėjo 13,50 %. Pažymėtina, kad tiek šalyje, tiek ir apskrityje bendrojo ugdymo mokinių skaičius mažėjo mažesniu temp</w:t>
            </w:r>
            <w:r>
              <w:rPr>
                <w:sz w:val="22"/>
                <w:lang w:eastAsia="en-US"/>
              </w:rPr>
              <w:t>u – atitinkamai 6,49 ir 5,82 %.</w:t>
            </w:r>
          </w:p>
          <w:p w:rsidR="00356AC5" w:rsidRPr="00356AC5" w:rsidRDefault="00356AC5" w:rsidP="00356AC5">
            <w:pPr>
              <w:jc w:val="both"/>
              <w:rPr>
                <w:sz w:val="22"/>
                <w:lang w:eastAsia="en-US"/>
              </w:rPr>
            </w:pPr>
          </w:p>
          <w:p w:rsidR="00356AC5" w:rsidRPr="007B2C53" w:rsidRDefault="00356AC5" w:rsidP="00356AC5">
            <w:pPr>
              <w:jc w:val="both"/>
              <w:rPr>
                <w:b/>
                <w:sz w:val="20"/>
                <w:lang w:eastAsia="en-US"/>
              </w:rPr>
            </w:pPr>
            <w:r w:rsidRPr="007B2C53">
              <w:rPr>
                <w:b/>
                <w:sz w:val="20"/>
                <w:lang w:eastAsia="en-US"/>
              </w:rPr>
              <w:t>37 lentelė. Bendrojo ugdymo mokinių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9"/>
              <w:gridCol w:w="1427"/>
              <w:gridCol w:w="1424"/>
              <w:gridCol w:w="1424"/>
              <w:gridCol w:w="1424"/>
              <w:gridCol w:w="1424"/>
            </w:tblGrid>
            <w:tr w:rsidR="00356AC5" w:rsidRPr="00356AC5" w:rsidTr="00BC1A8B">
              <w:trPr>
                <w:trHeight w:val="20"/>
              </w:trPr>
              <w:tc>
                <w:tcPr>
                  <w:tcW w:w="1259" w:type="pct"/>
                  <w:shd w:val="clear" w:color="auto" w:fill="F2F2F2"/>
                  <w:hideMark/>
                </w:tcPr>
                <w:p w:rsidR="00356AC5" w:rsidRPr="00356AC5" w:rsidRDefault="00356AC5" w:rsidP="00356AC5">
                  <w:pPr>
                    <w:rPr>
                      <w:b/>
                      <w:bCs/>
                      <w:sz w:val="20"/>
                      <w:szCs w:val="20"/>
                    </w:rPr>
                  </w:pPr>
                  <w:r w:rsidRPr="00356AC5">
                    <w:rPr>
                      <w:b/>
                      <w:bCs/>
                      <w:sz w:val="20"/>
                      <w:szCs w:val="20"/>
                    </w:rPr>
                    <w:t> </w:t>
                  </w:r>
                </w:p>
              </w:tc>
              <w:tc>
                <w:tcPr>
                  <w:tcW w:w="749" w:type="pct"/>
                  <w:shd w:val="clear" w:color="auto" w:fill="F2F2F2"/>
                  <w:vAlign w:val="center"/>
                  <w:hideMark/>
                </w:tcPr>
                <w:p w:rsidR="00356AC5" w:rsidRPr="00356AC5" w:rsidRDefault="00356AC5" w:rsidP="00356AC5">
                  <w:pPr>
                    <w:jc w:val="center"/>
                    <w:rPr>
                      <w:b/>
                      <w:sz w:val="20"/>
                      <w:szCs w:val="20"/>
                    </w:rPr>
                  </w:pPr>
                  <w:r w:rsidRPr="00356AC5">
                    <w:rPr>
                      <w:b/>
                      <w:sz w:val="20"/>
                      <w:szCs w:val="20"/>
                    </w:rPr>
                    <w:t>2014/2015</w:t>
                  </w:r>
                </w:p>
              </w:tc>
              <w:tc>
                <w:tcPr>
                  <w:tcW w:w="748" w:type="pct"/>
                  <w:shd w:val="clear" w:color="auto" w:fill="F2F2F2"/>
                  <w:vAlign w:val="center"/>
                  <w:hideMark/>
                </w:tcPr>
                <w:p w:rsidR="00356AC5" w:rsidRPr="00356AC5" w:rsidRDefault="00356AC5" w:rsidP="00356AC5">
                  <w:pPr>
                    <w:jc w:val="center"/>
                    <w:rPr>
                      <w:b/>
                      <w:sz w:val="20"/>
                      <w:szCs w:val="20"/>
                    </w:rPr>
                  </w:pPr>
                  <w:r w:rsidRPr="00356AC5">
                    <w:rPr>
                      <w:b/>
                      <w:sz w:val="20"/>
                      <w:szCs w:val="20"/>
                    </w:rPr>
                    <w:t>2015/2016</w:t>
                  </w:r>
                </w:p>
              </w:tc>
              <w:tc>
                <w:tcPr>
                  <w:tcW w:w="748" w:type="pct"/>
                  <w:shd w:val="clear" w:color="auto" w:fill="F2F2F2"/>
                  <w:vAlign w:val="center"/>
                  <w:hideMark/>
                </w:tcPr>
                <w:p w:rsidR="00356AC5" w:rsidRPr="00356AC5" w:rsidRDefault="00356AC5" w:rsidP="00356AC5">
                  <w:pPr>
                    <w:jc w:val="center"/>
                    <w:rPr>
                      <w:b/>
                      <w:sz w:val="20"/>
                      <w:szCs w:val="20"/>
                    </w:rPr>
                  </w:pPr>
                  <w:r w:rsidRPr="00356AC5">
                    <w:rPr>
                      <w:b/>
                      <w:sz w:val="20"/>
                      <w:szCs w:val="20"/>
                    </w:rPr>
                    <w:t>2016/2017</w:t>
                  </w:r>
                </w:p>
              </w:tc>
              <w:tc>
                <w:tcPr>
                  <w:tcW w:w="748" w:type="pct"/>
                  <w:shd w:val="clear" w:color="auto" w:fill="F2F2F2"/>
                  <w:vAlign w:val="center"/>
                  <w:hideMark/>
                </w:tcPr>
                <w:p w:rsidR="00356AC5" w:rsidRPr="00356AC5" w:rsidRDefault="00356AC5" w:rsidP="00356AC5">
                  <w:pPr>
                    <w:jc w:val="center"/>
                    <w:rPr>
                      <w:b/>
                      <w:sz w:val="20"/>
                      <w:szCs w:val="20"/>
                    </w:rPr>
                  </w:pPr>
                  <w:r w:rsidRPr="00356AC5">
                    <w:rPr>
                      <w:b/>
                      <w:sz w:val="20"/>
                      <w:szCs w:val="20"/>
                    </w:rPr>
                    <w:t>2017/2018</w:t>
                  </w:r>
                </w:p>
              </w:tc>
              <w:tc>
                <w:tcPr>
                  <w:tcW w:w="748" w:type="pct"/>
                  <w:shd w:val="clear" w:color="auto" w:fill="F2F2F2"/>
                  <w:vAlign w:val="center"/>
                  <w:hideMark/>
                </w:tcPr>
                <w:p w:rsidR="00356AC5" w:rsidRPr="00356AC5" w:rsidRDefault="00356AC5" w:rsidP="00356AC5">
                  <w:pPr>
                    <w:jc w:val="center"/>
                    <w:rPr>
                      <w:b/>
                      <w:sz w:val="20"/>
                      <w:szCs w:val="20"/>
                    </w:rPr>
                  </w:pPr>
                  <w:r w:rsidRPr="00356AC5">
                    <w:rPr>
                      <w:b/>
                      <w:sz w:val="20"/>
                      <w:szCs w:val="20"/>
                    </w:rPr>
                    <w:t>2018/2019</w:t>
                  </w:r>
                </w:p>
              </w:tc>
            </w:tr>
            <w:tr w:rsidR="00356AC5" w:rsidRPr="00FE4A79" w:rsidTr="00356AC5">
              <w:trPr>
                <w:trHeight w:val="20"/>
              </w:trPr>
              <w:tc>
                <w:tcPr>
                  <w:tcW w:w="1259" w:type="pct"/>
                  <w:shd w:val="clear" w:color="auto" w:fill="auto"/>
                  <w:vAlign w:val="center"/>
                  <w:hideMark/>
                </w:tcPr>
                <w:p w:rsidR="00356AC5" w:rsidRPr="00FE4A79" w:rsidRDefault="00356AC5" w:rsidP="00356AC5">
                  <w:pPr>
                    <w:rPr>
                      <w:sz w:val="20"/>
                      <w:szCs w:val="20"/>
                    </w:rPr>
                  </w:pPr>
                  <w:r w:rsidRPr="00FE4A79">
                    <w:rPr>
                      <w:sz w:val="20"/>
                      <w:szCs w:val="20"/>
                    </w:rPr>
                    <w:t>Lietuvos Respublika</w:t>
                  </w:r>
                </w:p>
              </w:tc>
              <w:tc>
                <w:tcPr>
                  <w:tcW w:w="749" w:type="pct"/>
                  <w:shd w:val="clear" w:color="auto" w:fill="auto"/>
                  <w:vAlign w:val="center"/>
                  <w:hideMark/>
                </w:tcPr>
                <w:p w:rsidR="00356AC5" w:rsidRPr="00FE4A79" w:rsidRDefault="00356AC5" w:rsidP="00356AC5">
                  <w:pPr>
                    <w:jc w:val="center"/>
                    <w:rPr>
                      <w:sz w:val="20"/>
                      <w:szCs w:val="20"/>
                    </w:rPr>
                  </w:pPr>
                  <w:r w:rsidRPr="00FE4A79">
                    <w:rPr>
                      <w:sz w:val="20"/>
                      <w:szCs w:val="20"/>
                    </w:rPr>
                    <w:t>344.721</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335.202</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330.869</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326.061</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322.344</w:t>
                  </w:r>
                </w:p>
              </w:tc>
            </w:tr>
            <w:tr w:rsidR="00356AC5" w:rsidRPr="00FE4A79" w:rsidTr="00356AC5">
              <w:trPr>
                <w:trHeight w:val="20"/>
              </w:trPr>
              <w:tc>
                <w:tcPr>
                  <w:tcW w:w="1259" w:type="pct"/>
                  <w:shd w:val="clear" w:color="auto" w:fill="auto"/>
                  <w:vAlign w:val="center"/>
                  <w:hideMark/>
                </w:tcPr>
                <w:p w:rsidR="00356AC5" w:rsidRPr="00FE4A79" w:rsidRDefault="00356AC5" w:rsidP="00356AC5">
                  <w:pPr>
                    <w:rPr>
                      <w:sz w:val="20"/>
                      <w:szCs w:val="20"/>
                    </w:rPr>
                  </w:pPr>
                  <w:r w:rsidRPr="00FE4A79">
                    <w:rPr>
                      <w:sz w:val="20"/>
                      <w:szCs w:val="20"/>
                    </w:rPr>
                    <w:t>Kauno apskritis</w:t>
                  </w:r>
                </w:p>
              </w:tc>
              <w:tc>
                <w:tcPr>
                  <w:tcW w:w="749" w:type="pct"/>
                  <w:shd w:val="clear" w:color="auto" w:fill="auto"/>
                  <w:vAlign w:val="center"/>
                  <w:hideMark/>
                </w:tcPr>
                <w:p w:rsidR="00356AC5" w:rsidRPr="00FE4A79" w:rsidRDefault="00356AC5" w:rsidP="00356AC5">
                  <w:pPr>
                    <w:jc w:val="center"/>
                    <w:rPr>
                      <w:sz w:val="20"/>
                      <w:szCs w:val="20"/>
                    </w:rPr>
                  </w:pPr>
                  <w:r w:rsidRPr="00FE4A79">
                    <w:rPr>
                      <w:sz w:val="20"/>
                      <w:szCs w:val="20"/>
                    </w:rPr>
                    <w:t>68.603</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66.658</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66.090</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65.129</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64.609</w:t>
                  </w:r>
                </w:p>
              </w:tc>
            </w:tr>
            <w:tr w:rsidR="00356AC5" w:rsidRPr="00FE4A79" w:rsidTr="00356AC5">
              <w:trPr>
                <w:trHeight w:val="20"/>
              </w:trPr>
              <w:tc>
                <w:tcPr>
                  <w:tcW w:w="1259" w:type="pct"/>
                  <w:shd w:val="clear" w:color="auto" w:fill="auto"/>
                  <w:vAlign w:val="center"/>
                  <w:hideMark/>
                </w:tcPr>
                <w:p w:rsidR="00356AC5" w:rsidRPr="00FE4A79" w:rsidRDefault="00356AC5" w:rsidP="00356AC5">
                  <w:pPr>
                    <w:rPr>
                      <w:sz w:val="20"/>
                      <w:szCs w:val="20"/>
                    </w:rPr>
                  </w:pPr>
                  <w:r w:rsidRPr="00FE4A79">
                    <w:rPr>
                      <w:sz w:val="20"/>
                      <w:szCs w:val="20"/>
                    </w:rPr>
                    <w:t>Prienų r. sav.</w:t>
                  </w:r>
                </w:p>
              </w:tc>
              <w:tc>
                <w:tcPr>
                  <w:tcW w:w="749" w:type="pct"/>
                  <w:shd w:val="clear" w:color="auto" w:fill="auto"/>
                  <w:vAlign w:val="center"/>
                  <w:hideMark/>
                </w:tcPr>
                <w:p w:rsidR="00356AC5" w:rsidRPr="00FE4A79" w:rsidRDefault="00356AC5" w:rsidP="00356AC5">
                  <w:pPr>
                    <w:jc w:val="center"/>
                    <w:rPr>
                      <w:sz w:val="20"/>
                      <w:szCs w:val="20"/>
                    </w:rPr>
                  </w:pPr>
                  <w:r w:rsidRPr="00FE4A79">
                    <w:rPr>
                      <w:sz w:val="20"/>
                      <w:szCs w:val="20"/>
                    </w:rPr>
                    <w:t>2.941</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2.776</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2.649</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2.560</w:t>
                  </w:r>
                </w:p>
              </w:tc>
              <w:tc>
                <w:tcPr>
                  <w:tcW w:w="748" w:type="pct"/>
                  <w:shd w:val="clear" w:color="auto" w:fill="auto"/>
                  <w:vAlign w:val="center"/>
                  <w:hideMark/>
                </w:tcPr>
                <w:p w:rsidR="00356AC5" w:rsidRPr="00FE4A79" w:rsidRDefault="00356AC5" w:rsidP="00356AC5">
                  <w:pPr>
                    <w:jc w:val="center"/>
                    <w:rPr>
                      <w:sz w:val="20"/>
                      <w:szCs w:val="20"/>
                    </w:rPr>
                  </w:pPr>
                  <w:r w:rsidRPr="00FE4A79">
                    <w:rPr>
                      <w:sz w:val="20"/>
                      <w:szCs w:val="20"/>
                    </w:rPr>
                    <w:t>2.544</w:t>
                  </w:r>
                </w:p>
              </w:tc>
            </w:tr>
          </w:tbl>
          <w:p w:rsidR="00356AC5" w:rsidRPr="00FE4A79" w:rsidRDefault="000E13F4" w:rsidP="00356AC5">
            <w:pPr>
              <w:jc w:val="both"/>
              <w:rPr>
                <w:i/>
                <w:sz w:val="16"/>
                <w:lang w:eastAsia="en-US"/>
              </w:rPr>
            </w:pPr>
            <w:r>
              <w:rPr>
                <w:i/>
                <w:sz w:val="16"/>
                <w:lang w:eastAsia="en-US"/>
              </w:rPr>
              <w:t>(Š</w:t>
            </w:r>
            <w:r w:rsidR="00356AC5" w:rsidRPr="00FE4A79">
              <w:rPr>
                <w:i/>
                <w:sz w:val="16"/>
                <w:lang w:eastAsia="en-US"/>
              </w:rPr>
              <w:t>altinis: Lietuvos statistikos departamentas)</w:t>
            </w:r>
          </w:p>
          <w:p w:rsidR="00356AC5" w:rsidRPr="00FE4A79" w:rsidRDefault="00356AC5" w:rsidP="00356AC5">
            <w:pPr>
              <w:jc w:val="both"/>
              <w:rPr>
                <w:lang w:eastAsia="en-US"/>
              </w:rPr>
            </w:pPr>
          </w:p>
          <w:p w:rsidR="00356AC5" w:rsidRPr="00356AC5" w:rsidRDefault="00356AC5" w:rsidP="00356AC5">
            <w:pPr>
              <w:jc w:val="both"/>
              <w:rPr>
                <w:sz w:val="22"/>
                <w:szCs w:val="22"/>
                <w:shd w:val="clear" w:color="auto" w:fill="FFFFFF"/>
              </w:rPr>
            </w:pPr>
            <w:r w:rsidRPr="00FE4A79">
              <w:rPr>
                <w:lang w:eastAsia="en-US"/>
              </w:rPr>
              <w:tab/>
            </w:r>
            <w:r w:rsidRPr="00356AC5">
              <w:rPr>
                <w:sz w:val="22"/>
                <w:szCs w:val="22"/>
                <w:lang w:eastAsia="en-US"/>
              </w:rPr>
              <w:t>Savivaldybės miesto ir kaimo bendrojo ugdymo įstaigose ugdomų asmenų skaičiaus pokyčiai pateikti žemiau. 2018 metais miesto mokyklose buvo ugdomi 1.574 asmenys – nuo 2014 metų šis skaičius sumažėjo 12,7 %; kaimo mokyklose buvo ugdoma 1.000 mokinių, nuo 2014 metų šis skaičius sumažėjo 14,82 %. Didesnės ar mažesnės mokinių skaičiaus mažėjimo tendencijos 2014</w:t>
            </w:r>
            <w:r w:rsidRPr="00356AC5">
              <w:rPr>
                <w:sz w:val="22"/>
                <w:szCs w:val="22"/>
                <w:lang w:eastAsia="en-US"/>
              </w:rPr>
              <w:sym w:font="Symbol" w:char="F02D"/>
            </w:r>
            <w:r w:rsidRPr="00356AC5">
              <w:rPr>
                <w:sz w:val="22"/>
                <w:szCs w:val="22"/>
                <w:lang w:eastAsia="en-US"/>
              </w:rPr>
              <w:t>2018 metais buvo stebimos trečioje ir aukštesnėse klasėse; pirmoje ir antroje klasėse bei I gimnazijos klasėje bendras mokinių skaičius išaugo.</w:t>
            </w:r>
            <w:r w:rsidRPr="00356AC5">
              <w:rPr>
                <w:sz w:val="22"/>
                <w:szCs w:val="22"/>
                <w:shd w:val="clear" w:color="auto" w:fill="FFFFFF"/>
              </w:rPr>
              <w:t xml:space="preserve"> </w:t>
            </w:r>
          </w:p>
          <w:p w:rsidR="00356AC5" w:rsidRPr="00356AC5" w:rsidRDefault="00356AC5" w:rsidP="00356AC5">
            <w:pPr>
              <w:jc w:val="both"/>
              <w:rPr>
                <w:sz w:val="22"/>
                <w:szCs w:val="22"/>
                <w:shd w:val="clear" w:color="auto" w:fill="FFFFFF"/>
              </w:rPr>
            </w:pPr>
            <w:r w:rsidRPr="00356AC5">
              <w:rPr>
                <w:sz w:val="22"/>
                <w:szCs w:val="22"/>
                <w:shd w:val="clear" w:color="auto" w:fill="FFFFFF"/>
              </w:rPr>
              <w:tab/>
              <w:t xml:space="preserve">Mažėjant mokinių skaičiui, buvo mažinamas klasių (komplektų) skaičius. 2018 metais mokyklose buvo 155 klasių komplektai, įskaitant ir suaugusiųjų, jaunimo, specialiųjų, lavinamųjų ir socialinių įgūdžių ugdymo klases) . Nesant pakankamo mokinių skaičiaus klasėje, bendrojo ugdymo mokyklose buvo formuojami jungtiniai klasių komplektai. Tokių komplektai buvo dažniausiai formuojami kaimo mokyklose. </w:t>
            </w:r>
          </w:p>
          <w:p w:rsidR="00356AC5" w:rsidRDefault="00356AC5" w:rsidP="00356AC5">
            <w:pPr>
              <w:pStyle w:val="Teksto"/>
              <w:ind w:firstLine="0"/>
              <w:rPr>
                <w:sz w:val="22"/>
                <w:szCs w:val="22"/>
              </w:rPr>
            </w:pPr>
            <w:r w:rsidRPr="00356AC5">
              <w:rPr>
                <w:sz w:val="22"/>
                <w:szCs w:val="22"/>
                <w:shd w:val="clear" w:color="auto" w:fill="FFFFFF"/>
              </w:rPr>
              <w:tab/>
              <w:t xml:space="preserve">Mažėjant mokinių skaičiui, klasių komplektavimo rodikliai savivaldybėje taip pat mažėjo. </w:t>
            </w:r>
            <w:r w:rsidRPr="00356AC5">
              <w:rPr>
                <w:sz w:val="22"/>
                <w:szCs w:val="22"/>
              </w:rPr>
              <w:t>Švietimo ir mokslo ministerijos Švietimo informacinių technologijų centro duomenimis</w:t>
            </w:r>
            <w:r w:rsidR="000E13F4">
              <w:rPr>
                <w:sz w:val="22"/>
                <w:szCs w:val="22"/>
              </w:rPr>
              <w:t>,</w:t>
            </w:r>
            <w:r w:rsidRPr="00356AC5">
              <w:rPr>
                <w:sz w:val="22"/>
                <w:szCs w:val="22"/>
              </w:rPr>
              <w:t xml:space="preserve"> Prienų rajono savivaldybėje 2018 metais vidutinis mokinių skaičius bendrojo ugdymo klasės komplekte buvo 14,30 (2014 metais – 14,52), Lietuvoje atitinkamai – 17,66 ir 17,77.</w:t>
            </w:r>
          </w:p>
          <w:p w:rsidR="00356AC5" w:rsidRPr="00356AC5" w:rsidRDefault="00356AC5" w:rsidP="00356AC5">
            <w:pPr>
              <w:jc w:val="both"/>
              <w:rPr>
                <w:sz w:val="22"/>
                <w:szCs w:val="22"/>
                <w:lang w:eastAsia="en-US"/>
              </w:rPr>
            </w:pPr>
            <w:r>
              <w:rPr>
                <w:sz w:val="22"/>
                <w:szCs w:val="22"/>
              </w:rPr>
              <w:tab/>
            </w:r>
            <w:r w:rsidRPr="00356AC5">
              <w:rPr>
                <w:sz w:val="22"/>
                <w:szCs w:val="22"/>
                <w:lang w:eastAsia="en-US"/>
              </w:rPr>
              <w:t>P</w:t>
            </w:r>
            <w:r w:rsidR="000E13F4">
              <w:rPr>
                <w:sz w:val="22"/>
                <w:szCs w:val="22"/>
                <w:lang w:eastAsia="en-US"/>
              </w:rPr>
              <w:t>rienų rajono savivaldybėje 2018–</w:t>
            </w:r>
            <w:r w:rsidRPr="00356AC5">
              <w:rPr>
                <w:sz w:val="22"/>
                <w:szCs w:val="22"/>
                <w:lang w:eastAsia="en-US"/>
              </w:rPr>
              <w:t xml:space="preserve">2019 mokslo metais bendrojo ugdymo programas vykdė 12 valstybinių (savivaldybės pavaldumo) švietimo įstaigų: keturios įstaigos veikė miesto teritorijoje, aštuonios – kaimo vietovėse. Programas </w:t>
            </w:r>
            <w:r w:rsidR="000E13F4">
              <w:rPr>
                <w:sz w:val="22"/>
                <w:szCs w:val="22"/>
                <w:lang w:eastAsia="en-US"/>
              </w:rPr>
              <w:t>vykdančių įstaigų skaičius 2014–2015 – 2018–</w:t>
            </w:r>
            <w:r w:rsidRPr="00356AC5">
              <w:rPr>
                <w:sz w:val="22"/>
                <w:szCs w:val="22"/>
                <w:lang w:eastAsia="en-US"/>
              </w:rPr>
              <w:t>2019 mokslo metais nesikeitė. Nevalstybinių švietimo įstaigų, vykdančių bendrąjį ugdymą, Prienų rajone nebuvo.</w:t>
            </w:r>
          </w:p>
          <w:p w:rsidR="00356AC5" w:rsidRDefault="00356AC5" w:rsidP="00356AC5">
            <w:pPr>
              <w:pStyle w:val="Teksto"/>
              <w:ind w:firstLine="0"/>
              <w:rPr>
                <w:sz w:val="22"/>
                <w:szCs w:val="22"/>
              </w:rPr>
            </w:pPr>
            <w:r w:rsidRPr="00356AC5">
              <w:rPr>
                <w:sz w:val="22"/>
                <w:szCs w:val="22"/>
              </w:rPr>
              <w:tab/>
              <w:t>Prienų rajonas turi gerai geografiškai išplėtotą bendrojo ugdymo programas vykdančių įstaigų tinklą: miesto mokyklos (Prienų „Ąžuolo“ progimnazija, Prienų „Revuonos“ pagrindinė mokykla, Prienų „Žiburio“ gimnazija, Jiezno gimnazija) ir kaimo mokyklos (Balbieriškio pagrindinė mokykla, Naujosios Ūtos pagrindinė mokykla, Šilavoto pagrindinė mokykla, Pakuonio pagrindinė mokykla, Išlaužo pagrindinė mokykla, Stakliškių gimnazija (su Pieštuvėnų ikimokyklinio ir pradinio ugdymo skyriumi), Skriaudžių pagrindinė mokykla, Veiverių Tomo Ži</w:t>
            </w:r>
            <w:r w:rsidR="000E13F4">
              <w:rPr>
                <w:sz w:val="22"/>
                <w:szCs w:val="22"/>
              </w:rPr>
              <w:t>linsko gimnazija). Vykdant 2012–2015 ir 2016–</w:t>
            </w:r>
            <w:r w:rsidRPr="00356AC5">
              <w:rPr>
                <w:sz w:val="22"/>
                <w:szCs w:val="22"/>
              </w:rPr>
              <w:t xml:space="preserve">2020 metų Prienų rajono savivaldybės mokyklų tinklo pertvarkos 2016–2020 metų bendrųjų planų sprendinius, buvo orientuojamasi, kad </w:t>
            </w:r>
            <w:r w:rsidR="000E13F4">
              <w:rPr>
                <w:sz w:val="22"/>
                <w:szCs w:val="22"/>
              </w:rPr>
              <w:t xml:space="preserve">būtų </w:t>
            </w:r>
            <w:r w:rsidRPr="00356AC5">
              <w:rPr>
                <w:sz w:val="22"/>
                <w:szCs w:val="22"/>
              </w:rPr>
              <w:t>ne mažiau kaip po vieną mokyklą kiekvienoje seniūnijoje, kas atitinkamai sudarė tinkamas sąlygas bendrojo ugdymo paslaugų prieinamumui tiek miesto, tiek ir kaimo vietovėse.</w:t>
            </w:r>
          </w:p>
          <w:p w:rsidR="00356AC5" w:rsidRDefault="00356AC5" w:rsidP="00356AC5">
            <w:pPr>
              <w:pStyle w:val="Teksto"/>
              <w:ind w:firstLine="0"/>
              <w:rPr>
                <w:sz w:val="22"/>
                <w:szCs w:val="22"/>
              </w:rPr>
            </w:pPr>
            <w:r>
              <w:rPr>
                <w:sz w:val="22"/>
                <w:szCs w:val="22"/>
              </w:rPr>
              <w:lastRenderedPageBreak/>
              <w:tab/>
            </w:r>
            <w:r w:rsidRPr="00356AC5">
              <w:rPr>
                <w:sz w:val="22"/>
                <w:szCs w:val="22"/>
              </w:rPr>
              <w:t>91,7 proc. bendrojo ugdymo mokyklų pastatų atnaujinta iš dalies. 25 proc. mokyklų atitinka 51–80 proc. privalomų tipui reikalavimų. 75 proc. mokyklų atitinka 80–100 proc. privalomų tipui reikalavimų. Dažniausiai pasikartojanti problema yra tai, kad įrengti ne vis</w:t>
            </w:r>
            <w:r w:rsidR="000E13F4">
              <w:rPr>
                <w:sz w:val="22"/>
                <w:szCs w:val="22"/>
              </w:rPr>
              <w:t>i kabinetai, nėra sąlygų mokiniams sportuoti</w:t>
            </w:r>
            <w:r w:rsidRPr="00356AC5">
              <w:rPr>
                <w:sz w:val="22"/>
                <w:szCs w:val="22"/>
              </w:rPr>
              <w:t>. Tačiau lyginant su ankstesniais metais</w:t>
            </w:r>
            <w:r w:rsidR="000E13F4">
              <w:rPr>
                <w:sz w:val="22"/>
                <w:szCs w:val="22"/>
              </w:rPr>
              <w:t>,</w:t>
            </w:r>
            <w:r w:rsidRPr="00356AC5">
              <w:rPr>
                <w:sz w:val="22"/>
                <w:szCs w:val="22"/>
              </w:rPr>
              <w:t xml:space="preserve"> mokyklų pastatų būklė geresnė – visiškai nėra mokyklų, atitinkančių tik 50 proc. tipui privalomų reikalavimų (2011 m. buvo 2 mokyklos)</w:t>
            </w:r>
            <w:r>
              <w:rPr>
                <w:sz w:val="22"/>
                <w:szCs w:val="22"/>
              </w:rPr>
              <w:t>.</w:t>
            </w:r>
          </w:p>
          <w:p w:rsidR="00356AC5" w:rsidRDefault="00356AC5" w:rsidP="00356AC5">
            <w:pPr>
              <w:pStyle w:val="Teksto"/>
              <w:ind w:firstLine="0"/>
              <w:rPr>
                <w:sz w:val="22"/>
                <w:szCs w:val="22"/>
              </w:rPr>
            </w:pPr>
            <w:r>
              <w:rPr>
                <w:sz w:val="22"/>
                <w:szCs w:val="22"/>
              </w:rPr>
              <w:tab/>
            </w:r>
            <w:r w:rsidRPr="00356AC5">
              <w:rPr>
                <w:sz w:val="22"/>
                <w:szCs w:val="22"/>
              </w:rPr>
              <w:t>2012</w:t>
            </w:r>
            <w:r w:rsidRPr="00356AC5">
              <w:rPr>
                <w:sz w:val="22"/>
                <w:szCs w:val="22"/>
              </w:rPr>
              <w:sym w:font="Symbol" w:char="F02D"/>
            </w:r>
            <w:r w:rsidRPr="00356AC5">
              <w:rPr>
                <w:sz w:val="22"/>
                <w:szCs w:val="22"/>
              </w:rPr>
              <w:t>2015 ir 2016</w:t>
            </w:r>
            <w:r w:rsidRPr="00356AC5">
              <w:rPr>
                <w:sz w:val="22"/>
                <w:szCs w:val="22"/>
              </w:rPr>
              <w:sym w:font="Symbol" w:char="F02D"/>
            </w:r>
            <w:r w:rsidRPr="00356AC5">
              <w:rPr>
                <w:sz w:val="22"/>
                <w:szCs w:val="22"/>
              </w:rPr>
              <w:t>2016 metais buvo nuosekliai optimizuojamas bendrojo ugdymo įstaigų tinklas, vykdoma komplektavimo priežiūra. Visgi mažėjantis mokinių</w:t>
            </w:r>
            <w:r w:rsidR="000E13F4">
              <w:rPr>
                <w:sz w:val="22"/>
                <w:szCs w:val="22"/>
              </w:rPr>
              <w:t>, besimokančių pagal bendrojo ugdymo programas,</w:t>
            </w:r>
            <w:r w:rsidRPr="00356AC5">
              <w:rPr>
                <w:sz w:val="22"/>
                <w:szCs w:val="22"/>
              </w:rPr>
              <w:t xml:space="preserve"> skaičius ir augančios švietimo sąnaudos lėmė, jog vidutinė vienam bendrojo ugdymo mokiniui tenkančių asignavimų lėšų suma (mokymo ir krepšelio lėšos, biudžeto lėšos aplinkai finansuoti (Aplinkos lėšos</w:t>
            </w:r>
            <w:r w:rsidR="000E13F4">
              <w:rPr>
                <w:sz w:val="22"/>
                <w:szCs w:val="22"/>
              </w:rPr>
              <w:t>), mokinių pavė</w:t>
            </w:r>
            <w:r w:rsidRPr="00356AC5">
              <w:rPr>
                <w:sz w:val="22"/>
                <w:szCs w:val="22"/>
              </w:rPr>
              <w:t>žėjimo lėšos) bendrojo ugdymo įstaigose 2014</w:t>
            </w:r>
            <w:r w:rsidRPr="00356AC5">
              <w:rPr>
                <w:sz w:val="22"/>
                <w:szCs w:val="22"/>
              </w:rPr>
              <w:sym w:font="Symbol" w:char="F02D"/>
            </w:r>
            <w:r w:rsidRPr="00356AC5">
              <w:rPr>
                <w:sz w:val="22"/>
                <w:szCs w:val="22"/>
              </w:rPr>
              <w:t xml:space="preserve">2018 metais išaugo 17,39 % ir </w:t>
            </w:r>
            <w:r w:rsidR="000E13F4">
              <w:rPr>
                <w:sz w:val="22"/>
                <w:szCs w:val="22"/>
              </w:rPr>
              <w:t>2018 metais pasiekė 2,70 tūkst. Eur</w:t>
            </w:r>
            <w:r w:rsidRPr="00356AC5">
              <w:rPr>
                <w:sz w:val="22"/>
                <w:szCs w:val="22"/>
              </w:rPr>
              <w:t>. Pažymėtina, kad Prienų rajone lėšų suma  vienam ugdomam mokiniui buvo mažesnė nei kitose lyginamosiose savivaldybėse. Nagrinėjant lėšų vienam bendrojo ugdymo programos mokiniui dydžio priežastis, matyti, kad mažėjant ugdomų asmenų skaičiui bendrojo ugdymo įstaigoje, vienam asmeniui išlaikyti reikalingų lėšų apimtis didėja, taigi mažėjant mokyklų užpildymui, prastėja bendrojo ugdymo tinklo finansinio efektyvumo rodikliai.</w:t>
            </w:r>
          </w:p>
          <w:p w:rsidR="00356AC5" w:rsidRDefault="00356AC5" w:rsidP="00356AC5">
            <w:pPr>
              <w:pStyle w:val="Teksto"/>
              <w:ind w:firstLine="0"/>
              <w:rPr>
                <w:sz w:val="22"/>
                <w:szCs w:val="22"/>
              </w:rPr>
            </w:pPr>
          </w:p>
          <w:p w:rsidR="00356AC5" w:rsidRPr="007B2C53" w:rsidRDefault="00356AC5" w:rsidP="00356AC5">
            <w:pPr>
              <w:jc w:val="both"/>
              <w:rPr>
                <w:b/>
                <w:sz w:val="20"/>
                <w:lang w:eastAsia="en-US"/>
              </w:rPr>
            </w:pPr>
            <w:r w:rsidRPr="007B2C53">
              <w:rPr>
                <w:b/>
                <w:sz w:val="20"/>
                <w:lang w:eastAsia="en-US"/>
              </w:rPr>
              <w:t>38 lentelė. Vienam bendrojo ugdymo įstaigoje besimokančiam asmeniui tenkančios lėšos, tūkst. eurų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97"/>
              <w:gridCol w:w="1185"/>
              <w:gridCol w:w="1185"/>
              <w:gridCol w:w="1185"/>
              <w:gridCol w:w="1185"/>
              <w:gridCol w:w="1185"/>
            </w:tblGrid>
            <w:tr w:rsidR="00356AC5" w:rsidRPr="00356AC5" w:rsidTr="00BC1A8B">
              <w:trPr>
                <w:trHeight w:val="20"/>
              </w:trPr>
              <w:tc>
                <w:tcPr>
                  <w:tcW w:w="1889" w:type="pct"/>
                  <w:shd w:val="clear" w:color="auto" w:fill="F2F2F2"/>
                  <w:hideMark/>
                </w:tcPr>
                <w:p w:rsidR="00356AC5" w:rsidRPr="00356AC5" w:rsidRDefault="00356AC5" w:rsidP="00356AC5">
                  <w:pPr>
                    <w:rPr>
                      <w:b/>
                      <w:bCs/>
                      <w:sz w:val="20"/>
                      <w:szCs w:val="20"/>
                    </w:rPr>
                  </w:pPr>
                  <w:r w:rsidRPr="00356AC5">
                    <w:rPr>
                      <w:b/>
                      <w:bCs/>
                      <w:sz w:val="20"/>
                      <w:szCs w:val="20"/>
                    </w:rPr>
                    <w:t> </w:t>
                  </w:r>
                </w:p>
              </w:tc>
              <w:tc>
                <w:tcPr>
                  <w:tcW w:w="622" w:type="pct"/>
                  <w:shd w:val="clear" w:color="auto" w:fill="F2F2F2"/>
                  <w:vAlign w:val="center"/>
                  <w:hideMark/>
                </w:tcPr>
                <w:p w:rsidR="00356AC5" w:rsidRPr="00356AC5" w:rsidRDefault="00356AC5" w:rsidP="00356AC5">
                  <w:pPr>
                    <w:jc w:val="center"/>
                    <w:rPr>
                      <w:b/>
                      <w:sz w:val="20"/>
                      <w:szCs w:val="20"/>
                    </w:rPr>
                  </w:pPr>
                  <w:r w:rsidRPr="00356AC5">
                    <w:rPr>
                      <w:b/>
                      <w:sz w:val="20"/>
                      <w:szCs w:val="20"/>
                    </w:rPr>
                    <w:t>2014</w:t>
                  </w:r>
                </w:p>
              </w:tc>
              <w:tc>
                <w:tcPr>
                  <w:tcW w:w="622" w:type="pct"/>
                  <w:shd w:val="clear" w:color="auto" w:fill="F2F2F2"/>
                  <w:vAlign w:val="center"/>
                  <w:hideMark/>
                </w:tcPr>
                <w:p w:rsidR="00356AC5" w:rsidRPr="00356AC5" w:rsidRDefault="00356AC5" w:rsidP="00356AC5">
                  <w:pPr>
                    <w:jc w:val="center"/>
                    <w:rPr>
                      <w:b/>
                      <w:sz w:val="20"/>
                      <w:szCs w:val="20"/>
                    </w:rPr>
                  </w:pPr>
                  <w:r w:rsidRPr="00356AC5">
                    <w:rPr>
                      <w:b/>
                      <w:sz w:val="20"/>
                      <w:szCs w:val="20"/>
                    </w:rPr>
                    <w:t>2015</w:t>
                  </w:r>
                </w:p>
              </w:tc>
              <w:tc>
                <w:tcPr>
                  <w:tcW w:w="622" w:type="pct"/>
                  <w:shd w:val="clear" w:color="auto" w:fill="F2F2F2"/>
                  <w:vAlign w:val="center"/>
                  <w:hideMark/>
                </w:tcPr>
                <w:p w:rsidR="00356AC5" w:rsidRPr="00356AC5" w:rsidRDefault="00356AC5" w:rsidP="00356AC5">
                  <w:pPr>
                    <w:jc w:val="center"/>
                    <w:rPr>
                      <w:b/>
                      <w:sz w:val="20"/>
                      <w:szCs w:val="20"/>
                    </w:rPr>
                  </w:pPr>
                  <w:r w:rsidRPr="00356AC5">
                    <w:rPr>
                      <w:b/>
                      <w:sz w:val="20"/>
                      <w:szCs w:val="20"/>
                    </w:rPr>
                    <w:t>2016</w:t>
                  </w:r>
                </w:p>
              </w:tc>
              <w:tc>
                <w:tcPr>
                  <w:tcW w:w="622" w:type="pct"/>
                  <w:shd w:val="clear" w:color="auto" w:fill="F2F2F2"/>
                  <w:vAlign w:val="center"/>
                  <w:hideMark/>
                </w:tcPr>
                <w:p w:rsidR="00356AC5" w:rsidRPr="00356AC5" w:rsidRDefault="00356AC5" w:rsidP="00356AC5">
                  <w:pPr>
                    <w:jc w:val="center"/>
                    <w:rPr>
                      <w:b/>
                      <w:sz w:val="20"/>
                      <w:szCs w:val="20"/>
                    </w:rPr>
                  </w:pPr>
                  <w:r w:rsidRPr="00356AC5">
                    <w:rPr>
                      <w:b/>
                      <w:sz w:val="20"/>
                      <w:szCs w:val="20"/>
                    </w:rPr>
                    <w:t>2017</w:t>
                  </w:r>
                </w:p>
              </w:tc>
              <w:tc>
                <w:tcPr>
                  <w:tcW w:w="622" w:type="pct"/>
                  <w:shd w:val="clear" w:color="auto" w:fill="F2F2F2"/>
                  <w:vAlign w:val="center"/>
                  <w:hideMark/>
                </w:tcPr>
                <w:p w:rsidR="00356AC5" w:rsidRPr="00356AC5" w:rsidRDefault="00356AC5" w:rsidP="00356AC5">
                  <w:pPr>
                    <w:jc w:val="center"/>
                    <w:rPr>
                      <w:b/>
                      <w:sz w:val="20"/>
                      <w:szCs w:val="20"/>
                    </w:rPr>
                  </w:pPr>
                  <w:r w:rsidRPr="00356AC5">
                    <w:rPr>
                      <w:b/>
                      <w:sz w:val="20"/>
                      <w:szCs w:val="20"/>
                    </w:rPr>
                    <w:t>2018</w:t>
                  </w:r>
                </w:p>
              </w:tc>
            </w:tr>
            <w:tr w:rsidR="00356AC5" w:rsidRPr="00FE4A79" w:rsidTr="00356AC5">
              <w:trPr>
                <w:trHeight w:val="20"/>
              </w:trPr>
              <w:tc>
                <w:tcPr>
                  <w:tcW w:w="1889" w:type="pct"/>
                  <w:shd w:val="clear" w:color="auto" w:fill="auto"/>
                  <w:vAlign w:val="center"/>
                  <w:hideMark/>
                </w:tcPr>
                <w:p w:rsidR="00356AC5" w:rsidRPr="00FE4A79" w:rsidRDefault="00356AC5" w:rsidP="00356AC5">
                  <w:pPr>
                    <w:rPr>
                      <w:sz w:val="20"/>
                      <w:szCs w:val="20"/>
                    </w:rPr>
                  </w:pPr>
                  <w:r w:rsidRPr="00FE4A79">
                    <w:rPr>
                      <w:sz w:val="20"/>
                      <w:szCs w:val="20"/>
                    </w:rPr>
                    <w:t>Lietuvos Respublika</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2,10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2,20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2,30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2,40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2,60</w:t>
                  </w:r>
                </w:p>
              </w:tc>
            </w:tr>
            <w:tr w:rsidR="00356AC5" w:rsidRPr="00FE4A79" w:rsidTr="00356AC5">
              <w:trPr>
                <w:trHeight w:val="20"/>
              </w:trPr>
              <w:tc>
                <w:tcPr>
                  <w:tcW w:w="1889" w:type="pct"/>
                  <w:shd w:val="clear" w:color="auto" w:fill="auto"/>
                  <w:vAlign w:val="center"/>
                  <w:hideMark/>
                </w:tcPr>
                <w:p w:rsidR="00356AC5" w:rsidRPr="00FE4A79" w:rsidRDefault="00356AC5" w:rsidP="00356AC5">
                  <w:pPr>
                    <w:rPr>
                      <w:sz w:val="20"/>
                      <w:szCs w:val="20"/>
                    </w:rPr>
                  </w:pPr>
                  <w:r w:rsidRPr="00FE4A79">
                    <w:rPr>
                      <w:sz w:val="20"/>
                      <w:szCs w:val="20"/>
                    </w:rPr>
                    <w:t>Kauno apskritis</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2,00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2,10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2,20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2,40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2,30</w:t>
                  </w:r>
                </w:p>
              </w:tc>
            </w:tr>
            <w:tr w:rsidR="00356AC5" w:rsidRPr="00FE4A79" w:rsidTr="00356AC5">
              <w:trPr>
                <w:trHeight w:val="20"/>
              </w:trPr>
              <w:tc>
                <w:tcPr>
                  <w:tcW w:w="1889" w:type="pct"/>
                  <w:shd w:val="clear" w:color="auto" w:fill="auto"/>
                  <w:vAlign w:val="center"/>
                  <w:hideMark/>
                </w:tcPr>
                <w:p w:rsidR="00356AC5" w:rsidRPr="00FE4A79" w:rsidRDefault="00356AC5" w:rsidP="00356AC5">
                  <w:pPr>
                    <w:rPr>
                      <w:sz w:val="20"/>
                      <w:szCs w:val="20"/>
                    </w:rPr>
                  </w:pPr>
                  <w:r w:rsidRPr="00FE4A79">
                    <w:rPr>
                      <w:sz w:val="20"/>
                      <w:szCs w:val="20"/>
                    </w:rPr>
                    <w:t>Prienų r. sav.</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2,30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2,40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2,60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2,60</w:t>
                  </w:r>
                </w:p>
              </w:tc>
              <w:tc>
                <w:tcPr>
                  <w:tcW w:w="622" w:type="pct"/>
                  <w:shd w:val="clear" w:color="auto" w:fill="auto"/>
                  <w:vAlign w:val="center"/>
                  <w:hideMark/>
                </w:tcPr>
                <w:p w:rsidR="00356AC5" w:rsidRPr="00FE4A79" w:rsidRDefault="00356AC5" w:rsidP="00356AC5">
                  <w:pPr>
                    <w:jc w:val="center"/>
                    <w:rPr>
                      <w:color w:val="1C1C1C"/>
                      <w:sz w:val="20"/>
                      <w:szCs w:val="20"/>
                    </w:rPr>
                  </w:pPr>
                  <w:r w:rsidRPr="00FE4A79">
                    <w:rPr>
                      <w:color w:val="1C1C1C"/>
                      <w:sz w:val="20"/>
                      <w:szCs w:val="20"/>
                    </w:rPr>
                    <w:t>2,70</w:t>
                  </w:r>
                </w:p>
              </w:tc>
            </w:tr>
          </w:tbl>
          <w:p w:rsidR="00356AC5" w:rsidRPr="00356AC5" w:rsidRDefault="000E13F4" w:rsidP="00356AC5">
            <w:pPr>
              <w:pStyle w:val="Teksto"/>
              <w:ind w:firstLine="0"/>
              <w:rPr>
                <w:sz w:val="22"/>
                <w:szCs w:val="22"/>
              </w:rPr>
            </w:pPr>
            <w:r>
              <w:rPr>
                <w:i/>
                <w:sz w:val="16"/>
              </w:rPr>
              <w:t>(Š</w:t>
            </w:r>
            <w:r w:rsidR="00356AC5" w:rsidRPr="00FE4A79">
              <w:rPr>
                <w:i/>
                <w:sz w:val="16"/>
              </w:rPr>
              <w:t>altinis: Lietuvos statistikos departamentas)</w:t>
            </w:r>
          </w:p>
          <w:p w:rsidR="00356AC5" w:rsidRDefault="00356AC5" w:rsidP="00D31932">
            <w:pPr>
              <w:pStyle w:val="Teksto"/>
              <w:ind w:firstLine="0"/>
              <w:rPr>
                <w:sz w:val="22"/>
                <w:szCs w:val="22"/>
              </w:rPr>
            </w:pPr>
          </w:p>
          <w:p w:rsidR="00356AC5" w:rsidRPr="00356AC5" w:rsidRDefault="00356AC5" w:rsidP="00356AC5">
            <w:pPr>
              <w:autoSpaceDE w:val="0"/>
              <w:autoSpaceDN w:val="0"/>
              <w:adjustRightInd w:val="0"/>
              <w:jc w:val="both"/>
              <w:rPr>
                <w:sz w:val="22"/>
                <w:lang w:eastAsia="en-US"/>
              </w:rPr>
            </w:pPr>
            <w:r>
              <w:rPr>
                <w:sz w:val="22"/>
                <w:szCs w:val="22"/>
              </w:rPr>
              <w:tab/>
            </w:r>
            <w:r w:rsidRPr="00356AC5">
              <w:rPr>
                <w:b/>
                <w:i/>
                <w:sz w:val="22"/>
                <w:szCs w:val="22"/>
              </w:rPr>
              <w:t>Neformalus</w:t>
            </w:r>
            <w:r w:rsidR="000E13F4">
              <w:rPr>
                <w:b/>
                <w:i/>
                <w:sz w:val="22"/>
                <w:szCs w:val="22"/>
              </w:rPr>
              <w:t>is</w:t>
            </w:r>
            <w:r w:rsidRPr="00356AC5">
              <w:rPr>
                <w:b/>
                <w:i/>
                <w:sz w:val="22"/>
                <w:szCs w:val="22"/>
              </w:rPr>
              <w:t xml:space="preserve"> švietimas</w:t>
            </w:r>
            <w:r>
              <w:rPr>
                <w:sz w:val="22"/>
                <w:szCs w:val="22"/>
              </w:rPr>
              <w:t xml:space="preserve">. </w:t>
            </w:r>
            <w:r w:rsidRPr="00356AC5">
              <w:rPr>
                <w:sz w:val="22"/>
                <w:lang w:eastAsia="en-US"/>
              </w:rPr>
              <w:t xml:space="preserve">Neformaliojo ugdymo programas 2018 metais įgyvendino Prienų meno mokykla, Veiverių A. Kučingio meno mokykla, Jiezno muzikos mokykla, </w:t>
            </w:r>
            <w:r w:rsidRPr="00356AC5">
              <w:rPr>
                <w:sz w:val="22"/>
                <w:lang w:eastAsia="en-GB"/>
              </w:rPr>
              <w:t>Prienų ra</w:t>
            </w:r>
            <w:r w:rsidR="000E13F4">
              <w:rPr>
                <w:sz w:val="22"/>
                <w:lang w:eastAsia="en-GB"/>
              </w:rPr>
              <w:t>jono savivaldybės k</w:t>
            </w:r>
            <w:r w:rsidRPr="00356AC5">
              <w:rPr>
                <w:sz w:val="22"/>
                <w:lang w:eastAsia="en-GB"/>
              </w:rPr>
              <w:t>ūno kultūros ir sporto centras</w:t>
            </w:r>
            <w:r w:rsidRPr="00356AC5">
              <w:rPr>
                <w:sz w:val="22"/>
                <w:lang w:eastAsia="en-US"/>
              </w:rPr>
              <w:t xml:space="preserve">. Šiose mokyklose  ugdomų vaikų ir suaugusių asmenų skaičius paskutiniais metais augo: </w:t>
            </w:r>
            <w:r w:rsidRPr="00356AC5">
              <w:rPr>
                <w:sz w:val="22"/>
                <w:lang w:eastAsia="en-GB"/>
              </w:rPr>
              <w:t xml:space="preserve">2015 metų pabaigoje buvo ugdomi 738 mokiniai, </w:t>
            </w:r>
            <w:r w:rsidRPr="00356AC5">
              <w:rPr>
                <w:sz w:val="22"/>
                <w:lang w:eastAsia="en-US"/>
              </w:rPr>
              <w:t xml:space="preserve">2018 metų pabaigoje </w:t>
            </w:r>
            <w:r w:rsidRPr="00356AC5">
              <w:rPr>
                <w:sz w:val="22"/>
                <w:lang w:eastAsia="en-US"/>
              </w:rPr>
              <w:sym w:font="Symbol" w:char="F02D"/>
            </w:r>
            <w:r w:rsidRPr="00356AC5">
              <w:rPr>
                <w:sz w:val="22"/>
                <w:lang w:eastAsia="en-US"/>
              </w:rPr>
              <w:t xml:space="preserve"> 880 mokinių. Pažymėtina, kad pagal neformalia</w:t>
            </w:r>
            <w:r w:rsidR="000E13F4">
              <w:rPr>
                <w:sz w:val="22"/>
                <w:lang w:eastAsia="en-US"/>
              </w:rPr>
              <w:t>ja</w:t>
            </w:r>
            <w:r w:rsidRPr="00356AC5">
              <w:rPr>
                <w:sz w:val="22"/>
                <w:lang w:eastAsia="en-US"/>
              </w:rPr>
              <w:t>me ugdyme dalyvaujančių moksleivių dalį Prienų rajono savivaldybė yra viena iš pirmaujančių tiek regione, tiek ir šalyje,</w:t>
            </w:r>
            <w:r>
              <w:rPr>
                <w:sz w:val="22"/>
                <w:lang w:eastAsia="en-US"/>
              </w:rPr>
              <w:t xml:space="preserve"> </w:t>
            </w:r>
            <w:r w:rsidRPr="00356AC5">
              <w:rPr>
                <w:sz w:val="22"/>
                <w:lang w:eastAsia="en-US"/>
              </w:rPr>
              <w:t>– 2018 metais ši dalis siekė 32,50 %.</w:t>
            </w:r>
          </w:p>
          <w:p w:rsidR="00356AC5" w:rsidRPr="00356AC5" w:rsidRDefault="00356AC5" w:rsidP="00356AC5">
            <w:pPr>
              <w:rPr>
                <w:b/>
                <w:sz w:val="22"/>
                <w:lang w:eastAsia="en-US"/>
              </w:rPr>
            </w:pPr>
          </w:p>
          <w:p w:rsidR="00356AC5" w:rsidRPr="007B2C53" w:rsidRDefault="00356AC5" w:rsidP="00356AC5">
            <w:pPr>
              <w:rPr>
                <w:b/>
                <w:sz w:val="20"/>
                <w:lang w:eastAsia="en-US"/>
              </w:rPr>
            </w:pPr>
            <w:r w:rsidRPr="007B2C53">
              <w:rPr>
                <w:b/>
                <w:sz w:val="20"/>
                <w:lang w:eastAsia="en-US"/>
              </w:rPr>
              <w:t>39 lentelė. Neformaliojo švietimo įstaigas lankančių asmenų skaičius metų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5"/>
              <w:gridCol w:w="2474"/>
              <w:gridCol w:w="2363"/>
            </w:tblGrid>
            <w:tr w:rsidR="00356AC5" w:rsidRPr="00356AC5" w:rsidTr="00BC1A8B">
              <w:trPr>
                <w:trHeight w:val="20"/>
              </w:trPr>
              <w:tc>
                <w:tcPr>
                  <w:tcW w:w="2460" w:type="pct"/>
                  <w:shd w:val="clear" w:color="auto" w:fill="F2F2F2"/>
                  <w:hideMark/>
                </w:tcPr>
                <w:p w:rsidR="00356AC5" w:rsidRPr="00356AC5" w:rsidRDefault="00356AC5" w:rsidP="00356AC5">
                  <w:pPr>
                    <w:rPr>
                      <w:b/>
                      <w:bCs/>
                      <w:sz w:val="20"/>
                      <w:szCs w:val="20"/>
                    </w:rPr>
                  </w:pPr>
                  <w:r w:rsidRPr="00356AC5">
                    <w:rPr>
                      <w:b/>
                      <w:bCs/>
                      <w:sz w:val="20"/>
                      <w:szCs w:val="20"/>
                    </w:rPr>
                    <w:t> </w:t>
                  </w:r>
                </w:p>
              </w:tc>
              <w:tc>
                <w:tcPr>
                  <w:tcW w:w="1299" w:type="pct"/>
                  <w:shd w:val="clear" w:color="auto" w:fill="F2F2F2"/>
                  <w:vAlign w:val="center"/>
                  <w:hideMark/>
                </w:tcPr>
                <w:p w:rsidR="00356AC5" w:rsidRPr="00356AC5" w:rsidRDefault="00356AC5" w:rsidP="00356AC5">
                  <w:pPr>
                    <w:jc w:val="center"/>
                    <w:rPr>
                      <w:b/>
                      <w:sz w:val="20"/>
                      <w:szCs w:val="20"/>
                    </w:rPr>
                  </w:pPr>
                  <w:r w:rsidRPr="00356AC5">
                    <w:rPr>
                      <w:b/>
                      <w:sz w:val="20"/>
                      <w:szCs w:val="20"/>
                    </w:rPr>
                    <w:t>2015</w:t>
                  </w:r>
                </w:p>
              </w:tc>
              <w:tc>
                <w:tcPr>
                  <w:tcW w:w="1241" w:type="pct"/>
                  <w:shd w:val="clear" w:color="auto" w:fill="F2F2F2"/>
                  <w:vAlign w:val="center"/>
                  <w:hideMark/>
                </w:tcPr>
                <w:p w:rsidR="00356AC5" w:rsidRPr="00356AC5" w:rsidRDefault="00356AC5" w:rsidP="00356AC5">
                  <w:pPr>
                    <w:jc w:val="center"/>
                    <w:rPr>
                      <w:b/>
                      <w:sz w:val="20"/>
                      <w:szCs w:val="20"/>
                    </w:rPr>
                  </w:pPr>
                  <w:r w:rsidRPr="00356AC5">
                    <w:rPr>
                      <w:b/>
                      <w:sz w:val="20"/>
                      <w:szCs w:val="20"/>
                    </w:rPr>
                    <w:t>2018</w:t>
                  </w:r>
                </w:p>
              </w:tc>
            </w:tr>
            <w:tr w:rsidR="00356AC5" w:rsidRPr="00FE4A79" w:rsidTr="00356AC5">
              <w:trPr>
                <w:trHeight w:val="20"/>
              </w:trPr>
              <w:tc>
                <w:tcPr>
                  <w:tcW w:w="2460" w:type="pct"/>
                  <w:shd w:val="clear" w:color="auto" w:fill="auto"/>
                  <w:vAlign w:val="center"/>
                </w:tcPr>
                <w:p w:rsidR="00356AC5" w:rsidRPr="00FE4A79" w:rsidRDefault="00356AC5" w:rsidP="00356AC5">
                  <w:pPr>
                    <w:rPr>
                      <w:sz w:val="20"/>
                      <w:szCs w:val="20"/>
                    </w:rPr>
                  </w:pPr>
                  <w:r w:rsidRPr="00FE4A79">
                    <w:rPr>
                      <w:sz w:val="20"/>
                      <w:szCs w:val="20"/>
                      <w:lang w:eastAsia="en-US"/>
                    </w:rPr>
                    <w:t>Prienų meno mokykla</w:t>
                  </w:r>
                </w:p>
              </w:tc>
              <w:tc>
                <w:tcPr>
                  <w:tcW w:w="1299" w:type="pct"/>
                  <w:shd w:val="clear" w:color="auto" w:fill="auto"/>
                  <w:vAlign w:val="center"/>
                </w:tcPr>
                <w:p w:rsidR="00356AC5" w:rsidRPr="00FE4A79" w:rsidRDefault="00356AC5" w:rsidP="00356AC5">
                  <w:pPr>
                    <w:jc w:val="center"/>
                    <w:rPr>
                      <w:sz w:val="20"/>
                      <w:szCs w:val="20"/>
                    </w:rPr>
                  </w:pPr>
                  <w:r w:rsidRPr="00FE4A79">
                    <w:rPr>
                      <w:sz w:val="20"/>
                      <w:szCs w:val="20"/>
                    </w:rPr>
                    <w:t>308</w:t>
                  </w:r>
                </w:p>
              </w:tc>
              <w:tc>
                <w:tcPr>
                  <w:tcW w:w="1241" w:type="pct"/>
                  <w:shd w:val="clear" w:color="auto" w:fill="auto"/>
                  <w:vAlign w:val="center"/>
                </w:tcPr>
                <w:p w:rsidR="00356AC5" w:rsidRPr="00FE4A79" w:rsidRDefault="00356AC5" w:rsidP="00356AC5">
                  <w:pPr>
                    <w:jc w:val="center"/>
                    <w:rPr>
                      <w:sz w:val="20"/>
                      <w:szCs w:val="20"/>
                    </w:rPr>
                  </w:pPr>
                  <w:r w:rsidRPr="00FE4A79">
                    <w:rPr>
                      <w:sz w:val="20"/>
                      <w:szCs w:val="20"/>
                    </w:rPr>
                    <w:t>278</w:t>
                  </w:r>
                </w:p>
              </w:tc>
            </w:tr>
            <w:tr w:rsidR="00356AC5" w:rsidRPr="00FE4A79" w:rsidTr="00356AC5">
              <w:trPr>
                <w:trHeight w:val="20"/>
              </w:trPr>
              <w:tc>
                <w:tcPr>
                  <w:tcW w:w="2460" w:type="pct"/>
                  <w:shd w:val="clear" w:color="auto" w:fill="auto"/>
                  <w:vAlign w:val="center"/>
                </w:tcPr>
                <w:p w:rsidR="00356AC5" w:rsidRPr="00FE4A79" w:rsidRDefault="00356AC5" w:rsidP="00356AC5">
                  <w:pPr>
                    <w:rPr>
                      <w:sz w:val="20"/>
                      <w:szCs w:val="20"/>
                    </w:rPr>
                  </w:pPr>
                  <w:r w:rsidRPr="00FE4A79">
                    <w:rPr>
                      <w:sz w:val="20"/>
                      <w:szCs w:val="20"/>
                      <w:lang w:eastAsia="en-US"/>
                    </w:rPr>
                    <w:t>Veiverių A. Kučingio meno mokykla</w:t>
                  </w:r>
                </w:p>
              </w:tc>
              <w:tc>
                <w:tcPr>
                  <w:tcW w:w="1299" w:type="pct"/>
                  <w:shd w:val="clear" w:color="auto" w:fill="auto"/>
                  <w:vAlign w:val="center"/>
                </w:tcPr>
                <w:p w:rsidR="00356AC5" w:rsidRPr="00FE4A79" w:rsidRDefault="00356AC5" w:rsidP="00356AC5">
                  <w:pPr>
                    <w:jc w:val="center"/>
                    <w:rPr>
                      <w:sz w:val="20"/>
                      <w:szCs w:val="20"/>
                    </w:rPr>
                  </w:pPr>
                  <w:r w:rsidRPr="00FE4A79">
                    <w:rPr>
                      <w:sz w:val="20"/>
                      <w:szCs w:val="20"/>
                    </w:rPr>
                    <w:t>107</w:t>
                  </w:r>
                </w:p>
              </w:tc>
              <w:tc>
                <w:tcPr>
                  <w:tcW w:w="1241" w:type="pct"/>
                  <w:shd w:val="clear" w:color="auto" w:fill="auto"/>
                  <w:vAlign w:val="center"/>
                </w:tcPr>
                <w:p w:rsidR="00356AC5" w:rsidRPr="00FE4A79" w:rsidRDefault="00356AC5" w:rsidP="00356AC5">
                  <w:pPr>
                    <w:jc w:val="center"/>
                    <w:rPr>
                      <w:sz w:val="20"/>
                      <w:szCs w:val="20"/>
                    </w:rPr>
                  </w:pPr>
                  <w:r w:rsidRPr="00FE4A79">
                    <w:rPr>
                      <w:sz w:val="20"/>
                      <w:szCs w:val="20"/>
                    </w:rPr>
                    <w:t>113</w:t>
                  </w:r>
                </w:p>
              </w:tc>
            </w:tr>
            <w:tr w:rsidR="00356AC5" w:rsidRPr="00FE4A79" w:rsidTr="00356AC5">
              <w:trPr>
                <w:trHeight w:val="20"/>
              </w:trPr>
              <w:tc>
                <w:tcPr>
                  <w:tcW w:w="2460" w:type="pct"/>
                  <w:shd w:val="clear" w:color="auto" w:fill="auto"/>
                  <w:vAlign w:val="center"/>
                  <w:hideMark/>
                </w:tcPr>
                <w:p w:rsidR="00356AC5" w:rsidRPr="00FE4A79" w:rsidRDefault="00356AC5" w:rsidP="00356AC5">
                  <w:pPr>
                    <w:rPr>
                      <w:sz w:val="20"/>
                      <w:szCs w:val="20"/>
                    </w:rPr>
                  </w:pPr>
                  <w:r w:rsidRPr="00FE4A79">
                    <w:rPr>
                      <w:sz w:val="20"/>
                      <w:szCs w:val="20"/>
                      <w:lang w:eastAsia="en-US"/>
                    </w:rPr>
                    <w:t>Jiezno muzikos mokykla</w:t>
                  </w:r>
                </w:p>
              </w:tc>
              <w:tc>
                <w:tcPr>
                  <w:tcW w:w="1299" w:type="pct"/>
                  <w:shd w:val="clear" w:color="auto" w:fill="auto"/>
                  <w:vAlign w:val="center"/>
                </w:tcPr>
                <w:p w:rsidR="00356AC5" w:rsidRPr="00FE4A79" w:rsidRDefault="00356AC5" w:rsidP="00356AC5">
                  <w:pPr>
                    <w:jc w:val="center"/>
                    <w:rPr>
                      <w:sz w:val="20"/>
                      <w:szCs w:val="20"/>
                    </w:rPr>
                  </w:pPr>
                  <w:r w:rsidRPr="00FE4A79">
                    <w:rPr>
                      <w:sz w:val="20"/>
                      <w:szCs w:val="20"/>
                    </w:rPr>
                    <w:t>102</w:t>
                  </w:r>
                </w:p>
              </w:tc>
              <w:tc>
                <w:tcPr>
                  <w:tcW w:w="1241" w:type="pct"/>
                  <w:shd w:val="clear" w:color="auto" w:fill="auto"/>
                  <w:vAlign w:val="center"/>
                </w:tcPr>
                <w:p w:rsidR="00356AC5" w:rsidRPr="00FE4A79" w:rsidRDefault="00356AC5" w:rsidP="00356AC5">
                  <w:pPr>
                    <w:jc w:val="center"/>
                    <w:rPr>
                      <w:sz w:val="20"/>
                      <w:szCs w:val="20"/>
                    </w:rPr>
                  </w:pPr>
                  <w:r w:rsidRPr="00FE4A79">
                    <w:rPr>
                      <w:sz w:val="20"/>
                      <w:szCs w:val="20"/>
                    </w:rPr>
                    <w:t>89</w:t>
                  </w:r>
                </w:p>
              </w:tc>
            </w:tr>
            <w:tr w:rsidR="00356AC5" w:rsidRPr="00FE4A79" w:rsidTr="00356AC5">
              <w:trPr>
                <w:trHeight w:val="20"/>
              </w:trPr>
              <w:tc>
                <w:tcPr>
                  <w:tcW w:w="2460" w:type="pct"/>
                  <w:shd w:val="clear" w:color="auto" w:fill="auto"/>
                  <w:vAlign w:val="center"/>
                </w:tcPr>
                <w:p w:rsidR="00356AC5" w:rsidRPr="00FE4A79" w:rsidRDefault="000E13F4" w:rsidP="00356AC5">
                  <w:pPr>
                    <w:rPr>
                      <w:sz w:val="20"/>
                      <w:szCs w:val="20"/>
                    </w:rPr>
                  </w:pPr>
                  <w:r>
                    <w:rPr>
                      <w:sz w:val="20"/>
                      <w:szCs w:val="20"/>
                    </w:rPr>
                    <w:t>Prienų rajono savivaldybės k</w:t>
                  </w:r>
                  <w:r w:rsidR="00356AC5" w:rsidRPr="00FE4A79">
                    <w:rPr>
                      <w:sz w:val="20"/>
                      <w:szCs w:val="20"/>
                    </w:rPr>
                    <w:t>ūno kultūros ir sporto centras</w:t>
                  </w:r>
                </w:p>
              </w:tc>
              <w:tc>
                <w:tcPr>
                  <w:tcW w:w="1299" w:type="pct"/>
                  <w:shd w:val="clear" w:color="auto" w:fill="auto"/>
                  <w:vAlign w:val="center"/>
                </w:tcPr>
                <w:p w:rsidR="00356AC5" w:rsidRPr="00FE4A79" w:rsidRDefault="00356AC5" w:rsidP="00356AC5">
                  <w:pPr>
                    <w:jc w:val="center"/>
                    <w:rPr>
                      <w:sz w:val="20"/>
                      <w:szCs w:val="20"/>
                    </w:rPr>
                  </w:pPr>
                  <w:r w:rsidRPr="00FE4A79">
                    <w:rPr>
                      <w:sz w:val="20"/>
                      <w:szCs w:val="20"/>
                    </w:rPr>
                    <w:t>221</w:t>
                  </w:r>
                </w:p>
              </w:tc>
              <w:tc>
                <w:tcPr>
                  <w:tcW w:w="1241" w:type="pct"/>
                  <w:shd w:val="clear" w:color="auto" w:fill="auto"/>
                  <w:vAlign w:val="center"/>
                </w:tcPr>
                <w:p w:rsidR="00356AC5" w:rsidRPr="00FE4A79" w:rsidRDefault="00356AC5" w:rsidP="00356AC5">
                  <w:pPr>
                    <w:jc w:val="center"/>
                    <w:rPr>
                      <w:sz w:val="20"/>
                      <w:szCs w:val="20"/>
                    </w:rPr>
                  </w:pPr>
                  <w:r w:rsidRPr="00FE4A79">
                    <w:rPr>
                      <w:sz w:val="20"/>
                      <w:szCs w:val="20"/>
                    </w:rPr>
                    <w:t>400</w:t>
                  </w:r>
                </w:p>
              </w:tc>
            </w:tr>
            <w:tr w:rsidR="00356AC5" w:rsidRPr="00FE4A79" w:rsidTr="00356AC5">
              <w:trPr>
                <w:trHeight w:val="20"/>
              </w:trPr>
              <w:tc>
                <w:tcPr>
                  <w:tcW w:w="2460" w:type="pct"/>
                  <w:shd w:val="clear" w:color="auto" w:fill="auto"/>
                  <w:vAlign w:val="center"/>
                </w:tcPr>
                <w:p w:rsidR="00356AC5" w:rsidRPr="00FE4A79" w:rsidRDefault="00356AC5" w:rsidP="00356AC5">
                  <w:pPr>
                    <w:rPr>
                      <w:sz w:val="20"/>
                      <w:szCs w:val="20"/>
                    </w:rPr>
                  </w:pPr>
                  <w:r w:rsidRPr="00FE4A79">
                    <w:rPr>
                      <w:sz w:val="20"/>
                      <w:szCs w:val="20"/>
                    </w:rPr>
                    <w:t>Iš viso:</w:t>
                  </w:r>
                </w:p>
              </w:tc>
              <w:tc>
                <w:tcPr>
                  <w:tcW w:w="1299" w:type="pct"/>
                  <w:shd w:val="clear" w:color="auto" w:fill="auto"/>
                  <w:vAlign w:val="center"/>
                </w:tcPr>
                <w:p w:rsidR="00356AC5" w:rsidRPr="00FE4A79" w:rsidRDefault="00356AC5" w:rsidP="00356AC5">
                  <w:pPr>
                    <w:jc w:val="center"/>
                    <w:rPr>
                      <w:sz w:val="20"/>
                      <w:szCs w:val="20"/>
                    </w:rPr>
                  </w:pPr>
                  <w:r w:rsidRPr="00FE4A79">
                    <w:rPr>
                      <w:sz w:val="20"/>
                      <w:szCs w:val="20"/>
                    </w:rPr>
                    <w:t>738</w:t>
                  </w:r>
                </w:p>
              </w:tc>
              <w:tc>
                <w:tcPr>
                  <w:tcW w:w="1241" w:type="pct"/>
                  <w:shd w:val="clear" w:color="auto" w:fill="auto"/>
                  <w:vAlign w:val="center"/>
                </w:tcPr>
                <w:p w:rsidR="00356AC5" w:rsidRPr="00FE4A79" w:rsidRDefault="00356AC5" w:rsidP="00356AC5">
                  <w:pPr>
                    <w:jc w:val="center"/>
                    <w:rPr>
                      <w:sz w:val="20"/>
                      <w:szCs w:val="20"/>
                    </w:rPr>
                  </w:pPr>
                  <w:r w:rsidRPr="00FE4A79">
                    <w:rPr>
                      <w:sz w:val="20"/>
                      <w:szCs w:val="20"/>
                    </w:rPr>
                    <w:t>880</w:t>
                  </w:r>
                </w:p>
              </w:tc>
            </w:tr>
          </w:tbl>
          <w:p w:rsidR="00356AC5" w:rsidRPr="00FE4A79" w:rsidRDefault="00356AC5" w:rsidP="00356AC5">
            <w:pPr>
              <w:rPr>
                <w:i/>
                <w:sz w:val="16"/>
                <w:szCs w:val="16"/>
                <w:lang w:eastAsia="en-US"/>
              </w:rPr>
            </w:pPr>
            <w:r w:rsidRPr="00FE4A79">
              <w:rPr>
                <w:i/>
                <w:sz w:val="16"/>
                <w:szCs w:val="16"/>
                <w:lang w:eastAsia="en-US"/>
              </w:rPr>
              <w:t>(šaltinis: įstaigų veiklos ataskaitos)</w:t>
            </w:r>
          </w:p>
          <w:p w:rsidR="00356AC5" w:rsidRPr="00FE4A79" w:rsidRDefault="00356AC5" w:rsidP="00356AC5">
            <w:pPr>
              <w:rPr>
                <w:i/>
                <w:sz w:val="16"/>
                <w:szCs w:val="16"/>
                <w:lang w:eastAsia="en-US"/>
              </w:rPr>
            </w:pPr>
          </w:p>
          <w:p w:rsidR="00356AC5" w:rsidRPr="007B2C53" w:rsidRDefault="00356AC5" w:rsidP="00356AC5">
            <w:pPr>
              <w:rPr>
                <w:b/>
                <w:sz w:val="20"/>
              </w:rPr>
            </w:pPr>
            <w:r w:rsidRPr="007B2C53">
              <w:rPr>
                <w:b/>
                <w:sz w:val="20"/>
              </w:rPr>
              <w:t>40 lentelė. Neformaliame ugdyme dalyvaujančių moksleivių dalis, 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0"/>
              <w:gridCol w:w="2539"/>
              <w:gridCol w:w="2363"/>
            </w:tblGrid>
            <w:tr w:rsidR="00356AC5" w:rsidRPr="00356AC5" w:rsidTr="00BC1A8B">
              <w:trPr>
                <w:trHeight w:val="20"/>
              </w:trPr>
              <w:tc>
                <w:tcPr>
                  <w:tcW w:w="2426" w:type="pct"/>
                  <w:shd w:val="clear" w:color="auto" w:fill="F2F2F2"/>
                  <w:hideMark/>
                </w:tcPr>
                <w:p w:rsidR="00356AC5" w:rsidRPr="00356AC5" w:rsidRDefault="00356AC5" w:rsidP="00356AC5">
                  <w:pPr>
                    <w:rPr>
                      <w:b/>
                      <w:bCs/>
                      <w:sz w:val="20"/>
                      <w:szCs w:val="20"/>
                    </w:rPr>
                  </w:pPr>
                  <w:r w:rsidRPr="00356AC5">
                    <w:rPr>
                      <w:b/>
                      <w:bCs/>
                      <w:sz w:val="20"/>
                      <w:szCs w:val="20"/>
                    </w:rPr>
                    <w:t> </w:t>
                  </w:r>
                </w:p>
              </w:tc>
              <w:tc>
                <w:tcPr>
                  <w:tcW w:w="1333" w:type="pct"/>
                  <w:shd w:val="clear" w:color="auto" w:fill="F2F2F2"/>
                  <w:vAlign w:val="center"/>
                  <w:hideMark/>
                </w:tcPr>
                <w:p w:rsidR="00356AC5" w:rsidRPr="00356AC5" w:rsidRDefault="00356AC5" w:rsidP="00356AC5">
                  <w:pPr>
                    <w:jc w:val="center"/>
                    <w:rPr>
                      <w:b/>
                      <w:sz w:val="20"/>
                      <w:szCs w:val="20"/>
                    </w:rPr>
                  </w:pPr>
                  <w:r w:rsidRPr="00356AC5">
                    <w:rPr>
                      <w:b/>
                      <w:sz w:val="20"/>
                      <w:szCs w:val="20"/>
                    </w:rPr>
                    <w:t>2017</w:t>
                  </w:r>
                </w:p>
              </w:tc>
              <w:tc>
                <w:tcPr>
                  <w:tcW w:w="1241" w:type="pct"/>
                  <w:shd w:val="clear" w:color="auto" w:fill="F2F2F2"/>
                  <w:vAlign w:val="center"/>
                  <w:hideMark/>
                </w:tcPr>
                <w:p w:rsidR="00356AC5" w:rsidRPr="00356AC5" w:rsidRDefault="00356AC5" w:rsidP="00356AC5">
                  <w:pPr>
                    <w:jc w:val="center"/>
                    <w:rPr>
                      <w:b/>
                      <w:sz w:val="20"/>
                      <w:szCs w:val="20"/>
                    </w:rPr>
                  </w:pPr>
                  <w:r w:rsidRPr="00356AC5">
                    <w:rPr>
                      <w:b/>
                      <w:sz w:val="20"/>
                      <w:szCs w:val="20"/>
                    </w:rPr>
                    <w:t>2018</w:t>
                  </w:r>
                </w:p>
              </w:tc>
            </w:tr>
            <w:tr w:rsidR="00356AC5" w:rsidRPr="00FE4A79" w:rsidTr="00356AC5">
              <w:trPr>
                <w:trHeight w:val="20"/>
              </w:trPr>
              <w:tc>
                <w:tcPr>
                  <w:tcW w:w="2426" w:type="pct"/>
                  <w:shd w:val="clear" w:color="auto" w:fill="auto"/>
                  <w:vAlign w:val="center"/>
                  <w:hideMark/>
                </w:tcPr>
                <w:p w:rsidR="00356AC5" w:rsidRPr="00FE4A79" w:rsidRDefault="00356AC5" w:rsidP="00356AC5">
                  <w:pPr>
                    <w:rPr>
                      <w:sz w:val="20"/>
                      <w:szCs w:val="20"/>
                    </w:rPr>
                  </w:pPr>
                  <w:r w:rsidRPr="00FE4A79">
                    <w:rPr>
                      <w:sz w:val="20"/>
                      <w:szCs w:val="20"/>
                    </w:rPr>
                    <w:t>Lietuvos Respublika</w:t>
                  </w:r>
                </w:p>
              </w:tc>
              <w:tc>
                <w:tcPr>
                  <w:tcW w:w="1333" w:type="pct"/>
                  <w:shd w:val="clear" w:color="auto" w:fill="auto"/>
                  <w:vAlign w:val="center"/>
                  <w:hideMark/>
                </w:tcPr>
                <w:p w:rsidR="00356AC5" w:rsidRPr="00FE4A79" w:rsidRDefault="00356AC5" w:rsidP="00356AC5">
                  <w:pPr>
                    <w:jc w:val="center"/>
                    <w:rPr>
                      <w:sz w:val="20"/>
                      <w:szCs w:val="20"/>
                    </w:rPr>
                  </w:pPr>
                  <w:r w:rsidRPr="00FE4A79">
                    <w:rPr>
                      <w:sz w:val="20"/>
                      <w:szCs w:val="20"/>
                    </w:rPr>
                    <w:t>28,70</w:t>
                  </w:r>
                </w:p>
              </w:tc>
              <w:tc>
                <w:tcPr>
                  <w:tcW w:w="1241" w:type="pct"/>
                  <w:shd w:val="clear" w:color="auto" w:fill="auto"/>
                  <w:vAlign w:val="center"/>
                  <w:hideMark/>
                </w:tcPr>
                <w:p w:rsidR="00356AC5" w:rsidRPr="00FE4A79" w:rsidRDefault="00356AC5" w:rsidP="00356AC5">
                  <w:pPr>
                    <w:jc w:val="center"/>
                    <w:rPr>
                      <w:sz w:val="20"/>
                      <w:szCs w:val="20"/>
                    </w:rPr>
                  </w:pPr>
                  <w:r w:rsidRPr="00FE4A79">
                    <w:rPr>
                      <w:sz w:val="20"/>
                      <w:szCs w:val="20"/>
                    </w:rPr>
                    <w:t>27,50</w:t>
                  </w:r>
                </w:p>
              </w:tc>
            </w:tr>
            <w:tr w:rsidR="00356AC5" w:rsidRPr="00FE4A79" w:rsidTr="00356AC5">
              <w:trPr>
                <w:trHeight w:val="20"/>
              </w:trPr>
              <w:tc>
                <w:tcPr>
                  <w:tcW w:w="2426" w:type="pct"/>
                  <w:shd w:val="clear" w:color="auto" w:fill="auto"/>
                  <w:vAlign w:val="center"/>
                  <w:hideMark/>
                </w:tcPr>
                <w:p w:rsidR="00356AC5" w:rsidRPr="00FE4A79" w:rsidRDefault="00356AC5" w:rsidP="00356AC5">
                  <w:pPr>
                    <w:rPr>
                      <w:sz w:val="20"/>
                      <w:szCs w:val="20"/>
                    </w:rPr>
                  </w:pPr>
                  <w:r w:rsidRPr="00FE4A79">
                    <w:rPr>
                      <w:sz w:val="20"/>
                      <w:szCs w:val="20"/>
                    </w:rPr>
                    <w:t>Kauno apskritis</w:t>
                  </w:r>
                </w:p>
              </w:tc>
              <w:tc>
                <w:tcPr>
                  <w:tcW w:w="1333" w:type="pct"/>
                  <w:shd w:val="clear" w:color="auto" w:fill="auto"/>
                  <w:vAlign w:val="center"/>
                  <w:hideMark/>
                </w:tcPr>
                <w:p w:rsidR="00356AC5" w:rsidRPr="00FE4A79" w:rsidRDefault="00356AC5" w:rsidP="00356AC5">
                  <w:pPr>
                    <w:jc w:val="center"/>
                    <w:rPr>
                      <w:sz w:val="20"/>
                      <w:szCs w:val="20"/>
                    </w:rPr>
                  </w:pPr>
                  <w:r w:rsidRPr="00FE4A79">
                    <w:rPr>
                      <w:sz w:val="20"/>
                      <w:szCs w:val="20"/>
                    </w:rPr>
                    <w:t>28,80</w:t>
                  </w:r>
                </w:p>
              </w:tc>
              <w:tc>
                <w:tcPr>
                  <w:tcW w:w="1241" w:type="pct"/>
                  <w:shd w:val="clear" w:color="auto" w:fill="auto"/>
                  <w:vAlign w:val="center"/>
                  <w:hideMark/>
                </w:tcPr>
                <w:p w:rsidR="00356AC5" w:rsidRPr="00FE4A79" w:rsidRDefault="00356AC5" w:rsidP="00356AC5">
                  <w:pPr>
                    <w:jc w:val="center"/>
                    <w:rPr>
                      <w:sz w:val="20"/>
                      <w:szCs w:val="20"/>
                    </w:rPr>
                  </w:pPr>
                  <w:r w:rsidRPr="00FE4A79">
                    <w:rPr>
                      <w:sz w:val="20"/>
                      <w:szCs w:val="20"/>
                    </w:rPr>
                    <w:t>26,90</w:t>
                  </w:r>
                </w:p>
              </w:tc>
            </w:tr>
            <w:tr w:rsidR="00356AC5" w:rsidRPr="00FE4A79" w:rsidTr="00356AC5">
              <w:trPr>
                <w:trHeight w:val="20"/>
              </w:trPr>
              <w:tc>
                <w:tcPr>
                  <w:tcW w:w="2426" w:type="pct"/>
                  <w:shd w:val="clear" w:color="auto" w:fill="auto"/>
                  <w:vAlign w:val="center"/>
                  <w:hideMark/>
                </w:tcPr>
                <w:p w:rsidR="00356AC5" w:rsidRPr="00FE4A79" w:rsidRDefault="00356AC5" w:rsidP="00356AC5">
                  <w:pPr>
                    <w:rPr>
                      <w:sz w:val="20"/>
                      <w:szCs w:val="20"/>
                    </w:rPr>
                  </w:pPr>
                  <w:r w:rsidRPr="00FE4A79">
                    <w:rPr>
                      <w:sz w:val="20"/>
                      <w:szCs w:val="20"/>
                    </w:rPr>
                    <w:t>Prienų r. sav.</w:t>
                  </w:r>
                </w:p>
              </w:tc>
              <w:tc>
                <w:tcPr>
                  <w:tcW w:w="1333" w:type="pct"/>
                  <w:shd w:val="clear" w:color="auto" w:fill="auto"/>
                  <w:vAlign w:val="center"/>
                  <w:hideMark/>
                </w:tcPr>
                <w:p w:rsidR="00356AC5" w:rsidRPr="00FE4A79" w:rsidRDefault="00356AC5" w:rsidP="00356AC5">
                  <w:pPr>
                    <w:jc w:val="center"/>
                    <w:rPr>
                      <w:sz w:val="20"/>
                      <w:szCs w:val="20"/>
                    </w:rPr>
                  </w:pPr>
                  <w:r w:rsidRPr="00FE4A79">
                    <w:rPr>
                      <w:sz w:val="20"/>
                      <w:szCs w:val="20"/>
                    </w:rPr>
                    <w:t>33,40</w:t>
                  </w:r>
                </w:p>
              </w:tc>
              <w:tc>
                <w:tcPr>
                  <w:tcW w:w="1241" w:type="pct"/>
                  <w:shd w:val="clear" w:color="auto" w:fill="auto"/>
                  <w:vAlign w:val="center"/>
                  <w:hideMark/>
                </w:tcPr>
                <w:p w:rsidR="00356AC5" w:rsidRPr="00FE4A79" w:rsidRDefault="00356AC5" w:rsidP="00356AC5">
                  <w:pPr>
                    <w:jc w:val="center"/>
                    <w:rPr>
                      <w:sz w:val="20"/>
                      <w:szCs w:val="20"/>
                    </w:rPr>
                  </w:pPr>
                  <w:r w:rsidRPr="00FE4A79">
                    <w:rPr>
                      <w:sz w:val="20"/>
                      <w:szCs w:val="20"/>
                    </w:rPr>
                    <w:t>32,50</w:t>
                  </w:r>
                </w:p>
              </w:tc>
            </w:tr>
          </w:tbl>
          <w:p w:rsidR="00356AC5" w:rsidRPr="00FE4A79" w:rsidRDefault="000E13F4" w:rsidP="00356AC5">
            <w:pPr>
              <w:rPr>
                <w:i/>
                <w:sz w:val="16"/>
                <w:lang w:eastAsia="en-US"/>
              </w:rPr>
            </w:pPr>
            <w:r>
              <w:rPr>
                <w:i/>
                <w:sz w:val="16"/>
                <w:lang w:eastAsia="en-US"/>
              </w:rPr>
              <w:t>(Š</w:t>
            </w:r>
            <w:r w:rsidR="00356AC5" w:rsidRPr="00FE4A79">
              <w:rPr>
                <w:i/>
                <w:sz w:val="16"/>
                <w:lang w:eastAsia="en-US"/>
              </w:rPr>
              <w:t>altinis: Lietuvos statistikos departamentas)</w:t>
            </w:r>
          </w:p>
          <w:p w:rsidR="00356AC5" w:rsidRPr="00FE4A79" w:rsidRDefault="00356AC5" w:rsidP="00356AC5"/>
          <w:p w:rsidR="00356AC5" w:rsidRPr="00356AC5" w:rsidRDefault="00356AC5" w:rsidP="00356AC5">
            <w:pPr>
              <w:autoSpaceDE w:val="0"/>
              <w:autoSpaceDN w:val="0"/>
              <w:adjustRightInd w:val="0"/>
              <w:jc w:val="both"/>
              <w:rPr>
                <w:sz w:val="22"/>
                <w:szCs w:val="22"/>
                <w:lang w:eastAsia="en-US"/>
              </w:rPr>
            </w:pPr>
            <w:r w:rsidRPr="00356AC5">
              <w:rPr>
                <w:sz w:val="22"/>
                <w:szCs w:val="22"/>
                <w:lang w:eastAsia="en-US"/>
              </w:rPr>
              <w:tab/>
              <w:t>Prienų meno mokykla, įsteigta 1965 metais, yra neformaliojo švietimo ir formalųjį švietimą papildančio ugdymo mokykl</w:t>
            </w:r>
            <w:r w:rsidR="000E13F4">
              <w:rPr>
                <w:sz w:val="22"/>
                <w:szCs w:val="22"/>
                <w:lang w:eastAsia="en-US"/>
              </w:rPr>
              <w:t xml:space="preserve">a. Mokykloje vykdomos programos: </w:t>
            </w:r>
            <w:r w:rsidRPr="00356AC5">
              <w:rPr>
                <w:sz w:val="22"/>
                <w:szCs w:val="22"/>
                <w:lang w:eastAsia="en-US"/>
              </w:rPr>
              <w:t>ankstyvojo muzikinio ugdymo, pradinio muzikinio ir meninio ugdymo programa, pagrindinio muzikinio ir meninio ugdymo programa, išplėstinio muzikinio ir meninio ugdymo programa, mėgėjų muzikinio ir meninio ugdymo programa. Nepaisant aktyvaus dalyvavimo renginiuose, konkursuose, mokyklos ugdomų asmenų skaičius paskutiniais</w:t>
            </w:r>
            <w:r w:rsidR="000E13F4">
              <w:rPr>
                <w:sz w:val="22"/>
                <w:szCs w:val="22"/>
                <w:lang w:eastAsia="en-US"/>
              </w:rPr>
              <w:t xml:space="preserve"> metais sumažėjo iki 278 </w:t>
            </w:r>
            <w:r w:rsidRPr="00356AC5">
              <w:rPr>
                <w:sz w:val="22"/>
                <w:szCs w:val="22"/>
                <w:lang w:eastAsia="en-US"/>
              </w:rPr>
              <w:t>(2015 metais – 308 asmenys), bendras darbuotojų skaičius paskutiniais metais iš esmės nesikeitė ir 2018 metų pabaigoje buvo 33 asmenys. Nors pokyčiai NVŠ teisinėje bazėje paskutiniais metais buvo palankūs neformaliajam vaikų švietimui plėsti savivaldybėje, NVŠ plėtrą mokykloje ribojo menkas infrastruktūros patrauklumas, kuris ir buvo viena iš mokinių skaičiaus mažėjimo priežasčių: iki 2019 metų mokyk</w:t>
            </w:r>
            <w:r w:rsidR="000E13F4">
              <w:rPr>
                <w:sz w:val="22"/>
                <w:szCs w:val="22"/>
                <w:lang w:eastAsia="en-US"/>
              </w:rPr>
              <w:t>la veikė sename, prastos būklės</w:t>
            </w:r>
            <w:r w:rsidRPr="00356AC5">
              <w:rPr>
                <w:sz w:val="22"/>
                <w:szCs w:val="22"/>
                <w:lang w:eastAsia="en-US"/>
              </w:rPr>
              <w:t xml:space="preserve"> pastate; nuo 2019 m. rugsėjo mėn. mokykla veikia atnaujintame buvusios Nemuno pradinės mokyklos pastate.</w:t>
            </w:r>
          </w:p>
          <w:p w:rsidR="00356AC5" w:rsidRPr="00356AC5" w:rsidRDefault="00356AC5" w:rsidP="00356AC5">
            <w:pPr>
              <w:autoSpaceDE w:val="0"/>
              <w:autoSpaceDN w:val="0"/>
              <w:adjustRightInd w:val="0"/>
              <w:jc w:val="both"/>
              <w:rPr>
                <w:sz w:val="22"/>
                <w:szCs w:val="22"/>
                <w:lang w:eastAsia="en-US"/>
              </w:rPr>
            </w:pPr>
            <w:r w:rsidRPr="00356AC5">
              <w:rPr>
                <w:sz w:val="22"/>
                <w:szCs w:val="22"/>
                <w:lang w:eastAsia="en-US"/>
              </w:rPr>
              <w:tab/>
              <w:t xml:space="preserve">Veiverių Antano Kučingio meno mokykla, įkurta 1989 metais, yra neformaliojo švietimo mokykla. Mokykloje vykdomos fortepijono, akordeono, elektroninių muzikos instrumentų (vargonų), fleitos,  gitaros, smuiko, keramikos klasės, suaugusiųjų dailės studija. Mokyklos ugdomų asmenų skaičius ir darbuotojų skaičius paskutiniais metais iš esmės nesikeitė (2015 metų pabaigoje  </w:t>
            </w:r>
            <w:r w:rsidR="007B2C53">
              <w:rPr>
                <w:sz w:val="22"/>
                <w:szCs w:val="22"/>
                <w:lang w:eastAsia="en-US"/>
              </w:rPr>
              <w:t>– 107 mokiniai ir 19 darbuotojų</w:t>
            </w:r>
            <w:r w:rsidRPr="00356AC5">
              <w:rPr>
                <w:sz w:val="22"/>
                <w:szCs w:val="22"/>
                <w:lang w:eastAsia="en-US"/>
              </w:rPr>
              <w:t xml:space="preserve">; 2018 </w:t>
            </w:r>
            <w:r w:rsidRPr="00356AC5">
              <w:rPr>
                <w:sz w:val="22"/>
                <w:szCs w:val="22"/>
                <w:lang w:eastAsia="en-US"/>
              </w:rPr>
              <w:lastRenderedPageBreak/>
              <w:t>metų pabaigoje buvo 113 mokinių ir 18 darbuotojų). 2011 m. įvykdyta mokyklos pastato renovacija.</w:t>
            </w:r>
          </w:p>
          <w:p w:rsidR="00356AC5" w:rsidRPr="00356AC5" w:rsidRDefault="00356AC5" w:rsidP="00356AC5">
            <w:pPr>
              <w:autoSpaceDE w:val="0"/>
              <w:autoSpaceDN w:val="0"/>
              <w:adjustRightInd w:val="0"/>
              <w:jc w:val="both"/>
              <w:rPr>
                <w:sz w:val="22"/>
                <w:szCs w:val="22"/>
                <w:lang w:eastAsia="en-US"/>
              </w:rPr>
            </w:pPr>
            <w:r w:rsidRPr="00356AC5">
              <w:rPr>
                <w:sz w:val="22"/>
                <w:szCs w:val="22"/>
                <w:lang w:eastAsia="en-GB"/>
              </w:rPr>
              <w:tab/>
            </w:r>
            <w:r w:rsidRPr="00356AC5">
              <w:rPr>
                <w:sz w:val="22"/>
                <w:szCs w:val="22"/>
                <w:lang w:eastAsia="en-US"/>
              </w:rPr>
              <w:t>Jiezno muzikos mokykla, įsteigta 1988 metais, yra mokymo įstaiga</w:t>
            </w:r>
            <w:r w:rsidR="000E13F4">
              <w:rPr>
                <w:sz w:val="22"/>
                <w:szCs w:val="22"/>
                <w:lang w:eastAsia="en-US"/>
              </w:rPr>
              <w:t>,</w:t>
            </w:r>
            <w:r w:rsidRPr="00356AC5">
              <w:rPr>
                <w:sz w:val="22"/>
                <w:szCs w:val="22"/>
                <w:lang w:eastAsia="en-US"/>
              </w:rPr>
              <w:t xml:space="preserve"> vykdanti neformalųjį vaikų ir suaugusiųjų švietimą. Mokykloje veikia 4 instrumentinės klasės: fortepijono, akordeono, smuiko ir fleitos, du vokaliniai ansambliai, liaudiškos muzikos kapela, mokytojų vokalinis ansamblis, taip pat mokykloje besimokantiems mokini</w:t>
            </w:r>
            <w:r w:rsidR="000E13F4">
              <w:rPr>
                <w:sz w:val="22"/>
                <w:szCs w:val="22"/>
                <w:lang w:eastAsia="en-US"/>
              </w:rPr>
              <w:t>ams siūloma ir papildoma veikla</w:t>
            </w:r>
            <w:r w:rsidRPr="00356AC5">
              <w:rPr>
                <w:sz w:val="22"/>
                <w:szCs w:val="22"/>
                <w:lang w:eastAsia="en-US"/>
              </w:rPr>
              <w:t xml:space="preserve">: solinis dainavimas, gitaros instrumentas. Mokyklos ugdomų asmenų </w:t>
            </w:r>
            <w:r w:rsidR="000E13F4">
              <w:rPr>
                <w:sz w:val="22"/>
                <w:szCs w:val="22"/>
                <w:lang w:eastAsia="en-US"/>
              </w:rPr>
              <w:t xml:space="preserve">skaičius </w:t>
            </w:r>
            <w:r w:rsidRPr="00356AC5">
              <w:rPr>
                <w:sz w:val="22"/>
                <w:szCs w:val="22"/>
                <w:lang w:eastAsia="en-US"/>
              </w:rPr>
              <w:t>paskutiniais metais mažėjo; mažėjant ugdomų mokinių skaičiui, darbuotojų skaičius nesikeitė (2015 metų pabaigoje buvo 102 mokiniai ir 19 darbuotojų; 2018 metų pabaigoje buvo 89 mokiniai ir 19 darbuotojų).</w:t>
            </w:r>
          </w:p>
          <w:p w:rsidR="00356AC5" w:rsidRPr="00356AC5" w:rsidRDefault="000E13F4" w:rsidP="00356AC5">
            <w:pPr>
              <w:pStyle w:val="Teksto"/>
              <w:ind w:firstLine="0"/>
              <w:rPr>
                <w:sz w:val="22"/>
                <w:szCs w:val="22"/>
              </w:rPr>
            </w:pPr>
            <w:r>
              <w:rPr>
                <w:sz w:val="22"/>
                <w:szCs w:val="22"/>
              </w:rPr>
              <w:tab/>
              <w:t>Neformaliojo</w:t>
            </w:r>
            <w:r w:rsidR="00356AC5" w:rsidRPr="00356AC5">
              <w:rPr>
                <w:sz w:val="22"/>
                <w:szCs w:val="22"/>
              </w:rPr>
              <w:t xml:space="preserve"> sportinio švietimo ir ugdymo paslaugas Prienų rajone teikia Prienų rajono savivaldybės kūno kultūros ir sporto centras, įsteigtas 1967 metais. Ji</w:t>
            </w:r>
            <w:r>
              <w:rPr>
                <w:sz w:val="22"/>
                <w:szCs w:val="22"/>
              </w:rPr>
              <w:t>s</w:t>
            </w:r>
            <w:r w:rsidR="00356AC5" w:rsidRPr="00356AC5">
              <w:rPr>
                <w:sz w:val="22"/>
                <w:szCs w:val="22"/>
              </w:rPr>
              <w:t xml:space="preserve"> yra vienintelė neformaliojo sportinio švietimo mokykla ir formalųjį švietimą papildančio ugdy</w:t>
            </w:r>
            <w:r>
              <w:rPr>
                <w:sz w:val="22"/>
                <w:szCs w:val="22"/>
              </w:rPr>
              <w:t>mo mokykla. Įstaigos paskirtis –</w:t>
            </w:r>
            <w:r w:rsidR="00356AC5" w:rsidRPr="00356AC5">
              <w:rPr>
                <w:sz w:val="22"/>
                <w:szCs w:val="22"/>
              </w:rPr>
              <w:t xml:space="preserve"> ruošti įvairaus amžiaus šių sporto šakų sportininkus, komplektuoti miesto rinktines, dalyvauti šalies čempionatuose ir žaidynėse bei kitose tarptautinėse varžybose, ruošti rezervą Lietuvos rinktinėms. Sportininkai ruošiami pagal daugiametės sportininkų rengimo sistemos etapus: pradinis rengimas, meistriškumo ugdymas, meistriškumo tobulinimas, aukšto meistrišku</w:t>
            </w:r>
            <w:r w:rsidR="000218F5">
              <w:rPr>
                <w:sz w:val="22"/>
                <w:szCs w:val="22"/>
              </w:rPr>
              <w:t>mo siekimas. Sporto centre 2018–</w:t>
            </w:r>
            <w:r w:rsidR="00356AC5" w:rsidRPr="00356AC5">
              <w:rPr>
                <w:sz w:val="22"/>
                <w:szCs w:val="22"/>
              </w:rPr>
              <w:t xml:space="preserve">2019 mokslo metais veikė 31 ugdymo grupė, kultivuojama 11 sporto šakų: </w:t>
            </w:r>
            <w:r w:rsidR="00356AC5" w:rsidRPr="00356AC5">
              <w:rPr>
                <w:sz w:val="22"/>
                <w:szCs w:val="22"/>
                <w:lang w:eastAsia="en-GB"/>
              </w:rPr>
              <w:t>lengvosios atletikos, bokso, futbolo, krepšinio, orientavimosi sporto, stalo teniso, dziudo, teniso, aerobinės gimnastikos, badmintono ir irklavimo.</w:t>
            </w:r>
          </w:p>
          <w:p w:rsidR="0089592A" w:rsidRPr="0089592A" w:rsidRDefault="0089592A" w:rsidP="0089592A">
            <w:pPr>
              <w:pStyle w:val="Teksto"/>
              <w:ind w:firstLine="0"/>
              <w:rPr>
                <w:rFonts w:eastAsia="Batang"/>
                <w:sz w:val="22"/>
                <w:szCs w:val="22"/>
                <w:lang w:eastAsia="ko-KR"/>
              </w:rPr>
            </w:pPr>
            <w:r>
              <w:rPr>
                <w:sz w:val="22"/>
                <w:szCs w:val="22"/>
              </w:rPr>
              <w:tab/>
            </w:r>
            <w:r w:rsidRPr="0089592A">
              <w:rPr>
                <w:rFonts w:eastAsia="Batang"/>
                <w:sz w:val="22"/>
                <w:szCs w:val="22"/>
                <w:lang w:eastAsia="ko-KR"/>
              </w:rPr>
              <w:t xml:space="preserve">Prienų rajono sporto infrastruktūra </w:t>
            </w:r>
            <w:r w:rsidRPr="0089592A">
              <w:rPr>
                <w:bCs/>
                <w:sz w:val="22"/>
                <w:szCs w:val="22"/>
              </w:rPr>
              <w:t>yra labai netolygios būklės, didžiausias sporto aikštelių pasirinkimas yra Prienų mieste. Kitose seniūnijose sporto infrastruktūrą sudaro šalia bendrojo ugdymo įstaigų esantys stadionai ar aikštelės. Dviračių taka</w:t>
            </w:r>
            <w:r>
              <w:rPr>
                <w:bCs/>
                <w:sz w:val="22"/>
                <w:szCs w:val="22"/>
              </w:rPr>
              <w:t>s savivaldybėje yra tik vienas.</w:t>
            </w:r>
          </w:p>
          <w:p w:rsidR="0089592A" w:rsidRPr="0089592A" w:rsidRDefault="0089592A" w:rsidP="0089592A">
            <w:pPr>
              <w:keepNext/>
              <w:jc w:val="both"/>
              <w:rPr>
                <w:rFonts w:eastAsia="Batang"/>
                <w:sz w:val="22"/>
                <w:szCs w:val="22"/>
                <w:lang w:eastAsia="ko-KR"/>
              </w:rPr>
            </w:pPr>
          </w:p>
          <w:p w:rsidR="0089592A" w:rsidRPr="0089592A" w:rsidRDefault="0089592A" w:rsidP="0089592A">
            <w:pPr>
              <w:keepNext/>
              <w:jc w:val="both"/>
              <w:rPr>
                <w:b/>
                <w:sz w:val="22"/>
                <w:szCs w:val="22"/>
              </w:rPr>
            </w:pPr>
            <w:r>
              <w:rPr>
                <w:b/>
                <w:sz w:val="22"/>
                <w:szCs w:val="22"/>
              </w:rPr>
              <w:t>4</w:t>
            </w:r>
            <w:r w:rsidRPr="007B2C53">
              <w:rPr>
                <w:b/>
                <w:sz w:val="20"/>
                <w:szCs w:val="22"/>
              </w:rPr>
              <w:t>1 lentelė. Prienų rajono viešoji sporto infrastruktūra</w:t>
            </w:r>
          </w:p>
          <w:tbl>
            <w:tblPr>
              <w:tblW w:w="49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769"/>
              <w:gridCol w:w="1341"/>
              <w:gridCol w:w="2257"/>
            </w:tblGrid>
            <w:tr w:rsidR="0089592A" w:rsidRPr="0089592A" w:rsidTr="00BC1A8B">
              <w:trPr>
                <w:trHeight w:val="20"/>
                <w:tblHeader/>
                <w:jc w:val="center"/>
              </w:trPr>
              <w:tc>
                <w:tcPr>
                  <w:tcW w:w="3079" w:type="pct"/>
                  <w:tcBorders>
                    <w:top w:val="single" w:sz="12" w:space="0" w:color="auto"/>
                  </w:tcBorders>
                  <w:shd w:val="clear" w:color="auto" w:fill="F2F2F2"/>
                  <w:vAlign w:val="center"/>
                </w:tcPr>
                <w:p w:rsidR="0089592A" w:rsidRPr="0089592A" w:rsidRDefault="0089592A" w:rsidP="0089592A">
                  <w:pPr>
                    <w:jc w:val="both"/>
                    <w:rPr>
                      <w:rFonts w:eastAsia="Batang"/>
                      <w:b/>
                      <w:sz w:val="20"/>
                      <w:szCs w:val="20"/>
                      <w:lang w:eastAsia="ko-KR"/>
                    </w:rPr>
                  </w:pPr>
                  <w:r w:rsidRPr="0089592A">
                    <w:rPr>
                      <w:rFonts w:eastAsia="Batang"/>
                      <w:b/>
                      <w:sz w:val="20"/>
                      <w:szCs w:val="20"/>
                      <w:lang w:eastAsia="ko-KR"/>
                    </w:rPr>
                    <w:t>Infrastruktūros objektas</w:t>
                  </w:r>
                </w:p>
              </w:tc>
              <w:tc>
                <w:tcPr>
                  <w:tcW w:w="716" w:type="pct"/>
                  <w:tcBorders>
                    <w:top w:val="single" w:sz="12" w:space="0" w:color="auto"/>
                  </w:tcBorders>
                  <w:shd w:val="clear" w:color="auto" w:fill="F2F2F2"/>
                  <w:vAlign w:val="center"/>
                </w:tcPr>
                <w:p w:rsidR="0089592A" w:rsidRPr="0089592A" w:rsidRDefault="0089592A" w:rsidP="00BC1A8B">
                  <w:pPr>
                    <w:jc w:val="both"/>
                    <w:rPr>
                      <w:rFonts w:eastAsia="Batang"/>
                      <w:b/>
                      <w:sz w:val="20"/>
                      <w:szCs w:val="20"/>
                      <w:lang w:eastAsia="ko-KR"/>
                    </w:rPr>
                  </w:pPr>
                  <w:r w:rsidRPr="0089592A">
                    <w:rPr>
                      <w:rFonts w:eastAsia="Batang"/>
                      <w:b/>
                      <w:sz w:val="20"/>
                      <w:szCs w:val="20"/>
                      <w:lang w:eastAsia="ko-KR"/>
                    </w:rPr>
                    <w:t>Parametrai</w:t>
                  </w:r>
                </w:p>
              </w:tc>
              <w:tc>
                <w:tcPr>
                  <w:tcW w:w="1205" w:type="pct"/>
                  <w:tcBorders>
                    <w:top w:val="single" w:sz="12" w:space="0" w:color="auto"/>
                  </w:tcBorders>
                  <w:shd w:val="clear" w:color="auto" w:fill="F2F2F2"/>
                  <w:vAlign w:val="center"/>
                </w:tcPr>
                <w:p w:rsidR="0089592A" w:rsidRPr="0089592A" w:rsidRDefault="0089592A" w:rsidP="00BC1A8B">
                  <w:pPr>
                    <w:jc w:val="both"/>
                    <w:rPr>
                      <w:rFonts w:eastAsia="Batang"/>
                      <w:b/>
                      <w:sz w:val="20"/>
                      <w:szCs w:val="20"/>
                      <w:lang w:eastAsia="ko-KR"/>
                    </w:rPr>
                  </w:pPr>
                  <w:r w:rsidRPr="0089592A">
                    <w:rPr>
                      <w:rFonts w:eastAsia="Batang"/>
                      <w:b/>
                      <w:sz w:val="20"/>
                      <w:szCs w:val="20"/>
                      <w:lang w:eastAsia="ko-KR"/>
                    </w:rPr>
                    <w:t>Būklės įvertinimas</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Kūno kultūros ir sporto centro daugiafunkcinis sporto kompleksas</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49 x 43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Universali sporto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27 x 30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Kūno kultūros ir sporto centro sporto salė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48 x 18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Dviračių / pėsčiųjų takas</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5 km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Patenkinama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Universali žaidimų aikštelė (krepšinis, rankinis, futbolas)</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25 x 50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Teniso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34 x 48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Bloga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Paplūdimio tinklinio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10 x 24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Patenkinama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Paplūdimio tinklinio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10 x 24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Patenkinama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Teniso aikštynas</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30x30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Lauko treniruoklių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10X10</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Lauko treniruoklių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10X10</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Vaikų žaidimų aikštelė</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20x20</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r w:rsidR="0089592A" w:rsidRPr="0089592A" w:rsidTr="0089592A">
              <w:trPr>
                <w:trHeight w:val="20"/>
                <w:jc w:val="center"/>
              </w:trPr>
              <w:tc>
                <w:tcPr>
                  <w:tcW w:w="3079"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Kūno kultūros ir sporto centro stadionas</w:t>
                  </w:r>
                </w:p>
              </w:tc>
              <w:tc>
                <w:tcPr>
                  <w:tcW w:w="716"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110 x 60 m</w:t>
                  </w:r>
                </w:p>
              </w:tc>
              <w:tc>
                <w:tcPr>
                  <w:tcW w:w="1205" w:type="pct"/>
                  <w:shd w:val="clear" w:color="auto" w:fill="auto"/>
                  <w:vAlign w:val="center"/>
                </w:tcPr>
                <w:p w:rsidR="0089592A" w:rsidRPr="0089592A" w:rsidRDefault="0089592A" w:rsidP="00BC1A8B">
                  <w:pPr>
                    <w:jc w:val="both"/>
                    <w:rPr>
                      <w:rFonts w:eastAsia="Batang"/>
                      <w:sz w:val="20"/>
                      <w:szCs w:val="20"/>
                      <w:lang w:eastAsia="ko-KR"/>
                    </w:rPr>
                  </w:pPr>
                  <w:r w:rsidRPr="0089592A">
                    <w:rPr>
                      <w:rFonts w:eastAsia="Batang"/>
                      <w:sz w:val="20"/>
                      <w:szCs w:val="20"/>
                      <w:lang w:eastAsia="ko-KR"/>
                    </w:rPr>
                    <w:t>Labai gera</w:t>
                  </w:r>
                </w:p>
              </w:tc>
            </w:tr>
          </w:tbl>
          <w:p w:rsidR="0089592A" w:rsidRPr="00FE4A79" w:rsidRDefault="0089592A" w:rsidP="0089592A">
            <w:pPr>
              <w:jc w:val="both"/>
              <w:rPr>
                <w:i/>
                <w:sz w:val="16"/>
              </w:rPr>
            </w:pPr>
            <w:r w:rsidRPr="00FE4A79">
              <w:rPr>
                <w:i/>
                <w:sz w:val="16"/>
              </w:rPr>
              <w:t>(Šaltinis: Prienų rajono savivaldybės administracija)</w:t>
            </w:r>
          </w:p>
          <w:p w:rsidR="0089592A" w:rsidRPr="00FE4A79" w:rsidRDefault="0089592A" w:rsidP="0089592A">
            <w:pPr>
              <w:jc w:val="both"/>
              <w:rPr>
                <w:i/>
                <w:sz w:val="16"/>
              </w:rPr>
            </w:pPr>
          </w:p>
          <w:p w:rsidR="0089592A" w:rsidRPr="00434B06" w:rsidRDefault="0089592A" w:rsidP="0089592A">
            <w:pPr>
              <w:pStyle w:val="btekstas"/>
              <w:tabs>
                <w:tab w:val="left" w:pos="1080"/>
              </w:tabs>
              <w:spacing w:before="0" w:after="0" w:line="240" w:lineRule="auto"/>
              <w:ind w:firstLine="706"/>
              <w:rPr>
                <w:lang w:val="lt-LT" w:eastAsia="en-US"/>
              </w:rPr>
            </w:pPr>
            <w:r w:rsidRPr="00434B06">
              <w:rPr>
                <w:bCs/>
                <w:sz w:val="22"/>
                <w:lang w:val="lt-LT" w:eastAsia="lt-LT"/>
              </w:rPr>
              <w:t>Didžioji dalis sporto infrastruktūros yra labai geros, geros arba patenkinamos būklės (p</w:t>
            </w:r>
            <w:r w:rsidRPr="00434B06">
              <w:rPr>
                <w:sz w:val="22"/>
                <w:lang w:val="lt-LT" w:eastAsia="en-US"/>
              </w:rPr>
              <w:t xml:space="preserve">askutiniais metais sukurta moderni sporto centro infrastruktūra </w:t>
            </w:r>
            <w:r w:rsidRPr="00434B06">
              <w:rPr>
                <w:sz w:val="22"/>
                <w:lang w:val="lt-LT" w:eastAsia="en-US"/>
              </w:rPr>
              <w:sym w:font="Symbol" w:char="F02D"/>
            </w:r>
            <w:r w:rsidRPr="00434B06">
              <w:rPr>
                <w:sz w:val="22"/>
                <w:lang w:val="lt-LT" w:eastAsia="en-US"/>
              </w:rPr>
              <w:t xml:space="preserve"> įrengtos treniruoklių ir konferencijų salės, įsigytas bokso ringas, rekonstruotas stadionas, įrengtas lengvosios atletikos sektorius, sutvarkyta aplinkinė teritorija). Didžioji dalis sporto infrastruktūros yra Prienų mieste, kita sporto infrastruktūra – tai mokyklų stadionai ir aikštynai, kurių tik dalis pritaikyta šiuolaikiniams poreikiams. Aktyvi sporto centro veikla (renginių kiekis ir kokybė) lėmė, jog ne tik išaugo įstaigos vykdomų programų patrauklumas, augo ugdomų asmenų skaičius ir darbuotojų skaičius (2015 metų pabaigoje sporto centrą lankė 221 mokinys, vidutinis darbuotojų skaičius 24; 2018 metų pabaigoje buvo 400 mokinių ir 32 darbuotojai), bet žymia dalimi padidėjo bendras sporto varžybų ir sveikatingumo renginių dalyvi</w:t>
            </w:r>
            <w:r w:rsidR="000218F5" w:rsidRPr="00434B06">
              <w:rPr>
                <w:sz w:val="22"/>
                <w:lang w:val="lt-LT" w:eastAsia="en-US"/>
              </w:rPr>
              <w:t>ų skaičius (2.49 lentelė): 2014</w:t>
            </w:r>
            <w:r w:rsidR="000218F5">
              <w:rPr>
                <w:sz w:val="22"/>
                <w:lang w:val="lt-LT" w:eastAsia="en-US"/>
              </w:rPr>
              <w:t>–</w:t>
            </w:r>
            <w:r w:rsidRPr="00434B06">
              <w:rPr>
                <w:sz w:val="22"/>
                <w:lang w:val="lt-LT" w:eastAsia="en-US"/>
              </w:rPr>
              <w:t>2018 metais Prienų</w:t>
            </w:r>
            <w:r w:rsidR="000218F5" w:rsidRPr="00434B06">
              <w:rPr>
                <w:sz w:val="22"/>
                <w:lang w:val="lt-LT" w:eastAsia="en-US"/>
              </w:rPr>
              <w:t xml:space="preserve"> rajone jis išaugo 38,00 %, </w:t>
            </w:r>
            <w:r w:rsidRPr="00434B06">
              <w:rPr>
                <w:sz w:val="22"/>
                <w:lang w:val="lt-LT" w:eastAsia="en-US"/>
              </w:rPr>
              <w:t>tuo pačiu laikotarpiu šalyje, apskrityje jis žymiai sumažėjo; be to</w:t>
            </w:r>
            <w:r w:rsidR="000218F5">
              <w:rPr>
                <w:sz w:val="22"/>
                <w:lang w:val="lt-LT" w:eastAsia="en-US"/>
              </w:rPr>
              <w:t>,</w:t>
            </w:r>
            <w:r w:rsidRPr="00434B06">
              <w:rPr>
                <w:sz w:val="22"/>
                <w:lang w:val="lt-LT" w:eastAsia="en-US"/>
              </w:rPr>
              <w:t xml:space="preserve"> lyginamosiose savivaldybėse šio rodiklio reikšmė absoliučia apimtimi buvo kelis kartus mažesnė.</w:t>
            </w:r>
          </w:p>
          <w:p w:rsidR="0089592A" w:rsidRPr="00973D9B" w:rsidRDefault="0089592A" w:rsidP="0089592A">
            <w:pPr>
              <w:pStyle w:val="Default"/>
              <w:jc w:val="both"/>
              <w:rPr>
                <w:rFonts w:ascii="Times New Roman" w:hAnsi="Times New Roman"/>
                <w:lang w:val="lt-LT"/>
              </w:rPr>
            </w:pPr>
          </w:p>
          <w:p w:rsidR="0089592A" w:rsidRPr="007B2C53" w:rsidRDefault="0089592A" w:rsidP="0089592A">
            <w:pPr>
              <w:pStyle w:val="Default"/>
              <w:jc w:val="both"/>
              <w:rPr>
                <w:rFonts w:ascii="Times New Roman" w:hAnsi="Times New Roman"/>
                <w:b/>
                <w:sz w:val="20"/>
              </w:rPr>
            </w:pPr>
            <w:r w:rsidRPr="007B2C53">
              <w:rPr>
                <w:rFonts w:ascii="Times New Roman" w:hAnsi="Times New Roman"/>
                <w:b/>
                <w:sz w:val="20"/>
              </w:rPr>
              <w:t xml:space="preserve">42 </w:t>
            </w:r>
            <w:proofErr w:type="spellStart"/>
            <w:r w:rsidRPr="007B2C53">
              <w:rPr>
                <w:rFonts w:ascii="Times New Roman" w:hAnsi="Times New Roman"/>
                <w:b/>
                <w:sz w:val="20"/>
              </w:rPr>
              <w:t>lentelė</w:t>
            </w:r>
            <w:proofErr w:type="spellEnd"/>
            <w:r w:rsidRPr="007B2C53">
              <w:rPr>
                <w:rFonts w:ascii="Times New Roman" w:hAnsi="Times New Roman"/>
                <w:b/>
                <w:sz w:val="20"/>
              </w:rPr>
              <w:t>. Sporto varžybų ir sveikatingumo renginių dalyvių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1"/>
              <w:gridCol w:w="1303"/>
              <w:gridCol w:w="1303"/>
              <w:gridCol w:w="1533"/>
              <w:gridCol w:w="1303"/>
              <w:gridCol w:w="1299"/>
            </w:tblGrid>
            <w:tr w:rsidR="0089592A" w:rsidRPr="0089592A" w:rsidTr="00BC1A8B">
              <w:trPr>
                <w:trHeight w:val="20"/>
              </w:trPr>
              <w:tc>
                <w:tcPr>
                  <w:tcW w:w="1461" w:type="pct"/>
                  <w:shd w:val="clear" w:color="auto" w:fill="F2F2F2"/>
                  <w:hideMark/>
                </w:tcPr>
                <w:p w:rsidR="0089592A" w:rsidRPr="0089592A" w:rsidRDefault="0089592A" w:rsidP="00BC1A8B">
                  <w:pPr>
                    <w:rPr>
                      <w:b/>
                      <w:bCs/>
                      <w:sz w:val="20"/>
                      <w:szCs w:val="20"/>
                    </w:rPr>
                  </w:pPr>
                  <w:r w:rsidRPr="0089592A">
                    <w:rPr>
                      <w:b/>
                      <w:bCs/>
                      <w:sz w:val="20"/>
                      <w:szCs w:val="20"/>
                    </w:rPr>
                    <w:t> </w:t>
                  </w:r>
                </w:p>
              </w:tc>
              <w:tc>
                <w:tcPr>
                  <w:tcW w:w="684" w:type="pct"/>
                  <w:shd w:val="clear" w:color="auto" w:fill="F2F2F2"/>
                  <w:vAlign w:val="center"/>
                  <w:hideMark/>
                </w:tcPr>
                <w:p w:rsidR="0089592A" w:rsidRPr="0089592A" w:rsidRDefault="0089592A" w:rsidP="00BC1A8B">
                  <w:pPr>
                    <w:jc w:val="center"/>
                    <w:rPr>
                      <w:b/>
                      <w:sz w:val="20"/>
                      <w:szCs w:val="20"/>
                    </w:rPr>
                  </w:pPr>
                  <w:r w:rsidRPr="0089592A">
                    <w:rPr>
                      <w:b/>
                      <w:sz w:val="20"/>
                      <w:szCs w:val="20"/>
                    </w:rPr>
                    <w:t>2014</w:t>
                  </w:r>
                </w:p>
              </w:tc>
              <w:tc>
                <w:tcPr>
                  <w:tcW w:w="684" w:type="pct"/>
                  <w:shd w:val="clear" w:color="auto" w:fill="F2F2F2"/>
                  <w:vAlign w:val="center"/>
                  <w:hideMark/>
                </w:tcPr>
                <w:p w:rsidR="0089592A" w:rsidRPr="0089592A" w:rsidRDefault="0089592A" w:rsidP="00BC1A8B">
                  <w:pPr>
                    <w:jc w:val="center"/>
                    <w:rPr>
                      <w:b/>
                      <w:sz w:val="20"/>
                      <w:szCs w:val="20"/>
                    </w:rPr>
                  </w:pPr>
                  <w:r w:rsidRPr="0089592A">
                    <w:rPr>
                      <w:b/>
                      <w:sz w:val="20"/>
                      <w:szCs w:val="20"/>
                    </w:rPr>
                    <w:t>2015</w:t>
                  </w:r>
                </w:p>
              </w:tc>
              <w:tc>
                <w:tcPr>
                  <w:tcW w:w="805" w:type="pct"/>
                  <w:shd w:val="clear" w:color="auto" w:fill="F2F2F2"/>
                  <w:vAlign w:val="center"/>
                  <w:hideMark/>
                </w:tcPr>
                <w:p w:rsidR="0089592A" w:rsidRPr="0089592A" w:rsidRDefault="0089592A" w:rsidP="00BC1A8B">
                  <w:pPr>
                    <w:jc w:val="center"/>
                    <w:rPr>
                      <w:b/>
                      <w:sz w:val="20"/>
                      <w:szCs w:val="20"/>
                    </w:rPr>
                  </w:pPr>
                  <w:r w:rsidRPr="0089592A">
                    <w:rPr>
                      <w:b/>
                      <w:sz w:val="20"/>
                      <w:szCs w:val="20"/>
                    </w:rPr>
                    <w:t>2016</w:t>
                  </w:r>
                </w:p>
              </w:tc>
              <w:tc>
                <w:tcPr>
                  <w:tcW w:w="684" w:type="pct"/>
                  <w:shd w:val="clear" w:color="auto" w:fill="F2F2F2"/>
                  <w:vAlign w:val="center"/>
                  <w:hideMark/>
                </w:tcPr>
                <w:p w:rsidR="0089592A" w:rsidRPr="0089592A" w:rsidRDefault="0089592A" w:rsidP="00BC1A8B">
                  <w:pPr>
                    <w:jc w:val="center"/>
                    <w:rPr>
                      <w:b/>
                      <w:sz w:val="20"/>
                      <w:szCs w:val="20"/>
                    </w:rPr>
                  </w:pPr>
                  <w:r w:rsidRPr="0089592A">
                    <w:rPr>
                      <w:b/>
                      <w:sz w:val="20"/>
                      <w:szCs w:val="20"/>
                    </w:rPr>
                    <w:t>2017</w:t>
                  </w:r>
                </w:p>
              </w:tc>
              <w:tc>
                <w:tcPr>
                  <w:tcW w:w="683" w:type="pct"/>
                  <w:shd w:val="clear" w:color="auto" w:fill="F2F2F2"/>
                  <w:vAlign w:val="center"/>
                  <w:hideMark/>
                </w:tcPr>
                <w:p w:rsidR="0089592A" w:rsidRPr="0089592A" w:rsidRDefault="0089592A" w:rsidP="00BC1A8B">
                  <w:pPr>
                    <w:jc w:val="center"/>
                    <w:rPr>
                      <w:b/>
                      <w:sz w:val="20"/>
                      <w:szCs w:val="20"/>
                    </w:rPr>
                  </w:pPr>
                  <w:r w:rsidRPr="0089592A">
                    <w:rPr>
                      <w:b/>
                      <w:sz w:val="20"/>
                      <w:szCs w:val="20"/>
                    </w:rPr>
                    <w:t>2018</w:t>
                  </w:r>
                </w:p>
              </w:tc>
            </w:tr>
            <w:tr w:rsidR="0089592A" w:rsidRPr="00FE4A79" w:rsidTr="00BC1A8B">
              <w:trPr>
                <w:trHeight w:val="20"/>
              </w:trPr>
              <w:tc>
                <w:tcPr>
                  <w:tcW w:w="1461" w:type="pct"/>
                  <w:shd w:val="clear" w:color="auto" w:fill="auto"/>
                  <w:vAlign w:val="center"/>
                  <w:hideMark/>
                </w:tcPr>
                <w:p w:rsidR="0089592A" w:rsidRPr="00FE4A79" w:rsidRDefault="0089592A" w:rsidP="00BC1A8B">
                  <w:pPr>
                    <w:rPr>
                      <w:sz w:val="20"/>
                      <w:szCs w:val="20"/>
                    </w:rPr>
                  </w:pPr>
                  <w:r w:rsidRPr="00FE4A79">
                    <w:rPr>
                      <w:sz w:val="20"/>
                      <w:szCs w:val="20"/>
                    </w:rPr>
                    <w:t>Lietuvos Respublika</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987.630</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968.748</w:t>
                  </w:r>
                </w:p>
              </w:tc>
              <w:tc>
                <w:tcPr>
                  <w:tcW w:w="805" w:type="pct"/>
                  <w:shd w:val="clear" w:color="auto" w:fill="auto"/>
                  <w:vAlign w:val="center"/>
                  <w:hideMark/>
                </w:tcPr>
                <w:p w:rsidR="0089592A" w:rsidRPr="00FE4A79" w:rsidRDefault="0089592A" w:rsidP="00BC1A8B">
                  <w:pPr>
                    <w:jc w:val="center"/>
                    <w:rPr>
                      <w:sz w:val="20"/>
                      <w:szCs w:val="20"/>
                    </w:rPr>
                  </w:pPr>
                  <w:r w:rsidRPr="00FE4A79">
                    <w:rPr>
                      <w:sz w:val="20"/>
                      <w:szCs w:val="20"/>
                    </w:rPr>
                    <w:t>1.029.394</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935.620</w:t>
                  </w:r>
                </w:p>
              </w:tc>
              <w:tc>
                <w:tcPr>
                  <w:tcW w:w="683" w:type="pct"/>
                  <w:shd w:val="clear" w:color="auto" w:fill="auto"/>
                  <w:vAlign w:val="center"/>
                  <w:hideMark/>
                </w:tcPr>
                <w:p w:rsidR="0089592A" w:rsidRPr="00FE4A79" w:rsidRDefault="0089592A" w:rsidP="00BC1A8B">
                  <w:pPr>
                    <w:jc w:val="center"/>
                    <w:rPr>
                      <w:sz w:val="20"/>
                      <w:szCs w:val="20"/>
                    </w:rPr>
                  </w:pPr>
                  <w:r w:rsidRPr="00FE4A79">
                    <w:rPr>
                      <w:sz w:val="20"/>
                      <w:szCs w:val="20"/>
                    </w:rPr>
                    <w:t>914.954</w:t>
                  </w:r>
                </w:p>
              </w:tc>
            </w:tr>
            <w:tr w:rsidR="0089592A" w:rsidRPr="00FE4A79" w:rsidTr="00BC1A8B">
              <w:trPr>
                <w:trHeight w:val="20"/>
              </w:trPr>
              <w:tc>
                <w:tcPr>
                  <w:tcW w:w="1461" w:type="pct"/>
                  <w:shd w:val="clear" w:color="auto" w:fill="auto"/>
                  <w:vAlign w:val="center"/>
                  <w:hideMark/>
                </w:tcPr>
                <w:p w:rsidR="0089592A" w:rsidRPr="00FE4A79" w:rsidRDefault="0089592A" w:rsidP="00BC1A8B">
                  <w:pPr>
                    <w:rPr>
                      <w:sz w:val="20"/>
                      <w:szCs w:val="20"/>
                    </w:rPr>
                  </w:pPr>
                  <w:r w:rsidRPr="00FE4A79">
                    <w:rPr>
                      <w:sz w:val="20"/>
                      <w:szCs w:val="20"/>
                    </w:rPr>
                    <w:t>Kauno apskritis</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223.503</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170.480</w:t>
                  </w:r>
                </w:p>
              </w:tc>
              <w:tc>
                <w:tcPr>
                  <w:tcW w:w="805" w:type="pct"/>
                  <w:shd w:val="clear" w:color="auto" w:fill="auto"/>
                  <w:vAlign w:val="center"/>
                  <w:hideMark/>
                </w:tcPr>
                <w:p w:rsidR="0089592A" w:rsidRPr="00FE4A79" w:rsidRDefault="0089592A" w:rsidP="00BC1A8B">
                  <w:pPr>
                    <w:jc w:val="center"/>
                    <w:rPr>
                      <w:sz w:val="20"/>
                      <w:szCs w:val="20"/>
                    </w:rPr>
                  </w:pPr>
                  <w:r w:rsidRPr="00FE4A79">
                    <w:rPr>
                      <w:sz w:val="20"/>
                      <w:szCs w:val="20"/>
                    </w:rPr>
                    <w:t>252.172</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215.710</w:t>
                  </w:r>
                </w:p>
              </w:tc>
              <w:tc>
                <w:tcPr>
                  <w:tcW w:w="683" w:type="pct"/>
                  <w:shd w:val="clear" w:color="auto" w:fill="auto"/>
                  <w:vAlign w:val="center"/>
                  <w:hideMark/>
                </w:tcPr>
                <w:p w:rsidR="0089592A" w:rsidRPr="00FE4A79" w:rsidRDefault="0089592A" w:rsidP="00BC1A8B">
                  <w:pPr>
                    <w:jc w:val="center"/>
                    <w:rPr>
                      <w:sz w:val="20"/>
                      <w:szCs w:val="20"/>
                    </w:rPr>
                  </w:pPr>
                  <w:r w:rsidRPr="00FE4A79">
                    <w:rPr>
                      <w:sz w:val="20"/>
                      <w:szCs w:val="20"/>
                    </w:rPr>
                    <w:t>183.658</w:t>
                  </w:r>
                </w:p>
              </w:tc>
            </w:tr>
            <w:tr w:rsidR="0089592A" w:rsidRPr="00FE4A79" w:rsidTr="00BC1A8B">
              <w:trPr>
                <w:trHeight w:val="20"/>
              </w:trPr>
              <w:tc>
                <w:tcPr>
                  <w:tcW w:w="1461" w:type="pct"/>
                  <w:shd w:val="clear" w:color="auto" w:fill="auto"/>
                  <w:vAlign w:val="center"/>
                  <w:hideMark/>
                </w:tcPr>
                <w:p w:rsidR="0089592A" w:rsidRPr="00FE4A79" w:rsidRDefault="0089592A" w:rsidP="00BC1A8B">
                  <w:pPr>
                    <w:rPr>
                      <w:sz w:val="20"/>
                      <w:szCs w:val="20"/>
                    </w:rPr>
                  </w:pPr>
                  <w:r w:rsidRPr="00FE4A79">
                    <w:rPr>
                      <w:sz w:val="20"/>
                      <w:szCs w:val="20"/>
                    </w:rPr>
                    <w:t>Prienų r. sav.</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18.905</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12.585</w:t>
                  </w:r>
                </w:p>
              </w:tc>
              <w:tc>
                <w:tcPr>
                  <w:tcW w:w="805" w:type="pct"/>
                  <w:shd w:val="clear" w:color="auto" w:fill="auto"/>
                  <w:vAlign w:val="center"/>
                  <w:hideMark/>
                </w:tcPr>
                <w:p w:rsidR="0089592A" w:rsidRPr="00FE4A79" w:rsidRDefault="0089592A" w:rsidP="00BC1A8B">
                  <w:pPr>
                    <w:jc w:val="center"/>
                    <w:rPr>
                      <w:sz w:val="20"/>
                      <w:szCs w:val="20"/>
                    </w:rPr>
                  </w:pPr>
                  <w:r w:rsidRPr="00FE4A79">
                    <w:rPr>
                      <w:sz w:val="20"/>
                      <w:szCs w:val="20"/>
                    </w:rPr>
                    <w:t>14.250</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19.260</w:t>
                  </w:r>
                </w:p>
              </w:tc>
              <w:tc>
                <w:tcPr>
                  <w:tcW w:w="683" w:type="pct"/>
                  <w:shd w:val="clear" w:color="auto" w:fill="auto"/>
                  <w:vAlign w:val="center"/>
                  <w:hideMark/>
                </w:tcPr>
                <w:p w:rsidR="0089592A" w:rsidRPr="00FE4A79" w:rsidRDefault="0089592A" w:rsidP="00BC1A8B">
                  <w:pPr>
                    <w:jc w:val="center"/>
                    <w:rPr>
                      <w:sz w:val="20"/>
                      <w:szCs w:val="20"/>
                    </w:rPr>
                  </w:pPr>
                  <w:r w:rsidRPr="00FE4A79">
                    <w:rPr>
                      <w:sz w:val="20"/>
                      <w:szCs w:val="20"/>
                    </w:rPr>
                    <w:t>26.090</w:t>
                  </w:r>
                </w:p>
              </w:tc>
            </w:tr>
            <w:tr w:rsidR="0089592A" w:rsidRPr="00FE4A79" w:rsidTr="00BC1A8B">
              <w:trPr>
                <w:trHeight w:val="20"/>
              </w:trPr>
              <w:tc>
                <w:tcPr>
                  <w:tcW w:w="1461" w:type="pct"/>
                  <w:shd w:val="clear" w:color="auto" w:fill="auto"/>
                  <w:vAlign w:val="center"/>
                  <w:hideMark/>
                </w:tcPr>
                <w:p w:rsidR="0089592A" w:rsidRPr="00FE4A79" w:rsidRDefault="0089592A" w:rsidP="00BC1A8B">
                  <w:pPr>
                    <w:rPr>
                      <w:sz w:val="20"/>
                      <w:szCs w:val="20"/>
                    </w:rPr>
                  </w:pPr>
                  <w:r w:rsidRPr="00FE4A79">
                    <w:rPr>
                      <w:sz w:val="20"/>
                      <w:szCs w:val="20"/>
                    </w:rPr>
                    <w:t>Šakių r. sav.</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7.913</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10.505</w:t>
                  </w:r>
                </w:p>
              </w:tc>
              <w:tc>
                <w:tcPr>
                  <w:tcW w:w="805" w:type="pct"/>
                  <w:shd w:val="clear" w:color="auto" w:fill="auto"/>
                  <w:vAlign w:val="center"/>
                  <w:hideMark/>
                </w:tcPr>
                <w:p w:rsidR="0089592A" w:rsidRPr="00FE4A79" w:rsidRDefault="0089592A" w:rsidP="00BC1A8B">
                  <w:pPr>
                    <w:jc w:val="center"/>
                    <w:rPr>
                      <w:sz w:val="20"/>
                      <w:szCs w:val="20"/>
                    </w:rPr>
                  </w:pPr>
                  <w:r w:rsidRPr="00FE4A79">
                    <w:rPr>
                      <w:sz w:val="20"/>
                      <w:szCs w:val="20"/>
                    </w:rPr>
                    <w:t>12.872</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12.740</w:t>
                  </w:r>
                </w:p>
              </w:tc>
              <w:tc>
                <w:tcPr>
                  <w:tcW w:w="683" w:type="pct"/>
                  <w:shd w:val="clear" w:color="auto" w:fill="auto"/>
                  <w:vAlign w:val="center"/>
                  <w:hideMark/>
                </w:tcPr>
                <w:p w:rsidR="0089592A" w:rsidRPr="00FE4A79" w:rsidRDefault="0089592A" w:rsidP="00BC1A8B">
                  <w:pPr>
                    <w:jc w:val="center"/>
                    <w:rPr>
                      <w:sz w:val="20"/>
                      <w:szCs w:val="20"/>
                    </w:rPr>
                  </w:pPr>
                  <w:r w:rsidRPr="00FE4A79">
                    <w:rPr>
                      <w:sz w:val="20"/>
                      <w:szCs w:val="20"/>
                    </w:rPr>
                    <w:t>9.315</w:t>
                  </w:r>
                </w:p>
              </w:tc>
            </w:tr>
            <w:tr w:rsidR="0089592A" w:rsidRPr="00FE4A79" w:rsidTr="00BC1A8B">
              <w:trPr>
                <w:trHeight w:val="20"/>
              </w:trPr>
              <w:tc>
                <w:tcPr>
                  <w:tcW w:w="1461" w:type="pct"/>
                  <w:shd w:val="clear" w:color="auto" w:fill="auto"/>
                  <w:vAlign w:val="center"/>
                  <w:hideMark/>
                </w:tcPr>
                <w:p w:rsidR="0089592A" w:rsidRPr="00FE4A79" w:rsidRDefault="0089592A" w:rsidP="00BC1A8B">
                  <w:pPr>
                    <w:rPr>
                      <w:sz w:val="20"/>
                      <w:szCs w:val="20"/>
                    </w:rPr>
                  </w:pPr>
                  <w:r w:rsidRPr="00FE4A79">
                    <w:rPr>
                      <w:sz w:val="20"/>
                      <w:szCs w:val="20"/>
                    </w:rPr>
                    <w:t>Kelmės r. sav.</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7.185</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7.090</w:t>
                  </w:r>
                </w:p>
              </w:tc>
              <w:tc>
                <w:tcPr>
                  <w:tcW w:w="805" w:type="pct"/>
                  <w:shd w:val="clear" w:color="auto" w:fill="auto"/>
                  <w:vAlign w:val="center"/>
                  <w:hideMark/>
                </w:tcPr>
                <w:p w:rsidR="0089592A" w:rsidRPr="00FE4A79" w:rsidRDefault="0089592A" w:rsidP="00BC1A8B">
                  <w:pPr>
                    <w:jc w:val="center"/>
                    <w:rPr>
                      <w:sz w:val="20"/>
                      <w:szCs w:val="20"/>
                    </w:rPr>
                  </w:pPr>
                  <w:r w:rsidRPr="00FE4A79">
                    <w:rPr>
                      <w:sz w:val="20"/>
                      <w:szCs w:val="20"/>
                    </w:rPr>
                    <w:t>6.831</w:t>
                  </w:r>
                </w:p>
              </w:tc>
              <w:tc>
                <w:tcPr>
                  <w:tcW w:w="684" w:type="pct"/>
                  <w:shd w:val="clear" w:color="auto" w:fill="auto"/>
                  <w:vAlign w:val="center"/>
                  <w:hideMark/>
                </w:tcPr>
                <w:p w:rsidR="0089592A" w:rsidRPr="00FE4A79" w:rsidRDefault="0089592A" w:rsidP="00BC1A8B">
                  <w:pPr>
                    <w:jc w:val="center"/>
                    <w:rPr>
                      <w:sz w:val="20"/>
                      <w:szCs w:val="20"/>
                    </w:rPr>
                  </w:pPr>
                  <w:r w:rsidRPr="00FE4A79">
                    <w:rPr>
                      <w:sz w:val="20"/>
                      <w:szCs w:val="20"/>
                    </w:rPr>
                    <w:t>6.969</w:t>
                  </w:r>
                </w:p>
              </w:tc>
              <w:tc>
                <w:tcPr>
                  <w:tcW w:w="683" w:type="pct"/>
                  <w:shd w:val="clear" w:color="auto" w:fill="auto"/>
                  <w:vAlign w:val="center"/>
                  <w:hideMark/>
                </w:tcPr>
                <w:p w:rsidR="0089592A" w:rsidRPr="00FE4A79" w:rsidRDefault="0089592A" w:rsidP="00BC1A8B">
                  <w:pPr>
                    <w:jc w:val="center"/>
                    <w:rPr>
                      <w:sz w:val="20"/>
                      <w:szCs w:val="20"/>
                    </w:rPr>
                  </w:pPr>
                  <w:r w:rsidRPr="00FE4A79">
                    <w:rPr>
                      <w:sz w:val="20"/>
                      <w:szCs w:val="20"/>
                    </w:rPr>
                    <w:t>7.089</w:t>
                  </w:r>
                </w:p>
              </w:tc>
            </w:tr>
          </w:tbl>
          <w:p w:rsidR="000218F5" w:rsidRPr="000218F5" w:rsidRDefault="000218F5" w:rsidP="0089592A">
            <w:pPr>
              <w:pStyle w:val="Default"/>
              <w:jc w:val="both"/>
              <w:rPr>
                <w:rFonts w:ascii="Times New Roman" w:hAnsi="Times New Roman"/>
                <w:i/>
                <w:sz w:val="16"/>
                <w:lang w:val="lt-LT"/>
              </w:rPr>
            </w:pPr>
            <w:r>
              <w:rPr>
                <w:rFonts w:ascii="Times New Roman" w:hAnsi="Times New Roman"/>
                <w:i/>
                <w:sz w:val="16"/>
                <w:lang w:val="lt-LT"/>
              </w:rPr>
              <w:t>(Š</w:t>
            </w:r>
            <w:r w:rsidR="0089592A" w:rsidRPr="0089592A">
              <w:rPr>
                <w:rFonts w:ascii="Times New Roman" w:hAnsi="Times New Roman"/>
                <w:i/>
                <w:sz w:val="16"/>
                <w:lang w:val="lt-LT"/>
              </w:rPr>
              <w:t>altinis: Lietuvos statistikos departamentas)</w:t>
            </w:r>
          </w:p>
          <w:p w:rsidR="00356AC5" w:rsidRDefault="0089592A" w:rsidP="0089592A">
            <w:pPr>
              <w:pStyle w:val="Teksto"/>
              <w:ind w:firstLine="0"/>
              <w:rPr>
                <w:sz w:val="22"/>
                <w:szCs w:val="22"/>
              </w:rPr>
            </w:pPr>
            <w:r w:rsidRPr="00FE4A79">
              <w:tab/>
            </w:r>
            <w:r w:rsidRPr="00DC090A">
              <w:rPr>
                <w:sz w:val="22"/>
                <w:szCs w:val="22"/>
              </w:rPr>
              <w:t>Siekiant išpl</w:t>
            </w:r>
            <w:r w:rsidR="000218F5">
              <w:rPr>
                <w:sz w:val="22"/>
                <w:szCs w:val="22"/>
              </w:rPr>
              <w:t>ėtoti vandens sporto neformaliojo</w:t>
            </w:r>
            <w:r w:rsidRPr="00DC090A">
              <w:rPr>
                <w:sz w:val="22"/>
                <w:szCs w:val="22"/>
              </w:rPr>
              <w:t xml:space="preserve"> ugdymo paslaugas, Prienų mieste 2018 metais pradėtas statyti baseinas (numatoma darbų pabaiga </w:t>
            </w:r>
            <w:r w:rsidRPr="00DC090A">
              <w:rPr>
                <w:sz w:val="22"/>
                <w:szCs w:val="22"/>
              </w:rPr>
              <w:sym w:font="Symbol" w:char="F02D"/>
            </w:r>
            <w:r w:rsidR="00DC090A">
              <w:rPr>
                <w:sz w:val="22"/>
                <w:szCs w:val="22"/>
              </w:rPr>
              <w:t xml:space="preserve"> 2021 metai).</w:t>
            </w:r>
          </w:p>
          <w:p w:rsidR="00DC090A" w:rsidRDefault="00DC090A" w:rsidP="0089592A">
            <w:pPr>
              <w:pStyle w:val="Teksto"/>
              <w:ind w:firstLine="0"/>
              <w:rPr>
                <w:sz w:val="22"/>
                <w:szCs w:val="22"/>
              </w:rPr>
            </w:pPr>
          </w:p>
          <w:p w:rsidR="00DC090A" w:rsidRPr="00DC090A" w:rsidRDefault="00DC090A" w:rsidP="00DC090A">
            <w:pPr>
              <w:pStyle w:val="Teksto"/>
              <w:ind w:firstLine="0"/>
              <w:jc w:val="center"/>
              <w:rPr>
                <w:b/>
                <w:sz w:val="22"/>
                <w:szCs w:val="22"/>
              </w:rPr>
            </w:pPr>
            <w:r w:rsidRPr="00DC090A">
              <w:rPr>
                <w:b/>
                <w:sz w:val="22"/>
                <w:szCs w:val="22"/>
              </w:rPr>
              <w:lastRenderedPageBreak/>
              <w:t>Kultūra</w:t>
            </w:r>
          </w:p>
          <w:p w:rsidR="00DC090A" w:rsidRDefault="00DC090A" w:rsidP="0089592A">
            <w:pPr>
              <w:pStyle w:val="Teksto"/>
              <w:ind w:firstLine="0"/>
              <w:rPr>
                <w:sz w:val="22"/>
                <w:szCs w:val="22"/>
              </w:rPr>
            </w:pPr>
          </w:p>
          <w:p w:rsidR="00DC090A" w:rsidRPr="00DC090A" w:rsidRDefault="00DC090A" w:rsidP="0089592A">
            <w:pPr>
              <w:pStyle w:val="Teksto"/>
              <w:ind w:firstLine="0"/>
              <w:rPr>
                <w:sz w:val="22"/>
                <w:szCs w:val="22"/>
              </w:rPr>
            </w:pPr>
            <w:r>
              <w:rPr>
                <w:sz w:val="22"/>
                <w:szCs w:val="22"/>
              </w:rPr>
              <w:tab/>
            </w:r>
            <w:r w:rsidRPr="00DC090A">
              <w:rPr>
                <w:b/>
                <w:i/>
                <w:sz w:val="22"/>
                <w:szCs w:val="22"/>
              </w:rPr>
              <w:t>Gyventojų dalyvavimas</w:t>
            </w:r>
            <w:r>
              <w:rPr>
                <w:sz w:val="22"/>
                <w:szCs w:val="22"/>
              </w:rPr>
              <w:t xml:space="preserve">. </w:t>
            </w:r>
            <w:r w:rsidRPr="00DC090A">
              <w:rPr>
                <w:rFonts w:eastAsia="ArialMT"/>
                <w:sz w:val="22"/>
                <w:szCs w:val="22"/>
              </w:rPr>
              <w:t>Nors vieną kultūros produktą vartoja visi Lietuvos gyventojai (99,8%). Scenos meno renginiuose lankėsi 61% gyventojų. Gerokai mažiau gyventojų lankėsi tapybos ar grafikos darbų, fotografijų, skulptorių, amatininkų dirbinių parodose (25%). Vertinant kultūros paslaugų</w:t>
            </w:r>
            <w:r w:rsidR="000218F5">
              <w:rPr>
                <w:rFonts w:eastAsia="ArialMT"/>
                <w:sz w:val="22"/>
                <w:szCs w:val="22"/>
              </w:rPr>
              <w:t xml:space="preserve"> </w:t>
            </w:r>
            <w:r w:rsidRPr="00DC090A">
              <w:rPr>
                <w:rFonts w:eastAsia="ArialMT"/>
                <w:sz w:val="22"/>
                <w:szCs w:val="22"/>
              </w:rPr>
              <w:t>/ produktų vartojimo pokyčius tiriamuoju laikotarpiu (2014</w:t>
            </w:r>
            <w:r w:rsidRPr="00DC090A">
              <w:rPr>
                <w:rFonts w:eastAsia="ArialMT"/>
                <w:sz w:val="22"/>
                <w:szCs w:val="22"/>
              </w:rPr>
              <w:sym w:font="Symbol" w:char="F02D"/>
            </w:r>
            <w:r w:rsidRPr="00DC090A">
              <w:rPr>
                <w:rFonts w:eastAsia="ArialMT"/>
                <w:sz w:val="22"/>
                <w:szCs w:val="22"/>
              </w:rPr>
              <w:t>2016), labiausiai išsiskiria kultūros vartojimo persikėlimas į virtualią erdvę. Dauguma tiriamuoju laikotarpiu įvykusių teigiamų kultūros produktų pokyčių vienaip ar kitaip siejami su internetu: daugiau gyventojų naudojasi internetu (+8 p. p.) bei internete užsiima įvairia veikla: žiūri TV transliacijas (+5 p. p.), klauso radijo transliacijų (+4 p. p.), žiūri informaciją apie kultūros paminklus, istorines ir meno vietas, pastatus ir pan. (+8 p. p.). Pozityviai vertintina ir tai, kad kiek daugiau Lietuvos gyventojų lankėsi scenos meno renginiuose (+4 p. p.) bei kine ar kino festivaliuose (+6 p. p.). Tačiau tiriamuoju laikotarpiu stebimas ir tam tikrų kultūros sričių vartojimo mažėjimas: mažiau gyventojų domėjosi scenos meno renginių įrašais (-9 p. p.), lankėsi galerijose, parodose (-10 p. p.).</w:t>
            </w:r>
            <w:r w:rsidRPr="00DC090A">
              <w:rPr>
                <w:sz w:val="22"/>
                <w:szCs w:val="22"/>
              </w:rPr>
              <w:t xml:space="preserve"> </w:t>
            </w:r>
            <w:r w:rsidRPr="00DC090A">
              <w:rPr>
                <w:rFonts w:eastAsia="ArialMT"/>
                <w:sz w:val="22"/>
                <w:szCs w:val="22"/>
              </w:rPr>
              <w:t>Regionų gyven</w:t>
            </w:r>
            <w:r w:rsidR="000218F5">
              <w:rPr>
                <w:rFonts w:eastAsia="ArialMT"/>
                <w:sz w:val="22"/>
                <w:szCs w:val="22"/>
              </w:rPr>
              <w:t>tojų dalyvavimas kultūroje 2014–</w:t>
            </w:r>
            <w:r w:rsidRPr="00DC090A">
              <w:rPr>
                <w:rFonts w:eastAsia="ArialMT"/>
                <w:sz w:val="22"/>
                <w:szCs w:val="22"/>
              </w:rPr>
              <w:t>2016 metų laikotarpiu reikšmingai išaugo (+10 p. p.). Labiausiai tai lėmė reikšmingai išaugęs regionų gyventojų dalyvavimas socialiniuose tinkluose (+17 p. p.) bei gerokai išaugęs dalyvavimas su vaizduojamaisiais menais ir amatais susijusiose veiklose (+8 p. p.).</w:t>
            </w:r>
          </w:p>
          <w:p w:rsidR="00DC090A" w:rsidRDefault="00DC090A" w:rsidP="0089592A">
            <w:pPr>
              <w:pStyle w:val="Teksto"/>
              <w:ind w:firstLine="0"/>
              <w:rPr>
                <w:sz w:val="22"/>
                <w:szCs w:val="22"/>
              </w:rPr>
            </w:pPr>
            <w:r>
              <w:rPr>
                <w:sz w:val="22"/>
                <w:szCs w:val="22"/>
              </w:rPr>
              <w:tab/>
            </w:r>
            <w:r w:rsidRPr="00DC090A">
              <w:rPr>
                <w:sz w:val="22"/>
                <w:szCs w:val="22"/>
              </w:rPr>
              <w:t xml:space="preserve">Kultūros paslaugas </w:t>
            </w:r>
            <w:r>
              <w:rPr>
                <w:sz w:val="22"/>
                <w:szCs w:val="22"/>
              </w:rPr>
              <w:t xml:space="preserve">Prienų rajono </w:t>
            </w:r>
            <w:r w:rsidRPr="00DC090A">
              <w:rPr>
                <w:sz w:val="22"/>
                <w:szCs w:val="22"/>
              </w:rPr>
              <w:t>savivaldybėje teikia kultūros centrai, Prienų krašto muziejus, Prienų Justino Marcinkevičiaus viešoji biblioteka ir jos padaliniai</w:t>
            </w:r>
            <w:r>
              <w:rPr>
                <w:sz w:val="22"/>
                <w:szCs w:val="22"/>
              </w:rPr>
              <w:t>.</w:t>
            </w:r>
          </w:p>
          <w:p w:rsidR="00DC090A" w:rsidRDefault="00DC090A" w:rsidP="0089592A">
            <w:pPr>
              <w:pStyle w:val="Teksto"/>
              <w:ind w:firstLine="0"/>
              <w:rPr>
                <w:sz w:val="22"/>
                <w:szCs w:val="22"/>
              </w:rPr>
            </w:pPr>
            <w:r>
              <w:rPr>
                <w:sz w:val="22"/>
                <w:szCs w:val="22"/>
              </w:rPr>
              <w:tab/>
            </w:r>
            <w:r w:rsidRPr="00DC090A">
              <w:rPr>
                <w:b/>
                <w:i/>
                <w:sz w:val="22"/>
                <w:szCs w:val="22"/>
              </w:rPr>
              <w:t>Kultūros centr</w:t>
            </w:r>
            <w:r w:rsidR="00BD314F">
              <w:rPr>
                <w:b/>
                <w:i/>
                <w:sz w:val="22"/>
                <w:szCs w:val="22"/>
              </w:rPr>
              <w:t>ai</w:t>
            </w:r>
            <w:r>
              <w:rPr>
                <w:sz w:val="22"/>
                <w:szCs w:val="22"/>
              </w:rPr>
              <w:t xml:space="preserve">. </w:t>
            </w:r>
            <w:r w:rsidRPr="00DC090A">
              <w:rPr>
                <w:sz w:val="22"/>
                <w:szCs w:val="22"/>
              </w:rPr>
              <w:t xml:space="preserve">2018 metais Lietuvoje buvo 654 kultūros centrai, Kauno apskrityje </w:t>
            </w:r>
            <w:r w:rsidRPr="00DC090A">
              <w:rPr>
                <w:sz w:val="22"/>
                <w:szCs w:val="22"/>
              </w:rPr>
              <w:sym w:font="Symbol" w:char="F02D"/>
            </w:r>
            <w:r w:rsidRPr="00DC090A">
              <w:rPr>
                <w:sz w:val="22"/>
                <w:szCs w:val="22"/>
              </w:rPr>
              <w:t xml:space="preserve"> 85. Duomenys rodo, kad kultūros centrų ska</w:t>
            </w:r>
            <w:r w:rsidR="000218F5">
              <w:rPr>
                <w:sz w:val="22"/>
                <w:szCs w:val="22"/>
              </w:rPr>
              <w:t>ičius Prienų savivaldybėje 2014–</w:t>
            </w:r>
            <w:r w:rsidRPr="00DC090A">
              <w:rPr>
                <w:sz w:val="22"/>
                <w:szCs w:val="22"/>
              </w:rPr>
              <w:t>2015 metais nesikeitė ir buvo 10, tačiau faktiškai savivaldybės teritorijoje nagrinėjamu laikotarpiu veikė 5 savarankiški kultūros ir laisvalaikio centrai: Prienų kultūros ir laisvalaikio centras, Balbieriškio kultūros ir laisvalaikio centras, Jiezno kultūros ir laisvalaikio centras, Stakliškių kultūros ir laisvalaikio centras, Veiverių kultūros ir laisvalaikio centras.</w:t>
            </w:r>
          </w:p>
          <w:p w:rsidR="00DC090A" w:rsidRDefault="00DC090A" w:rsidP="0089592A">
            <w:pPr>
              <w:pStyle w:val="Teksto"/>
              <w:ind w:firstLine="0"/>
              <w:rPr>
                <w:bCs/>
                <w:sz w:val="22"/>
                <w:szCs w:val="22"/>
              </w:rPr>
            </w:pPr>
            <w:r>
              <w:rPr>
                <w:sz w:val="22"/>
                <w:szCs w:val="22"/>
              </w:rPr>
              <w:tab/>
            </w:r>
            <w:r w:rsidRPr="00DC090A">
              <w:rPr>
                <w:bCs/>
                <w:sz w:val="22"/>
                <w:szCs w:val="22"/>
              </w:rPr>
              <w:t xml:space="preserve">Prienų kultūros ir laisvalaikio centras </w:t>
            </w:r>
            <w:r w:rsidRPr="00DC090A">
              <w:rPr>
                <w:sz w:val="22"/>
                <w:szCs w:val="22"/>
              </w:rPr>
              <w:t>yra savivaldybės biudžetinė įstaiga, veikianti etninės kultūros, mėgėjų meno puoselėjimo, meninių programų kūrimo, šviečiamosios (edukacinės), pramoginės veiklos puoselėjimo, bendruomenės kultūrinių poreikių tenkinimo, profesionalaus meno sklaidos srityse ir vykdanti kultūros centrų veiklą</w:t>
            </w:r>
            <w:r w:rsidRPr="00DC090A">
              <w:rPr>
                <w:bCs/>
                <w:sz w:val="22"/>
                <w:szCs w:val="22"/>
              </w:rPr>
              <w:t xml:space="preserve">. </w:t>
            </w:r>
            <w:r w:rsidRPr="00DC090A">
              <w:rPr>
                <w:sz w:val="22"/>
                <w:szCs w:val="22"/>
              </w:rPr>
              <w:t>2016 m. Prienų rajono savivaldybės tarybos sprendimu Nr. T3-183 Prienų kultūros ir laisvalaikio centrui patvirtinta ir suteikta aukščiausia kategorija</w:t>
            </w:r>
            <w:r w:rsidRPr="00DC090A">
              <w:rPr>
                <w:bCs/>
                <w:sz w:val="22"/>
                <w:szCs w:val="22"/>
              </w:rPr>
              <w:t>.</w:t>
            </w:r>
            <w:r>
              <w:rPr>
                <w:bCs/>
                <w:sz w:val="22"/>
                <w:szCs w:val="22"/>
              </w:rPr>
              <w:t xml:space="preserve"> </w:t>
            </w:r>
            <w:r w:rsidRPr="00DC090A">
              <w:rPr>
                <w:bCs/>
                <w:sz w:val="22"/>
                <w:szCs w:val="22"/>
              </w:rPr>
              <w:t>Kultūros centrą sudaro Prienų kultūros ir laisvalaikio centras ir 5 gyventojų kultūrinio aptarnavimo zonos Ašmintoje, Išlauže, Naujojoje Ūtoje, Pakuonyje ir Šilavote (toliau – laisvalaikio salės). 2018 metų pabaigoje centre dirbo 37 darbuotojai (30,5 etato), iš jų 27 kultūros ir meno darbu</w:t>
            </w:r>
            <w:r w:rsidR="000218F5">
              <w:rPr>
                <w:bCs/>
                <w:sz w:val="22"/>
                <w:szCs w:val="22"/>
              </w:rPr>
              <w:t>otojai; veikė 19 meno kolektyvų</w:t>
            </w:r>
            <w:r w:rsidRPr="00DC090A">
              <w:rPr>
                <w:bCs/>
                <w:sz w:val="22"/>
                <w:szCs w:val="22"/>
              </w:rPr>
              <w:t>, 245 dalyviai; suorganizuoti 297 renginiai, kuriuose dalyvavo 21.961 lankytojas. Lyginant su 2015 metais, sumažėjo kultūros kolektyvų ir dalyvių skaičius (2015 metais veikė 26 meno kolektyvai su 366 dalyviais), renginių ir dalyvių juose skaičius (2015 metais – 372 renginiai, 25.300 dalyvių), o darbuotojų skaičius išaugo (2015 metų pabaigoje dirbo 33 darbuotojai)</w:t>
            </w:r>
            <w:r>
              <w:rPr>
                <w:bCs/>
                <w:sz w:val="22"/>
                <w:szCs w:val="22"/>
              </w:rPr>
              <w:t>.</w:t>
            </w:r>
          </w:p>
          <w:p w:rsidR="00DC090A" w:rsidRDefault="00DC090A" w:rsidP="0089592A">
            <w:pPr>
              <w:pStyle w:val="Teksto"/>
              <w:ind w:firstLine="0"/>
              <w:rPr>
                <w:bCs/>
                <w:sz w:val="22"/>
                <w:szCs w:val="22"/>
              </w:rPr>
            </w:pPr>
            <w:r>
              <w:rPr>
                <w:bCs/>
                <w:sz w:val="22"/>
                <w:szCs w:val="22"/>
              </w:rPr>
              <w:tab/>
            </w:r>
            <w:r w:rsidRPr="00DC090A">
              <w:rPr>
                <w:bCs/>
                <w:sz w:val="22"/>
                <w:szCs w:val="22"/>
              </w:rPr>
              <w:t>Balbieriškio kultūros ir laisvalaikio centras savo veikla siekia sudaryti palankias sąlygas bendruomenės meninei saviraiškai, edukacinei veiklai, puoselėja etninę kultūrą, mėgėjų meną, pramoginę veiklą, organizuoja profesionalaus meno sklaidą. 2018 metų pabaigoje centre dirbo 9 darbuotojai (6 etatai, iš kurių 3 etatai – kultūros ir meno darbuotojų, 3 – kitų darbuotojų), veikė 5 meno kolektyvai, 57 dalyviai; suorganizuoti 65 renginiai, kuriuose dalyvavo 9.818 lankytojų. Pažymėtina, kad lyginant su 2015 metais, kultūros kolektyvų veiklos apimtys mažėjo (2015 metais veikė 7 meno kolektyvai, 90 dalyvių), išaugo renginių ir dalyvių juose skaičius, darbuotojų skaičius iš esmės nepasikeitė (2015 metų pabaigoje dirbo 8 darbuotojai, iš jų – 4 kultūros ir meno darbuotojai)</w:t>
            </w:r>
            <w:r>
              <w:rPr>
                <w:bCs/>
                <w:sz w:val="22"/>
                <w:szCs w:val="22"/>
              </w:rPr>
              <w:t>.</w:t>
            </w:r>
          </w:p>
          <w:p w:rsidR="00DC090A" w:rsidRDefault="00DC090A" w:rsidP="0089592A">
            <w:pPr>
              <w:pStyle w:val="Teksto"/>
              <w:ind w:firstLine="0"/>
              <w:rPr>
                <w:bCs/>
                <w:sz w:val="22"/>
                <w:szCs w:val="22"/>
              </w:rPr>
            </w:pPr>
            <w:r>
              <w:rPr>
                <w:bCs/>
                <w:sz w:val="22"/>
                <w:szCs w:val="22"/>
              </w:rPr>
              <w:tab/>
            </w:r>
            <w:r w:rsidRPr="00DC090A">
              <w:rPr>
                <w:bCs/>
                <w:sz w:val="22"/>
                <w:szCs w:val="22"/>
              </w:rPr>
              <w:t>Jiezno kultūros ir laisvalaikio centras savo veikla siekia supažindinti Jiezno miesto ir seniūnijos gyventojus su įvairių žanrų profesionaliu ir mėgėjų menu, vykdyti sociokultūrinę veiklą, saugoti ir populiarinti etninę kultūrą, vietos kultūros paveldą. 2018 metų pabaigoje centre dirbo 8 darbuotojai (5,5 etato), iš jų 5 kultūros ir me</w:t>
            </w:r>
            <w:r w:rsidR="000218F5">
              <w:rPr>
                <w:bCs/>
                <w:sz w:val="22"/>
                <w:szCs w:val="22"/>
              </w:rPr>
              <w:t xml:space="preserve">no specialistai, turintys III </w:t>
            </w:r>
            <w:r w:rsidRPr="00DC090A">
              <w:rPr>
                <w:bCs/>
                <w:sz w:val="22"/>
                <w:szCs w:val="22"/>
              </w:rPr>
              <w:t>kvalifikacinę klasę, veikė 8 meno kolektyvai, 98 dalyviai; suorganizuoti 105 renginiai, kuriuose dalyvavo 9.780 lankytojų. Lyginant su 2015 metais, kultūros kolektyvų dalyvių skaičius mažėjo (2015 metais veikė 8 meno kolektyvai su 103 dalyviais), tačiau išaugo renginių ir dalyvių juose skaičius (2015 metais – 8.730 dalyvių), darbuotojų skaičius iš esmės nepasikeitė (2015 metų pabaigoje dirbo 8 darbuotojai)</w:t>
            </w:r>
            <w:r>
              <w:rPr>
                <w:bCs/>
                <w:sz w:val="22"/>
                <w:szCs w:val="22"/>
              </w:rPr>
              <w:t>.</w:t>
            </w:r>
          </w:p>
          <w:p w:rsidR="00DC090A" w:rsidRDefault="00DC090A" w:rsidP="0089592A">
            <w:pPr>
              <w:pStyle w:val="Teksto"/>
              <w:ind w:firstLine="0"/>
              <w:rPr>
                <w:bCs/>
                <w:sz w:val="22"/>
                <w:szCs w:val="22"/>
              </w:rPr>
            </w:pPr>
            <w:r>
              <w:rPr>
                <w:bCs/>
                <w:sz w:val="22"/>
                <w:szCs w:val="22"/>
              </w:rPr>
              <w:tab/>
            </w:r>
            <w:r w:rsidRPr="00DC090A">
              <w:rPr>
                <w:sz w:val="22"/>
                <w:szCs w:val="22"/>
              </w:rPr>
              <w:t>Stakliškių kultūros ir laisvalaikio centras</w:t>
            </w:r>
            <w:r w:rsidRPr="00DC090A">
              <w:rPr>
                <w:bCs/>
                <w:sz w:val="22"/>
                <w:szCs w:val="22"/>
              </w:rPr>
              <w:t xml:space="preserve"> savo veikla siekia tenkinti bendruomenės kultūrinius poreikius, puoselėti dvasinę kultūrą, tautinę savimonę, pilietiškumą, plėtoti švietėjišką (edukacinę), pramoginę veiklą, organizuoti profesionalaus meno sklaidą Stakliškių seniūnijoje. 2018 metų pabaigoje centre dirbo 8 darbuotojai (5,5 etato) (iš kurių 4 darbuotojai  – meno mėgėjų kolektyvų vadovai), veikė 6 meno kolektyvai, 44 dalyviai; suorganizuoti 34 renginiai, kuriuose dalyvavo 7.336 lankytojai. Pažymėtina, kad lyginant su 2015 metais, kultūros kolektyvų veiklos apimtys mažėjo (2015 metais veikė 8 meno kolektyvai, 61 dalyvis), išaugo renginių ir dalyvių juose skaičius, darbuotojų skaičius iš esmės nepasikeitė.</w:t>
            </w:r>
          </w:p>
          <w:p w:rsidR="00BD314F" w:rsidRDefault="00BD314F" w:rsidP="0089592A">
            <w:pPr>
              <w:pStyle w:val="Teksto"/>
              <w:ind w:firstLine="0"/>
              <w:rPr>
                <w:bCs/>
                <w:sz w:val="22"/>
                <w:szCs w:val="22"/>
              </w:rPr>
            </w:pPr>
            <w:r>
              <w:rPr>
                <w:bCs/>
                <w:sz w:val="22"/>
                <w:szCs w:val="22"/>
              </w:rPr>
              <w:tab/>
            </w:r>
            <w:r w:rsidRPr="00BD314F">
              <w:rPr>
                <w:sz w:val="22"/>
                <w:szCs w:val="22"/>
              </w:rPr>
              <w:t xml:space="preserve">Veiverių kultūros ir laisvalaikio centras </w:t>
            </w:r>
            <w:r w:rsidRPr="00BD314F">
              <w:rPr>
                <w:bCs/>
                <w:sz w:val="22"/>
                <w:szCs w:val="22"/>
              </w:rPr>
              <w:t xml:space="preserve">savo veikla siekia </w:t>
            </w:r>
            <w:r w:rsidRPr="00BD314F">
              <w:rPr>
                <w:sz w:val="22"/>
                <w:szCs w:val="22"/>
              </w:rPr>
              <w:t xml:space="preserve">tenkinti visuomenės kultūrinius </w:t>
            </w:r>
            <w:r w:rsidRPr="00BD314F">
              <w:rPr>
                <w:sz w:val="22"/>
                <w:szCs w:val="22"/>
              </w:rPr>
              <w:lastRenderedPageBreak/>
              <w:t>poreikius, puoselėti dvasinę kultūrą, tautinę savimonę, visuomenės narių kūrybinius sugebėjimus, įtvirtinti senąsias tradicijas, apeigas, papročius, kurti naujas tradicijas</w:t>
            </w:r>
            <w:r w:rsidRPr="00BD314F">
              <w:rPr>
                <w:bCs/>
                <w:sz w:val="22"/>
                <w:szCs w:val="22"/>
              </w:rPr>
              <w:t>. 2018 metų pabaigoje centre dirbo 9 darbuotojai (5,5 etato) (iš kurių 7 darbuotojai  – kultūros ir meno darbuotojai), veikė 5 meno kolektyvai, 112 dalyvių; suorganizuoti 103 renginiai, kuriuose dalyvavo apie 10.550 lankytojų. Lyginant su 2015 metais, matyti, kad kultūros kolektyvų veiklos apimtys mažėjo (2015 metais veikė 8 meno kolektyvai, 97 dalyviai), išaugo renginių ir dalyvių juose skaičius, darbuotojų skaičius iš esmės nepasikeitė.</w:t>
            </w:r>
          </w:p>
          <w:p w:rsidR="00BD314F" w:rsidRDefault="00BD314F" w:rsidP="0089592A">
            <w:pPr>
              <w:pStyle w:val="Teksto"/>
              <w:ind w:firstLine="0"/>
              <w:rPr>
                <w:sz w:val="22"/>
                <w:szCs w:val="22"/>
              </w:rPr>
            </w:pPr>
            <w:r>
              <w:rPr>
                <w:bCs/>
                <w:sz w:val="22"/>
                <w:szCs w:val="22"/>
              </w:rPr>
              <w:tab/>
            </w:r>
            <w:r w:rsidRPr="00BD314F">
              <w:rPr>
                <w:b/>
                <w:bCs/>
                <w:i/>
                <w:sz w:val="22"/>
                <w:szCs w:val="22"/>
              </w:rPr>
              <w:t>Prienų krašto muziejus</w:t>
            </w:r>
            <w:r>
              <w:rPr>
                <w:bCs/>
                <w:sz w:val="22"/>
                <w:szCs w:val="22"/>
              </w:rPr>
              <w:t xml:space="preserve">. </w:t>
            </w:r>
            <w:r w:rsidRPr="00BD314F">
              <w:rPr>
                <w:sz w:val="22"/>
                <w:szCs w:val="22"/>
              </w:rPr>
              <w:t xml:space="preserve">Muziejų paslaugas savivaldybėje teikė viena įstaiga </w:t>
            </w:r>
            <w:r w:rsidRPr="00BD314F">
              <w:rPr>
                <w:sz w:val="22"/>
                <w:szCs w:val="22"/>
              </w:rPr>
              <w:sym w:font="Symbol" w:char="F02D"/>
            </w:r>
            <w:r w:rsidRPr="00BD314F">
              <w:rPr>
                <w:sz w:val="22"/>
                <w:szCs w:val="22"/>
              </w:rPr>
              <w:t xml:space="preserve"> Prienų krašto muziejus, kurio svarbiausia veikla yra kaupti, saugoti, eksponuoti bei populiarinti materialines, dvasines kultūros, istorijos vertybes bei gamtos objektus, reprezentuoti Prienų krašto kultūrą. Muziejus turi padalinius </w:t>
            </w:r>
            <w:r w:rsidRPr="00BD314F">
              <w:rPr>
                <w:sz w:val="22"/>
                <w:szCs w:val="22"/>
              </w:rPr>
              <w:sym w:font="Symbol" w:char="F02D"/>
            </w:r>
            <w:r w:rsidRPr="00BD314F">
              <w:rPr>
                <w:sz w:val="22"/>
                <w:szCs w:val="22"/>
              </w:rPr>
              <w:t xml:space="preserve"> Vinco Mykolaičio Putino gimtoji sodyba-muziejus Pilotiškių kaime, Šilavoto „Davatkynas“, Skriaudžių buities muziejus (su Skriaudžių kalendorių ekspozicija), Veiverių krašto istorijos muziejus (su partizano Juozo Lukšos-Daumanto ekspozicija).</w:t>
            </w:r>
          </w:p>
          <w:p w:rsidR="00BD314F" w:rsidRDefault="00BD314F" w:rsidP="0089592A">
            <w:pPr>
              <w:pStyle w:val="Teksto"/>
              <w:ind w:firstLine="0"/>
              <w:rPr>
                <w:sz w:val="22"/>
                <w:szCs w:val="22"/>
              </w:rPr>
            </w:pPr>
          </w:p>
          <w:p w:rsidR="00BD314F" w:rsidRPr="00434B06" w:rsidRDefault="00BD314F" w:rsidP="00BD314F">
            <w:pPr>
              <w:pStyle w:val="btekstas"/>
              <w:spacing w:before="0" w:after="0" w:line="240" w:lineRule="auto"/>
              <w:ind w:firstLine="0"/>
              <w:rPr>
                <w:b/>
                <w:sz w:val="22"/>
                <w:lang w:val="lt-LT" w:eastAsia="en-US"/>
              </w:rPr>
            </w:pPr>
            <w:r w:rsidRPr="007B2C53">
              <w:rPr>
                <w:b/>
                <w:sz w:val="20"/>
                <w:lang w:val="lt-LT" w:eastAsia="en-US"/>
              </w:rPr>
              <w:t>43</w:t>
            </w:r>
            <w:r w:rsidRPr="00434B06">
              <w:rPr>
                <w:b/>
                <w:sz w:val="20"/>
                <w:lang w:val="lt-LT" w:eastAsia="en-US"/>
              </w:rPr>
              <w:t xml:space="preserve"> lentelė. Muziejų lankytojų skaičius</w:t>
            </w:r>
            <w:r w:rsidRPr="007B2C53">
              <w:rPr>
                <w:b/>
                <w:sz w:val="20"/>
                <w:lang w:val="lt-LT" w:eastAsia="en-US"/>
              </w:rPr>
              <w:t>, tūkstančiais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221"/>
              <w:gridCol w:w="1221"/>
              <w:gridCol w:w="1221"/>
              <w:gridCol w:w="1221"/>
              <w:gridCol w:w="1221"/>
            </w:tblGrid>
            <w:tr w:rsidR="00BD314F" w:rsidRPr="00BD314F" w:rsidTr="00CD6DE6">
              <w:trPr>
                <w:trHeight w:val="20"/>
              </w:trPr>
              <w:tc>
                <w:tcPr>
                  <w:tcW w:w="1794" w:type="pct"/>
                  <w:shd w:val="clear" w:color="auto" w:fill="F2F2F2"/>
                  <w:hideMark/>
                </w:tcPr>
                <w:p w:rsidR="00BD314F" w:rsidRPr="00BD314F" w:rsidRDefault="00BD314F" w:rsidP="00963856">
                  <w:pPr>
                    <w:rPr>
                      <w:b/>
                      <w:bCs/>
                      <w:sz w:val="20"/>
                      <w:szCs w:val="20"/>
                    </w:rPr>
                  </w:pPr>
                  <w:r w:rsidRPr="00BD314F">
                    <w:rPr>
                      <w:b/>
                      <w:bCs/>
                      <w:sz w:val="20"/>
                      <w:szCs w:val="20"/>
                    </w:rPr>
                    <w:t> </w:t>
                  </w:r>
                </w:p>
              </w:tc>
              <w:tc>
                <w:tcPr>
                  <w:tcW w:w="641" w:type="pct"/>
                  <w:shd w:val="clear" w:color="auto" w:fill="F2F2F2"/>
                  <w:vAlign w:val="center"/>
                  <w:hideMark/>
                </w:tcPr>
                <w:p w:rsidR="00BD314F" w:rsidRPr="00BD314F" w:rsidRDefault="00BD314F" w:rsidP="00963856">
                  <w:pPr>
                    <w:jc w:val="center"/>
                    <w:rPr>
                      <w:b/>
                      <w:sz w:val="20"/>
                      <w:szCs w:val="20"/>
                    </w:rPr>
                  </w:pPr>
                  <w:r w:rsidRPr="00BD314F">
                    <w:rPr>
                      <w:b/>
                      <w:sz w:val="20"/>
                      <w:szCs w:val="20"/>
                    </w:rPr>
                    <w:t>2014</w:t>
                  </w:r>
                </w:p>
              </w:tc>
              <w:tc>
                <w:tcPr>
                  <w:tcW w:w="641" w:type="pct"/>
                  <w:shd w:val="clear" w:color="auto" w:fill="F2F2F2"/>
                  <w:vAlign w:val="center"/>
                  <w:hideMark/>
                </w:tcPr>
                <w:p w:rsidR="00BD314F" w:rsidRPr="00BD314F" w:rsidRDefault="00BD314F" w:rsidP="00963856">
                  <w:pPr>
                    <w:jc w:val="center"/>
                    <w:rPr>
                      <w:b/>
                      <w:sz w:val="20"/>
                      <w:szCs w:val="20"/>
                    </w:rPr>
                  </w:pPr>
                  <w:r w:rsidRPr="00BD314F">
                    <w:rPr>
                      <w:b/>
                      <w:sz w:val="20"/>
                      <w:szCs w:val="20"/>
                    </w:rPr>
                    <w:t>2015</w:t>
                  </w:r>
                </w:p>
              </w:tc>
              <w:tc>
                <w:tcPr>
                  <w:tcW w:w="641" w:type="pct"/>
                  <w:shd w:val="clear" w:color="auto" w:fill="F2F2F2"/>
                  <w:vAlign w:val="center"/>
                  <w:hideMark/>
                </w:tcPr>
                <w:p w:rsidR="00BD314F" w:rsidRPr="00BD314F" w:rsidRDefault="00BD314F" w:rsidP="00963856">
                  <w:pPr>
                    <w:jc w:val="center"/>
                    <w:rPr>
                      <w:b/>
                      <w:sz w:val="20"/>
                      <w:szCs w:val="20"/>
                    </w:rPr>
                  </w:pPr>
                  <w:r w:rsidRPr="00BD314F">
                    <w:rPr>
                      <w:b/>
                      <w:sz w:val="20"/>
                      <w:szCs w:val="20"/>
                    </w:rPr>
                    <w:t>2016</w:t>
                  </w:r>
                </w:p>
              </w:tc>
              <w:tc>
                <w:tcPr>
                  <w:tcW w:w="641" w:type="pct"/>
                  <w:shd w:val="clear" w:color="auto" w:fill="F2F2F2"/>
                  <w:vAlign w:val="center"/>
                  <w:hideMark/>
                </w:tcPr>
                <w:p w:rsidR="00BD314F" w:rsidRPr="00BD314F" w:rsidRDefault="00BD314F" w:rsidP="00963856">
                  <w:pPr>
                    <w:jc w:val="center"/>
                    <w:rPr>
                      <w:b/>
                      <w:sz w:val="20"/>
                      <w:szCs w:val="20"/>
                    </w:rPr>
                  </w:pPr>
                  <w:r w:rsidRPr="00BD314F">
                    <w:rPr>
                      <w:b/>
                      <w:sz w:val="20"/>
                      <w:szCs w:val="20"/>
                    </w:rPr>
                    <w:t>2017</w:t>
                  </w:r>
                </w:p>
              </w:tc>
              <w:tc>
                <w:tcPr>
                  <w:tcW w:w="641" w:type="pct"/>
                  <w:shd w:val="clear" w:color="auto" w:fill="F2F2F2"/>
                  <w:vAlign w:val="center"/>
                  <w:hideMark/>
                </w:tcPr>
                <w:p w:rsidR="00BD314F" w:rsidRPr="00BD314F" w:rsidRDefault="00BD314F" w:rsidP="00963856">
                  <w:pPr>
                    <w:jc w:val="center"/>
                    <w:rPr>
                      <w:b/>
                      <w:sz w:val="20"/>
                      <w:szCs w:val="20"/>
                    </w:rPr>
                  </w:pPr>
                  <w:r w:rsidRPr="00BD314F">
                    <w:rPr>
                      <w:b/>
                      <w:sz w:val="20"/>
                      <w:szCs w:val="20"/>
                    </w:rPr>
                    <w:t>2018</w:t>
                  </w:r>
                </w:p>
              </w:tc>
            </w:tr>
            <w:tr w:rsidR="00BD314F" w:rsidRPr="00FE4A79" w:rsidTr="00963856">
              <w:trPr>
                <w:trHeight w:val="20"/>
              </w:trPr>
              <w:tc>
                <w:tcPr>
                  <w:tcW w:w="1794" w:type="pct"/>
                  <w:shd w:val="clear" w:color="auto" w:fill="auto"/>
                  <w:vAlign w:val="center"/>
                  <w:hideMark/>
                </w:tcPr>
                <w:p w:rsidR="00BD314F" w:rsidRPr="00FE4A79" w:rsidRDefault="00BD314F" w:rsidP="00963856">
                  <w:pPr>
                    <w:rPr>
                      <w:sz w:val="20"/>
                      <w:szCs w:val="20"/>
                    </w:rPr>
                  </w:pPr>
                  <w:r w:rsidRPr="00FE4A79">
                    <w:rPr>
                      <w:sz w:val="20"/>
                      <w:szCs w:val="20"/>
                    </w:rPr>
                    <w:t>Lietuvos Respublika</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3.757</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3.896</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3.981</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4.152</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5.026</w:t>
                  </w:r>
                </w:p>
              </w:tc>
            </w:tr>
            <w:tr w:rsidR="00BD314F" w:rsidRPr="00FE4A79" w:rsidTr="00963856">
              <w:trPr>
                <w:trHeight w:val="20"/>
              </w:trPr>
              <w:tc>
                <w:tcPr>
                  <w:tcW w:w="1794" w:type="pct"/>
                  <w:shd w:val="clear" w:color="auto" w:fill="auto"/>
                  <w:vAlign w:val="center"/>
                  <w:hideMark/>
                </w:tcPr>
                <w:p w:rsidR="00BD314F" w:rsidRPr="00FE4A79" w:rsidRDefault="00BD314F" w:rsidP="00963856">
                  <w:pPr>
                    <w:rPr>
                      <w:sz w:val="20"/>
                      <w:szCs w:val="20"/>
                    </w:rPr>
                  </w:pPr>
                  <w:r w:rsidRPr="00FE4A79">
                    <w:rPr>
                      <w:sz w:val="20"/>
                      <w:szCs w:val="20"/>
                    </w:rPr>
                    <w:t>Kauno apskritis</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610</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683</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681</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734</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1.053</w:t>
                  </w:r>
                </w:p>
              </w:tc>
            </w:tr>
            <w:tr w:rsidR="00BD314F" w:rsidRPr="00FE4A79" w:rsidTr="00963856">
              <w:trPr>
                <w:trHeight w:val="20"/>
              </w:trPr>
              <w:tc>
                <w:tcPr>
                  <w:tcW w:w="1794" w:type="pct"/>
                  <w:shd w:val="clear" w:color="auto" w:fill="auto"/>
                  <w:vAlign w:val="center"/>
                  <w:hideMark/>
                </w:tcPr>
                <w:p w:rsidR="00BD314F" w:rsidRPr="00FE4A79" w:rsidRDefault="00BD314F" w:rsidP="00963856">
                  <w:pPr>
                    <w:rPr>
                      <w:sz w:val="20"/>
                      <w:szCs w:val="20"/>
                    </w:rPr>
                  </w:pPr>
                  <w:r w:rsidRPr="00FE4A79">
                    <w:rPr>
                      <w:sz w:val="20"/>
                      <w:szCs w:val="20"/>
                    </w:rPr>
                    <w:t>Prienų r. sav.</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11</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12</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13</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13</w:t>
                  </w:r>
                </w:p>
              </w:tc>
              <w:tc>
                <w:tcPr>
                  <w:tcW w:w="641" w:type="pct"/>
                  <w:shd w:val="clear" w:color="auto" w:fill="auto"/>
                  <w:vAlign w:val="center"/>
                  <w:hideMark/>
                </w:tcPr>
                <w:p w:rsidR="00BD314F" w:rsidRPr="00FE4A79" w:rsidRDefault="00BD314F" w:rsidP="00963856">
                  <w:pPr>
                    <w:jc w:val="center"/>
                    <w:rPr>
                      <w:sz w:val="20"/>
                      <w:szCs w:val="20"/>
                    </w:rPr>
                  </w:pPr>
                  <w:r w:rsidRPr="00FE4A79">
                    <w:rPr>
                      <w:sz w:val="20"/>
                      <w:szCs w:val="20"/>
                    </w:rPr>
                    <w:t>13</w:t>
                  </w:r>
                </w:p>
              </w:tc>
            </w:tr>
          </w:tbl>
          <w:p w:rsidR="00BD314F" w:rsidRPr="00434B06" w:rsidRDefault="000218F5" w:rsidP="00BD314F">
            <w:pPr>
              <w:pStyle w:val="btekstas"/>
              <w:tabs>
                <w:tab w:val="left" w:pos="1080"/>
              </w:tabs>
              <w:spacing w:before="0" w:after="0" w:line="240" w:lineRule="auto"/>
              <w:ind w:firstLine="0"/>
              <w:rPr>
                <w:i/>
                <w:sz w:val="16"/>
                <w:szCs w:val="16"/>
                <w:lang w:val="lt-LT" w:eastAsia="en-US"/>
              </w:rPr>
            </w:pPr>
            <w:r w:rsidRPr="00434B06">
              <w:rPr>
                <w:i/>
                <w:sz w:val="16"/>
                <w:szCs w:val="16"/>
                <w:lang w:val="lt-LT" w:eastAsia="en-US"/>
              </w:rPr>
              <w:t>(</w:t>
            </w:r>
            <w:r>
              <w:rPr>
                <w:i/>
                <w:sz w:val="16"/>
                <w:szCs w:val="16"/>
                <w:lang w:val="lt-LT" w:eastAsia="en-US"/>
              </w:rPr>
              <w:t>Š</w:t>
            </w:r>
            <w:r w:rsidR="00BD314F" w:rsidRPr="00434B06">
              <w:rPr>
                <w:i/>
                <w:sz w:val="16"/>
                <w:szCs w:val="16"/>
                <w:lang w:val="lt-LT" w:eastAsia="en-US"/>
              </w:rPr>
              <w:t>altinis: Lietuvos statistikos departamentas)</w:t>
            </w:r>
          </w:p>
          <w:p w:rsidR="00BD314F" w:rsidRDefault="00BD314F" w:rsidP="00BD314F">
            <w:pPr>
              <w:pStyle w:val="Teksto"/>
              <w:ind w:firstLine="0"/>
            </w:pPr>
          </w:p>
          <w:p w:rsidR="00BD314F" w:rsidRDefault="00BD314F" w:rsidP="00BD314F">
            <w:pPr>
              <w:pStyle w:val="Teksto"/>
              <w:ind w:firstLine="0"/>
              <w:rPr>
                <w:sz w:val="22"/>
                <w:szCs w:val="22"/>
              </w:rPr>
            </w:pPr>
            <w:r>
              <w:tab/>
            </w:r>
            <w:r w:rsidRPr="00BD314F">
              <w:rPr>
                <w:sz w:val="22"/>
                <w:szCs w:val="22"/>
              </w:rPr>
              <w:t>Muziejus nuolat siekia gerinti muziejaus paslaugų kokybę, informuoti apie paslaugas kuo platesnį esamų ir potencialių lankytojų skaičių, todėl pastaraisiais metais bendras lankytojų skaičius išaugo nuo 11 iki 13 tūkstančių asmenų (padidėjo 18 %). Didžiąja dalimi lankytojų skaičiau</w:t>
            </w:r>
            <w:r w:rsidR="000218F5">
              <w:rPr>
                <w:sz w:val="22"/>
                <w:szCs w:val="22"/>
              </w:rPr>
              <w:t>s</w:t>
            </w:r>
            <w:r w:rsidRPr="00BD314F">
              <w:rPr>
                <w:sz w:val="22"/>
                <w:szCs w:val="22"/>
              </w:rPr>
              <w:t xml:space="preserve"> augimą lėmė e</w:t>
            </w:r>
            <w:r w:rsidR="00765A27">
              <w:rPr>
                <w:sz w:val="22"/>
                <w:szCs w:val="22"/>
              </w:rPr>
              <w:t>kspozicijų ir renginių</w:t>
            </w:r>
            <w:r w:rsidRPr="00BD314F">
              <w:rPr>
                <w:sz w:val="22"/>
                <w:szCs w:val="22"/>
              </w:rPr>
              <w:t xml:space="preserve"> skaičiaus augimas (pvz., Prienų krašto muziejuje ir jo padaliniuose 2018 m. vyko 41 renginys, kuriuose dalyvavo 4</w:t>
            </w:r>
            <w:r>
              <w:rPr>
                <w:sz w:val="22"/>
                <w:szCs w:val="22"/>
              </w:rPr>
              <w:t>.</w:t>
            </w:r>
            <w:r w:rsidRPr="00BD314F">
              <w:rPr>
                <w:sz w:val="22"/>
                <w:szCs w:val="22"/>
              </w:rPr>
              <w:t>258 lankytojai; buvo įrengta 10 ekspozicijų, kuri</w:t>
            </w:r>
            <w:r w:rsidR="000218F5">
              <w:rPr>
                <w:sz w:val="22"/>
                <w:szCs w:val="22"/>
              </w:rPr>
              <w:t>a</w:t>
            </w:r>
            <w:r w:rsidR="00765A27">
              <w:rPr>
                <w:sz w:val="22"/>
                <w:szCs w:val="22"/>
              </w:rPr>
              <w:t>s aplankė 7.055 lankytojai), ką</w:t>
            </w:r>
            <w:r w:rsidRPr="00BD314F">
              <w:rPr>
                <w:sz w:val="22"/>
                <w:szCs w:val="22"/>
              </w:rPr>
              <w:t xml:space="preserve"> savo ruožtu lėmė atlikti ne tik muziejaus modernizavimo darbai, bet ir aktyvi personalo veikla (2018 metais įstaigoje dirbo 16 darbuotojų, iš kurių 8,5 buvo kultūros ir meno darbuotojai). Nagrinėjant šalies turizmo raidos tendencijų ir muziejų veiklos statistinius duomenis, matyti, kad muziejų lankymas paskutiniais metais tapo viena iš kertinių šalies turistų veiklų: 42 % šalies turistų šią veiklą įtraukia į savo kelionę, o 14 % turis</w:t>
            </w:r>
            <w:r w:rsidR="00765A27">
              <w:rPr>
                <w:sz w:val="22"/>
                <w:szCs w:val="22"/>
              </w:rPr>
              <w:t>tų ši veikla yra pagrindinė. Ši</w:t>
            </w:r>
            <w:r w:rsidRPr="00BD314F">
              <w:rPr>
                <w:sz w:val="22"/>
                <w:szCs w:val="22"/>
              </w:rPr>
              <w:t xml:space="preserve"> aplinkybė lemia, kad tiek šalyje, tiek ir Kauno apskrityje muziejų lankytojų skaičius paskutiniais metais išaugo atitinkamai 34 % ir 72 %.</w:t>
            </w:r>
          </w:p>
          <w:p w:rsidR="00BD314F" w:rsidRDefault="00BD314F" w:rsidP="00BD314F">
            <w:pPr>
              <w:pStyle w:val="Teksto"/>
              <w:ind w:firstLine="0"/>
              <w:rPr>
                <w:sz w:val="22"/>
                <w:szCs w:val="22"/>
              </w:rPr>
            </w:pPr>
            <w:r>
              <w:rPr>
                <w:sz w:val="22"/>
                <w:szCs w:val="22"/>
              </w:rPr>
              <w:tab/>
            </w:r>
            <w:r w:rsidRPr="00BD314F">
              <w:rPr>
                <w:sz w:val="22"/>
                <w:szCs w:val="22"/>
              </w:rPr>
              <w:t xml:space="preserve">Be muziejinės veiklos, </w:t>
            </w:r>
            <w:r w:rsidR="00765A27">
              <w:rPr>
                <w:sz w:val="22"/>
                <w:szCs w:val="22"/>
              </w:rPr>
              <w:t>Prienų krašto m</w:t>
            </w:r>
            <w:r w:rsidRPr="00BD314F">
              <w:rPr>
                <w:sz w:val="22"/>
                <w:szCs w:val="22"/>
              </w:rPr>
              <w:t>uziejus taip pat vykdo kultūros paveldo išsaugojimo ir pritaikymo turizmui veiklas (pvz., 2016</w:t>
            </w:r>
            <w:r>
              <w:rPr>
                <w:sz w:val="22"/>
                <w:szCs w:val="22"/>
              </w:rPr>
              <w:sym w:font="Symbol" w:char="F02D"/>
            </w:r>
            <w:r w:rsidRPr="00BD314F">
              <w:rPr>
                <w:sz w:val="22"/>
                <w:szCs w:val="22"/>
              </w:rPr>
              <w:t>2017 metais sutvarkytos ir pritaikytos turizmui kai kurios Šilavoto archeologinės vietos (Naujasodžio piliakalnis, Pažarščio pilkapynas).</w:t>
            </w:r>
          </w:p>
          <w:p w:rsidR="00BD314F" w:rsidRDefault="00BD314F" w:rsidP="00BD314F">
            <w:pPr>
              <w:pStyle w:val="Teksto"/>
              <w:ind w:firstLine="0"/>
              <w:rPr>
                <w:bCs/>
                <w:sz w:val="22"/>
                <w:szCs w:val="22"/>
              </w:rPr>
            </w:pPr>
            <w:r>
              <w:rPr>
                <w:bCs/>
                <w:sz w:val="22"/>
                <w:szCs w:val="22"/>
              </w:rPr>
              <w:tab/>
            </w:r>
            <w:r w:rsidRPr="00BD314F">
              <w:rPr>
                <w:bCs/>
                <w:sz w:val="22"/>
                <w:szCs w:val="22"/>
              </w:rPr>
              <w:t xml:space="preserve">Paskutiniais metais buvo </w:t>
            </w:r>
            <w:r w:rsidRPr="00BD314F">
              <w:rPr>
                <w:sz w:val="22"/>
                <w:szCs w:val="22"/>
              </w:rPr>
              <w:t xml:space="preserve">atlikti muziejaus pagrindinio pastato rekonstravimo darbai, įrengtos šešios inovatyvios ekspozicijos, įvairūs ekspoziciniai elementai bendrosiose patalpose, lauke įrengtas informacinis lauko ekranas; </w:t>
            </w:r>
            <w:r w:rsidRPr="00BD314F">
              <w:rPr>
                <w:bCs/>
                <w:sz w:val="22"/>
                <w:szCs w:val="22"/>
              </w:rPr>
              <w:t>modernizuota, šiuolaikinės visuomenės poreikius atitinkanti muziejaus infrastruktūra prisidės prie aukštesnės kokybės kultūros paslaugų sukūrimo, skatins papildomus lankytojų srautus. Visgi kai kurių muziejaus padalinių būklė ir patrauklumas lankytojams yra nedidelis; beveik visiems reikalinga renovacija (V</w:t>
            </w:r>
            <w:r w:rsidR="00765A27">
              <w:rPr>
                <w:bCs/>
                <w:sz w:val="22"/>
                <w:szCs w:val="22"/>
              </w:rPr>
              <w:t>inco Mykolaičio-Putino sodybai muziejui, Šilavoto „Davatkynui“, Skriaudžių buities muziejui</w:t>
            </w:r>
            <w:r w:rsidRPr="00BD314F">
              <w:rPr>
                <w:bCs/>
                <w:sz w:val="22"/>
                <w:szCs w:val="22"/>
              </w:rPr>
              <w:t>, Veiverių krašto istorijos muziejui). Tai blogina muziejaus, kaip vientiso ir modernaus kultūros infrastruktūros objekto</w:t>
            </w:r>
            <w:r w:rsidR="00765A27">
              <w:rPr>
                <w:bCs/>
                <w:sz w:val="22"/>
                <w:szCs w:val="22"/>
              </w:rPr>
              <w:t>,</w:t>
            </w:r>
            <w:r w:rsidRPr="00BD314F">
              <w:rPr>
                <w:bCs/>
                <w:sz w:val="22"/>
                <w:szCs w:val="22"/>
              </w:rPr>
              <w:t xml:space="preserve"> galimybes patenkinti bendruomenės poreikius.</w:t>
            </w:r>
          </w:p>
          <w:p w:rsidR="00BD314F" w:rsidRDefault="00BD314F" w:rsidP="00BD314F">
            <w:pPr>
              <w:pStyle w:val="Teksto"/>
              <w:ind w:firstLine="0"/>
              <w:rPr>
                <w:bCs/>
                <w:sz w:val="22"/>
                <w:szCs w:val="22"/>
                <w:lang w:eastAsia="lt-LT"/>
              </w:rPr>
            </w:pPr>
            <w:r>
              <w:rPr>
                <w:bCs/>
                <w:sz w:val="22"/>
                <w:szCs w:val="22"/>
              </w:rPr>
              <w:tab/>
            </w:r>
            <w:r w:rsidRPr="00BD314F">
              <w:rPr>
                <w:b/>
                <w:i/>
                <w:sz w:val="22"/>
                <w:szCs w:val="22"/>
              </w:rPr>
              <w:t>Prienų Justino Marcinkevičiaus viešoji biblioteka</w:t>
            </w:r>
            <w:r>
              <w:rPr>
                <w:sz w:val="22"/>
                <w:szCs w:val="22"/>
              </w:rPr>
              <w:t xml:space="preserve">. </w:t>
            </w:r>
            <w:r w:rsidRPr="00BD314F">
              <w:rPr>
                <w:rFonts w:eastAsia="Batang"/>
                <w:sz w:val="22"/>
                <w:szCs w:val="22"/>
                <w:lang w:eastAsia="ko-KR"/>
              </w:rPr>
              <w:t>Bibliotekos paslaugas Prienų rajone teikia Prienų Justino Marcinkevičiaus viešoji biblioteka, įkurta 1</w:t>
            </w:r>
            <w:r w:rsidR="00765A27">
              <w:rPr>
                <w:rFonts w:eastAsia="Batang"/>
                <w:sz w:val="22"/>
                <w:szCs w:val="22"/>
                <w:lang w:eastAsia="ko-KR"/>
              </w:rPr>
              <w:t>937 metais. Bibliotekos misija –</w:t>
            </w:r>
            <w:r w:rsidRPr="00BD314F">
              <w:rPr>
                <w:rFonts w:eastAsia="Batang"/>
                <w:sz w:val="22"/>
                <w:szCs w:val="22"/>
                <w:lang w:eastAsia="ko-KR"/>
              </w:rPr>
              <w:t xml:space="preserve"> teikti krašto bendruomenei modernias informacijos, švietimo ir kultūros sklaidos paslaugas, užtikrinti vartotojų poreikius atitinkančią prieigą prie bibliotekoje ir už jos ribų sukauptų informacijos, žinių ir kultūros išteklių</w:t>
            </w:r>
            <w:r w:rsidRPr="00BD314F">
              <w:rPr>
                <w:bCs/>
                <w:sz w:val="22"/>
                <w:szCs w:val="22"/>
                <w:lang w:eastAsia="lt-LT"/>
              </w:rPr>
              <w:t>.</w:t>
            </w:r>
          </w:p>
          <w:p w:rsidR="00BD314F" w:rsidRPr="00BD314F" w:rsidRDefault="00BD314F" w:rsidP="00BD314F">
            <w:pPr>
              <w:jc w:val="both"/>
              <w:rPr>
                <w:sz w:val="22"/>
                <w:szCs w:val="22"/>
              </w:rPr>
            </w:pPr>
            <w:r>
              <w:rPr>
                <w:bCs/>
                <w:sz w:val="22"/>
                <w:szCs w:val="22"/>
              </w:rPr>
              <w:tab/>
            </w:r>
            <w:r w:rsidRPr="00BD314F">
              <w:rPr>
                <w:sz w:val="22"/>
                <w:szCs w:val="22"/>
              </w:rPr>
              <w:t xml:space="preserve">Svarbi sąlyga, užtikrinanti galimybę įgyvendinti bibliotekos misiją ir strateginius tikslus, yra bibliotekos aprūpinimas modernia kompiuterine ir programine įranga; viešoji biblioteka aktyviai dalyvauja projektuose, kurių metu atnaujinama bibliotekos ir jos padalinių kompiuterinė ir programinė įranga, didinami bendruomenių skaitmeninio raštingumo gebėjimai (pvz., 2018 m. biblioteką jau pasiekė dalis naujos įrangos: 3D spausdintuvas, Lego konstruktoriai, asmens tapatybių kortelių skaitytuvai, mikrokompiuterių ir programavimo rinkinys). Biblioteka taip skiria svarbų dėmesį IRT grįstų paslaugų plėtrai ir kokybei. 2018 metais Prienų Justino Marcinkevičiaus viešosios bibliotekos padaliniuose interneto sparta siekė 10–20 Mb/s; planuojama užtikrinti interneto ryšį visuose viešuose interneto prieigos taškuose </w:t>
            </w:r>
            <w:r w:rsidR="00765A27">
              <w:rPr>
                <w:sz w:val="22"/>
                <w:szCs w:val="22"/>
              </w:rPr>
              <w:t>(</w:t>
            </w:r>
            <w:r w:rsidRPr="00BD314F">
              <w:rPr>
                <w:sz w:val="22"/>
                <w:szCs w:val="22"/>
              </w:rPr>
              <w:t>ne lėtesnį nei 30 Mb/s</w:t>
            </w:r>
            <w:r w:rsidR="00765A27">
              <w:rPr>
                <w:sz w:val="22"/>
                <w:szCs w:val="22"/>
              </w:rPr>
              <w:t>)</w:t>
            </w:r>
            <w:r w:rsidRPr="00BD314F">
              <w:rPr>
                <w:sz w:val="22"/>
                <w:szCs w:val="22"/>
              </w:rPr>
              <w:t>. Nuo 2004 m. bibliotekoje įdiegta Lietuvos integrali bibliotekų informacijos sistema LIBIS; visuose padaliniuose 2015–2016 m. buvo įdiegta Dokumentų komplektavimo ir katalogavimo posistemė, o 2018 m. Balbieriškio, Jiezno, Stakliškių, Veiverių ir Pakuonio bibliotekose – Vartotojų aptarnavimo posiste</w:t>
            </w:r>
            <w:r w:rsidR="00765A27">
              <w:rPr>
                <w:sz w:val="22"/>
                <w:szCs w:val="22"/>
              </w:rPr>
              <w:t>mė, kuri iki 2018 m. veikė tik v</w:t>
            </w:r>
            <w:r w:rsidRPr="00BD314F">
              <w:rPr>
                <w:sz w:val="22"/>
                <w:szCs w:val="22"/>
              </w:rPr>
              <w:t xml:space="preserve">iešojoje bibliotekoje Prienuose. Nuo 2010 m. bibliotekoje ir visuose jos padaliniuose gyventojai naudojasi vieša interneto prieiga. Vartotojams įrengtos 99 kompiuterizuotos darbo vietos, prijungtos prie interneto. Unikalių viešosios interneto prieigos vartotojų </w:t>
            </w:r>
            <w:r w:rsidRPr="00BD314F">
              <w:rPr>
                <w:sz w:val="22"/>
                <w:szCs w:val="22"/>
              </w:rPr>
              <w:lastRenderedPageBreak/>
              <w:t>skaičius 2018 m. – 7041 (2017 m. – 6711).</w:t>
            </w:r>
          </w:p>
          <w:p w:rsidR="00BD314F" w:rsidRPr="00BD314F" w:rsidRDefault="00BD314F" w:rsidP="00BD314F">
            <w:pPr>
              <w:ind w:firstLine="851"/>
              <w:jc w:val="both"/>
              <w:rPr>
                <w:sz w:val="22"/>
                <w:szCs w:val="22"/>
              </w:rPr>
            </w:pPr>
            <w:r w:rsidRPr="00BD314F">
              <w:rPr>
                <w:sz w:val="22"/>
                <w:szCs w:val="22"/>
              </w:rPr>
              <w:t>Biblioteka aktyviai prisideda prie gyventojų skaitmeninio raštingumo didinimo. 2018 m skaitmeninio raštingumo mokomuosiuose renginiuose dalyvavo 316 gyventojų (2017 m. – 243), skaitmeninio raštingumo klausimais buvo konsultuoti 2</w:t>
            </w:r>
            <w:r w:rsidR="00765A27">
              <w:rPr>
                <w:sz w:val="22"/>
                <w:szCs w:val="22"/>
              </w:rPr>
              <w:t>370 bibliotekos lankytojų.</w:t>
            </w:r>
          </w:p>
          <w:p w:rsidR="00BD314F" w:rsidRPr="00BD314F" w:rsidRDefault="00BD314F" w:rsidP="00BD314F">
            <w:pPr>
              <w:ind w:firstLine="851"/>
              <w:jc w:val="both"/>
              <w:rPr>
                <w:sz w:val="22"/>
                <w:szCs w:val="22"/>
              </w:rPr>
            </w:pPr>
            <w:r w:rsidRPr="00BD314F">
              <w:rPr>
                <w:sz w:val="22"/>
                <w:szCs w:val="22"/>
              </w:rPr>
              <w:t>Nuolat buvo stiprinama bibliotekos materialinė bazė, atnaujinamo</w:t>
            </w:r>
            <w:r w:rsidR="00765A27">
              <w:rPr>
                <w:sz w:val="22"/>
                <w:szCs w:val="22"/>
              </w:rPr>
              <w:t>s bibliotekų erdvės (pvz., 2018 </w:t>
            </w:r>
            <w:r w:rsidRPr="00BD314F">
              <w:rPr>
                <w:sz w:val="22"/>
                <w:szCs w:val="22"/>
              </w:rPr>
              <w:t xml:space="preserve">m. atnaujintos dviejų bibliotekos padalinių Stakliškėse ir Išlauže patalpos, ankstesniais metais buvo atnaujinti padaliniai Ašmintoje, Strielčiuose, Šilavote, Jiestrakyje, Pakuonyje, Užuguostyje, Vyšniūnuose, Veiveriuose, Skriaudžiuose, Jiezne). </w:t>
            </w:r>
          </w:p>
          <w:p w:rsidR="00BD314F" w:rsidRPr="00BD314F" w:rsidRDefault="00BD314F" w:rsidP="00BD314F">
            <w:pPr>
              <w:ind w:firstLine="851"/>
              <w:jc w:val="both"/>
              <w:rPr>
                <w:sz w:val="22"/>
                <w:szCs w:val="22"/>
              </w:rPr>
            </w:pPr>
            <w:r w:rsidRPr="00BD314F">
              <w:rPr>
                <w:sz w:val="22"/>
                <w:szCs w:val="22"/>
              </w:rPr>
              <w:t xml:space="preserve">Biblioteka aktyviai siekia didinti bendruomenės įtrauktį į kultūrą, gerinti gyventojų kultūrinį raštingumą, formuoti teigiamą požiūrį į skaitymą. Tam buvo naudojami visi bibliotekos ištekliai – universalus dokumentų fondas, interneto teikiamos galimybės, bibliotekoje organizuojama kultūrinė, informacinė, edukacinė veikla. </w:t>
            </w:r>
          </w:p>
          <w:p w:rsidR="00BD314F" w:rsidRPr="00BD314F" w:rsidRDefault="00BD314F" w:rsidP="00BD314F">
            <w:pPr>
              <w:ind w:firstLine="851"/>
              <w:jc w:val="both"/>
              <w:rPr>
                <w:sz w:val="22"/>
                <w:szCs w:val="22"/>
              </w:rPr>
            </w:pPr>
            <w:r w:rsidRPr="00BD314F">
              <w:rPr>
                <w:sz w:val="22"/>
                <w:szCs w:val="22"/>
              </w:rPr>
              <w:t>Bendruomenės kultūrinė įtrauktis, informacinis bei skaitmeninis švietimas, socialinė integracija buvo plėtojama įgyvendinant kultūros edukacijos, inovatyvių paslaugų kūrimo, pilietiškumo ugdymo projektus bei vykdant kitas įvairių socialinių grupių poreikius atitinkančias veiklas. Užtikrinant bibliotekos teikiamų paslaugų pasiūlos įvairovę ir prieinamumą, visuose bibliotekos padaliniuose buvo teikiamos paslaugos įvairių socialinių ir amžiaus grupių vartotojams: kultūros edukacijos paslaugos dienos centro „Pienės pūkas“ vaikams, Jiezno PSPC Slaugos skyriaus pacientams, biblioteka ir visi jos padaliniai organizavo neįgaliųjų ir senyvo amžiaus žmonių aptarnavimą namuose. 2018 m. paslaugos teiktos 713 neįgaliesi</w:t>
            </w:r>
            <w:r w:rsidR="00765A27">
              <w:rPr>
                <w:sz w:val="22"/>
                <w:szCs w:val="22"/>
              </w:rPr>
              <w:t>ems ir senyvo amžiaus žmonėms, s</w:t>
            </w:r>
            <w:r w:rsidRPr="00BD314F">
              <w:rPr>
                <w:sz w:val="22"/>
                <w:szCs w:val="22"/>
              </w:rPr>
              <w:t>ocialinės rizikos šeimų vaikams vyko 27 renginiai, socialinės rizikos šeimoms – 10, neįgaliesiems ir ligoniams – 11 renginių.</w:t>
            </w:r>
          </w:p>
          <w:p w:rsidR="00BD314F" w:rsidRDefault="00BD314F" w:rsidP="00BD314F">
            <w:pPr>
              <w:pStyle w:val="Teksto"/>
              <w:ind w:firstLine="0"/>
              <w:rPr>
                <w:sz w:val="22"/>
                <w:szCs w:val="22"/>
              </w:rPr>
            </w:pPr>
            <w:r>
              <w:rPr>
                <w:sz w:val="22"/>
                <w:szCs w:val="22"/>
              </w:rPr>
              <w:tab/>
            </w:r>
            <w:r w:rsidRPr="00BD314F">
              <w:rPr>
                <w:sz w:val="22"/>
                <w:szCs w:val="22"/>
              </w:rPr>
              <w:t>Biblioteka 2018 m. vykdė 8 unikalias edukacines programas vaikams, 2 edukacines programas suaugusiems lankytojams. Bibliotekoje ir visuose jos padaliniuose buvo organizuojami etnokultūros, pilietiškumo ugdymo, skaitymo skatinimo, kultūros sklaidos renginiai ne tik vaikams ir suaugusiems, bet ir kitoms socialinėms gyventojų grupėms. 2018 m. bibliotekoje ir jos padaliniuose įvyko 782 žodiniai ir kompleksiniai  renginiai. Juose apsilankė 17.961 lankytojas.</w:t>
            </w:r>
          </w:p>
          <w:p w:rsidR="00BD314F" w:rsidRDefault="00BD314F" w:rsidP="00BD314F">
            <w:pPr>
              <w:pStyle w:val="Teksto"/>
              <w:ind w:firstLine="0"/>
              <w:rPr>
                <w:sz w:val="22"/>
                <w:szCs w:val="22"/>
              </w:rPr>
            </w:pPr>
            <w:r>
              <w:rPr>
                <w:sz w:val="22"/>
                <w:szCs w:val="22"/>
              </w:rPr>
              <w:tab/>
            </w:r>
            <w:r w:rsidRPr="00BD314F">
              <w:rPr>
                <w:sz w:val="22"/>
                <w:szCs w:val="22"/>
              </w:rPr>
              <w:t>Paskutiniai</w:t>
            </w:r>
            <w:r w:rsidR="00765A27">
              <w:rPr>
                <w:sz w:val="22"/>
                <w:szCs w:val="22"/>
              </w:rPr>
              <w:t>s</w:t>
            </w:r>
            <w:r w:rsidRPr="00BD314F">
              <w:rPr>
                <w:sz w:val="22"/>
                <w:szCs w:val="22"/>
              </w:rPr>
              <w:t xml:space="preserve"> metais Prienų Justino Marcinkevičiaus viešosios bibliotekos struktūra nekito, biblioteka turėjo 23 teritorinius struktūrinius padalinius, kurie veiklą vykdė visose rajono seniūnijose.</w:t>
            </w:r>
            <w:r>
              <w:rPr>
                <w:sz w:val="22"/>
                <w:szCs w:val="22"/>
              </w:rPr>
              <w:t xml:space="preserve"> </w:t>
            </w:r>
            <w:r w:rsidRPr="00BD314F">
              <w:rPr>
                <w:bCs/>
                <w:sz w:val="22"/>
                <w:szCs w:val="22"/>
              </w:rPr>
              <w:t>V</w:t>
            </w:r>
            <w:r w:rsidRPr="00BD314F">
              <w:rPr>
                <w:sz w:val="22"/>
                <w:szCs w:val="22"/>
              </w:rPr>
              <w:t>iešojoje bibliotekoje 2018 metais dirbo 47 darbuotojai (iš viso 47 etatai), iš kurių 42 profesionalūs bibliotekininkai; etatų skaičius paskutiniais metais nesikeitė  (2016 metais viešojoje bibliotekoje taip pat buvo 47 etatai).</w:t>
            </w:r>
          </w:p>
          <w:p w:rsidR="00B02140" w:rsidRPr="00BD314F" w:rsidRDefault="00B02140" w:rsidP="00BD314F">
            <w:pPr>
              <w:pStyle w:val="Teksto"/>
              <w:ind w:firstLine="0"/>
              <w:rPr>
                <w:sz w:val="22"/>
                <w:szCs w:val="22"/>
              </w:rPr>
            </w:pPr>
          </w:p>
          <w:p w:rsidR="00BD314F" w:rsidRPr="007B2C53" w:rsidRDefault="00BD314F" w:rsidP="00B02140">
            <w:pPr>
              <w:keepNext/>
              <w:rPr>
                <w:b/>
                <w:sz w:val="20"/>
              </w:rPr>
            </w:pPr>
            <w:r w:rsidRPr="007B2C53">
              <w:rPr>
                <w:b/>
                <w:sz w:val="20"/>
              </w:rPr>
              <w:t>44 lentelė. Viešosios bibliotekos veiklos rodikliai</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140"/>
              <w:gridCol w:w="1680"/>
              <w:gridCol w:w="1680"/>
            </w:tblGrid>
            <w:tr w:rsidR="00BD314F" w:rsidRPr="00BD314F" w:rsidTr="00CD6DE6">
              <w:trPr>
                <w:tblHeader/>
                <w:jc w:val="center"/>
              </w:trPr>
              <w:tc>
                <w:tcPr>
                  <w:tcW w:w="3232" w:type="pct"/>
                  <w:tcBorders>
                    <w:top w:val="single" w:sz="12" w:space="0" w:color="auto"/>
                  </w:tcBorders>
                  <w:shd w:val="clear" w:color="auto" w:fill="F2F2F2"/>
                  <w:vAlign w:val="center"/>
                </w:tcPr>
                <w:p w:rsidR="00BD314F" w:rsidRPr="00BD314F" w:rsidRDefault="00BD314F" w:rsidP="00B02140">
                  <w:pPr>
                    <w:jc w:val="center"/>
                    <w:rPr>
                      <w:rFonts w:eastAsia="Batang"/>
                      <w:b/>
                      <w:sz w:val="20"/>
                      <w:szCs w:val="20"/>
                      <w:lang w:eastAsia="ko-KR"/>
                    </w:rPr>
                  </w:pPr>
                </w:p>
              </w:tc>
              <w:tc>
                <w:tcPr>
                  <w:tcW w:w="884" w:type="pct"/>
                  <w:tcBorders>
                    <w:top w:val="single" w:sz="12" w:space="0" w:color="auto"/>
                  </w:tcBorders>
                  <w:shd w:val="clear" w:color="auto" w:fill="F2F2F2"/>
                </w:tcPr>
                <w:p w:rsidR="00BD314F" w:rsidRPr="00BD314F" w:rsidRDefault="00BD314F" w:rsidP="00B02140">
                  <w:pPr>
                    <w:jc w:val="center"/>
                    <w:rPr>
                      <w:rFonts w:eastAsia="Batang"/>
                      <w:b/>
                      <w:sz w:val="20"/>
                      <w:szCs w:val="20"/>
                      <w:lang w:eastAsia="ko-KR"/>
                    </w:rPr>
                  </w:pPr>
                  <w:r w:rsidRPr="00BD314F">
                    <w:rPr>
                      <w:rFonts w:eastAsia="Batang"/>
                      <w:b/>
                      <w:sz w:val="20"/>
                      <w:szCs w:val="20"/>
                      <w:lang w:eastAsia="ko-KR"/>
                    </w:rPr>
                    <w:t>2016</w:t>
                  </w:r>
                </w:p>
              </w:tc>
              <w:tc>
                <w:tcPr>
                  <w:tcW w:w="884" w:type="pct"/>
                  <w:tcBorders>
                    <w:top w:val="single" w:sz="12" w:space="0" w:color="auto"/>
                  </w:tcBorders>
                  <w:shd w:val="clear" w:color="auto" w:fill="F2F2F2"/>
                </w:tcPr>
                <w:p w:rsidR="00BD314F" w:rsidRPr="00BD314F" w:rsidRDefault="00BD314F" w:rsidP="00B02140">
                  <w:pPr>
                    <w:jc w:val="center"/>
                    <w:rPr>
                      <w:rFonts w:eastAsia="Batang"/>
                      <w:b/>
                      <w:sz w:val="20"/>
                      <w:szCs w:val="20"/>
                      <w:lang w:eastAsia="ko-KR"/>
                    </w:rPr>
                  </w:pPr>
                  <w:r w:rsidRPr="00BD314F">
                    <w:rPr>
                      <w:rFonts w:eastAsia="Batang"/>
                      <w:b/>
                      <w:sz w:val="20"/>
                      <w:szCs w:val="20"/>
                      <w:lang w:eastAsia="ko-KR"/>
                    </w:rPr>
                    <w:t>2018</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Registruotų vartotojų skaičius</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bCs/>
                      <w:sz w:val="20"/>
                      <w:szCs w:val="20"/>
                      <w:lang w:eastAsia="ko-KR"/>
                    </w:rPr>
                    <w:t>10.385</w:t>
                  </w:r>
                </w:p>
              </w:tc>
              <w:tc>
                <w:tcPr>
                  <w:tcW w:w="884" w:type="pct"/>
                </w:tcPr>
                <w:p w:rsidR="00BD314F" w:rsidRPr="005564B2" w:rsidRDefault="00BD314F" w:rsidP="00B02140">
                  <w:pPr>
                    <w:jc w:val="center"/>
                    <w:rPr>
                      <w:rFonts w:eastAsia="Batang"/>
                      <w:bCs/>
                      <w:sz w:val="20"/>
                      <w:szCs w:val="20"/>
                      <w:lang w:eastAsia="ko-KR"/>
                    </w:rPr>
                  </w:pPr>
                  <w:r w:rsidRPr="005564B2">
                    <w:rPr>
                      <w:rFonts w:eastAsia="Batang"/>
                      <w:bCs/>
                      <w:sz w:val="20"/>
                      <w:szCs w:val="20"/>
                      <w:lang w:eastAsia="ko-KR"/>
                    </w:rPr>
                    <w:t>9.912</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Apsilankymų (lankytojų) skaičius</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bCs/>
                      <w:sz w:val="20"/>
                      <w:szCs w:val="20"/>
                      <w:lang w:eastAsia="ko-KR"/>
                    </w:rPr>
                    <w:t>144.808</w:t>
                  </w:r>
                </w:p>
              </w:tc>
              <w:tc>
                <w:tcPr>
                  <w:tcW w:w="884" w:type="pct"/>
                </w:tcPr>
                <w:p w:rsidR="00BD314F" w:rsidRPr="005564B2" w:rsidRDefault="00BD314F" w:rsidP="00B02140">
                  <w:pPr>
                    <w:jc w:val="center"/>
                    <w:rPr>
                      <w:rFonts w:eastAsia="Batang"/>
                      <w:bCs/>
                      <w:sz w:val="20"/>
                      <w:szCs w:val="20"/>
                      <w:lang w:eastAsia="ko-KR"/>
                    </w:rPr>
                  </w:pPr>
                  <w:r w:rsidRPr="005564B2">
                    <w:rPr>
                      <w:rFonts w:eastAsia="Batang"/>
                      <w:bCs/>
                      <w:sz w:val="20"/>
                      <w:szCs w:val="20"/>
                      <w:lang w:eastAsia="ko-KR"/>
                    </w:rPr>
                    <w:t>122.914</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 xml:space="preserve">Dokumentų išduotis </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bCs/>
                      <w:sz w:val="20"/>
                      <w:szCs w:val="20"/>
                      <w:lang w:eastAsia="ko-KR"/>
                    </w:rPr>
                    <w:t>244.606</w:t>
                  </w:r>
                </w:p>
              </w:tc>
              <w:tc>
                <w:tcPr>
                  <w:tcW w:w="884" w:type="pct"/>
                </w:tcPr>
                <w:p w:rsidR="00BD314F" w:rsidRPr="005564B2" w:rsidRDefault="00BD314F" w:rsidP="00B02140">
                  <w:pPr>
                    <w:jc w:val="center"/>
                    <w:rPr>
                      <w:rFonts w:eastAsia="Batang"/>
                      <w:bCs/>
                      <w:sz w:val="20"/>
                      <w:szCs w:val="20"/>
                      <w:lang w:eastAsia="ko-KR"/>
                    </w:rPr>
                  </w:pPr>
                  <w:r w:rsidRPr="005564B2">
                    <w:rPr>
                      <w:rFonts w:eastAsia="Batang"/>
                      <w:bCs/>
                      <w:sz w:val="20"/>
                      <w:szCs w:val="20"/>
                      <w:lang w:eastAsia="ko-KR"/>
                    </w:rPr>
                    <w:t>203.849</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 xml:space="preserve">Interneto seansų skaičius </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61.142</w:t>
                  </w:r>
                </w:p>
              </w:tc>
              <w:tc>
                <w:tcPr>
                  <w:tcW w:w="884" w:type="pct"/>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13.505</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Virtualių apsilankymų skaičius</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38.794</w:t>
                  </w:r>
                </w:p>
              </w:tc>
              <w:tc>
                <w:tcPr>
                  <w:tcW w:w="884" w:type="pct"/>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40.078</w:t>
                  </w:r>
                </w:p>
              </w:tc>
            </w:tr>
            <w:tr w:rsidR="00BD314F" w:rsidRPr="005564B2" w:rsidTr="00963856">
              <w:trPr>
                <w:jc w:val="center"/>
              </w:trPr>
              <w:tc>
                <w:tcPr>
                  <w:tcW w:w="3232" w:type="pct"/>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Renginių skaičius</w:t>
                  </w:r>
                </w:p>
              </w:tc>
              <w:tc>
                <w:tcPr>
                  <w:tcW w:w="884" w:type="pct"/>
                  <w:shd w:val="clear" w:color="auto" w:fill="auto"/>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1.203</w:t>
                  </w:r>
                </w:p>
              </w:tc>
              <w:tc>
                <w:tcPr>
                  <w:tcW w:w="884" w:type="pct"/>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782</w:t>
                  </w:r>
                </w:p>
              </w:tc>
            </w:tr>
            <w:tr w:rsidR="00BD314F" w:rsidRPr="005564B2" w:rsidTr="00963856">
              <w:trPr>
                <w:jc w:val="center"/>
              </w:trPr>
              <w:tc>
                <w:tcPr>
                  <w:tcW w:w="3232" w:type="pct"/>
                  <w:tcBorders>
                    <w:bottom w:val="single" w:sz="12" w:space="0" w:color="auto"/>
                  </w:tcBorders>
                  <w:shd w:val="clear" w:color="auto" w:fill="auto"/>
                </w:tcPr>
                <w:p w:rsidR="00BD314F" w:rsidRPr="005564B2" w:rsidRDefault="00BD314F" w:rsidP="00B02140">
                  <w:pPr>
                    <w:rPr>
                      <w:rFonts w:eastAsia="Batang"/>
                      <w:sz w:val="20"/>
                      <w:szCs w:val="20"/>
                      <w:lang w:eastAsia="ko-KR"/>
                    </w:rPr>
                  </w:pPr>
                  <w:r w:rsidRPr="005564B2">
                    <w:rPr>
                      <w:rFonts w:eastAsia="Batang"/>
                      <w:sz w:val="20"/>
                      <w:szCs w:val="20"/>
                      <w:lang w:eastAsia="ko-KR"/>
                    </w:rPr>
                    <w:t>Lankytojų, dalyvių renginiuose skaičius</w:t>
                  </w:r>
                </w:p>
              </w:tc>
              <w:tc>
                <w:tcPr>
                  <w:tcW w:w="884" w:type="pct"/>
                  <w:tcBorders>
                    <w:bottom w:val="single" w:sz="12" w:space="0" w:color="auto"/>
                  </w:tcBorders>
                  <w:shd w:val="clear" w:color="auto" w:fill="auto"/>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15.838</w:t>
                  </w:r>
                </w:p>
              </w:tc>
              <w:tc>
                <w:tcPr>
                  <w:tcW w:w="884" w:type="pct"/>
                  <w:tcBorders>
                    <w:bottom w:val="single" w:sz="12" w:space="0" w:color="auto"/>
                  </w:tcBorders>
                </w:tcPr>
                <w:p w:rsidR="00BD314F" w:rsidRPr="005564B2" w:rsidRDefault="00BD314F" w:rsidP="00B02140">
                  <w:pPr>
                    <w:jc w:val="center"/>
                    <w:rPr>
                      <w:rFonts w:eastAsia="Batang"/>
                      <w:sz w:val="20"/>
                      <w:szCs w:val="20"/>
                      <w:lang w:eastAsia="ko-KR"/>
                    </w:rPr>
                  </w:pPr>
                  <w:r w:rsidRPr="005564B2">
                    <w:rPr>
                      <w:rFonts w:eastAsia="Batang"/>
                      <w:sz w:val="20"/>
                      <w:szCs w:val="20"/>
                      <w:lang w:eastAsia="ko-KR"/>
                    </w:rPr>
                    <w:t>17.961</w:t>
                  </w:r>
                </w:p>
              </w:tc>
            </w:tr>
          </w:tbl>
          <w:p w:rsidR="00BD314F" w:rsidRPr="00BD314F" w:rsidRDefault="00765A27" w:rsidP="00B02140">
            <w:pPr>
              <w:pStyle w:val="Teksto"/>
              <w:ind w:firstLine="0"/>
              <w:rPr>
                <w:bCs/>
                <w:sz w:val="22"/>
                <w:szCs w:val="22"/>
              </w:rPr>
            </w:pPr>
            <w:r>
              <w:rPr>
                <w:i/>
                <w:sz w:val="16"/>
                <w:lang w:eastAsia="lt-LT"/>
              </w:rPr>
              <w:t>(Šaltinis: Just. Marcinkevičiaus viešosios</w:t>
            </w:r>
            <w:r w:rsidR="00BD314F" w:rsidRPr="00FE4A79">
              <w:rPr>
                <w:i/>
                <w:sz w:val="16"/>
                <w:lang w:eastAsia="lt-LT"/>
              </w:rPr>
              <w:t xml:space="preserve"> bibliotekos vadovo veiklos ataskaitos)</w:t>
            </w:r>
          </w:p>
          <w:p w:rsidR="00DC090A" w:rsidRDefault="00DC090A" w:rsidP="0089592A">
            <w:pPr>
              <w:pStyle w:val="Teksto"/>
              <w:ind w:firstLine="0"/>
              <w:rPr>
                <w:sz w:val="22"/>
                <w:szCs w:val="22"/>
              </w:rPr>
            </w:pPr>
          </w:p>
          <w:p w:rsidR="00BD314F" w:rsidRPr="00BD314F" w:rsidRDefault="00BD314F" w:rsidP="00BD314F">
            <w:pPr>
              <w:pStyle w:val="Teksto"/>
              <w:ind w:firstLine="0"/>
              <w:rPr>
                <w:sz w:val="22"/>
                <w:szCs w:val="22"/>
              </w:rPr>
            </w:pPr>
            <w:r>
              <w:rPr>
                <w:sz w:val="22"/>
                <w:szCs w:val="22"/>
              </w:rPr>
              <w:tab/>
            </w:r>
            <w:r w:rsidRPr="00BD314F">
              <w:rPr>
                <w:b/>
                <w:i/>
                <w:sz w:val="22"/>
                <w:szCs w:val="22"/>
              </w:rPr>
              <w:t>Kultūros paveldas</w:t>
            </w:r>
            <w:r w:rsidRPr="00BD314F">
              <w:rPr>
                <w:sz w:val="22"/>
                <w:szCs w:val="22"/>
              </w:rPr>
              <w:t>. Kultūros paveldas yra valstybei strategiškai svarbus istorijos raidoje visuomenės tęstinai kuriamas išteklius, kuris atspindi šalies ne tik istorinę, bet ir kultūrinę raidą bei vaidina svarbų vaidmenį išsaugant ir puoselėjant tautinį tapatumą. Lietuvos kultūros vertybių registre įrašyta beveik 26.000 kultūros paveldo objektų, iš jų daugiau kaip 8.200 pripažinti valstybės saugomais.</w:t>
            </w:r>
          </w:p>
          <w:p w:rsidR="00BD314F" w:rsidRPr="00434B06" w:rsidRDefault="00BD314F" w:rsidP="00BD314F">
            <w:pPr>
              <w:pStyle w:val="btekstas"/>
              <w:spacing w:before="0" w:after="0" w:line="240" w:lineRule="auto"/>
              <w:rPr>
                <w:sz w:val="22"/>
                <w:szCs w:val="22"/>
                <w:lang w:val="lt-LT" w:eastAsia="lt-LT"/>
              </w:rPr>
            </w:pPr>
            <w:r w:rsidRPr="00434B06">
              <w:rPr>
                <w:sz w:val="22"/>
                <w:szCs w:val="22"/>
                <w:lang w:val="lt-LT" w:eastAsia="lt-LT"/>
              </w:rPr>
              <w:t>Prienų rajono savivaldybė pasižymi istoriniu paveldu ir kultūros vertybėmis. Kultūros paveldo objektų gausa, vaizdingas kraštovaizdis sudaro palankias sąlygas kultūrinio, pažintinio, gamtinio turizmo plėtrai. Rajone yra gausu arc</w:t>
            </w:r>
            <w:r w:rsidR="00C76C46" w:rsidRPr="00434B06">
              <w:rPr>
                <w:sz w:val="22"/>
                <w:szCs w:val="22"/>
                <w:lang w:val="lt-LT" w:eastAsia="lt-LT"/>
              </w:rPr>
              <w:t>heologijos paminklų, tokių kaip</w:t>
            </w:r>
            <w:r w:rsidRPr="00434B06">
              <w:rPr>
                <w:sz w:val="22"/>
                <w:szCs w:val="22"/>
                <w:lang w:val="lt-LT" w:eastAsia="lt-LT"/>
              </w:rPr>
              <w:t xml:space="preserve"> piliakalniai, senkapiai, pilkapiai, mitologiniai akmenys ir kitos lankytinos vietos; taip pat yra  mitologinių paveldo objektų – akmenų; čia taip pat gausu architektūrinių paveldo objektų, tokių kaip dvaro sodybų, koplytėlių, </w:t>
            </w:r>
            <w:r w:rsidR="00C76C46" w:rsidRPr="00434B06">
              <w:rPr>
                <w:sz w:val="22"/>
                <w:szCs w:val="22"/>
                <w:lang w:val="lt-LT" w:eastAsia="lt-LT"/>
              </w:rPr>
              <w:t>rūmų, ratinių, bažnyčių bei k</w:t>
            </w:r>
            <w:r w:rsidR="00C76C46">
              <w:rPr>
                <w:sz w:val="22"/>
                <w:szCs w:val="22"/>
                <w:lang w:val="lt-LT" w:eastAsia="lt-LT"/>
              </w:rPr>
              <w:t>t.</w:t>
            </w:r>
            <w:r w:rsidRPr="00434B06">
              <w:rPr>
                <w:sz w:val="22"/>
                <w:szCs w:val="22"/>
                <w:lang w:val="lt-LT" w:eastAsia="lt-LT"/>
              </w:rPr>
              <w:t xml:space="preserve"> Prienų rajone istorinio ir memorialinio paveldo objektai apima kapines, žuvimo vietas, kalnelius ir paminklus. Nekilnojamojo kultūros paveldo ir kilnojamųjų kultūros vertybių apsaugos, kultūros paveldo apskaitos bei kitas įstatymų ir kitų teisės aktų pavestas funkcijas Lietuvoje vykdo Kultūros</w:t>
            </w:r>
            <w:r w:rsidR="00C76C46" w:rsidRPr="00434B06">
              <w:rPr>
                <w:sz w:val="22"/>
                <w:szCs w:val="22"/>
                <w:lang w:val="lt-LT" w:eastAsia="lt-LT"/>
              </w:rPr>
              <w:t xml:space="preserve"> paveldo departamentas prie LR </w:t>
            </w:r>
            <w:r w:rsidR="00C76C46">
              <w:rPr>
                <w:sz w:val="22"/>
                <w:szCs w:val="22"/>
                <w:lang w:val="lt-LT" w:eastAsia="lt-LT"/>
              </w:rPr>
              <w:t>k</w:t>
            </w:r>
            <w:r w:rsidRPr="00434B06">
              <w:rPr>
                <w:sz w:val="22"/>
                <w:szCs w:val="22"/>
                <w:lang w:val="lt-LT" w:eastAsia="lt-LT"/>
              </w:rPr>
              <w:t>ultūros ministerijos (toliau – Kultūros paveldo departamentas). Kul</w:t>
            </w:r>
            <w:r w:rsidR="00C76C46" w:rsidRPr="00434B06">
              <w:rPr>
                <w:sz w:val="22"/>
                <w:szCs w:val="22"/>
                <w:lang w:val="lt-LT" w:eastAsia="lt-LT"/>
              </w:rPr>
              <w:t>tūros paveldo departamento 2019</w:t>
            </w:r>
            <w:r w:rsidR="00C76C46">
              <w:rPr>
                <w:sz w:val="22"/>
                <w:szCs w:val="22"/>
                <w:lang w:val="lt-LT" w:eastAsia="lt-LT"/>
              </w:rPr>
              <w:t> </w:t>
            </w:r>
            <w:r w:rsidRPr="00434B06">
              <w:rPr>
                <w:sz w:val="22"/>
                <w:szCs w:val="22"/>
                <w:lang w:val="lt-LT" w:eastAsia="lt-LT"/>
              </w:rPr>
              <w:t xml:space="preserve">m. lapkričio mėnesio duomenimis, Prienų rajone buvo 329 nekilnojamojo kultūros paveldo objektai, įrašyti į kultūros vertybių registrą; iš jų 51 buvo valstybės saugomas. Valstybinės reikšmės kultūros paveldo objektų savivaldybėje nagrinėjamu momentu nebuvo. Pagal reikšmingumo lygį nacionalinės reikšmės objektų buvo 92, regioninės reikšmės – 27, vietinės reikšmės – 44. Iš nacionalinės reikšmės objektų 35 buvo archeologiniai, 12 mitologinių, 23 memorialiniai, 26 architektūriniai, 7 sakraliniai, 30 istorinių, 2 </w:t>
            </w:r>
            <w:r w:rsidRPr="00434B06">
              <w:rPr>
                <w:sz w:val="22"/>
                <w:szCs w:val="22"/>
                <w:lang w:val="lt-LT" w:eastAsia="lt-LT"/>
              </w:rPr>
              <w:lastRenderedPageBreak/>
              <w:t>inžineriniai.</w:t>
            </w:r>
          </w:p>
          <w:p w:rsidR="00BD314F" w:rsidRPr="00434B06" w:rsidRDefault="00BD314F" w:rsidP="00BD314F">
            <w:pPr>
              <w:pStyle w:val="btekstas"/>
              <w:spacing w:before="0" w:after="0" w:line="240" w:lineRule="auto"/>
              <w:rPr>
                <w:sz w:val="22"/>
                <w:szCs w:val="22"/>
                <w:lang w:val="lt-LT" w:eastAsia="lt-LT"/>
              </w:rPr>
            </w:pPr>
            <w:r w:rsidRPr="00434B06">
              <w:rPr>
                <w:sz w:val="22"/>
                <w:szCs w:val="22"/>
                <w:lang w:val="lt-LT" w:eastAsia="lt-LT"/>
              </w:rPr>
              <w:t xml:space="preserve">Kai kurie kultūros paveldo objektai yra pritaikyti turizmo ir bendruomenės poreikiams, yra lankomi (pvz., panaudojant ES ir valstybės biudžeto lėšas buvo modernizuotas Veiverių pašto stoties rūmų ansamblis (naudojamas Antano Kučingio meno mokyklos), iš savivaldybės biudžeto lėšų kasmet tvarkomi kiti kultūros paveldo objektai (atnaujinti Medžionių, Pašlavančio, Lepelionių, Pagaršvio, Bačkininkėlių, Dukurnonių piliakalnių laiptai, atlikti Pagirmuonio dvaro rūmų pastato sandarinimo ir aplinkos tvarkymo darbai, atliktas Vinco Mykolaičio-Putino gimtosios sodybos namo-muziejaus būklės tyrimas, atlikti Revuonos parko archeologiniai tyrimai). </w:t>
            </w:r>
          </w:p>
          <w:p w:rsidR="00BD314F" w:rsidRPr="00434B06" w:rsidRDefault="00BD314F" w:rsidP="00BD314F">
            <w:pPr>
              <w:pStyle w:val="btekstas"/>
              <w:spacing w:before="0" w:after="0" w:line="240" w:lineRule="auto"/>
              <w:rPr>
                <w:sz w:val="22"/>
                <w:szCs w:val="22"/>
                <w:lang w:val="lt-LT" w:eastAsia="lt-LT"/>
              </w:rPr>
            </w:pPr>
            <w:r w:rsidRPr="00434B06">
              <w:rPr>
                <w:sz w:val="22"/>
                <w:szCs w:val="22"/>
                <w:lang w:val="lt-LT" w:eastAsia="lt-LT"/>
              </w:rPr>
              <w:t>Nors savivaldybės administracija kiekvienais m</w:t>
            </w:r>
            <w:r w:rsidR="00C76C46" w:rsidRPr="00434B06">
              <w:rPr>
                <w:sz w:val="22"/>
                <w:szCs w:val="22"/>
                <w:lang w:val="lt-LT" w:eastAsia="lt-LT"/>
              </w:rPr>
              <w:t>etais savo biudžete numato lėšų</w:t>
            </w:r>
            <w:r w:rsidRPr="00434B06">
              <w:rPr>
                <w:sz w:val="22"/>
                <w:szCs w:val="22"/>
                <w:lang w:val="lt-LT" w:eastAsia="lt-LT"/>
              </w:rPr>
              <w:t xml:space="preserve"> kultūros paveldo objektų apsaugos, tvarkymo ir priežiūros darbams, tačiau jų nepakanka </w:t>
            </w:r>
            <w:r w:rsidRPr="00434B06">
              <w:rPr>
                <w:sz w:val="22"/>
                <w:szCs w:val="22"/>
                <w:lang w:val="lt-LT" w:eastAsia="lt-LT"/>
              </w:rPr>
              <w:sym w:font="Symbol" w:char="F02D"/>
            </w:r>
            <w:r w:rsidRPr="00434B06">
              <w:rPr>
                <w:sz w:val="22"/>
                <w:szCs w:val="22"/>
                <w:lang w:val="lt-LT" w:eastAsia="lt-LT"/>
              </w:rPr>
              <w:t xml:space="preserve"> dalies kultūros paveldo būklė nėra gera. Dažniausiai kultūros paveldo aplinka prižiūrima geriau nei patys pastatai (teritorijos šienaujamos ir pan.), nes tai nereikalauja didelių piniginių sąnaudų (kasmet vykdomi objektų priežiūros darbai: šienaujama, šalinami menkaverčiai krūmai ir medžiai, renkamos šiukšlės ir kt., kartu su seniūnijomis, Nemuno kilpų regioninis parkas taip pat prisideda prie kultūros paveldo objektų (parko teritorijoje esančių kapinių, senkapių, pilkapių ir pan. objektų) aplinkos tvarkybos darbų); dažnai objektų valdytojai laiku nepastebi ir/arba nesiima prevencinių priemonių, kad apsaugotų paveldo objektą nuo neigiamo aplinkos poveikio (tai dažniausiai susiję su kritulių surinkimo, stogo sistemų trūkumais, negyvenamų pastatų langų ir durų angų užsandarinimu ir kitais paveldo objektų priežiūros aspektais).</w:t>
            </w:r>
          </w:p>
          <w:p w:rsidR="00BD314F" w:rsidRPr="00BD314F" w:rsidRDefault="00BD314F" w:rsidP="00BD314F">
            <w:pPr>
              <w:pStyle w:val="Teksto"/>
              <w:ind w:firstLine="0"/>
              <w:rPr>
                <w:sz w:val="22"/>
                <w:szCs w:val="22"/>
              </w:rPr>
            </w:pPr>
            <w:r>
              <w:rPr>
                <w:sz w:val="22"/>
                <w:szCs w:val="22"/>
              </w:rPr>
              <w:tab/>
            </w:r>
            <w:r w:rsidRPr="00BD314F">
              <w:rPr>
                <w:sz w:val="22"/>
                <w:szCs w:val="22"/>
              </w:rPr>
              <w:t>Kultūros paveldo objektų gausa sudaro palankias</w:t>
            </w:r>
            <w:r w:rsidR="00C76C46">
              <w:rPr>
                <w:sz w:val="22"/>
                <w:szCs w:val="22"/>
              </w:rPr>
              <w:t xml:space="preserve"> sąlygas kultūrinio, pažintinio</w:t>
            </w:r>
            <w:r w:rsidRPr="00BD314F">
              <w:rPr>
                <w:sz w:val="22"/>
                <w:szCs w:val="22"/>
              </w:rPr>
              <w:t xml:space="preserve"> turizmo plėtrai.  Visgi esamų turistų ir bendruomenės poreikiams pritaikytų objektų panaudojimo ir rinkodaros priemonių analizė rodo, kad dažniausiai į kultūros paveldo objektus žiūrima kaip į atskirus turistų traukos objektus, nesiejant kultūros paveldo objektų tarpusavyje. Aktualios turizmo plėtros Lietuvoje tendencijos rodo, kad kelionių Lietuvoje metu vietiniai turistai užsiima trimis skirtingomis veiklomis. Dažniausiai pasitaikančios – ramus poilsis gamtoje, gamtos ir kultūros objektų lankymas. Lyginant veiklas, kuriomis užsiimama paprastojo, ilgojo savaitgalio ir kasmetinių atostogų metu, galima pastebėti, jog tendencijos išlieka panašios, tačiau paprastą savaitgalį gyventojai pasirenka veiklai labiau koncentruotai: gamtos ir kultūros objektų lankymas išlieka dažna veikla, o ramus poilsis, lankymasis restoranuose ir kitos veiklos – retesnės. Per atostogas turistai yra linkę nuveikti daugiau, ypač aktyviai poilsiauti gamtoje, apsilankyti kavinėje ar kultūros renginyje. Didelio turistinio patrauklumo paskutiniais metais susilaukė sėkmingai Lietuvoje plėtojami t</w:t>
            </w:r>
            <w:r w:rsidR="00C76C46">
              <w:rPr>
                <w:sz w:val="22"/>
                <w:szCs w:val="22"/>
              </w:rPr>
              <w:t>urizmo produktai –</w:t>
            </w:r>
            <w:r w:rsidRPr="00BD314F">
              <w:rPr>
                <w:sz w:val="22"/>
                <w:szCs w:val="22"/>
              </w:rPr>
              <w:t xml:space="preserve"> </w:t>
            </w:r>
            <w:r w:rsidR="00C76C46">
              <w:rPr>
                <w:sz w:val="22"/>
                <w:szCs w:val="22"/>
              </w:rPr>
              <w:t xml:space="preserve">pažintiniai takai, jungiantys </w:t>
            </w:r>
            <w:r w:rsidRPr="00BD314F">
              <w:rPr>
                <w:sz w:val="22"/>
                <w:szCs w:val="22"/>
              </w:rPr>
              <w:t>ne tik gamtos, bet ir kultūros paveldo objektus. Duomenys rodo, kad kultūros paveldo objektus apimantys pažintiniai takai, kaip atskiras turistinis produktas, Prienų rajone nėra išplėtoti</w:t>
            </w:r>
            <w:r>
              <w:rPr>
                <w:sz w:val="22"/>
                <w:szCs w:val="22"/>
              </w:rPr>
              <w:t>.</w:t>
            </w:r>
          </w:p>
          <w:p w:rsidR="00BD314F" w:rsidRPr="00356AC5" w:rsidRDefault="00BD314F" w:rsidP="0089592A">
            <w:pPr>
              <w:pStyle w:val="Teksto"/>
              <w:ind w:firstLine="0"/>
              <w:rPr>
                <w:sz w:val="22"/>
                <w:szCs w:val="22"/>
              </w:rPr>
            </w:pPr>
          </w:p>
          <w:p w:rsidR="00D31932" w:rsidRPr="00BD314F" w:rsidRDefault="00D31932" w:rsidP="00BD314F">
            <w:pPr>
              <w:pStyle w:val="Teksto"/>
              <w:ind w:firstLine="0"/>
              <w:jc w:val="center"/>
              <w:rPr>
                <w:b/>
                <w:sz w:val="22"/>
                <w:szCs w:val="22"/>
              </w:rPr>
            </w:pPr>
            <w:r w:rsidRPr="00BD314F">
              <w:rPr>
                <w:b/>
                <w:sz w:val="22"/>
                <w:szCs w:val="22"/>
              </w:rPr>
              <w:t>Sveikatos apsauga</w:t>
            </w:r>
          </w:p>
          <w:p w:rsidR="00D31932" w:rsidRDefault="00D31932" w:rsidP="00D31932">
            <w:pPr>
              <w:pStyle w:val="Teksto"/>
              <w:ind w:firstLine="0"/>
              <w:rPr>
                <w:sz w:val="22"/>
                <w:szCs w:val="22"/>
              </w:rPr>
            </w:pPr>
          </w:p>
          <w:p w:rsidR="00B02140" w:rsidRPr="00434B06" w:rsidRDefault="00B02140" w:rsidP="00B02140">
            <w:pPr>
              <w:pStyle w:val="btekstas"/>
              <w:spacing w:before="0" w:after="0" w:line="240" w:lineRule="auto"/>
              <w:ind w:firstLine="706"/>
              <w:rPr>
                <w:bCs/>
                <w:sz w:val="22"/>
                <w:szCs w:val="22"/>
                <w:lang w:val="lt-LT" w:eastAsia="lt-LT"/>
              </w:rPr>
            </w:pPr>
            <w:r w:rsidRPr="00434B06">
              <w:rPr>
                <w:b/>
                <w:i/>
                <w:sz w:val="22"/>
                <w:szCs w:val="22"/>
                <w:lang w:val="lt-LT" w:eastAsia="lt-LT"/>
              </w:rPr>
              <w:t>Gyventojų sveikat</w:t>
            </w:r>
            <w:r w:rsidRPr="00973D9B">
              <w:rPr>
                <w:b/>
                <w:i/>
                <w:sz w:val="22"/>
                <w:szCs w:val="22"/>
                <w:lang w:val="lt-LT" w:eastAsia="lt-LT"/>
              </w:rPr>
              <w:t>a</w:t>
            </w:r>
            <w:r w:rsidRPr="00434B06">
              <w:rPr>
                <w:sz w:val="22"/>
                <w:szCs w:val="22"/>
                <w:lang w:val="lt-LT" w:eastAsia="lt-LT"/>
              </w:rPr>
              <w:t xml:space="preserve">. </w:t>
            </w:r>
            <w:r w:rsidRPr="00434B06">
              <w:rPr>
                <w:bCs/>
                <w:sz w:val="22"/>
                <w:szCs w:val="22"/>
                <w:lang w:val="lt-LT" w:eastAsia="lt-LT"/>
              </w:rPr>
              <w:t xml:space="preserve">Lietuvos sveikatos 2014–2025 m. programa (toliau – LSP) nustato nacionalinius sveikatinimo veiklos tikslus ir uždavinius, siekiamus sveikatos lygio rodiklius, kurie būtini siekiant įgyvendinti Lietuvos pažangos strategiją ,,Lietuva 2030“. LSP strateginis tikslas – pasiekti, kad 2025 metais šalies gyventojai būtų sveikesni ir gyventų ilgiau, pagerėtų gyventojų sveikata ir sumažėtų sveikatos netolygumai. Siekiant strateginio Lietuvos sveikatos programos tikslo, vertinamas vienas esminis rodiklis – vidutinė tikėtina gyvenimo trukmė. Lietuvos gyventojų vidutinės būsimo gyvenimo trukmės ilgėjimas visų pirma yra siejamas su nuosekliu ankstyvųjų (iki 65 m. amžiaus) mirčių skaičiaus mažėjimu, sveiko gyvenimo trukmės ilgėjimu, atitolinus ligų atsiradimą bei jų lemiamas mirtis. </w:t>
            </w:r>
          </w:p>
          <w:p w:rsidR="00B02140" w:rsidRPr="00434B06" w:rsidRDefault="00B02140" w:rsidP="00B02140">
            <w:pPr>
              <w:pStyle w:val="btekstas"/>
              <w:tabs>
                <w:tab w:val="left" w:pos="1080"/>
              </w:tabs>
              <w:spacing w:before="0" w:after="0" w:line="240" w:lineRule="auto"/>
              <w:ind w:firstLine="706"/>
              <w:rPr>
                <w:lang w:val="lt-LT" w:eastAsia="lt-LT"/>
              </w:rPr>
            </w:pPr>
            <w:r w:rsidRPr="00434B06">
              <w:rPr>
                <w:sz w:val="22"/>
                <w:szCs w:val="22"/>
                <w:lang w:val="lt-LT" w:eastAsia="lt-LT"/>
              </w:rPr>
              <w:t>Lyginant Prienų rajono savivaldybės gyventojų vidutinę tikėtiną gyvenimo trukmę su Lietuvos vidurkiu matyti, kad Prienų rajono savivaldybėje jau 2018 metais ji buvo didesnė nei LSP suplanuotas (numatyta) rodiklio siekinys 2020 metams (75,8 m.). Jeigu pavyktų sumažinti priešlaikinių mirčių</w:t>
            </w:r>
            <w:r w:rsidR="00DE7355">
              <w:rPr>
                <w:sz w:val="22"/>
                <w:szCs w:val="22"/>
                <w:lang w:val="lt-LT" w:eastAsia="lt-LT"/>
              </w:rPr>
              <w:t xml:space="preserve"> skaičių (mirtys dėl išorinių </w:t>
            </w:r>
            <w:r w:rsidRPr="00434B06">
              <w:rPr>
                <w:sz w:val="22"/>
                <w:szCs w:val="22"/>
                <w:lang w:val="lt-LT" w:eastAsia="lt-LT"/>
              </w:rPr>
              <w:t>priežasčių</w:t>
            </w:r>
            <w:r w:rsidR="00DE7355">
              <w:rPr>
                <w:sz w:val="22"/>
                <w:szCs w:val="22"/>
                <w:lang w:val="lt-LT" w:eastAsia="lt-LT"/>
              </w:rPr>
              <w:t>,</w:t>
            </w:r>
            <w:r w:rsidR="00DE7355" w:rsidRPr="00434B06">
              <w:rPr>
                <w:sz w:val="22"/>
                <w:szCs w:val="22"/>
                <w:lang w:val="lt-LT" w:eastAsia="lt-LT"/>
              </w:rPr>
              <w:t xml:space="preserve"> k</w:t>
            </w:r>
            <w:r w:rsidRPr="00434B06">
              <w:rPr>
                <w:sz w:val="22"/>
                <w:szCs w:val="22"/>
                <w:lang w:val="lt-LT" w:eastAsia="lt-LT"/>
              </w:rPr>
              <w:t>raujotakos sistemos ligos</w:t>
            </w:r>
            <w:r w:rsidR="00DE7355">
              <w:rPr>
                <w:sz w:val="22"/>
                <w:szCs w:val="22"/>
                <w:lang w:val="lt-LT" w:eastAsia="lt-LT"/>
              </w:rPr>
              <w:t>)</w:t>
            </w:r>
            <w:r w:rsidRPr="00434B06">
              <w:rPr>
                <w:sz w:val="22"/>
                <w:szCs w:val="22"/>
                <w:lang w:val="lt-LT" w:eastAsia="lt-LT"/>
              </w:rPr>
              <w:t>, vidutinės tikėtinos gyvenimo trukmės rodiklis turėtų dar gerokai padidėti. Pagal šį rodiklį Prienų r</w:t>
            </w:r>
            <w:r>
              <w:rPr>
                <w:sz w:val="22"/>
                <w:szCs w:val="22"/>
                <w:lang w:val="lt-LT" w:eastAsia="lt-LT"/>
              </w:rPr>
              <w:t>ajono</w:t>
            </w:r>
            <w:r w:rsidRPr="00434B06">
              <w:rPr>
                <w:sz w:val="22"/>
                <w:szCs w:val="22"/>
                <w:lang w:val="lt-LT" w:eastAsia="lt-LT"/>
              </w:rPr>
              <w:t xml:space="preserve"> savivaldybė patenka tarp šalies savivaldybių, kuriose situacija yra geriausia.</w:t>
            </w:r>
          </w:p>
          <w:p w:rsidR="00B02140" w:rsidRPr="00434B06" w:rsidRDefault="00B02140" w:rsidP="00B02140">
            <w:pPr>
              <w:pStyle w:val="btekstas"/>
              <w:tabs>
                <w:tab w:val="left" w:pos="1080"/>
              </w:tabs>
              <w:spacing w:before="0" w:after="0" w:line="240" w:lineRule="auto"/>
              <w:ind w:firstLine="0"/>
              <w:rPr>
                <w:lang w:val="lt-LT" w:eastAsia="lt-LT"/>
              </w:rPr>
            </w:pPr>
          </w:p>
          <w:p w:rsidR="00B02140" w:rsidRPr="00434B06" w:rsidRDefault="00B02140" w:rsidP="00B02140">
            <w:pPr>
              <w:pStyle w:val="btekstas"/>
              <w:tabs>
                <w:tab w:val="left" w:pos="1080"/>
              </w:tabs>
              <w:spacing w:before="0" w:after="0" w:line="240" w:lineRule="auto"/>
              <w:ind w:firstLine="0"/>
              <w:rPr>
                <w:b/>
                <w:sz w:val="22"/>
                <w:lang w:val="lt-LT" w:eastAsia="lt-LT"/>
              </w:rPr>
            </w:pPr>
            <w:r w:rsidRPr="007B2C53">
              <w:rPr>
                <w:b/>
                <w:sz w:val="20"/>
                <w:lang w:val="lt-LT" w:eastAsia="lt-LT"/>
              </w:rPr>
              <w:t>45</w:t>
            </w:r>
            <w:r w:rsidRPr="00434B06">
              <w:rPr>
                <w:b/>
                <w:sz w:val="20"/>
                <w:lang w:val="lt-LT" w:eastAsia="lt-LT"/>
              </w:rPr>
              <w:t xml:space="preserve"> lentelė. Vidutinė tikėtina gyvenimo trukmė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9"/>
              <w:gridCol w:w="1221"/>
              <w:gridCol w:w="1221"/>
              <w:gridCol w:w="1221"/>
              <w:gridCol w:w="1221"/>
              <w:gridCol w:w="1219"/>
            </w:tblGrid>
            <w:tr w:rsidR="00B02140" w:rsidRPr="00B02140" w:rsidTr="00CD6DE6">
              <w:trPr>
                <w:trHeight w:val="20"/>
              </w:trPr>
              <w:tc>
                <w:tcPr>
                  <w:tcW w:w="1795" w:type="pct"/>
                  <w:shd w:val="clear" w:color="auto" w:fill="F2F2F2"/>
                  <w:hideMark/>
                </w:tcPr>
                <w:p w:rsidR="00B02140" w:rsidRPr="00B02140" w:rsidRDefault="00B02140" w:rsidP="00963856">
                  <w:pPr>
                    <w:rPr>
                      <w:b/>
                      <w:bCs/>
                      <w:sz w:val="20"/>
                      <w:szCs w:val="20"/>
                    </w:rPr>
                  </w:pPr>
                  <w:r w:rsidRPr="00B02140">
                    <w:rPr>
                      <w:b/>
                      <w:bCs/>
                      <w:sz w:val="20"/>
                      <w:szCs w:val="20"/>
                    </w:rPr>
                    <w:t> </w:t>
                  </w:r>
                </w:p>
              </w:tc>
              <w:tc>
                <w:tcPr>
                  <w:tcW w:w="641" w:type="pct"/>
                  <w:shd w:val="clear" w:color="auto" w:fill="F2F2F2"/>
                  <w:vAlign w:val="center"/>
                  <w:hideMark/>
                </w:tcPr>
                <w:p w:rsidR="00B02140" w:rsidRPr="00B02140" w:rsidRDefault="00B02140" w:rsidP="00963856">
                  <w:pPr>
                    <w:jc w:val="center"/>
                    <w:rPr>
                      <w:b/>
                      <w:sz w:val="20"/>
                      <w:szCs w:val="20"/>
                    </w:rPr>
                  </w:pPr>
                  <w:r w:rsidRPr="00B02140">
                    <w:rPr>
                      <w:b/>
                      <w:sz w:val="20"/>
                      <w:szCs w:val="20"/>
                    </w:rPr>
                    <w:t>2014</w:t>
                  </w:r>
                </w:p>
              </w:tc>
              <w:tc>
                <w:tcPr>
                  <w:tcW w:w="641" w:type="pct"/>
                  <w:shd w:val="clear" w:color="auto" w:fill="F2F2F2"/>
                  <w:vAlign w:val="center"/>
                  <w:hideMark/>
                </w:tcPr>
                <w:p w:rsidR="00B02140" w:rsidRPr="00B02140" w:rsidRDefault="00B02140" w:rsidP="00963856">
                  <w:pPr>
                    <w:jc w:val="center"/>
                    <w:rPr>
                      <w:b/>
                      <w:sz w:val="20"/>
                      <w:szCs w:val="20"/>
                    </w:rPr>
                  </w:pPr>
                  <w:r w:rsidRPr="00B02140">
                    <w:rPr>
                      <w:b/>
                      <w:sz w:val="20"/>
                      <w:szCs w:val="20"/>
                    </w:rPr>
                    <w:t>2015</w:t>
                  </w:r>
                </w:p>
              </w:tc>
              <w:tc>
                <w:tcPr>
                  <w:tcW w:w="641" w:type="pct"/>
                  <w:shd w:val="clear" w:color="auto" w:fill="F2F2F2"/>
                  <w:vAlign w:val="center"/>
                  <w:hideMark/>
                </w:tcPr>
                <w:p w:rsidR="00B02140" w:rsidRPr="00B02140" w:rsidRDefault="00B02140" w:rsidP="00963856">
                  <w:pPr>
                    <w:jc w:val="center"/>
                    <w:rPr>
                      <w:b/>
                      <w:sz w:val="20"/>
                      <w:szCs w:val="20"/>
                    </w:rPr>
                  </w:pPr>
                  <w:r w:rsidRPr="00B02140">
                    <w:rPr>
                      <w:b/>
                      <w:sz w:val="20"/>
                      <w:szCs w:val="20"/>
                    </w:rPr>
                    <w:t>2016</w:t>
                  </w:r>
                </w:p>
              </w:tc>
              <w:tc>
                <w:tcPr>
                  <w:tcW w:w="641" w:type="pct"/>
                  <w:shd w:val="clear" w:color="auto" w:fill="F2F2F2"/>
                  <w:vAlign w:val="center"/>
                  <w:hideMark/>
                </w:tcPr>
                <w:p w:rsidR="00B02140" w:rsidRPr="00B02140" w:rsidRDefault="00B02140" w:rsidP="00963856">
                  <w:pPr>
                    <w:jc w:val="center"/>
                    <w:rPr>
                      <w:b/>
                      <w:sz w:val="20"/>
                      <w:szCs w:val="20"/>
                    </w:rPr>
                  </w:pPr>
                  <w:r w:rsidRPr="00B02140">
                    <w:rPr>
                      <w:b/>
                      <w:sz w:val="20"/>
                      <w:szCs w:val="20"/>
                    </w:rPr>
                    <w:t>2017</w:t>
                  </w:r>
                </w:p>
              </w:tc>
              <w:tc>
                <w:tcPr>
                  <w:tcW w:w="640" w:type="pct"/>
                  <w:shd w:val="clear" w:color="auto" w:fill="F2F2F2"/>
                  <w:vAlign w:val="center"/>
                  <w:hideMark/>
                </w:tcPr>
                <w:p w:rsidR="00B02140" w:rsidRPr="00B02140" w:rsidRDefault="00B02140" w:rsidP="00963856">
                  <w:pPr>
                    <w:jc w:val="center"/>
                    <w:rPr>
                      <w:b/>
                      <w:sz w:val="20"/>
                      <w:szCs w:val="20"/>
                    </w:rPr>
                  </w:pPr>
                  <w:r w:rsidRPr="00B02140">
                    <w:rPr>
                      <w:b/>
                      <w:sz w:val="20"/>
                      <w:szCs w:val="20"/>
                    </w:rPr>
                    <w:t>2018</w:t>
                  </w:r>
                </w:p>
              </w:tc>
            </w:tr>
            <w:tr w:rsidR="00B02140" w:rsidRPr="00FE4A79" w:rsidTr="00B02140">
              <w:trPr>
                <w:trHeight w:val="20"/>
              </w:trPr>
              <w:tc>
                <w:tcPr>
                  <w:tcW w:w="1795" w:type="pct"/>
                  <w:shd w:val="clear" w:color="auto" w:fill="auto"/>
                  <w:vAlign w:val="center"/>
                  <w:hideMark/>
                </w:tcPr>
                <w:p w:rsidR="00B02140" w:rsidRPr="00FE4A79" w:rsidRDefault="00B02140" w:rsidP="00963856">
                  <w:pPr>
                    <w:rPr>
                      <w:sz w:val="20"/>
                      <w:szCs w:val="20"/>
                    </w:rPr>
                  </w:pPr>
                  <w:r w:rsidRPr="00FE4A79">
                    <w:rPr>
                      <w:sz w:val="20"/>
                      <w:szCs w:val="20"/>
                    </w:rPr>
                    <w:t>Lietuvos Respublika</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74,59</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74,47</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74,83</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75,69</w:t>
                  </w:r>
                </w:p>
              </w:tc>
              <w:tc>
                <w:tcPr>
                  <w:tcW w:w="640" w:type="pct"/>
                  <w:shd w:val="clear" w:color="auto" w:fill="auto"/>
                  <w:vAlign w:val="center"/>
                  <w:hideMark/>
                </w:tcPr>
                <w:p w:rsidR="00B02140" w:rsidRPr="00FE4A79" w:rsidRDefault="00B02140" w:rsidP="00963856">
                  <w:pPr>
                    <w:jc w:val="center"/>
                    <w:rPr>
                      <w:sz w:val="20"/>
                      <w:szCs w:val="20"/>
                    </w:rPr>
                  </w:pPr>
                  <w:r w:rsidRPr="00FE4A79">
                    <w:rPr>
                      <w:sz w:val="20"/>
                      <w:szCs w:val="20"/>
                    </w:rPr>
                    <w:t>75,91</w:t>
                  </w:r>
                </w:p>
              </w:tc>
            </w:tr>
            <w:tr w:rsidR="00B02140" w:rsidRPr="00FE4A79" w:rsidTr="00B02140">
              <w:trPr>
                <w:trHeight w:val="20"/>
              </w:trPr>
              <w:tc>
                <w:tcPr>
                  <w:tcW w:w="1795" w:type="pct"/>
                  <w:shd w:val="clear" w:color="auto" w:fill="auto"/>
                  <w:vAlign w:val="center"/>
                  <w:hideMark/>
                </w:tcPr>
                <w:p w:rsidR="00B02140" w:rsidRPr="00FE4A79" w:rsidRDefault="00B02140" w:rsidP="00963856">
                  <w:pPr>
                    <w:rPr>
                      <w:sz w:val="20"/>
                      <w:szCs w:val="20"/>
                    </w:rPr>
                  </w:pPr>
                  <w:r w:rsidRPr="00FE4A79">
                    <w:rPr>
                      <w:sz w:val="20"/>
                      <w:szCs w:val="20"/>
                    </w:rPr>
                    <w:t>Kauno apskritis</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75,52</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75,02</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75,42</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76,24</w:t>
                  </w:r>
                </w:p>
              </w:tc>
              <w:tc>
                <w:tcPr>
                  <w:tcW w:w="640" w:type="pct"/>
                  <w:shd w:val="clear" w:color="auto" w:fill="auto"/>
                  <w:vAlign w:val="center"/>
                  <w:hideMark/>
                </w:tcPr>
                <w:p w:rsidR="00B02140" w:rsidRPr="00FE4A79" w:rsidRDefault="00B02140" w:rsidP="00963856">
                  <w:pPr>
                    <w:jc w:val="center"/>
                    <w:rPr>
                      <w:sz w:val="20"/>
                      <w:szCs w:val="20"/>
                    </w:rPr>
                  </w:pPr>
                  <w:r w:rsidRPr="00FE4A79">
                    <w:rPr>
                      <w:sz w:val="20"/>
                      <w:szCs w:val="20"/>
                    </w:rPr>
                    <w:t>76,45</w:t>
                  </w:r>
                </w:p>
              </w:tc>
            </w:tr>
            <w:tr w:rsidR="00B02140" w:rsidRPr="00FE4A79" w:rsidTr="00B02140">
              <w:trPr>
                <w:trHeight w:val="20"/>
              </w:trPr>
              <w:tc>
                <w:tcPr>
                  <w:tcW w:w="1795" w:type="pct"/>
                  <w:shd w:val="clear" w:color="auto" w:fill="auto"/>
                  <w:vAlign w:val="center"/>
                  <w:hideMark/>
                </w:tcPr>
                <w:p w:rsidR="00B02140" w:rsidRPr="00FE4A79" w:rsidRDefault="00B02140" w:rsidP="00963856">
                  <w:pPr>
                    <w:rPr>
                      <w:sz w:val="20"/>
                      <w:szCs w:val="20"/>
                    </w:rPr>
                  </w:pPr>
                  <w:r w:rsidRPr="00FE4A79">
                    <w:rPr>
                      <w:sz w:val="20"/>
                      <w:szCs w:val="20"/>
                    </w:rPr>
                    <w:t>Prienų r. sav.</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73,87</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74,02</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75,28</w:t>
                  </w:r>
                </w:p>
              </w:tc>
              <w:tc>
                <w:tcPr>
                  <w:tcW w:w="641" w:type="pct"/>
                  <w:shd w:val="clear" w:color="auto" w:fill="auto"/>
                  <w:vAlign w:val="center"/>
                  <w:hideMark/>
                </w:tcPr>
                <w:p w:rsidR="00B02140" w:rsidRPr="00FE4A79" w:rsidRDefault="00B02140" w:rsidP="00963856">
                  <w:pPr>
                    <w:jc w:val="center"/>
                    <w:rPr>
                      <w:sz w:val="20"/>
                      <w:szCs w:val="20"/>
                    </w:rPr>
                  </w:pPr>
                  <w:r w:rsidRPr="00FE4A79">
                    <w:rPr>
                      <w:sz w:val="20"/>
                      <w:szCs w:val="20"/>
                    </w:rPr>
                    <w:t>75,43</w:t>
                  </w:r>
                </w:p>
              </w:tc>
              <w:tc>
                <w:tcPr>
                  <w:tcW w:w="640" w:type="pct"/>
                  <w:shd w:val="clear" w:color="auto" w:fill="auto"/>
                  <w:vAlign w:val="center"/>
                  <w:hideMark/>
                </w:tcPr>
                <w:p w:rsidR="00B02140" w:rsidRPr="00FE4A79" w:rsidRDefault="00B02140" w:rsidP="00963856">
                  <w:pPr>
                    <w:jc w:val="center"/>
                    <w:rPr>
                      <w:sz w:val="20"/>
                      <w:szCs w:val="20"/>
                    </w:rPr>
                  </w:pPr>
                  <w:r w:rsidRPr="00FE4A79">
                    <w:rPr>
                      <w:sz w:val="20"/>
                      <w:szCs w:val="20"/>
                    </w:rPr>
                    <w:t>77,17</w:t>
                  </w:r>
                </w:p>
              </w:tc>
            </w:tr>
          </w:tbl>
          <w:p w:rsidR="00B02140" w:rsidRPr="00FE4A79" w:rsidRDefault="00DE7355" w:rsidP="00B02140">
            <w:pPr>
              <w:rPr>
                <w:i/>
                <w:sz w:val="18"/>
                <w:szCs w:val="18"/>
              </w:rPr>
            </w:pPr>
            <w:r>
              <w:rPr>
                <w:i/>
                <w:sz w:val="16"/>
                <w:szCs w:val="18"/>
              </w:rPr>
              <w:t>(Š</w:t>
            </w:r>
            <w:r w:rsidR="00B02140" w:rsidRPr="00FE4A79">
              <w:rPr>
                <w:i/>
                <w:sz w:val="16"/>
                <w:szCs w:val="18"/>
              </w:rPr>
              <w:t>altinis: Lietuvos statistikos departamentas)</w:t>
            </w:r>
          </w:p>
          <w:p w:rsidR="00B02140" w:rsidRPr="00434B06" w:rsidRDefault="00B02140" w:rsidP="00B02140">
            <w:pPr>
              <w:pStyle w:val="btekstas"/>
              <w:tabs>
                <w:tab w:val="left" w:pos="1080"/>
              </w:tabs>
              <w:spacing w:before="0" w:after="0" w:line="240" w:lineRule="auto"/>
              <w:ind w:firstLine="0"/>
              <w:rPr>
                <w:lang w:val="lt-LT" w:eastAsia="lt-LT"/>
              </w:rPr>
            </w:pPr>
          </w:p>
          <w:p w:rsidR="00B02140" w:rsidRPr="00B02140" w:rsidRDefault="00B02140" w:rsidP="00B02140">
            <w:pPr>
              <w:pStyle w:val="Default"/>
              <w:jc w:val="both"/>
              <w:rPr>
                <w:rFonts w:ascii="Times New Roman" w:hAnsi="Times New Roman"/>
                <w:sz w:val="22"/>
                <w:szCs w:val="22"/>
                <w:lang w:eastAsia="en-GB"/>
              </w:rPr>
            </w:pPr>
            <w:r w:rsidRPr="00B02140">
              <w:rPr>
                <w:rFonts w:ascii="Times New Roman" w:hAnsi="Times New Roman"/>
                <w:lang w:val="lt-LT"/>
              </w:rPr>
              <w:tab/>
            </w:r>
            <w:r w:rsidR="00665F27">
              <w:rPr>
                <w:rFonts w:ascii="Times New Roman" w:hAnsi="Times New Roman"/>
                <w:sz w:val="22"/>
                <w:szCs w:val="22"/>
                <w:lang w:val="lt-LT"/>
              </w:rPr>
              <w:t>Statistiniai duomenys rod</w:t>
            </w:r>
            <w:r w:rsidRPr="00B02140">
              <w:rPr>
                <w:rFonts w:ascii="Times New Roman" w:hAnsi="Times New Roman"/>
                <w:sz w:val="22"/>
                <w:szCs w:val="22"/>
                <w:lang w:val="lt-LT"/>
              </w:rPr>
              <w:t xml:space="preserve">o, kad </w:t>
            </w:r>
            <w:r w:rsidRPr="00B02140">
              <w:rPr>
                <w:rFonts w:ascii="Times New Roman" w:hAnsi="Times New Roman"/>
                <w:sz w:val="22"/>
                <w:szCs w:val="22"/>
                <w:lang w:val="lt-LT" w:eastAsia="en-GB"/>
              </w:rPr>
              <w:t xml:space="preserve">Prienų rajono savivaldybėje 29,4 % visų mirčių galima išvengti, o šalies vidurkis buvo 31,3 %. </w:t>
            </w:r>
            <w:r w:rsidRPr="00B02140">
              <w:rPr>
                <w:rFonts w:ascii="Times New Roman" w:hAnsi="Times New Roman"/>
                <w:sz w:val="22"/>
                <w:szCs w:val="22"/>
                <w:lang w:eastAsia="en-GB"/>
              </w:rPr>
              <w:t>Taigi pagal šį rodiklį Prienų rajono savivaldybė patenka tarp  savivaldybių, kuriose situacija yra patenkinama.</w:t>
            </w:r>
          </w:p>
          <w:p w:rsidR="00B02140" w:rsidRDefault="00B02140" w:rsidP="00B02140">
            <w:pPr>
              <w:pStyle w:val="Default"/>
              <w:jc w:val="both"/>
              <w:rPr>
                <w:rFonts w:ascii="Times New Roman" w:hAnsi="Times New Roman"/>
                <w:sz w:val="22"/>
                <w:szCs w:val="22"/>
              </w:rPr>
            </w:pPr>
            <w:r w:rsidRPr="00B02140">
              <w:rPr>
                <w:rFonts w:ascii="Times New Roman" w:hAnsi="Times New Roman"/>
                <w:sz w:val="22"/>
                <w:szCs w:val="22"/>
                <w:lang w:eastAsia="en-GB"/>
              </w:rPr>
              <w:lastRenderedPageBreak/>
              <w:tab/>
              <w:t xml:space="preserve">Paskutiniais metais </w:t>
            </w:r>
            <w:r w:rsidRPr="00B02140">
              <w:rPr>
                <w:rFonts w:ascii="Times New Roman" w:hAnsi="Times New Roman"/>
                <w:sz w:val="22"/>
                <w:szCs w:val="22"/>
              </w:rPr>
              <w:t xml:space="preserve">Prienų rajono savivaldybėje gyventojų apsilankymo pas gydytojus rodiklis buvo palyginti didelis (pvz., 2017 metais siekė 9,8/1 gyv., o šalies vidurkis atitinkamu laikotarpiu buvo 9,1/1 gyv.). Pagal šį rodiklį Prienų </w:t>
            </w:r>
            <w:r w:rsidR="00665F27">
              <w:rPr>
                <w:rFonts w:ascii="Times New Roman" w:hAnsi="Times New Roman"/>
                <w:sz w:val="22"/>
                <w:szCs w:val="22"/>
              </w:rPr>
              <w:t>rajono savivaldybė patenka tarp</w:t>
            </w:r>
            <w:r w:rsidRPr="00B02140">
              <w:rPr>
                <w:rFonts w:ascii="Times New Roman" w:hAnsi="Times New Roman"/>
                <w:sz w:val="22"/>
                <w:szCs w:val="22"/>
              </w:rPr>
              <w:t xml:space="preserve"> savivaldybių, kuriose situacija yra geriausia</w:t>
            </w:r>
            <w:r w:rsidR="00665F27">
              <w:rPr>
                <w:rFonts w:ascii="Times New Roman" w:hAnsi="Times New Roman"/>
                <w:sz w:val="22"/>
                <w:szCs w:val="22"/>
              </w:rPr>
              <w:t>,</w:t>
            </w:r>
            <w:r w:rsidRPr="00B02140">
              <w:rPr>
                <w:rFonts w:ascii="Times New Roman" w:hAnsi="Times New Roman"/>
                <w:sz w:val="22"/>
                <w:szCs w:val="22"/>
              </w:rPr>
              <w:t xml:space="preserve"> lyginant su šalies vidurkiu.</w:t>
            </w:r>
          </w:p>
          <w:p w:rsidR="00B02140" w:rsidRDefault="00B02140" w:rsidP="00B02140">
            <w:pPr>
              <w:pStyle w:val="Default"/>
              <w:jc w:val="both"/>
              <w:rPr>
                <w:rFonts w:ascii="Times New Roman" w:hAnsi="Times New Roman"/>
                <w:sz w:val="22"/>
              </w:rPr>
            </w:pPr>
            <w:r>
              <w:rPr>
                <w:rFonts w:ascii="Times New Roman" w:hAnsi="Times New Roman"/>
                <w:sz w:val="22"/>
                <w:szCs w:val="22"/>
              </w:rPr>
              <w:tab/>
            </w:r>
            <w:r w:rsidRPr="00B02140">
              <w:rPr>
                <w:rFonts w:ascii="Times New Roman" w:hAnsi="Times New Roman"/>
                <w:sz w:val="22"/>
              </w:rPr>
              <w:t>Apibendrinant 2018 metais at</w:t>
            </w:r>
            <w:r w:rsidR="00665F27">
              <w:rPr>
                <w:rFonts w:ascii="Times New Roman" w:hAnsi="Times New Roman"/>
                <w:sz w:val="22"/>
              </w:rPr>
              <w:t>likto sveikatos tyrimo duomeni</w:t>
            </w:r>
            <w:r w:rsidRPr="00B02140">
              <w:rPr>
                <w:rFonts w:ascii="Times New Roman" w:hAnsi="Times New Roman"/>
                <w:sz w:val="22"/>
              </w:rPr>
              <w:t>s nustatyta, kad Prienų rajono gyventoj</w:t>
            </w:r>
            <w:r w:rsidR="00665F27">
              <w:rPr>
                <w:rFonts w:ascii="Times New Roman" w:hAnsi="Times New Roman"/>
                <w:sz w:val="22"/>
              </w:rPr>
              <w:t>ai savo sveikatą vertina geriau</w:t>
            </w:r>
            <w:r w:rsidRPr="00B02140">
              <w:rPr>
                <w:rFonts w:ascii="Times New Roman" w:hAnsi="Times New Roman"/>
                <w:sz w:val="22"/>
              </w:rPr>
              <w:t xml:space="preserve"> nei Lietuvos vidurkis. Daugiau kaip pusė Prienų rajono gyventojų savo gyvenimo kokybę vertina kaip gerą ir labai gerą (57,2 proc.). 55,1 proc. gyventojų jaučiasi laimingi. Tyrimo duomenys atkleidė gan prastus Prienų rajono gyventojų mitybos įpročius, tačiau rodikliai</w:t>
            </w:r>
            <w:r w:rsidR="00665F27">
              <w:rPr>
                <w:rFonts w:ascii="Times New Roman" w:hAnsi="Times New Roman"/>
                <w:sz w:val="22"/>
              </w:rPr>
              <w:t>,</w:t>
            </w:r>
            <w:r w:rsidRPr="00B02140">
              <w:rPr>
                <w:rFonts w:ascii="Times New Roman" w:hAnsi="Times New Roman"/>
                <w:sz w:val="22"/>
              </w:rPr>
              <w:t xml:space="preserve"> </w:t>
            </w:r>
            <w:r w:rsidR="00665F27" w:rsidRPr="00B02140">
              <w:rPr>
                <w:rFonts w:ascii="Times New Roman" w:hAnsi="Times New Roman"/>
                <w:sz w:val="22"/>
              </w:rPr>
              <w:t>lyginant su Lietuvos vidurkiu</w:t>
            </w:r>
            <w:r w:rsidR="00665F27">
              <w:rPr>
                <w:rFonts w:ascii="Times New Roman" w:hAnsi="Times New Roman"/>
                <w:sz w:val="22"/>
              </w:rPr>
              <w:t>,</w:t>
            </w:r>
            <w:r w:rsidR="00665F27" w:rsidRPr="00B02140">
              <w:rPr>
                <w:rFonts w:ascii="Times New Roman" w:hAnsi="Times New Roman"/>
                <w:sz w:val="22"/>
              </w:rPr>
              <w:t xml:space="preserve"> </w:t>
            </w:r>
            <w:r w:rsidR="00665F27">
              <w:rPr>
                <w:rFonts w:ascii="Times New Roman" w:hAnsi="Times New Roman"/>
                <w:sz w:val="22"/>
              </w:rPr>
              <w:t>geresni</w:t>
            </w:r>
            <w:r w:rsidRPr="00B02140">
              <w:rPr>
                <w:rFonts w:ascii="Times New Roman" w:hAnsi="Times New Roman"/>
                <w:sz w:val="22"/>
              </w:rPr>
              <w:t>. Remiantis fizinio aktyvumo rekomendacijomis suaugusiems asmenims (nuo 18 iki 65 metų) per savaitę būtina skirti ne mažiau kaip 150 minučių vidutinio intensyvumo aerobinei fizinei veiklai arba ne mažiau kaip 75 minutes didelio intensyvumo aerobinei fizinei veiklai. 2018 m. tyrimo duomenimis, 42,6 proc. Prienų rajono gyventojų užsiima energinga fizine veikla, bent po 30 min. 5 dienas per savaitę ir dažniau, tai yra daugiau</w:t>
            </w:r>
            <w:r w:rsidR="00665F27">
              <w:rPr>
                <w:rFonts w:ascii="Times New Roman" w:hAnsi="Times New Roman"/>
                <w:sz w:val="22"/>
              </w:rPr>
              <w:t>,</w:t>
            </w:r>
            <w:r w:rsidRPr="00B02140">
              <w:rPr>
                <w:rFonts w:ascii="Times New Roman" w:hAnsi="Times New Roman"/>
                <w:sz w:val="22"/>
              </w:rPr>
              <w:t xml:space="preserve"> lyginant su Lietuvos vidurkiu. Tyrimo duomenimis</w:t>
            </w:r>
            <w:r w:rsidR="00665F27">
              <w:rPr>
                <w:rFonts w:ascii="Times New Roman" w:hAnsi="Times New Roman"/>
                <w:sz w:val="22"/>
              </w:rPr>
              <w:t>,</w:t>
            </w:r>
            <w:r w:rsidRPr="00B02140">
              <w:rPr>
                <w:rFonts w:ascii="Times New Roman" w:hAnsi="Times New Roman"/>
                <w:sz w:val="22"/>
              </w:rPr>
              <w:t xml:space="preserve"> Prienų rajone rūkymo papliti</w:t>
            </w:r>
            <w:r w:rsidR="00665F27">
              <w:rPr>
                <w:rFonts w:ascii="Times New Roman" w:hAnsi="Times New Roman"/>
                <w:sz w:val="22"/>
              </w:rPr>
              <w:t>mas tarp gyventojų yra mažesnis nei Lietuvoje (</w:t>
            </w:r>
            <w:r w:rsidR="00665F27" w:rsidRPr="00B02140">
              <w:rPr>
                <w:rFonts w:ascii="Times New Roman" w:hAnsi="Times New Roman"/>
                <w:sz w:val="22"/>
              </w:rPr>
              <w:t xml:space="preserve">14,2 proc. </w:t>
            </w:r>
            <w:r w:rsidR="00665F27">
              <w:rPr>
                <w:rFonts w:ascii="Times New Roman" w:hAnsi="Times New Roman"/>
                <w:sz w:val="22"/>
              </w:rPr>
              <w:t xml:space="preserve">Prienų rajono </w:t>
            </w:r>
            <w:r w:rsidR="00665F27" w:rsidRPr="00B02140">
              <w:rPr>
                <w:rFonts w:ascii="Times New Roman" w:hAnsi="Times New Roman"/>
                <w:sz w:val="22"/>
              </w:rPr>
              <w:t>gyventojų prisipažino</w:t>
            </w:r>
            <w:r w:rsidR="00665F27">
              <w:rPr>
                <w:rFonts w:ascii="Times New Roman" w:hAnsi="Times New Roman"/>
                <w:sz w:val="22"/>
              </w:rPr>
              <w:t xml:space="preserve">, kad </w:t>
            </w:r>
            <w:r w:rsidRPr="00B02140">
              <w:rPr>
                <w:rFonts w:ascii="Times New Roman" w:hAnsi="Times New Roman"/>
                <w:sz w:val="22"/>
              </w:rPr>
              <w:t xml:space="preserve">kasdien </w:t>
            </w:r>
            <w:r w:rsidR="00665F27">
              <w:rPr>
                <w:rFonts w:ascii="Times New Roman" w:hAnsi="Times New Roman"/>
                <w:sz w:val="22"/>
              </w:rPr>
              <w:t>(</w:t>
            </w:r>
            <w:r w:rsidR="00665F27" w:rsidRPr="00B02140">
              <w:rPr>
                <w:rFonts w:ascii="Times New Roman" w:hAnsi="Times New Roman"/>
                <w:sz w:val="22"/>
              </w:rPr>
              <w:t>per paskutines 30 dienų</w:t>
            </w:r>
            <w:r w:rsidR="00665F27">
              <w:rPr>
                <w:rFonts w:ascii="Times New Roman" w:hAnsi="Times New Roman"/>
                <w:sz w:val="22"/>
              </w:rPr>
              <w:t>)</w:t>
            </w:r>
            <w:r w:rsidR="00665F27" w:rsidRPr="00B02140">
              <w:rPr>
                <w:rFonts w:ascii="Times New Roman" w:hAnsi="Times New Roman"/>
                <w:sz w:val="22"/>
              </w:rPr>
              <w:t xml:space="preserve"> </w:t>
            </w:r>
            <w:r w:rsidR="00665F27">
              <w:rPr>
                <w:rFonts w:ascii="Times New Roman" w:hAnsi="Times New Roman"/>
                <w:sz w:val="22"/>
              </w:rPr>
              <w:t>rūkė tabako gaminius). T</w:t>
            </w:r>
            <w:r w:rsidRPr="00B02140">
              <w:rPr>
                <w:rFonts w:ascii="Times New Roman" w:hAnsi="Times New Roman"/>
                <w:sz w:val="22"/>
              </w:rPr>
              <w:t>ačiau alkoholio ir narkotinių medžiagų vartojimas didesnis</w:t>
            </w:r>
            <w:r w:rsidR="00665F27">
              <w:rPr>
                <w:rFonts w:ascii="Times New Roman" w:hAnsi="Times New Roman"/>
                <w:sz w:val="22"/>
              </w:rPr>
              <w:t>,</w:t>
            </w:r>
            <w:r w:rsidRPr="00B02140">
              <w:rPr>
                <w:rFonts w:ascii="Times New Roman" w:hAnsi="Times New Roman"/>
                <w:sz w:val="22"/>
              </w:rPr>
              <w:t xml:space="preserve"> lyginant su Lietuvos vidurkiu. Būtina šviesti ir skatinti visuomenę rinktis sveiką gyvenimo būdą.</w:t>
            </w:r>
          </w:p>
          <w:p w:rsidR="00B02140" w:rsidRPr="00B02140" w:rsidRDefault="00B02140" w:rsidP="00B02140">
            <w:pPr>
              <w:pStyle w:val="Default"/>
              <w:jc w:val="both"/>
              <w:rPr>
                <w:rFonts w:ascii="Times New Roman" w:hAnsi="Times New Roman"/>
                <w:sz w:val="22"/>
                <w:szCs w:val="22"/>
              </w:rPr>
            </w:pPr>
            <w:r>
              <w:rPr>
                <w:rFonts w:ascii="Times New Roman" w:hAnsi="Times New Roman"/>
                <w:sz w:val="22"/>
              </w:rPr>
              <w:tab/>
            </w:r>
            <w:r w:rsidRPr="00B02140">
              <w:rPr>
                <w:rFonts w:ascii="Times New Roman" w:hAnsi="Times New Roman"/>
                <w:sz w:val="22"/>
                <w:szCs w:val="22"/>
              </w:rPr>
              <w:t xml:space="preserve">Nagrinėjant sergamumo ir mirtingumo dėl lėtinių neinfekcinių ligų tendencijas, pažymėtina, kad paskutiniais metais </w:t>
            </w:r>
            <w:r w:rsidRPr="00B02140">
              <w:rPr>
                <w:rFonts w:ascii="Times New Roman" w:hAnsi="Times New Roman"/>
                <w:sz w:val="22"/>
                <w:szCs w:val="22"/>
                <w:lang w:eastAsia="en-GB"/>
              </w:rPr>
              <w:t xml:space="preserve">mirtingumas dėl kraujotakos sistemos ligų (I00-I99) Prienų rajono savivaldybėje buvo pagrindinė visų mirčių priežastis (2013 metais – 61,58 %, 2016 – 63,19 %, 2018 metais – 62,92 % visų mirties atvejų). Iš šių ligų mirtingumas dėl </w:t>
            </w:r>
            <w:r w:rsidRPr="00B02140">
              <w:rPr>
                <w:rFonts w:ascii="Times New Roman" w:hAnsi="Times New Roman"/>
                <w:sz w:val="22"/>
                <w:szCs w:val="22"/>
              </w:rPr>
              <w:t xml:space="preserve">cerebrovaskulinių ligų (I60–I69) </w:t>
            </w:r>
            <w:r w:rsidR="00665F27">
              <w:rPr>
                <w:rFonts w:ascii="Times New Roman" w:hAnsi="Times New Roman"/>
                <w:sz w:val="22"/>
                <w:szCs w:val="22"/>
              </w:rPr>
              <w:t>Prienų rajone nuolat viršijo 10 </w:t>
            </w:r>
            <w:r w:rsidRPr="00B02140">
              <w:rPr>
                <w:rFonts w:ascii="Times New Roman" w:hAnsi="Times New Roman"/>
                <w:sz w:val="22"/>
                <w:szCs w:val="22"/>
              </w:rPr>
              <w:t>% visų ligų atvejų (pavyzdžiui,  Prienų rajono savivaldybėje 2017 metais mirtingumo nuo šių ligų (I60–I69) rodiklis siekė 227,6/100.000 gyv., o šalies vidurkis atitinkamu laikotarpiu buvo 189,8/100.000 gyv.</w:t>
            </w:r>
            <w:r w:rsidR="00665F27">
              <w:rPr>
                <w:rFonts w:ascii="Times New Roman" w:hAnsi="Times New Roman"/>
                <w:sz w:val="22"/>
                <w:szCs w:val="22"/>
              </w:rPr>
              <w:t>).</w:t>
            </w:r>
          </w:p>
          <w:p w:rsidR="00B02140" w:rsidRPr="00B02140" w:rsidRDefault="00B02140" w:rsidP="00B02140">
            <w:pPr>
              <w:pStyle w:val="Default"/>
              <w:jc w:val="both"/>
              <w:rPr>
                <w:rFonts w:ascii="Times New Roman" w:hAnsi="Times New Roman"/>
                <w:sz w:val="22"/>
                <w:szCs w:val="22"/>
                <w:lang w:eastAsia="en-GB"/>
              </w:rPr>
            </w:pPr>
            <w:r w:rsidRPr="00B02140">
              <w:rPr>
                <w:rFonts w:ascii="Times New Roman" w:hAnsi="Times New Roman"/>
                <w:sz w:val="22"/>
                <w:szCs w:val="22"/>
              </w:rPr>
              <w:tab/>
              <w:t>M</w:t>
            </w:r>
            <w:r w:rsidRPr="00B02140">
              <w:rPr>
                <w:rFonts w:ascii="Times New Roman" w:hAnsi="Times New Roman"/>
                <w:sz w:val="22"/>
                <w:szCs w:val="22"/>
                <w:lang w:eastAsia="en-GB"/>
              </w:rPr>
              <w:t xml:space="preserve">irtingumas dėl piktybinių navikų </w:t>
            </w:r>
            <w:r w:rsidRPr="00B02140">
              <w:rPr>
                <w:rFonts w:ascii="Times New Roman" w:hAnsi="Times New Roman"/>
                <w:sz w:val="22"/>
                <w:szCs w:val="22"/>
              </w:rPr>
              <w:t xml:space="preserve">(C00–C96) užėmė antrą vietą tarp visų mirties priežasčių (2018 metais – 15,78 %, 2017 metais – 17,00 %, 2016 metais – 17,72 % visų mirties atvejų);  mirtingumas </w:t>
            </w:r>
            <w:r w:rsidRPr="00B02140">
              <w:rPr>
                <w:rFonts w:ascii="Times New Roman" w:hAnsi="Times New Roman"/>
                <w:sz w:val="22"/>
                <w:szCs w:val="22"/>
                <w:lang w:eastAsia="en-GB"/>
              </w:rPr>
              <w:t xml:space="preserve">nuo piktybinių navikų </w:t>
            </w:r>
            <w:r w:rsidRPr="00B02140">
              <w:rPr>
                <w:rFonts w:ascii="Times New Roman" w:hAnsi="Times New Roman"/>
                <w:sz w:val="22"/>
                <w:szCs w:val="22"/>
              </w:rPr>
              <w:t xml:space="preserve">nuolat gerokai viršijo šalies rodiklį (pavyzdžiui, 2017 metais </w:t>
            </w:r>
            <w:r w:rsidRPr="00B02140">
              <w:rPr>
                <w:rFonts w:ascii="Times New Roman" w:hAnsi="Times New Roman"/>
                <w:sz w:val="22"/>
                <w:szCs w:val="22"/>
                <w:lang w:eastAsia="en-GB"/>
              </w:rPr>
              <w:t>Prienų rajono savivaldybėje mirtingumo nuo piktybinių n</w:t>
            </w:r>
            <w:r w:rsidR="00665F27">
              <w:rPr>
                <w:rFonts w:ascii="Times New Roman" w:hAnsi="Times New Roman"/>
                <w:sz w:val="22"/>
                <w:szCs w:val="22"/>
                <w:lang w:eastAsia="en-GB"/>
              </w:rPr>
              <w:t>avikų rodiklis siekė 317,1/100.</w:t>
            </w:r>
            <w:r w:rsidRPr="00B02140">
              <w:rPr>
                <w:rFonts w:ascii="Times New Roman" w:hAnsi="Times New Roman"/>
                <w:sz w:val="22"/>
                <w:szCs w:val="22"/>
                <w:lang w:eastAsia="en-GB"/>
              </w:rPr>
              <w:t>000 gyv., o šalies vidurkis atitinkamu laikotarpiu buvo 282,7/100.000 gyv.).</w:t>
            </w:r>
          </w:p>
          <w:p w:rsidR="00B02140" w:rsidRPr="00B02140" w:rsidRDefault="00B02140" w:rsidP="00B02140">
            <w:pPr>
              <w:pStyle w:val="Default"/>
              <w:jc w:val="both"/>
              <w:rPr>
                <w:rFonts w:ascii="Times New Roman" w:hAnsi="Times New Roman"/>
                <w:sz w:val="22"/>
                <w:szCs w:val="22"/>
                <w:lang w:eastAsia="en-GB"/>
              </w:rPr>
            </w:pPr>
            <w:r w:rsidRPr="00B02140">
              <w:rPr>
                <w:rFonts w:ascii="Times New Roman" w:hAnsi="Times New Roman"/>
                <w:sz w:val="22"/>
                <w:szCs w:val="22"/>
              </w:rPr>
              <w:tab/>
              <w:t xml:space="preserve"> </w:t>
            </w:r>
            <w:r w:rsidRPr="00B02140">
              <w:rPr>
                <w:rFonts w:ascii="Times New Roman" w:hAnsi="Times New Roman"/>
                <w:sz w:val="22"/>
                <w:szCs w:val="22"/>
                <w:lang w:eastAsia="en-GB"/>
              </w:rPr>
              <w:t>Pagrindiniai rizikos veiksniai, turintys didžiausios įtakos sergamumui šiomis ligomis</w:t>
            </w:r>
            <w:r w:rsidR="00665F27">
              <w:rPr>
                <w:rFonts w:ascii="Times New Roman" w:hAnsi="Times New Roman"/>
                <w:sz w:val="22"/>
                <w:szCs w:val="22"/>
                <w:lang w:eastAsia="en-GB"/>
              </w:rPr>
              <w:t>,</w:t>
            </w:r>
            <w:r w:rsidRPr="00B02140">
              <w:rPr>
                <w:rFonts w:ascii="Times New Roman" w:hAnsi="Times New Roman"/>
                <w:sz w:val="22"/>
                <w:szCs w:val="22"/>
                <w:lang w:eastAsia="en-GB"/>
              </w:rPr>
              <w:t xml:space="preserve"> yra šie: aukštas kraujospūdis, rūkymas, fizinio aktyvumo stoka, antsvoris, padidėjęs cholesterolio kiekis kraujyje, piktnaudžiavimas alkoholiu. Kovojant su pagrindiniais rizikos veiksniais, reikalinga skatinti sveiką gyvenseną, mažinti rizikos veiksnių paplitimą.</w:t>
            </w:r>
          </w:p>
          <w:p w:rsidR="00BD314F" w:rsidRPr="00B02140" w:rsidRDefault="00B02140" w:rsidP="00D31932">
            <w:pPr>
              <w:pStyle w:val="Teksto"/>
              <w:ind w:firstLine="0"/>
              <w:rPr>
                <w:sz w:val="22"/>
                <w:szCs w:val="22"/>
              </w:rPr>
            </w:pPr>
            <w:r>
              <w:rPr>
                <w:sz w:val="22"/>
                <w:szCs w:val="22"/>
                <w:lang w:val="en-US"/>
              </w:rPr>
              <w:tab/>
            </w:r>
            <w:r w:rsidRPr="00B02140">
              <w:rPr>
                <w:b/>
                <w:i/>
                <w:sz w:val="22"/>
                <w:szCs w:val="22"/>
              </w:rPr>
              <w:t>Sveikatos priežiūros paslaugų infrastruktūra ir ištekliai</w:t>
            </w:r>
            <w:r w:rsidRPr="00B02140">
              <w:rPr>
                <w:b/>
                <w:sz w:val="22"/>
                <w:szCs w:val="22"/>
              </w:rPr>
              <w:t xml:space="preserve">. </w:t>
            </w:r>
            <w:r w:rsidRPr="00B02140">
              <w:rPr>
                <w:sz w:val="22"/>
                <w:szCs w:val="22"/>
              </w:rPr>
              <w:t>Lietuvos sveikatos programoje numatyta centralizuotai teikti sveikatos priežiūros paslaugas, kurioms reikia sudėtingos technologinės įrangos ir siauros specializacijos bei aukštos kvalifikacijos specialistų. Taip pat numatoma decentralizuotai, arčiau paciento gyvenamosios vietos, teikti sveikatos priežiūros paslaugas, kurioms nereikia sudėtingos technologinės įrangos.</w:t>
            </w:r>
          </w:p>
          <w:p w:rsidR="00B02140" w:rsidRPr="00973D9B" w:rsidRDefault="00B02140" w:rsidP="00B02140">
            <w:pPr>
              <w:pStyle w:val="Default"/>
              <w:jc w:val="both"/>
              <w:rPr>
                <w:rFonts w:ascii="Times New Roman" w:hAnsi="Times New Roman"/>
                <w:sz w:val="22"/>
                <w:szCs w:val="22"/>
                <w:lang w:val="lt-LT"/>
              </w:rPr>
            </w:pPr>
            <w:r w:rsidRPr="00973D9B">
              <w:rPr>
                <w:rFonts w:cs="Arial"/>
                <w:sz w:val="22"/>
                <w:szCs w:val="22"/>
                <w:lang w:val="lt-LT"/>
              </w:rPr>
              <w:tab/>
            </w:r>
            <w:r w:rsidRPr="00973D9B">
              <w:rPr>
                <w:rFonts w:ascii="Times New Roman" w:hAnsi="Times New Roman"/>
                <w:sz w:val="22"/>
                <w:szCs w:val="22"/>
                <w:lang w:val="lt-LT"/>
              </w:rPr>
              <w:t>2019 metais Prienų rajono savivaldybės teritorijoje veikė 10 pirminės sveikatos pri</w:t>
            </w:r>
            <w:r w:rsidR="00665F27" w:rsidRPr="00973D9B">
              <w:rPr>
                <w:rFonts w:ascii="Times New Roman" w:hAnsi="Times New Roman"/>
                <w:sz w:val="22"/>
                <w:szCs w:val="22"/>
                <w:lang w:val="lt-LT"/>
              </w:rPr>
              <w:t>ežiūros įstaigų, iš jų penkios</w:t>
            </w:r>
            <w:r w:rsidRPr="00973D9B">
              <w:rPr>
                <w:rFonts w:ascii="Times New Roman" w:hAnsi="Times New Roman"/>
                <w:sz w:val="22"/>
                <w:szCs w:val="22"/>
                <w:lang w:val="lt-LT"/>
              </w:rPr>
              <w:t xml:space="preserve"> pavaldžios Prienų rajono savivaldybės tarybai (</w:t>
            </w:r>
            <w:proofErr w:type="spellStart"/>
            <w:r w:rsidRPr="00973D9B">
              <w:rPr>
                <w:rFonts w:ascii="Times New Roman" w:hAnsi="Times New Roman"/>
                <w:sz w:val="22"/>
                <w:szCs w:val="22"/>
                <w:lang w:val="lt-LT" w:eastAsia="en-GB"/>
              </w:rPr>
              <w:t>VšĮ</w:t>
            </w:r>
            <w:proofErr w:type="spellEnd"/>
            <w:r w:rsidRPr="00973D9B">
              <w:rPr>
                <w:rFonts w:ascii="Times New Roman" w:hAnsi="Times New Roman"/>
                <w:sz w:val="22"/>
                <w:szCs w:val="22"/>
                <w:lang w:val="lt-LT" w:eastAsia="en-GB"/>
              </w:rPr>
              <w:t xml:space="preserve"> Balbieriškio PSPC, </w:t>
            </w:r>
            <w:proofErr w:type="spellStart"/>
            <w:r w:rsidRPr="00973D9B">
              <w:rPr>
                <w:rFonts w:ascii="Times New Roman" w:hAnsi="Times New Roman"/>
                <w:sz w:val="22"/>
                <w:szCs w:val="22"/>
                <w:lang w:val="lt-LT" w:eastAsia="en-GB"/>
              </w:rPr>
              <w:t>VšĮ</w:t>
            </w:r>
            <w:proofErr w:type="spellEnd"/>
            <w:r w:rsidRPr="00973D9B">
              <w:rPr>
                <w:rFonts w:ascii="Times New Roman" w:hAnsi="Times New Roman"/>
                <w:sz w:val="22"/>
                <w:szCs w:val="22"/>
                <w:lang w:val="lt-LT" w:eastAsia="en-GB"/>
              </w:rPr>
              <w:t xml:space="preserve"> Jiezno PSPC, </w:t>
            </w:r>
            <w:proofErr w:type="spellStart"/>
            <w:r w:rsidRPr="00973D9B">
              <w:rPr>
                <w:rFonts w:ascii="Times New Roman" w:hAnsi="Times New Roman"/>
                <w:sz w:val="22"/>
                <w:szCs w:val="22"/>
                <w:lang w:val="lt-LT" w:eastAsia="en-GB"/>
              </w:rPr>
              <w:t>VšĮ</w:t>
            </w:r>
            <w:proofErr w:type="spellEnd"/>
            <w:r w:rsidRPr="00973D9B">
              <w:rPr>
                <w:rFonts w:ascii="Times New Roman" w:hAnsi="Times New Roman"/>
                <w:sz w:val="22"/>
                <w:szCs w:val="22"/>
                <w:lang w:val="lt-LT" w:eastAsia="en-GB"/>
              </w:rPr>
              <w:t xml:space="preserve"> Prienų </w:t>
            </w:r>
            <w:r w:rsidR="00665F27" w:rsidRPr="00973D9B">
              <w:rPr>
                <w:rFonts w:ascii="Times New Roman" w:hAnsi="Times New Roman"/>
                <w:sz w:val="22"/>
                <w:szCs w:val="22"/>
                <w:lang w:val="lt-LT" w:eastAsia="en-GB"/>
              </w:rPr>
              <w:t xml:space="preserve">rajono </w:t>
            </w:r>
            <w:r w:rsidRPr="00973D9B">
              <w:rPr>
                <w:rFonts w:ascii="Times New Roman" w:hAnsi="Times New Roman"/>
                <w:sz w:val="22"/>
                <w:szCs w:val="22"/>
                <w:lang w:val="lt-LT" w:eastAsia="en-GB"/>
              </w:rPr>
              <w:t xml:space="preserve">PSPC, </w:t>
            </w:r>
            <w:proofErr w:type="spellStart"/>
            <w:r w:rsidRPr="00973D9B">
              <w:rPr>
                <w:rFonts w:ascii="Times New Roman" w:hAnsi="Times New Roman"/>
                <w:sz w:val="22"/>
                <w:szCs w:val="22"/>
                <w:lang w:val="lt-LT" w:eastAsia="en-GB"/>
              </w:rPr>
              <w:t>VšĮ</w:t>
            </w:r>
            <w:proofErr w:type="spellEnd"/>
            <w:r w:rsidRPr="00973D9B">
              <w:rPr>
                <w:rFonts w:ascii="Times New Roman" w:hAnsi="Times New Roman"/>
                <w:sz w:val="22"/>
                <w:szCs w:val="22"/>
                <w:lang w:val="lt-LT" w:eastAsia="en-GB"/>
              </w:rPr>
              <w:t xml:space="preserve"> Stakliškių PSPC, </w:t>
            </w:r>
            <w:proofErr w:type="spellStart"/>
            <w:r w:rsidRPr="00973D9B">
              <w:rPr>
                <w:rFonts w:ascii="Times New Roman" w:hAnsi="Times New Roman"/>
                <w:sz w:val="22"/>
                <w:szCs w:val="22"/>
                <w:lang w:val="lt-LT" w:eastAsia="en-GB"/>
              </w:rPr>
              <w:t>VšĮ</w:t>
            </w:r>
            <w:proofErr w:type="spellEnd"/>
            <w:r w:rsidRPr="00973D9B">
              <w:rPr>
                <w:rFonts w:ascii="Times New Roman" w:hAnsi="Times New Roman"/>
                <w:sz w:val="22"/>
                <w:szCs w:val="22"/>
                <w:lang w:val="lt-LT" w:eastAsia="en-GB"/>
              </w:rPr>
              <w:t xml:space="preserve"> Veiverių PSPC).</w:t>
            </w:r>
          </w:p>
          <w:p w:rsidR="00B02140" w:rsidRPr="00973D9B" w:rsidRDefault="00B02140" w:rsidP="00B02140">
            <w:pPr>
              <w:pStyle w:val="Default"/>
              <w:jc w:val="both"/>
              <w:rPr>
                <w:rFonts w:ascii="Times New Roman" w:hAnsi="Times New Roman"/>
                <w:sz w:val="22"/>
                <w:szCs w:val="22"/>
                <w:lang w:val="lt-LT"/>
              </w:rPr>
            </w:pPr>
            <w:r w:rsidRPr="00973D9B">
              <w:rPr>
                <w:rFonts w:ascii="Times New Roman" w:hAnsi="Times New Roman"/>
                <w:sz w:val="22"/>
                <w:szCs w:val="22"/>
                <w:lang w:val="lt-LT"/>
              </w:rPr>
              <w:tab/>
              <w:t xml:space="preserve">Vertinant sveikatos priežiūros paslaugų prieinamumą ir jų efektyvumą svarbūs rodikliai yra praktikuojančių gydytojų, </w:t>
            </w:r>
            <w:proofErr w:type="spellStart"/>
            <w:r w:rsidRPr="00973D9B">
              <w:rPr>
                <w:rFonts w:ascii="Times New Roman" w:hAnsi="Times New Roman"/>
                <w:sz w:val="22"/>
                <w:szCs w:val="22"/>
                <w:lang w:val="lt-LT"/>
              </w:rPr>
              <w:t>odontologų</w:t>
            </w:r>
            <w:proofErr w:type="spellEnd"/>
            <w:r w:rsidRPr="00973D9B">
              <w:rPr>
                <w:rFonts w:ascii="Times New Roman" w:hAnsi="Times New Roman"/>
                <w:sz w:val="22"/>
                <w:szCs w:val="22"/>
                <w:lang w:val="lt-LT"/>
              </w:rPr>
              <w:t xml:space="preserve"> ir slaugytojų skaičius, tenkantis 10 tūkst. gyventojų. Paskutinių metų duomenys rodo, kad Prienų rajone slaugytojų i</w:t>
            </w:r>
            <w:r w:rsidR="006832C8" w:rsidRPr="00973D9B">
              <w:rPr>
                <w:rFonts w:ascii="Times New Roman" w:hAnsi="Times New Roman"/>
                <w:sz w:val="22"/>
                <w:szCs w:val="22"/>
                <w:lang w:val="lt-LT"/>
              </w:rPr>
              <w:t>r akušerių tankis buvo mažesnis</w:t>
            </w:r>
            <w:r w:rsidRPr="00973D9B">
              <w:rPr>
                <w:rFonts w:ascii="Times New Roman" w:hAnsi="Times New Roman"/>
                <w:sz w:val="22"/>
                <w:szCs w:val="22"/>
                <w:lang w:val="lt-LT"/>
              </w:rPr>
              <w:t xml:space="preserve"> nei šalyje, apskrityje ar lyginant su kitomis  savivaldybėmis, tačiau žvelgiant į gydytojų, </w:t>
            </w:r>
            <w:proofErr w:type="spellStart"/>
            <w:r w:rsidRPr="00973D9B">
              <w:rPr>
                <w:rFonts w:ascii="Times New Roman" w:hAnsi="Times New Roman"/>
                <w:sz w:val="22"/>
                <w:szCs w:val="22"/>
                <w:lang w:val="lt-LT"/>
              </w:rPr>
              <w:t>odontologų</w:t>
            </w:r>
            <w:proofErr w:type="spellEnd"/>
            <w:r w:rsidRPr="00973D9B">
              <w:rPr>
                <w:rFonts w:ascii="Times New Roman" w:hAnsi="Times New Roman"/>
                <w:sz w:val="22"/>
                <w:szCs w:val="22"/>
                <w:lang w:val="lt-LT"/>
              </w:rPr>
              <w:t xml:space="preserve"> tankį matoma teigiama tendencija – gydytojų tankis buvo didesnis nei lyginamosiose savivaldybėse.</w:t>
            </w:r>
          </w:p>
          <w:p w:rsidR="00B02140" w:rsidRPr="00973D9B" w:rsidRDefault="00B02140" w:rsidP="00B02140">
            <w:pPr>
              <w:pStyle w:val="Default"/>
              <w:jc w:val="both"/>
              <w:rPr>
                <w:rFonts w:ascii="Times New Roman" w:hAnsi="Times New Roman"/>
                <w:sz w:val="22"/>
                <w:szCs w:val="22"/>
                <w:lang w:val="lt-LT"/>
              </w:rPr>
            </w:pPr>
            <w:r w:rsidRPr="00973D9B">
              <w:rPr>
                <w:rFonts w:ascii="Times New Roman" w:hAnsi="Times New Roman"/>
                <w:sz w:val="22"/>
                <w:szCs w:val="22"/>
                <w:lang w:val="lt-LT"/>
              </w:rPr>
              <w:tab/>
              <w:t>Itin svarbus rodiklis yra slaugytojų, tenkančių vienam gydytojui, skaičius. Prienų rajono savivaldybėje slaugytojų, tenkančių vienam gydytojui, rodiklis siekė 2,1/1 gydytojui, šalies vidurkis atitinkamu laikotarpiu taip pat buvo 2,0/1 gydytojui.</w:t>
            </w:r>
          </w:p>
          <w:p w:rsidR="00B02140" w:rsidRDefault="00B02140" w:rsidP="00B02140">
            <w:pPr>
              <w:pStyle w:val="Teksto"/>
              <w:ind w:firstLine="0"/>
              <w:rPr>
                <w:sz w:val="22"/>
                <w:szCs w:val="22"/>
                <w:lang w:eastAsia="en-GB"/>
              </w:rPr>
            </w:pPr>
            <w:r w:rsidRPr="00B02140">
              <w:rPr>
                <w:sz w:val="22"/>
                <w:szCs w:val="22"/>
              </w:rPr>
              <w:tab/>
            </w:r>
            <w:r w:rsidRPr="00B02140">
              <w:rPr>
                <w:sz w:val="22"/>
                <w:szCs w:val="22"/>
                <w:lang w:eastAsia="en-GB"/>
              </w:rPr>
              <w:t>Dar vienas rodiklis, apibūdinantis medicinos personalo prieinamumą ir jo pasiskirstymą – šeimos gydytojų skaičius. Į šio rodiklio skaičiavimus įtraukti tik praktikuojantys šeimos gydytojai, t.</w:t>
            </w:r>
            <w:r w:rsidR="006832C8">
              <w:rPr>
                <w:sz w:val="22"/>
                <w:szCs w:val="22"/>
                <w:lang w:eastAsia="en-GB"/>
              </w:rPr>
              <w:t xml:space="preserve"> </w:t>
            </w:r>
            <w:r w:rsidRPr="00B02140">
              <w:rPr>
                <w:sz w:val="22"/>
                <w:szCs w:val="22"/>
                <w:lang w:eastAsia="en-GB"/>
              </w:rPr>
              <w:t>y. asmenys, turintys universitetinį medicininį išsilavinimą (gydytojo diplomą), galiojančias licencijas ir teikiantys asmens sveikatos priežiūros paslaugas pacientams. Prienų rajone šeimos medicinos paslaugas teikiančių gydytojų rodiklis siekė 11,2/10.000 gyv., o šalies vidurkis atitinkamu laikotarpiu buvo 7,7/10.000 gyv. Pagal šį rodiklį Prienų rajono savivaldybė patenka tarp savivaldybių, kuriose situacija yra geriausia.</w:t>
            </w:r>
          </w:p>
          <w:p w:rsidR="00B02140" w:rsidRDefault="00B02140" w:rsidP="00B02140">
            <w:pPr>
              <w:pStyle w:val="Teksto"/>
              <w:ind w:firstLine="0"/>
              <w:rPr>
                <w:sz w:val="20"/>
                <w:szCs w:val="22"/>
              </w:rPr>
            </w:pPr>
          </w:p>
          <w:p w:rsidR="00B02140" w:rsidRPr="007B2C53" w:rsidRDefault="00B02140" w:rsidP="00B02140">
            <w:pPr>
              <w:pStyle w:val="Default"/>
              <w:keepNext/>
              <w:keepLines/>
              <w:jc w:val="both"/>
              <w:rPr>
                <w:rFonts w:ascii="Times New Roman" w:hAnsi="Times New Roman"/>
                <w:b/>
                <w:sz w:val="20"/>
                <w:lang w:val="lt-LT"/>
              </w:rPr>
            </w:pPr>
            <w:r w:rsidRPr="007B2C53">
              <w:rPr>
                <w:rFonts w:ascii="Times New Roman" w:hAnsi="Times New Roman"/>
                <w:b/>
                <w:sz w:val="20"/>
                <w:lang w:val="lt-LT"/>
              </w:rPr>
              <w:t>46 lentelė. Praktikuojančių gydytojų, odontologų ir slaugytojų skaičius, tenkantis 10 tūkst. gyventojų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7"/>
              <w:gridCol w:w="2539"/>
              <w:gridCol w:w="836"/>
              <w:gridCol w:w="836"/>
              <w:gridCol w:w="836"/>
              <w:gridCol w:w="836"/>
              <w:gridCol w:w="832"/>
            </w:tblGrid>
            <w:tr w:rsidR="00B02140" w:rsidRPr="00B02140" w:rsidTr="00CD6DE6">
              <w:trPr>
                <w:trHeight w:val="20"/>
              </w:trPr>
              <w:tc>
                <w:tcPr>
                  <w:tcW w:w="1474" w:type="pct"/>
                  <w:shd w:val="clear" w:color="auto" w:fill="F2F2F2"/>
                  <w:hideMark/>
                </w:tcPr>
                <w:p w:rsidR="00B02140" w:rsidRPr="00B02140" w:rsidRDefault="00B02140" w:rsidP="00963856">
                  <w:pPr>
                    <w:keepNext/>
                    <w:keepLines/>
                    <w:rPr>
                      <w:b/>
                      <w:bCs/>
                      <w:sz w:val="20"/>
                      <w:szCs w:val="20"/>
                    </w:rPr>
                  </w:pPr>
                  <w:r w:rsidRPr="00B02140">
                    <w:rPr>
                      <w:b/>
                      <w:bCs/>
                      <w:sz w:val="20"/>
                      <w:szCs w:val="20"/>
                    </w:rPr>
                    <w:t> </w:t>
                  </w:r>
                </w:p>
              </w:tc>
              <w:tc>
                <w:tcPr>
                  <w:tcW w:w="1333" w:type="pct"/>
                  <w:shd w:val="clear" w:color="auto" w:fill="F2F2F2"/>
                  <w:hideMark/>
                </w:tcPr>
                <w:p w:rsidR="00B02140" w:rsidRPr="00B02140" w:rsidRDefault="00B02140" w:rsidP="00963856">
                  <w:pPr>
                    <w:keepNext/>
                    <w:keepLines/>
                    <w:rPr>
                      <w:b/>
                      <w:bCs/>
                      <w:sz w:val="20"/>
                      <w:szCs w:val="20"/>
                    </w:rPr>
                  </w:pPr>
                  <w:r w:rsidRPr="00B02140">
                    <w:rPr>
                      <w:b/>
                      <w:bCs/>
                      <w:sz w:val="20"/>
                      <w:szCs w:val="20"/>
                    </w:rPr>
                    <w:t> </w:t>
                  </w:r>
                </w:p>
              </w:tc>
              <w:tc>
                <w:tcPr>
                  <w:tcW w:w="439" w:type="pct"/>
                  <w:shd w:val="clear" w:color="auto" w:fill="F2F2F2"/>
                  <w:vAlign w:val="center"/>
                  <w:hideMark/>
                </w:tcPr>
                <w:p w:rsidR="00B02140" w:rsidRPr="00B02140" w:rsidRDefault="00B02140" w:rsidP="00963856">
                  <w:pPr>
                    <w:keepNext/>
                    <w:keepLines/>
                    <w:jc w:val="center"/>
                    <w:rPr>
                      <w:b/>
                      <w:sz w:val="20"/>
                      <w:szCs w:val="20"/>
                    </w:rPr>
                  </w:pPr>
                  <w:r w:rsidRPr="00B02140">
                    <w:rPr>
                      <w:b/>
                      <w:sz w:val="20"/>
                      <w:szCs w:val="20"/>
                    </w:rPr>
                    <w:t>2014</w:t>
                  </w:r>
                </w:p>
              </w:tc>
              <w:tc>
                <w:tcPr>
                  <w:tcW w:w="439" w:type="pct"/>
                  <w:shd w:val="clear" w:color="auto" w:fill="F2F2F2"/>
                  <w:vAlign w:val="center"/>
                  <w:hideMark/>
                </w:tcPr>
                <w:p w:rsidR="00B02140" w:rsidRPr="00B02140" w:rsidRDefault="00B02140" w:rsidP="00963856">
                  <w:pPr>
                    <w:keepNext/>
                    <w:keepLines/>
                    <w:jc w:val="center"/>
                    <w:rPr>
                      <w:b/>
                      <w:sz w:val="20"/>
                      <w:szCs w:val="20"/>
                    </w:rPr>
                  </w:pPr>
                  <w:r w:rsidRPr="00B02140">
                    <w:rPr>
                      <w:b/>
                      <w:sz w:val="20"/>
                      <w:szCs w:val="20"/>
                    </w:rPr>
                    <w:t>2015</w:t>
                  </w:r>
                </w:p>
              </w:tc>
              <w:tc>
                <w:tcPr>
                  <w:tcW w:w="439" w:type="pct"/>
                  <w:shd w:val="clear" w:color="auto" w:fill="F2F2F2"/>
                  <w:vAlign w:val="center"/>
                  <w:hideMark/>
                </w:tcPr>
                <w:p w:rsidR="00B02140" w:rsidRPr="00B02140" w:rsidRDefault="00B02140" w:rsidP="00963856">
                  <w:pPr>
                    <w:keepNext/>
                    <w:keepLines/>
                    <w:jc w:val="center"/>
                    <w:rPr>
                      <w:b/>
                      <w:sz w:val="20"/>
                      <w:szCs w:val="20"/>
                    </w:rPr>
                  </w:pPr>
                  <w:r w:rsidRPr="00B02140">
                    <w:rPr>
                      <w:b/>
                      <w:sz w:val="20"/>
                      <w:szCs w:val="20"/>
                    </w:rPr>
                    <w:t>2016</w:t>
                  </w:r>
                </w:p>
              </w:tc>
              <w:tc>
                <w:tcPr>
                  <w:tcW w:w="439" w:type="pct"/>
                  <w:shd w:val="clear" w:color="auto" w:fill="F2F2F2"/>
                  <w:vAlign w:val="center"/>
                  <w:hideMark/>
                </w:tcPr>
                <w:p w:rsidR="00B02140" w:rsidRPr="00B02140" w:rsidRDefault="00B02140" w:rsidP="00963856">
                  <w:pPr>
                    <w:keepNext/>
                    <w:keepLines/>
                    <w:jc w:val="center"/>
                    <w:rPr>
                      <w:b/>
                      <w:sz w:val="20"/>
                      <w:szCs w:val="20"/>
                    </w:rPr>
                  </w:pPr>
                  <w:r w:rsidRPr="00B02140">
                    <w:rPr>
                      <w:b/>
                      <w:sz w:val="20"/>
                      <w:szCs w:val="20"/>
                    </w:rPr>
                    <w:t>2017</w:t>
                  </w:r>
                </w:p>
              </w:tc>
              <w:tc>
                <w:tcPr>
                  <w:tcW w:w="437" w:type="pct"/>
                  <w:shd w:val="clear" w:color="auto" w:fill="F2F2F2"/>
                  <w:vAlign w:val="center"/>
                  <w:hideMark/>
                </w:tcPr>
                <w:p w:rsidR="00B02140" w:rsidRPr="00B02140" w:rsidRDefault="00B02140" w:rsidP="00963856">
                  <w:pPr>
                    <w:keepNext/>
                    <w:keepLines/>
                    <w:jc w:val="center"/>
                    <w:rPr>
                      <w:b/>
                      <w:sz w:val="20"/>
                      <w:szCs w:val="20"/>
                    </w:rPr>
                  </w:pPr>
                  <w:r w:rsidRPr="00B02140">
                    <w:rPr>
                      <w:b/>
                      <w:sz w:val="20"/>
                      <w:szCs w:val="20"/>
                    </w:rPr>
                    <w:t>2018</w:t>
                  </w:r>
                </w:p>
              </w:tc>
            </w:tr>
            <w:tr w:rsidR="00B02140" w:rsidRPr="00FE4A79" w:rsidTr="00B02140">
              <w:trPr>
                <w:trHeight w:val="20"/>
              </w:trPr>
              <w:tc>
                <w:tcPr>
                  <w:tcW w:w="1474" w:type="pct"/>
                  <w:vMerge w:val="restart"/>
                  <w:shd w:val="clear" w:color="auto" w:fill="auto"/>
                  <w:vAlign w:val="center"/>
                  <w:hideMark/>
                </w:tcPr>
                <w:p w:rsidR="00B02140" w:rsidRPr="00FE4A79" w:rsidRDefault="00B02140" w:rsidP="00963856">
                  <w:pPr>
                    <w:keepNext/>
                    <w:keepLines/>
                    <w:rPr>
                      <w:sz w:val="20"/>
                      <w:szCs w:val="20"/>
                    </w:rPr>
                  </w:pPr>
                  <w:r w:rsidRPr="00FE4A79">
                    <w:rPr>
                      <w:sz w:val="20"/>
                      <w:szCs w:val="20"/>
                    </w:rPr>
                    <w:t>Slaugytojas ir akušeris</w:t>
                  </w: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Lietuvos Respublika</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79,4</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80,2</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80,8</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79,7</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80,7</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Kauno apskritis</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84,7</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85,3</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86,4</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85,7</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86,9</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Prienų r. sav.</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50,4</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48,1</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48,7</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47,6</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48,3</w:t>
                  </w:r>
                </w:p>
              </w:tc>
            </w:tr>
            <w:tr w:rsidR="00B02140" w:rsidRPr="00FE4A79" w:rsidTr="00B02140">
              <w:trPr>
                <w:trHeight w:val="20"/>
              </w:trPr>
              <w:tc>
                <w:tcPr>
                  <w:tcW w:w="1474" w:type="pct"/>
                  <w:vMerge w:val="restart"/>
                  <w:shd w:val="clear" w:color="auto" w:fill="auto"/>
                  <w:vAlign w:val="center"/>
                  <w:hideMark/>
                </w:tcPr>
                <w:p w:rsidR="00B02140" w:rsidRPr="00FE4A79" w:rsidRDefault="00B02140" w:rsidP="00963856">
                  <w:pPr>
                    <w:keepNext/>
                    <w:keepLines/>
                    <w:rPr>
                      <w:sz w:val="20"/>
                      <w:szCs w:val="20"/>
                    </w:rPr>
                  </w:pPr>
                  <w:r w:rsidRPr="00FE4A79">
                    <w:rPr>
                      <w:sz w:val="20"/>
                      <w:szCs w:val="20"/>
                    </w:rPr>
                    <w:lastRenderedPageBreak/>
                    <w:t>Gydytojas</w:t>
                  </w: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Lietuvos Respublika</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43,2</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43,6</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45</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45,3</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45,9</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Kauno apskritis</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46,7</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47,5</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50</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51,1</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51,6</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Prienų r. sav.</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23,1</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22</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24</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22,5</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23</w:t>
                  </w:r>
                </w:p>
              </w:tc>
            </w:tr>
            <w:tr w:rsidR="00B02140" w:rsidRPr="00FE4A79" w:rsidTr="00B02140">
              <w:trPr>
                <w:trHeight w:val="20"/>
              </w:trPr>
              <w:tc>
                <w:tcPr>
                  <w:tcW w:w="1474" w:type="pct"/>
                  <w:vMerge w:val="restart"/>
                  <w:shd w:val="clear" w:color="auto" w:fill="auto"/>
                  <w:vAlign w:val="center"/>
                  <w:hideMark/>
                </w:tcPr>
                <w:p w:rsidR="00B02140" w:rsidRPr="00FE4A79" w:rsidRDefault="00B02140" w:rsidP="00963856">
                  <w:pPr>
                    <w:keepNext/>
                    <w:keepLines/>
                    <w:rPr>
                      <w:sz w:val="20"/>
                      <w:szCs w:val="20"/>
                    </w:rPr>
                  </w:pPr>
                  <w:r w:rsidRPr="00FE4A79">
                    <w:rPr>
                      <w:sz w:val="20"/>
                      <w:szCs w:val="20"/>
                    </w:rPr>
                    <w:t>Odontologa</w:t>
                  </w:r>
                  <w:r>
                    <w:rPr>
                      <w:sz w:val="20"/>
                      <w:szCs w:val="20"/>
                    </w:rPr>
                    <w:t>s</w:t>
                  </w: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Lietuvos Respublika</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9,1</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9,2</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9,8</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10</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9,8</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Kauno apskritis</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11,7</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12,5</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12,7</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13</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13,3</w:t>
                  </w:r>
                </w:p>
              </w:tc>
            </w:tr>
            <w:tr w:rsidR="00B02140" w:rsidRPr="00FE4A79" w:rsidTr="00B02140">
              <w:trPr>
                <w:trHeight w:val="20"/>
              </w:trPr>
              <w:tc>
                <w:tcPr>
                  <w:tcW w:w="1474" w:type="pct"/>
                  <w:vMerge/>
                  <w:shd w:val="clear" w:color="auto" w:fill="auto"/>
                  <w:vAlign w:val="center"/>
                  <w:hideMark/>
                </w:tcPr>
                <w:p w:rsidR="00B02140" w:rsidRPr="00FE4A79" w:rsidRDefault="00B02140" w:rsidP="00963856">
                  <w:pPr>
                    <w:keepNext/>
                    <w:keepLines/>
                    <w:rPr>
                      <w:sz w:val="20"/>
                      <w:szCs w:val="20"/>
                    </w:rPr>
                  </w:pPr>
                </w:p>
              </w:tc>
              <w:tc>
                <w:tcPr>
                  <w:tcW w:w="1333" w:type="pct"/>
                  <w:shd w:val="clear" w:color="auto" w:fill="auto"/>
                  <w:vAlign w:val="center"/>
                  <w:hideMark/>
                </w:tcPr>
                <w:p w:rsidR="00B02140" w:rsidRPr="00FE4A79" w:rsidRDefault="00B02140" w:rsidP="00963856">
                  <w:pPr>
                    <w:keepNext/>
                    <w:keepLines/>
                    <w:rPr>
                      <w:sz w:val="20"/>
                      <w:szCs w:val="20"/>
                    </w:rPr>
                  </w:pPr>
                  <w:r w:rsidRPr="00FE4A79">
                    <w:rPr>
                      <w:sz w:val="20"/>
                      <w:szCs w:val="20"/>
                    </w:rPr>
                    <w:t>Prienų r. sav.</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7,1</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7,6</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7,4</w:t>
                  </w:r>
                </w:p>
              </w:tc>
              <w:tc>
                <w:tcPr>
                  <w:tcW w:w="439"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7,4</w:t>
                  </w:r>
                </w:p>
              </w:tc>
              <w:tc>
                <w:tcPr>
                  <w:tcW w:w="437" w:type="pct"/>
                  <w:shd w:val="clear" w:color="auto" w:fill="auto"/>
                  <w:vAlign w:val="center"/>
                  <w:hideMark/>
                </w:tcPr>
                <w:p w:rsidR="00B02140" w:rsidRPr="00FE4A79" w:rsidRDefault="00B02140" w:rsidP="00963856">
                  <w:pPr>
                    <w:keepNext/>
                    <w:keepLines/>
                    <w:jc w:val="center"/>
                    <w:rPr>
                      <w:sz w:val="20"/>
                      <w:szCs w:val="20"/>
                    </w:rPr>
                  </w:pPr>
                  <w:r w:rsidRPr="00FE4A79">
                    <w:rPr>
                      <w:sz w:val="20"/>
                      <w:szCs w:val="20"/>
                    </w:rPr>
                    <w:t>7,9</w:t>
                  </w:r>
                </w:p>
              </w:tc>
            </w:tr>
          </w:tbl>
          <w:p w:rsidR="00B02140" w:rsidRPr="00B02140" w:rsidRDefault="006832C8" w:rsidP="00B02140">
            <w:pPr>
              <w:pStyle w:val="Teksto"/>
              <w:ind w:firstLine="0"/>
              <w:rPr>
                <w:sz w:val="20"/>
                <w:szCs w:val="22"/>
              </w:rPr>
            </w:pPr>
            <w:r>
              <w:rPr>
                <w:i/>
                <w:sz w:val="16"/>
                <w:szCs w:val="18"/>
              </w:rPr>
              <w:t>(Š</w:t>
            </w:r>
            <w:r w:rsidR="00B02140" w:rsidRPr="00FE4A79">
              <w:rPr>
                <w:i/>
                <w:sz w:val="16"/>
                <w:szCs w:val="18"/>
              </w:rPr>
              <w:t>altinis: Lietuvos statistikos departamentas)</w:t>
            </w:r>
          </w:p>
          <w:p w:rsidR="00B02140" w:rsidRDefault="00B02140" w:rsidP="00D31932">
            <w:pPr>
              <w:pStyle w:val="Teksto"/>
              <w:ind w:firstLine="0"/>
              <w:rPr>
                <w:sz w:val="22"/>
                <w:szCs w:val="22"/>
              </w:rPr>
            </w:pPr>
          </w:p>
          <w:p w:rsidR="00E66D0E" w:rsidRPr="00E66D0E" w:rsidRDefault="00E66D0E" w:rsidP="00E66D0E">
            <w:pPr>
              <w:autoSpaceDE w:val="0"/>
              <w:autoSpaceDN w:val="0"/>
              <w:adjustRightInd w:val="0"/>
              <w:jc w:val="both"/>
              <w:rPr>
                <w:sz w:val="22"/>
                <w:szCs w:val="22"/>
                <w:lang w:eastAsia="en-GB"/>
              </w:rPr>
            </w:pPr>
            <w:r>
              <w:rPr>
                <w:lang w:eastAsia="en-GB"/>
              </w:rPr>
              <w:tab/>
            </w:r>
            <w:r w:rsidRPr="00E66D0E">
              <w:rPr>
                <w:sz w:val="22"/>
                <w:szCs w:val="22"/>
                <w:lang w:eastAsia="en-GB"/>
              </w:rPr>
              <w:t xml:space="preserve">VšĮ Balbieriškio PSPC veiklos rezultatai rodo, kad paskutiniais metais įstaigos paslaugų apimtys, nepaisant įstaigoje registruotų gyventojų skaičiaus mažėjimo, augo: apsilankymų skaičius pas šeimos gydytojus  išaugo iki 15.600; gydytojų apsilankymų namuose išaugo iki 3.643, slaugos paslaugų namuose apimtys išaugo iki 732. Įstaigos naudojamo pastato būklė yra patenkinama, tačiau reikalinga renovuoti pirminės sveikatos priežiūros centro pastatą, rekonstruojant pastato stogą. </w:t>
            </w:r>
          </w:p>
          <w:p w:rsidR="00E66D0E" w:rsidRPr="00E66D0E" w:rsidRDefault="00E66D0E" w:rsidP="00E66D0E">
            <w:pPr>
              <w:jc w:val="both"/>
              <w:rPr>
                <w:sz w:val="22"/>
                <w:szCs w:val="22"/>
              </w:rPr>
            </w:pPr>
            <w:r w:rsidRPr="00FE4A79">
              <w:rPr>
                <w:lang w:eastAsia="en-GB"/>
              </w:rPr>
              <w:tab/>
            </w:r>
            <w:r w:rsidRPr="00E66D0E">
              <w:rPr>
                <w:sz w:val="22"/>
                <w:szCs w:val="22"/>
                <w:lang w:eastAsia="en-GB"/>
              </w:rPr>
              <w:t>VšĮ Jiezno PSPC veiklos rezultatai rodo, kad paskutiniais metais įstaigos paslaugų apimtys, nepaisant įstaigoje registruotų gyventojų skaičiaus sumažėjimo, augo: apsilankym</w:t>
            </w:r>
            <w:r w:rsidR="006832C8">
              <w:rPr>
                <w:sz w:val="22"/>
                <w:szCs w:val="22"/>
                <w:lang w:eastAsia="en-GB"/>
              </w:rPr>
              <w:t>ų skaičius pas šeimos gydytojus</w:t>
            </w:r>
            <w:r w:rsidRPr="00E66D0E">
              <w:rPr>
                <w:sz w:val="22"/>
                <w:szCs w:val="22"/>
                <w:lang w:eastAsia="en-GB"/>
              </w:rPr>
              <w:t xml:space="preserve"> išaugo iki 4.354; gydytojų apsilankymų namuose išaugo iki 210. </w:t>
            </w:r>
            <w:r w:rsidRPr="00E66D0E">
              <w:rPr>
                <w:sz w:val="22"/>
                <w:szCs w:val="22"/>
              </w:rPr>
              <w:t>2016 metais pradėtas įgyvendinti investicijų projektas „Viešosios įstaigos Jiezno pirminės sveikatos priežiūros centro infrastruktūros tobulinimas“. Projektas buvo įtrauktas į Sveikatos apsaugos srities investicijų projektų sąrašą, patvirtintą sveikatos apsaugos ministr</w:t>
            </w:r>
            <w:r w:rsidR="006832C8">
              <w:rPr>
                <w:sz w:val="22"/>
                <w:szCs w:val="22"/>
              </w:rPr>
              <w:t xml:space="preserve">o įsakymu, tačiau lėšos projektui iki galo įgyvendinti </w:t>
            </w:r>
            <w:r w:rsidRPr="00E66D0E">
              <w:rPr>
                <w:sz w:val="22"/>
                <w:szCs w:val="22"/>
              </w:rPr>
              <w:t xml:space="preserve"> neskirtos. 2018 m</w:t>
            </w:r>
            <w:r>
              <w:rPr>
                <w:sz w:val="22"/>
                <w:szCs w:val="22"/>
              </w:rPr>
              <w:t>etais Prienų rajono s</w:t>
            </w:r>
            <w:r w:rsidRPr="00E66D0E">
              <w:rPr>
                <w:sz w:val="22"/>
                <w:szCs w:val="22"/>
              </w:rPr>
              <w:t>avivaldybės administracija skyrė 100.000 Eur, kad būtų užbaigti remonto darbai pirmame pastato aukšte. Ten veikia poliklinika, o viso projekto užbaigimo darbams trūksta apie 200.000 Eur. Planuojama, kad, užbaigus projektą, slaugos skyrius persikeltų į antro aukšto patalpas.</w:t>
            </w:r>
          </w:p>
          <w:p w:rsidR="00E66D0E" w:rsidRPr="00E66D0E" w:rsidRDefault="00E66D0E" w:rsidP="00E66D0E">
            <w:pPr>
              <w:autoSpaceDE w:val="0"/>
              <w:autoSpaceDN w:val="0"/>
              <w:adjustRightInd w:val="0"/>
              <w:jc w:val="both"/>
              <w:rPr>
                <w:sz w:val="22"/>
                <w:szCs w:val="22"/>
                <w:lang w:eastAsia="en-GB"/>
              </w:rPr>
            </w:pPr>
            <w:r w:rsidRPr="00FE4A79">
              <w:rPr>
                <w:lang w:eastAsia="en-GB"/>
              </w:rPr>
              <w:tab/>
            </w:r>
            <w:r w:rsidRPr="00E66D0E">
              <w:rPr>
                <w:sz w:val="22"/>
                <w:szCs w:val="22"/>
                <w:lang w:eastAsia="en-GB"/>
              </w:rPr>
              <w:t>VšĮ Prienų PSPC sudaro suaugusiųjų ir vaikų poliklinika, odontologinė poliklinika, greitosios medicinos pagalbos skyrius, psichikos sveikatos centras, ambulatorijos (Išlaužo ir Šilavoto), medicinos punktai (Strielčių, Pakuonio, Naujosios Ūtos). Paskutiniais metais skubių iškvietimų skaičius išaugo iki 8.226, apsilankymų pas gydytojus skaičius išaugo iki 100.636.</w:t>
            </w:r>
          </w:p>
          <w:p w:rsidR="00E66D0E" w:rsidRPr="00E66D0E" w:rsidRDefault="00E66D0E" w:rsidP="00E66D0E">
            <w:pPr>
              <w:autoSpaceDE w:val="0"/>
              <w:autoSpaceDN w:val="0"/>
              <w:adjustRightInd w:val="0"/>
              <w:jc w:val="both"/>
              <w:rPr>
                <w:sz w:val="22"/>
                <w:szCs w:val="22"/>
                <w:lang w:eastAsia="en-GB"/>
              </w:rPr>
            </w:pPr>
            <w:r w:rsidRPr="00FE4A79">
              <w:rPr>
                <w:lang w:eastAsia="en-GB"/>
              </w:rPr>
              <w:tab/>
            </w:r>
            <w:r w:rsidRPr="00E66D0E">
              <w:rPr>
                <w:sz w:val="22"/>
                <w:szCs w:val="22"/>
                <w:lang w:eastAsia="en-GB"/>
              </w:rPr>
              <w:t>VšĮ Stakliškių PSPC teikiamos šeimos gydytojo, bendrosios praktikos odontologo, akušerio ir bendrosios praktikos slaugytojų paslaugos. Paskutiniais metais mažėjo įstaigoje užsiregistravusių asmenų skaičius bei įstaigos veiklos apimtys: apsilankymų dėl ligos skaičius sumažėjo iki 5.240, gydytojų apsilankymų namuose sumažėjo iki 583, profilaktinių apsilankymų sumažėjo iki 1.826, apsilankymų pas gydytoją odontologą padidėjo iki 500, profilaktinio vaikų tikrinimų apimtys iš esmės nesikeitė.</w:t>
            </w:r>
          </w:p>
          <w:p w:rsidR="00E66D0E" w:rsidRPr="00E66D0E" w:rsidRDefault="00E66D0E" w:rsidP="00E66D0E">
            <w:pPr>
              <w:autoSpaceDE w:val="0"/>
              <w:autoSpaceDN w:val="0"/>
              <w:adjustRightInd w:val="0"/>
              <w:jc w:val="both"/>
              <w:rPr>
                <w:sz w:val="22"/>
                <w:szCs w:val="22"/>
                <w:lang w:eastAsia="en-GB"/>
              </w:rPr>
            </w:pPr>
            <w:r w:rsidRPr="00FE4A79">
              <w:rPr>
                <w:lang w:eastAsia="en-GB"/>
              </w:rPr>
              <w:tab/>
            </w:r>
            <w:r w:rsidRPr="00E66D0E">
              <w:rPr>
                <w:sz w:val="22"/>
                <w:szCs w:val="22"/>
                <w:lang w:eastAsia="en-GB"/>
              </w:rPr>
              <w:t xml:space="preserve">VšĮ Veiverių PSPC </w:t>
            </w:r>
            <w:r w:rsidRPr="00E66D0E">
              <w:rPr>
                <w:sz w:val="22"/>
                <w:szCs w:val="22"/>
              </w:rPr>
              <w:t>pirminės</w:t>
            </w:r>
            <w:r w:rsidRPr="00E66D0E">
              <w:rPr>
                <w:b/>
                <w:sz w:val="22"/>
                <w:szCs w:val="22"/>
              </w:rPr>
              <w:t xml:space="preserve"> </w:t>
            </w:r>
            <w:r w:rsidRPr="00E66D0E">
              <w:rPr>
                <w:sz w:val="22"/>
                <w:szCs w:val="22"/>
              </w:rPr>
              <w:t xml:space="preserve">sveikatos priežiūros paslaugos teikiamos ambulatorijoje ir slaugos ir palaikomojo gydymo skyriuje. Pagal </w:t>
            </w:r>
            <w:r w:rsidR="006832C8">
              <w:rPr>
                <w:sz w:val="22"/>
                <w:szCs w:val="22"/>
              </w:rPr>
              <w:t xml:space="preserve">Prienų rajono </w:t>
            </w:r>
            <w:r w:rsidRPr="00E66D0E">
              <w:rPr>
                <w:sz w:val="22"/>
                <w:szCs w:val="22"/>
              </w:rPr>
              <w:t>savivaldybės tarybos 2015-11-26 d. sprendimą Nr. T3-241 nustatyta 15 slaugos ir palaikomojo gydymo lovų skaičius, finansuojamų iš TLK</w:t>
            </w:r>
            <w:r w:rsidR="006832C8">
              <w:rPr>
                <w:sz w:val="22"/>
                <w:szCs w:val="22"/>
              </w:rPr>
              <w:t>,</w:t>
            </w:r>
            <w:r w:rsidRPr="00E66D0E">
              <w:rPr>
                <w:sz w:val="22"/>
                <w:szCs w:val="22"/>
              </w:rPr>
              <w:t xml:space="preserve"> bei savivaldybės tarybos 2010-05-2</w:t>
            </w:r>
            <w:r w:rsidR="006832C8">
              <w:rPr>
                <w:sz w:val="22"/>
                <w:szCs w:val="22"/>
              </w:rPr>
              <w:t>7 sprendimu Nr. T3-121 įsteigta</w:t>
            </w:r>
            <w:r w:rsidRPr="00E66D0E">
              <w:rPr>
                <w:sz w:val="22"/>
                <w:szCs w:val="22"/>
              </w:rPr>
              <w:t xml:space="preserve"> 10 slaugos lovų, finansuojamų iš Prienų rajono savivaldybės biudžeto ir asmeninių gyventojų įnašų. Šioje įstaigoje p</w:t>
            </w:r>
            <w:r w:rsidRPr="00E66D0E">
              <w:rPr>
                <w:sz w:val="22"/>
                <w:szCs w:val="22"/>
                <w:lang w:eastAsia="en-GB"/>
              </w:rPr>
              <w:t xml:space="preserve">risirašiusiųjų asmenų skaičius paskutiniais metais sumažėjo. </w:t>
            </w:r>
            <w:r w:rsidRPr="00E66D0E">
              <w:rPr>
                <w:sz w:val="22"/>
                <w:szCs w:val="22"/>
              </w:rPr>
              <w:t>2018 metais gyventojų apsilankymų skaičius pas gydytojus, įskaitant profilaktinius tikrinimu</w:t>
            </w:r>
            <w:r>
              <w:rPr>
                <w:sz w:val="22"/>
                <w:szCs w:val="22"/>
              </w:rPr>
              <w:t xml:space="preserve">s, siekė 16.825 (2017 metais – </w:t>
            </w:r>
            <w:r w:rsidRPr="00E66D0E">
              <w:rPr>
                <w:sz w:val="22"/>
                <w:szCs w:val="22"/>
              </w:rPr>
              <w:t>16.385); apsilankymai dėl ligos – 11.226,</w:t>
            </w:r>
            <w:r>
              <w:rPr>
                <w:sz w:val="22"/>
                <w:szCs w:val="22"/>
              </w:rPr>
              <w:t xml:space="preserve"> gydytojų apsilankymai namuose </w:t>
            </w:r>
            <w:r>
              <w:rPr>
                <w:sz w:val="22"/>
                <w:szCs w:val="22"/>
              </w:rPr>
              <w:sym w:font="Symbol" w:char="F02D"/>
            </w:r>
            <w:r w:rsidRPr="00E66D0E">
              <w:rPr>
                <w:sz w:val="22"/>
                <w:szCs w:val="22"/>
              </w:rPr>
              <w:t xml:space="preserve"> 848; stacionariniame slaugos ir palaikomojo gydymo slaugos skyriuje 2018 metais sutei</w:t>
            </w:r>
            <w:r>
              <w:rPr>
                <w:sz w:val="22"/>
                <w:szCs w:val="22"/>
              </w:rPr>
              <w:t>kta 6.456 lovadienių paslaugų (</w:t>
            </w:r>
            <w:r w:rsidRPr="00E66D0E">
              <w:rPr>
                <w:sz w:val="22"/>
                <w:szCs w:val="22"/>
              </w:rPr>
              <w:t>2017 m. 5.697 lovadienių).</w:t>
            </w:r>
          </w:p>
          <w:p w:rsidR="00E66D0E" w:rsidRPr="006832C8" w:rsidRDefault="00E66D0E" w:rsidP="006832C8">
            <w:pPr>
              <w:autoSpaceDE w:val="0"/>
              <w:autoSpaceDN w:val="0"/>
              <w:adjustRightInd w:val="0"/>
              <w:jc w:val="both"/>
              <w:rPr>
                <w:sz w:val="22"/>
                <w:szCs w:val="22"/>
                <w:lang w:eastAsia="en-GB"/>
              </w:rPr>
            </w:pPr>
            <w:r w:rsidRPr="00FE4A79">
              <w:rPr>
                <w:lang w:eastAsia="en-GB"/>
              </w:rPr>
              <w:tab/>
            </w:r>
            <w:r w:rsidRPr="00E66D0E">
              <w:rPr>
                <w:sz w:val="22"/>
                <w:szCs w:val="22"/>
                <w:lang w:eastAsia="en-GB"/>
              </w:rPr>
              <w:t>VšĮ Prienų ligoninės veiklos rezultat</w:t>
            </w:r>
            <w:r>
              <w:rPr>
                <w:sz w:val="22"/>
                <w:szCs w:val="22"/>
                <w:lang w:eastAsia="en-GB"/>
              </w:rPr>
              <w:t>ai rodo</w:t>
            </w:r>
            <w:r w:rsidR="006832C8">
              <w:rPr>
                <w:sz w:val="22"/>
                <w:szCs w:val="22"/>
                <w:lang w:eastAsia="en-GB"/>
              </w:rPr>
              <w:t>, kad</w:t>
            </w:r>
            <w:r w:rsidRPr="00E66D0E">
              <w:rPr>
                <w:sz w:val="22"/>
                <w:szCs w:val="22"/>
                <w:lang w:eastAsia="en-GB"/>
              </w:rPr>
              <w:t xml:space="preserve"> 2018 m. iš viso ligoninėje suteiktos 82.297 specializuotos antrinio lygio paslaugos (2015 metais – 80.458 specializuotos antrinio lygio paslaugos), 2018 metais ligoninėje dirbo 205 darbuotojai (2015 metais </w:t>
            </w:r>
            <w:r>
              <w:rPr>
                <w:sz w:val="22"/>
                <w:szCs w:val="22"/>
                <w:lang w:eastAsia="en-GB"/>
              </w:rPr>
              <w:sym w:font="Symbol" w:char="F02D"/>
            </w:r>
            <w:r w:rsidRPr="00E66D0E">
              <w:rPr>
                <w:sz w:val="22"/>
                <w:szCs w:val="22"/>
                <w:lang w:eastAsia="en-GB"/>
              </w:rPr>
              <w:t xml:space="preserve"> 213 darbuotojų). </w:t>
            </w:r>
            <w:r w:rsidRPr="00E66D0E">
              <w:rPr>
                <w:sz w:val="22"/>
                <w:szCs w:val="22"/>
              </w:rPr>
              <w:t>Analizuojant ligoninės veiklą, pastebima, kad 2018 metais apsilankymų pas gydytojus specialistus ir II lygio gydytojų konsultacijų</w:t>
            </w:r>
            <w:r w:rsidR="006832C8">
              <w:rPr>
                <w:sz w:val="22"/>
                <w:szCs w:val="22"/>
              </w:rPr>
              <w:t xml:space="preserve"> skaičius, lyginant su 2017</w:t>
            </w:r>
            <w:r w:rsidRPr="00E66D0E">
              <w:rPr>
                <w:sz w:val="22"/>
                <w:szCs w:val="22"/>
              </w:rPr>
              <w:t xml:space="preserve"> metais</w:t>
            </w:r>
            <w:r w:rsidR="006832C8">
              <w:rPr>
                <w:sz w:val="22"/>
                <w:szCs w:val="22"/>
              </w:rPr>
              <w:t>,</w:t>
            </w:r>
            <w:r w:rsidRPr="00E66D0E">
              <w:rPr>
                <w:sz w:val="22"/>
                <w:szCs w:val="22"/>
              </w:rPr>
              <w:t xml:space="preserve"> sumažėjo, tačiau yra žymiai daugiau negu 2013</w:t>
            </w:r>
            <w:r>
              <w:rPr>
                <w:sz w:val="22"/>
                <w:szCs w:val="22"/>
              </w:rPr>
              <w:sym w:font="Symbol" w:char="F02D"/>
            </w:r>
            <w:r w:rsidRPr="00E66D0E">
              <w:rPr>
                <w:sz w:val="22"/>
                <w:szCs w:val="22"/>
              </w:rPr>
              <w:t>2015 m. Tai yra prioritetinės pasl</w:t>
            </w:r>
            <w:r w:rsidR="006832C8">
              <w:rPr>
                <w:sz w:val="22"/>
                <w:szCs w:val="22"/>
              </w:rPr>
              <w:t>augos, kadangi siekiama daugiau</w:t>
            </w:r>
            <w:r w:rsidRPr="00E66D0E">
              <w:rPr>
                <w:sz w:val="22"/>
                <w:szCs w:val="22"/>
              </w:rPr>
              <w:t xml:space="preserve"> sveikatos priežiūros funkcijų atlikti ambulatorinėmis sąlygomis. Ligoninės stacionaro veikla</w:t>
            </w:r>
            <w:r w:rsidR="006832C8">
              <w:rPr>
                <w:sz w:val="22"/>
                <w:szCs w:val="22"/>
              </w:rPr>
              <w:t>,</w:t>
            </w:r>
            <w:r w:rsidRPr="00E66D0E">
              <w:rPr>
                <w:sz w:val="22"/>
                <w:szCs w:val="22"/>
              </w:rPr>
              <w:t xml:space="preserve"> lyginant su 2018 m.</w:t>
            </w:r>
            <w:r w:rsidR="006832C8">
              <w:rPr>
                <w:sz w:val="22"/>
                <w:szCs w:val="22"/>
              </w:rPr>
              <w:t>,</w:t>
            </w:r>
            <w:r w:rsidRPr="00E66D0E">
              <w:rPr>
                <w:sz w:val="22"/>
                <w:szCs w:val="22"/>
              </w:rPr>
              <w:t xml:space="preserve"> išlik</w:t>
            </w:r>
            <w:r>
              <w:rPr>
                <w:sz w:val="22"/>
                <w:szCs w:val="22"/>
              </w:rPr>
              <w:t>o</w:t>
            </w:r>
            <w:r w:rsidRPr="00E66D0E">
              <w:rPr>
                <w:sz w:val="22"/>
                <w:szCs w:val="22"/>
              </w:rPr>
              <w:t xml:space="preserve"> panaši, lovų skaičius nekito, panaši vidutinė gul</w:t>
            </w:r>
            <w:r>
              <w:rPr>
                <w:sz w:val="22"/>
                <w:szCs w:val="22"/>
              </w:rPr>
              <w:t>ėjimo trukmė ir lovos apyvarta.</w:t>
            </w:r>
          </w:p>
          <w:p w:rsidR="00E66D0E" w:rsidRPr="007B2C53" w:rsidRDefault="00E66D0E" w:rsidP="00E66D0E">
            <w:pPr>
              <w:rPr>
                <w:b/>
                <w:sz w:val="20"/>
              </w:rPr>
            </w:pPr>
            <w:r w:rsidRPr="007B2C53">
              <w:rPr>
                <w:b/>
                <w:sz w:val="20"/>
              </w:rPr>
              <w:t xml:space="preserve">47 lentelė. </w:t>
            </w:r>
            <w:r w:rsidRPr="007B2C53">
              <w:rPr>
                <w:b/>
                <w:sz w:val="20"/>
                <w:lang w:eastAsia="en-GB"/>
              </w:rPr>
              <w:t>VšĮ Prienų ligoninės</w:t>
            </w:r>
            <w:r w:rsidRPr="007B2C53">
              <w:rPr>
                <w:sz w:val="20"/>
                <w:lang w:eastAsia="en-GB"/>
              </w:rPr>
              <w:t xml:space="preserve"> </w:t>
            </w:r>
            <w:r w:rsidRPr="007B2C53">
              <w:rPr>
                <w:b/>
                <w:sz w:val="20"/>
              </w:rPr>
              <w:t>lovos funkcionavimo rodikli</w:t>
            </w:r>
            <w:r w:rsidR="007B2C53">
              <w:rPr>
                <w:b/>
                <w:sz w:val="20"/>
              </w:rPr>
              <w: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2"/>
              <w:gridCol w:w="1225"/>
              <w:gridCol w:w="1038"/>
              <w:gridCol w:w="1177"/>
              <w:gridCol w:w="1177"/>
              <w:gridCol w:w="1173"/>
            </w:tblGrid>
            <w:tr w:rsidR="00E66D0E" w:rsidRPr="00E66D0E" w:rsidTr="00CD6DE6">
              <w:tc>
                <w:tcPr>
                  <w:tcW w:w="1960" w:type="pct"/>
                  <w:shd w:val="clear" w:color="auto" w:fill="F2F2F2"/>
                </w:tcPr>
                <w:p w:rsidR="00E66D0E" w:rsidRPr="00E66D0E" w:rsidRDefault="00E66D0E" w:rsidP="00963856">
                  <w:pPr>
                    <w:rPr>
                      <w:b/>
                      <w:sz w:val="20"/>
                      <w:szCs w:val="20"/>
                    </w:rPr>
                  </w:pPr>
                  <w:r w:rsidRPr="00E66D0E">
                    <w:rPr>
                      <w:b/>
                      <w:sz w:val="20"/>
                      <w:szCs w:val="20"/>
                    </w:rPr>
                    <w:t>Rodiklis</w:t>
                  </w:r>
                </w:p>
              </w:tc>
              <w:tc>
                <w:tcPr>
                  <w:tcW w:w="643" w:type="pct"/>
                  <w:shd w:val="clear" w:color="auto" w:fill="F2F2F2"/>
                </w:tcPr>
                <w:p w:rsidR="00E66D0E" w:rsidRPr="00E66D0E" w:rsidRDefault="00E66D0E" w:rsidP="0005156A">
                  <w:pPr>
                    <w:jc w:val="center"/>
                    <w:rPr>
                      <w:b/>
                      <w:sz w:val="20"/>
                      <w:szCs w:val="20"/>
                    </w:rPr>
                  </w:pPr>
                  <w:r w:rsidRPr="00E66D0E">
                    <w:rPr>
                      <w:b/>
                      <w:sz w:val="20"/>
                      <w:szCs w:val="20"/>
                    </w:rPr>
                    <w:t>Siektinas rodiklis</w:t>
                  </w:r>
                </w:p>
              </w:tc>
              <w:tc>
                <w:tcPr>
                  <w:tcW w:w="545" w:type="pct"/>
                  <w:shd w:val="clear" w:color="auto" w:fill="F2F2F2"/>
                  <w:vAlign w:val="center"/>
                </w:tcPr>
                <w:p w:rsidR="00E66D0E" w:rsidRPr="00E66D0E" w:rsidRDefault="00E66D0E" w:rsidP="0005156A">
                  <w:pPr>
                    <w:jc w:val="center"/>
                    <w:rPr>
                      <w:b/>
                      <w:sz w:val="20"/>
                      <w:szCs w:val="20"/>
                    </w:rPr>
                  </w:pPr>
                  <w:r w:rsidRPr="00E66D0E">
                    <w:rPr>
                      <w:b/>
                      <w:sz w:val="20"/>
                      <w:szCs w:val="20"/>
                    </w:rPr>
                    <w:t>2018</w:t>
                  </w:r>
                </w:p>
              </w:tc>
              <w:tc>
                <w:tcPr>
                  <w:tcW w:w="618" w:type="pct"/>
                  <w:shd w:val="clear" w:color="auto" w:fill="F2F2F2"/>
                  <w:vAlign w:val="center"/>
                </w:tcPr>
                <w:p w:rsidR="00E66D0E" w:rsidRPr="00E66D0E" w:rsidRDefault="00E66D0E" w:rsidP="0005156A">
                  <w:pPr>
                    <w:jc w:val="center"/>
                    <w:rPr>
                      <w:b/>
                      <w:sz w:val="20"/>
                      <w:szCs w:val="20"/>
                    </w:rPr>
                  </w:pPr>
                  <w:r w:rsidRPr="00E66D0E">
                    <w:rPr>
                      <w:b/>
                      <w:sz w:val="20"/>
                      <w:szCs w:val="20"/>
                    </w:rPr>
                    <w:t>2017</w:t>
                  </w:r>
                </w:p>
              </w:tc>
              <w:tc>
                <w:tcPr>
                  <w:tcW w:w="618" w:type="pct"/>
                  <w:shd w:val="clear" w:color="auto" w:fill="F2F2F2"/>
                  <w:vAlign w:val="center"/>
                </w:tcPr>
                <w:p w:rsidR="00E66D0E" w:rsidRPr="00E66D0E" w:rsidRDefault="00E66D0E" w:rsidP="0005156A">
                  <w:pPr>
                    <w:jc w:val="center"/>
                    <w:rPr>
                      <w:b/>
                      <w:sz w:val="20"/>
                      <w:szCs w:val="20"/>
                    </w:rPr>
                  </w:pPr>
                  <w:r w:rsidRPr="00E66D0E">
                    <w:rPr>
                      <w:b/>
                      <w:sz w:val="20"/>
                      <w:szCs w:val="20"/>
                    </w:rPr>
                    <w:t>2016</w:t>
                  </w:r>
                </w:p>
              </w:tc>
              <w:tc>
                <w:tcPr>
                  <w:tcW w:w="616" w:type="pct"/>
                  <w:shd w:val="clear" w:color="auto" w:fill="F2F2F2"/>
                  <w:vAlign w:val="center"/>
                </w:tcPr>
                <w:p w:rsidR="00E66D0E" w:rsidRPr="00E66D0E" w:rsidRDefault="00E66D0E" w:rsidP="0005156A">
                  <w:pPr>
                    <w:jc w:val="center"/>
                    <w:rPr>
                      <w:b/>
                      <w:sz w:val="20"/>
                      <w:szCs w:val="20"/>
                    </w:rPr>
                  </w:pPr>
                  <w:r w:rsidRPr="00E66D0E">
                    <w:rPr>
                      <w:b/>
                      <w:sz w:val="20"/>
                      <w:szCs w:val="20"/>
                    </w:rPr>
                    <w:t>2015</w:t>
                  </w:r>
                </w:p>
              </w:tc>
            </w:tr>
            <w:tr w:rsidR="00E66D0E" w:rsidRPr="00FE4A79" w:rsidTr="00E66D0E">
              <w:tc>
                <w:tcPr>
                  <w:tcW w:w="1960" w:type="pct"/>
                  <w:shd w:val="clear" w:color="auto" w:fill="auto"/>
                  <w:vAlign w:val="center"/>
                </w:tcPr>
                <w:p w:rsidR="00E66D0E" w:rsidRPr="00FE4A79" w:rsidRDefault="00E66D0E" w:rsidP="00963856">
                  <w:pPr>
                    <w:rPr>
                      <w:sz w:val="20"/>
                      <w:szCs w:val="20"/>
                    </w:rPr>
                  </w:pPr>
                  <w:r w:rsidRPr="00FE4A79">
                    <w:rPr>
                      <w:sz w:val="20"/>
                      <w:szCs w:val="20"/>
                    </w:rPr>
                    <w:t>Lovos panaudojimas ( dienomis)</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295</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293</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332</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274</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275</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Vidaus ligų</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295</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291</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316</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239</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295</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Vaikų ligų</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280</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349</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432,8</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319</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259</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Slaugos</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300</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305</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382</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309</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308</w:t>
                  </w:r>
                </w:p>
              </w:tc>
            </w:tr>
            <w:tr w:rsidR="00E66D0E" w:rsidRPr="00FE4A79" w:rsidTr="00E66D0E">
              <w:tc>
                <w:tcPr>
                  <w:tcW w:w="1960" w:type="pct"/>
                  <w:shd w:val="clear" w:color="auto" w:fill="auto"/>
                  <w:vAlign w:val="center"/>
                </w:tcPr>
                <w:p w:rsidR="00E66D0E" w:rsidRPr="00FE4A79" w:rsidRDefault="00E66D0E" w:rsidP="00963856">
                  <w:pPr>
                    <w:rPr>
                      <w:sz w:val="20"/>
                      <w:szCs w:val="20"/>
                    </w:rPr>
                  </w:pPr>
                  <w:r w:rsidRPr="00FE4A79">
                    <w:rPr>
                      <w:sz w:val="20"/>
                      <w:szCs w:val="20"/>
                    </w:rPr>
                    <w:t>Vidutinė gulėjimo trukmė (dienomis)</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12,7</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10,6</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10</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11,2</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10,5</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Vidaus ligų</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7</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7,48</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7,42</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7,2</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7,5</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Vaikų ligų</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4,5</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4,2</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4,8</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4,8</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4,6</w:t>
                  </w:r>
                </w:p>
              </w:tc>
            </w:tr>
            <w:tr w:rsidR="00E66D0E" w:rsidRPr="00FE4A79" w:rsidTr="00E66D0E">
              <w:tc>
                <w:tcPr>
                  <w:tcW w:w="1960" w:type="pct"/>
                  <w:shd w:val="clear" w:color="auto" w:fill="auto"/>
                  <w:vAlign w:val="center"/>
                </w:tcPr>
                <w:p w:rsidR="00E66D0E" w:rsidRPr="00FE4A79" w:rsidRDefault="00E66D0E" w:rsidP="00963856">
                  <w:pPr>
                    <w:ind w:left="426"/>
                    <w:rPr>
                      <w:sz w:val="20"/>
                      <w:szCs w:val="20"/>
                    </w:rPr>
                  </w:pPr>
                  <w:r w:rsidRPr="00FE4A79">
                    <w:rPr>
                      <w:sz w:val="20"/>
                      <w:szCs w:val="20"/>
                    </w:rPr>
                    <w:t>Slaugos</w:t>
                  </w:r>
                </w:p>
              </w:tc>
              <w:tc>
                <w:tcPr>
                  <w:tcW w:w="643" w:type="pct"/>
                  <w:shd w:val="clear" w:color="auto" w:fill="auto"/>
                  <w:vAlign w:val="center"/>
                </w:tcPr>
                <w:p w:rsidR="00E66D0E" w:rsidRPr="00FE4A79" w:rsidRDefault="00E66D0E" w:rsidP="0005156A">
                  <w:pPr>
                    <w:jc w:val="center"/>
                    <w:rPr>
                      <w:sz w:val="20"/>
                      <w:szCs w:val="20"/>
                    </w:rPr>
                  </w:pPr>
                  <w:r w:rsidRPr="00FE4A79">
                    <w:rPr>
                      <w:sz w:val="20"/>
                      <w:szCs w:val="20"/>
                    </w:rPr>
                    <w:t>70</w:t>
                  </w:r>
                </w:p>
              </w:tc>
              <w:tc>
                <w:tcPr>
                  <w:tcW w:w="545" w:type="pct"/>
                  <w:shd w:val="clear" w:color="auto" w:fill="auto"/>
                  <w:vAlign w:val="center"/>
                </w:tcPr>
                <w:p w:rsidR="00E66D0E" w:rsidRPr="00FE4A79" w:rsidRDefault="00E66D0E" w:rsidP="0005156A">
                  <w:pPr>
                    <w:jc w:val="center"/>
                    <w:rPr>
                      <w:sz w:val="20"/>
                      <w:szCs w:val="20"/>
                    </w:rPr>
                  </w:pPr>
                  <w:r w:rsidRPr="00FE4A79">
                    <w:rPr>
                      <w:sz w:val="20"/>
                      <w:szCs w:val="20"/>
                    </w:rPr>
                    <w:t>49,8</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72,2</w:t>
                  </w:r>
                </w:p>
              </w:tc>
              <w:tc>
                <w:tcPr>
                  <w:tcW w:w="618" w:type="pct"/>
                  <w:shd w:val="clear" w:color="auto" w:fill="auto"/>
                  <w:vAlign w:val="center"/>
                </w:tcPr>
                <w:p w:rsidR="00E66D0E" w:rsidRPr="00FE4A79" w:rsidRDefault="00E66D0E" w:rsidP="0005156A">
                  <w:pPr>
                    <w:jc w:val="center"/>
                    <w:rPr>
                      <w:sz w:val="20"/>
                      <w:szCs w:val="20"/>
                    </w:rPr>
                  </w:pPr>
                  <w:r w:rsidRPr="00FE4A79">
                    <w:rPr>
                      <w:sz w:val="20"/>
                      <w:szCs w:val="20"/>
                    </w:rPr>
                    <w:t>64</w:t>
                  </w:r>
                </w:p>
              </w:tc>
              <w:tc>
                <w:tcPr>
                  <w:tcW w:w="616" w:type="pct"/>
                  <w:shd w:val="clear" w:color="auto" w:fill="auto"/>
                  <w:vAlign w:val="center"/>
                </w:tcPr>
                <w:p w:rsidR="00E66D0E" w:rsidRPr="00FE4A79" w:rsidRDefault="00E66D0E" w:rsidP="0005156A">
                  <w:pPr>
                    <w:jc w:val="center"/>
                    <w:rPr>
                      <w:sz w:val="20"/>
                      <w:szCs w:val="20"/>
                    </w:rPr>
                  </w:pPr>
                  <w:r w:rsidRPr="00FE4A79">
                    <w:rPr>
                      <w:sz w:val="20"/>
                      <w:szCs w:val="20"/>
                    </w:rPr>
                    <w:t>68,2</w:t>
                  </w:r>
                </w:p>
              </w:tc>
            </w:tr>
          </w:tbl>
          <w:p w:rsidR="00E66D0E" w:rsidRPr="00FE4A79" w:rsidRDefault="006832C8" w:rsidP="00E66D0E">
            <w:pPr>
              <w:jc w:val="both"/>
              <w:rPr>
                <w:i/>
                <w:sz w:val="16"/>
                <w:lang w:eastAsia="en-GB"/>
              </w:rPr>
            </w:pPr>
            <w:r>
              <w:rPr>
                <w:i/>
                <w:sz w:val="16"/>
              </w:rPr>
              <w:t>(Š</w:t>
            </w:r>
            <w:r w:rsidR="00E66D0E" w:rsidRPr="00FE4A79">
              <w:rPr>
                <w:i/>
                <w:sz w:val="16"/>
              </w:rPr>
              <w:t xml:space="preserve">altinis: </w:t>
            </w:r>
            <w:r w:rsidR="00E66D0E" w:rsidRPr="00FE4A79">
              <w:rPr>
                <w:i/>
                <w:sz w:val="16"/>
                <w:lang w:eastAsia="en-GB"/>
              </w:rPr>
              <w:t>VšĮ Prienų ligoninė)</w:t>
            </w:r>
          </w:p>
          <w:p w:rsidR="00E66D0E" w:rsidRPr="00FE4A79" w:rsidRDefault="00E66D0E" w:rsidP="00E66D0E">
            <w:pPr>
              <w:jc w:val="both"/>
            </w:pPr>
          </w:p>
          <w:p w:rsidR="00E66D0E" w:rsidRDefault="00E66D0E" w:rsidP="00E66D0E">
            <w:pPr>
              <w:pStyle w:val="Teksto"/>
              <w:ind w:firstLine="0"/>
              <w:rPr>
                <w:color w:val="000000"/>
                <w:sz w:val="22"/>
              </w:rPr>
            </w:pPr>
            <w:r w:rsidRPr="00FE4A79">
              <w:lastRenderedPageBreak/>
              <w:tab/>
            </w:r>
            <w:r w:rsidRPr="00E66D0E">
              <w:rPr>
                <w:sz w:val="22"/>
              </w:rPr>
              <w:t>2018 metai ligoninė pasiekė pagrindinius numatytus veiklos rodiklius; geri buvo lovos užimtumo rodikliai, gera vidutinė gulėjimo stacionare trukmė. Net  ir pasiekus reikiamus rodiklius, neviršyti sutartiniai įsipareigojimai stacionarinėms paslaugoms, tai rodo, kad ligoninėje lovų skaičius yra optimalus.</w:t>
            </w:r>
            <w:r w:rsidRPr="00E66D0E">
              <w:rPr>
                <w:sz w:val="22"/>
                <w:lang w:eastAsia="en-GB"/>
              </w:rPr>
              <w:t xml:space="preserve"> Vystant paslaugų infrastruktūrą, paskutiniais metais buvo įgyvendinami investicijų projektai: </w:t>
            </w:r>
            <w:r w:rsidR="009A7772">
              <w:rPr>
                <w:color w:val="000000"/>
                <w:sz w:val="22"/>
              </w:rPr>
              <w:t>2019 m. buvo vykdomas</w:t>
            </w:r>
            <w:r w:rsidRPr="00E66D0E">
              <w:rPr>
                <w:color w:val="000000"/>
                <w:sz w:val="22"/>
              </w:rPr>
              <w:t xml:space="preserve"> 78 kW galios fotovoltinės elektrinės ant ligoninės pastato stogo įrengimo projektas, 2018 m</w:t>
            </w:r>
            <w:r w:rsidR="00947C19">
              <w:rPr>
                <w:color w:val="000000"/>
                <w:sz w:val="22"/>
              </w:rPr>
              <w:t xml:space="preserve">. </w:t>
            </w:r>
            <w:r w:rsidRPr="00E66D0E">
              <w:rPr>
                <w:color w:val="000000"/>
                <w:sz w:val="22"/>
              </w:rPr>
              <w:t>ligoninėje atlikta ligoninės liftų rekonstrukcija, įrengtos dvejos savaime atsidarančios durys, 2016 metais, įgyvendinant projektą „Greitosios medicinos pagalbos ir pacientų transportavimo paslaugų prieinamumo pagerinimas sveikatos netolygumais pasižyminčiuose Lietuvos rajonuose“, ligoninė gavo A klasės GMP automobilį.</w:t>
            </w:r>
          </w:p>
          <w:p w:rsidR="00947C19" w:rsidRDefault="00947C19" w:rsidP="00E66D0E">
            <w:pPr>
              <w:pStyle w:val="Teksto"/>
              <w:ind w:firstLine="0"/>
              <w:rPr>
                <w:color w:val="000000"/>
                <w:sz w:val="22"/>
              </w:rPr>
            </w:pPr>
          </w:p>
          <w:p w:rsidR="00947C19" w:rsidRPr="00947C19" w:rsidRDefault="00947C19" w:rsidP="00947C19">
            <w:pPr>
              <w:pStyle w:val="Teksto"/>
              <w:ind w:firstLine="0"/>
              <w:jc w:val="center"/>
              <w:rPr>
                <w:b/>
                <w:color w:val="000000"/>
                <w:sz w:val="22"/>
              </w:rPr>
            </w:pPr>
            <w:r w:rsidRPr="00947C19">
              <w:rPr>
                <w:b/>
                <w:color w:val="000000"/>
                <w:sz w:val="22"/>
              </w:rPr>
              <w:t>Socialinė apsauga</w:t>
            </w:r>
          </w:p>
          <w:p w:rsidR="00947C19" w:rsidRDefault="00947C19" w:rsidP="00E66D0E">
            <w:pPr>
              <w:pStyle w:val="Teksto"/>
              <w:ind w:firstLine="0"/>
              <w:rPr>
                <w:color w:val="000000"/>
                <w:sz w:val="22"/>
              </w:rPr>
            </w:pPr>
          </w:p>
          <w:p w:rsidR="00963856" w:rsidRPr="00963856" w:rsidRDefault="00947C19" w:rsidP="00963856">
            <w:pPr>
              <w:pStyle w:val="Default"/>
              <w:jc w:val="both"/>
              <w:rPr>
                <w:rFonts w:ascii="Times New Roman" w:hAnsi="Times New Roman"/>
                <w:sz w:val="22"/>
                <w:szCs w:val="22"/>
              </w:rPr>
            </w:pPr>
            <w:r w:rsidRPr="005462CB">
              <w:rPr>
                <w:rFonts w:cs="Arial"/>
                <w:sz w:val="20"/>
                <w:szCs w:val="22"/>
              </w:rPr>
              <w:tab/>
            </w:r>
            <w:r w:rsidR="00963856" w:rsidRPr="00963856">
              <w:rPr>
                <w:rFonts w:ascii="Times New Roman" w:hAnsi="Times New Roman"/>
                <w:b/>
                <w:i/>
                <w:sz w:val="22"/>
                <w:lang w:eastAsia="en-GB"/>
              </w:rPr>
              <w:t>Sociali</w:t>
            </w:r>
            <w:r w:rsidR="009A7772">
              <w:rPr>
                <w:rFonts w:ascii="Times New Roman" w:hAnsi="Times New Roman"/>
                <w:b/>
                <w:i/>
                <w:sz w:val="22"/>
                <w:lang w:eastAsia="en-GB"/>
              </w:rPr>
              <w:t>nių paslaugų poreikius lemiantys</w:t>
            </w:r>
            <w:r w:rsidR="00963856" w:rsidRPr="00963856">
              <w:rPr>
                <w:rFonts w:ascii="Times New Roman" w:hAnsi="Times New Roman"/>
                <w:b/>
                <w:i/>
                <w:sz w:val="22"/>
                <w:lang w:eastAsia="en-GB"/>
              </w:rPr>
              <w:t xml:space="preserve"> veiksniai</w:t>
            </w:r>
            <w:r w:rsidR="00963856" w:rsidRPr="005462CB">
              <w:rPr>
                <w:rFonts w:cs="Arial"/>
                <w:b/>
                <w:i/>
                <w:sz w:val="22"/>
                <w:lang w:eastAsia="en-GB"/>
              </w:rPr>
              <w:t>.</w:t>
            </w:r>
            <w:r w:rsidR="00963856" w:rsidRPr="005462CB">
              <w:rPr>
                <w:rFonts w:cs="Arial"/>
                <w:b/>
                <w:i/>
                <w:lang w:eastAsia="en-GB"/>
              </w:rPr>
              <w:t xml:space="preserve"> </w:t>
            </w:r>
            <w:r w:rsidR="00963856" w:rsidRPr="00963856">
              <w:rPr>
                <w:rFonts w:ascii="Times New Roman" w:hAnsi="Times New Roman"/>
                <w:sz w:val="22"/>
                <w:szCs w:val="22"/>
                <w:lang w:eastAsia="en-GB"/>
              </w:rPr>
              <w:t>Paskutiniais metais neto migracijos rodiklis Prienų rajono savivaldybėje buvo neigiamas, natūralus gyventojų prieaugis buvo neigi</w:t>
            </w:r>
            <w:r w:rsidR="009A7772">
              <w:rPr>
                <w:rFonts w:ascii="Times New Roman" w:hAnsi="Times New Roman"/>
                <w:sz w:val="22"/>
                <w:szCs w:val="22"/>
                <w:lang w:eastAsia="en-GB"/>
              </w:rPr>
              <w:t>a</w:t>
            </w:r>
            <w:r w:rsidR="00963856" w:rsidRPr="00963856">
              <w:rPr>
                <w:rFonts w:ascii="Times New Roman" w:hAnsi="Times New Roman"/>
                <w:sz w:val="22"/>
                <w:szCs w:val="22"/>
                <w:lang w:eastAsia="en-GB"/>
              </w:rPr>
              <w:t>mas, todėl bendras savivaldybės gyventojų skaičius mažėjo (savivaldybės gyventojų skaičius 2015</w:t>
            </w:r>
            <w:r w:rsidR="00963856">
              <w:rPr>
                <w:rFonts w:ascii="Times New Roman" w:hAnsi="Times New Roman"/>
                <w:sz w:val="22"/>
                <w:szCs w:val="22"/>
                <w:lang w:eastAsia="en-GB"/>
              </w:rPr>
              <w:sym w:font="Symbol" w:char="F02D"/>
            </w:r>
            <w:r w:rsidR="00963856" w:rsidRPr="00963856">
              <w:rPr>
                <w:rFonts w:ascii="Times New Roman" w:hAnsi="Times New Roman"/>
                <w:sz w:val="22"/>
                <w:szCs w:val="22"/>
                <w:lang w:eastAsia="en-GB"/>
              </w:rPr>
              <w:t>2019  metais sumažėjo 7,34 %). G</w:t>
            </w:r>
            <w:r w:rsidR="00963856" w:rsidRPr="00963856">
              <w:rPr>
                <w:rFonts w:ascii="Times New Roman" w:hAnsi="Times New Roman"/>
                <w:sz w:val="22"/>
                <w:szCs w:val="22"/>
              </w:rPr>
              <w:t xml:space="preserve">yventojų skaičiaus mažėjimas turėjo įtakos savivaldybės gyventojų amžiaus struktūrai: medianinis gyventojų amžius išaugo nuo 45 iki 47 metų, o demografinės senatvės koeficientas padidėjo nuo 166 iki 172. Demografinės situacijos ir gyventojų amžiaus struktūros pokyčiai turi įtakos naujų socialinių problemų atsiradimui ir dėl to auga naujų socialinių paslaugų poreikis. </w:t>
            </w:r>
          </w:p>
          <w:p w:rsidR="00947C19" w:rsidRDefault="00963856" w:rsidP="00963856">
            <w:pPr>
              <w:pStyle w:val="Teksto"/>
              <w:ind w:firstLine="0"/>
              <w:rPr>
                <w:sz w:val="22"/>
                <w:szCs w:val="22"/>
              </w:rPr>
            </w:pPr>
            <w:r w:rsidRPr="00963856">
              <w:rPr>
                <w:sz w:val="22"/>
                <w:szCs w:val="22"/>
              </w:rPr>
              <w:tab/>
              <w:t>Mažėjant bendram gyventojų skaičiui, senyvo amžiaus asmenų daugėja, o tai, be abejo, lemia socialinių paslaugų poreikio augimą. Dėl šios priežasties paklausiausios socialinės paslaugos būtų senyvo amžiaus asmenų ir suaugusių asmenų su negalia pagalbos į namus paslaugos, dienos, trumpalaikės socialinės globos ir ilgalaikės socialinės globos paslaugos.</w:t>
            </w:r>
          </w:p>
          <w:p w:rsidR="00963856" w:rsidRPr="00963856" w:rsidRDefault="00963856" w:rsidP="00963856">
            <w:pPr>
              <w:pStyle w:val="Teksto"/>
              <w:ind w:firstLine="0"/>
              <w:rPr>
                <w:sz w:val="20"/>
                <w:szCs w:val="22"/>
              </w:rPr>
            </w:pPr>
          </w:p>
          <w:p w:rsidR="00963856" w:rsidRPr="007B2C53" w:rsidRDefault="00963856" w:rsidP="00963856">
            <w:pPr>
              <w:pStyle w:val="Default"/>
              <w:jc w:val="both"/>
              <w:rPr>
                <w:rFonts w:ascii="Times New Roman" w:hAnsi="Times New Roman"/>
                <w:b/>
                <w:sz w:val="22"/>
              </w:rPr>
            </w:pPr>
            <w:r w:rsidRPr="007B2C53">
              <w:rPr>
                <w:rFonts w:ascii="Times New Roman" w:hAnsi="Times New Roman"/>
                <w:b/>
                <w:sz w:val="20"/>
              </w:rPr>
              <w:t>48 lentelė. Medianinis gyventojų amžius metų pradžioje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97"/>
              <w:gridCol w:w="1185"/>
              <w:gridCol w:w="1185"/>
              <w:gridCol w:w="1185"/>
              <w:gridCol w:w="1185"/>
              <w:gridCol w:w="1185"/>
            </w:tblGrid>
            <w:tr w:rsidR="00963856" w:rsidRPr="00963856" w:rsidTr="00CD6DE6">
              <w:trPr>
                <w:trHeight w:val="20"/>
              </w:trPr>
              <w:tc>
                <w:tcPr>
                  <w:tcW w:w="1889" w:type="pct"/>
                  <w:shd w:val="clear" w:color="auto" w:fill="F2F2F2"/>
                  <w:hideMark/>
                </w:tcPr>
                <w:p w:rsidR="00963856" w:rsidRPr="00963856" w:rsidRDefault="00963856" w:rsidP="00963856">
                  <w:pPr>
                    <w:rPr>
                      <w:b/>
                      <w:bCs/>
                      <w:sz w:val="20"/>
                      <w:szCs w:val="20"/>
                    </w:rPr>
                  </w:pPr>
                  <w:r w:rsidRPr="00963856">
                    <w:rPr>
                      <w:b/>
                      <w:bCs/>
                      <w:sz w:val="20"/>
                      <w:szCs w:val="20"/>
                    </w:rPr>
                    <w:t> </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2015</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2016</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2017</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2018</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2019</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Lietuvos Respublika</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42</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44</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Kauno apskritis</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42</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42</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43</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Prienų r. sav.</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45</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46</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46</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47</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47</w:t>
                  </w:r>
                </w:p>
              </w:tc>
            </w:tr>
          </w:tbl>
          <w:p w:rsidR="00963856" w:rsidRPr="00963856" w:rsidRDefault="009A7772" w:rsidP="00963856">
            <w:pPr>
              <w:pStyle w:val="Default"/>
              <w:jc w:val="both"/>
              <w:rPr>
                <w:rFonts w:ascii="Times New Roman" w:hAnsi="Times New Roman"/>
                <w:i/>
                <w:sz w:val="16"/>
                <w:szCs w:val="18"/>
                <w:lang w:val="lt-LT"/>
              </w:rPr>
            </w:pPr>
            <w:r>
              <w:rPr>
                <w:rFonts w:ascii="Times New Roman" w:hAnsi="Times New Roman"/>
                <w:i/>
                <w:sz w:val="16"/>
                <w:szCs w:val="18"/>
                <w:lang w:val="lt-LT"/>
              </w:rPr>
              <w:t>(Š</w:t>
            </w:r>
            <w:r w:rsidR="00963856" w:rsidRPr="00963856">
              <w:rPr>
                <w:rFonts w:ascii="Times New Roman" w:hAnsi="Times New Roman"/>
                <w:i/>
                <w:sz w:val="16"/>
                <w:szCs w:val="18"/>
                <w:lang w:val="lt-LT"/>
              </w:rPr>
              <w:t>altinis: Lietuvos statistikos departamentas)</w:t>
            </w:r>
          </w:p>
          <w:p w:rsidR="00963856" w:rsidRPr="00963856" w:rsidRDefault="00963856" w:rsidP="00963856">
            <w:pPr>
              <w:pStyle w:val="Default"/>
              <w:jc w:val="both"/>
              <w:rPr>
                <w:rFonts w:ascii="Times New Roman" w:hAnsi="Times New Roman"/>
                <w:i/>
                <w:sz w:val="16"/>
                <w:szCs w:val="18"/>
                <w:lang w:val="lt-LT"/>
              </w:rPr>
            </w:pPr>
          </w:p>
          <w:p w:rsidR="00963856" w:rsidRPr="007B2C53" w:rsidRDefault="00963856" w:rsidP="00963856">
            <w:pPr>
              <w:rPr>
                <w:b/>
                <w:sz w:val="20"/>
              </w:rPr>
            </w:pPr>
            <w:r w:rsidRPr="007B2C53">
              <w:rPr>
                <w:b/>
                <w:sz w:val="20"/>
              </w:rPr>
              <w:t>49 lentelė. Demografinės senatvės koeficientas metų pradžioje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97"/>
              <w:gridCol w:w="1185"/>
              <w:gridCol w:w="1185"/>
              <w:gridCol w:w="1185"/>
              <w:gridCol w:w="1185"/>
              <w:gridCol w:w="1185"/>
            </w:tblGrid>
            <w:tr w:rsidR="00963856" w:rsidRPr="00963856" w:rsidTr="00CD6DE6">
              <w:trPr>
                <w:trHeight w:val="20"/>
              </w:trPr>
              <w:tc>
                <w:tcPr>
                  <w:tcW w:w="1889" w:type="pct"/>
                  <w:shd w:val="clear" w:color="auto" w:fill="F2F2F2"/>
                  <w:hideMark/>
                </w:tcPr>
                <w:p w:rsidR="00963856" w:rsidRPr="00963856" w:rsidRDefault="00963856" w:rsidP="00963856">
                  <w:pPr>
                    <w:rPr>
                      <w:b/>
                      <w:bCs/>
                      <w:sz w:val="20"/>
                      <w:szCs w:val="20"/>
                    </w:rPr>
                  </w:pPr>
                  <w:r w:rsidRPr="00963856">
                    <w:rPr>
                      <w:b/>
                      <w:bCs/>
                      <w:sz w:val="20"/>
                      <w:szCs w:val="20"/>
                    </w:rPr>
                    <w:t> </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2015</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2016</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2017</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2018</w:t>
                  </w:r>
                </w:p>
              </w:tc>
              <w:tc>
                <w:tcPr>
                  <w:tcW w:w="622" w:type="pct"/>
                  <w:shd w:val="clear" w:color="auto" w:fill="F2F2F2"/>
                  <w:vAlign w:val="center"/>
                  <w:hideMark/>
                </w:tcPr>
                <w:p w:rsidR="00963856" w:rsidRPr="00963856" w:rsidRDefault="00963856" w:rsidP="00963856">
                  <w:pPr>
                    <w:jc w:val="center"/>
                    <w:rPr>
                      <w:b/>
                      <w:sz w:val="20"/>
                      <w:szCs w:val="20"/>
                    </w:rPr>
                  </w:pPr>
                  <w:r w:rsidRPr="00963856">
                    <w:rPr>
                      <w:b/>
                      <w:sz w:val="20"/>
                      <w:szCs w:val="20"/>
                    </w:rPr>
                    <w:t>2019</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Lietuvos Respublika</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129</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129</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130</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131</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131</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Kauno apskritis</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134</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134</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135</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136</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135</w:t>
                  </w:r>
                </w:p>
              </w:tc>
            </w:tr>
            <w:tr w:rsidR="00963856" w:rsidRPr="00FE4A79" w:rsidTr="00963856">
              <w:trPr>
                <w:trHeight w:val="20"/>
              </w:trPr>
              <w:tc>
                <w:tcPr>
                  <w:tcW w:w="1889" w:type="pct"/>
                  <w:shd w:val="clear" w:color="auto" w:fill="auto"/>
                  <w:vAlign w:val="center"/>
                  <w:hideMark/>
                </w:tcPr>
                <w:p w:rsidR="00963856" w:rsidRPr="00FE4A79" w:rsidRDefault="00963856" w:rsidP="00963856">
                  <w:pPr>
                    <w:rPr>
                      <w:sz w:val="20"/>
                      <w:szCs w:val="20"/>
                    </w:rPr>
                  </w:pPr>
                  <w:r w:rsidRPr="00FE4A79">
                    <w:rPr>
                      <w:sz w:val="20"/>
                      <w:szCs w:val="20"/>
                    </w:rPr>
                    <w:t>Prienų r. sav.</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166</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167</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169</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171</w:t>
                  </w:r>
                </w:p>
              </w:tc>
              <w:tc>
                <w:tcPr>
                  <w:tcW w:w="622" w:type="pct"/>
                  <w:shd w:val="clear" w:color="auto" w:fill="auto"/>
                  <w:vAlign w:val="center"/>
                  <w:hideMark/>
                </w:tcPr>
                <w:p w:rsidR="00963856" w:rsidRPr="00FE4A79" w:rsidRDefault="00963856" w:rsidP="00963856">
                  <w:pPr>
                    <w:jc w:val="center"/>
                    <w:rPr>
                      <w:sz w:val="20"/>
                      <w:szCs w:val="20"/>
                    </w:rPr>
                  </w:pPr>
                  <w:r w:rsidRPr="00FE4A79">
                    <w:rPr>
                      <w:sz w:val="20"/>
                      <w:szCs w:val="20"/>
                    </w:rPr>
                    <w:t>172</w:t>
                  </w:r>
                </w:p>
              </w:tc>
            </w:tr>
          </w:tbl>
          <w:p w:rsidR="00963856" w:rsidRPr="00FE4A79" w:rsidRDefault="009A7772" w:rsidP="00963856">
            <w:r>
              <w:rPr>
                <w:i/>
                <w:sz w:val="16"/>
                <w:szCs w:val="18"/>
              </w:rPr>
              <w:t>(Š</w:t>
            </w:r>
            <w:r w:rsidR="00963856" w:rsidRPr="00FE4A79">
              <w:rPr>
                <w:i/>
                <w:sz w:val="16"/>
                <w:szCs w:val="18"/>
              </w:rPr>
              <w:t>altinis: Lietuvos statistikos departamentas)</w:t>
            </w:r>
          </w:p>
          <w:p w:rsidR="00963856" w:rsidRPr="00963856" w:rsidRDefault="00963856" w:rsidP="00963856">
            <w:pPr>
              <w:pStyle w:val="Default"/>
              <w:jc w:val="both"/>
              <w:rPr>
                <w:rFonts w:ascii="Times New Roman" w:hAnsi="Times New Roman"/>
                <w:lang w:val="lt-LT" w:eastAsia="en-GB"/>
              </w:rPr>
            </w:pPr>
          </w:p>
          <w:p w:rsidR="00963856" w:rsidRDefault="00963856" w:rsidP="00963856">
            <w:pPr>
              <w:pStyle w:val="Teksto"/>
              <w:ind w:firstLine="0"/>
              <w:rPr>
                <w:sz w:val="22"/>
                <w:szCs w:val="22"/>
                <w:lang w:eastAsia="en-GB"/>
              </w:rPr>
            </w:pPr>
            <w:r w:rsidRPr="00FE4A79">
              <w:rPr>
                <w:lang w:eastAsia="en-GB"/>
              </w:rPr>
              <w:tab/>
            </w:r>
            <w:r w:rsidRPr="00963856">
              <w:rPr>
                <w:sz w:val="22"/>
                <w:lang w:eastAsia="en-GB"/>
              </w:rPr>
              <w:t>Didesnį socialinių paslaugų poreikį lemia ir skurdo bei atskirties lygis: asmenys, patiriantys skurdo riziką, neturi galimybės skirti pakankamai pajamų kokybiškoms gyvenimo sąlygoms sudaryti.</w:t>
            </w:r>
            <w:r>
              <w:rPr>
                <w:sz w:val="22"/>
                <w:lang w:eastAsia="en-GB"/>
              </w:rPr>
              <w:t xml:space="preserve"> </w:t>
            </w:r>
            <w:r w:rsidRPr="00963856">
              <w:rPr>
                <w:sz w:val="22"/>
                <w:szCs w:val="22"/>
                <w:lang w:eastAsia="en-GB"/>
              </w:rPr>
              <w:t>Tyrimų duomenys rodo, kad šalyje ekonomiškai neaktyvūs, mažas pajamas ir žemą socialinį statusą turintys asmenys patiria psichologinių ir socialinio saugumo problemų, turi mažiau sveikos gyvensenos formavimosi ir sveikatos gerinimo galimybių ir atitinkamai susiduria su didesne ligų bei pirmalaikių mirčių</w:t>
            </w:r>
            <w:r w:rsidR="009A7772">
              <w:rPr>
                <w:sz w:val="22"/>
                <w:szCs w:val="22"/>
                <w:lang w:eastAsia="en-GB"/>
              </w:rPr>
              <w:t xml:space="preserve"> rizika. Vienas iš psichologinę</w:t>
            </w:r>
            <w:r w:rsidRPr="00963856">
              <w:rPr>
                <w:sz w:val="22"/>
                <w:szCs w:val="22"/>
                <w:lang w:eastAsia="en-GB"/>
              </w:rPr>
              <w:t xml:space="preserve"> ir socialinio saugumo s</w:t>
            </w:r>
            <w:r w:rsidR="009A7772">
              <w:rPr>
                <w:sz w:val="22"/>
                <w:szCs w:val="22"/>
                <w:lang w:eastAsia="en-GB"/>
              </w:rPr>
              <w:t>ituaciją atspindinčių rodiklių –</w:t>
            </w:r>
            <w:r w:rsidRPr="00963856">
              <w:rPr>
                <w:sz w:val="22"/>
                <w:szCs w:val="22"/>
                <w:lang w:eastAsia="en-GB"/>
              </w:rPr>
              <w:t xml:space="preserve"> savižudybių skaičius. </w:t>
            </w:r>
            <w:r w:rsidRPr="00963856">
              <w:rPr>
                <w:sz w:val="22"/>
                <w:szCs w:val="22"/>
              </w:rPr>
              <w:t>Jau daug metų Lietuvoje yra didžiausias savižudybių skaičius tarp Europos Sąjungos valstybių.</w:t>
            </w:r>
            <w:r w:rsidRPr="00963856">
              <w:rPr>
                <w:sz w:val="22"/>
                <w:szCs w:val="22"/>
                <w:lang w:eastAsia="en-GB"/>
              </w:rPr>
              <w:t xml:space="preserve"> Prienų rajono savivaldybėje mirtingumas dėl savižudybių taip pat buvo dideli</w:t>
            </w:r>
            <w:r w:rsidR="009A7772">
              <w:rPr>
                <w:sz w:val="22"/>
                <w:szCs w:val="22"/>
                <w:lang w:eastAsia="en-GB"/>
              </w:rPr>
              <w:t>s</w:t>
            </w:r>
            <w:r w:rsidRPr="00963856">
              <w:rPr>
                <w:sz w:val="22"/>
                <w:szCs w:val="22"/>
                <w:lang w:eastAsia="en-GB"/>
              </w:rPr>
              <w:t>: pvz., 2017 metais siekė 33,6/100.000 gyv., o šalies vidurkis atitinkamu laikotarpiu buvo 26,5/100.000 gyv.</w:t>
            </w:r>
            <w:r>
              <w:rPr>
                <w:sz w:val="22"/>
                <w:szCs w:val="22"/>
                <w:lang w:eastAsia="en-GB"/>
              </w:rPr>
              <w:t xml:space="preserve"> </w:t>
            </w:r>
            <w:r w:rsidRPr="00963856">
              <w:rPr>
                <w:sz w:val="22"/>
                <w:szCs w:val="22"/>
                <w:lang w:eastAsia="en-GB"/>
              </w:rPr>
              <w:t>Tyrimai rodo, kad įgyvendinant priemones, skirtas savižudybių skaičiui mažinti</w:t>
            </w:r>
            <w:r w:rsidR="009A7772">
              <w:rPr>
                <w:sz w:val="22"/>
                <w:szCs w:val="22"/>
                <w:lang w:eastAsia="en-GB"/>
              </w:rPr>
              <w:t>,</w:t>
            </w:r>
            <w:r w:rsidRPr="00963856">
              <w:rPr>
                <w:sz w:val="22"/>
                <w:szCs w:val="22"/>
                <w:lang w:eastAsia="en-GB"/>
              </w:rPr>
              <w:t xml:space="preserve"> reikia įgyvendinti ir priemones</w:t>
            </w:r>
            <w:r w:rsidR="009A7772">
              <w:rPr>
                <w:sz w:val="22"/>
                <w:szCs w:val="22"/>
                <w:lang w:eastAsia="en-GB"/>
              </w:rPr>
              <w:t>,</w:t>
            </w:r>
            <w:r w:rsidRPr="00963856">
              <w:rPr>
                <w:sz w:val="22"/>
                <w:szCs w:val="22"/>
                <w:lang w:eastAsia="en-GB"/>
              </w:rPr>
              <w:t xml:space="preserve"> skirtas sveikatos sutrikimams (elgesio sutrikimų, depresijos, nerimo, potrauminio streso sindromo), nulemtiems skurdo, socialinės atskirties, nedarbo atvejams – galima sumažinti problemos lygį.</w:t>
            </w:r>
          </w:p>
          <w:p w:rsidR="00963856" w:rsidRDefault="00963856" w:rsidP="00963856">
            <w:pPr>
              <w:pStyle w:val="Teksto"/>
              <w:ind w:firstLine="0"/>
              <w:rPr>
                <w:sz w:val="22"/>
                <w:szCs w:val="22"/>
              </w:rPr>
            </w:pPr>
            <w:r>
              <w:rPr>
                <w:sz w:val="22"/>
                <w:szCs w:val="22"/>
                <w:lang w:eastAsia="en-GB"/>
              </w:rPr>
              <w:tab/>
            </w:r>
            <w:r w:rsidRPr="00963856">
              <w:rPr>
                <w:color w:val="000000"/>
                <w:sz w:val="22"/>
                <w:szCs w:val="22"/>
                <w:lang w:eastAsia="en-GB"/>
              </w:rPr>
              <w:t xml:space="preserve">Didesnį </w:t>
            </w:r>
            <w:r w:rsidRPr="00963856">
              <w:rPr>
                <w:sz w:val="22"/>
                <w:szCs w:val="22"/>
                <w:lang w:eastAsia="en-GB"/>
              </w:rPr>
              <w:t>skurdo bei atskirties lygį</w:t>
            </w:r>
            <w:r w:rsidRPr="00963856">
              <w:rPr>
                <w:color w:val="000000"/>
                <w:sz w:val="22"/>
                <w:szCs w:val="22"/>
                <w:lang w:eastAsia="en-GB"/>
              </w:rPr>
              <w:t xml:space="preserve"> Prienų rajono savivaldybėje taip pat parodo mirtingumas dėl išorinių priežasčių, sergamumas tuberkulioze, mokinių, gaunančių nemokamą maitinimą mokyklose</w:t>
            </w:r>
            <w:r w:rsidR="009A7772">
              <w:rPr>
                <w:color w:val="000000"/>
                <w:sz w:val="22"/>
                <w:szCs w:val="22"/>
                <w:lang w:eastAsia="en-GB"/>
              </w:rPr>
              <w:t>,</w:t>
            </w:r>
            <w:r w:rsidRPr="00963856">
              <w:rPr>
                <w:color w:val="000000"/>
                <w:sz w:val="22"/>
                <w:szCs w:val="22"/>
                <w:lang w:eastAsia="en-GB"/>
              </w:rPr>
              <w:t xml:space="preserve"> ir socialinės pašalpos gavėjų skaičių rodikliai: savivaldybėje mirtingumo dėl išorinių priežasčių rodiklis buvo gerokai didesnis nei šalies vidurkis (pvz., 2017 metais siekė 160,4/100.000 gyv., o šalies vidurkis atitinkamu laikotarpiu buvo 99,3/100.000 gyv.; pagal šį rodiklį Prienų r. savivaldybė patenka tarp savivaldybių, kuriose situacija yra prasčiausia); </w:t>
            </w:r>
            <w:r w:rsidRPr="00963856">
              <w:rPr>
                <w:sz w:val="22"/>
                <w:szCs w:val="22"/>
              </w:rPr>
              <w:t>mokinių, gaunančių nemokamą maitinimą mokyklose, rodiklis 2017 metais siekė 245/1000 mokyklinio amžiaus vaikų, o šalies vidurkis atitinkamu laikotarpiu buvo 159,1/1.000 mokyklinio amžiaus vaikų; socialinės pašalpos gavėjų rodiklis siekė 34,5/1.000 gyv., o šalies vidurkis atitinkamu laikotarpiu buvo 26,4/1.000 gyv.</w:t>
            </w:r>
          </w:p>
          <w:p w:rsidR="00963856" w:rsidRPr="00963856" w:rsidRDefault="00963856" w:rsidP="00963856">
            <w:pPr>
              <w:pStyle w:val="Teksto"/>
              <w:ind w:firstLine="0"/>
              <w:rPr>
                <w:sz w:val="22"/>
                <w:szCs w:val="22"/>
                <w:lang w:eastAsia="en-GB"/>
              </w:rPr>
            </w:pPr>
            <w:r>
              <w:rPr>
                <w:sz w:val="22"/>
                <w:szCs w:val="22"/>
              </w:rPr>
              <w:tab/>
            </w:r>
            <w:r w:rsidRPr="00963856">
              <w:rPr>
                <w:sz w:val="22"/>
                <w:szCs w:val="22"/>
                <w:lang w:eastAsia="en-GB"/>
              </w:rPr>
              <w:t xml:space="preserve">Didelė socialinių paslaugų gavėjų grupė – šeimos, kurioms taikoma atvejo vadyba, ir jose augantys vaikai. Šiose šeimose vyraujančios problemos: piktnaudžiavimas alkoholiu, ilgalaikis nedarbas, šeimyninių </w:t>
            </w:r>
            <w:r w:rsidRPr="00963856">
              <w:rPr>
                <w:sz w:val="22"/>
                <w:szCs w:val="22"/>
                <w:lang w:eastAsia="en-GB"/>
              </w:rPr>
              <w:lastRenderedPageBreak/>
              <w:t xml:space="preserve">santykių nestabilumas, naudojama fizinė ir psichologinė prievarta tarp partnerių ir prieš vaikus. </w:t>
            </w:r>
          </w:p>
          <w:p w:rsidR="00963856" w:rsidRPr="00963856" w:rsidRDefault="00963856" w:rsidP="00963856">
            <w:pPr>
              <w:pStyle w:val="Default"/>
              <w:jc w:val="both"/>
              <w:rPr>
                <w:rFonts w:ascii="Times New Roman" w:hAnsi="Times New Roman"/>
                <w:sz w:val="22"/>
                <w:szCs w:val="22"/>
                <w:lang w:val="lt-LT"/>
              </w:rPr>
            </w:pPr>
            <w:r w:rsidRPr="00963856">
              <w:rPr>
                <w:rFonts w:ascii="Times New Roman" w:hAnsi="Times New Roman"/>
                <w:color w:val="auto"/>
                <w:sz w:val="22"/>
                <w:szCs w:val="22"/>
                <w:lang w:val="lt-LT" w:eastAsia="en-GB"/>
              </w:rPr>
              <w:tab/>
              <w:t xml:space="preserve">Nors gyventojų skaičius savivaldybėje pastaruoju metu mažėjo, natūrali gyventojų kaita buvo neigiama, tačiau šeimų, kurioms teikiamos socialinės paslaugos, ir jose augančių vaikų skaičius didėjo: </w:t>
            </w:r>
            <w:r w:rsidRPr="00963856">
              <w:rPr>
                <w:rFonts w:ascii="Times New Roman" w:hAnsi="Times New Roman"/>
                <w:sz w:val="22"/>
                <w:szCs w:val="22"/>
                <w:lang w:val="lt-LT"/>
              </w:rPr>
              <w:t xml:space="preserve">2016 m. – 185 šeimos, 2017 m. – 190 šeimų, 2018 m. – 195 šeimos. Vaikų skaičius šiose šeimose padidėjo atitinkamai nuo 371 iki 412. </w:t>
            </w:r>
          </w:p>
          <w:p w:rsidR="00963856" w:rsidRPr="00963856" w:rsidRDefault="00963856" w:rsidP="00963856">
            <w:pPr>
              <w:pStyle w:val="Default"/>
              <w:jc w:val="both"/>
              <w:rPr>
                <w:rFonts w:ascii="Times New Roman" w:hAnsi="Times New Roman"/>
                <w:sz w:val="22"/>
                <w:szCs w:val="22"/>
                <w:lang w:val="lt-LT"/>
              </w:rPr>
            </w:pPr>
            <w:r w:rsidRPr="00963856">
              <w:rPr>
                <w:rFonts w:ascii="Times New Roman" w:hAnsi="Times New Roman"/>
                <w:sz w:val="22"/>
                <w:szCs w:val="22"/>
                <w:lang w:val="lt-LT"/>
              </w:rPr>
              <w:tab/>
              <w:t xml:space="preserve">Šeimose, kurioms taikoma atvejo vadyba, dėl menko tėvų išprusimo, dorovinių vertybių nuosmukio, nesugebėjimo bei nepajėgumo prisitaikyti prie kintančių socialinių bei ekonominių sąlygų formuojamos ne savarankiškos bei harmoningos asmenybės, o savo jėgomis nepasitikintys, nesaugiai besijaučiantys asmenys. Taigi </w:t>
            </w:r>
            <w:r w:rsidRPr="00963856">
              <w:rPr>
                <w:rFonts w:ascii="Times New Roman" w:hAnsi="Times New Roman"/>
                <w:color w:val="auto"/>
                <w:sz w:val="22"/>
                <w:szCs w:val="22"/>
                <w:lang w:val="lt-LT" w:eastAsia="en-GB"/>
              </w:rPr>
              <w:t>socialinių įgūdžių ugdymo ir palaikymo minėtoms šeimoms poreikis Prienų ra</w:t>
            </w:r>
            <w:r w:rsidR="009A7772">
              <w:rPr>
                <w:rFonts w:ascii="Times New Roman" w:hAnsi="Times New Roman"/>
                <w:color w:val="auto"/>
                <w:sz w:val="22"/>
                <w:szCs w:val="22"/>
                <w:lang w:val="lt-LT" w:eastAsia="en-GB"/>
              </w:rPr>
              <w:t>jono savivaldybėje yra didesnis</w:t>
            </w:r>
            <w:r w:rsidRPr="00963856">
              <w:rPr>
                <w:rFonts w:ascii="Times New Roman" w:hAnsi="Times New Roman"/>
                <w:color w:val="auto"/>
                <w:sz w:val="22"/>
                <w:szCs w:val="22"/>
                <w:lang w:val="lt-LT" w:eastAsia="en-GB"/>
              </w:rPr>
              <w:t xml:space="preserve"> nei daugumoje kitų šalies savivaldybių.</w:t>
            </w:r>
          </w:p>
          <w:p w:rsidR="00963856" w:rsidRPr="00963856" w:rsidRDefault="00963856" w:rsidP="00963856">
            <w:pPr>
              <w:pStyle w:val="Default"/>
              <w:jc w:val="both"/>
              <w:rPr>
                <w:rFonts w:ascii="Times New Roman" w:hAnsi="Times New Roman"/>
                <w:lang w:val="lt-LT"/>
              </w:rPr>
            </w:pPr>
            <w:r w:rsidRPr="00963856">
              <w:rPr>
                <w:rFonts w:ascii="Times New Roman" w:hAnsi="Times New Roman"/>
                <w:sz w:val="22"/>
                <w:szCs w:val="22"/>
                <w:lang w:val="lt-LT"/>
              </w:rPr>
              <w:tab/>
              <w:t>Lietuvos statistikos departamento teikiami duomenys apie socialinės rizikos šeimų skaičiaus 1.000-iui gyventojų pokyčius šalyje rodo, kad šis rodiklis buvo kon</w:t>
            </w:r>
            <w:r w:rsidR="009A7772">
              <w:rPr>
                <w:rFonts w:ascii="Times New Roman" w:hAnsi="Times New Roman"/>
                <w:sz w:val="22"/>
                <w:szCs w:val="22"/>
                <w:lang w:val="lt-LT"/>
              </w:rPr>
              <w:t>e du kartus didesnis nei šalyje</w:t>
            </w:r>
            <w:r w:rsidRPr="00963856">
              <w:rPr>
                <w:rFonts w:ascii="Times New Roman" w:hAnsi="Times New Roman"/>
                <w:sz w:val="22"/>
                <w:szCs w:val="22"/>
                <w:lang w:val="lt-LT"/>
              </w:rPr>
              <w:t>. Pagal šį rodiklį Prienų rajono savivaldybė patenka tarp tų šalies savivaldybių, kuriose situacija yra prasčiausia.</w:t>
            </w:r>
            <w:r w:rsidRPr="00963856">
              <w:rPr>
                <w:rFonts w:ascii="Times New Roman" w:hAnsi="Times New Roman"/>
                <w:lang w:val="lt-LT"/>
              </w:rPr>
              <w:t xml:space="preserve"> </w:t>
            </w:r>
          </w:p>
          <w:p w:rsidR="00963856" w:rsidRPr="00963856" w:rsidRDefault="00963856" w:rsidP="00963856">
            <w:pPr>
              <w:pStyle w:val="Default"/>
              <w:jc w:val="both"/>
              <w:rPr>
                <w:rFonts w:ascii="Times New Roman" w:hAnsi="Times New Roman"/>
                <w:lang w:val="lt-LT"/>
              </w:rPr>
            </w:pPr>
            <w:r w:rsidRPr="00963856">
              <w:rPr>
                <w:rFonts w:ascii="Times New Roman" w:hAnsi="Times New Roman"/>
                <w:lang w:val="lt-LT"/>
              </w:rPr>
              <w:tab/>
              <w:t xml:space="preserve"> </w:t>
            </w:r>
          </w:p>
          <w:p w:rsidR="00963856" w:rsidRPr="007B2C53" w:rsidRDefault="00963856" w:rsidP="00963856">
            <w:pPr>
              <w:pStyle w:val="Default"/>
              <w:jc w:val="both"/>
              <w:rPr>
                <w:rFonts w:ascii="Times New Roman" w:hAnsi="Times New Roman"/>
                <w:b/>
                <w:sz w:val="22"/>
                <w:lang w:val="lt-LT"/>
              </w:rPr>
            </w:pPr>
            <w:r w:rsidRPr="007B2C53">
              <w:rPr>
                <w:rFonts w:ascii="Times New Roman" w:hAnsi="Times New Roman"/>
                <w:b/>
                <w:sz w:val="20"/>
                <w:lang w:val="lt-LT"/>
              </w:rPr>
              <w:t>50 lentelė. Socialinės rizikos šeimų skaičius metų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1"/>
              <w:gridCol w:w="1577"/>
              <w:gridCol w:w="1577"/>
              <w:gridCol w:w="1577"/>
            </w:tblGrid>
            <w:tr w:rsidR="00963856" w:rsidRPr="00963856" w:rsidTr="00CD6DE6">
              <w:trPr>
                <w:trHeight w:val="20"/>
              </w:trPr>
              <w:tc>
                <w:tcPr>
                  <w:tcW w:w="2516" w:type="pct"/>
                  <w:shd w:val="clear" w:color="auto" w:fill="F2F2F2"/>
                  <w:hideMark/>
                </w:tcPr>
                <w:p w:rsidR="00963856" w:rsidRPr="00963856" w:rsidRDefault="00963856" w:rsidP="00963856">
                  <w:pPr>
                    <w:rPr>
                      <w:b/>
                      <w:bCs/>
                      <w:sz w:val="20"/>
                      <w:szCs w:val="20"/>
                    </w:rPr>
                  </w:pPr>
                  <w:r w:rsidRPr="00963856">
                    <w:rPr>
                      <w:b/>
                      <w:bCs/>
                      <w:sz w:val="20"/>
                      <w:szCs w:val="20"/>
                    </w:rPr>
                    <w:t> </w:t>
                  </w:r>
                </w:p>
              </w:tc>
              <w:tc>
                <w:tcPr>
                  <w:tcW w:w="828" w:type="pct"/>
                  <w:shd w:val="clear" w:color="auto" w:fill="F2F2F2"/>
                  <w:vAlign w:val="center"/>
                  <w:hideMark/>
                </w:tcPr>
                <w:p w:rsidR="00963856" w:rsidRPr="00963856" w:rsidRDefault="00963856" w:rsidP="00963856">
                  <w:pPr>
                    <w:jc w:val="center"/>
                    <w:rPr>
                      <w:b/>
                      <w:sz w:val="20"/>
                      <w:szCs w:val="20"/>
                    </w:rPr>
                  </w:pPr>
                  <w:r w:rsidRPr="00963856">
                    <w:rPr>
                      <w:b/>
                      <w:sz w:val="20"/>
                      <w:szCs w:val="20"/>
                    </w:rPr>
                    <w:t>2016</w:t>
                  </w:r>
                </w:p>
              </w:tc>
              <w:tc>
                <w:tcPr>
                  <w:tcW w:w="828" w:type="pct"/>
                  <w:shd w:val="clear" w:color="auto" w:fill="F2F2F2"/>
                  <w:vAlign w:val="center"/>
                  <w:hideMark/>
                </w:tcPr>
                <w:p w:rsidR="00963856" w:rsidRPr="00963856" w:rsidRDefault="00963856" w:rsidP="00963856">
                  <w:pPr>
                    <w:jc w:val="center"/>
                    <w:rPr>
                      <w:b/>
                      <w:sz w:val="20"/>
                      <w:szCs w:val="20"/>
                    </w:rPr>
                  </w:pPr>
                  <w:r w:rsidRPr="00963856">
                    <w:rPr>
                      <w:b/>
                      <w:sz w:val="20"/>
                      <w:szCs w:val="20"/>
                    </w:rPr>
                    <w:t>2017</w:t>
                  </w:r>
                </w:p>
              </w:tc>
              <w:tc>
                <w:tcPr>
                  <w:tcW w:w="828" w:type="pct"/>
                  <w:shd w:val="clear" w:color="auto" w:fill="F2F2F2"/>
                  <w:vAlign w:val="center"/>
                  <w:hideMark/>
                </w:tcPr>
                <w:p w:rsidR="00963856" w:rsidRPr="00963856" w:rsidRDefault="00963856" w:rsidP="00963856">
                  <w:pPr>
                    <w:jc w:val="center"/>
                    <w:rPr>
                      <w:b/>
                      <w:sz w:val="20"/>
                      <w:szCs w:val="20"/>
                    </w:rPr>
                  </w:pPr>
                  <w:r w:rsidRPr="00963856">
                    <w:rPr>
                      <w:b/>
                      <w:sz w:val="20"/>
                      <w:szCs w:val="20"/>
                    </w:rPr>
                    <w:t>2018</w:t>
                  </w:r>
                </w:p>
              </w:tc>
            </w:tr>
            <w:tr w:rsidR="00963856" w:rsidRPr="00FE4A79" w:rsidTr="00963856">
              <w:trPr>
                <w:trHeight w:val="20"/>
              </w:trPr>
              <w:tc>
                <w:tcPr>
                  <w:tcW w:w="2516" w:type="pct"/>
                  <w:shd w:val="clear" w:color="auto" w:fill="auto"/>
                  <w:vAlign w:val="center"/>
                  <w:hideMark/>
                </w:tcPr>
                <w:p w:rsidR="00963856" w:rsidRPr="00FE4A79" w:rsidRDefault="00963856" w:rsidP="00963856">
                  <w:pPr>
                    <w:rPr>
                      <w:sz w:val="20"/>
                      <w:szCs w:val="20"/>
                    </w:rPr>
                  </w:pPr>
                  <w:r w:rsidRPr="00FE4A79">
                    <w:rPr>
                      <w:sz w:val="20"/>
                      <w:szCs w:val="20"/>
                    </w:rPr>
                    <w:t>Lietuvos Respublika</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9676</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9786</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9235</w:t>
                  </w:r>
                </w:p>
              </w:tc>
            </w:tr>
            <w:tr w:rsidR="00963856" w:rsidRPr="00FE4A79" w:rsidTr="00963856">
              <w:trPr>
                <w:trHeight w:val="20"/>
              </w:trPr>
              <w:tc>
                <w:tcPr>
                  <w:tcW w:w="2516" w:type="pct"/>
                  <w:shd w:val="clear" w:color="auto" w:fill="auto"/>
                  <w:vAlign w:val="center"/>
                  <w:hideMark/>
                </w:tcPr>
                <w:p w:rsidR="00963856" w:rsidRPr="00FE4A79" w:rsidRDefault="00963856" w:rsidP="00963856">
                  <w:pPr>
                    <w:rPr>
                      <w:sz w:val="20"/>
                      <w:szCs w:val="20"/>
                    </w:rPr>
                  </w:pPr>
                  <w:r w:rsidRPr="00FE4A79">
                    <w:rPr>
                      <w:sz w:val="20"/>
                      <w:szCs w:val="20"/>
                    </w:rPr>
                    <w:t>Kauno apskritis</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1648</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1659</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1642</w:t>
                  </w:r>
                </w:p>
              </w:tc>
            </w:tr>
            <w:tr w:rsidR="00963856" w:rsidRPr="00FE4A79" w:rsidTr="00963856">
              <w:trPr>
                <w:trHeight w:val="20"/>
              </w:trPr>
              <w:tc>
                <w:tcPr>
                  <w:tcW w:w="2516" w:type="pct"/>
                  <w:shd w:val="clear" w:color="auto" w:fill="auto"/>
                  <w:vAlign w:val="center"/>
                  <w:hideMark/>
                </w:tcPr>
                <w:p w:rsidR="00963856" w:rsidRPr="00FE4A79" w:rsidRDefault="00963856" w:rsidP="00963856">
                  <w:pPr>
                    <w:rPr>
                      <w:sz w:val="20"/>
                      <w:szCs w:val="20"/>
                    </w:rPr>
                  </w:pPr>
                  <w:r w:rsidRPr="00FE4A79">
                    <w:rPr>
                      <w:sz w:val="20"/>
                      <w:szCs w:val="20"/>
                    </w:rPr>
                    <w:t>Prienų r. sav.</w:t>
                  </w:r>
                </w:p>
              </w:tc>
              <w:tc>
                <w:tcPr>
                  <w:tcW w:w="828" w:type="pct"/>
                  <w:shd w:val="clear" w:color="auto" w:fill="auto"/>
                  <w:vAlign w:val="center"/>
                  <w:hideMark/>
                </w:tcPr>
                <w:p w:rsidR="00963856" w:rsidRPr="00FE4A79" w:rsidRDefault="00963856" w:rsidP="00963856">
                  <w:pPr>
                    <w:jc w:val="center"/>
                    <w:rPr>
                      <w:sz w:val="20"/>
                      <w:szCs w:val="20"/>
                    </w:rPr>
                  </w:pPr>
                  <w:r w:rsidRPr="00FE4A79">
                    <w:rPr>
                      <w:sz w:val="20"/>
                      <w:szCs w:val="20"/>
                    </w:rPr>
                    <w:t>185</w:t>
                  </w:r>
                  <w:r>
                    <w:rPr>
                      <w:sz w:val="20"/>
                      <w:szCs w:val="20"/>
                    </w:rPr>
                    <w:t>*</w:t>
                  </w:r>
                </w:p>
              </w:tc>
              <w:tc>
                <w:tcPr>
                  <w:tcW w:w="828" w:type="pct"/>
                  <w:shd w:val="clear" w:color="auto" w:fill="auto"/>
                  <w:vAlign w:val="center"/>
                  <w:hideMark/>
                </w:tcPr>
                <w:p w:rsidR="00963856" w:rsidRPr="00FE4A79" w:rsidRDefault="00963856" w:rsidP="00963856">
                  <w:pPr>
                    <w:jc w:val="center"/>
                    <w:rPr>
                      <w:sz w:val="20"/>
                      <w:szCs w:val="20"/>
                    </w:rPr>
                  </w:pPr>
                  <w:r>
                    <w:rPr>
                      <w:sz w:val="20"/>
                      <w:szCs w:val="20"/>
                    </w:rPr>
                    <w:t>190*</w:t>
                  </w:r>
                </w:p>
              </w:tc>
              <w:tc>
                <w:tcPr>
                  <w:tcW w:w="828" w:type="pct"/>
                  <w:shd w:val="clear" w:color="auto" w:fill="auto"/>
                  <w:vAlign w:val="center"/>
                  <w:hideMark/>
                </w:tcPr>
                <w:p w:rsidR="00963856" w:rsidRPr="00FE4A79" w:rsidRDefault="00963856" w:rsidP="00963856">
                  <w:pPr>
                    <w:jc w:val="center"/>
                    <w:rPr>
                      <w:sz w:val="20"/>
                      <w:szCs w:val="20"/>
                    </w:rPr>
                  </w:pPr>
                  <w:r>
                    <w:rPr>
                      <w:sz w:val="20"/>
                      <w:szCs w:val="20"/>
                    </w:rPr>
                    <w:t>195*</w:t>
                  </w:r>
                </w:p>
              </w:tc>
            </w:tr>
          </w:tbl>
          <w:p w:rsidR="00963856" w:rsidRPr="00FE4A79" w:rsidRDefault="009A7772" w:rsidP="00963856">
            <w:r>
              <w:rPr>
                <w:i/>
                <w:sz w:val="16"/>
                <w:szCs w:val="18"/>
              </w:rPr>
              <w:t>(Š</w:t>
            </w:r>
            <w:r w:rsidR="00963856" w:rsidRPr="00FE4A79">
              <w:rPr>
                <w:i/>
                <w:sz w:val="16"/>
                <w:szCs w:val="18"/>
              </w:rPr>
              <w:t>altinis: Lietuvos statistikos departamentas)</w:t>
            </w:r>
          </w:p>
          <w:p w:rsidR="00963856" w:rsidRPr="00102F41" w:rsidRDefault="00963856" w:rsidP="00963856">
            <w:pPr>
              <w:pStyle w:val="Default"/>
              <w:jc w:val="both"/>
              <w:rPr>
                <w:rFonts w:ascii="Times New Roman" w:hAnsi="Times New Roman"/>
                <w:i/>
                <w:color w:val="auto"/>
                <w:sz w:val="16"/>
                <w:lang w:eastAsia="en-GB"/>
              </w:rPr>
            </w:pPr>
            <w:r w:rsidRPr="00102F41">
              <w:rPr>
                <w:rFonts w:ascii="Times New Roman" w:hAnsi="Times New Roman"/>
                <w:i/>
                <w:color w:val="auto"/>
                <w:sz w:val="16"/>
                <w:lang w:eastAsia="en-GB"/>
              </w:rPr>
              <w:t xml:space="preserve">* Prienų rajono savivaldybės </w:t>
            </w:r>
            <w:r>
              <w:rPr>
                <w:rFonts w:ascii="Times New Roman" w:hAnsi="Times New Roman"/>
                <w:i/>
                <w:color w:val="auto"/>
                <w:sz w:val="16"/>
                <w:lang w:eastAsia="en-GB"/>
              </w:rPr>
              <w:t xml:space="preserve">administracijos </w:t>
            </w:r>
            <w:r w:rsidRPr="00102F41">
              <w:rPr>
                <w:rFonts w:ascii="Times New Roman" w:hAnsi="Times New Roman"/>
                <w:i/>
                <w:color w:val="auto"/>
                <w:sz w:val="16"/>
                <w:lang w:eastAsia="en-GB"/>
              </w:rPr>
              <w:t>duomenys</w:t>
            </w:r>
          </w:p>
          <w:p w:rsidR="00963856" w:rsidRPr="00FE4A79" w:rsidRDefault="00963856" w:rsidP="00963856">
            <w:pPr>
              <w:pStyle w:val="Default"/>
              <w:jc w:val="both"/>
              <w:rPr>
                <w:rFonts w:ascii="Times New Roman" w:hAnsi="Times New Roman"/>
                <w:color w:val="auto"/>
                <w:lang w:eastAsia="en-GB"/>
              </w:rPr>
            </w:pPr>
          </w:p>
          <w:p w:rsidR="00963856" w:rsidRPr="007B2C53" w:rsidRDefault="00963856" w:rsidP="00963856">
            <w:pPr>
              <w:pStyle w:val="Default"/>
              <w:jc w:val="both"/>
              <w:rPr>
                <w:rFonts w:ascii="Times New Roman" w:hAnsi="Times New Roman"/>
                <w:b/>
                <w:color w:val="auto"/>
                <w:sz w:val="20"/>
                <w:lang w:eastAsia="en-GB"/>
              </w:rPr>
            </w:pPr>
            <w:r w:rsidRPr="007B2C53">
              <w:rPr>
                <w:rFonts w:ascii="Times New Roman" w:hAnsi="Times New Roman"/>
                <w:b/>
                <w:color w:val="auto"/>
                <w:sz w:val="20"/>
                <w:lang w:eastAsia="en-GB"/>
              </w:rPr>
              <w:t>51 lentelė. Vaikų skaičius socialinės rizikos šeimose metų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9"/>
              <w:gridCol w:w="1701"/>
              <w:gridCol w:w="1701"/>
              <w:gridCol w:w="1701"/>
            </w:tblGrid>
            <w:tr w:rsidR="00963856" w:rsidRPr="00963856" w:rsidTr="00CD6DE6">
              <w:trPr>
                <w:trHeight w:val="20"/>
              </w:trPr>
              <w:tc>
                <w:tcPr>
                  <w:tcW w:w="2320" w:type="pct"/>
                  <w:shd w:val="clear" w:color="auto" w:fill="F2F2F2"/>
                  <w:hideMark/>
                </w:tcPr>
                <w:p w:rsidR="00963856" w:rsidRPr="00963856" w:rsidRDefault="00963856" w:rsidP="00963856">
                  <w:pPr>
                    <w:rPr>
                      <w:b/>
                      <w:bCs/>
                      <w:sz w:val="20"/>
                      <w:szCs w:val="20"/>
                    </w:rPr>
                  </w:pPr>
                  <w:r w:rsidRPr="00963856">
                    <w:rPr>
                      <w:b/>
                      <w:bCs/>
                      <w:sz w:val="20"/>
                      <w:szCs w:val="20"/>
                    </w:rPr>
                    <w:t> </w:t>
                  </w:r>
                </w:p>
              </w:tc>
              <w:tc>
                <w:tcPr>
                  <w:tcW w:w="893" w:type="pct"/>
                  <w:shd w:val="clear" w:color="auto" w:fill="F2F2F2"/>
                  <w:vAlign w:val="center"/>
                  <w:hideMark/>
                </w:tcPr>
                <w:p w:rsidR="00963856" w:rsidRPr="00963856" w:rsidRDefault="00963856" w:rsidP="00963856">
                  <w:pPr>
                    <w:jc w:val="center"/>
                    <w:rPr>
                      <w:b/>
                      <w:sz w:val="20"/>
                      <w:szCs w:val="20"/>
                    </w:rPr>
                  </w:pPr>
                  <w:r w:rsidRPr="00963856">
                    <w:rPr>
                      <w:b/>
                      <w:sz w:val="20"/>
                      <w:szCs w:val="20"/>
                    </w:rPr>
                    <w:t>2016</w:t>
                  </w:r>
                </w:p>
              </w:tc>
              <w:tc>
                <w:tcPr>
                  <w:tcW w:w="893" w:type="pct"/>
                  <w:shd w:val="clear" w:color="auto" w:fill="F2F2F2"/>
                  <w:vAlign w:val="center"/>
                  <w:hideMark/>
                </w:tcPr>
                <w:p w:rsidR="00963856" w:rsidRPr="00963856" w:rsidRDefault="00963856" w:rsidP="00963856">
                  <w:pPr>
                    <w:jc w:val="center"/>
                    <w:rPr>
                      <w:b/>
                      <w:sz w:val="20"/>
                      <w:szCs w:val="20"/>
                    </w:rPr>
                  </w:pPr>
                  <w:r w:rsidRPr="00963856">
                    <w:rPr>
                      <w:b/>
                      <w:sz w:val="20"/>
                      <w:szCs w:val="20"/>
                    </w:rPr>
                    <w:t>2017</w:t>
                  </w:r>
                </w:p>
              </w:tc>
              <w:tc>
                <w:tcPr>
                  <w:tcW w:w="893" w:type="pct"/>
                  <w:shd w:val="clear" w:color="auto" w:fill="F2F2F2"/>
                  <w:vAlign w:val="center"/>
                  <w:hideMark/>
                </w:tcPr>
                <w:p w:rsidR="00963856" w:rsidRPr="00963856" w:rsidRDefault="00963856" w:rsidP="00963856">
                  <w:pPr>
                    <w:jc w:val="center"/>
                    <w:rPr>
                      <w:b/>
                      <w:sz w:val="20"/>
                      <w:szCs w:val="20"/>
                    </w:rPr>
                  </w:pPr>
                  <w:r w:rsidRPr="00963856">
                    <w:rPr>
                      <w:b/>
                      <w:sz w:val="20"/>
                      <w:szCs w:val="20"/>
                    </w:rPr>
                    <w:t>2018</w:t>
                  </w:r>
                </w:p>
              </w:tc>
            </w:tr>
            <w:tr w:rsidR="00963856" w:rsidRPr="00FE4A79" w:rsidTr="00963856">
              <w:trPr>
                <w:trHeight w:val="20"/>
              </w:trPr>
              <w:tc>
                <w:tcPr>
                  <w:tcW w:w="2320" w:type="pct"/>
                  <w:shd w:val="clear" w:color="auto" w:fill="auto"/>
                  <w:vAlign w:val="center"/>
                  <w:hideMark/>
                </w:tcPr>
                <w:p w:rsidR="00963856" w:rsidRPr="00FE4A79" w:rsidRDefault="00963856" w:rsidP="00963856">
                  <w:pPr>
                    <w:rPr>
                      <w:sz w:val="20"/>
                      <w:szCs w:val="20"/>
                    </w:rPr>
                  </w:pPr>
                  <w:r w:rsidRPr="00FE4A79">
                    <w:rPr>
                      <w:sz w:val="20"/>
                      <w:szCs w:val="20"/>
                    </w:rPr>
                    <w:t>Lietuvos Respublika</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18756</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18415</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17430</w:t>
                  </w:r>
                </w:p>
              </w:tc>
            </w:tr>
            <w:tr w:rsidR="00963856" w:rsidRPr="00FE4A79" w:rsidTr="00963856">
              <w:trPr>
                <w:trHeight w:val="20"/>
              </w:trPr>
              <w:tc>
                <w:tcPr>
                  <w:tcW w:w="2320" w:type="pct"/>
                  <w:shd w:val="clear" w:color="auto" w:fill="auto"/>
                  <w:vAlign w:val="center"/>
                  <w:hideMark/>
                </w:tcPr>
                <w:p w:rsidR="00963856" w:rsidRPr="00FE4A79" w:rsidRDefault="00963856" w:rsidP="00963856">
                  <w:pPr>
                    <w:rPr>
                      <w:sz w:val="20"/>
                      <w:szCs w:val="20"/>
                    </w:rPr>
                  </w:pPr>
                  <w:r w:rsidRPr="00FE4A79">
                    <w:rPr>
                      <w:sz w:val="20"/>
                      <w:szCs w:val="20"/>
                    </w:rPr>
                    <w:t>Kauno apskritis</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2954</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2832</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2814</w:t>
                  </w:r>
                </w:p>
              </w:tc>
            </w:tr>
            <w:tr w:rsidR="00963856" w:rsidRPr="00FE4A79" w:rsidTr="00963856">
              <w:trPr>
                <w:trHeight w:val="20"/>
              </w:trPr>
              <w:tc>
                <w:tcPr>
                  <w:tcW w:w="2320" w:type="pct"/>
                  <w:shd w:val="clear" w:color="auto" w:fill="auto"/>
                  <w:vAlign w:val="center"/>
                  <w:hideMark/>
                </w:tcPr>
                <w:p w:rsidR="00963856" w:rsidRPr="00FE4A79" w:rsidRDefault="00963856" w:rsidP="00963856">
                  <w:pPr>
                    <w:rPr>
                      <w:sz w:val="20"/>
                      <w:szCs w:val="20"/>
                    </w:rPr>
                  </w:pPr>
                  <w:r w:rsidRPr="00FE4A79">
                    <w:rPr>
                      <w:sz w:val="20"/>
                      <w:szCs w:val="20"/>
                    </w:rPr>
                    <w:t>Prienų r. sav.</w:t>
                  </w:r>
                </w:p>
              </w:tc>
              <w:tc>
                <w:tcPr>
                  <w:tcW w:w="893" w:type="pct"/>
                  <w:shd w:val="clear" w:color="auto" w:fill="auto"/>
                  <w:vAlign w:val="center"/>
                  <w:hideMark/>
                </w:tcPr>
                <w:p w:rsidR="00963856" w:rsidRPr="00FE4A79" w:rsidRDefault="00963856" w:rsidP="00963856">
                  <w:pPr>
                    <w:jc w:val="center"/>
                    <w:rPr>
                      <w:sz w:val="20"/>
                      <w:szCs w:val="20"/>
                    </w:rPr>
                  </w:pPr>
                  <w:r w:rsidRPr="00FE4A79">
                    <w:rPr>
                      <w:sz w:val="20"/>
                      <w:szCs w:val="20"/>
                    </w:rPr>
                    <w:t>3</w:t>
                  </w:r>
                  <w:r>
                    <w:rPr>
                      <w:sz w:val="20"/>
                      <w:szCs w:val="20"/>
                    </w:rPr>
                    <w:t>71*</w:t>
                  </w:r>
                </w:p>
              </w:tc>
              <w:tc>
                <w:tcPr>
                  <w:tcW w:w="893" w:type="pct"/>
                  <w:shd w:val="clear" w:color="auto" w:fill="auto"/>
                  <w:vAlign w:val="center"/>
                  <w:hideMark/>
                </w:tcPr>
                <w:p w:rsidR="00963856" w:rsidRPr="00FE4A79" w:rsidRDefault="00963856" w:rsidP="00963856">
                  <w:pPr>
                    <w:jc w:val="center"/>
                    <w:rPr>
                      <w:sz w:val="20"/>
                      <w:szCs w:val="20"/>
                    </w:rPr>
                  </w:pPr>
                  <w:r>
                    <w:rPr>
                      <w:sz w:val="20"/>
                      <w:szCs w:val="20"/>
                    </w:rPr>
                    <w:t>392*</w:t>
                  </w:r>
                </w:p>
              </w:tc>
              <w:tc>
                <w:tcPr>
                  <w:tcW w:w="893" w:type="pct"/>
                  <w:shd w:val="clear" w:color="auto" w:fill="auto"/>
                  <w:vAlign w:val="center"/>
                  <w:hideMark/>
                </w:tcPr>
                <w:p w:rsidR="00963856" w:rsidRPr="00FE4A79" w:rsidRDefault="00963856" w:rsidP="00963856">
                  <w:pPr>
                    <w:jc w:val="center"/>
                    <w:rPr>
                      <w:sz w:val="20"/>
                      <w:szCs w:val="20"/>
                    </w:rPr>
                  </w:pPr>
                  <w:r>
                    <w:rPr>
                      <w:sz w:val="20"/>
                      <w:szCs w:val="20"/>
                    </w:rPr>
                    <w:t>412*</w:t>
                  </w:r>
                </w:p>
              </w:tc>
            </w:tr>
          </w:tbl>
          <w:p w:rsidR="00963856" w:rsidRPr="00FE4A79" w:rsidRDefault="009A7772" w:rsidP="00963856">
            <w:r>
              <w:rPr>
                <w:i/>
                <w:sz w:val="16"/>
                <w:szCs w:val="18"/>
              </w:rPr>
              <w:t>(Š</w:t>
            </w:r>
            <w:r w:rsidR="00963856" w:rsidRPr="00FE4A79">
              <w:rPr>
                <w:i/>
                <w:sz w:val="16"/>
                <w:szCs w:val="18"/>
              </w:rPr>
              <w:t>altinis: Lietuvos statistikos departamentas)</w:t>
            </w:r>
          </w:p>
          <w:p w:rsidR="00963856" w:rsidRPr="00963856" w:rsidRDefault="00963856" w:rsidP="00963856">
            <w:pPr>
              <w:pStyle w:val="Teksto"/>
              <w:ind w:firstLine="0"/>
              <w:rPr>
                <w:sz w:val="22"/>
                <w:szCs w:val="22"/>
                <w:lang w:eastAsia="en-GB"/>
              </w:rPr>
            </w:pPr>
            <w:r>
              <w:rPr>
                <w:i/>
                <w:sz w:val="16"/>
                <w:lang w:eastAsia="en-GB"/>
              </w:rPr>
              <w:t>*</w:t>
            </w:r>
            <w:r w:rsidRPr="00102F41">
              <w:rPr>
                <w:i/>
                <w:sz w:val="16"/>
                <w:lang w:eastAsia="en-GB"/>
              </w:rPr>
              <w:t xml:space="preserve">Prienų rajono savivaldybės </w:t>
            </w:r>
            <w:r>
              <w:rPr>
                <w:i/>
                <w:sz w:val="16"/>
                <w:lang w:eastAsia="en-GB"/>
              </w:rPr>
              <w:t xml:space="preserve">administracijos </w:t>
            </w:r>
            <w:r w:rsidRPr="00102F41">
              <w:rPr>
                <w:i/>
                <w:sz w:val="16"/>
                <w:lang w:eastAsia="en-GB"/>
              </w:rPr>
              <w:t>duomenys</w:t>
            </w:r>
          </w:p>
          <w:p w:rsidR="00963856" w:rsidRDefault="00963856" w:rsidP="00963856">
            <w:pPr>
              <w:pStyle w:val="Teksto"/>
              <w:ind w:firstLine="0"/>
              <w:rPr>
                <w:lang w:eastAsia="en-GB"/>
              </w:rPr>
            </w:pPr>
          </w:p>
          <w:p w:rsidR="00963856" w:rsidRPr="00434B06" w:rsidRDefault="00963856" w:rsidP="00963856">
            <w:pPr>
              <w:pStyle w:val="btekstas"/>
              <w:spacing w:before="0" w:after="0" w:line="240" w:lineRule="auto"/>
              <w:ind w:firstLine="706"/>
              <w:rPr>
                <w:sz w:val="22"/>
                <w:lang w:val="lt-LT" w:eastAsia="lt-LT"/>
              </w:rPr>
            </w:pPr>
            <w:r w:rsidRPr="00434B06">
              <w:rPr>
                <w:b/>
                <w:i/>
                <w:sz w:val="22"/>
                <w:lang w:val="lt-LT" w:eastAsia="lt-LT"/>
              </w:rPr>
              <w:t>Socialinių paslaugų infrastruktūra ir ištekliai.</w:t>
            </w:r>
            <w:r w:rsidRPr="00434B06">
              <w:rPr>
                <w:b/>
                <w:i/>
                <w:lang w:val="lt-LT" w:eastAsia="lt-LT"/>
              </w:rPr>
              <w:t xml:space="preserve"> </w:t>
            </w:r>
            <w:r w:rsidRPr="00434B06">
              <w:rPr>
                <w:sz w:val="22"/>
                <w:lang w:val="lt-LT" w:eastAsia="lt-LT"/>
              </w:rPr>
              <w:t>Prienų rajono savivaldybėje teikiamos šios socialinės paslaugos: bendrosios socialinės paslaugos (informavimas,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 specialiosios socialinės paslaugos, kurios skirstomos į socialinę priežiūrą (pagalba į namus, socialinių įgūdžių ugdymas ir palaikymas ir kt.) ir socialinę globą (dienos, trumpalaikė ir ilgalaikė socialinė globa). Paslaugos teikiamos visoms pagrindinėms socialinių paslaugų gavėj</w:t>
            </w:r>
            <w:r w:rsidR="00DF002E" w:rsidRPr="00434B06">
              <w:rPr>
                <w:sz w:val="22"/>
                <w:lang w:val="lt-LT" w:eastAsia="lt-LT"/>
              </w:rPr>
              <w:t>ų grupėms,</w:t>
            </w:r>
            <w:r w:rsidR="00DF002E">
              <w:rPr>
                <w:sz w:val="22"/>
                <w:lang w:val="lt-LT" w:eastAsia="lt-LT"/>
              </w:rPr>
              <w:t> </w:t>
            </w:r>
            <w:r w:rsidR="00DF002E" w:rsidRPr="00434B06">
              <w:rPr>
                <w:sz w:val="22"/>
                <w:lang w:val="lt-LT" w:eastAsia="lt-LT"/>
              </w:rPr>
              <w:t>t.</w:t>
            </w:r>
            <w:r w:rsidR="00DF002E">
              <w:rPr>
                <w:sz w:val="22"/>
                <w:lang w:val="lt-LT" w:eastAsia="lt-LT"/>
              </w:rPr>
              <w:t> </w:t>
            </w:r>
            <w:r w:rsidRPr="00434B06">
              <w:rPr>
                <w:sz w:val="22"/>
                <w:lang w:val="lt-LT" w:eastAsia="lt-LT"/>
              </w:rPr>
              <w:t>y. vaikams, likusiems be tėvų globos, vaikams iš šeimų, kurioms taikoma atvejo vadyba, ir jų šeimoms, neįgaliems asmenims, senyvo amžiaus asmenims ir jų šeimos nariams, rizikos grupės asmenims ir jų šeimoms.</w:t>
            </w:r>
          </w:p>
          <w:p w:rsidR="00963856" w:rsidRPr="00963856" w:rsidRDefault="00963856" w:rsidP="00963856">
            <w:pPr>
              <w:pStyle w:val="Default"/>
              <w:jc w:val="both"/>
              <w:rPr>
                <w:rFonts w:ascii="Times New Roman" w:hAnsi="Times New Roman"/>
                <w:sz w:val="22"/>
                <w:lang w:eastAsia="en-GB"/>
              </w:rPr>
            </w:pPr>
            <w:r w:rsidRPr="00973D9B">
              <w:rPr>
                <w:rFonts w:ascii="Times New Roman" w:hAnsi="Times New Roman"/>
                <w:sz w:val="22"/>
                <w:lang w:val="lt-LT"/>
              </w:rPr>
              <w:tab/>
            </w:r>
            <w:proofErr w:type="spellStart"/>
            <w:r w:rsidRPr="00963856">
              <w:rPr>
                <w:rFonts w:ascii="Times New Roman" w:hAnsi="Times New Roman"/>
                <w:sz w:val="22"/>
              </w:rPr>
              <w:t>Socialines</w:t>
            </w:r>
            <w:proofErr w:type="spellEnd"/>
            <w:r w:rsidRPr="00963856">
              <w:rPr>
                <w:rFonts w:ascii="Times New Roman" w:hAnsi="Times New Roman"/>
                <w:sz w:val="22"/>
              </w:rPr>
              <w:t xml:space="preserve"> </w:t>
            </w:r>
            <w:proofErr w:type="spellStart"/>
            <w:r w:rsidRPr="00963856">
              <w:rPr>
                <w:rFonts w:ascii="Times New Roman" w:hAnsi="Times New Roman"/>
                <w:sz w:val="22"/>
              </w:rPr>
              <w:t>paslaugas</w:t>
            </w:r>
            <w:proofErr w:type="spellEnd"/>
            <w:r w:rsidRPr="00963856">
              <w:rPr>
                <w:rFonts w:ascii="Times New Roman" w:hAnsi="Times New Roman"/>
                <w:sz w:val="22"/>
              </w:rPr>
              <w:t xml:space="preserve"> </w:t>
            </w:r>
            <w:proofErr w:type="spellStart"/>
            <w:r w:rsidRPr="00963856">
              <w:rPr>
                <w:rFonts w:ascii="Times New Roman" w:hAnsi="Times New Roman"/>
                <w:sz w:val="22"/>
              </w:rPr>
              <w:t>Prienų</w:t>
            </w:r>
            <w:proofErr w:type="spellEnd"/>
            <w:r w:rsidRPr="00963856">
              <w:rPr>
                <w:rFonts w:ascii="Times New Roman" w:hAnsi="Times New Roman"/>
                <w:sz w:val="22"/>
              </w:rPr>
              <w:t xml:space="preserve"> </w:t>
            </w:r>
            <w:proofErr w:type="spellStart"/>
            <w:r w:rsidRPr="00963856">
              <w:rPr>
                <w:rFonts w:ascii="Times New Roman" w:hAnsi="Times New Roman"/>
                <w:sz w:val="22"/>
              </w:rPr>
              <w:t>rajono</w:t>
            </w:r>
            <w:proofErr w:type="spellEnd"/>
            <w:r w:rsidRPr="00963856">
              <w:rPr>
                <w:rFonts w:ascii="Times New Roman" w:hAnsi="Times New Roman"/>
                <w:sz w:val="22"/>
              </w:rPr>
              <w:t xml:space="preserve"> savivaldybėje administruoja Prienų rajono savivaldybės administracija, o teikia savivaldybės įsteigtos įstaigos. </w:t>
            </w:r>
            <w:r w:rsidRPr="00963856">
              <w:rPr>
                <w:rFonts w:ascii="Times New Roman" w:hAnsi="Times New Roman"/>
                <w:sz w:val="22"/>
                <w:lang w:eastAsia="en-GB"/>
              </w:rPr>
              <w:t xml:space="preserve">Prienų rajono savivaldybės teritorijoje veikia 16 socialines paslaugas teikiančių įstaigų ir 7 nevyriausybinės organizacijos. Įstaigų, teikiančių paslaugas neįgaliesiems, patalpos pritaikytos neįgalių žmonių poreikiams. Įstaigos nuolat dalyvauja projektinėje veikloje ir ieško finansavimo galimybių įstaigų veiklos plėtrai ir materialinei bazei gerinti. </w:t>
            </w:r>
          </w:p>
          <w:p w:rsidR="00963856" w:rsidRDefault="00963856" w:rsidP="00963856">
            <w:pPr>
              <w:pStyle w:val="Teksto"/>
              <w:ind w:firstLine="0"/>
              <w:rPr>
                <w:color w:val="000000"/>
                <w:sz w:val="22"/>
                <w:lang w:eastAsia="en-GB"/>
              </w:rPr>
            </w:pPr>
            <w:r>
              <w:rPr>
                <w:color w:val="000000"/>
                <w:sz w:val="22"/>
                <w:lang w:eastAsia="en-GB"/>
              </w:rPr>
              <w:tab/>
            </w:r>
            <w:r w:rsidRPr="00963856">
              <w:rPr>
                <w:color w:val="000000"/>
                <w:sz w:val="22"/>
                <w:lang w:eastAsia="en-GB"/>
              </w:rPr>
              <w:t>Vienas iš socialinių paslaugų organizavimo principų, numatytų Lietuvos Respublikos socialinių paslaugų įstatyme, yra socialinių paslaugų prieinamumas, t. y. paslaugos turi būti teikiamos kuo arčiau gyvenamosios vietos. Savivaldybė, plėtodama socialinių paslaugų tinklą, atsižvelgia į paslaugų įstaigų teritorinį išdėstymą, stengiasi, kad šios įstaigos nebūtų sukoncentruotos tik savivaldybės centre.</w:t>
            </w:r>
          </w:p>
          <w:p w:rsidR="00963856" w:rsidRPr="00434B06" w:rsidRDefault="00963856" w:rsidP="00963856">
            <w:pPr>
              <w:pStyle w:val="btekstas"/>
              <w:spacing w:before="0" w:after="0" w:line="240" w:lineRule="auto"/>
              <w:ind w:firstLine="706"/>
              <w:rPr>
                <w:sz w:val="22"/>
                <w:szCs w:val="22"/>
                <w:lang w:val="lt-LT" w:eastAsia="lt-LT"/>
              </w:rPr>
            </w:pPr>
            <w:r w:rsidRPr="00434B06">
              <w:rPr>
                <w:b/>
                <w:bCs/>
                <w:i/>
                <w:sz w:val="22"/>
                <w:szCs w:val="22"/>
                <w:lang w:val="lt-LT" w:eastAsia="lt-LT"/>
              </w:rPr>
              <w:t>Prienų rajono savivaldybės socialinių paslaugų centras</w:t>
            </w:r>
            <w:r w:rsidRPr="00434B06">
              <w:rPr>
                <w:bCs/>
                <w:sz w:val="22"/>
                <w:szCs w:val="22"/>
                <w:lang w:val="lt-LT" w:eastAsia="lt-LT"/>
              </w:rPr>
              <w:t xml:space="preserve">. </w:t>
            </w:r>
            <w:r w:rsidRPr="00434B06">
              <w:rPr>
                <w:sz w:val="22"/>
                <w:szCs w:val="22"/>
                <w:lang w:val="lt-LT" w:eastAsia="lt-LT"/>
              </w:rPr>
              <w:t xml:space="preserve">Pagrindinis nestacionarių socialinių paslaugų teikėjas savivaldybėje išlieka </w:t>
            </w:r>
            <w:r w:rsidRPr="00434B06">
              <w:rPr>
                <w:bCs/>
                <w:sz w:val="22"/>
                <w:szCs w:val="22"/>
                <w:lang w:val="lt-LT" w:eastAsia="lt-LT"/>
              </w:rPr>
              <w:t xml:space="preserve">Prienų rajono savivaldybės socialinių paslaugų centras, kurio </w:t>
            </w:r>
            <w:r w:rsidRPr="00434B06">
              <w:rPr>
                <w:sz w:val="22"/>
                <w:szCs w:val="22"/>
                <w:lang w:val="lt-LT" w:eastAsia="lt-LT"/>
              </w:rPr>
              <w:t xml:space="preserve">veiklos tikslas – teikti socialinę pagalbą savivaldybės gyventojams (šeimoms), kurie dėl amžiaus, neįgalumo, socialinių problemų yra neįgiję, praradę ar neturi gebėjimų ar galimybių savarankiškai rūpintis asmeniniu (šeimos) gyvenimu, sudarant šiems asmenims sąlygas ugdyti ir stiprinti gebėjimus bei galimybes savarankiškai spręsti savo socialines  problemas, palaikyti socialinius ryšius su visuomene, taip pat padedant įveikti socialinę atskirtį. </w:t>
            </w:r>
          </w:p>
          <w:p w:rsidR="00963856" w:rsidRPr="00434B06" w:rsidRDefault="00963856" w:rsidP="00963856">
            <w:pPr>
              <w:pStyle w:val="btekstas"/>
              <w:tabs>
                <w:tab w:val="left" w:pos="1080"/>
              </w:tabs>
              <w:spacing w:before="0" w:after="0" w:line="240" w:lineRule="auto"/>
              <w:ind w:firstLine="706"/>
              <w:rPr>
                <w:sz w:val="22"/>
                <w:szCs w:val="22"/>
                <w:lang w:val="lt-LT" w:eastAsia="lt-LT"/>
              </w:rPr>
            </w:pPr>
            <w:r w:rsidRPr="00434B06">
              <w:rPr>
                <w:sz w:val="22"/>
                <w:szCs w:val="22"/>
                <w:lang w:val="lt-LT" w:eastAsia="lt-LT"/>
              </w:rPr>
              <w:t>Centras teikia bendrąsias socialines paslaugas (informavimo, konsultavimo, tarpininkavimo ir atstovavimo, maitinimo organizavimo, sociokultūrines, transporto organizavimo, asmeninės higienos ir priežiūros paslaugų organizavimo), socialinės priežiūros paslaugas (pagalbos į namus, socialinių įgūdžių ugdymo ir palaikymo).</w:t>
            </w:r>
          </w:p>
          <w:p w:rsidR="00963856" w:rsidRPr="00963856" w:rsidRDefault="00963856" w:rsidP="00963856">
            <w:pPr>
              <w:autoSpaceDE w:val="0"/>
              <w:autoSpaceDN w:val="0"/>
              <w:adjustRightInd w:val="0"/>
              <w:jc w:val="both"/>
              <w:rPr>
                <w:color w:val="000000"/>
                <w:sz w:val="22"/>
                <w:szCs w:val="22"/>
                <w:lang w:eastAsia="en-GB"/>
              </w:rPr>
            </w:pPr>
            <w:r w:rsidRPr="00963856">
              <w:rPr>
                <w:color w:val="000000"/>
                <w:sz w:val="22"/>
                <w:szCs w:val="22"/>
                <w:lang w:eastAsia="en-GB"/>
              </w:rPr>
              <w:tab/>
              <w:t xml:space="preserve">Centre 2019 metais veikė: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lastRenderedPageBreak/>
              <w:t xml:space="preserve">- vaikų dienos centras, kurį lanko 50 vaikų (iš jų 30 iš seniūnijų). Vaikai ruošia pamokas, teikiamos sociokultūrinės, darbinių įgūdžių formavimo ir užimtumo paslaugos, vyksta paskaitos;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t xml:space="preserve">- pagyvenusių žmonių dienos centras, kuriame įsikūrusi Senjorų grupė. Grupę lanko 83 pagyvenę asmenys, kuriems teikiamos informavimo, konsultavimo, bendrosios socialinės paslaugos, sociokultūrinės paslaugos, veikia Senjorų grupės ansamblis;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t xml:space="preserve">- veikia šeimų klubas (įsikūręs centre). Jį lanko šeimos, kurioms teikiamos socialinių įgūdžių ugdymo ir palaikymo paslaugos savivaldybėje;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t xml:space="preserve">- dienos užimtumo grupė, kurią lanko 10 neįgalių asmenų. Jiems teikiamos socialinės priežiūros ir dienos socialinės globos paslaugos;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t xml:space="preserve">- pagalbos į namus paslaugos teikiamos 135 vienišiems ir neįgaliems asmenims. Dienos socialinės globos paslaugos asmens namuose buvo suteiktos 24 asmenims. Paslaugos teikiamos pagal poreikį nuo 4 iki 20 valandų per savaitę. </w:t>
            </w:r>
          </w:p>
          <w:p w:rsidR="00963856" w:rsidRPr="00963856" w:rsidRDefault="00963856" w:rsidP="00963856">
            <w:pPr>
              <w:autoSpaceDE w:val="0"/>
              <w:autoSpaceDN w:val="0"/>
              <w:adjustRightInd w:val="0"/>
              <w:ind w:left="680" w:firstLine="596"/>
              <w:jc w:val="both"/>
              <w:rPr>
                <w:color w:val="000000"/>
                <w:sz w:val="22"/>
                <w:szCs w:val="22"/>
                <w:lang w:eastAsia="en-GB"/>
              </w:rPr>
            </w:pPr>
            <w:r w:rsidRPr="00963856">
              <w:rPr>
                <w:color w:val="000000"/>
                <w:sz w:val="22"/>
                <w:szCs w:val="22"/>
                <w:lang w:eastAsia="en-GB"/>
              </w:rPr>
              <w:t xml:space="preserve">- dienos socialinės globos paslaugos asmens namuose. Dienos socialinė globa – tai visuma paslaugų, kuriomis asmeniui teikiama kompleksinė nuolatinės specialistų priežiūros reikalaujanti pagalba dienos metu. Paslaugos teikiamos pagal poreikį nuo 2 iki 4,3 valandų per dieną. Paslaugas per 2018 m. gauna 27 asmenys: iš jų 22 klientams teikiama integrali pagalba asmens namuose ir 5 klientai gauna dienos socialinę globą asmens namuose. </w:t>
            </w:r>
          </w:p>
          <w:p w:rsidR="00963856" w:rsidRPr="00434B06" w:rsidRDefault="00963856" w:rsidP="00963856">
            <w:pPr>
              <w:pStyle w:val="btekstas"/>
              <w:tabs>
                <w:tab w:val="left" w:pos="1080"/>
              </w:tabs>
              <w:spacing w:before="0" w:after="0" w:line="240" w:lineRule="auto"/>
              <w:ind w:firstLine="706"/>
              <w:rPr>
                <w:color w:val="000000"/>
                <w:sz w:val="22"/>
                <w:szCs w:val="22"/>
                <w:lang w:val="lt-LT" w:eastAsia="en-GB"/>
              </w:rPr>
            </w:pPr>
            <w:r w:rsidRPr="00434B06">
              <w:rPr>
                <w:color w:val="000000"/>
                <w:sz w:val="22"/>
                <w:szCs w:val="22"/>
                <w:lang w:val="lt-LT" w:eastAsia="en-GB"/>
              </w:rPr>
              <w:t>Per 2018 metus gauta 90 prašymų specialaus transporto paslaugoms gauti. Paslaugos suteiktos neįgaliesiems, pagyvenusiems asmenims, neįgaliems vaikams, šeimoms, kurioms teikiama socialinė priežiūra savivaldybėje, vykstant į respublikines ir rajono stacionarias ir ambulatorines gydymo, reabilitacijos įstaigas, stacionarias globos įstaigas, Neįgalumo ir darbingumo nustatymo komisiją, ortopedijos įstaigas ir kt. 235 asmenims pagal poreikį buvo skirtos įvairios techninės pagalbos priemonės, 42 asmenims suteiktos asmeninės higienos ir priežiūros paslaugos. Centras taip pat teikia paramą drabužiais ir avalyne, asmens higienos ir priežiūros paslaugas.</w:t>
            </w:r>
          </w:p>
          <w:p w:rsidR="00963856" w:rsidRPr="00434B06" w:rsidRDefault="00963856" w:rsidP="00963856">
            <w:pPr>
              <w:pStyle w:val="btekstas"/>
              <w:tabs>
                <w:tab w:val="left" w:pos="1080"/>
              </w:tabs>
              <w:spacing w:before="0" w:after="0" w:line="240" w:lineRule="auto"/>
              <w:ind w:firstLine="706"/>
              <w:rPr>
                <w:sz w:val="22"/>
                <w:szCs w:val="22"/>
                <w:lang w:val="lt-LT" w:eastAsia="lt-LT"/>
              </w:rPr>
            </w:pPr>
            <w:r w:rsidRPr="00434B06">
              <w:rPr>
                <w:sz w:val="22"/>
                <w:szCs w:val="22"/>
                <w:lang w:val="lt-LT" w:eastAsia="lt-LT"/>
              </w:rPr>
              <w:t>Centre dirbo 66 darbuotojai, iš jų 57 dirba socialinį darbą. Darbuotojų kaita 2016–2018 m. laiko</w:t>
            </w:r>
            <w:r w:rsidR="00DF002E" w:rsidRPr="00434B06">
              <w:rPr>
                <w:sz w:val="22"/>
                <w:szCs w:val="22"/>
                <w:lang w:val="lt-LT" w:eastAsia="lt-LT"/>
              </w:rPr>
              <w:t>tarpiu buvo didelė. Centro veik</w:t>
            </w:r>
            <w:r w:rsidR="00DF002E">
              <w:rPr>
                <w:sz w:val="22"/>
                <w:szCs w:val="22"/>
                <w:lang w:val="lt-LT" w:eastAsia="lt-LT"/>
              </w:rPr>
              <w:t>loms</w:t>
            </w:r>
            <w:r w:rsidR="00DF002E" w:rsidRPr="00434B06">
              <w:rPr>
                <w:sz w:val="22"/>
                <w:szCs w:val="22"/>
                <w:lang w:val="lt-LT" w:eastAsia="lt-LT"/>
              </w:rPr>
              <w:t xml:space="preserve"> įgyvendin</w:t>
            </w:r>
            <w:r w:rsidR="00DF002E">
              <w:rPr>
                <w:sz w:val="22"/>
                <w:szCs w:val="22"/>
                <w:lang w:val="lt-LT" w:eastAsia="lt-LT"/>
              </w:rPr>
              <w:t xml:space="preserve">ti </w:t>
            </w:r>
            <w:r w:rsidRPr="00434B06">
              <w:rPr>
                <w:sz w:val="22"/>
                <w:szCs w:val="22"/>
                <w:lang w:val="lt-LT" w:eastAsia="lt-LT"/>
              </w:rPr>
              <w:t>sutelkta aukštą kvalifikaciją ir didelę darbo patirtį turinčių darbuotojų komanda. Visi Centro socialinį darbą dirbantieji turi aukštąjį socialinio darbo arba jam prilygintą išsilavinimą, nuolat kelia savo kvalifikaciją. Didėjantis Centro darbuot</w:t>
            </w:r>
            <w:r w:rsidR="00DF002E" w:rsidRPr="00434B06">
              <w:rPr>
                <w:sz w:val="22"/>
                <w:szCs w:val="22"/>
                <w:lang w:val="lt-LT" w:eastAsia="lt-LT"/>
              </w:rPr>
              <w:t>ojų skaičius ir plečiama veikla</w:t>
            </w:r>
            <w:r w:rsidRPr="00434B06">
              <w:rPr>
                <w:sz w:val="22"/>
                <w:szCs w:val="22"/>
                <w:lang w:val="lt-LT" w:eastAsia="lt-LT"/>
              </w:rPr>
              <w:t xml:space="preserve"> skatina ieškoti didesnių patalpų veikloms vykdyti, sudaryti tinkamas sąlygas VDC plėtrai. Optimizuojant žmogiškuosius išteklius ir atsižvelgiant į nuolat didėjantį darbuotojų skaičių, 2018 m. buvo peržiūrėtos darbuotojų pareigybių funkcijos ir</w:t>
            </w:r>
            <w:r w:rsidR="00DF002E">
              <w:rPr>
                <w:sz w:val="22"/>
                <w:szCs w:val="22"/>
                <w:lang w:val="lt-LT" w:eastAsia="lt-LT"/>
              </w:rPr>
              <w:t>,</w:t>
            </w:r>
            <w:r w:rsidRPr="00434B06">
              <w:rPr>
                <w:sz w:val="22"/>
                <w:szCs w:val="22"/>
                <w:lang w:val="lt-LT" w:eastAsia="lt-LT"/>
              </w:rPr>
              <w:t xml:space="preserve"> siekiant kuo tiksliau panaudoti žmogiškuosius išteklius, buvo patvirtinta nauja Centro veiklos struktūra. Visgi socialinio d</w:t>
            </w:r>
            <w:r w:rsidR="00DF002E" w:rsidRPr="00434B06">
              <w:rPr>
                <w:sz w:val="22"/>
                <w:szCs w:val="22"/>
                <w:lang w:val="lt-LT" w:eastAsia="lt-LT"/>
              </w:rPr>
              <w:t xml:space="preserve">arbuotojo padėjėjo etatų stoka </w:t>
            </w:r>
            <w:r w:rsidR="00DF002E">
              <w:rPr>
                <w:sz w:val="22"/>
                <w:szCs w:val="22"/>
                <w:lang w:val="lt-LT" w:eastAsia="lt-LT"/>
              </w:rPr>
              <w:t>–</w:t>
            </w:r>
            <w:r w:rsidRPr="00434B06">
              <w:rPr>
                <w:sz w:val="22"/>
                <w:szCs w:val="22"/>
                <w:lang w:val="lt-LT" w:eastAsia="lt-LT"/>
              </w:rPr>
              <w:t xml:space="preserve"> pagr</w:t>
            </w:r>
            <w:r w:rsidR="00DF002E" w:rsidRPr="00434B06">
              <w:rPr>
                <w:sz w:val="22"/>
                <w:szCs w:val="22"/>
                <w:lang w:val="lt-LT" w:eastAsia="lt-LT"/>
              </w:rPr>
              <w:t xml:space="preserve">indinė priežastis, kuri </w:t>
            </w:r>
            <w:r w:rsidR="00DF002E">
              <w:rPr>
                <w:sz w:val="22"/>
                <w:szCs w:val="22"/>
                <w:lang w:val="lt-LT" w:eastAsia="lt-LT"/>
              </w:rPr>
              <w:t>lemia</w:t>
            </w:r>
            <w:r w:rsidRPr="00434B06">
              <w:rPr>
                <w:sz w:val="22"/>
                <w:szCs w:val="22"/>
                <w:lang w:val="lt-LT" w:eastAsia="lt-LT"/>
              </w:rPr>
              <w:t xml:space="preserve"> laukiančių pagalbos į namus paslaugų eilės susidarymą. Socialinių paslaugų gavėjų, kuriems paslaugos yra teikiamos jau ne vienerius metus, su kiekvienais metais sveikatos būklė silpnėja, nepatenkintų poreikių sąrašas ilgėja, savarankiškumo lygis mažėja, todėl neišvengiama</w:t>
            </w:r>
            <w:r w:rsidR="00DF002E" w:rsidRPr="00434B06">
              <w:rPr>
                <w:sz w:val="22"/>
                <w:szCs w:val="22"/>
                <w:lang w:val="lt-LT" w:eastAsia="lt-LT"/>
              </w:rPr>
              <w:t>i socialinio darbuotojo padėjėj</w:t>
            </w:r>
            <w:r w:rsidR="00DF002E">
              <w:rPr>
                <w:sz w:val="22"/>
                <w:szCs w:val="22"/>
                <w:lang w:val="lt-LT" w:eastAsia="lt-LT"/>
              </w:rPr>
              <w:t>a</w:t>
            </w:r>
            <w:r w:rsidRPr="00434B06">
              <w:rPr>
                <w:sz w:val="22"/>
                <w:szCs w:val="22"/>
                <w:lang w:val="lt-LT" w:eastAsia="lt-LT"/>
              </w:rPr>
              <w:t>ms paslaugų gavėjus tenka lankyti kur kas dažniau ir laiko skirti daugiau negu įprastai kaip pirmaisiais paslaugų teikimo metais. Didžiausias pagalbos į namus paslaugų poreikis išlieka Jiezno, Stakliškių, Naujosios Ūtos, Prienų seniūnijose.</w:t>
            </w:r>
          </w:p>
          <w:p w:rsidR="00963856" w:rsidRDefault="00963856" w:rsidP="00963856">
            <w:pPr>
              <w:pStyle w:val="Teksto"/>
              <w:ind w:firstLine="0"/>
              <w:rPr>
                <w:sz w:val="22"/>
                <w:szCs w:val="22"/>
                <w:lang w:eastAsia="lt-LT"/>
              </w:rPr>
            </w:pPr>
            <w:r>
              <w:rPr>
                <w:sz w:val="22"/>
                <w:szCs w:val="22"/>
                <w:lang w:eastAsia="lt-LT"/>
              </w:rPr>
              <w:tab/>
            </w:r>
            <w:r w:rsidRPr="00963856">
              <w:rPr>
                <w:sz w:val="22"/>
                <w:szCs w:val="22"/>
                <w:lang w:eastAsia="lt-LT"/>
              </w:rPr>
              <w:t>Jau keleri metai Centras dalyvauja įvairioje projektinėje veikloje. 2018 metais buvo vykdomi 5 projektai: du projektai iš savivaldybės visuomenės sveikatos rėmimo specialiosios programos, vienas projektas finansuojamas iš valstybės, vienas tęstinis ir vienas naujai pradėtas vykdyti projektas iš Europos Sąjungos struktūrinių fondų lėšų. 2019 m. birželio 25 d. pasirašyta sutartis su VšĮ Valakupių reabilitacijos</w:t>
            </w:r>
            <w:r w:rsidR="00DF002E">
              <w:rPr>
                <w:sz w:val="22"/>
                <w:szCs w:val="22"/>
                <w:lang w:eastAsia="lt-LT"/>
              </w:rPr>
              <w:t xml:space="preserve"> centru dėl dalyvavimo projekte</w:t>
            </w:r>
            <w:r w:rsidRPr="00963856">
              <w:rPr>
                <w:sz w:val="22"/>
                <w:szCs w:val="22"/>
                <w:lang w:eastAsia="lt-LT"/>
              </w:rPr>
              <w:t xml:space="preserve"> ,,Socialinių paslaugų kokybės gerinimas, taikant EQUASS kokybės sistemą“.</w:t>
            </w:r>
          </w:p>
          <w:p w:rsidR="00725E8A" w:rsidRDefault="00725E8A" w:rsidP="00963856">
            <w:pPr>
              <w:pStyle w:val="Teksto"/>
              <w:ind w:firstLine="0"/>
              <w:rPr>
                <w:sz w:val="22"/>
                <w:szCs w:val="22"/>
                <w:lang w:eastAsia="en-GB"/>
              </w:rPr>
            </w:pPr>
            <w:r>
              <w:rPr>
                <w:sz w:val="22"/>
                <w:szCs w:val="22"/>
                <w:lang w:eastAsia="lt-LT"/>
              </w:rPr>
              <w:tab/>
            </w:r>
            <w:r w:rsidRPr="00725E8A">
              <w:rPr>
                <w:sz w:val="22"/>
                <w:szCs w:val="22"/>
                <w:lang w:eastAsia="en-GB"/>
              </w:rPr>
              <w:t>Palyginti didelė Prienų rajono savivaldybės gyventojų dalis yra senyvi ir pagyvenę žmonės (daugiau kaip 24 % visų gyventojų vyresni kaip 65 amžiaus), todėl Prienų rajono savivaldybėje dalyje sveikatos priežiūros įstaigų teikiamos stacionari</w:t>
            </w:r>
            <w:r w:rsidR="00DF002E">
              <w:rPr>
                <w:sz w:val="22"/>
                <w:szCs w:val="22"/>
                <w:lang w:eastAsia="en-GB"/>
              </w:rPr>
              <w:t>os slaugos ir globos paslaugos –</w:t>
            </w:r>
            <w:r w:rsidRPr="00725E8A">
              <w:rPr>
                <w:sz w:val="22"/>
                <w:szCs w:val="22"/>
                <w:lang w:eastAsia="en-GB"/>
              </w:rPr>
              <w:t xml:space="preserve"> veikia slaugos ir palaikomojo gydymo skyriai, kuriuose 2018 metų pabaigoje buvo 83 lovos ir 2 paliatyvios slaugos lovos, finansuojamos PSDF lėšomis, bei 34 laikinosios slaugos lovos, finansuojamos iš savivaldybės biudžeto. Tokio slaugos ir palaikomojo gydymo organizavimo modelis ir tinklo išdėstymas savivaldybėje davė teigiamų rezultatų. Siekiant išlaikyti ir plėtoti šį modelį, 2018 metais Balbieriškio PSPC buvo patvirtinta 17, Jiezno PSPC ir Veiverių PSPC po 15 slaugos ir palaikomojo g</w:t>
            </w:r>
            <w:r w:rsidR="00DF002E">
              <w:rPr>
                <w:sz w:val="22"/>
                <w:szCs w:val="22"/>
                <w:lang w:eastAsia="en-GB"/>
              </w:rPr>
              <w:t>ydymo lovų, Prienų ligoninėje –</w:t>
            </w:r>
            <w:r w:rsidRPr="00725E8A">
              <w:rPr>
                <w:sz w:val="22"/>
                <w:szCs w:val="22"/>
                <w:lang w:eastAsia="en-GB"/>
              </w:rPr>
              <w:t xml:space="preserve"> 36 slaugos ir palaikomojo gydymo lovos ir 2 paliatyvios slaugos lovos.</w:t>
            </w:r>
          </w:p>
          <w:p w:rsidR="00725E8A" w:rsidRPr="00434B06" w:rsidRDefault="00725E8A" w:rsidP="00725E8A">
            <w:pPr>
              <w:pStyle w:val="btekstas"/>
              <w:spacing w:before="0" w:after="0" w:line="240" w:lineRule="auto"/>
              <w:rPr>
                <w:sz w:val="22"/>
                <w:lang w:val="lt-LT" w:eastAsia="lt-LT"/>
              </w:rPr>
            </w:pPr>
            <w:r w:rsidRPr="00434B06">
              <w:rPr>
                <w:sz w:val="22"/>
                <w:lang w:val="lt-LT" w:eastAsia="lt-LT"/>
              </w:rPr>
              <w:t xml:space="preserve">Prienų globos namai yra stacionari 210 vietų socialinės globos įstaiga, kurios paskirtis – teikti ilgalaikę (trumpalaikę) socialinę globą senyvo amžiaus asmenims ir suaugusiems asmenims su negalia, kuriems būtina nuolatinė specialistų priežiūra. 2018 metų pradžioje įstaigoje gyveno 208 gyventojai, pabaigoje – 205 gyventojai (2015 metų pradžioje – 190 gyventojų). Gyventojų amžiaus vidurkis </w:t>
            </w:r>
            <w:r w:rsidRPr="00434B06">
              <w:rPr>
                <w:sz w:val="22"/>
                <w:lang w:val="lt-LT" w:eastAsia="lt-LT"/>
              </w:rPr>
              <w:sym w:font="Symbol" w:char="F02D"/>
            </w:r>
            <w:r w:rsidRPr="00434B06">
              <w:rPr>
                <w:sz w:val="22"/>
                <w:lang w:val="lt-LT" w:eastAsia="lt-LT"/>
              </w:rPr>
              <w:t xml:space="preserve"> 75 metai. Suaugusių asmenų su negalia (iki pensinio amžiaus) </w:t>
            </w:r>
            <w:r w:rsidRPr="00434B06">
              <w:rPr>
                <w:sz w:val="22"/>
                <w:lang w:val="lt-LT" w:eastAsia="lt-LT"/>
              </w:rPr>
              <w:sym w:font="Symbol" w:char="F02D"/>
            </w:r>
            <w:r w:rsidRPr="00434B06">
              <w:rPr>
                <w:sz w:val="22"/>
                <w:lang w:val="lt-LT" w:eastAsia="lt-LT"/>
              </w:rPr>
              <w:t xml:space="preserve"> 41, senyvo amžiaus asmenų – 164 (iš jų – 126 asmenys 75 m. amžiaus ir vyresni). Apie 80 procentų Globos namų gyventojų yra asmenys su sunkia negalia, kuriems nustatyti specialieji poreikiai. Iš jų: 106 gyventojams nustatytas nuolatinės slaugos </w:t>
            </w:r>
            <w:r w:rsidRPr="00434B06">
              <w:rPr>
                <w:sz w:val="22"/>
                <w:lang w:val="lt-LT" w:eastAsia="lt-LT"/>
              </w:rPr>
              <w:lastRenderedPageBreak/>
              <w:t>poreikis, 61 – nuolatinės priežiūros (pagalbos) poreikis. Pastaruoju metu stebima tendencija, kad į globos namus atvyksta sunkesnės sveikatos būklės gyventojai, 37 procentams gyventojų diagnozuota įvairių formų demencija, Alzheimerio liga. Atsižvelgiant į globos namų gyventojų amžiaus ir sveikatos tendencijas, paskutiniu metu buvo rūpintasi gyventojų saugumą užtikrinančios įrangos diegimu ir globos namų aplinkos pritaikymu asmenims su negalia (pakeistas ir pritaikytas neįgaliesiems įvažiavimas į medinį namą, pagrindiniame pastate pakeista I ir II aukštų gr</w:t>
            </w:r>
            <w:r w:rsidR="00D31E8D" w:rsidRPr="00434B06">
              <w:rPr>
                <w:sz w:val="22"/>
                <w:lang w:val="lt-LT" w:eastAsia="lt-LT"/>
              </w:rPr>
              <w:t>indų danga koridoriuose</w:t>
            </w:r>
            <w:r w:rsidRPr="00434B06">
              <w:rPr>
                <w:sz w:val="22"/>
                <w:lang w:val="lt-LT" w:eastAsia="lt-LT"/>
              </w:rPr>
              <w:t xml:space="preserve"> ir kt.); siekiant sutaupyti elektros energijos sąnaudoms skiriamas lėšas, 2018 metais buvo pasirašyta sutartis dėl 70 kW galios saulės jėgainės įrengimo. Visgi esama infrastruktūros probleminių sričių, kurias reikalinga tobulinti (pvz., pagrindiniame pastate elektros instaliacijai reikalingas kapitalinis remontas; ventiliacija pagrindiniame pastate nėra efektyvi, tad reikalingas jos atnaujinimas, įrengimas, ir kt.).</w:t>
            </w:r>
          </w:p>
          <w:p w:rsidR="00725E8A" w:rsidRPr="00434B06" w:rsidRDefault="00725E8A" w:rsidP="00725E8A">
            <w:pPr>
              <w:pStyle w:val="btekstas"/>
              <w:spacing w:before="0" w:after="0" w:line="240" w:lineRule="auto"/>
              <w:rPr>
                <w:lang w:val="lt-LT" w:eastAsia="lt-LT"/>
              </w:rPr>
            </w:pPr>
            <w:r w:rsidRPr="00434B06">
              <w:rPr>
                <w:sz w:val="22"/>
                <w:lang w:val="lt-LT" w:eastAsia="lt-LT"/>
              </w:rPr>
              <w:t xml:space="preserve">Didėjant gyventojų su sunkia negalia skaičiui, globos namuose trūksta individualios priežiūros personalo, slaugytojo padėjėjų pareigybių, kurių skaičių reglamentuoja ilgalaikę (trumpalaikę) socialinę globą senyvo amžiaus asmenims ir suaugusiems asmenims su negalia teikiančių darbuotojų darbo laiko sąnaudų normatyvai. Siekiant užtikrinti kokybišką tokių asmenų priežiūrą ir slaugą, globos namuose būtina didinti tiesiogiai gyventojus aptarnaujančio personalo (slaugytojų ir jų padėjėjų, individualios priežiūros personalo) skaičių. Taip pat pastebima, kad vykstant visuomenės senėjimo procesui, auga sveikatos priežiūros, socialinio darbo specialistų ir kvalifikuotų globos darbuotojų poreikis, ilgalaikėje perspektyvoje tokių darbuotojų vis labiau trūks, todėl būtina skirti lėšų </w:t>
            </w:r>
            <w:r w:rsidR="00D31E8D" w:rsidRPr="00434B06">
              <w:rPr>
                <w:sz w:val="22"/>
                <w:lang w:val="lt-LT" w:eastAsia="lt-LT"/>
              </w:rPr>
              <w:t>šių specialistų darbo užmokesči</w:t>
            </w:r>
            <w:r w:rsidR="00D31E8D">
              <w:rPr>
                <w:sz w:val="22"/>
                <w:lang w:val="lt-LT" w:eastAsia="lt-LT"/>
              </w:rPr>
              <w:t>ui</w:t>
            </w:r>
            <w:r w:rsidR="00D31E8D" w:rsidRPr="00434B06">
              <w:rPr>
                <w:sz w:val="22"/>
                <w:lang w:val="lt-LT" w:eastAsia="lt-LT"/>
              </w:rPr>
              <w:t xml:space="preserve"> didin</w:t>
            </w:r>
            <w:r w:rsidR="00D31E8D">
              <w:rPr>
                <w:sz w:val="22"/>
                <w:lang w:val="lt-LT" w:eastAsia="lt-LT"/>
              </w:rPr>
              <w:t>ti</w:t>
            </w:r>
            <w:r w:rsidRPr="00434B06">
              <w:rPr>
                <w:sz w:val="22"/>
                <w:lang w:val="lt-LT" w:eastAsia="lt-LT"/>
              </w:rPr>
              <w:t>.</w:t>
            </w:r>
          </w:p>
          <w:p w:rsidR="00725E8A" w:rsidRPr="00725E8A" w:rsidRDefault="00725E8A" w:rsidP="00725E8A">
            <w:pPr>
              <w:pStyle w:val="Header"/>
              <w:tabs>
                <w:tab w:val="clear" w:pos="4819"/>
                <w:tab w:val="clear" w:pos="9638"/>
              </w:tabs>
              <w:jc w:val="both"/>
              <w:rPr>
                <w:sz w:val="22"/>
              </w:rPr>
            </w:pPr>
            <w:r w:rsidRPr="00FE4A79">
              <w:rPr>
                <w:b/>
              </w:rPr>
              <w:tab/>
            </w:r>
            <w:r w:rsidRPr="00725E8A">
              <w:rPr>
                <w:b/>
                <w:i/>
                <w:sz w:val="22"/>
              </w:rPr>
              <w:t>Prienų rajono Jiezno paramos šeimai centras</w:t>
            </w:r>
            <w:r w:rsidRPr="00725E8A">
              <w:rPr>
                <w:b/>
                <w:sz w:val="22"/>
              </w:rPr>
              <w:t xml:space="preserve"> </w:t>
            </w:r>
            <w:r w:rsidRPr="00725E8A">
              <w:rPr>
                <w:sz w:val="22"/>
              </w:rPr>
              <w:t>yra socialinių paslaugų įstaiga, kuri teikia globos (rūpybos), ugdymo ir socialines paslaugas be tėvų globos likusiems vaikams, kuriems nustatyta laikinoji ar nuolatinė globa (rūpyba), arba laikinai Centre apgyvendintiems vaikams tol, kol bus išspręstas jų grąžinimo tėvams arba globos (rūpybos) nustatymo klausimas.</w:t>
            </w:r>
          </w:p>
          <w:p w:rsidR="00725E8A" w:rsidRPr="00725E8A" w:rsidRDefault="00725E8A" w:rsidP="00725E8A">
            <w:pPr>
              <w:pStyle w:val="Header"/>
              <w:tabs>
                <w:tab w:val="clear" w:pos="4819"/>
                <w:tab w:val="clear" w:pos="9638"/>
              </w:tabs>
              <w:jc w:val="both"/>
              <w:rPr>
                <w:sz w:val="22"/>
              </w:rPr>
            </w:pPr>
            <w:r w:rsidRPr="00725E8A">
              <w:rPr>
                <w:sz w:val="22"/>
              </w:rPr>
              <w:tab/>
              <w:t>Prienų rajono savivaldybės tarybos 2016 m. rugsėjo 29 d. sprendimu Nr. T3-217 patvirtintas Jiezno vaikų globos namų teikiamos socialinės globos pertvarkos 2016–2020 metų veiksmų planas. Veiksmų plano tikslas – suformuoti nuoseklią ir koordinuotą pagalbos ir paslaugų sistemą, kuri socialinių problemų turinčiai šeimai ir likusiam be tėvų globos vaikui sudarytų sąlygas gauti individualias pagal poreikius paslaugas ir reikiamą pagalbą. Vykdant šį planą 2018 m. Centre buvo teikiamos paslaugos, kurios mažina institucinės vaikų socialinės globos poreikius: bendruomeninė globa be tėvų globos likusiems vaikams, dienos centras vaikams, augantiems šeimose, kurioms taikoma atvejo vadyba; būsimų globėjų ir įtėvių mokymai (GIMK veikla), globos centro įkūrimas, vykdomas visuomenės švietimas, plėtojama socialinė ir psichologinė pagalba vaikams ir jų šeimų nariams ir kt., laikino apgyvendinimo centras motinoms ir vaikams.</w:t>
            </w:r>
          </w:p>
          <w:p w:rsidR="00725E8A" w:rsidRPr="00FE4A79" w:rsidRDefault="00725E8A" w:rsidP="00725E8A">
            <w:pPr>
              <w:pStyle w:val="Header"/>
              <w:tabs>
                <w:tab w:val="clear" w:pos="4819"/>
                <w:tab w:val="clear" w:pos="9638"/>
                <w:tab w:val="left" w:pos="851"/>
              </w:tabs>
              <w:jc w:val="both"/>
            </w:pPr>
            <w:r w:rsidRPr="00725E8A">
              <w:rPr>
                <w:sz w:val="22"/>
              </w:rPr>
              <w:tab/>
              <w:t>Įstaigoje  2018 metais vienu metu buvo galima teikti socialines paslaugas 45-iems vaikams (2018 metais gyvenusių vaikų</w:t>
            </w:r>
            <w:r w:rsidR="00D31E8D">
              <w:rPr>
                <w:sz w:val="22"/>
              </w:rPr>
              <w:t xml:space="preserve"> vidutinis skaičius – 46, paslaugų buvo suteikta 81</w:t>
            </w:r>
            <w:r w:rsidRPr="00725E8A">
              <w:rPr>
                <w:sz w:val="22"/>
              </w:rPr>
              <w:t xml:space="preserve"> vaikui; 2017 metais  vidutinis vaikų</w:t>
            </w:r>
            <w:r w:rsidR="00D31E8D">
              <w:rPr>
                <w:sz w:val="22"/>
              </w:rPr>
              <w:t xml:space="preserve"> skaičius buvo 54,</w:t>
            </w:r>
            <w:r w:rsidRPr="00725E8A">
              <w:rPr>
                <w:sz w:val="22"/>
              </w:rPr>
              <w:t xml:space="preserve"> paslaugų buvo suteikta 71 vaikui). </w:t>
            </w:r>
          </w:p>
          <w:p w:rsidR="00725E8A" w:rsidRPr="00FE4A79" w:rsidRDefault="00725E8A" w:rsidP="00725E8A">
            <w:pPr>
              <w:pStyle w:val="Header"/>
              <w:tabs>
                <w:tab w:val="clear" w:pos="4819"/>
                <w:tab w:val="clear" w:pos="9638"/>
                <w:tab w:val="left" w:pos="851"/>
              </w:tabs>
              <w:jc w:val="both"/>
            </w:pPr>
            <w:r w:rsidRPr="00FE4A79">
              <w:tab/>
            </w:r>
            <w:r w:rsidRPr="00725E8A">
              <w:rPr>
                <w:sz w:val="22"/>
              </w:rPr>
              <w:t>Prienų rajono savivaldybės tarybos 2018 m. gegužės 31 d. sprendimu Nr. T3-154 Centrui pavesta vykdyti Globos centro funkcijas. Prienų rajono savivaldybės tarybos 2018 m. rugpjūčio 30 d. sprendimu Nr. T3-221 Centrui perduotas pastatas, esantis Klebiškio kaime, Šilavoto seniūnijoje, kuriame įsteigti Klebiškio bendruomeniniai vaikų globos namai. 2018 m. rugsėjo 12 d. bendruomeniniams vaikų globos namams suteiktos atitinkamos licencijos. Bendruomeniniuose vaikų globos namuose apgyvendinti 8 tėvų globos netekę vaikai. 2019 m. birželio 27 d. Prienų rajono savivaldybės tarybos sprendimu Nr. T</w:t>
            </w:r>
            <w:r w:rsidR="00D31E8D">
              <w:rPr>
                <w:sz w:val="22"/>
              </w:rPr>
              <w:t>3-177 Centrui perduoti</w:t>
            </w:r>
            <w:r w:rsidRPr="00725E8A">
              <w:rPr>
                <w:sz w:val="22"/>
              </w:rPr>
              <w:t xml:space="preserve"> Ašmintos ir Pakuonio  bendruomeniniai vaikų globos namai, kuriuose apgyvendinta 16 vaikų.</w:t>
            </w:r>
          </w:p>
          <w:p w:rsidR="00725E8A" w:rsidRPr="00725E8A" w:rsidRDefault="00725E8A" w:rsidP="00725E8A">
            <w:pPr>
              <w:pStyle w:val="Header"/>
              <w:tabs>
                <w:tab w:val="clear" w:pos="4819"/>
                <w:tab w:val="clear" w:pos="9638"/>
              </w:tabs>
              <w:jc w:val="both"/>
              <w:rPr>
                <w:sz w:val="22"/>
                <w:szCs w:val="22"/>
              </w:rPr>
            </w:pPr>
            <w:r w:rsidRPr="00FE4A79">
              <w:tab/>
            </w:r>
            <w:r w:rsidRPr="00725E8A">
              <w:rPr>
                <w:b/>
                <w:i/>
                <w:sz w:val="22"/>
                <w:szCs w:val="22"/>
              </w:rPr>
              <w:t>Dienos centrai.</w:t>
            </w:r>
            <w:r w:rsidRPr="00725E8A">
              <w:rPr>
                <w:sz w:val="22"/>
                <w:szCs w:val="22"/>
              </w:rPr>
              <w:t xml:space="preserve"> Dienos centrų paslaugas Prienų rajono savivaldybėje teikia Išlaužo seniūnijos kaimų bendruomenės šeimos dienos centras, Prienų bendruomenės vaikų dienos užimtumo centras, Prienų rajono savivaldybės socialinių paslaugų centro vaikų dienos užimtumo grupė ir Prienų rajono Jiezno paramos šeimai centro vaikų dienos centras. </w:t>
            </w:r>
          </w:p>
          <w:p w:rsidR="00725E8A" w:rsidRPr="00725E8A" w:rsidRDefault="00725E8A" w:rsidP="00725E8A">
            <w:pPr>
              <w:pStyle w:val="Header"/>
              <w:tabs>
                <w:tab w:val="clear" w:pos="4819"/>
                <w:tab w:val="clear" w:pos="9638"/>
              </w:tabs>
              <w:jc w:val="both"/>
              <w:rPr>
                <w:sz w:val="22"/>
                <w:szCs w:val="22"/>
              </w:rPr>
            </w:pPr>
            <w:r w:rsidRPr="00725E8A">
              <w:rPr>
                <w:sz w:val="22"/>
                <w:szCs w:val="22"/>
              </w:rPr>
              <w:tab/>
              <w:t>Išlaužo seniūnijos kaimų bendruomenės šeimos dienos centras yra viena iš įstaigų, organizuojančių šeimos dienos užimtumo veiklą ne Prienų mieste. Šį centrą lanko 26 vaikai.</w:t>
            </w:r>
          </w:p>
          <w:p w:rsidR="00725E8A" w:rsidRPr="00725E8A" w:rsidRDefault="00725E8A" w:rsidP="00725E8A">
            <w:pPr>
              <w:pStyle w:val="Header"/>
              <w:tabs>
                <w:tab w:val="clear" w:pos="4819"/>
                <w:tab w:val="clear" w:pos="9638"/>
              </w:tabs>
              <w:jc w:val="both"/>
              <w:rPr>
                <w:sz w:val="22"/>
                <w:szCs w:val="22"/>
              </w:rPr>
            </w:pPr>
            <w:r w:rsidRPr="00725E8A">
              <w:rPr>
                <w:sz w:val="22"/>
                <w:szCs w:val="22"/>
              </w:rPr>
              <w:tab/>
              <w:t>Prienų bendruomenės vaikų dienos centras yra Prienų bendruomenės projektinės veiklos dalis (projektas „Prienų bendruomenės vaikų dienos užimtumo centras“). Prienų vaikų dienos centras veiklą pradėjo 2010 metais, tada centrą lankė 19 vaikų. 2018 metais centrą lankė 50 vaikų.</w:t>
            </w:r>
          </w:p>
          <w:p w:rsidR="00725E8A" w:rsidRPr="00725E8A" w:rsidRDefault="00725E8A" w:rsidP="00725E8A">
            <w:pPr>
              <w:pStyle w:val="Header"/>
              <w:tabs>
                <w:tab w:val="clear" w:pos="4819"/>
                <w:tab w:val="clear" w:pos="9638"/>
              </w:tabs>
              <w:jc w:val="both"/>
              <w:rPr>
                <w:sz w:val="22"/>
                <w:szCs w:val="22"/>
              </w:rPr>
            </w:pPr>
            <w:r w:rsidRPr="00725E8A">
              <w:rPr>
                <w:sz w:val="22"/>
                <w:szCs w:val="22"/>
              </w:rPr>
              <w:tab/>
              <w:t>2018 metais Jiezno paramos šeimai centrui įgyvendinus projektą, kuriuo siekiama plėtoti vaikų dienos centro veiklą, atnaujinti centro materialinę bazę, ugdyti centro lankytojų pažintinius, meninius, sportinius ir k</w:t>
            </w:r>
            <w:r w:rsidR="00D31E8D">
              <w:rPr>
                <w:sz w:val="22"/>
                <w:szCs w:val="22"/>
              </w:rPr>
              <w:t xml:space="preserve">t. gebėjimus, Jiezno paramos šeimai centro </w:t>
            </w:r>
            <w:r w:rsidRPr="00725E8A">
              <w:rPr>
                <w:sz w:val="22"/>
                <w:szCs w:val="22"/>
              </w:rPr>
              <w:t>dienos centrą lanko 22 vaikai.</w:t>
            </w:r>
          </w:p>
          <w:p w:rsidR="00725E8A" w:rsidRPr="00725E8A" w:rsidRDefault="00725E8A" w:rsidP="00725E8A">
            <w:pPr>
              <w:pStyle w:val="Header"/>
              <w:tabs>
                <w:tab w:val="clear" w:pos="4819"/>
                <w:tab w:val="clear" w:pos="9638"/>
              </w:tabs>
              <w:jc w:val="both"/>
              <w:rPr>
                <w:sz w:val="22"/>
                <w:szCs w:val="22"/>
              </w:rPr>
            </w:pPr>
            <w:r w:rsidRPr="00725E8A">
              <w:rPr>
                <w:sz w:val="22"/>
                <w:szCs w:val="22"/>
              </w:rPr>
              <w:tab/>
              <w:t>Prienų rajone 2018 metais taip pat buvo 38 vaikus globojančios šeimos, kuriose buvo globojami 46 vaikai (2016 metais tokių šeimų buvo 48, globojamų vaikų – 67).</w:t>
            </w:r>
          </w:p>
          <w:p w:rsidR="00725E8A" w:rsidRPr="00725E8A" w:rsidRDefault="00725E8A" w:rsidP="00725E8A">
            <w:pPr>
              <w:ind w:firstLine="709"/>
              <w:jc w:val="both"/>
              <w:rPr>
                <w:sz w:val="22"/>
                <w:szCs w:val="22"/>
              </w:rPr>
            </w:pPr>
            <w:r w:rsidRPr="00725E8A">
              <w:rPr>
                <w:sz w:val="22"/>
                <w:szCs w:val="22"/>
              </w:rPr>
              <w:t>Prienų rajono savivaldybėje aktyvią socialinių paslaugų veiklą taip pat vykdo Lietuvos aklųjų ir silpnaregių sąjungos Prienų rajono filialas, Prienų rajono kurčiųjų pirminė organizacija, Prienų rajono neįgaliųjų draugija, Jiezno žmonių su negalia sąjunga.</w:t>
            </w:r>
          </w:p>
          <w:p w:rsidR="00725E8A" w:rsidRPr="00725E8A" w:rsidRDefault="00725E8A" w:rsidP="00725E8A">
            <w:pPr>
              <w:ind w:firstLine="709"/>
              <w:jc w:val="both"/>
              <w:rPr>
                <w:sz w:val="22"/>
                <w:szCs w:val="22"/>
              </w:rPr>
            </w:pPr>
            <w:r w:rsidRPr="00725E8A">
              <w:rPr>
                <w:sz w:val="22"/>
                <w:szCs w:val="22"/>
              </w:rPr>
              <w:t xml:space="preserve">Prienų rajono neįgaliųjų nevyriausybinės organizacijos, teikiančios socialines paslaugas, vienija </w:t>
            </w:r>
            <w:r w:rsidRPr="00725E8A">
              <w:rPr>
                <w:sz w:val="22"/>
                <w:szCs w:val="22"/>
              </w:rPr>
              <w:lastRenderedPageBreak/>
              <w:t>darbingo ir pensinio amžiaus neįgaliuosius bei jų šeimos narius. Daugiausia asmenų, gavusių socialines paslaugas, buvo Prienų rajono neįgaliųjų draugijoje ir Jiezno žmonių su negalia sąjungoje.</w:t>
            </w:r>
          </w:p>
          <w:p w:rsidR="00725E8A" w:rsidRPr="00725E8A" w:rsidRDefault="00725E8A" w:rsidP="00725E8A">
            <w:pPr>
              <w:ind w:firstLine="709"/>
              <w:jc w:val="both"/>
              <w:rPr>
                <w:sz w:val="22"/>
                <w:szCs w:val="22"/>
              </w:rPr>
            </w:pPr>
            <w:r w:rsidRPr="00725E8A">
              <w:rPr>
                <w:sz w:val="22"/>
                <w:szCs w:val="22"/>
              </w:rPr>
              <w:t xml:space="preserve">2018 metais buvo vykdomi Socialinės reabilitacijos paslaugų neįgaliesiems bendruomenėje projektai. Paraiškas teikė ir finansavimą gavo 4 neįgaliųjų nevyriausybinės organizacijos (VšĮ Kauno ir Marijampolės regionų aklųjų centras (vykdytojas Lietuvos aklųjų ir silpnaregių sąjungos Prienų rajono filialas), Lietuvos kurčiųjų draugijos Kauno teritorinė valdyba (vykdytojas Prienų rajono kurčiųjų pirminė organizacija), Prienų rajono neįgaliųjų draugija, Jiezno žmonių su negalia sąjunga. </w:t>
            </w:r>
          </w:p>
          <w:p w:rsidR="00725E8A" w:rsidRPr="00725E8A" w:rsidRDefault="00725E8A" w:rsidP="00725E8A">
            <w:pPr>
              <w:ind w:firstLine="709"/>
              <w:jc w:val="both"/>
              <w:rPr>
                <w:sz w:val="22"/>
                <w:szCs w:val="22"/>
              </w:rPr>
            </w:pPr>
            <w:r w:rsidRPr="00725E8A">
              <w:rPr>
                <w:sz w:val="22"/>
                <w:szCs w:val="22"/>
              </w:rPr>
              <w:t>Didelė problema iki šiol liko socialinių paslaugų teikimas šeimoms, kurioms pradėta atvejo vadyba. Dažniausiai tai socialiai pasyvios, nepakankamai pajamų turinčios, skurdžiai gyvenančios šeimos, kurios neturi galimybių savo vaikams užtikrinti priimtino laisvalaikio. Neretai būna, kad šios problemos perduodamos iš kartos į kartą. Įvertinus socialinių paslaugų infrastruktūrą ir teikiamas socialines paslaugas, galima teigti, kad vis dar neturime galimybių teikti kompleksinę pagalbą socialinės rizikos šeimoms ir užtikrinti vaikų iš socialinės rizikos šeimų užimtumą.</w:t>
            </w:r>
          </w:p>
          <w:p w:rsidR="00725E8A" w:rsidRPr="00725E8A" w:rsidRDefault="00725E8A" w:rsidP="00725E8A">
            <w:pPr>
              <w:ind w:firstLine="709"/>
              <w:jc w:val="both"/>
              <w:rPr>
                <w:bCs/>
                <w:sz w:val="22"/>
                <w:szCs w:val="22"/>
              </w:rPr>
            </w:pPr>
            <w:r w:rsidRPr="00725E8A">
              <w:rPr>
                <w:sz w:val="22"/>
                <w:szCs w:val="22"/>
              </w:rPr>
              <w:t>Valstybinio psichikos sveikatos centro duomenimis, Lietuvoje kasmet diagnozuojama per 300 naujų psichikos ir elgesio sutrikimų atvejų 100 tūkst. gyventojų ir yra daugiau nei 5,5 tūkst. sergančiųjų 100 tūkst. gyventojų. Higienos instituto duomenys rodo, kad</w:t>
            </w:r>
            <w:r w:rsidRPr="00725E8A">
              <w:rPr>
                <w:b/>
                <w:sz w:val="22"/>
                <w:szCs w:val="22"/>
              </w:rPr>
              <w:t xml:space="preserve"> </w:t>
            </w:r>
            <w:r w:rsidRPr="00725E8A">
              <w:rPr>
                <w:sz w:val="22"/>
                <w:szCs w:val="22"/>
              </w:rPr>
              <w:t>bendras</w:t>
            </w:r>
            <w:r w:rsidRPr="00725E8A">
              <w:rPr>
                <w:b/>
                <w:sz w:val="22"/>
                <w:szCs w:val="22"/>
              </w:rPr>
              <w:t xml:space="preserve"> </w:t>
            </w:r>
            <w:r w:rsidRPr="00725E8A">
              <w:rPr>
                <w:sz w:val="22"/>
                <w:szCs w:val="22"/>
              </w:rPr>
              <w:t>šalies gyventojų, turinčių negalią, skaičius paskutiniais metais augo labai nežymiai: gyventojų sergamumas psichinėmis ligomis (Psichikos ir elgesio sutrikimai, TLK kodas F70-F79, F20-29) siekė 26.106 asmenis. Bendras</w:t>
            </w:r>
            <w:r w:rsidRPr="00725E8A">
              <w:rPr>
                <w:b/>
                <w:sz w:val="22"/>
                <w:szCs w:val="22"/>
              </w:rPr>
              <w:t xml:space="preserve"> </w:t>
            </w:r>
            <w:r w:rsidRPr="00725E8A">
              <w:rPr>
                <w:sz w:val="22"/>
                <w:szCs w:val="22"/>
              </w:rPr>
              <w:t xml:space="preserve">Kauno regiono gyventojų sergamumo psichinėmis ligomis (Psichikos ir elgesio sutrikimai, TLK kodas F00-F99) ligomis tendencijos paskutiniais metais blogėjo: 2017 metais, lyginant su 2013 metais, išaugo </w:t>
            </w:r>
            <w:r w:rsidRPr="00725E8A">
              <w:rPr>
                <w:bCs/>
                <w:sz w:val="22"/>
                <w:szCs w:val="22"/>
              </w:rPr>
              <w:t>nuo 7.667 iki 8.232 asmenų, t.y. 7,37 %. Bendras Prienų rajono savivaldybėje gyvenančių asmenų su proto ir psichine negalia skaičius 2018 metais siekė 274.</w:t>
            </w:r>
          </w:p>
          <w:p w:rsidR="00725E8A" w:rsidRPr="00FE4A79" w:rsidRDefault="00725E8A" w:rsidP="00725E8A">
            <w:pPr>
              <w:ind w:firstLine="709"/>
              <w:jc w:val="both"/>
              <w:rPr>
                <w:bCs/>
              </w:rPr>
            </w:pPr>
          </w:p>
          <w:p w:rsidR="00725E8A" w:rsidRPr="007B2C53" w:rsidRDefault="00725E8A" w:rsidP="00725E8A">
            <w:pPr>
              <w:pStyle w:val="Default"/>
              <w:jc w:val="both"/>
              <w:rPr>
                <w:rFonts w:ascii="Times New Roman" w:hAnsi="Times New Roman"/>
                <w:b/>
                <w:bCs/>
                <w:color w:val="auto"/>
                <w:sz w:val="22"/>
              </w:rPr>
            </w:pPr>
            <w:r w:rsidRPr="007B2C53">
              <w:rPr>
                <w:rFonts w:ascii="Times New Roman" w:hAnsi="Times New Roman"/>
                <w:b/>
                <w:bCs/>
                <w:color w:val="auto"/>
                <w:sz w:val="20"/>
              </w:rPr>
              <w:t>52 lentelė. Proto negalią turinčių asmenų (TLK 70-79, TLK 20-29) skaičiaus tendencijos</w:t>
            </w:r>
          </w:p>
          <w:tbl>
            <w:tblPr>
              <w:tblW w:w="0" w:type="auto"/>
              <w:tblLayout w:type="fixed"/>
              <w:tblCellMar>
                <w:left w:w="0" w:type="dxa"/>
                <w:right w:w="0" w:type="dxa"/>
              </w:tblCellMar>
              <w:tblLook w:val="04A0"/>
            </w:tblPr>
            <w:tblGrid>
              <w:gridCol w:w="441"/>
              <w:gridCol w:w="4110"/>
              <w:gridCol w:w="910"/>
              <w:gridCol w:w="910"/>
              <w:gridCol w:w="910"/>
              <w:gridCol w:w="910"/>
              <w:gridCol w:w="1302"/>
            </w:tblGrid>
            <w:tr w:rsidR="00725E8A" w:rsidRPr="00725E8A" w:rsidTr="00CD6DE6">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hideMark/>
                </w:tcPr>
                <w:p w:rsidR="00725E8A" w:rsidRPr="00725E8A" w:rsidRDefault="00725E8A" w:rsidP="00CD6DE6">
                  <w:pPr>
                    <w:jc w:val="center"/>
                    <w:rPr>
                      <w:b/>
                      <w:color w:val="000000"/>
                      <w:sz w:val="20"/>
                      <w:szCs w:val="20"/>
                    </w:rPr>
                  </w:pPr>
                  <w:r w:rsidRPr="00725E8A">
                    <w:rPr>
                      <w:b/>
                      <w:color w:val="000000"/>
                      <w:sz w:val="20"/>
                      <w:szCs w:val="20"/>
                    </w:rPr>
                    <w:t> </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Kauno regionas</w:t>
                  </w:r>
                </w:p>
              </w:tc>
              <w:tc>
                <w:tcPr>
                  <w:tcW w:w="4942" w:type="dxa"/>
                  <w:gridSpan w:val="5"/>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Asmenų skaičius metų pabaigoje</w:t>
                  </w:r>
                </w:p>
              </w:tc>
            </w:tr>
            <w:tr w:rsidR="00725E8A" w:rsidRPr="00725E8A" w:rsidTr="00CD6DE6">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725E8A" w:rsidRPr="00725E8A" w:rsidRDefault="00725E8A" w:rsidP="00CD6DE6">
                  <w:pPr>
                    <w:rPr>
                      <w:b/>
                      <w:color w:val="000000"/>
                      <w:sz w:val="20"/>
                      <w:szCs w:val="20"/>
                    </w:rPr>
                  </w:pPr>
                </w:p>
              </w:tc>
              <w:tc>
                <w:tcPr>
                  <w:tcW w:w="4110"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725E8A" w:rsidRPr="00725E8A" w:rsidRDefault="00725E8A" w:rsidP="00CD6DE6">
                  <w:pPr>
                    <w:rPr>
                      <w:b/>
                      <w:color w:val="000000"/>
                      <w:sz w:val="20"/>
                      <w:szCs w:val="20"/>
                    </w:rPr>
                  </w:pPr>
                </w:p>
              </w:tc>
              <w:tc>
                <w:tcPr>
                  <w:tcW w:w="910" w:type="dxa"/>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2014</w:t>
                  </w:r>
                </w:p>
              </w:tc>
              <w:tc>
                <w:tcPr>
                  <w:tcW w:w="910" w:type="dxa"/>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2015</w:t>
                  </w:r>
                </w:p>
              </w:tc>
              <w:tc>
                <w:tcPr>
                  <w:tcW w:w="910" w:type="dxa"/>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2016</w:t>
                  </w:r>
                </w:p>
              </w:tc>
              <w:tc>
                <w:tcPr>
                  <w:tcW w:w="910" w:type="dxa"/>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2017</w:t>
                  </w:r>
                </w:p>
              </w:tc>
              <w:tc>
                <w:tcPr>
                  <w:tcW w:w="1302" w:type="dxa"/>
                  <w:tcBorders>
                    <w:top w:val="nil"/>
                    <w:left w:val="nil"/>
                    <w:bottom w:val="single" w:sz="4" w:space="0" w:color="auto"/>
                    <w:right w:val="single" w:sz="4" w:space="0" w:color="auto"/>
                  </w:tcBorders>
                  <w:shd w:val="clear" w:color="auto" w:fill="F2F2F2"/>
                  <w:tcMar>
                    <w:top w:w="15" w:type="dxa"/>
                    <w:left w:w="15" w:type="dxa"/>
                    <w:bottom w:w="0" w:type="dxa"/>
                    <w:right w:w="15" w:type="dxa"/>
                  </w:tcMar>
                  <w:vAlign w:val="center"/>
                  <w:hideMark/>
                </w:tcPr>
                <w:p w:rsidR="00725E8A" w:rsidRPr="00725E8A" w:rsidRDefault="00725E8A" w:rsidP="00CD6DE6">
                  <w:pPr>
                    <w:jc w:val="center"/>
                    <w:rPr>
                      <w:b/>
                      <w:color w:val="000000"/>
                      <w:sz w:val="20"/>
                      <w:szCs w:val="20"/>
                    </w:rPr>
                  </w:pPr>
                  <w:r w:rsidRPr="00725E8A">
                    <w:rPr>
                      <w:b/>
                      <w:color w:val="000000"/>
                      <w:sz w:val="20"/>
                      <w:szCs w:val="20"/>
                    </w:rPr>
                    <w:t>2018</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w:t>
                  </w:r>
                </w:p>
              </w:tc>
              <w:tc>
                <w:tcPr>
                  <w:tcW w:w="41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rPr>
                      <w:bCs/>
                      <w:color w:val="000000"/>
                      <w:sz w:val="20"/>
                      <w:szCs w:val="20"/>
                    </w:rPr>
                  </w:pPr>
                  <w:r w:rsidRPr="00FE4A79">
                    <w:rPr>
                      <w:bCs/>
                      <w:color w:val="000000"/>
                      <w:sz w:val="20"/>
                      <w:szCs w:val="20"/>
                    </w:rPr>
                    <w:t>Vaikų (iki 17 m. amžiaus) su proto negalia  (TLK F70-F79) skaičius Kauno regione</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638</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667</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680</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638</w:t>
                  </w:r>
                </w:p>
              </w:tc>
              <w:tc>
                <w:tcPr>
                  <w:tcW w:w="13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656</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725E8A" w:rsidRPr="00FE4A79" w:rsidRDefault="00725E8A" w:rsidP="00CD6DE6">
                  <w:pPr>
                    <w:jc w:val="center"/>
                    <w:rPr>
                      <w:color w:val="000000"/>
                      <w:sz w:val="20"/>
                      <w:szCs w:val="20"/>
                    </w:rPr>
                  </w:pPr>
                  <w:r w:rsidRPr="00FE4A79">
                    <w:rPr>
                      <w:color w:val="000000"/>
                      <w:sz w:val="20"/>
                      <w:szCs w:val="20"/>
                    </w:rPr>
                    <w:t> </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rPr>
                      <w:color w:val="000000"/>
                      <w:sz w:val="20"/>
                      <w:szCs w:val="20"/>
                    </w:rPr>
                  </w:pPr>
                  <w:r w:rsidRPr="00FE4A79">
                    <w:rPr>
                      <w:color w:val="000000"/>
                      <w:sz w:val="20"/>
                      <w:szCs w:val="20"/>
                    </w:rPr>
                    <w:t>Iš jų Prienų r. sav.</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26</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26</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34</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26</w:t>
                  </w:r>
                </w:p>
              </w:tc>
              <w:tc>
                <w:tcPr>
                  <w:tcW w:w="13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26</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2.</w:t>
                  </w:r>
                </w:p>
              </w:tc>
              <w:tc>
                <w:tcPr>
                  <w:tcW w:w="41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rPr>
                      <w:bCs/>
                      <w:color w:val="000000"/>
                      <w:sz w:val="20"/>
                      <w:szCs w:val="20"/>
                    </w:rPr>
                  </w:pPr>
                  <w:r w:rsidRPr="00FE4A79">
                    <w:rPr>
                      <w:bCs/>
                      <w:color w:val="000000"/>
                      <w:sz w:val="20"/>
                      <w:szCs w:val="20"/>
                    </w:rPr>
                    <w:t>Vaikų (iki 17 m. amžiaus) su psichine negalia  (TLK F20-F29) skaičius Kauno regione:</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38</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31</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40</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38</w:t>
                  </w:r>
                </w:p>
              </w:tc>
              <w:tc>
                <w:tcPr>
                  <w:tcW w:w="13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43</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 </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rPr>
                      <w:color w:val="000000"/>
                      <w:sz w:val="20"/>
                      <w:szCs w:val="20"/>
                    </w:rPr>
                  </w:pPr>
                  <w:r w:rsidRPr="00FE4A79">
                    <w:rPr>
                      <w:color w:val="000000"/>
                      <w:sz w:val="20"/>
                      <w:szCs w:val="20"/>
                    </w:rPr>
                    <w:t>Iš jų Prienų r. sav.</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0</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2</w:t>
                  </w:r>
                </w:p>
              </w:tc>
              <w:tc>
                <w:tcPr>
                  <w:tcW w:w="13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5E8A" w:rsidRPr="00FE4A79" w:rsidRDefault="00725E8A" w:rsidP="00CD6DE6">
                  <w:pPr>
                    <w:jc w:val="center"/>
                    <w:rPr>
                      <w:color w:val="000000"/>
                      <w:sz w:val="20"/>
                      <w:szCs w:val="20"/>
                    </w:rPr>
                  </w:pPr>
                  <w:r w:rsidRPr="00FE4A79">
                    <w:rPr>
                      <w:color w:val="000000"/>
                      <w:sz w:val="20"/>
                      <w:szCs w:val="20"/>
                    </w:rPr>
                    <w:t>2</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3.</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25E8A" w:rsidRPr="00FE4A79" w:rsidRDefault="00725E8A" w:rsidP="00CD6DE6">
                  <w:pPr>
                    <w:rPr>
                      <w:bCs/>
                      <w:color w:val="000000"/>
                      <w:sz w:val="20"/>
                      <w:szCs w:val="20"/>
                    </w:rPr>
                  </w:pPr>
                  <w:r w:rsidRPr="00FE4A79">
                    <w:rPr>
                      <w:bCs/>
                      <w:color w:val="000000"/>
                      <w:sz w:val="20"/>
                      <w:szCs w:val="20"/>
                    </w:rPr>
                    <w:t>Suaugusių asmenų (nuo 18 m. amžiaus) su proto negalia ir senyvo amžiaus asmenų su proto negalia (TLK F70-F79) skaičius Kauno regione</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1.496</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1.433</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1.619</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1.861</w:t>
                  </w:r>
                </w:p>
              </w:tc>
              <w:tc>
                <w:tcPr>
                  <w:tcW w:w="13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1.947</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 </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rPr>
                      <w:color w:val="000000"/>
                      <w:sz w:val="20"/>
                      <w:szCs w:val="20"/>
                    </w:rPr>
                  </w:pPr>
                  <w:r w:rsidRPr="00FE4A79">
                    <w:rPr>
                      <w:color w:val="000000"/>
                      <w:sz w:val="20"/>
                      <w:szCs w:val="20"/>
                    </w:rPr>
                    <w:t>Iš jų Prienų r. sav.</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69</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58</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64</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68</w:t>
                  </w:r>
                </w:p>
              </w:tc>
              <w:tc>
                <w:tcPr>
                  <w:tcW w:w="13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5E8A" w:rsidRPr="00FE4A79" w:rsidRDefault="00725E8A" w:rsidP="00CD6DE6">
                  <w:pPr>
                    <w:jc w:val="center"/>
                    <w:rPr>
                      <w:color w:val="000000"/>
                      <w:sz w:val="20"/>
                      <w:szCs w:val="20"/>
                    </w:rPr>
                  </w:pPr>
                  <w:r w:rsidRPr="00FE4A79">
                    <w:rPr>
                      <w:color w:val="000000"/>
                      <w:sz w:val="20"/>
                      <w:szCs w:val="20"/>
                    </w:rPr>
                    <w:t>69</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4.</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25E8A" w:rsidRPr="00FE4A79" w:rsidRDefault="00725E8A" w:rsidP="00CD6DE6">
                  <w:pPr>
                    <w:rPr>
                      <w:bCs/>
                      <w:color w:val="000000"/>
                      <w:sz w:val="20"/>
                      <w:szCs w:val="20"/>
                    </w:rPr>
                  </w:pPr>
                  <w:r w:rsidRPr="00FE4A79">
                    <w:rPr>
                      <w:bCs/>
                      <w:color w:val="000000"/>
                      <w:sz w:val="20"/>
                      <w:szCs w:val="20"/>
                    </w:rPr>
                    <w:t>Suaugusių asmenų (nuo 18 m. amžiaus) su psichine negalia (TLK F20-F29) ir senyvo amžiaus asmenų su negalia skaičius Kauno regione</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5.495</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5.355</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5.816</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5.844</w:t>
                  </w:r>
                </w:p>
              </w:tc>
              <w:tc>
                <w:tcPr>
                  <w:tcW w:w="13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bCs/>
                      <w:color w:val="000000"/>
                      <w:sz w:val="20"/>
                      <w:szCs w:val="20"/>
                    </w:rPr>
                  </w:pPr>
                  <w:r w:rsidRPr="00FE4A79">
                    <w:rPr>
                      <w:bCs/>
                      <w:color w:val="000000"/>
                      <w:sz w:val="20"/>
                      <w:szCs w:val="20"/>
                    </w:rPr>
                    <w:t>5.586</w:t>
                  </w:r>
                </w:p>
              </w:tc>
            </w:tr>
            <w:tr w:rsidR="00725E8A" w:rsidRPr="00FE4A79" w:rsidTr="00292955">
              <w:trPr>
                <w:trHeight w:val="20"/>
              </w:trPr>
              <w:tc>
                <w:tcPr>
                  <w:tcW w:w="4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 </w:t>
                  </w:r>
                </w:p>
              </w:tc>
              <w:tc>
                <w:tcPr>
                  <w:tcW w:w="41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rPr>
                      <w:color w:val="000000"/>
                      <w:sz w:val="20"/>
                      <w:szCs w:val="20"/>
                    </w:rPr>
                  </w:pPr>
                  <w:r w:rsidRPr="00FE4A79">
                    <w:rPr>
                      <w:color w:val="000000"/>
                      <w:sz w:val="20"/>
                      <w:szCs w:val="20"/>
                    </w:rPr>
                    <w:t>Iš jų Prienų r. sav.</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165</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186</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184</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25E8A" w:rsidRPr="00FE4A79" w:rsidRDefault="00725E8A" w:rsidP="00CD6DE6">
                  <w:pPr>
                    <w:jc w:val="center"/>
                    <w:rPr>
                      <w:color w:val="000000"/>
                      <w:sz w:val="20"/>
                      <w:szCs w:val="20"/>
                    </w:rPr>
                  </w:pPr>
                  <w:r w:rsidRPr="00FE4A79">
                    <w:rPr>
                      <w:color w:val="000000"/>
                      <w:sz w:val="20"/>
                      <w:szCs w:val="20"/>
                    </w:rPr>
                    <w:t>188</w:t>
                  </w:r>
                </w:p>
              </w:tc>
              <w:tc>
                <w:tcPr>
                  <w:tcW w:w="13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5E8A" w:rsidRPr="00FE4A79" w:rsidRDefault="00725E8A" w:rsidP="00CD6DE6">
                  <w:pPr>
                    <w:jc w:val="center"/>
                    <w:rPr>
                      <w:color w:val="000000"/>
                      <w:sz w:val="20"/>
                      <w:szCs w:val="20"/>
                    </w:rPr>
                  </w:pPr>
                  <w:r w:rsidRPr="00FE4A79">
                    <w:rPr>
                      <w:color w:val="000000"/>
                      <w:sz w:val="20"/>
                      <w:szCs w:val="20"/>
                    </w:rPr>
                    <w:t>177</w:t>
                  </w:r>
                </w:p>
              </w:tc>
            </w:tr>
          </w:tbl>
          <w:p w:rsidR="00725E8A" w:rsidRPr="00973D9B" w:rsidRDefault="00D31E8D" w:rsidP="00725E8A">
            <w:pPr>
              <w:pStyle w:val="Default"/>
              <w:jc w:val="both"/>
              <w:rPr>
                <w:rFonts w:ascii="Times New Roman" w:hAnsi="Times New Roman"/>
                <w:i/>
                <w:color w:val="auto"/>
                <w:sz w:val="16"/>
                <w:szCs w:val="16"/>
                <w:lang w:val="lt-LT"/>
              </w:rPr>
            </w:pPr>
            <w:r w:rsidRPr="00973D9B">
              <w:rPr>
                <w:rFonts w:ascii="Times New Roman" w:hAnsi="Times New Roman"/>
                <w:i/>
                <w:color w:val="auto"/>
                <w:sz w:val="16"/>
                <w:szCs w:val="16"/>
                <w:lang w:val="lt-LT"/>
              </w:rPr>
              <w:t xml:space="preserve"> (Š</w:t>
            </w:r>
            <w:r w:rsidR="00725E8A" w:rsidRPr="00973D9B">
              <w:rPr>
                <w:rFonts w:ascii="Times New Roman" w:hAnsi="Times New Roman"/>
                <w:i/>
                <w:color w:val="auto"/>
                <w:sz w:val="16"/>
                <w:szCs w:val="16"/>
                <w:lang w:val="lt-LT"/>
              </w:rPr>
              <w:t>altinis: Higienos institutas)</w:t>
            </w:r>
          </w:p>
          <w:p w:rsidR="00725E8A" w:rsidRPr="00FE4A79" w:rsidRDefault="00725E8A" w:rsidP="00725E8A">
            <w:pPr>
              <w:ind w:firstLine="709"/>
              <w:jc w:val="both"/>
            </w:pPr>
          </w:p>
          <w:p w:rsidR="00725E8A" w:rsidRPr="00725E8A" w:rsidRDefault="00725E8A" w:rsidP="00725E8A">
            <w:pPr>
              <w:pStyle w:val="Teksto"/>
              <w:ind w:firstLine="0"/>
              <w:rPr>
                <w:sz w:val="22"/>
                <w:szCs w:val="22"/>
              </w:rPr>
            </w:pPr>
            <w:r>
              <w:tab/>
            </w:r>
            <w:r w:rsidRPr="00725E8A">
              <w:rPr>
                <w:sz w:val="22"/>
                <w:szCs w:val="22"/>
              </w:rPr>
              <w:t>Daugelis šeimų atsakingai rūpinasi savo šeimos nariais, turinčiais proto ar (ir) psichikos negalią, siekdami suteikti ir išlaikyti galimybę jiems gyventi namuose, dalyvauti bendruomenės gyvenime. Tačiau dėl įvairių sudėtingų gyvenimo situacijų šioms šeimoms dažnai kyla fizinių, emocinių, finansinių, sveikatos ar kitų problemų. Lietuvoje vis stiprėja požiūris į neįgalų asmenį, kuriuo akcentuojamas asmens su negalia aktyvumas, matomumas atviroje bendruomenėje bei suprantama, kad neįgalumas yra tik socialinių sąveikų procesas ir rezultatas.  Šiame kontekste pažymėtina, kad Prienų rajono savivaldybėje prasčiausiai socialinių paslaugų infrastruktūra išplėtota ir mažiausiai socialinių paslaugų teikiama asmenims su proto ir psichine negalia (TLK F20-F29 ir F70-F79)</w:t>
            </w:r>
            <w:r>
              <w:rPr>
                <w:sz w:val="22"/>
                <w:szCs w:val="22"/>
              </w:rPr>
              <w:t xml:space="preserve">. </w:t>
            </w:r>
            <w:r w:rsidRPr="00725E8A">
              <w:rPr>
                <w:sz w:val="22"/>
                <w:szCs w:val="22"/>
              </w:rPr>
              <w:t xml:space="preserve">Prienų rajono savivaldybėje nėra įsteigto krizių centro, laikino apgyvendinimo namų, savarankiško gyvenimo namų asmenims su proto ar psichine negalia. Ilgalaikės socialinės globos tokiems asmenims poreikis visada viršijo pasiūlą. Naujų formų bendruomeninių socialinės globos paslaugų kūrimas atitinka </w:t>
            </w:r>
            <w:r w:rsidRPr="00725E8A">
              <w:rPr>
                <w:bCs/>
                <w:sz w:val="22"/>
                <w:szCs w:val="22"/>
              </w:rPr>
              <w:t>Perėjimo nuo institucinės globos prie šeimoje ir bendruomenėje teikiamų paslaugų neįgaliesiems ir likusiems be tėvų globos vaikams 2014–2020 metų veiksmų planą, patvirtintą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w:t>
            </w:r>
          </w:p>
          <w:p w:rsidR="00B02140" w:rsidRPr="00D31932" w:rsidRDefault="00B02140" w:rsidP="00D31932">
            <w:pPr>
              <w:pStyle w:val="Teksto"/>
              <w:ind w:firstLine="0"/>
              <w:rPr>
                <w:sz w:val="22"/>
                <w:szCs w:val="22"/>
              </w:rPr>
            </w:pPr>
          </w:p>
          <w:p w:rsidR="0042680D" w:rsidRDefault="0042680D" w:rsidP="00292955">
            <w:pPr>
              <w:pStyle w:val="Teksto"/>
              <w:ind w:firstLine="0"/>
              <w:jc w:val="center"/>
              <w:rPr>
                <w:b/>
                <w:sz w:val="22"/>
                <w:szCs w:val="22"/>
              </w:rPr>
            </w:pPr>
          </w:p>
          <w:p w:rsidR="0042680D" w:rsidRDefault="0042680D" w:rsidP="00292955">
            <w:pPr>
              <w:pStyle w:val="Teksto"/>
              <w:ind w:firstLine="0"/>
              <w:jc w:val="center"/>
              <w:rPr>
                <w:b/>
                <w:sz w:val="22"/>
                <w:szCs w:val="22"/>
              </w:rPr>
            </w:pPr>
          </w:p>
          <w:p w:rsidR="00D31932" w:rsidRPr="00292955" w:rsidRDefault="00D31932" w:rsidP="00292955">
            <w:pPr>
              <w:pStyle w:val="Teksto"/>
              <w:ind w:firstLine="0"/>
              <w:jc w:val="center"/>
              <w:rPr>
                <w:b/>
                <w:sz w:val="22"/>
                <w:szCs w:val="22"/>
              </w:rPr>
            </w:pPr>
            <w:r w:rsidRPr="00292955">
              <w:rPr>
                <w:b/>
                <w:sz w:val="22"/>
                <w:szCs w:val="22"/>
              </w:rPr>
              <w:lastRenderedPageBreak/>
              <w:t>Viešasis saugumas</w:t>
            </w:r>
          </w:p>
          <w:p w:rsidR="006F6CD5" w:rsidRDefault="006F6CD5" w:rsidP="00D31932">
            <w:pPr>
              <w:pStyle w:val="Teksto"/>
              <w:ind w:firstLine="0"/>
              <w:rPr>
                <w:sz w:val="22"/>
                <w:szCs w:val="22"/>
              </w:rPr>
            </w:pPr>
          </w:p>
          <w:p w:rsidR="006F6CD5" w:rsidRPr="00434B06" w:rsidRDefault="006F6CD5" w:rsidP="006F6CD5">
            <w:pPr>
              <w:pStyle w:val="btekstas"/>
              <w:spacing w:before="0" w:after="0" w:line="240" w:lineRule="auto"/>
              <w:ind w:firstLine="706"/>
              <w:rPr>
                <w:sz w:val="22"/>
                <w:lang w:val="lt-LT" w:eastAsia="lt-LT"/>
              </w:rPr>
            </w:pPr>
            <w:r w:rsidRPr="00434B06">
              <w:rPr>
                <w:sz w:val="22"/>
                <w:lang w:val="lt-LT" w:eastAsia="lt-LT"/>
              </w:rPr>
              <w:t>Viešojo saugumo sritis apima viešosios tvarkos užtikrinimą, vidaus tarnybos valdymą, priešgaisrinę bei civilinę saugą ir gelbėjimo darbus, valstybės sienos apsaugą, migracijos (išskyrus ekonominę migraciją), ginklų, šaudmenų, sprogmenų ir specialiųjų priemonių apyvartos kontrolę, saugomų objektų ir saugomo asmens statusą turinčių asmenų apsaugą, rizikos veiksnių, pavojų ir grėsmių nacionaliniam saugumui nustatymo ir vertinimo organizavimą ir koordinavimą. Viešasis saugumas yra esminė sąlyga ir užtikrinant šalies nacionalinį saugumą.</w:t>
            </w:r>
          </w:p>
          <w:p w:rsidR="006F6CD5" w:rsidRPr="00434B06" w:rsidRDefault="006F6CD5" w:rsidP="006F6CD5">
            <w:pPr>
              <w:pStyle w:val="btekstas"/>
              <w:tabs>
                <w:tab w:val="left" w:pos="1080"/>
              </w:tabs>
              <w:spacing w:before="0" w:after="0" w:line="240" w:lineRule="auto"/>
              <w:ind w:firstLine="706"/>
              <w:rPr>
                <w:lang w:val="lt-LT" w:eastAsia="lt-LT"/>
              </w:rPr>
            </w:pPr>
            <w:r w:rsidRPr="00434B06">
              <w:rPr>
                <w:sz w:val="22"/>
                <w:lang w:val="lt-LT" w:eastAsia="lt-LT"/>
              </w:rPr>
              <w:t xml:space="preserve">Paskutiniais metais užregistruotų nusikaltimų, baudžiamųjų nusižengimų skaičius šalyje mažėjo, tačiau nusikalstamumas vis dar išlieka didelė socialinė problema. 100.000-ių gyventojų tenkantis nusikalstamų veikų skaičius Prienų rajone sumažėjo nuo 2.123 iki 1.956. Prienų rajone šis rodiklis yra mažesnis nei Kauno apskrities ar šalies vidurkis. </w:t>
            </w:r>
          </w:p>
          <w:p w:rsidR="006F6CD5" w:rsidRPr="00434B06" w:rsidRDefault="006F6CD5" w:rsidP="006F6CD5">
            <w:pPr>
              <w:pStyle w:val="btekstas"/>
              <w:tabs>
                <w:tab w:val="left" w:pos="1080"/>
              </w:tabs>
              <w:spacing w:before="0" w:after="0" w:line="240" w:lineRule="auto"/>
              <w:ind w:firstLine="706"/>
              <w:rPr>
                <w:lang w:val="lt-LT" w:eastAsia="lt-LT"/>
              </w:rPr>
            </w:pPr>
          </w:p>
          <w:p w:rsidR="006F6CD5" w:rsidRPr="007B2C53" w:rsidRDefault="006F6CD5" w:rsidP="006F6CD5">
            <w:pPr>
              <w:keepNext/>
              <w:rPr>
                <w:b/>
                <w:sz w:val="20"/>
              </w:rPr>
            </w:pPr>
            <w:r w:rsidRPr="007B2C53">
              <w:rPr>
                <w:b/>
                <w:sz w:val="20"/>
              </w:rPr>
              <w:t>53 lentelė. Užregistruotų nusikaltimų, baudžiamųjų nusižengimų skaičius, tenkantis 100 tūkst. gyventojų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221"/>
              <w:gridCol w:w="1221"/>
              <w:gridCol w:w="1221"/>
              <w:gridCol w:w="1221"/>
              <w:gridCol w:w="1221"/>
            </w:tblGrid>
            <w:tr w:rsidR="006F6CD5" w:rsidRPr="006F6CD5" w:rsidTr="00CD6DE6">
              <w:trPr>
                <w:trHeight w:val="20"/>
              </w:trPr>
              <w:tc>
                <w:tcPr>
                  <w:tcW w:w="1794" w:type="pct"/>
                  <w:shd w:val="clear" w:color="auto" w:fill="F2F2F2"/>
                  <w:hideMark/>
                </w:tcPr>
                <w:p w:rsidR="006F6CD5" w:rsidRPr="006F6CD5" w:rsidRDefault="006F6CD5" w:rsidP="006F6CD5">
                  <w:pPr>
                    <w:rPr>
                      <w:b/>
                      <w:bCs/>
                      <w:sz w:val="20"/>
                      <w:szCs w:val="20"/>
                    </w:rPr>
                  </w:pPr>
                  <w:r w:rsidRPr="006F6CD5">
                    <w:rPr>
                      <w:b/>
                      <w:bCs/>
                      <w:sz w:val="20"/>
                      <w:szCs w:val="20"/>
                    </w:rPr>
                    <w:t> </w:t>
                  </w:r>
                </w:p>
              </w:tc>
              <w:tc>
                <w:tcPr>
                  <w:tcW w:w="641" w:type="pct"/>
                  <w:shd w:val="clear" w:color="auto" w:fill="F2F2F2"/>
                  <w:vAlign w:val="center"/>
                  <w:hideMark/>
                </w:tcPr>
                <w:p w:rsidR="006F6CD5" w:rsidRPr="006F6CD5" w:rsidRDefault="006F6CD5" w:rsidP="006F6CD5">
                  <w:pPr>
                    <w:jc w:val="center"/>
                    <w:rPr>
                      <w:b/>
                      <w:sz w:val="20"/>
                      <w:szCs w:val="20"/>
                    </w:rPr>
                  </w:pPr>
                  <w:r w:rsidRPr="006F6CD5">
                    <w:rPr>
                      <w:b/>
                      <w:sz w:val="20"/>
                      <w:szCs w:val="20"/>
                    </w:rPr>
                    <w:t>2014</w:t>
                  </w:r>
                </w:p>
              </w:tc>
              <w:tc>
                <w:tcPr>
                  <w:tcW w:w="641" w:type="pct"/>
                  <w:shd w:val="clear" w:color="auto" w:fill="F2F2F2"/>
                  <w:vAlign w:val="center"/>
                  <w:hideMark/>
                </w:tcPr>
                <w:p w:rsidR="006F6CD5" w:rsidRPr="006F6CD5" w:rsidRDefault="006F6CD5" w:rsidP="006F6CD5">
                  <w:pPr>
                    <w:jc w:val="center"/>
                    <w:rPr>
                      <w:b/>
                      <w:sz w:val="20"/>
                      <w:szCs w:val="20"/>
                    </w:rPr>
                  </w:pPr>
                  <w:r w:rsidRPr="006F6CD5">
                    <w:rPr>
                      <w:b/>
                      <w:sz w:val="20"/>
                      <w:szCs w:val="20"/>
                    </w:rPr>
                    <w:t>2015</w:t>
                  </w:r>
                </w:p>
              </w:tc>
              <w:tc>
                <w:tcPr>
                  <w:tcW w:w="641" w:type="pct"/>
                  <w:shd w:val="clear" w:color="auto" w:fill="F2F2F2"/>
                  <w:vAlign w:val="center"/>
                  <w:hideMark/>
                </w:tcPr>
                <w:p w:rsidR="006F6CD5" w:rsidRPr="006F6CD5" w:rsidRDefault="006F6CD5" w:rsidP="006F6CD5">
                  <w:pPr>
                    <w:jc w:val="center"/>
                    <w:rPr>
                      <w:b/>
                      <w:sz w:val="20"/>
                      <w:szCs w:val="20"/>
                    </w:rPr>
                  </w:pPr>
                  <w:r w:rsidRPr="006F6CD5">
                    <w:rPr>
                      <w:b/>
                      <w:sz w:val="20"/>
                      <w:szCs w:val="20"/>
                    </w:rPr>
                    <w:t>2016</w:t>
                  </w:r>
                </w:p>
              </w:tc>
              <w:tc>
                <w:tcPr>
                  <w:tcW w:w="641" w:type="pct"/>
                  <w:shd w:val="clear" w:color="auto" w:fill="F2F2F2"/>
                  <w:vAlign w:val="center"/>
                  <w:hideMark/>
                </w:tcPr>
                <w:p w:rsidR="006F6CD5" w:rsidRPr="006F6CD5" w:rsidRDefault="006F6CD5" w:rsidP="006F6CD5">
                  <w:pPr>
                    <w:jc w:val="center"/>
                    <w:rPr>
                      <w:b/>
                      <w:sz w:val="20"/>
                      <w:szCs w:val="20"/>
                    </w:rPr>
                  </w:pPr>
                  <w:r w:rsidRPr="006F6CD5">
                    <w:rPr>
                      <w:b/>
                      <w:sz w:val="20"/>
                      <w:szCs w:val="20"/>
                    </w:rPr>
                    <w:t>2017</w:t>
                  </w:r>
                </w:p>
              </w:tc>
              <w:tc>
                <w:tcPr>
                  <w:tcW w:w="641" w:type="pct"/>
                  <w:shd w:val="clear" w:color="auto" w:fill="F2F2F2"/>
                  <w:vAlign w:val="center"/>
                  <w:hideMark/>
                </w:tcPr>
                <w:p w:rsidR="006F6CD5" w:rsidRPr="006F6CD5" w:rsidRDefault="006F6CD5" w:rsidP="006F6CD5">
                  <w:pPr>
                    <w:jc w:val="center"/>
                    <w:rPr>
                      <w:b/>
                      <w:sz w:val="20"/>
                      <w:szCs w:val="20"/>
                    </w:rPr>
                  </w:pPr>
                  <w:r w:rsidRPr="006F6CD5">
                    <w:rPr>
                      <w:b/>
                      <w:sz w:val="20"/>
                      <w:szCs w:val="20"/>
                    </w:rPr>
                    <w:t>2018</w:t>
                  </w:r>
                </w:p>
              </w:tc>
            </w:tr>
            <w:tr w:rsidR="006F6CD5" w:rsidRPr="00FE4A79" w:rsidTr="00CD6DE6">
              <w:trPr>
                <w:trHeight w:val="20"/>
              </w:trPr>
              <w:tc>
                <w:tcPr>
                  <w:tcW w:w="1794" w:type="pct"/>
                  <w:shd w:val="clear" w:color="auto" w:fill="auto"/>
                  <w:vAlign w:val="center"/>
                  <w:hideMark/>
                </w:tcPr>
                <w:p w:rsidR="006F6CD5" w:rsidRPr="00FE4A79" w:rsidRDefault="006F6CD5" w:rsidP="006F6CD5">
                  <w:pPr>
                    <w:rPr>
                      <w:sz w:val="20"/>
                      <w:szCs w:val="20"/>
                    </w:rPr>
                  </w:pPr>
                  <w:r w:rsidRPr="00FE4A79">
                    <w:rPr>
                      <w:sz w:val="20"/>
                      <w:szCs w:val="20"/>
                    </w:rPr>
                    <w:t>Lietuvos Respublika</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2.826</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2.490</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2.060</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2.257</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2.070</w:t>
                  </w:r>
                </w:p>
              </w:tc>
            </w:tr>
            <w:tr w:rsidR="006F6CD5" w:rsidRPr="00FE4A79" w:rsidTr="00CD6DE6">
              <w:trPr>
                <w:trHeight w:val="20"/>
              </w:trPr>
              <w:tc>
                <w:tcPr>
                  <w:tcW w:w="1794" w:type="pct"/>
                  <w:shd w:val="clear" w:color="auto" w:fill="auto"/>
                  <w:vAlign w:val="center"/>
                  <w:hideMark/>
                </w:tcPr>
                <w:p w:rsidR="006F6CD5" w:rsidRPr="00FE4A79" w:rsidRDefault="006F6CD5" w:rsidP="006F6CD5">
                  <w:pPr>
                    <w:rPr>
                      <w:sz w:val="20"/>
                      <w:szCs w:val="20"/>
                    </w:rPr>
                  </w:pPr>
                  <w:r w:rsidRPr="00FE4A79">
                    <w:rPr>
                      <w:sz w:val="20"/>
                      <w:szCs w:val="20"/>
                    </w:rPr>
                    <w:t>Kauno apskritis</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2.903</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2.630</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2.264</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2.613</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2.219</w:t>
                  </w:r>
                </w:p>
              </w:tc>
            </w:tr>
            <w:tr w:rsidR="006F6CD5" w:rsidRPr="00FE4A79" w:rsidTr="00CD6DE6">
              <w:trPr>
                <w:trHeight w:val="20"/>
              </w:trPr>
              <w:tc>
                <w:tcPr>
                  <w:tcW w:w="1794" w:type="pct"/>
                  <w:shd w:val="clear" w:color="auto" w:fill="auto"/>
                  <w:vAlign w:val="center"/>
                  <w:hideMark/>
                </w:tcPr>
                <w:p w:rsidR="006F6CD5" w:rsidRPr="00FE4A79" w:rsidRDefault="006F6CD5" w:rsidP="006F6CD5">
                  <w:pPr>
                    <w:rPr>
                      <w:sz w:val="20"/>
                      <w:szCs w:val="20"/>
                    </w:rPr>
                  </w:pPr>
                  <w:r w:rsidRPr="00FE4A79">
                    <w:rPr>
                      <w:sz w:val="20"/>
                      <w:szCs w:val="20"/>
                    </w:rPr>
                    <w:t>Prienų r. sav.</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2.123</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1.837</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1.807</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2.126</w:t>
                  </w:r>
                </w:p>
              </w:tc>
              <w:tc>
                <w:tcPr>
                  <w:tcW w:w="641" w:type="pct"/>
                  <w:shd w:val="clear" w:color="auto" w:fill="auto"/>
                  <w:vAlign w:val="center"/>
                  <w:hideMark/>
                </w:tcPr>
                <w:p w:rsidR="006F6CD5" w:rsidRPr="00FE4A79" w:rsidRDefault="006F6CD5" w:rsidP="006F6CD5">
                  <w:pPr>
                    <w:jc w:val="center"/>
                    <w:rPr>
                      <w:sz w:val="20"/>
                      <w:szCs w:val="20"/>
                    </w:rPr>
                  </w:pPr>
                  <w:r w:rsidRPr="00FE4A79">
                    <w:rPr>
                      <w:sz w:val="20"/>
                      <w:szCs w:val="20"/>
                    </w:rPr>
                    <w:t>1.956</w:t>
                  </w:r>
                </w:p>
              </w:tc>
            </w:tr>
          </w:tbl>
          <w:p w:rsidR="006F6CD5" w:rsidRPr="00FE4A79" w:rsidRDefault="0042680D" w:rsidP="006F6CD5">
            <w:r>
              <w:rPr>
                <w:i/>
                <w:sz w:val="16"/>
                <w:szCs w:val="18"/>
              </w:rPr>
              <w:t>(Š</w:t>
            </w:r>
            <w:r w:rsidR="006F6CD5" w:rsidRPr="00FE4A79">
              <w:rPr>
                <w:i/>
                <w:sz w:val="16"/>
                <w:szCs w:val="18"/>
              </w:rPr>
              <w:t>altinis: Lietuvos statistikos departamentas)</w:t>
            </w:r>
          </w:p>
          <w:p w:rsidR="006F6CD5" w:rsidRPr="00434B06" w:rsidRDefault="006F6CD5" w:rsidP="006F6CD5">
            <w:pPr>
              <w:pStyle w:val="btekstas"/>
              <w:tabs>
                <w:tab w:val="left" w:pos="1080"/>
              </w:tabs>
              <w:spacing w:before="0" w:after="0" w:line="240" w:lineRule="auto"/>
              <w:ind w:firstLine="0"/>
              <w:rPr>
                <w:b/>
                <w:bCs/>
                <w:lang w:val="lt-LT" w:eastAsia="lt-LT"/>
              </w:rPr>
            </w:pPr>
          </w:p>
          <w:p w:rsidR="006F6CD5" w:rsidRDefault="006F6CD5" w:rsidP="006F6CD5">
            <w:pPr>
              <w:pStyle w:val="Teksto"/>
              <w:ind w:firstLine="0"/>
              <w:rPr>
                <w:sz w:val="22"/>
              </w:rPr>
            </w:pPr>
            <w:r w:rsidRPr="00FE4A79">
              <w:rPr>
                <w:b/>
                <w:bCs/>
              </w:rPr>
              <w:tab/>
            </w:r>
            <w:r w:rsidRPr="006F6CD5">
              <w:rPr>
                <w:sz w:val="22"/>
              </w:rPr>
              <w:t>Tyrimai rodo, kad įgyvendinant priemones, skirtas nusikaltimų skaičiui mažinti, reikia įgyvendinti ir priemones</w:t>
            </w:r>
            <w:r w:rsidR="0042680D">
              <w:rPr>
                <w:sz w:val="22"/>
              </w:rPr>
              <w:t>,</w:t>
            </w:r>
            <w:r w:rsidRPr="006F6CD5">
              <w:rPr>
                <w:sz w:val="22"/>
              </w:rPr>
              <w:t xml:space="preserve"> skirtas ne tik sveikatos sutrikimams (elgesio sutrikimų, depresijos, nerimo, potrauminio streso si</w:t>
            </w:r>
            <w:r w:rsidR="0042680D">
              <w:rPr>
                <w:sz w:val="22"/>
              </w:rPr>
              <w:t>ndromo) išvengti, bet ir skurdui, socialinei atskirčiai mažinti, užimtumui didinti</w:t>
            </w:r>
            <w:r w:rsidRPr="006F6CD5">
              <w:rPr>
                <w:sz w:val="22"/>
              </w:rPr>
              <w:t>. Visos šios priemonės gali sumažinti problemos lygį.</w:t>
            </w:r>
          </w:p>
          <w:p w:rsidR="006F6CD5" w:rsidRPr="00D31932" w:rsidRDefault="006F6CD5" w:rsidP="006F6CD5">
            <w:pPr>
              <w:pStyle w:val="Teksto"/>
              <w:ind w:firstLine="0"/>
              <w:rPr>
                <w:sz w:val="22"/>
                <w:szCs w:val="22"/>
              </w:rPr>
            </w:pPr>
          </w:p>
          <w:p w:rsidR="00D31932" w:rsidRPr="00A703D1" w:rsidRDefault="00D31932" w:rsidP="00A703D1">
            <w:pPr>
              <w:pStyle w:val="Teksto"/>
              <w:ind w:firstLine="0"/>
              <w:jc w:val="center"/>
              <w:rPr>
                <w:b/>
                <w:sz w:val="22"/>
                <w:szCs w:val="22"/>
              </w:rPr>
            </w:pPr>
            <w:r w:rsidRPr="00A703D1">
              <w:rPr>
                <w:b/>
                <w:sz w:val="22"/>
                <w:szCs w:val="22"/>
              </w:rPr>
              <w:t>TECHNOLOGINIAI VEIKSNIAI</w:t>
            </w:r>
          </w:p>
          <w:p w:rsidR="00E0295B" w:rsidRDefault="00E0295B" w:rsidP="00D31932">
            <w:pPr>
              <w:pStyle w:val="Teksto"/>
              <w:ind w:firstLine="0"/>
              <w:rPr>
                <w:sz w:val="22"/>
                <w:szCs w:val="22"/>
              </w:rPr>
            </w:pPr>
          </w:p>
          <w:p w:rsidR="00D31932" w:rsidRPr="00D31932" w:rsidRDefault="00A703D1" w:rsidP="00D31932">
            <w:pPr>
              <w:pStyle w:val="Teksto"/>
              <w:ind w:firstLine="0"/>
              <w:rPr>
                <w:sz w:val="22"/>
                <w:szCs w:val="22"/>
              </w:rPr>
            </w:pPr>
            <w:r>
              <w:rPr>
                <w:sz w:val="22"/>
                <w:szCs w:val="22"/>
              </w:rPr>
              <w:tab/>
            </w:r>
            <w:r w:rsidR="00D31932" w:rsidRPr="00D31932">
              <w:rPr>
                <w:sz w:val="22"/>
                <w:szCs w:val="22"/>
              </w:rPr>
              <w:t xml:space="preserve">Spartus informacinių technologijų vystymasis skatina naujų technologijų, modernių informacijos sistemų diegimą, o jų svarba itin didelė. Nuolatinė technologijų plėtra skatina atnaujinti turimą savivaldybės kompiuterinę bazę, programinę įrangą ir kitus informacinių technologijų resursus. </w:t>
            </w:r>
          </w:p>
          <w:p w:rsidR="00D31932" w:rsidRPr="00D31932" w:rsidRDefault="00A703D1" w:rsidP="00D31932">
            <w:pPr>
              <w:pStyle w:val="Teksto"/>
              <w:ind w:firstLine="0"/>
              <w:rPr>
                <w:sz w:val="22"/>
                <w:szCs w:val="22"/>
              </w:rPr>
            </w:pPr>
            <w:r>
              <w:rPr>
                <w:sz w:val="22"/>
                <w:szCs w:val="22"/>
              </w:rPr>
              <w:tab/>
            </w:r>
            <w:r w:rsidR="00D31932" w:rsidRPr="00D31932">
              <w:rPr>
                <w:sz w:val="22"/>
                <w:szCs w:val="22"/>
              </w:rPr>
              <w:t>Prienų r</w:t>
            </w:r>
            <w:r>
              <w:rPr>
                <w:sz w:val="22"/>
                <w:szCs w:val="22"/>
              </w:rPr>
              <w:t>ajono</w:t>
            </w:r>
            <w:r w:rsidR="0042680D">
              <w:rPr>
                <w:sz w:val="22"/>
                <w:szCs w:val="22"/>
              </w:rPr>
              <w:t xml:space="preserve"> savivaldybės interneto svetainėje</w:t>
            </w:r>
            <w:r w:rsidR="00D31932" w:rsidRPr="00D31932">
              <w:rPr>
                <w:sz w:val="22"/>
                <w:szCs w:val="22"/>
              </w:rPr>
              <w:t xml:space="preserve"> pateikiama ir atnaujinama visa visuomenei reikšminga informacija. Informacijos</w:t>
            </w:r>
            <w:r w:rsidR="0042680D">
              <w:rPr>
                <w:sz w:val="22"/>
                <w:szCs w:val="22"/>
              </w:rPr>
              <w:t xml:space="preserve"> pateikimas interneto svetainėje</w:t>
            </w:r>
            <w:r w:rsidR="00D31932" w:rsidRPr="00D31932">
              <w:rPr>
                <w:sz w:val="22"/>
                <w:szCs w:val="22"/>
              </w:rPr>
              <w:t xml:space="preserve"> savivaldybei labai aktualus, nes vystantis telekomunikacinėms technologijoms didėja jomis besinaudojančių gyventojų kiekis, taip pat daugėja naujų technologijų panaudojimo sričių.</w:t>
            </w:r>
          </w:p>
          <w:p w:rsidR="00D31932" w:rsidRPr="00D31932" w:rsidRDefault="00A703D1" w:rsidP="00D31932">
            <w:pPr>
              <w:pStyle w:val="Teksto"/>
              <w:ind w:firstLine="0"/>
              <w:rPr>
                <w:sz w:val="22"/>
                <w:szCs w:val="22"/>
              </w:rPr>
            </w:pPr>
            <w:r>
              <w:rPr>
                <w:sz w:val="22"/>
                <w:szCs w:val="22"/>
              </w:rPr>
              <w:tab/>
            </w:r>
            <w:r w:rsidR="00D31932" w:rsidRPr="00D31932">
              <w:rPr>
                <w:sz w:val="22"/>
                <w:szCs w:val="22"/>
              </w:rPr>
              <w:t>Lietuvos statistikos departamento duomenimis, 201</w:t>
            </w:r>
            <w:r>
              <w:rPr>
                <w:sz w:val="22"/>
                <w:szCs w:val="22"/>
              </w:rPr>
              <w:t>8</w:t>
            </w:r>
            <w:r w:rsidR="00D31932" w:rsidRPr="00D31932">
              <w:rPr>
                <w:sz w:val="22"/>
                <w:szCs w:val="22"/>
              </w:rPr>
              <w:t xml:space="preserve"> m. </w:t>
            </w:r>
            <w:r>
              <w:rPr>
                <w:sz w:val="22"/>
                <w:szCs w:val="22"/>
              </w:rPr>
              <w:t>51</w:t>
            </w:r>
            <w:r w:rsidR="0042680D">
              <w:rPr>
                <w:sz w:val="22"/>
                <w:szCs w:val="22"/>
              </w:rPr>
              <w:t xml:space="preserve"> % 16–</w:t>
            </w:r>
            <w:r w:rsidR="00D31932" w:rsidRPr="00D31932">
              <w:rPr>
                <w:sz w:val="22"/>
                <w:szCs w:val="22"/>
              </w:rPr>
              <w:t xml:space="preserve">74 metų amžiaus interneto vartotojų </w:t>
            </w:r>
            <w:r w:rsidR="00D31932" w:rsidRPr="00D31932">
              <w:rPr>
                <w:rStyle w:val="ng-scope"/>
                <w:sz w:val="22"/>
                <w:szCs w:val="22"/>
              </w:rPr>
              <w:t>naudojo informaciją iš valstybės institucijų, viešųjų paslaugų įstaigų interneto svetainių</w:t>
            </w:r>
            <w:r>
              <w:rPr>
                <w:rStyle w:val="ng-scope"/>
                <w:sz w:val="22"/>
                <w:szCs w:val="22"/>
              </w:rPr>
              <w:t>; 49</w:t>
            </w:r>
            <w:r w:rsidR="0042680D">
              <w:rPr>
                <w:sz w:val="22"/>
                <w:szCs w:val="22"/>
              </w:rPr>
              <w:t xml:space="preserve"> % –</w:t>
            </w:r>
            <w:r w:rsidR="00D31932" w:rsidRPr="00D31932">
              <w:rPr>
                <w:sz w:val="22"/>
                <w:szCs w:val="22"/>
              </w:rPr>
              <w:t xml:space="preserve"> </w:t>
            </w:r>
            <w:r w:rsidR="00D31932" w:rsidRPr="00D31932">
              <w:rPr>
                <w:rStyle w:val="ng-scope"/>
                <w:sz w:val="22"/>
                <w:szCs w:val="22"/>
              </w:rPr>
              <w:t>naudojosi elektroninėmis viešosiomis paslaugomis.</w:t>
            </w:r>
          </w:p>
          <w:p w:rsidR="00D31932" w:rsidRPr="00D31932" w:rsidRDefault="00A703D1" w:rsidP="00D31932">
            <w:pPr>
              <w:pStyle w:val="Teksto"/>
              <w:ind w:firstLine="0"/>
              <w:rPr>
                <w:sz w:val="22"/>
                <w:szCs w:val="22"/>
              </w:rPr>
            </w:pPr>
            <w:r>
              <w:rPr>
                <w:sz w:val="22"/>
                <w:szCs w:val="22"/>
              </w:rPr>
              <w:tab/>
            </w:r>
            <w:r w:rsidR="00D31932" w:rsidRPr="00D31932">
              <w:rPr>
                <w:sz w:val="22"/>
                <w:szCs w:val="22"/>
              </w:rPr>
              <w:t xml:space="preserve">Sąlyginai didelė dalis gyventojų naudojasi </w:t>
            </w:r>
            <w:r w:rsidR="0042680D">
              <w:rPr>
                <w:sz w:val="22"/>
                <w:szCs w:val="22"/>
              </w:rPr>
              <w:t>e. valdžios paslaugomis teikdami</w:t>
            </w:r>
            <w:r w:rsidR="00D31932" w:rsidRPr="00D31932">
              <w:rPr>
                <w:sz w:val="22"/>
                <w:szCs w:val="22"/>
              </w:rPr>
              <w:t xml:space="preserve"> įstaigoms informaciją, t.</w:t>
            </w:r>
            <w:r w:rsidR="0042680D">
              <w:rPr>
                <w:sz w:val="22"/>
                <w:szCs w:val="22"/>
              </w:rPr>
              <w:t xml:space="preserve"> y. internetu siųsdami</w:t>
            </w:r>
            <w:r w:rsidR="00D31932" w:rsidRPr="00D31932">
              <w:rPr>
                <w:sz w:val="22"/>
                <w:szCs w:val="22"/>
              </w:rPr>
              <w:t xml:space="preserve"> įvairias užpildytas e. formas (tai daro </w:t>
            </w:r>
            <w:r>
              <w:rPr>
                <w:sz w:val="22"/>
                <w:szCs w:val="22"/>
              </w:rPr>
              <w:t>40</w:t>
            </w:r>
            <w:r w:rsidR="00D31932" w:rsidRPr="00D31932">
              <w:rPr>
                <w:sz w:val="22"/>
                <w:szCs w:val="22"/>
              </w:rPr>
              <w:t xml:space="preserve"> %).</w:t>
            </w:r>
          </w:p>
          <w:p w:rsidR="00D31932" w:rsidRPr="00D31932" w:rsidRDefault="00A703D1" w:rsidP="00D31932">
            <w:pPr>
              <w:pStyle w:val="Teksto"/>
              <w:ind w:firstLine="0"/>
              <w:rPr>
                <w:sz w:val="22"/>
                <w:szCs w:val="22"/>
              </w:rPr>
            </w:pPr>
            <w:r>
              <w:rPr>
                <w:sz w:val="22"/>
                <w:szCs w:val="22"/>
              </w:rPr>
              <w:tab/>
            </w:r>
            <w:r w:rsidR="00D31932" w:rsidRPr="00D31932">
              <w:rPr>
                <w:sz w:val="22"/>
                <w:szCs w:val="22"/>
              </w:rPr>
              <w:t>201</w:t>
            </w:r>
            <w:r>
              <w:rPr>
                <w:sz w:val="22"/>
                <w:szCs w:val="22"/>
              </w:rPr>
              <w:t>8</w:t>
            </w:r>
            <w:r w:rsidR="00D31932" w:rsidRPr="00D31932">
              <w:rPr>
                <w:sz w:val="22"/>
                <w:szCs w:val="22"/>
              </w:rPr>
              <w:t xml:space="preserve"> m. </w:t>
            </w:r>
            <w:r>
              <w:rPr>
                <w:sz w:val="22"/>
                <w:szCs w:val="22"/>
              </w:rPr>
              <w:t>91</w:t>
            </w:r>
            <w:r w:rsidR="00D31932" w:rsidRPr="00D31932">
              <w:rPr>
                <w:sz w:val="22"/>
                <w:szCs w:val="22"/>
              </w:rPr>
              <w:t xml:space="preserve"> % valstybės ir savivaldos įstaigų </w:t>
            </w:r>
            <w:r w:rsidR="00D31932" w:rsidRPr="00D31932">
              <w:rPr>
                <w:rStyle w:val="ng-scope"/>
                <w:sz w:val="22"/>
                <w:szCs w:val="22"/>
              </w:rPr>
              <w:t>skelbė informacijos rink</w:t>
            </w:r>
            <w:r>
              <w:rPr>
                <w:rStyle w:val="ng-scope"/>
                <w:sz w:val="22"/>
                <w:szCs w:val="22"/>
              </w:rPr>
              <w:t>menas interneto svetainėse, 95</w:t>
            </w:r>
            <w:r w:rsidR="0042680D">
              <w:rPr>
                <w:rStyle w:val="ng-scope"/>
                <w:sz w:val="22"/>
                <w:szCs w:val="22"/>
              </w:rPr>
              <w:t> </w:t>
            </w:r>
            <w:r w:rsidR="00D31932" w:rsidRPr="00D31932">
              <w:rPr>
                <w:rStyle w:val="ng-scope"/>
                <w:sz w:val="22"/>
                <w:szCs w:val="22"/>
              </w:rPr>
              <w:t xml:space="preserve">% įstaigų teikė informaciją el. paštu, </w:t>
            </w:r>
            <w:r>
              <w:rPr>
                <w:rStyle w:val="ng-scope"/>
                <w:sz w:val="22"/>
                <w:szCs w:val="22"/>
              </w:rPr>
              <w:t>82</w:t>
            </w:r>
            <w:r w:rsidR="00D31932" w:rsidRPr="00D31932">
              <w:rPr>
                <w:rStyle w:val="ng-scope"/>
                <w:sz w:val="22"/>
                <w:szCs w:val="22"/>
              </w:rPr>
              <w:t xml:space="preserve"> % įstaigų teikė informaciją su galimybe parsisiųsti, </w:t>
            </w:r>
            <w:r>
              <w:rPr>
                <w:rStyle w:val="ng-scope"/>
                <w:sz w:val="22"/>
                <w:szCs w:val="22"/>
              </w:rPr>
              <w:t>53</w:t>
            </w:r>
            <w:r w:rsidR="00D31932" w:rsidRPr="00D31932">
              <w:rPr>
                <w:rStyle w:val="ng-scope"/>
                <w:sz w:val="22"/>
                <w:szCs w:val="22"/>
              </w:rPr>
              <w:t xml:space="preserve"> % įstaigų teikė informaciją be galimybės parsisiųsti.</w:t>
            </w:r>
          </w:p>
          <w:p w:rsidR="00D31932" w:rsidRPr="00D31932" w:rsidRDefault="00A703D1" w:rsidP="00D31932">
            <w:pPr>
              <w:pStyle w:val="Teksto"/>
              <w:ind w:firstLine="0"/>
              <w:rPr>
                <w:sz w:val="22"/>
                <w:szCs w:val="22"/>
              </w:rPr>
            </w:pPr>
            <w:r>
              <w:rPr>
                <w:sz w:val="22"/>
                <w:szCs w:val="22"/>
              </w:rPr>
              <w:tab/>
            </w:r>
            <w:r w:rsidR="00D31932" w:rsidRPr="00D31932">
              <w:rPr>
                <w:sz w:val="22"/>
                <w:szCs w:val="22"/>
              </w:rPr>
              <w:t>Lietuvos statistikos departamento duomenimis, 201</w:t>
            </w:r>
            <w:r>
              <w:rPr>
                <w:sz w:val="22"/>
                <w:szCs w:val="22"/>
              </w:rPr>
              <w:t>8</w:t>
            </w:r>
            <w:r w:rsidR="00D31932" w:rsidRPr="00D31932">
              <w:rPr>
                <w:sz w:val="22"/>
                <w:szCs w:val="22"/>
              </w:rPr>
              <w:t xml:space="preserve"> m. asmeninius kompiuterius namuose turėjo 7</w:t>
            </w:r>
            <w:r>
              <w:rPr>
                <w:sz w:val="22"/>
                <w:szCs w:val="22"/>
              </w:rPr>
              <w:t>6</w:t>
            </w:r>
            <w:r w:rsidR="00D31932" w:rsidRPr="00D31932">
              <w:rPr>
                <w:sz w:val="22"/>
                <w:szCs w:val="22"/>
              </w:rPr>
              <w:t xml:space="preserve"> % namų ūkių. Prieigą prie interneto turėjo – 7</w:t>
            </w:r>
            <w:r>
              <w:rPr>
                <w:sz w:val="22"/>
                <w:szCs w:val="22"/>
              </w:rPr>
              <w:t>8</w:t>
            </w:r>
            <w:r w:rsidR="00D31932" w:rsidRPr="00D31932">
              <w:rPr>
                <w:sz w:val="22"/>
                <w:szCs w:val="22"/>
              </w:rPr>
              <w:t xml:space="preserve"> % namų ūki</w:t>
            </w:r>
            <w:r>
              <w:rPr>
                <w:sz w:val="22"/>
                <w:szCs w:val="22"/>
              </w:rPr>
              <w:t>ų (2016 m. – 71,7 %): mieste – 83</w:t>
            </w:r>
            <w:r w:rsidR="00D31932" w:rsidRPr="00D31932">
              <w:rPr>
                <w:sz w:val="22"/>
                <w:szCs w:val="22"/>
              </w:rPr>
              <w:t xml:space="preserve"> % namų ūkių, kaime – </w:t>
            </w:r>
            <w:r>
              <w:rPr>
                <w:sz w:val="22"/>
                <w:szCs w:val="22"/>
              </w:rPr>
              <w:t>66</w:t>
            </w:r>
            <w:r w:rsidR="00D31932" w:rsidRPr="00D31932">
              <w:rPr>
                <w:sz w:val="22"/>
                <w:szCs w:val="22"/>
              </w:rPr>
              <w:t xml:space="preserve"> % Pagal šiuos rodiklius Kauno apskritis lenkė Klaipėdos apskritį ir atsiliko nuo Vilniaus apskrities. 201</w:t>
            </w:r>
            <w:r>
              <w:rPr>
                <w:sz w:val="22"/>
                <w:szCs w:val="22"/>
              </w:rPr>
              <w:t>4</w:t>
            </w:r>
            <w:r w:rsidR="00D31932" w:rsidRPr="00D31932">
              <w:rPr>
                <w:sz w:val="22"/>
                <w:szCs w:val="22"/>
              </w:rPr>
              <w:t>–201</w:t>
            </w:r>
            <w:r>
              <w:rPr>
                <w:sz w:val="22"/>
                <w:szCs w:val="22"/>
              </w:rPr>
              <w:t>8</w:t>
            </w:r>
            <w:r w:rsidR="00D31932" w:rsidRPr="00D31932">
              <w:rPr>
                <w:sz w:val="22"/>
                <w:szCs w:val="22"/>
              </w:rPr>
              <w:t xml:space="preserve"> m. gyventojų, namuose turinčių asmeninius kompiuterius ar interneto prieigą</w:t>
            </w:r>
            <w:r w:rsidR="0042680D">
              <w:rPr>
                <w:sz w:val="22"/>
                <w:szCs w:val="22"/>
              </w:rPr>
              <w:t>,</w:t>
            </w:r>
            <w:r w:rsidR="00D31932" w:rsidRPr="00D31932">
              <w:rPr>
                <w:sz w:val="22"/>
                <w:szCs w:val="22"/>
              </w:rPr>
              <w:t xml:space="preserve"> skaičius šalyje ir Kauno apskrityje nuolat augo. </w:t>
            </w:r>
          </w:p>
          <w:p w:rsidR="00D31932" w:rsidRPr="00D31932" w:rsidRDefault="00A703D1" w:rsidP="00D31932">
            <w:pPr>
              <w:pStyle w:val="Teksto"/>
              <w:ind w:firstLine="0"/>
              <w:rPr>
                <w:sz w:val="22"/>
                <w:szCs w:val="22"/>
              </w:rPr>
            </w:pPr>
            <w:r>
              <w:rPr>
                <w:sz w:val="22"/>
                <w:szCs w:val="22"/>
              </w:rPr>
              <w:tab/>
            </w:r>
            <w:r w:rsidR="00D31932" w:rsidRPr="00D31932">
              <w:rPr>
                <w:sz w:val="22"/>
                <w:szCs w:val="22"/>
              </w:rPr>
              <w:t>Statistikos departamento duomenimis, 201</w:t>
            </w:r>
            <w:r>
              <w:rPr>
                <w:sz w:val="22"/>
                <w:szCs w:val="22"/>
              </w:rPr>
              <w:t>8</w:t>
            </w:r>
            <w:r w:rsidR="00D31932" w:rsidRPr="00D31932">
              <w:rPr>
                <w:sz w:val="22"/>
                <w:szCs w:val="22"/>
              </w:rPr>
              <w:t xml:space="preserve"> m. per paskutinius 3 mėnesius internetu naudojosi </w:t>
            </w:r>
            <w:r>
              <w:rPr>
                <w:sz w:val="22"/>
                <w:szCs w:val="22"/>
              </w:rPr>
              <w:t>82</w:t>
            </w:r>
            <w:r w:rsidR="00D31932" w:rsidRPr="00D31932">
              <w:rPr>
                <w:sz w:val="22"/>
                <w:szCs w:val="22"/>
              </w:rPr>
              <w:t xml:space="preserve"> </w:t>
            </w:r>
            <w:r w:rsidRPr="00A703D1">
              <w:rPr>
                <w:sz w:val="22"/>
                <w:szCs w:val="22"/>
              </w:rPr>
              <w:t>%</w:t>
            </w:r>
            <w:r w:rsidR="00D31932" w:rsidRPr="00D31932">
              <w:rPr>
                <w:sz w:val="22"/>
                <w:szCs w:val="22"/>
              </w:rPr>
              <w:t xml:space="preserve"> visų šalyje gyvenančių 16–74 metų amžiaus asmenų. Daugiausia internetu naud</w:t>
            </w:r>
            <w:r>
              <w:rPr>
                <w:sz w:val="22"/>
                <w:szCs w:val="22"/>
              </w:rPr>
              <w:t>ojosi mokiniai ir studentai – 99</w:t>
            </w:r>
            <w:r w:rsidR="00D31932" w:rsidRPr="00D31932">
              <w:rPr>
                <w:sz w:val="22"/>
                <w:szCs w:val="22"/>
              </w:rPr>
              <w:t xml:space="preserve"> % visų šios grupės apklaustųjų. Dažniausiai internetas buvo naudojamas ryšiams (72 %), laikraščiams ir žurnalams skaityti (7</w:t>
            </w:r>
            <w:r>
              <w:rPr>
                <w:sz w:val="22"/>
                <w:szCs w:val="22"/>
              </w:rPr>
              <w:t>3</w:t>
            </w:r>
            <w:r w:rsidR="00D31932" w:rsidRPr="00D31932">
              <w:rPr>
                <w:sz w:val="22"/>
                <w:szCs w:val="22"/>
              </w:rPr>
              <w:t xml:space="preserve"> %), elektroniniam </w:t>
            </w:r>
            <w:r>
              <w:rPr>
                <w:sz w:val="22"/>
                <w:szCs w:val="22"/>
              </w:rPr>
              <w:t>paštui siųsti ar gauti (61</w:t>
            </w:r>
            <w:r w:rsidR="00D31932" w:rsidRPr="00D31932">
              <w:rPr>
                <w:sz w:val="22"/>
                <w:szCs w:val="22"/>
              </w:rPr>
              <w:t xml:space="preserve"> %), informacijos apie prekes ir paslaugas paieškai (</w:t>
            </w:r>
            <w:r>
              <w:rPr>
                <w:sz w:val="22"/>
                <w:szCs w:val="22"/>
              </w:rPr>
              <w:t>63</w:t>
            </w:r>
            <w:r w:rsidR="00D31932" w:rsidRPr="00D31932">
              <w:rPr>
                <w:sz w:val="22"/>
                <w:szCs w:val="22"/>
              </w:rPr>
              <w:t xml:space="preserve"> %), dalyv</w:t>
            </w:r>
            <w:r>
              <w:rPr>
                <w:sz w:val="22"/>
                <w:szCs w:val="22"/>
              </w:rPr>
              <w:t>avimui pokalbių svetainėse (55</w:t>
            </w:r>
            <w:r w:rsidR="002732CF">
              <w:rPr>
                <w:sz w:val="22"/>
                <w:szCs w:val="22"/>
              </w:rPr>
              <w:t xml:space="preserve"> %).</w:t>
            </w:r>
          </w:p>
          <w:p w:rsidR="00D31932" w:rsidRPr="00D31932" w:rsidRDefault="00D31932" w:rsidP="00D31932">
            <w:pPr>
              <w:pStyle w:val="Teksto"/>
              <w:ind w:firstLine="0"/>
              <w:rPr>
                <w:sz w:val="22"/>
                <w:szCs w:val="22"/>
              </w:rPr>
            </w:pPr>
          </w:p>
        </w:tc>
      </w:tr>
      <w:tr w:rsidR="00D31932" w:rsidRPr="00D31932" w:rsidTr="00D31932">
        <w:tc>
          <w:tcPr>
            <w:tcW w:w="5000" w:type="pct"/>
            <w:tcBorders>
              <w:top w:val="single" w:sz="4" w:space="0" w:color="auto"/>
              <w:left w:val="single" w:sz="4" w:space="0" w:color="auto"/>
              <w:bottom w:val="nil"/>
              <w:right w:val="single" w:sz="4" w:space="0" w:color="auto"/>
            </w:tcBorders>
            <w:shd w:val="clear" w:color="auto" w:fill="E0E0E0"/>
          </w:tcPr>
          <w:p w:rsidR="00D31932" w:rsidRPr="00A703D1" w:rsidRDefault="00D31932" w:rsidP="00A703D1">
            <w:pPr>
              <w:pStyle w:val="Teksto"/>
              <w:ind w:firstLine="0"/>
              <w:jc w:val="center"/>
              <w:rPr>
                <w:b/>
                <w:sz w:val="22"/>
                <w:szCs w:val="22"/>
              </w:rPr>
            </w:pPr>
            <w:r w:rsidRPr="00A703D1">
              <w:rPr>
                <w:b/>
                <w:sz w:val="22"/>
                <w:szCs w:val="22"/>
              </w:rPr>
              <w:lastRenderedPageBreak/>
              <w:t>VIDINĖS APLINKOS ANALIZĖ:</w:t>
            </w:r>
          </w:p>
        </w:tc>
      </w:tr>
      <w:tr w:rsidR="007A6949" w:rsidRPr="00D31932" w:rsidTr="007A6949">
        <w:trPr>
          <w:trHeight w:val="20"/>
        </w:trPr>
        <w:tc>
          <w:tcPr>
            <w:tcW w:w="5000" w:type="pct"/>
            <w:tcBorders>
              <w:top w:val="single" w:sz="4" w:space="0" w:color="auto"/>
              <w:left w:val="single" w:sz="4" w:space="0" w:color="auto"/>
              <w:right w:val="single" w:sz="4" w:space="0" w:color="auto"/>
            </w:tcBorders>
          </w:tcPr>
          <w:p w:rsidR="007A6949" w:rsidRDefault="007A6949" w:rsidP="00D31932">
            <w:pPr>
              <w:pStyle w:val="Teksto"/>
              <w:ind w:firstLine="0"/>
              <w:rPr>
                <w:sz w:val="22"/>
                <w:szCs w:val="22"/>
              </w:rPr>
            </w:pPr>
          </w:p>
          <w:p w:rsidR="007A6949" w:rsidRPr="002732CF" w:rsidRDefault="007A6949" w:rsidP="002732CF">
            <w:pPr>
              <w:pStyle w:val="Teksto"/>
              <w:ind w:firstLine="0"/>
              <w:jc w:val="center"/>
              <w:rPr>
                <w:b/>
                <w:sz w:val="22"/>
                <w:szCs w:val="22"/>
              </w:rPr>
            </w:pPr>
            <w:r w:rsidRPr="002732CF">
              <w:rPr>
                <w:b/>
                <w:sz w:val="22"/>
                <w:szCs w:val="22"/>
              </w:rPr>
              <w:t>Teisinė bazė</w:t>
            </w:r>
          </w:p>
          <w:p w:rsidR="007A6949" w:rsidRDefault="007A6949" w:rsidP="00D31932">
            <w:pPr>
              <w:pStyle w:val="Teksto"/>
              <w:ind w:firstLine="0"/>
              <w:rPr>
                <w:sz w:val="22"/>
                <w:szCs w:val="22"/>
              </w:rPr>
            </w:pPr>
          </w:p>
          <w:p w:rsidR="007A6949" w:rsidRDefault="007A6949" w:rsidP="00D31932">
            <w:pPr>
              <w:pStyle w:val="Teksto"/>
              <w:ind w:firstLine="0"/>
              <w:rPr>
                <w:sz w:val="22"/>
                <w:szCs w:val="22"/>
              </w:rPr>
            </w:pPr>
            <w:r>
              <w:rPr>
                <w:sz w:val="22"/>
                <w:szCs w:val="22"/>
              </w:rPr>
              <w:tab/>
            </w:r>
            <w:r w:rsidRPr="00D31932">
              <w:rPr>
                <w:sz w:val="22"/>
                <w:szCs w:val="22"/>
              </w:rPr>
              <w:t>Prienų r. savivaldybė savo veiklą organizuoja vadovaudamasi Lietuvos Respublikos įstatymais ir vidaus dokumentais: Prienų r. savivaldybės tarybos veiklos reglamentu, Prienų r. savivaldybės administracijos nuostatais ir kitais savivaldos institucijų veiklą reglamentuojančiais dokumentais.</w:t>
            </w:r>
          </w:p>
          <w:p w:rsidR="007A6949" w:rsidRDefault="007A6949" w:rsidP="00D31932">
            <w:pPr>
              <w:pStyle w:val="Teksto"/>
              <w:ind w:firstLine="0"/>
              <w:rPr>
                <w:sz w:val="22"/>
                <w:szCs w:val="22"/>
              </w:rPr>
            </w:pPr>
          </w:p>
          <w:p w:rsidR="007A6949" w:rsidRPr="002732CF" w:rsidRDefault="007A6949" w:rsidP="002732CF">
            <w:pPr>
              <w:pStyle w:val="Teksto"/>
              <w:ind w:firstLine="0"/>
              <w:jc w:val="center"/>
              <w:rPr>
                <w:b/>
                <w:sz w:val="22"/>
                <w:szCs w:val="22"/>
              </w:rPr>
            </w:pPr>
            <w:r w:rsidRPr="002732CF">
              <w:rPr>
                <w:b/>
                <w:sz w:val="22"/>
                <w:szCs w:val="22"/>
              </w:rPr>
              <w:t>Organizacinė struktūra</w:t>
            </w:r>
          </w:p>
          <w:p w:rsidR="007A6949" w:rsidRDefault="007A6949" w:rsidP="00D31932">
            <w:pPr>
              <w:pStyle w:val="Teksto"/>
              <w:ind w:firstLine="0"/>
              <w:rPr>
                <w:sz w:val="22"/>
                <w:szCs w:val="22"/>
              </w:rPr>
            </w:pPr>
          </w:p>
          <w:p w:rsidR="007A6949" w:rsidRPr="00D31932" w:rsidRDefault="007A6949" w:rsidP="00D31932">
            <w:pPr>
              <w:pStyle w:val="Teksto"/>
              <w:ind w:firstLine="0"/>
              <w:rPr>
                <w:sz w:val="22"/>
                <w:szCs w:val="22"/>
              </w:rPr>
            </w:pPr>
            <w:r>
              <w:rPr>
                <w:sz w:val="22"/>
                <w:szCs w:val="22"/>
              </w:rPr>
              <w:tab/>
            </w:r>
            <w:r w:rsidRPr="00D31932">
              <w:rPr>
                <w:sz w:val="22"/>
                <w:szCs w:val="22"/>
              </w:rPr>
              <w:t>Prienų r. savivaldybės atstovaujamoji institucija yra taryba, turinti vietos valdžios ir viešojo administravimo teises ir pareigas, vykdomoji institucija – administracijos direktorius, administracijos direktoriaus pavaduotojas, turintys viešojo administravimo teises ir pareigas. Šios savivaldybės institucijos yra atsakingos už savivaldos teisės įgyvendinimą.</w:t>
            </w:r>
          </w:p>
          <w:p w:rsidR="007A6949" w:rsidRPr="00D31932" w:rsidRDefault="007A6949" w:rsidP="00D31932">
            <w:pPr>
              <w:pStyle w:val="Teksto"/>
              <w:ind w:firstLine="0"/>
              <w:rPr>
                <w:sz w:val="22"/>
                <w:szCs w:val="22"/>
              </w:rPr>
            </w:pPr>
            <w:r>
              <w:rPr>
                <w:sz w:val="22"/>
                <w:szCs w:val="22"/>
              </w:rPr>
              <w:tab/>
            </w:r>
            <w:r w:rsidRPr="00D31932">
              <w:rPr>
                <w:sz w:val="22"/>
                <w:szCs w:val="22"/>
              </w:rPr>
              <w:t>Savivaldybės funkcijos pagal veiklos pobūdį skirstomos į vietos valdžios, viešojo administravimo ir viešųjų paslaugų teikimo. Vietos valdžios funkcijas įstatymų nustatyta tvarka atlieka savivaldybės taryba. Viešojo administravimo funkcijas įstatymų nustatyta tvarka atlieka savivaldybės taryba,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p>
          <w:p w:rsidR="007A6949" w:rsidRPr="00D31932" w:rsidRDefault="007A6949" w:rsidP="00D31932">
            <w:pPr>
              <w:pStyle w:val="Teksto"/>
              <w:ind w:firstLine="0"/>
              <w:rPr>
                <w:sz w:val="22"/>
                <w:szCs w:val="22"/>
              </w:rPr>
            </w:pPr>
            <w:r>
              <w:rPr>
                <w:sz w:val="22"/>
                <w:szCs w:val="22"/>
              </w:rPr>
              <w:tab/>
            </w:r>
            <w:r w:rsidRPr="002732CF">
              <w:rPr>
                <w:b/>
                <w:i/>
                <w:sz w:val="22"/>
                <w:szCs w:val="22"/>
              </w:rPr>
              <w:t>Prienų rajono</w:t>
            </w:r>
            <w:r>
              <w:rPr>
                <w:sz w:val="22"/>
                <w:szCs w:val="22"/>
              </w:rPr>
              <w:t xml:space="preserve"> </w:t>
            </w:r>
            <w:r>
              <w:rPr>
                <w:b/>
                <w:i/>
                <w:sz w:val="22"/>
                <w:szCs w:val="22"/>
              </w:rPr>
              <w:t>s</w:t>
            </w:r>
            <w:r w:rsidRPr="002732CF">
              <w:rPr>
                <w:b/>
                <w:i/>
                <w:sz w:val="22"/>
                <w:szCs w:val="22"/>
              </w:rPr>
              <w:t>avivaldybės taryba</w:t>
            </w:r>
            <w:r w:rsidRPr="00D31932">
              <w:rPr>
                <w:sz w:val="22"/>
                <w:szCs w:val="22"/>
              </w:rPr>
              <w:t xml:space="preserve"> savo veikloje vadovaujasi 2015 m. spalio 8 d. sp</w:t>
            </w:r>
            <w:r w:rsidR="0042680D">
              <w:rPr>
                <w:sz w:val="22"/>
                <w:szCs w:val="22"/>
              </w:rPr>
              <w:t xml:space="preserve">rendimu Nr. T3-185 patvirtintu </w:t>
            </w:r>
            <w:r w:rsidRPr="00D31932">
              <w:rPr>
                <w:sz w:val="22"/>
                <w:szCs w:val="22"/>
              </w:rPr>
              <w:t>Prienų rajono savivald</w:t>
            </w:r>
            <w:r w:rsidR="0042680D">
              <w:rPr>
                <w:sz w:val="22"/>
                <w:szCs w:val="22"/>
              </w:rPr>
              <w:t>ybės tarybos veiklos reglamentu</w:t>
            </w:r>
            <w:r w:rsidRPr="00D31932">
              <w:rPr>
                <w:sz w:val="22"/>
                <w:szCs w:val="22"/>
              </w:rPr>
              <w:t xml:space="preserve">. Savivaldybės taryba sudaryta iš įstatymų nustatyta tvarka demokratiškai išrinktų savivaldybės bendruomenės atstovų – 25 savivaldybės tarybos narių. </w:t>
            </w:r>
          </w:p>
          <w:p w:rsidR="007A6949" w:rsidRPr="00D31932" w:rsidRDefault="007A6949" w:rsidP="002732CF">
            <w:pPr>
              <w:pStyle w:val="Teksto"/>
              <w:ind w:firstLine="0"/>
              <w:rPr>
                <w:sz w:val="22"/>
                <w:szCs w:val="22"/>
              </w:rPr>
            </w:pPr>
            <w:r>
              <w:rPr>
                <w:sz w:val="22"/>
                <w:szCs w:val="22"/>
              </w:rPr>
              <w:tab/>
            </w:r>
            <w:r w:rsidRPr="00D31932">
              <w:rPr>
                <w:sz w:val="22"/>
                <w:szCs w:val="22"/>
              </w:rPr>
              <w:t>Prienų rajono savivaldybės taryboje sudaryti 5 komitetai:</w:t>
            </w:r>
            <w:r>
              <w:rPr>
                <w:sz w:val="22"/>
                <w:szCs w:val="22"/>
              </w:rPr>
              <w:t xml:space="preserve"> </w:t>
            </w:r>
            <w:r w:rsidRPr="00D31932">
              <w:rPr>
                <w:sz w:val="22"/>
                <w:szCs w:val="22"/>
              </w:rPr>
              <w:t>Ekonominės plėtros, finansų  ir investicijų komitetas;</w:t>
            </w:r>
            <w:r>
              <w:rPr>
                <w:sz w:val="22"/>
                <w:szCs w:val="22"/>
              </w:rPr>
              <w:t xml:space="preserve"> </w:t>
            </w:r>
            <w:r w:rsidRPr="00D31932">
              <w:rPr>
                <w:sz w:val="22"/>
                <w:szCs w:val="22"/>
              </w:rPr>
              <w:t>Sveikatos ir socialinių reikalų komitetas;</w:t>
            </w:r>
            <w:r>
              <w:rPr>
                <w:sz w:val="22"/>
                <w:szCs w:val="22"/>
              </w:rPr>
              <w:t xml:space="preserve"> </w:t>
            </w:r>
            <w:r w:rsidRPr="00D31932">
              <w:rPr>
                <w:sz w:val="22"/>
                <w:szCs w:val="22"/>
              </w:rPr>
              <w:t>Kultūros, švietimo, turizmo ir sporto komitetas;</w:t>
            </w:r>
            <w:r>
              <w:rPr>
                <w:sz w:val="22"/>
                <w:szCs w:val="22"/>
              </w:rPr>
              <w:t xml:space="preserve"> </w:t>
            </w:r>
            <w:r w:rsidRPr="00D31932">
              <w:rPr>
                <w:sz w:val="22"/>
                <w:szCs w:val="22"/>
              </w:rPr>
              <w:t>Bendruomenių ir kaimo reikalų komitetas;</w:t>
            </w:r>
            <w:r>
              <w:rPr>
                <w:sz w:val="22"/>
                <w:szCs w:val="22"/>
              </w:rPr>
              <w:t xml:space="preserve"> </w:t>
            </w:r>
            <w:r w:rsidRPr="00D31932">
              <w:rPr>
                <w:sz w:val="22"/>
                <w:szCs w:val="22"/>
              </w:rPr>
              <w:t>Kontrolės komitetas.</w:t>
            </w:r>
          </w:p>
          <w:p w:rsidR="007A6949" w:rsidRPr="00D31932" w:rsidRDefault="007A6949" w:rsidP="00D31932">
            <w:pPr>
              <w:pStyle w:val="Teksto"/>
              <w:ind w:firstLine="0"/>
              <w:rPr>
                <w:sz w:val="22"/>
                <w:szCs w:val="22"/>
              </w:rPr>
            </w:pPr>
            <w:r>
              <w:rPr>
                <w:sz w:val="22"/>
                <w:szCs w:val="22"/>
              </w:rPr>
              <w:tab/>
            </w:r>
            <w:r w:rsidRPr="002732CF">
              <w:rPr>
                <w:b/>
                <w:i/>
                <w:sz w:val="22"/>
                <w:szCs w:val="22"/>
              </w:rPr>
              <w:t>Prienų rajono savivaldybės kontrolės ir audito tarnybos</w:t>
            </w:r>
            <w:r w:rsidRPr="00D31932">
              <w:rPr>
                <w:sz w:val="22"/>
                <w:szCs w:val="22"/>
              </w:rPr>
              <w:t xml:space="preserve"> nuostatai patvirtinti 2017-03-09 Prienų rajono savivaldybės tarybos sprendimu Nr. T3-28. Tarnyba yra biudžetinė įstaiga, finansuojama iš Prienų rajono savivaldybės biudžeto. Tarnybos finansinį, ūkinį, materialinį aptarnavimą atlieka Savivaldybės administracija, neviršydama Tarnybai nustatytų asignavimų. Tarnybos veiklos tikslas – prižiūrėti, ar teisėtai, efektyviai, ekonomiškai ir rezultatyviai valdomas ir naudojamas Savivaldybės turtas bei patikėjimo teise valdomas valstybės turtas, kaip vykdomas Savivaldybės biudžetas ir naudojami kiti piniginiai ištekliai. Tarnybos uždaviniai: atlikti Savivaldybės konsoliduotųjų ataskaitų rinkinio, Savivaldybės biudžeto ir turto naudojimo auditą, vertinti Savivaldybės viešojo sektoriaus subjektų planų ir programų vykdymą, piniginių išteklių naudojimą, veiklos kokybę bei efektyvumą, vidaus kontrolės sistemos patikimumą ir įstatymų nustatyta tvarka teikti rekomendacijas jai gerinti, užtikrinti, kad atliekamas finansinis ir veiklos auditas atitiktų valstybinio audito reikalavimus, vykdyti prevencines priemones, kad būtų ištaisyti ir nepasikartotų auditų metu nustatyti teisės aktų pažeidimai.</w:t>
            </w:r>
          </w:p>
          <w:p w:rsidR="007A6949" w:rsidRPr="00D31932" w:rsidRDefault="007A6949" w:rsidP="00D31932">
            <w:pPr>
              <w:pStyle w:val="Teksto"/>
              <w:ind w:firstLine="0"/>
              <w:rPr>
                <w:sz w:val="22"/>
                <w:szCs w:val="22"/>
              </w:rPr>
            </w:pPr>
            <w:r>
              <w:rPr>
                <w:sz w:val="22"/>
                <w:szCs w:val="22"/>
              </w:rPr>
              <w:tab/>
            </w:r>
            <w:r w:rsidRPr="002732CF">
              <w:rPr>
                <w:b/>
                <w:i/>
                <w:sz w:val="22"/>
                <w:szCs w:val="22"/>
              </w:rPr>
              <w:t>Prienų rajono savivaldybės administracijos</w:t>
            </w:r>
            <w:r w:rsidRPr="00D31932">
              <w:rPr>
                <w:sz w:val="22"/>
                <w:szCs w:val="22"/>
              </w:rPr>
              <w:t xml:space="preserve"> </w:t>
            </w:r>
            <w:r>
              <w:rPr>
                <w:sz w:val="22"/>
                <w:szCs w:val="22"/>
              </w:rPr>
              <w:t xml:space="preserve">nuostatai patvirtinti </w:t>
            </w:r>
            <w:r w:rsidR="0042680D">
              <w:rPr>
                <w:sz w:val="22"/>
                <w:szCs w:val="22"/>
              </w:rPr>
              <w:t xml:space="preserve">Prienų rajono </w:t>
            </w:r>
            <w:r w:rsidRPr="00D31932">
              <w:rPr>
                <w:sz w:val="22"/>
                <w:szCs w:val="22"/>
              </w:rPr>
              <w:t>savivaldybės taryb</w:t>
            </w:r>
            <w:r>
              <w:rPr>
                <w:sz w:val="22"/>
                <w:szCs w:val="22"/>
              </w:rPr>
              <w:t>os</w:t>
            </w:r>
            <w:r w:rsidRPr="00D31932">
              <w:rPr>
                <w:sz w:val="22"/>
                <w:szCs w:val="22"/>
              </w:rPr>
              <w:t xml:space="preserve"> 2006 m. rugsėjo 21 d. sprendimu Nr. T3-211</w:t>
            </w:r>
            <w:r w:rsidR="0042680D">
              <w:rPr>
                <w:sz w:val="22"/>
                <w:szCs w:val="22"/>
              </w:rPr>
              <w:t>. S</w:t>
            </w:r>
            <w:r w:rsidRPr="00D31932">
              <w:rPr>
                <w:sz w:val="22"/>
                <w:szCs w:val="22"/>
              </w:rPr>
              <w:t>avivaldybės administracija: savivaldybės teritorijoje organizuoja ir kontroliuoja savivaldybės institucijų sprendimų įgyvendinimą arba pati juos įgyvendina; įgyvendina įstatymus ir Vyriausybės nutarimus, nereikalaujančius savivaldybės institucijų sprendimų;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atlieka sekretoriato, mero, Tarybos narių ir savivaldybės Kontrolieriaus finansinį, ūkinį bei materialinį aptarnavimą.</w:t>
            </w:r>
          </w:p>
          <w:p w:rsidR="007A6949" w:rsidRDefault="007A6949" w:rsidP="002732CF">
            <w:pPr>
              <w:pStyle w:val="Teksto"/>
              <w:rPr>
                <w:sz w:val="22"/>
                <w:szCs w:val="22"/>
              </w:rPr>
            </w:pPr>
            <w:r w:rsidRPr="00D31932">
              <w:rPr>
                <w:sz w:val="22"/>
                <w:szCs w:val="22"/>
              </w:rPr>
              <w:t>Prienų rajono savivaldybės administraciją</w:t>
            </w:r>
            <w:r>
              <w:rPr>
                <w:sz w:val="22"/>
                <w:szCs w:val="22"/>
              </w:rPr>
              <w:t xml:space="preserve"> </w:t>
            </w:r>
            <w:r w:rsidR="0042680D">
              <w:rPr>
                <w:sz w:val="22"/>
                <w:szCs w:val="22"/>
              </w:rPr>
              <w:t>sudaro</w:t>
            </w:r>
            <w:r w:rsidRPr="00D31932">
              <w:rPr>
                <w:sz w:val="22"/>
                <w:szCs w:val="22"/>
              </w:rPr>
              <w:t xml:space="preserve"> Centralizuotas vidaus audito skyrius, 11 struktūrinių padalinių (Architektūros ir urbanistikos skyrius, Bendrasis skyrius, Buhalteri</w:t>
            </w:r>
            <w:r w:rsidR="006A3A95">
              <w:rPr>
                <w:sz w:val="22"/>
                <w:szCs w:val="22"/>
              </w:rPr>
              <w:t xml:space="preserve">jos skyrius, Finansų skyrius, </w:t>
            </w:r>
            <w:r w:rsidRPr="00D31932">
              <w:rPr>
                <w:sz w:val="22"/>
                <w:szCs w:val="22"/>
              </w:rPr>
              <w:t>Investicijų skyrius, Kultūros, sporto ir jaunimo skyrius, Socialinės paramos ir sveikatos skyrius, Statybos ir ekonominės plėtros skyrius, Švietimo skyrius, Teisės ir personalo ir civilinės metrikacijos</w:t>
            </w:r>
            <w:r w:rsidR="006A3A95">
              <w:rPr>
                <w:sz w:val="22"/>
                <w:szCs w:val="22"/>
              </w:rPr>
              <w:t xml:space="preserve"> skyrius ir Žemės ūkio skyrius)</w:t>
            </w:r>
            <w:r w:rsidRPr="00D31932">
              <w:rPr>
                <w:sz w:val="22"/>
                <w:szCs w:val="22"/>
              </w:rPr>
              <w:t xml:space="preserve"> ir struktūrini</w:t>
            </w:r>
            <w:r>
              <w:rPr>
                <w:sz w:val="22"/>
                <w:szCs w:val="22"/>
              </w:rPr>
              <w:t>ai</w:t>
            </w:r>
            <w:r w:rsidRPr="00D31932">
              <w:rPr>
                <w:sz w:val="22"/>
                <w:szCs w:val="22"/>
              </w:rPr>
              <w:t xml:space="preserve"> teritorini</w:t>
            </w:r>
            <w:r>
              <w:rPr>
                <w:sz w:val="22"/>
                <w:szCs w:val="22"/>
              </w:rPr>
              <w:t>ai</w:t>
            </w:r>
            <w:r w:rsidRPr="00D31932">
              <w:rPr>
                <w:sz w:val="22"/>
                <w:szCs w:val="22"/>
              </w:rPr>
              <w:t xml:space="preserve"> padalini</w:t>
            </w:r>
            <w:r>
              <w:rPr>
                <w:sz w:val="22"/>
                <w:szCs w:val="22"/>
              </w:rPr>
              <w:t>ai (</w:t>
            </w:r>
            <w:r w:rsidRPr="00D31932">
              <w:rPr>
                <w:sz w:val="22"/>
                <w:szCs w:val="22"/>
              </w:rPr>
              <w:t>Balbieriškio seniūnija, Išlaužo seniūnija, Jiezno seniūnija, Naujosios Ūtos seniūnija, Pakuonio seniūnija, Prienų seniūnija, Stakliškių seniūnija, Šilavoto seniūnija ir Veiverių seniūnija).</w:t>
            </w:r>
          </w:p>
          <w:p w:rsidR="007A6949" w:rsidRPr="002732CF" w:rsidRDefault="007A6949" w:rsidP="00D31932">
            <w:pPr>
              <w:pStyle w:val="Teksto"/>
              <w:ind w:firstLine="0"/>
              <w:rPr>
                <w:sz w:val="22"/>
                <w:szCs w:val="22"/>
              </w:rPr>
            </w:pPr>
            <w:r>
              <w:rPr>
                <w:sz w:val="22"/>
                <w:szCs w:val="22"/>
                <w:lang w:eastAsia="lt-LT"/>
              </w:rPr>
              <w:tab/>
            </w:r>
            <w:r w:rsidRPr="002732CF">
              <w:rPr>
                <w:sz w:val="22"/>
                <w:szCs w:val="22"/>
                <w:lang w:eastAsia="lt-LT"/>
              </w:rPr>
              <w:t>Prienų rajono savivaldybės tarybos 2019 m. balandžio 29 d. sprendimu Nr. T3-107 „Dėl Prienų rajono savivaldybės administracijos struktūros patvirtinimo“ Prienų rajono savivaldybės administracijos struktūrą sudaro</w:t>
            </w:r>
            <w:r w:rsidRPr="002732CF">
              <w:rPr>
                <w:sz w:val="22"/>
                <w:szCs w:val="22"/>
              </w:rPr>
              <w:t>:</w:t>
            </w:r>
          </w:p>
          <w:p w:rsidR="007A6949" w:rsidRPr="00D31932" w:rsidRDefault="00973D9B" w:rsidP="002732CF">
            <w:pPr>
              <w:pStyle w:val="Teksto"/>
              <w:ind w:firstLine="0"/>
              <w:jc w:val="center"/>
              <w:rPr>
                <w:sz w:val="22"/>
                <w:szCs w:val="22"/>
              </w:rPr>
            </w:pPr>
            <w:r>
              <w:rPr>
                <w:noProof/>
                <w:lang w:eastAsia="lt-LT"/>
              </w:rPr>
              <w:lastRenderedPageBreak/>
              <w:pict>
                <v:shape id="_x0000_i1027" type="#_x0000_t75" alt="Administracija_20190423_beremo.jpg" style="width:260.35pt;height:253.45pt;visibility:visible">
                  <v:imagedata r:id="rId19" o:title="Administracija_20190423_beremo"/>
                </v:shape>
              </w:pict>
            </w:r>
          </w:p>
          <w:p w:rsidR="007A6949" w:rsidRPr="00FE4A79" w:rsidRDefault="007A6949" w:rsidP="002732CF">
            <w:pPr>
              <w:jc w:val="center"/>
              <w:rPr>
                <w:b/>
              </w:rPr>
            </w:pPr>
            <w:r w:rsidRPr="007B2C53">
              <w:rPr>
                <w:b/>
                <w:sz w:val="20"/>
              </w:rPr>
              <w:t>3 pav. Prienų rajono savivaldybės administracijos struktūra</w:t>
            </w:r>
          </w:p>
          <w:p w:rsidR="007A6949" w:rsidRDefault="006A3A95" w:rsidP="002732CF">
            <w:pPr>
              <w:pStyle w:val="Teksto"/>
              <w:ind w:firstLine="0"/>
              <w:jc w:val="center"/>
              <w:rPr>
                <w:i/>
                <w:sz w:val="16"/>
                <w:lang w:eastAsia="lt-LT"/>
              </w:rPr>
            </w:pPr>
            <w:r>
              <w:rPr>
                <w:i/>
                <w:sz w:val="16"/>
                <w:lang w:eastAsia="lt-LT"/>
              </w:rPr>
              <w:t>(Š</w:t>
            </w:r>
            <w:r w:rsidR="007A6949" w:rsidRPr="00FE4A79">
              <w:rPr>
                <w:i/>
                <w:sz w:val="16"/>
                <w:lang w:eastAsia="lt-LT"/>
              </w:rPr>
              <w:t>altinis: Prienų rajono savivaldybės administracija)</w:t>
            </w:r>
          </w:p>
          <w:p w:rsidR="007A6949" w:rsidRPr="00D31932" w:rsidRDefault="007A6949" w:rsidP="002732CF">
            <w:pPr>
              <w:pStyle w:val="Teksto"/>
              <w:ind w:firstLine="0"/>
              <w:rPr>
                <w:sz w:val="22"/>
                <w:szCs w:val="22"/>
              </w:rPr>
            </w:pPr>
          </w:p>
          <w:p w:rsidR="007A6949" w:rsidRPr="002732CF" w:rsidRDefault="007A6949" w:rsidP="002732CF">
            <w:pPr>
              <w:pStyle w:val="Teksto"/>
              <w:ind w:firstLine="0"/>
              <w:jc w:val="center"/>
              <w:rPr>
                <w:b/>
                <w:sz w:val="22"/>
                <w:szCs w:val="22"/>
              </w:rPr>
            </w:pPr>
            <w:r w:rsidRPr="002732CF">
              <w:rPr>
                <w:b/>
                <w:sz w:val="22"/>
                <w:szCs w:val="22"/>
              </w:rPr>
              <w:t>Žmogiškieji ištekliai</w:t>
            </w:r>
          </w:p>
          <w:p w:rsidR="007A6949" w:rsidRPr="00D31932" w:rsidRDefault="007A6949" w:rsidP="00D31932">
            <w:pPr>
              <w:pStyle w:val="Teksto"/>
              <w:ind w:firstLine="0"/>
              <w:rPr>
                <w:sz w:val="22"/>
                <w:szCs w:val="22"/>
              </w:rPr>
            </w:pPr>
          </w:p>
          <w:p w:rsidR="007A6949" w:rsidRPr="00D31932" w:rsidRDefault="007A6949" w:rsidP="00D31932">
            <w:pPr>
              <w:pStyle w:val="Teksto"/>
              <w:ind w:firstLine="0"/>
              <w:rPr>
                <w:sz w:val="22"/>
                <w:szCs w:val="22"/>
              </w:rPr>
            </w:pPr>
            <w:r>
              <w:rPr>
                <w:sz w:val="22"/>
                <w:szCs w:val="22"/>
              </w:rPr>
              <w:tab/>
            </w:r>
            <w:r w:rsidRPr="00D31932">
              <w:rPr>
                <w:sz w:val="22"/>
                <w:szCs w:val="22"/>
              </w:rPr>
              <w:t>2017 m. rugsėjo 28 d. Prienų rajono savivaldybės tarybos sprendimu Nr. T3-236 patvirtintas didžiausias leistinas Prienų rajono savivaldybės administracijos valstybės tarnautojų pareigybių ir darbuotojų, dirbančių pagal darbo sutartis, skaičius – 156.</w:t>
            </w:r>
          </w:p>
          <w:p w:rsidR="007A6949" w:rsidRPr="00D31932" w:rsidRDefault="007A6949" w:rsidP="00D31932">
            <w:pPr>
              <w:pStyle w:val="Teksto"/>
              <w:ind w:firstLine="0"/>
              <w:rPr>
                <w:sz w:val="22"/>
                <w:szCs w:val="22"/>
              </w:rPr>
            </w:pPr>
            <w:r>
              <w:rPr>
                <w:sz w:val="22"/>
                <w:szCs w:val="22"/>
              </w:rPr>
              <w:tab/>
            </w:r>
            <w:r w:rsidRPr="00D31932">
              <w:rPr>
                <w:sz w:val="22"/>
                <w:szCs w:val="22"/>
              </w:rPr>
              <w:t>2019 m. sausio 1 d. Prienų rajono savivaldybės administracijoje patvirtintos 143 pareigybės, iš jų: 70 valstybės tarnautojų, 73 darbuotojų, dirbančių pagal darbo sutartis.</w:t>
            </w:r>
          </w:p>
          <w:p w:rsidR="007A6949" w:rsidRPr="00D31932" w:rsidRDefault="007A6949" w:rsidP="00BC7216">
            <w:pPr>
              <w:pStyle w:val="Teksto"/>
              <w:ind w:firstLine="0"/>
              <w:rPr>
                <w:sz w:val="22"/>
                <w:szCs w:val="22"/>
              </w:rPr>
            </w:pPr>
            <w:r>
              <w:rPr>
                <w:sz w:val="22"/>
                <w:szCs w:val="22"/>
              </w:rPr>
              <w:tab/>
            </w:r>
            <w:r w:rsidRPr="00D31932">
              <w:rPr>
                <w:sz w:val="22"/>
                <w:szCs w:val="22"/>
              </w:rPr>
              <w:t>Prienų rajono savivaldybės tarybos 2019 m. sausio 24 d. sprendimu Nr. T3-1 „Dėl Prienų rajono savivaldybės valstybės tarnautojų pareigybių sąrašo patvirtinimo“ ir Prienų rajono savivaldybės mero 2018 m. gruodžio 31 d. potvarkiu Nr. MP-118 „Dėl Prienų rajono savivaldybės politinio (asmeninio) pasitikėjimo valstybės tarnautojų pareigybių aprašymų, pareigybių sąrašo patvirtinimo ir pareiginės algos koeficientų nustatymo“ patvirtintos politinio (asmeninio) pasitikėjimo valstybės tarnautojų pareigybės:</w:t>
            </w:r>
            <w:r>
              <w:rPr>
                <w:sz w:val="22"/>
                <w:szCs w:val="22"/>
              </w:rPr>
              <w:t xml:space="preserve"> </w:t>
            </w:r>
            <w:r w:rsidRPr="00D31932">
              <w:rPr>
                <w:sz w:val="22"/>
                <w:szCs w:val="22"/>
              </w:rPr>
              <w:t>Prienų rajono savivaldybės administracijos direktoriaus;</w:t>
            </w:r>
            <w:r>
              <w:rPr>
                <w:sz w:val="22"/>
                <w:szCs w:val="22"/>
              </w:rPr>
              <w:t xml:space="preserve"> </w:t>
            </w:r>
            <w:r w:rsidRPr="00D31932">
              <w:rPr>
                <w:sz w:val="22"/>
                <w:szCs w:val="22"/>
              </w:rPr>
              <w:t>Prienų rajono savivaldybės administracijos direktoriaus pavaduotojo;</w:t>
            </w:r>
            <w:r>
              <w:rPr>
                <w:sz w:val="22"/>
                <w:szCs w:val="22"/>
              </w:rPr>
              <w:t xml:space="preserve"> </w:t>
            </w:r>
            <w:r w:rsidRPr="00D31932">
              <w:rPr>
                <w:sz w:val="22"/>
                <w:szCs w:val="22"/>
              </w:rPr>
              <w:t>Mero patarėjo;</w:t>
            </w:r>
            <w:r>
              <w:rPr>
                <w:sz w:val="22"/>
                <w:szCs w:val="22"/>
              </w:rPr>
              <w:t xml:space="preserve"> </w:t>
            </w:r>
            <w:r w:rsidRPr="00D31932">
              <w:rPr>
                <w:sz w:val="22"/>
                <w:szCs w:val="22"/>
              </w:rPr>
              <w:t>Tarybos sekretoriaus.</w:t>
            </w:r>
          </w:p>
          <w:p w:rsidR="007A6949" w:rsidRPr="00D31932" w:rsidRDefault="007A6949" w:rsidP="00D31932">
            <w:pPr>
              <w:pStyle w:val="Teksto"/>
              <w:ind w:firstLine="0"/>
              <w:rPr>
                <w:sz w:val="22"/>
                <w:szCs w:val="22"/>
              </w:rPr>
            </w:pPr>
            <w:r>
              <w:rPr>
                <w:sz w:val="22"/>
                <w:szCs w:val="22"/>
              </w:rPr>
              <w:tab/>
            </w:r>
            <w:r w:rsidRPr="00D31932">
              <w:rPr>
                <w:sz w:val="22"/>
                <w:szCs w:val="22"/>
              </w:rPr>
              <w:t>Prienų rajono savivaldybės tarybos 2017 m. kovo 9 d. sprendimu Nr. T3-25 „Dėl Prienų rajono savivaldybės valstybės tarnautojų pareigybių sąrašo patvirtinimo“ patvirtinta įstaigos vadovo pareigybė  – Prienų rajono savivaldybės kontrolieriaus.</w:t>
            </w:r>
          </w:p>
          <w:p w:rsidR="007A6949" w:rsidRDefault="007A6949" w:rsidP="00BC7216">
            <w:pPr>
              <w:pStyle w:val="Teksto"/>
              <w:ind w:firstLine="0"/>
              <w:rPr>
                <w:sz w:val="22"/>
                <w:szCs w:val="22"/>
              </w:rPr>
            </w:pPr>
          </w:p>
          <w:p w:rsidR="007A6949" w:rsidRPr="00BC7216" w:rsidRDefault="007A6949" w:rsidP="00BC7216">
            <w:pPr>
              <w:pStyle w:val="Teksto"/>
              <w:ind w:firstLine="0"/>
              <w:jc w:val="center"/>
              <w:rPr>
                <w:b/>
                <w:sz w:val="22"/>
                <w:szCs w:val="22"/>
              </w:rPr>
            </w:pPr>
            <w:r w:rsidRPr="00BC7216">
              <w:rPr>
                <w:b/>
                <w:sz w:val="22"/>
                <w:szCs w:val="22"/>
              </w:rPr>
              <w:t>Planavimo sistema</w:t>
            </w:r>
          </w:p>
          <w:p w:rsidR="007A6949" w:rsidRPr="00D31932" w:rsidRDefault="007A6949" w:rsidP="00BC7216">
            <w:pPr>
              <w:pStyle w:val="Teksto"/>
              <w:ind w:firstLine="0"/>
              <w:rPr>
                <w:sz w:val="22"/>
                <w:szCs w:val="22"/>
              </w:rPr>
            </w:pPr>
          </w:p>
          <w:p w:rsidR="007A6949" w:rsidRPr="00BC7216" w:rsidRDefault="007A6949" w:rsidP="00BC7216">
            <w:pPr>
              <w:ind w:firstLine="706"/>
              <w:jc w:val="both"/>
              <w:rPr>
                <w:sz w:val="22"/>
              </w:rPr>
            </w:pPr>
            <w:r w:rsidRPr="00BC7216">
              <w:rPr>
                <w:sz w:val="22"/>
              </w:rPr>
              <w:t xml:space="preserve">Savivaldybės veikla planuojama orientuojantis į nacionalinius ir regioninius strateginius dokumentus, juose nustatytus prioritetus ir priemonių planus. Savivaldybės veikla vykdoma atsižvelgiant į savivaldybės strateginius planavimo dokumentus. Pagal laikotarpį šie dokumentai skirstomi į ilgalaikius, vidutinės trukmės ir trumpalaikius planavimo dokumentus. Prie ilgos trukmės planavimo dokumentų priskiriamas savivaldybės strateginis plėtros planas, vidutinės trukmės – strateginis veiklos planas, trumpos trukmės – metinis savivaldybės biudžetas. </w:t>
            </w:r>
          </w:p>
          <w:p w:rsidR="007A6949" w:rsidRPr="00BC7216" w:rsidRDefault="007A6949" w:rsidP="00BC7216">
            <w:pPr>
              <w:ind w:firstLine="709"/>
              <w:jc w:val="both"/>
              <w:rPr>
                <w:sz w:val="22"/>
              </w:rPr>
            </w:pPr>
            <w:r w:rsidRPr="00BC7216">
              <w:rPr>
                <w:sz w:val="22"/>
              </w:rPr>
              <w:t>Prie ilgos trukmės planavimo dokumentų taip pat priskirtinas Prienų rajono savivaldybės teritorijos bendrasis planas, patvirtintas 2012 m. vasario 29 d. Tarybos sprendimu Nr. T3-65. Bendrajame plane, remiantis darnaus vystymo principais, numatyta ilgalaikė Prienų rajono teritorijos vystymo koncepcija 20 metų.</w:t>
            </w:r>
          </w:p>
          <w:p w:rsidR="007A6949" w:rsidRDefault="007A6949" w:rsidP="00BC7216">
            <w:pPr>
              <w:pStyle w:val="Teksto"/>
              <w:ind w:firstLine="0"/>
              <w:rPr>
                <w:sz w:val="22"/>
                <w:lang w:eastAsia="lt-LT"/>
              </w:rPr>
            </w:pPr>
            <w:r>
              <w:rPr>
                <w:sz w:val="22"/>
                <w:lang w:eastAsia="lt-LT"/>
              </w:rPr>
              <w:tab/>
            </w:r>
            <w:r w:rsidRPr="00BC7216">
              <w:rPr>
                <w:sz w:val="22"/>
                <w:lang w:eastAsia="lt-LT"/>
              </w:rPr>
              <w:t>Strateginio planavimo vykdymo tvarka nustatyta 2019 m. birželio 27 d. Tarybos sprendimu Nr. T3-171 patvirtintame Strateginio planavimo Prienų rajono savivaldybėje organizavimo tvarkos apraše. Prienų rajono strateginis veiklos planas</w:t>
            </w:r>
            <w:r w:rsidR="006A3A95">
              <w:rPr>
                <w:sz w:val="22"/>
                <w:lang w:eastAsia="lt-LT"/>
              </w:rPr>
              <w:t xml:space="preserve"> rengiamas tre</w:t>
            </w:r>
            <w:r w:rsidRPr="00BC7216">
              <w:rPr>
                <w:sz w:val="22"/>
                <w:lang w:eastAsia="lt-LT"/>
              </w:rPr>
              <w:t>jų metų laikotarpiui, kasmet atnaujinamas. Kasmet peržiūrimas ir atnaujin</w:t>
            </w:r>
            <w:r w:rsidR="006A3A95">
              <w:rPr>
                <w:sz w:val="22"/>
                <w:lang w:eastAsia="lt-LT"/>
              </w:rPr>
              <w:t>amas strateginis veiklos planas sudarytų</w:t>
            </w:r>
            <w:r w:rsidRPr="00BC7216">
              <w:rPr>
                <w:sz w:val="22"/>
                <w:lang w:eastAsia="lt-LT"/>
              </w:rPr>
              <w:t xml:space="preserve"> prielaidas realesniam ir efektyvesniam strateginiam planavimui ir veiklos plano įgyvendinimui.</w:t>
            </w:r>
          </w:p>
          <w:p w:rsidR="007A6949" w:rsidRDefault="007A6949" w:rsidP="00BC7216">
            <w:pPr>
              <w:pStyle w:val="Teksto"/>
              <w:ind w:firstLine="0"/>
              <w:rPr>
                <w:sz w:val="22"/>
                <w:szCs w:val="22"/>
              </w:rPr>
            </w:pPr>
          </w:p>
          <w:p w:rsidR="006A3A95" w:rsidRPr="00D31932" w:rsidRDefault="006A3A95" w:rsidP="00BC7216">
            <w:pPr>
              <w:pStyle w:val="Teksto"/>
              <w:ind w:firstLine="0"/>
              <w:rPr>
                <w:sz w:val="22"/>
                <w:szCs w:val="22"/>
              </w:rPr>
            </w:pPr>
          </w:p>
          <w:p w:rsidR="007A6949" w:rsidRPr="00BC7216" w:rsidRDefault="007A6949" w:rsidP="00BC7216">
            <w:pPr>
              <w:pStyle w:val="Teksto"/>
              <w:ind w:firstLine="0"/>
              <w:jc w:val="center"/>
              <w:rPr>
                <w:b/>
                <w:sz w:val="22"/>
                <w:szCs w:val="22"/>
              </w:rPr>
            </w:pPr>
            <w:r w:rsidRPr="00BC7216">
              <w:rPr>
                <w:b/>
                <w:sz w:val="22"/>
                <w:szCs w:val="22"/>
              </w:rPr>
              <w:lastRenderedPageBreak/>
              <w:t>Finansiniai ištekliai</w:t>
            </w:r>
          </w:p>
          <w:p w:rsidR="007A6949" w:rsidRPr="00D31932" w:rsidRDefault="007A6949" w:rsidP="00D31932">
            <w:pPr>
              <w:pStyle w:val="Teksto"/>
              <w:ind w:firstLine="0"/>
              <w:rPr>
                <w:sz w:val="22"/>
                <w:szCs w:val="22"/>
              </w:rPr>
            </w:pPr>
          </w:p>
          <w:p w:rsidR="007A6949" w:rsidRPr="00D31932" w:rsidRDefault="007A6949" w:rsidP="00D31932">
            <w:pPr>
              <w:pStyle w:val="Teksto"/>
              <w:ind w:firstLine="0"/>
              <w:rPr>
                <w:sz w:val="22"/>
                <w:szCs w:val="22"/>
              </w:rPr>
            </w:pPr>
            <w:r>
              <w:rPr>
                <w:sz w:val="22"/>
                <w:szCs w:val="22"/>
              </w:rPr>
              <w:tab/>
            </w:r>
            <w:r w:rsidRPr="00D31932">
              <w:rPr>
                <w:sz w:val="22"/>
                <w:szCs w:val="22"/>
              </w:rPr>
              <w:t>Prienų r</w:t>
            </w:r>
            <w:r>
              <w:rPr>
                <w:sz w:val="22"/>
                <w:szCs w:val="22"/>
              </w:rPr>
              <w:t>ajono</w:t>
            </w:r>
            <w:r w:rsidRPr="00D31932">
              <w:rPr>
                <w:sz w:val="22"/>
                <w:szCs w:val="22"/>
              </w:rPr>
              <w:t xml:space="preserve"> savivaldybės 2018–2020 m. strateginio veiklos plano programų pagrindinis finansavimo šaltinis – Savivaldybės biudžeto lėšos, tačiau įvairiems projektams įgyvendinti pritraukiamas finansavimas iš kitų šaltinių, pvz., Europos Sąjungos paramos lėšos, valstybės biudžeto lėšos ir pan.</w:t>
            </w:r>
          </w:p>
          <w:p w:rsidR="007A6949" w:rsidRPr="00D31932" w:rsidRDefault="007A6949" w:rsidP="00D31932">
            <w:pPr>
              <w:pStyle w:val="Teksto"/>
              <w:ind w:firstLine="0"/>
              <w:rPr>
                <w:sz w:val="22"/>
                <w:szCs w:val="22"/>
              </w:rPr>
            </w:pPr>
            <w:r>
              <w:rPr>
                <w:sz w:val="22"/>
                <w:szCs w:val="22"/>
              </w:rPr>
              <w:tab/>
            </w:r>
            <w:r w:rsidRPr="00D31932">
              <w:rPr>
                <w:sz w:val="22"/>
                <w:szCs w:val="22"/>
              </w:rPr>
              <w:t>2016–2018 m. Prienų r. savivaldybės pajamų planas didėjo (nuo 24</w:t>
            </w:r>
            <w:r>
              <w:rPr>
                <w:sz w:val="22"/>
                <w:szCs w:val="22"/>
              </w:rPr>
              <w:t>.</w:t>
            </w:r>
            <w:r w:rsidRPr="00D31932">
              <w:rPr>
                <w:sz w:val="22"/>
                <w:szCs w:val="22"/>
              </w:rPr>
              <w:t>964,7 tūkst. eurų 2016 m. iki 28</w:t>
            </w:r>
            <w:r>
              <w:rPr>
                <w:sz w:val="22"/>
                <w:szCs w:val="22"/>
              </w:rPr>
              <w:t>.</w:t>
            </w:r>
            <w:r w:rsidRPr="00D31932">
              <w:rPr>
                <w:sz w:val="22"/>
                <w:szCs w:val="22"/>
              </w:rPr>
              <w:t>844,0 tūkst. eurų 2018 m.)</w:t>
            </w:r>
            <w:r>
              <w:rPr>
                <w:sz w:val="22"/>
                <w:szCs w:val="22"/>
              </w:rPr>
              <w:t>.</w:t>
            </w:r>
            <w:r w:rsidRPr="00D31932">
              <w:rPr>
                <w:sz w:val="22"/>
                <w:szCs w:val="22"/>
              </w:rPr>
              <w:t xml:space="preserve"> 2016 m. savivaldybės patikslintas pajamų planas sudarė 24</w:t>
            </w:r>
            <w:r>
              <w:rPr>
                <w:sz w:val="22"/>
                <w:szCs w:val="22"/>
              </w:rPr>
              <w:t>.</w:t>
            </w:r>
            <w:r w:rsidRPr="00D31932">
              <w:rPr>
                <w:sz w:val="22"/>
                <w:szCs w:val="22"/>
              </w:rPr>
              <w:t xml:space="preserve">365,2 tūkst. </w:t>
            </w:r>
            <w:r w:rsidR="006A3A95">
              <w:rPr>
                <w:sz w:val="22"/>
                <w:szCs w:val="22"/>
              </w:rPr>
              <w:t>e</w:t>
            </w:r>
            <w:r w:rsidRPr="00D31932">
              <w:rPr>
                <w:sz w:val="22"/>
                <w:szCs w:val="22"/>
              </w:rPr>
              <w:t>urų</w:t>
            </w:r>
            <w:r w:rsidR="006A3A95">
              <w:rPr>
                <w:sz w:val="22"/>
                <w:szCs w:val="22"/>
              </w:rPr>
              <w:t>,</w:t>
            </w:r>
            <w:r w:rsidRPr="00D31932">
              <w:rPr>
                <w:sz w:val="22"/>
                <w:szCs w:val="22"/>
              </w:rPr>
              <w:t xml:space="preserve"> faktiškai į biudžetą buvo gauta 24</w:t>
            </w:r>
            <w:r>
              <w:rPr>
                <w:sz w:val="22"/>
                <w:szCs w:val="22"/>
              </w:rPr>
              <w:t>.</w:t>
            </w:r>
            <w:r w:rsidRPr="00D31932">
              <w:rPr>
                <w:sz w:val="22"/>
                <w:szCs w:val="22"/>
              </w:rPr>
              <w:t>964,8 tūkst. eurų pajamų. 2017 m. savivaldybės patikslintas pajamų planas sudarė 24</w:t>
            </w:r>
            <w:r>
              <w:rPr>
                <w:sz w:val="22"/>
                <w:szCs w:val="22"/>
              </w:rPr>
              <w:t>.</w:t>
            </w:r>
            <w:r w:rsidRPr="00D31932">
              <w:rPr>
                <w:sz w:val="22"/>
                <w:szCs w:val="22"/>
              </w:rPr>
              <w:t>761,6 tūkst. eurų</w:t>
            </w:r>
            <w:r w:rsidR="006A3A95">
              <w:rPr>
                <w:sz w:val="22"/>
                <w:szCs w:val="22"/>
              </w:rPr>
              <w:t>,</w:t>
            </w:r>
            <w:r w:rsidRPr="00D31932">
              <w:rPr>
                <w:sz w:val="22"/>
                <w:szCs w:val="22"/>
              </w:rPr>
              <w:t xml:space="preserve"> faktiškai į biudžetą buvo gauta 25</w:t>
            </w:r>
            <w:r>
              <w:rPr>
                <w:sz w:val="22"/>
                <w:szCs w:val="22"/>
              </w:rPr>
              <w:t>.</w:t>
            </w:r>
            <w:r w:rsidRPr="00D31932">
              <w:rPr>
                <w:sz w:val="22"/>
                <w:szCs w:val="22"/>
              </w:rPr>
              <w:t>218,8 tūkst. eurų. Asignavimų įvykdymas 2018 m. –</w:t>
            </w:r>
            <w:r>
              <w:rPr>
                <w:sz w:val="22"/>
                <w:szCs w:val="22"/>
              </w:rPr>
              <w:t xml:space="preserve"> </w:t>
            </w:r>
            <w:r w:rsidRPr="00D31932">
              <w:rPr>
                <w:sz w:val="22"/>
                <w:szCs w:val="22"/>
              </w:rPr>
              <w:t>29</w:t>
            </w:r>
            <w:r>
              <w:rPr>
                <w:sz w:val="22"/>
                <w:szCs w:val="22"/>
              </w:rPr>
              <w:t>.</w:t>
            </w:r>
            <w:r w:rsidR="006A3A95">
              <w:rPr>
                <w:sz w:val="22"/>
                <w:szCs w:val="22"/>
              </w:rPr>
              <w:t>302,0 tūkst. eurų</w:t>
            </w:r>
            <w:r w:rsidRPr="00D31932">
              <w:rPr>
                <w:sz w:val="22"/>
                <w:szCs w:val="22"/>
              </w:rPr>
              <w:t>,</w:t>
            </w:r>
            <w:r w:rsidR="006A3A95">
              <w:rPr>
                <w:sz w:val="22"/>
                <w:szCs w:val="22"/>
              </w:rPr>
              <w:t xml:space="preserve"> </w:t>
            </w:r>
            <w:r w:rsidRPr="00D31932">
              <w:rPr>
                <w:sz w:val="22"/>
                <w:szCs w:val="22"/>
              </w:rPr>
              <w:t>palyginus su  2017 m. –</w:t>
            </w:r>
            <w:r>
              <w:rPr>
                <w:sz w:val="22"/>
                <w:szCs w:val="22"/>
              </w:rPr>
              <w:t xml:space="preserve"> </w:t>
            </w:r>
            <w:r w:rsidRPr="00D31932">
              <w:rPr>
                <w:sz w:val="22"/>
                <w:szCs w:val="22"/>
              </w:rPr>
              <w:t>25</w:t>
            </w:r>
            <w:r>
              <w:rPr>
                <w:sz w:val="22"/>
                <w:szCs w:val="22"/>
              </w:rPr>
              <w:t>.</w:t>
            </w:r>
            <w:r w:rsidRPr="00D31932">
              <w:rPr>
                <w:sz w:val="22"/>
                <w:szCs w:val="22"/>
              </w:rPr>
              <w:t>243,9 tūkst. eurų,  padidėjo 4</w:t>
            </w:r>
            <w:r>
              <w:rPr>
                <w:sz w:val="22"/>
                <w:szCs w:val="22"/>
              </w:rPr>
              <w:t>.</w:t>
            </w:r>
            <w:r w:rsidRPr="00D31932">
              <w:rPr>
                <w:sz w:val="22"/>
                <w:szCs w:val="22"/>
              </w:rPr>
              <w:t>058,1 tūkst. eurų.</w:t>
            </w:r>
          </w:p>
          <w:p w:rsidR="007A6949" w:rsidRPr="00D31932" w:rsidRDefault="007A6949" w:rsidP="00D31932">
            <w:pPr>
              <w:pStyle w:val="Teksto"/>
              <w:ind w:firstLine="0"/>
              <w:rPr>
                <w:sz w:val="22"/>
                <w:szCs w:val="22"/>
              </w:rPr>
            </w:pPr>
          </w:p>
          <w:p w:rsidR="007A6949" w:rsidRPr="00D31932" w:rsidRDefault="00973D9B" w:rsidP="006244E1">
            <w:pPr>
              <w:pStyle w:val="Teksto"/>
              <w:ind w:firstLine="0"/>
              <w:jc w:val="center"/>
              <w:rPr>
                <w:sz w:val="22"/>
                <w:szCs w:val="22"/>
              </w:rPr>
            </w:pPr>
            <w:r w:rsidRPr="008D5BA8">
              <w:rPr>
                <w:sz w:val="22"/>
                <w:szCs w:val="22"/>
              </w:rPr>
              <w:pict>
                <v:shape id="Chart 1" o:spid="_x0000_i1028" type="#_x0000_t75" style="width:281.65pt;height:153.2pt;visibility:visible"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">
                  <v:imagedata r:id="rId20" o:title=""/>
                  <o:lock v:ext="edit" aspectratio="f"/>
                </v:shape>
              </w:pict>
            </w:r>
          </w:p>
          <w:p w:rsidR="007A6949" w:rsidRPr="00D31932" w:rsidRDefault="007A6949" w:rsidP="00D31932">
            <w:pPr>
              <w:pStyle w:val="Teksto"/>
              <w:ind w:firstLine="0"/>
              <w:rPr>
                <w:sz w:val="22"/>
                <w:szCs w:val="22"/>
              </w:rPr>
            </w:pPr>
            <w:r w:rsidRPr="00D31932">
              <w:rPr>
                <w:sz w:val="22"/>
                <w:szCs w:val="22"/>
              </w:rPr>
              <w:t xml:space="preserve">         </w:t>
            </w:r>
          </w:p>
          <w:p w:rsidR="007A6949" w:rsidRPr="007A6949" w:rsidRDefault="007A6949" w:rsidP="007A6949">
            <w:pPr>
              <w:pStyle w:val="Teksto"/>
              <w:ind w:firstLine="0"/>
              <w:jc w:val="center"/>
              <w:rPr>
                <w:b/>
                <w:sz w:val="22"/>
                <w:szCs w:val="22"/>
              </w:rPr>
            </w:pPr>
            <w:r w:rsidRPr="007B2C53">
              <w:rPr>
                <w:b/>
                <w:sz w:val="20"/>
                <w:szCs w:val="22"/>
              </w:rPr>
              <w:t>4 pav. Savivaldybės pajamų ir asignavimų dinamika 2016</w:t>
            </w:r>
            <w:r w:rsidRPr="007B2C53">
              <w:rPr>
                <w:b/>
                <w:sz w:val="20"/>
                <w:szCs w:val="22"/>
              </w:rPr>
              <w:sym w:font="Symbol" w:char="F02D"/>
            </w:r>
            <w:r w:rsidRPr="007B2C53">
              <w:rPr>
                <w:b/>
                <w:sz w:val="20"/>
                <w:szCs w:val="22"/>
              </w:rPr>
              <w:t>2018 metais, tūkst. eurų</w:t>
            </w:r>
          </w:p>
          <w:p w:rsidR="007A6949" w:rsidRPr="007A6949" w:rsidRDefault="007A6949" w:rsidP="007A6949">
            <w:pPr>
              <w:pStyle w:val="Teksto"/>
              <w:ind w:firstLine="0"/>
              <w:jc w:val="center"/>
              <w:rPr>
                <w:i/>
                <w:sz w:val="22"/>
                <w:szCs w:val="22"/>
              </w:rPr>
            </w:pPr>
            <w:r w:rsidRPr="007A6949">
              <w:rPr>
                <w:i/>
                <w:sz w:val="16"/>
                <w:szCs w:val="22"/>
              </w:rPr>
              <w:t>(Šaltinis: Prienų rajono savivaldybės administracija)</w:t>
            </w:r>
          </w:p>
          <w:p w:rsidR="007A6949" w:rsidRPr="00D31932" w:rsidRDefault="007A6949" w:rsidP="00D31932">
            <w:pPr>
              <w:pStyle w:val="Teksto"/>
              <w:ind w:firstLine="0"/>
              <w:rPr>
                <w:sz w:val="22"/>
                <w:szCs w:val="22"/>
              </w:rPr>
            </w:pPr>
          </w:p>
          <w:p w:rsidR="007A6949" w:rsidRPr="00D31932" w:rsidRDefault="007A6949" w:rsidP="00D31932">
            <w:pPr>
              <w:pStyle w:val="Teksto"/>
              <w:ind w:firstLine="0"/>
              <w:rPr>
                <w:sz w:val="22"/>
                <w:szCs w:val="22"/>
              </w:rPr>
            </w:pPr>
            <w:r>
              <w:rPr>
                <w:sz w:val="22"/>
                <w:szCs w:val="22"/>
              </w:rPr>
              <w:tab/>
            </w:r>
            <w:r w:rsidRPr="00D31932">
              <w:rPr>
                <w:sz w:val="22"/>
                <w:szCs w:val="22"/>
              </w:rPr>
              <w:t>Bendras 20</w:t>
            </w:r>
            <w:r>
              <w:rPr>
                <w:sz w:val="22"/>
                <w:szCs w:val="22"/>
              </w:rPr>
              <w:t xml:space="preserve">18 m. pajamų planas įvykdytas </w:t>
            </w:r>
            <w:r w:rsidRPr="00D31932">
              <w:rPr>
                <w:sz w:val="22"/>
                <w:szCs w:val="22"/>
              </w:rPr>
              <w:t>102,2 % (planas –</w:t>
            </w:r>
            <w:r>
              <w:rPr>
                <w:sz w:val="22"/>
                <w:szCs w:val="22"/>
              </w:rPr>
              <w:t xml:space="preserve"> </w:t>
            </w:r>
            <w:r w:rsidRPr="00D31932">
              <w:rPr>
                <w:sz w:val="22"/>
                <w:szCs w:val="22"/>
              </w:rPr>
              <w:t>28</w:t>
            </w:r>
            <w:r>
              <w:rPr>
                <w:sz w:val="22"/>
                <w:szCs w:val="22"/>
              </w:rPr>
              <w:t>.</w:t>
            </w:r>
            <w:r w:rsidRPr="00D31932">
              <w:rPr>
                <w:sz w:val="22"/>
                <w:szCs w:val="22"/>
              </w:rPr>
              <w:t>230,5</w:t>
            </w:r>
            <w:r w:rsidR="006A3A95">
              <w:rPr>
                <w:sz w:val="22"/>
                <w:szCs w:val="22"/>
              </w:rPr>
              <w:t xml:space="preserve"> </w:t>
            </w:r>
            <w:r w:rsidRPr="00D31932">
              <w:rPr>
                <w:sz w:val="22"/>
                <w:szCs w:val="22"/>
              </w:rPr>
              <w:t>tūkst. eurų, įvykdytas – 28</w:t>
            </w:r>
            <w:r>
              <w:rPr>
                <w:sz w:val="22"/>
                <w:szCs w:val="22"/>
              </w:rPr>
              <w:t>.</w:t>
            </w:r>
            <w:r w:rsidRPr="00D31932">
              <w:rPr>
                <w:sz w:val="22"/>
                <w:szCs w:val="22"/>
              </w:rPr>
              <w:t>844,0 tūkst. eu</w:t>
            </w:r>
            <w:r>
              <w:rPr>
                <w:sz w:val="22"/>
                <w:szCs w:val="22"/>
              </w:rPr>
              <w:t xml:space="preserve">rų). Išlaidų planas įvykdytas </w:t>
            </w:r>
            <w:r w:rsidRPr="00D31932">
              <w:rPr>
                <w:sz w:val="22"/>
                <w:szCs w:val="22"/>
              </w:rPr>
              <w:t>99,1 % (planas –</w:t>
            </w:r>
            <w:r w:rsidR="006A3A95">
              <w:rPr>
                <w:sz w:val="22"/>
                <w:szCs w:val="22"/>
              </w:rPr>
              <w:t xml:space="preserve"> </w:t>
            </w:r>
            <w:r w:rsidRPr="00D31932">
              <w:rPr>
                <w:sz w:val="22"/>
                <w:szCs w:val="22"/>
              </w:rPr>
              <w:t>29</w:t>
            </w:r>
            <w:r>
              <w:rPr>
                <w:sz w:val="22"/>
                <w:szCs w:val="22"/>
              </w:rPr>
              <w:t>.</w:t>
            </w:r>
            <w:r w:rsidRPr="00D31932">
              <w:rPr>
                <w:sz w:val="22"/>
                <w:szCs w:val="22"/>
              </w:rPr>
              <w:t>562,0 tūkst. eurų, įvykdytas – 29</w:t>
            </w:r>
            <w:r>
              <w:rPr>
                <w:sz w:val="22"/>
                <w:szCs w:val="22"/>
              </w:rPr>
              <w:t>.</w:t>
            </w:r>
            <w:r w:rsidRPr="00D31932">
              <w:rPr>
                <w:sz w:val="22"/>
                <w:szCs w:val="22"/>
              </w:rPr>
              <w:t xml:space="preserve">302,0 tūkst. eurų). </w:t>
            </w:r>
          </w:p>
          <w:p w:rsidR="007A6949" w:rsidRPr="00D31932" w:rsidRDefault="007A6949" w:rsidP="00D31932">
            <w:pPr>
              <w:pStyle w:val="Teksto"/>
              <w:ind w:firstLine="0"/>
              <w:rPr>
                <w:sz w:val="22"/>
                <w:szCs w:val="22"/>
              </w:rPr>
            </w:pPr>
            <w:r>
              <w:rPr>
                <w:sz w:val="22"/>
                <w:szCs w:val="22"/>
              </w:rPr>
              <w:tab/>
            </w:r>
            <w:r w:rsidRPr="00D31932">
              <w:rPr>
                <w:sz w:val="22"/>
                <w:szCs w:val="22"/>
              </w:rPr>
              <w:t>Per 2018 m</w:t>
            </w:r>
            <w:r>
              <w:rPr>
                <w:sz w:val="22"/>
                <w:szCs w:val="22"/>
              </w:rPr>
              <w:t>etus buvo grąžinta dalis</w:t>
            </w:r>
            <w:r w:rsidRPr="00D31932">
              <w:rPr>
                <w:sz w:val="22"/>
                <w:szCs w:val="22"/>
              </w:rPr>
              <w:t xml:space="preserve"> paskolų, </w:t>
            </w:r>
            <w:r>
              <w:rPr>
                <w:sz w:val="22"/>
                <w:szCs w:val="22"/>
              </w:rPr>
              <w:t>iš viso</w:t>
            </w:r>
            <w:r w:rsidRPr="00D31932">
              <w:rPr>
                <w:sz w:val="22"/>
                <w:szCs w:val="22"/>
              </w:rPr>
              <w:t xml:space="preserve"> 373,5 tūkst. eurų: AB SEB bankui – 75,0 tūkst. eurų, Luminor Bank</w:t>
            </w:r>
            <w:r w:rsidR="006A3A95">
              <w:rPr>
                <w:sz w:val="22"/>
                <w:szCs w:val="22"/>
              </w:rPr>
              <w:t>,</w:t>
            </w:r>
            <w:r w:rsidRPr="00D31932">
              <w:rPr>
                <w:sz w:val="22"/>
                <w:szCs w:val="22"/>
              </w:rPr>
              <w:t xml:space="preserve"> AB – 47,8 tūkst. eurų,  ,,Swedbank“</w:t>
            </w:r>
            <w:r w:rsidR="006A3A95">
              <w:rPr>
                <w:sz w:val="22"/>
                <w:szCs w:val="22"/>
              </w:rPr>
              <w:t>,</w:t>
            </w:r>
            <w:r w:rsidRPr="00D31932">
              <w:rPr>
                <w:sz w:val="22"/>
                <w:szCs w:val="22"/>
              </w:rPr>
              <w:t xml:space="preserve"> AB –138,2 tūkst. eurų, AB Šiauli</w:t>
            </w:r>
            <w:r>
              <w:rPr>
                <w:sz w:val="22"/>
                <w:szCs w:val="22"/>
              </w:rPr>
              <w:t>ų bankui – 13,1 tūkst. eurų ir F</w:t>
            </w:r>
            <w:r w:rsidRPr="00D31932">
              <w:rPr>
                <w:sz w:val="22"/>
                <w:szCs w:val="22"/>
              </w:rPr>
              <w:t>inansų ministerijai (paskola valstybės vardu) –</w:t>
            </w:r>
            <w:r>
              <w:rPr>
                <w:sz w:val="22"/>
                <w:szCs w:val="22"/>
              </w:rPr>
              <w:t xml:space="preserve"> </w:t>
            </w:r>
            <w:r w:rsidRPr="00D31932">
              <w:rPr>
                <w:sz w:val="22"/>
                <w:szCs w:val="22"/>
              </w:rPr>
              <w:t>99</w:t>
            </w:r>
            <w:r>
              <w:rPr>
                <w:sz w:val="22"/>
                <w:szCs w:val="22"/>
              </w:rPr>
              <w:t xml:space="preserve">,3 tūkst. eurų. </w:t>
            </w:r>
            <w:r w:rsidRPr="00D31932">
              <w:rPr>
                <w:sz w:val="22"/>
                <w:szCs w:val="22"/>
              </w:rPr>
              <w:t>Negrąžintų paskolų likutis 2018 m. gruodžio 31 d. sudar</w:t>
            </w:r>
            <w:r>
              <w:rPr>
                <w:sz w:val="22"/>
                <w:szCs w:val="22"/>
              </w:rPr>
              <w:t>ė</w:t>
            </w:r>
            <w:r w:rsidRPr="00D31932">
              <w:rPr>
                <w:sz w:val="22"/>
                <w:szCs w:val="22"/>
              </w:rPr>
              <w:t xml:space="preserve"> 2</w:t>
            </w:r>
            <w:r>
              <w:rPr>
                <w:sz w:val="22"/>
                <w:szCs w:val="22"/>
              </w:rPr>
              <w:t>.</w:t>
            </w:r>
            <w:r w:rsidRPr="00D31932">
              <w:rPr>
                <w:sz w:val="22"/>
                <w:szCs w:val="22"/>
              </w:rPr>
              <w:t xml:space="preserve">543,3 tūkst. eurų. </w:t>
            </w:r>
          </w:p>
          <w:p w:rsidR="007A6949" w:rsidRPr="00D31932" w:rsidRDefault="007A6949" w:rsidP="00D31932">
            <w:pPr>
              <w:pStyle w:val="Teksto"/>
              <w:ind w:firstLine="0"/>
              <w:rPr>
                <w:sz w:val="22"/>
                <w:szCs w:val="22"/>
              </w:rPr>
            </w:pPr>
            <w:r>
              <w:rPr>
                <w:sz w:val="22"/>
                <w:szCs w:val="22"/>
              </w:rPr>
              <w:tab/>
            </w:r>
            <w:r w:rsidRPr="00D31932">
              <w:rPr>
                <w:sz w:val="22"/>
                <w:szCs w:val="22"/>
              </w:rPr>
              <w:t>Savivaldybė per  2018 m. su  A</w:t>
            </w:r>
            <w:r>
              <w:rPr>
                <w:sz w:val="22"/>
                <w:szCs w:val="22"/>
              </w:rPr>
              <w:t xml:space="preserve">B SEB banku pasirašė sutarčių </w:t>
            </w:r>
            <w:r w:rsidRPr="00D31932">
              <w:rPr>
                <w:sz w:val="22"/>
                <w:szCs w:val="22"/>
              </w:rPr>
              <w:t>dėl 360,2 tūkst. eur</w:t>
            </w:r>
            <w:r w:rsidR="006A3A95">
              <w:rPr>
                <w:sz w:val="22"/>
                <w:szCs w:val="22"/>
              </w:rPr>
              <w:t>ų ilgalaikių  paskolų suteikimo</w:t>
            </w:r>
            <w:r w:rsidRPr="00D31932">
              <w:rPr>
                <w:sz w:val="22"/>
                <w:szCs w:val="22"/>
              </w:rPr>
              <w:t xml:space="preserve"> investiciniams projektams finansuoti.</w:t>
            </w:r>
          </w:p>
          <w:p w:rsidR="007A6949" w:rsidRPr="00D31932" w:rsidRDefault="007A6949" w:rsidP="00D31932">
            <w:pPr>
              <w:pStyle w:val="Teksto"/>
              <w:ind w:firstLine="0"/>
              <w:rPr>
                <w:sz w:val="22"/>
                <w:szCs w:val="22"/>
              </w:rPr>
            </w:pPr>
            <w:r>
              <w:rPr>
                <w:sz w:val="22"/>
                <w:szCs w:val="22"/>
              </w:rPr>
              <w:tab/>
            </w:r>
            <w:r w:rsidRPr="00D31932">
              <w:rPr>
                <w:sz w:val="22"/>
                <w:szCs w:val="22"/>
              </w:rPr>
              <w:t xml:space="preserve">Kredito paskirtis finansuoti </w:t>
            </w:r>
            <w:r w:rsidR="006A3A95">
              <w:rPr>
                <w:sz w:val="22"/>
                <w:szCs w:val="22"/>
              </w:rPr>
              <w:t xml:space="preserve">šiuos </w:t>
            </w:r>
            <w:r w:rsidRPr="00D31932">
              <w:rPr>
                <w:sz w:val="22"/>
                <w:szCs w:val="22"/>
              </w:rPr>
              <w:t>investicinius projektus</w:t>
            </w:r>
            <w:r w:rsidR="006A3A95">
              <w:rPr>
                <w:sz w:val="22"/>
                <w:szCs w:val="22"/>
              </w:rPr>
              <w:t>:</w:t>
            </w:r>
            <w:r w:rsidRPr="00D31932">
              <w:rPr>
                <w:sz w:val="22"/>
                <w:szCs w:val="22"/>
              </w:rPr>
              <w:t xml:space="preserve"> ,,Prienų krašto muziejaus modenizavimas“ – 9209,1 eurų, ,,Prienų rajono socialinio būsto fondo plėtra“ – 12</w:t>
            </w:r>
            <w:r>
              <w:rPr>
                <w:sz w:val="22"/>
                <w:szCs w:val="22"/>
              </w:rPr>
              <w:t>.</w:t>
            </w:r>
            <w:r w:rsidRPr="00D31932">
              <w:rPr>
                <w:sz w:val="22"/>
                <w:szCs w:val="22"/>
              </w:rPr>
              <w:t>806,2 tūkst. eurų, ,,Prienų kultūros centro pastato Prienuose, Vytauto g. 35, rekonstravimas</w:t>
            </w:r>
            <w:r>
              <w:rPr>
                <w:sz w:val="22"/>
                <w:szCs w:val="22"/>
              </w:rPr>
              <w:t>“</w:t>
            </w:r>
            <w:r w:rsidRPr="00D31932">
              <w:rPr>
                <w:sz w:val="22"/>
                <w:szCs w:val="22"/>
              </w:rPr>
              <w:t xml:space="preserve"> – 14</w:t>
            </w:r>
            <w:r>
              <w:rPr>
                <w:sz w:val="22"/>
                <w:szCs w:val="22"/>
              </w:rPr>
              <w:t>.</w:t>
            </w:r>
            <w:r w:rsidRPr="00D31932">
              <w:rPr>
                <w:sz w:val="22"/>
                <w:szCs w:val="22"/>
              </w:rPr>
              <w:t>463,9 tūkst. eurų, ,,Prienų  r. Stakliškių g. ikimokyklinio ugdymo skyriaus pastato kapitalinis remontas</w:t>
            </w:r>
            <w:r>
              <w:rPr>
                <w:sz w:val="22"/>
                <w:szCs w:val="22"/>
              </w:rPr>
              <w:t>“</w:t>
            </w:r>
            <w:r w:rsidRPr="00D31932">
              <w:rPr>
                <w:sz w:val="22"/>
                <w:szCs w:val="22"/>
              </w:rPr>
              <w:t xml:space="preserve"> – 24</w:t>
            </w:r>
            <w:r>
              <w:rPr>
                <w:sz w:val="22"/>
                <w:szCs w:val="22"/>
              </w:rPr>
              <w:t>.</w:t>
            </w:r>
            <w:r w:rsidRPr="00D31932">
              <w:rPr>
                <w:sz w:val="22"/>
                <w:szCs w:val="22"/>
              </w:rPr>
              <w:t>852,8 tūkst. eurų, ,,Geriamojo vandens tiekimo sistemos įrengimas Vėžionių kaime</w:t>
            </w:r>
            <w:r>
              <w:rPr>
                <w:sz w:val="22"/>
                <w:szCs w:val="22"/>
              </w:rPr>
              <w:t>“</w:t>
            </w:r>
            <w:r w:rsidRPr="00D31932">
              <w:rPr>
                <w:sz w:val="22"/>
                <w:szCs w:val="22"/>
              </w:rPr>
              <w:t xml:space="preserve"> – 20</w:t>
            </w:r>
            <w:r>
              <w:rPr>
                <w:sz w:val="22"/>
                <w:szCs w:val="22"/>
              </w:rPr>
              <w:t>.</w:t>
            </w:r>
            <w:r w:rsidRPr="00D31932">
              <w:rPr>
                <w:sz w:val="22"/>
                <w:szCs w:val="22"/>
              </w:rPr>
              <w:t>22</w:t>
            </w:r>
            <w:r>
              <w:rPr>
                <w:sz w:val="22"/>
                <w:szCs w:val="22"/>
              </w:rPr>
              <w:t xml:space="preserve">1,3 tūkst. eurų ir kt. </w:t>
            </w:r>
            <w:r w:rsidRPr="00D31932">
              <w:rPr>
                <w:sz w:val="22"/>
                <w:szCs w:val="22"/>
              </w:rPr>
              <w:t>Per 2018 m. buvo paimta 360,2 tūkst. eurų  paskolų.</w:t>
            </w:r>
          </w:p>
          <w:p w:rsidR="007A6949" w:rsidRPr="00D31932" w:rsidRDefault="007A6949" w:rsidP="00D31932">
            <w:pPr>
              <w:pStyle w:val="Teksto"/>
              <w:ind w:firstLine="0"/>
              <w:rPr>
                <w:sz w:val="22"/>
                <w:szCs w:val="22"/>
              </w:rPr>
            </w:pPr>
            <w:r>
              <w:rPr>
                <w:sz w:val="22"/>
                <w:szCs w:val="22"/>
              </w:rPr>
              <w:tab/>
              <w:t>2018 metais p</w:t>
            </w:r>
            <w:r w:rsidRPr="00D31932">
              <w:rPr>
                <w:sz w:val="22"/>
                <w:szCs w:val="22"/>
              </w:rPr>
              <w:t xml:space="preserve">adidinti asignavimai: 211,0 tūkst. eurų mokymo lėšoms, 18,7 tūkst. eurų pagal teisės aktus savivaldybei perduotoms įstaigoms išlaikyti, 6,8 tūkst. eurų dėl vaikų teisių apsaugos darbuotojų darbo sąlygų pakeitimo, 9,4 tūkst. eurų neformaliojo vaikų švietimo mokytojų darbui apmokėti, 46,5 tūkst. eurų bendrojo lavinimo mokyklų tinklui optimizuoti, 1224,5 tūkst. eurų Europos Sąjungos finansinė parama, 2267,1 tūkst. eurų valstybės investicijų programoje numatytiems projektams finansuoti, 26,3 tūkst. eurų darbuotojų, atvejo vadybininkų atlyginimams padidinti, 101,9 tūkst. eurų socialinėms paslaugoms asmenims su negalia, 0,5 tūkst. eurų afrikinio kiaulių maro organizavimo išlaidoms, įstaigų pajamos 179,6 tūkst. eurų, vietinės rinkliavos 50,0 tūkst. eurų, 0,4 tūkst. eurų būsto nuomos mokesčio daliai kompensuoti, 3,2 tūkst. eurų savininkams </w:t>
            </w:r>
            <w:r w:rsidR="00950166" w:rsidRPr="00D31932">
              <w:rPr>
                <w:sz w:val="22"/>
                <w:szCs w:val="22"/>
              </w:rPr>
              <w:t xml:space="preserve">atlyginti </w:t>
            </w:r>
            <w:r w:rsidRPr="00D31932">
              <w:rPr>
                <w:sz w:val="22"/>
                <w:szCs w:val="22"/>
              </w:rPr>
              <w:t xml:space="preserve">už valstybės išperkamus gyvenamuosius namus, jų dalis ir jų priklausinius, 0,1 tūkst. eurų žemės ūkio funkcijai atlikti. </w:t>
            </w:r>
          </w:p>
          <w:p w:rsidR="007A6949" w:rsidRPr="00D31932" w:rsidRDefault="007A6949" w:rsidP="00D31932">
            <w:pPr>
              <w:pStyle w:val="Teksto"/>
              <w:ind w:firstLine="0"/>
              <w:rPr>
                <w:sz w:val="22"/>
                <w:szCs w:val="22"/>
              </w:rPr>
            </w:pPr>
            <w:r>
              <w:rPr>
                <w:sz w:val="22"/>
                <w:szCs w:val="22"/>
              </w:rPr>
              <w:tab/>
            </w:r>
            <w:r w:rsidR="00950166">
              <w:rPr>
                <w:sz w:val="22"/>
                <w:szCs w:val="22"/>
              </w:rPr>
              <w:t xml:space="preserve"> S</w:t>
            </w:r>
            <w:r w:rsidRPr="00D31932">
              <w:rPr>
                <w:sz w:val="22"/>
                <w:szCs w:val="22"/>
              </w:rPr>
              <w:t xml:space="preserve">umažinti specialios tikslinės dotacijos asignavimai: socialinei paramai mokiniams 107,0 tūkst. eurų, tarpinstitucinio bendradarbiavimo koordinatoriaus pareigybei 12,7 tūkst. eurų, paramai  mirties atveju 9,4 tūkst. eurų. </w:t>
            </w:r>
          </w:p>
          <w:p w:rsidR="007A6949" w:rsidRPr="00D31932" w:rsidRDefault="007A6949" w:rsidP="007A6949">
            <w:pPr>
              <w:pStyle w:val="Teksto"/>
              <w:ind w:firstLine="0"/>
              <w:rPr>
                <w:sz w:val="22"/>
                <w:szCs w:val="22"/>
              </w:rPr>
            </w:pPr>
            <w:r>
              <w:rPr>
                <w:sz w:val="22"/>
                <w:szCs w:val="22"/>
              </w:rPr>
              <w:tab/>
            </w:r>
            <w:r w:rsidRPr="00D31932">
              <w:rPr>
                <w:sz w:val="22"/>
                <w:szCs w:val="22"/>
              </w:rPr>
              <w:t>Per 2018 m. buvo nepanaudota ir 2019 m. sausio  mėn. pradžioje grąžinta į valstybės biudžetą 17,6 tūkst. eurų tikslinės paskirties lėšų:</w:t>
            </w:r>
            <w:r>
              <w:rPr>
                <w:sz w:val="22"/>
                <w:szCs w:val="22"/>
              </w:rPr>
              <w:t xml:space="preserve"> </w:t>
            </w:r>
            <w:r w:rsidRPr="00D31932">
              <w:rPr>
                <w:sz w:val="22"/>
                <w:szCs w:val="22"/>
              </w:rPr>
              <w:t>Socialinių paslaugų priežiūros departamentui pri</w:t>
            </w:r>
            <w:r w:rsidR="00950166">
              <w:rPr>
                <w:sz w:val="22"/>
                <w:szCs w:val="22"/>
              </w:rPr>
              <w:t>e SADM – 12,5 t</w:t>
            </w:r>
            <w:r>
              <w:rPr>
                <w:sz w:val="22"/>
                <w:szCs w:val="22"/>
              </w:rPr>
              <w:t xml:space="preserve">ūkst. eurų, </w:t>
            </w:r>
            <w:r w:rsidR="00950166">
              <w:rPr>
                <w:sz w:val="22"/>
                <w:szCs w:val="22"/>
              </w:rPr>
              <w:t>Lietuvos Respublikos š</w:t>
            </w:r>
            <w:r w:rsidRPr="00D31932">
              <w:rPr>
                <w:sz w:val="22"/>
                <w:szCs w:val="22"/>
              </w:rPr>
              <w:t>vietimo ir mokslo ministerijai – 4,0 tūkst. eurų</w:t>
            </w:r>
            <w:r w:rsidR="00950166">
              <w:rPr>
                <w:sz w:val="22"/>
                <w:szCs w:val="22"/>
              </w:rPr>
              <w:t>,</w:t>
            </w:r>
            <w:r w:rsidRPr="00D31932">
              <w:rPr>
                <w:sz w:val="22"/>
                <w:szCs w:val="22"/>
              </w:rPr>
              <w:t xml:space="preserve"> iš jų pedagoginių darbuotojų skaičiaus optimizavimui – 3,9 tūkst. eurų;</w:t>
            </w:r>
            <w:r>
              <w:rPr>
                <w:sz w:val="22"/>
                <w:szCs w:val="22"/>
              </w:rPr>
              <w:t xml:space="preserve"> </w:t>
            </w:r>
            <w:r w:rsidR="00950166">
              <w:rPr>
                <w:sz w:val="22"/>
                <w:szCs w:val="22"/>
              </w:rPr>
              <w:t>Lietuvos Respublikos ž</w:t>
            </w:r>
            <w:r w:rsidRPr="00D31932">
              <w:rPr>
                <w:sz w:val="22"/>
                <w:szCs w:val="22"/>
              </w:rPr>
              <w:t>emės ūkio ministerijai – 0,6 tūkst. eurų;</w:t>
            </w:r>
            <w:r>
              <w:rPr>
                <w:sz w:val="22"/>
                <w:szCs w:val="22"/>
              </w:rPr>
              <w:t xml:space="preserve"> </w:t>
            </w:r>
            <w:r w:rsidR="00950166">
              <w:rPr>
                <w:sz w:val="22"/>
                <w:szCs w:val="22"/>
              </w:rPr>
              <w:lastRenderedPageBreak/>
              <w:t>k</w:t>
            </w:r>
            <w:r w:rsidRPr="00D31932">
              <w:rPr>
                <w:sz w:val="22"/>
                <w:szCs w:val="22"/>
              </w:rPr>
              <w:t>itoms valstybės institucijoms, kurios perduoda specialią tikslinę dotaciją</w:t>
            </w:r>
            <w:r w:rsidR="00950166">
              <w:rPr>
                <w:sz w:val="22"/>
                <w:szCs w:val="22"/>
              </w:rPr>
              <w:t>,</w:t>
            </w:r>
            <w:r w:rsidRPr="00D31932">
              <w:rPr>
                <w:sz w:val="22"/>
                <w:szCs w:val="22"/>
              </w:rPr>
              <w:t xml:space="preserve"> </w:t>
            </w:r>
            <w:r w:rsidR="00950166">
              <w:rPr>
                <w:sz w:val="22"/>
                <w:szCs w:val="22"/>
              </w:rPr>
              <w:t xml:space="preserve">– </w:t>
            </w:r>
            <w:r w:rsidRPr="00D31932">
              <w:rPr>
                <w:sz w:val="22"/>
                <w:szCs w:val="22"/>
              </w:rPr>
              <w:t>0,5 tūkst. eurų.</w:t>
            </w:r>
          </w:p>
          <w:p w:rsidR="007A6949" w:rsidRDefault="007A6949" w:rsidP="00D31932">
            <w:pPr>
              <w:pStyle w:val="Teksto"/>
              <w:ind w:firstLine="0"/>
              <w:rPr>
                <w:sz w:val="22"/>
                <w:szCs w:val="22"/>
              </w:rPr>
            </w:pPr>
            <w:r>
              <w:rPr>
                <w:sz w:val="22"/>
                <w:szCs w:val="22"/>
              </w:rPr>
              <w:tab/>
            </w:r>
            <w:r w:rsidRPr="00D31932">
              <w:rPr>
                <w:sz w:val="22"/>
                <w:szCs w:val="22"/>
              </w:rPr>
              <w:t>Saviva</w:t>
            </w:r>
            <w:r>
              <w:rPr>
                <w:sz w:val="22"/>
                <w:szCs w:val="22"/>
              </w:rPr>
              <w:t>ldybės skola 2018 m. pabaigoje siekė</w:t>
            </w:r>
            <w:r w:rsidRPr="00D31932">
              <w:rPr>
                <w:sz w:val="22"/>
                <w:szCs w:val="22"/>
              </w:rPr>
              <w:t xml:space="preserve"> 3</w:t>
            </w:r>
            <w:r>
              <w:rPr>
                <w:sz w:val="22"/>
                <w:szCs w:val="22"/>
              </w:rPr>
              <w:t>.</w:t>
            </w:r>
            <w:r w:rsidRPr="00D31932">
              <w:rPr>
                <w:sz w:val="22"/>
                <w:szCs w:val="22"/>
              </w:rPr>
              <w:t>175,5 tūkst. eurų. Iš šios sumos 2</w:t>
            </w:r>
            <w:r>
              <w:rPr>
                <w:sz w:val="22"/>
                <w:szCs w:val="22"/>
              </w:rPr>
              <w:t>.</w:t>
            </w:r>
            <w:r w:rsidRPr="00D31932">
              <w:rPr>
                <w:sz w:val="22"/>
                <w:szCs w:val="22"/>
              </w:rPr>
              <w:t>543,3 tūkst. eurų sudarė išlaidos dėl finansinių įsipareigojimų vykdymo (paskolų grąžinimas bankams). Be to</w:t>
            </w:r>
            <w:r w:rsidR="00950166">
              <w:rPr>
                <w:sz w:val="22"/>
                <w:szCs w:val="22"/>
              </w:rPr>
              <w:t>,</w:t>
            </w:r>
            <w:r w:rsidRPr="00D31932">
              <w:rPr>
                <w:sz w:val="22"/>
                <w:szCs w:val="22"/>
              </w:rPr>
              <w:t xml:space="preserve"> mokėtinų sumų</w:t>
            </w:r>
            <w:r w:rsidR="00950166">
              <w:rPr>
                <w:sz w:val="22"/>
                <w:szCs w:val="22"/>
              </w:rPr>
              <w:t>,</w:t>
            </w:r>
            <w:r w:rsidRPr="00D31932">
              <w:rPr>
                <w:sz w:val="22"/>
                <w:szCs w:val="22"/>
              </w:rPr>
              <w:t xml:space="preserve"> kurių įvykdymo terminas praleistas daugiau kaip 45 dienos</w:t>
            </w:r>
            <w:r w:rsidR="00950166">
              <w:rPr>
                <w:sz w:val="22"/>
                <w:szCs w:val="22"/>
              </w:rPr>
              <w:t>,</w:t>
            </w:r>
            <w:r w:rsidRPr="00D31932">
              <w:rPr>
                <w:sz w:val="22"/>
                <w:szCs w:val="22"/>
              </w:rPr>
              <w:t xml:space="preserve"> – 68,8 tūkst. eurų. Per 2018 metus savivaldybės mokėtinos sumos padidėjo 246,6 tūkst. eurų.</w:t>
            </w:r>
          </w:p>
          <w:p w:rsidR="007A6949" w:rsidRPr="00D31932" w:rsidRDefault="007A6949" w:rsidP="00D31932">
            <w:pPr>
              <w:pStyle w:val="Teksto"/>
              <w:ind w:firstLine="0"/>
              <w:rPr>
                <w:sz w:val="22"/>
                <w:szCs w:val="22"/>
              </w:rPr>
            </w:pPr>
          </w:p>
          <w:p w:rsidR="007A6949" w:rsidRPr="007A6949" w:rsidRDefault="007A6949" w:rsidP="007A6949">
            <w:pPr>
              <w:pStyle w:val="Teksto"/>
              <w:ind w:firstLine="0"/>
              <w:jc w:val="center"/>
              <w:rPr>
                <w:b/>
                <w:sz w:val="22"/>
                <w:szCs w:val="22"/>
              </w:rPr>
            </w:pPr>
            <w:r w:rsidRPr="007A6949">
              <w:rPr>
                <w:b/>
                <w:sz w:val="22"/>
                <w:szCs w:val="22"/>
              </w:rPr>
              <w:t>Ryšių sistema, informacinės ir komunikavimo sistemos</w:t>
            </w:r>
          </w:p>
          <w:p w:rsidR="007A6949" w:rsidRPr="00D31932" w:rsidRDefault="007A6949" w:rsidP="00D31932">
            <w:pPr>
              <w:pStyle w:val="Teksto"/>
              <w:ind w:firstLine="0"/>
              <w:rPr>
                <w:sz w:val="22"/>
                <w:szCs w:val="22"/>
              </w:rPr>
            </w:pPr>
          </w:p>
          <w:p w:rsidR="007A6949" w:rsidRPr="00D31932" w:rsidRDefault="007A6949" w:rsidP="00D31932">
            <w:pPr>
              <w:pStyle w:val="Teksto"/>
              <w:ind w:firstLine="0"/>
              <w:rPr>
                <w:sz w:val="22"/>
                <w:szCs w:val="22"/>
              </w:rPr>
            </w:pPr>
            <w:r>
              <w:rPr>
                <w:sz w:val="22"/>
                <w:szCs w:val="22"/>
              </w:rPr>
              <w:tab/>
            </w:r>
            <w:r w:rsidRPr="00D31932">
              <w:rPr>
                <w:sz w:val="22"/>
                <w:szCs w:val="22"/>
              </w:rPr>
              <w:t>Prienų r. savivaldybės administracijos ir seniūnijų veikloje intensyviai naudojamos informacinės ir ryšių technologijos. Visos darbo vietos yra kompiuterizuotos. Veikia 7 tarnybinės stotys, daugiau kaip 150 darbinių stočių, 10 telefono stotelių. Eksploatuojamos įvairios informacinės sistemos: dokumentų valdymo sistema, žemės nuomos mokesčio administravimo sistema, teisinės informacijos sistema, finansų apskaitos sistema, socialinių paslaugų informacinė sistema. Gaunami duomenys iš valstybinių registrų: gyventojų registro tarnybos, SODROS, nacionalinės mokėjimo agentūros, darbo biržos, Regitros, nekilnojamojo turto registro. Savivaldybės administracijos ir seniūnijų darbuotojai yra kelių respublikinių informacinių sistemų (valstybės tarnautojų registro, mokinių registro, statybos leidimų ir statybos valstybinės priežiūros informacinės sistemos) vartotojai. Rajono tarybos nariai aprūpinti nešiojamais</w:t>
            </w:r>
            <w:r w:rsidR="00950166">
              <w:rPr>
                <w:sz w:val="22"/>
                <w:szCs w:val="22"/>
              </w:rPr>
              <w:t>iais</w:t>
            </w:r>
            <w:r w:rsidRPr="00D31932">
              <w:rPr>
                <w:sz w:val="22"/>
                <w:szCs w:val="22"/>
              </w:rPr>
              <w:t xml:space="preserve"> kompiuteriais.</w:t>
            </w:r>
          </w:p>
          <w:p w:rsidR="007A6949" w:rsidRDefault="007A6949" w:rsidP="00D31932">
            <w:pPr>
              <w:pStyle w:val="Teksto"/>
              <w:ind w:firstLine="0"/>
              <w:rPr>
                <w:sz w:val="22"/>
                <w:szCs w:val="22"/>
              </w:rPr>
            </w:pPr>
            <w:r>
              <w:rPr>
                <w:sz w:val="22"/>
                <w:szCs w:val="22"/>
              </w:rPr>
              <w:tab/>
            </w:r>
            <w:r w:rsidRPr="00D31932">
              <w:rPr>
                <w:sz w:val="22"/>
                <w:szCs w:val="22"/>
              </w:rPr>
              <w:t>Atnaujinta dokumentų valdymo ir buhalterinės apskaitos informacin</w:t>
            </w:r>
            <w:r w:rsidR="00950166">
              <w:rPr>
                <w:sz w:val="22"/>
                <w:szCs w:val="22"/>
              </w:rPr>
              <w:t>ės sistemos.</w:t>
            </w:r>
            <w:r w:rsidRPr="00D31932">
              <w:rPr>
                <w:sz w:val="22"/>
                <w:szCs w:val="22"/>
              </w:rPr>
              <w:t xml:space="preserve"> 2011 m. įgyvendin</w:t>
            </w:r>
            <w:r w:rsidR="00950166">
              <w:rPr>
                <w:sz w:val="22"/>
                <w:szCs w:val="22"/>
              </w:rPr>
              <w:t>tas „e-demokratijos“ principas,</w:t>
            </w:r>
            <w:r w:rsidRPr="00D31932">
              <w:rPr>
                <w:sz w:val="22"/>
                <w:szCs w:val="22"/>
              </w:rPr>
              <w:t xml:space="preserve"> veikia tiesioginė</w:t>
            </w:r>
            <w:r w:rsidR="00950166">
              <w:rPr>
                <w:sz w:val="22"/>
                <w:szCs w:val="22"/>
              </w:rPr>
              <w:t xml:space="preserve"> Tarybos posėdžių transliacija, salėje</w:t>
            </w:r>
            <w:r w:rsidRPr="00D31932">
              <w:rPr>
                <w:sz w:val="22"/>
                <w:szCs w:val="22"/>
              </w:rPr>
              <w:t xml:space="preserve"> įrengta  vaizdo bei garso įrašymo įranga ir balsavimo pultai. Tarybos posėdžius gyventojai gali stebėti tiesiogiai internetu.</w:t>
            </w:r>
          </w:p>
          <w:p w:rsidR="007A6949" w:rsidRPr="00D31932" w:rsidRDefault="007A6949" w:rsidP="00D31932">
            <w:pPr>
              <w:pStyle w:val="Teksto"/>
              <w:ind w:firstLine="0"/>
              <w:rPr>
                <w:sz w:val="22"/>
                <w:szCs w:val="22"/>
              </w:rPr>
            </w:pPr>
          </w:p>
          <w:p w:rsidR="007A6949" w:rsidRPr="007A6949" w:rsidRDefault="007A6949" w:rsidP="007A6949">
            <w:pPr>
              <w:pStyle w:val="Teksto"/>
              <w:ind w:firstLine="0"/>
              <w:jc w:val="center"/>
              <w:rPr>
                <w:b/>
                <w:sz w:val="22"/>
                <w:szCs w:val="22"/>
              </w:rPr>
            </w:pPr>
            <w:r w:rsidRPr="007A6949">
              <w:rPr>
                <w:b/>
                <w:sz w:val="22"/>
                <w:szCs w:val="22"/>
              </w:rPr>
              <w:t>Vidaus darbo kontrolė</w:t>
            </w:r>
          </w:p>
          <w:p w:rsidR="007A6949" w:rsidRPr="00D31932" w:rsidRDefault="007A6949" w:rsidP="00D31932">
            <w:pPr>
              <w:pStyle w:val="Teksto"/>
              <w:ind w:firstLine="0"/>
              <w:rPr>
                <w:sz w:val="22"/>
                <w:szCs w:val="22"/>
              </w:rPr>
            </w:pPr>
          </w:p>
          <w:p w:rsidR="007A6949" w:rsidRPr="007A6949" w:rsidRDefault="007A6949" w:rsidP="00D31932">
            <w:pPr>
              <w:pStyle w:val="Teksto"/>
              <w:ind w:firstLine="0"/>
              <w:rPr>
                <w:sz w:val="22"/>
                <w:szCs w:val="22"/>
              </w:rPr>
            </w:pPr>
            <w:r>
              <w:rPr>
                <w:sz w:val="22"/>
                <w:szCs w:val="22"/>
              </w:rPr>
              <w:tab/>
            </w:r>
            <w:r w:rsidRPr="007A6949">
              <w:rPr>
                <w:sz w:val="22"/>
                <w:szCs w:val="22"/>
              </w:rPr>
              <w:t>Lietuvos Respublikos vidaus kontrolės ir vidaus audito įstatyme (</w:t>
            </w:r>
            <w:smartTag w:uri="schemas-tilde-lv/tildestengine" w:element="metric2">
              <w:smartTagPr>
                <w:attr w:name="metric_value" w:val="2002"/>
                <w:attr w:name="metric_text" w:val="m"/>
              </w:smartTagPr>
              <w:smartTag w:uri="urn:schemas-microsoft-com:office:smarttags" w:element="metricconverter">
                <w:smartTagPr>
                  <w:attr w:name="ProductID" w:val="2002 m"/>
                </w:smartTagPr>
                <w:r w:rsidRPr="007A6949">
                  <w:rPr>
                    <w:rStyle w:val="datametai"/>
                    <w:sz w:val="22"/>
                    <w:szCs w:val="22"/>
                  </w:rPr>
                  <w:t>2002</w:t>
                </w:r>
                <w:r w:rsidRPr="007A6949">
                  <w:rPr>
                    <w:sz w:val="22"/>
                    <w:szCs w:val="22"/>
                  </w:rPr>
                  <w:t xml:space="preserve"> m</w:t>
                </w:r>
              </w:smartTag>
            </w:smartTag>
            <w:r w:rsidRPr="007A6949">
              <w:rPr>
                <w:sz w:val="22"/>
                <w:szCs w:val="22"/>
              </w:rPr>
              <w:t xml:space="preserve">. </w:t>
            </w:r>
            <w:r w:rsidRPr="007A6949">
              <w:rPr>
                <w:rStyle w:val="datamnuo"/>
                <w:sz w:val="22"/>
                <w:szCs w:val="22"/>
              </w:rPr>
              <w:t xml:space="preserve">gruodžio </w:t>
            </w:r>
            <w:r w:rsidRPr="007A6949">
              <w:rPr>
                <w:rStyle w:val="datadiena"/>
                <w:sz w:val="22"/>
                <w:szCs w:val="22"/>
              </w:rPr>
              <w:t>10</w:t>
            </w:r>
            <w:r w:rsidRPr="007A6949">
              <w:rPr>
                <w:sz w:val="22"/>
                <w:szCs w:val="22"/>
              </w:rPr>
              <w:t xml:space="preserve"> d. Nr. </w:t>
            </w:r>
            <w:r w:rsidRPr="007A6949">
              <w:rPr>
                <w:rStyle w:val="statymonr"/>
                <w:sz w:val="22"/>
                <w:szCs w:val="22"/>
              </w:rPr>
              <w:t>IX-1253</w:t>
            </w:r>
            <w:r w:rsidRPr="007A6949">
              <w:rPr>
                <w:sz w:val="22"/>
                <w:szCs w:val="22"/>
              </w:rPr>
              <w:t>) numatyta, kad savivaldybių administracijose turi būti įsteigtos centralizuotos vidaus audito tarnybos.</w:t>
            </w:r>
          </w:p>
          <w:p w:rsidR="007A6949" w:rsidRPr="000371B0" w:rsidRDefault="007A6949" w:rsidP="00D31932">
            <w:pPr>
              <w:pStyle w:val="Teksto"/>
              <w:ind w:firstLine="0"/>
              <w:rPr>
                <w:sz w:val="22"/>
                <w:szCs w:val="22"/>
              </w:rPr>
            </w:pPr>
            <w:r w:rsidRPr="007A6949">
              <w:rPr>
                <w:sz w:val="22"/>
                <w:szCs w:val="22"/>
              </w:rPr>
              <w:tab/>
            </w:r>
            <w:r w:rsidRPr="007A6949">
              <w:rPr>
                <w:sz w:val="22"/>
                <w:szCs w:val="22"/>
                <w:lang w:eastAsia="lt-LT"/>
              </w:rPr>
              <w:t>Centralizuotas vidaus audito skyrius atlieka nepriklausomą, objektyvią tyrimo, v</w:t>
            </w:r>
            <w:r w:rsidR="00950166">
              <w:rPr>
                <w:sz w:val="22"/>
                <w:szCs w:val="22"/>
                <w:lang w:eastAsia="lt-LT"/>
              </w:rPr>
              <w:t>ertinimo ir konsultavimo veiklą. Siekiama</w:t>
            </w:r>
            <w:r w:rsidRPr="007A6949">
              <w:rPr>
                <w:sz w:val="22"/>
                <w:szCs w:val="22"/>
                <w:lang w:eastAsia="lt-LT"/>
              </w:rPr>
              <w:t xml:space="preserve"> užtikrinti Administracijos, jai pavaldžių ir (arba) jos valdymo sričiai priskirtų viešųjų juridinių asmenų veiklos gerinimą. Vidaus auditas atliekamas vadovaujantis LR vietos savivaldos, LR vidaus kontrolės ir vidaus audito įstatymais, Finansų ministerijos parengtomis bei Nuolatinės tarpžinybinės komisijos vidaus audito sistemos kūrimo valstybiniame sektoriuje koordinuoti patvirtintomis metodinėmis rekomendacijomis vidaus auditui atlikti, Savivaldybės priimtais teisės aktais, Administracijos direktoriaus patvirtintais Centralizuoto vidaus audito skyriaus nuostatais ir kitais teisės aktais. Vidaus auditai taip pat atliekami, remiantis Centralizuoto vidaus audito skyriaus metiniais veiklos planais.</w:t>
            </w:r>
            <w:r w:rsidR="000371B0">
              <w:rPr>
                <w:sz w:val="22"/>
                <w:szCs w:val="22"/>
                <w:lang w:eastAsia="lt-LT"/>
              </w:rPr>
              <w:t xml:space="preserve"> </w:t>
            </w:r>
            <w:r w:rsidR="000371B0" w:rsidRPr="000371B0">
              <w:rPr>
                <w:sz w:val="22"/>
                <w:szCs w:val="22"/>
                <w:lang w:eastAsia="lt-LT"/>
              </w:rPr>
              <w:t>Administracijos, jai pavaldžių ir (arba) jos valdymo sričiai priskirtų viešųjų juridinių asmenų sukurtas ir įdiegtas veiklos bei valdymo priemones Centralizuotas vidaus audito skyrius vertina tokia apimtimi, kuri nustatyta konkrečiam auditui.</w:t>
            </w:r>
          </w:p>
          <w:p w:rsidR="007A6949" w:rsidRDefault="007A6949" w:rsidP="00D31932">
            <w:pPr>
              <w:pStyle w:val="Teksto"/>
              <w:rPr>
                <w:sz w:val="22"/>
                <w:szCs w:val="22"/>
              </w:rPr>
            </w:pPr>
            <w:r w:rsidRPr="007A6949">
              <w:rPr>
                <w:sz w:val="22"/>
                <w:szCs w:val="22"/>
              </w:rPr>
              <w:t>Skyrius yra Prienų r. savivaldybės administracijos struktūrinis padalinys, išlaikomas iš Savivaldybės biudžeto, tiesiogiai pavaldus ir atskaitingas Savivaldybės administracijos direktoriui.</w:t>
            </w:r>
          </w:p>
          <w:p w:rsidR="007A6949" w:rsidRPr="00D31932" w:rsidRDefault="007A6949" w:rsidP="00D31932">
            <w:pPr>
              <w:pStyle w:val="Teksto"/>
              <w:rPr>
                <w:sz w:val="22"/>
                <w:szCs w:val="22"/>
              </w:rPr>
            </w:pPr>
          </w:p>
        </w:tc>
      </w:tr>
      <w:tr w:rsidR="00D31932" w:rsidRPr="00D31932" w:rsidTr="000371B0">
        <w:tc>
          <w:tcPr>
            <w:tcW w:w="5000" w:type="pct"/>
            <w:tcBorders>
              <w:top w:val="single" w:sz="4" w:space="0" w:color="auto"/>
              <w:left w:val="single" w:sz="4" w:space="0" w:color="auto"/>
              <w:bottom w:val="single" w:sz="4" w:space="0" w:color="auto"/>
              <w:right w:val="single" w:sz="4" w:space="0" w:color="auto"/>
            </w:tcBorders>
            <w:shd w:val="clear" w:color="auto" w:fill="E0E0E0"/>
          </w:tcPr>
          <w:p w:rsidR="00D31932" w:rsidRPr="000371B0" w:rsidRDefault="00D31932" w:rsidP="000371B0">
            <w:pPr>
              <w:pStyle w:val="Teksto"/>
              <w:ind w:firstLine="0"/>
              <w:jc w:val="center"/>
              <w:rPr>
                <w:b/>
                <w:sz w:val="22"/>
                <w:szCs w:val="22"/>
              </w:rPr>
            </w:pPr>
            <w:r w:rsidRPr="000371B0">
              <w:rPr>
                <w:b/>
                <w:sz w:val="22"/>
                <w:szCs w:val="22"/>
              </w:rPr>
              <w:lastRenderedPageBreak/>
              <w:t>SSGG ANALIZĖ:</w:t>
            </w:r>
          </w:p>
        </w:tc>
      </w:tr>
      <w:tr w:rsidR="00D31932" w:rsidRPr="00D31932" w:rsidTr="000371B0">
        <w:tc>
          <w:tcPr>
            <w:tcW w:w="5000" w:type="pct"/>
            <w:tcBorders>
              <w:top w:val="single" w:sz="4" w:space="0" w:color="auto"/>
              <w:left w:val="single" w:sz="4" w:space="0" w:color="auto"/>
              <w:bottom w:val="single" w:sz="4" w:space="0" w:color="auto"/>
              <w:right w:val="single" w:sz="4" w:space="0" w:color="auto"/>
            </w:tcBorders>
          </w:tcPr>
          <w:p w:rsidR="000371B0" w:rsidRPr="004D52A0" w:rsidRDefault="000371B0" w:rsidP="00D31932">
            <w:pPr>
              <w:pStyle w:val="Teksto"/>
              <w:ind w:firstLine="0"/>
              <w:rPr>
                <w:sz w:val="22"/>
                <w:szCs w:val="22"/>
              </w:rPr>
            </w:pPr>
          </w:p>
          <w:p w:rsidR="00D31932" w:rsidRPr="004D52A0" w:rsidRDefault="00D31932" w:rsidP="000371B0">
            <w:pPr>
              <w:pStyle w:val="Teksto"/>
              <w:ind w:firstLine="0"/>
              <w:jc w:val="center"/>
              <w:rPr>
                <w:b/>
                <w:sz w:val="22"/>
                <w:szCs w:val="22"/>
              </w:rPr>
            </w:pPr>
            <w:r w:rsidRPr="004D52A0">
              <w:rPr>
                <w:b/>
                <w:sz w:val="22"/>
                <w:szCs w:val="22"/>
              </w:rPr>
              <w:t>STIPRYB</w:t>
            </w:r>
            <w:r w:rsidR="000371B0" w:rsidRPr="004D52A0">
              <w:rPr>
                <w:b/>
                <w:sz w:val="22"/>
                <w:szCs w:val="22"/>
              </w:rPr>
              <w:t>Ė</w:t>
            </w:r>
            <w:r w:rsidRPr="004D52A0">
              <w:rPr>
                <w:b/>
                <w:sz w:val="22"/>
                <w:szCs w:val="22"/>
              </w:rPr>
              <w:t>S</w:t>
            </w:r>
          </w:p>
          <w:p w:rsidR="004D52A0" w:rsidRPr="004D52A0" w:rsidRDefault="004D52A0" w:rsidP="000371B0">
            <w:pPr>
              <w:pStyle w:val="Teksto"/>
              <w:ind w:firstLine="0"/>
              <w:jc w:val="center"/>
              <w:rPr>
                <w:b/>
                <w:sz w:val="22"/>
                <w:szCs w:val="22"/>
              </w:rPr>
            </w:pPr>
          </w:p>
          <w:p w:rsidR="004D52A0" w:rsidRPr="004D52A0" w:rsidRDefault="004D52A0" w:rsidP="004D52A0">
            <w:pPr>
              <w:pStyle w:val="Teksto"/>
              <w:numPr>
                <w:ilvl w:val="0"/>
                <w:numId w:val="26"/>
              </w:numPr>
              <w:rPr>
                <w:sz w:val="22"/>
                <w:szCs w:val="22"/>
              </w:rPr>
            </w:pPr>
            <w:r w:rsidRPr="004D52A0">
              <w:rPr>
                <w:sz w:val="22"/>
                <w:szCs w:val="22"/>
              </w:rPr>
              <w:t>Augantis gyventojų verslumas (juridinių asmenų, fizinių asmenų);</w:t>
            </w:r>
          </w:p>
          <w:p w:rsidR="004D52A0" w:rsidRPr="004D52A0" w:rsidRDefault="004D52A0" w:rsidP="004D52A0">
            <w:pPr>
              <w:pStyle w:val="Teksto"/>
              <w:numPr>
                <w:ilvl w:val="0"/>
                <w:numId w:val="26"/>
              </w:numPr>
              <w:rPr>
                <w:sz w:val="22"/>
                <w:szCs w:val="22"/>
              </w:rPr>
            </w:pPr>
            <w:r w:rsidRPr="004D52A0">
              <w:rPr>
                <w:sz w:val="22"/>
                <w:szCs w:val="22"/>
              </w:rPr>
              <w:t>Savivaldybėje sukurtas verslo poreikius atitinkantis SVV finansinės paramos fondas;</w:t>
            </w:r>
          </w:p>
          <w:p w:rsidR="004D52A0" w:rsidRPr="004D52A0" w:rsidRDefault="004D52A0" w:rsidP="004D52A0">
            <w:pPr>
              <w:pStyle w:val="Teksto"/>
              <w:numPr>
                <w:ilvl w:val="0"/>
                <w:numId w:val="26"/>
              </w:numPr>
              <w:rPr>
                <w:sz w:val="22"/>
                <w:szCs w:val="22"/>
              </w:rPr>
            </w:pPr>
            <w:r w:rsidRPr="004D52A0">
              <w:rPr>
                <w:sz w:val="22"/>
                <w:szCs w:val="22"/>
              </w:rPr>
              <w:t>Tankus valstybinių kelių (magistralinių, krašto ir rajoninių) tinklas, palanki geografinė padėtis plėtoti tarptautinį verslą;</w:t>
            </w:r>
          </w:p>
          <w:p w:rsidR="004D52A0" w:rsidRPr="004D52A0" w:rsidRDefault="004D52A0" w:rsidP="004D52A0">
            <w:pPr>
              <w:pStyle w:val="Teksto"/>
              <w:numPr>
                <w:ilvl w:val="0"/>
                <w:numId w:val="26"/>
              </w:numPr>
              <w:rPr>
                <w:sz w:val="22"/>
                <w:szCs w:val="22"/>
              </w:rPr>
            </w:pPr>
            <w:r w:rsidRPr="004D52A0">
              <w:rPr>
                <w:sz w:val="22"/>
                <w:szCs w:val="22"/>
              </w:rPr>
              <w:t>Rajono teritoriją kerta magistralinė tarptautinė geležinkelio linija, sudaranti geras sąlygas transportuoti produkciją;</w:t>
            </w:r>
          </w:p>
          <w:p w:rsidR="004D52A0" w:rsidRPr="004D52A0" w:rsidRDefault="004D52A0" w:rsidP="004D52A0">
            <w:pPr>
              <w:pStyle w:val="Teksto"/>
              <w:numPr>
                <w:ilvl w:val="0"/>
                <w:numId w:val="26"/>
              </w:numPr>
              <w:rPr>
                <w:sz w:val="22"/>
                <w:szCs w:val="22"/>
              </w:rPr>
            </w:pPr>
            <w:r w:rsidRPr="004D52A0">
              <w:rPr>
                <w:sz w:val="22"/>
                <w:szCs w:val="22"/>
              </w:rPr>
              <w:t>Stebima žemės ūkio subjektų stambėjimo tendencija;</w:t>
            </w:r>
          </w:p>
          <w:p w:rsidR="004D52A0" w:rsidRPr="004D52A0" w:rsidRDefault="00950166" w:rsidP="004D52A0">
            <w:pPr>
              <w:pStyle w:val="Teksto"/>
              <w:numPr>
                <w:ilvl w:val="0"/>
                <w:numId w:val="26"/>
              </w:numPr>
              <w:rPr>
                <w:sz w:val="22"/>
                <w:szCs w:val="22"/>
              </w:rPr>
            </w:pPr>
            <w:r>
              <w:rPr>
                <w:sz w:val="22"/>
                <w:szCs w:val="22"/>
              </w:rPr>
              <w:t>Gausūs ir</w:t>
            </w:r>
            <w:r w:rsidR="004D52A0" w:rsidRPr="004D52A0">
              <w:rPr>
                <w:sz w:val="22"/>
                <w:szCs w:val="22"/>
              </w:rPr>
              <w:t xml:space="preserve"> patrauklūs gamtiniai ir kultūriniai ištekliai, regiono ir šalies mastu didelis savivaldybės turistinis patrauklumas šalies turistams;</w:t>
            </w:r>
          </w:p>
          <w:p w:rsidR="004D52A0" w:rsidRPr="004D52A0" w:rsidRDefault="004D52A0" w:rsidP="004D52A0">
            <w:pPr>
              <w:pStyle w:val="Teksto"/>
              <w:numPr>
                <w:ilvl w:val="0"/>
                <w:numId w:val="26"/>
              </w:numPr>
              <w:rPr>
                <w:sz w:val="22"/>
                <w:szCs w:val="22"/>
              </w:rPr>
            </w:pPr>
            <w:r w:rsidRPr="004D52A0">
              <w:rPr>
                <w:sz w:val="22"/>
                <w:szCs w:val="22"/>
              </w:rPr>
              <w:t>Savivaldybėje plėtojamos šalies mastu žinomos unikalios turizmo paslaugos ir produktai (aviaturizmas, Stakliškių midus);</w:t>
            </w:r>
          </w:p>
          <w:p w:rsidR="004D52A0" w:rsidRPr="004D52A0" w:rsidRDefault="004D52A0" w:rsidP="004D52A0">
            <w:pPr>
              <w:numPr>
                <w:ilvl w:val="0"/>
                <w:numId w:val="26"/>
              </w:numPr>
              <w:rPr>
                <w:sz w:val="22"/>
                <w:szCs w:val="22"/>
              </w:rPr>
            </w:pPr>
            <w:r w:rsidRPr="004D52A0">
              <w:rPr>
                <w:sz w:val="22"/>
                <w:szCs w:val="22"/>
              </w:rPr>
              <w:t>Savivaldybėje išplėtota turistų apgyvendinimo paslaugų pasiūla turistų grupėms, vidutines ir aukštesnes pajamas gaunantiems klientams</w:t>
            </w:r>
            <w:r>
              <w:rPr>
                <w:sz w:val="22"/>
                <w:szCs w:val="22"/>
              </w:rPr>
              <w:t>;</w:t>
            </w:r>
          </w:p>
          <w:p w:rsidR="004D52A0" w:rsidRPr="004D52A0" w:rsidRDefault="004D52A0" w:rsidP="004D52A0">
            <w:pPr>
              <w:numPr>
                <w:ilvl w:val="0"/>
                <w:numId w:val="26"/>
              </w:numPr>
              <w:jc w:val="both"/>
              <w:rPr>
                <w:sz w:val="22"/>
                <w:szCs w:val="22"/>
              </w:rPr>
            </w:pPr>
            <w:r w:rsidRPr="004D52A0">
              <w:rPr>
                <w:sz w:val="22"/>
                <w:szCs w:val="22"/>
              </w:rPr>
              <w:t>Gerai geografiškai išplėtotas ikimokyklinio, priešmokyklinio ugdymo paslaugų tinklas;</w:t>
            </w:r>
          </w:p>
          <w:p w:rsidR="004D52A0" w:rsidRPr="004D52A0" w:rsidRDefault="004D52A0" w:rsidP="004D52A0">
            <w:pPr>
              <w:numPr>
                <w:ilvl w:val="0"/>
                <w:numId w:val="26"/>
              </w:numPr>
              <w:jc w:val="both"/>
              <w:rPr>
                <w:sz w:val="22"/>
                <w:szCs w:val="22"/>
              </w:rPr>
            </w:pPr>
            <w:r w:rsidRPr="004D52A0">
              <w:rPr>
                <w:sz w:val="22"/>
                <w:szCs w:val="22"/>
              </w:rPr>
              <w:t>Sėkmingai įgyvendinama bendrojo ugdymo mokyklų tinklo pertvarka;</w:t>
            </w:r>
          </w:p>
          <w:p w:rsidR="004D52A0" w:rsidRPr="004D52A0" w:rsidRDefault="004D52A0" w:rsidP="004D52A0">
            <w:pPr>
              <w:numPr>
                <w:ilvl w:val="0"/>
                <w:numId w:val="26"/>
              </w:numPr>
              <w:jc w:val="both"/>
              <w:rPr>
                <w:sz w:val="22"/>
                <w:szCs w:val="22"/>
              </w:rPr>
            </w:pPr>
            <w:r w:rsidRPr="004D52A0">
              <w:rPr>
                <w:sz w:val="22"/>
                <w:szCs w:val="22"/>
              </w:rPr>
              <w:t>Aukšta savivaldybės pedagogų ir kultūros darbuotojų profesinė kvalifikacija;</w:t>
            </w:r>
          </w:p>
          <w:p w:rsidR="004D52A0" w:rsidRPr="004D52A0" w:rsidRDefault="004D52A0" w:rsidP="004D52A0">
            <w:pPr>
              <w:numPr>
                <w:ilvl w:val="0"/>
                <w:numId w:val="26"/>
              </w:numPr>
              <w:jc w:val="both"/>
              <w:rPr>
                <w:sz w:val="22"/>
                <w:szCs w:val="22"/>
              </w:rPr>
            </w:pPr>
            <w:r w:rsidRPr="004D52A0">
              <w:rPr>
                <w:bCs/>
                <w:sz w:val="22"/>
                <w:szCs w:val="22"/>
              </w:rPr>
              <w:lastRenderedPageBreak/>
              <w:t>Išplėtotos NVŠ, FŠPU paslaugos (meno mokyklos, kūno kultūros ir sporto centras);</w:t>
            </w:r>
          </w:p>
          <w:p w:rsidR="004D52A0" w:rsidRPr="004D52A0" w:rsidRDefault="004D52A0" w:rsidP="004D52A0">
            <w:pPr>
              <w:numPr>
                <w:ilvl w:val="0"/>
                <w:numId w:val="26"/>
              </w:numPr>
              <w:jc w:val="both"/>
              <w:rPr>
                <w:sz w:val="22"/>
                <w:szCs w:val="22"/>
              </w:rPr>
            </w:pPr>
            <w:r w:rsidRPr="004D52A0">
              <w:rPr>
                <w:sz w:val="22"/>
                <w:szCs w:val="22"/>
              </w:rPr>
              <w:t>Sėkmingai plėtojama Prienų krašto muziejaus veikla, augantis lankytojų skaičius;</w:t>
            </w:r>
          </w:p>
          <w:p w:rsidR="004D52A0" w:rsidRPr="00434B06" w:rsidRDefault="004D52A0" w:rsidP="004D52A0">
            <w:pPr>
              <w:pStyle w:val="ListParagraph"/>
              <w:numPr>
                <w:ilvl w:val="0"/>
                <w:numId w:val="26"/>
              </w:numPr>
              <w:rPr>
                <w:sz w:val="22"/>
                <w:szCs w:val="22"/>
                <w:lang w:val="lt-LT"/>
              </w:rPr>
            </w:pPr>
            <w:r w:rsidRPr="005462CB">
              <w:rPr>
                <w:sz w:val="22"/>
                <w:szCs w:val="22"/>
                <w:lang w:val="lt-LT"/>
              </w:rPr>
              <w:t>Prienų Justino Marcinkevičiaus viešojoje bibliotekoje ir jos padaliniuose  atnaujinti vieši interneto prieigos taškai, modernizuota infrastruktūra įgalina ugdyti informacinę visuomenę;</w:t>
            </w:r>
          </w:p>
          <w:p w:rsidR="004D52A0" w:rsidRPr="004D52A0" w:rsidRDefault="004D52A0" w:rsidP="004D52A0">
            <w:pPr>
              <w:numPr>
                <w:ilvl w:val="0"/>
                <w:numId w:val="26"/>
              </w:numPr>
              <w:jc w:val="both"/>
              <w:rPr>
                <w:sz w:val="22"/>
                <w:szCs w:val="22"/>
              </w:rPr>
            </w:pPr>
            <w:r w:rsidRPr="004D52A0">
              <w:rPr>
                <w:sz w:val="22"/>
                <w:szCs w:val="22"/>
              </w:rPr>
              <w:t xml:space="preserve">Modernizuota didžiosios dalies bibliotekų, muziejaus, kultūros ir laisvalaikio centrų infrastruktūra sudaro puikias sąlygas </w:t>
            </w:r>
            <w:r w:rsidR="004F0520">
              <w:rPr>
                <w:sz w:val="22"/>
                <w:szCs w:val="22"/>
              </w:rPr>
              <w:t>vystyti</w:t>
            </w:r>
            <w:r w:rsidR="004F0520" w:rsidRPr="004D52A0">
              <w:rPr>
                <w:sz w:val="22"/>
                <w:szCs w:val="22"/>
              </w:rPr>
              <w:t xml:space="preserve"> </w:t>
            </w:r>
            <w:r w:rsidRPr="004D52A0">
              <w:rPr>
                <w:sz w:val="22"/>
                <w:szCs w:val="22"/>
              </w:rPr>
              <w:t>suaugusių</w:t>
            </w:r>
            <w:r w:rsidR="00950166">
              <w:rPr>
                <w:sz w:val="22"/>
                <w:szCs w:val="22"/>
              </w:rPr>
              <w:t>jų ir vaik</w:t>
            </w:r>
            <w:r w:rsidR="004F0520">
              <w:rPr>
                <w:sz w:val="22"/>
                <w:szCs w:val="22"/>
              </w:rPr>
              <w:t>ų neformalųjį švietimą</w:t>
            </w:r>
            <w:r w:rsidRPr="004D52A0">
              <w:rPr>
                <w:sz w:val="22"/>
                <w:szCs w:val="22"/>
              </w:rPr>
              <w:t>;</w:t>
            </w:r>
          </w:p>
          <w:p w:rsidR="004D52A0" w:rsidRPr="004D52A0" w:rsidRDefault="004D52A0" w:rsidP="004D52A0">
            <w:pPr>
              <w:numPr>
                <w:ilvl w:val="0"/>
                <w:numId w:val="26"/>
              </w:numPr>
              <w:jc w:val="both"/>
              <w:rPr>
                <w:sz w:val="22"/>
                <w:szCs w:val="22"/>
              </w:rPr>
            </w:pPr>
            <w:r w:rsidRPr="004D52A0">
              <w:rPr>
                <w:sz w:val="22"/>
                <w:szCs w:val="22"/>
              </w:rPr>
              <w:t xml:space="preserve">Savivaldybėje gerai išvystyta sporto infrastruktūra (Prienų mieste puikiai išvystyta sporto infrastruktūra, seniūnijose sudarytos geros sąlygos </w:t>
            </w:r>
            <w:r w:rsidR="004F0520" w:rsidRPr="004D52A0">
              <w:rPr>
                <w:sz w:val="22"/>
                <w:szCs w:val="22"/>
              </w:rPr>
              <w:t xml:space="preserve">vystyti </w:t>
            </w:r>
            <w:r w:rsidR="004F0520">
              <w:rPr>
                <w:sz w:val="22"/>
                <w:szCs w:val="22"/>
              </w:rPr>
              <w:t>sportinę veiklą</w:t>
            </w:r>
            <w:r w:rsidRPr="004D52A0">
              <w:rPr>
                <w:sz w:val="22"/>
                <w:szCs w:val="22"/>
              </w:rPr>
              <w:t>);</w:t>
            </w:r>
          </w:p>
          <w:p w:rsidR="004D52A0" w:rsidRPr="004D52A0" w:rsidRDefault="004D52A0" w:rsidP="004D52A0">
            <w:pPr>
              <w:numPr>
                <w:ilvl w:val="0"/>
                <w:numId w:val="26"/>
              </w:numPr>
              <w:jc w:val="both"/>
              <w:rPr>
                <w:sz w:val="22"/>
                <w:szCs w:val="22"/>
              </w:rPr>
            </w:pPr>
            <w:r w:rsidRPr="004D52A0">
              <w:rPr>
                <w:sz w:val="22"/>
                <w:szCs w:val="22"/>
              </w:rPr>
              <w:t xml:space="preserve">Didelė visuomenės dalis dalyvauja </w:t>
            </w:r>
            <w:r w:rsidRPr="004D52A0">
              <w:rPr>
                <w:bCs/>
                <w:sz w:val="22"/>
                <w:szCs w:val="22"/>
              </w:rPr>
              <w:t>sportinėje veikloje, sveikatinimo ir kultūros renginiuose.</w:t>
            </w:r>
          </w:p>
          <w:p w:rsidR="004D52A0" w:rsidRPr="004D52A0" w:rsidRDefault="004D52A0" w:rsidP="004D52A0">
            <w:pPr>
              <w:numPr>
                <w:ilvl w:val="0"/>
                <w:numId w:val="26"/>
              </w:numPr>
              <w:jc w:val="both"/>
              <w:rPr>
                <w:sz w:val="22"/>
                <w:szCs w:val="22"/>
              </w:rPr>
            </w:pPr>
            <w:r w:rsidRPr="004D52A0">
              <w:rPr>
                <w:sz w:val="22"/>
                <w:szCs w:val="22"/>
              </w:rPr>
              <w:t>Sukurta teisinė bazė ir institucinė sistema jaunimo politikai koordinuoti ir įgyvendinti;</w:t>
            </w:r>
          </w:p>
          <w:p w:rsidR="004D52A0" w:rsidRPr="004D52A0" w:rsidRDefault="004D52A0" w:rsidP="004D52A0">
            <w:pPr>
              <w:numPr>
                <w:ilvl w:val="0"/>
                <w:numId w:val="26"/>
              </w:numPr>
              <w:jc w:val="both"/>
              <w:rPr>
                <w:sz w:val="22"/>
                <w:szCs w:val="22"/>
              </w:rPr>
            </w:pPr>
            <w:r w:rsidRPr="004D52A0">
              <w:rPr>
                <w:sz w:val="22"/>
                <w:szCs w:val="22"/>
              </w:rPr>
              <w:t>Augantis sporto, jaunimo ir bendruomeninių organizacijų skaičius;</w:t>
            </w:r>
          </w:p>
          <w:p w:rsidR="004D52A0" w:rsidRPr="004D52A0" w:rsidRDefault="004D52A0" w:rsidP="004D52A0">
            <w:pPr>
              <w:numPr>
                <w:ilvl w:val="0"/>
                <w:numId w:val="26"/>
              </w:numPr>
              <w:rPr>
                <w:sz w:val="22"/>
                <w:szCs w:val="22"/>
              </w:rPr>
            </w:pPr>
            <w:r w:rsidRPr="004D52A0">
              <w:rPr>
                <w:sz w:val="22"/>
                <w:szCs w:val="22"/>
              </w:rPr>
              <w:t xml:space="preserve">Kultūros paveldo objektų gausa, vaizdingas kraštovaizdis sudaro palankias sąlygas </w:t>
            </w:r>
            <w:r w:rsidR="008E45C6">
              <w:rPr>
                <w:sz w:val="22"/>
                <w:szCs w:val="22"/>
              </w:rPr>
              <w:t>kultūrinio</w:t>
            </w:r>
            <w:r w:rsidR="004F0520">
              <w:rPr>
                <w:sz w:val="22"/>
                <w:szCs w:val="22"/>
              </w:rPr>
              <w:t>,</w:t>
            </w:r>
            <w:r w:rsidRPr="004D52A0">
              <w:rPr>
                <w:sz w:val="22"/>
                <w:szCs w:val="22"/>
              </w:rPr>
              <w:t xml:space="preserve"> pažint</w:t>
            </w:r>
            <w:r w:rsidR="008E45C6">
              <w:rPr>
                <w:sz w:val="22"/>
                <w:szCs w:val="22"/>
              </w:rPr>
              <w:t>inio, gamtinio turizmo plėtrai</w:t>
            </w:r>
            <w:r>
              <w:rPr>
                <w:sz w:val="22"/>
                <w:szCs w:val="22"/>
              </w:rPr>
              <w:t>;</w:t>
            </w:r>
          </w:p>
          <w:p w:rsidR="004D52A0" w:rsidRPr="004D52A0" w:rsidRDefault="004D52A0" w:rsidP="004D52A0">
            <w:pPr>
              <w:numPr>
                <w:ilvl w:val="0"/>
                <w:numId w:val="26"/>
              </w:numPr>
              <w:jc w:val="both"/>
              <w:rPr>
                <w:sz w:val="22"/>
                <w:szCs w:val="22"/>
              </w:rPr>
            </w:pPr>
            <w:r w:rsidRPr="004D52A0">
              <w:rPr>
                <w:sz w:val="22"/>
                <w:szCs w:val="22"/>
              </w:rPr>
              <w:t xml:space="preserve">Išplėtotos rajono poreikius atitinkančios pirminės ir antrinės sveikatos priežiūros paslaugos; </w:t>
            </w:r>
          </w:p>
          <w:p w:rsidR="004D52A0" w:rsidRPr="004D52A0" w:rsidRDefault="004D52A0" w:rsidP="004D52A0">
            <w:pPr>
              <w:numPr>
                <w:ilvl w:val="0"/>
                <w:numId w:val="26"/>
              </w:numPr>
              <w:jc w:val="both"/>
              <w:rPr>
                <w:sz w:val="22"/>
                <w:szCs w:val="22"/>
              </w:rPr>
            </w:pPr>
            <w:r w:rsidRPr="004D52A0">
              <w:rPr>
                <w:sz w:val="22"/>
                <w:szCs w:val="22"/>
              </w:rPr>
              <w:t>Palyginti didelis gyventojų dėmesys savo sveikatos ugdymui ir prevencijai</w:t>
            </w:r>
            <w:r w:rsidRPr="004D52A0">
              <w:rPr>
                <w:bCs/>
                <w:sz w:val="22"/>
                <w:szCs w:val="22"/>
              </w:rPr>
              <w:t>;</w:t>
            </w:r>
          </w:p>
          <w:p w:rsidR="004D52A0" w:rsidRPr="004D52A0" w:rsidRDefault="004D52A0" w:rsidP="004D52A0">
            <w:pPr>
              <w:pStyle w:val="Teksto"/>
              <w:keepNext/>
              <w:keepLines/>
              <w:numPr>
                <w:ilvl w:val="0"/>
                <w:numId w:val="26"/>
              </w:numPr>
              <w:rPr>
                <w:sz w:val="22"/>
                <w:szCs w:val="22"/>
              </w:rPr>
            </w:pPr>
            <w:r w:rsidRPr="004D52A0">
              <w:rPr>
                <w:sz w:val="22"/>
                <w:szCs w:val="22"/>
                <w:shd w:val="clear" w:color="auto" w:fill="FFFFFF"/>
              </w:rPr>
              <w:t>Koordinuo</w:t>
            </w:r>
            <w:r w:rsidR="004F0520">
              <w:rPr>
                <w:sz w:val="22"/>
                <w:szCs w:val="22"/>
                <w:shd w:val="clear" w:color="auto" w:fill="FFFFFF"/>
              </w:rPr>
              <w:t>tai teikiamos</w:t>
            </w:r>
            <w:r w:rsidRPr="004D52A0">
              <w:rPr>
                <w:sz w:val="22"/>
                <w:szCs w:val="22"/>
                <w:shd w:val="clear" w:color="auto" w:fill="FFFFFF"/>
              </w:rPr>
              <w:t xml:space="preserve"> socialinės ir sveikatos priežiūros paslaugos vaikams ir jų atstovams;</w:t>
            </w:r>
          </w:p>
          <w:p w:rsidR="004D52A0" w:rsidRPr="004D52A0" w:rsidRDefault="004D52A0" w:rsidP="004D52A0">
            <w:pPr>
              <w:pStyle w:val="Teksto"/>
              <w:keepNext/>
              <w:keepLines/>
              <w:numPr>
                <w:ilvl w:val="0"/>
                <w:numId w:val="26"/>
              </w:numPr>
              <w:rPr>
                <w:sz w:val="22"/>
                <w:szCs w:val="22"/>
              </w:rPr>
            </w:pPr>
            <w:r w:rsidRPr="004D52A0">
              <w:rPr>
                <w:bCs/>
                <w:sz w:val="22"/>
                <w:szCs w:val="22"/>
              </w:rPr>
              <w:t>Sukurta socialinės paramos ir paslaugų teikimo struktūra;</w:t>
            </w:r>
          </w:p>
          <w:p w:rsidR="004D52A0" w:rsidRPr="004D52A0" w:rsidRDefault="004D52A0" w:rsidP="004D52A0">
            <w:pPr>
              <w:pStyle w:val="Teksto"/>
              <w:keepNext/>
              <w:keepLines/>
              <w:numPr>
                <w:ilvl w:val="0"/>
                <w:numId w:val="26"/>
              </w:numPr>
              <w:rPr>
                <w:sz w:val="22"/>
                <w:szCs w:val="22"/>
              </w:rPr>
            </w:pPr>
            <w:r w:rsidRPr="004D52A0">
              <w:rPr>
                <w:bCs/>
                <w:sz w:val="22"/>
                <w:szCs w:val="22"/>
              </w:rPr>
              <w:t>Palyginti didele apimti teikiamos paslaugos vaikams vaikų dienos centruose;</w:t>
            </w:r>
          </w:p>
          <w:p w:rsidR="004D52A0" w:rsidRPr="004D52A0" w:rsidRDefault="004D52A0" w:rsidP="004D52A0">
            <w:pPr>
              <w:numPr>
                <w:ilvl w:val="0"/>
                <w:numId w:val="26"/>
              </w:numPr>
              <w:rPr>
                <w:sz w:val="22"/>
                <w:szCs w:val="22"/>
                <w:shd w:val="clear" w:color="auto" w:fill="FFFFFF"/>
              </w:rPr>
            </w:pPr>
            <w:r w:rsidRPr="004D52A0">
              <w:rPr>
                <w:sz w:val="22"/>
                <w:szCs w:val="22"/>
                <w:shd w:val="clear" w:color="auto" w:fill="FFFFFF"/>
              </w:rPr>
              <w:t xml:space="preserve">Sparčiai mažėjantis socialinės paramos ir kompensacijų gavėjų skaičius, išmokų </w:t>
            </w:r>
            <w:r w:rsidRPr="004D52A0">
              <w:rPr>
                <w:sz w:val="22"/>
                <w:szCs w:val="22"/>
              </w:rPr>
              <w:t>socialinėms pašalpoms ir kompensacijoms už būsto šildymą ir išlaidas vandeniui</w:t>
            </w:r>
            <w:r>
              <w:rPr>
                <w:sz w:val="22"/>
                <w:szCs w:val="22"/>
                <w:shd w:val="clear" w:color="auto" w:fill="FFFFFF"/>
              </w:rPr>
              <w:t xml:space="preserve"> apimtys;</w:t>
            </w:r>
          </w:p>
          <w:p w:rsidR="004D52A0" w:rsidRPr="004D52A0" w:rsidRDefault="004D52A0" w:rsidP="004D52A0">
            <w:pPr>
              <w:pStyle w:val="Teksto"/>
              <w:keepNext/>
              <w:keepLines/>
              <w:numPr>
                <w:ilvl w:val="0"/>
                <w:numId w:val="26"/>
              </w:numPr>
              <w:rPr>
                <w:sz w:val="22"/>
                <w:szCs w:val="22"/>
              </w:rPr>
            </w:pPr>
            <w:r w:rsidRPr="004D52A0">
              <w:rPr>
                <w:sz w:val="22"/>
                <w:szCs w:val="22"/>
              </w:rPr>
              <w:t>Prienų rajono aplinka – švari; savivaldybė yra viena mažiausiai aplinką teršiančių savivaldybių regione (maža atmosferos tarša iš stacionarių taršos šaltinių);</w:t>
            </w:r>
          </w:p>
          <w:p w:rsidR="004D52A0" w:rsidRPr="004D52A0" w:rsidRDefault="004D52A0" w:rsidP="004D52A0">
            <w:pPr>
              <w:pStyle w:val="Teksto"/>
              <w:keepNext/>
              <w:keepLines/>
              <w:numPr>
                <w:ilvl w:val="0"/>
                <w:numId w:val="26"/>
              </w:numPr>
              <w:rPr>
                <w:sz w:val="22"/>
                <w:szCs w:val="22"/>
              </w:rPr>
            </w:pPr>
            <w:r w:rsidRPr="004D52A0">
              <w:rPr>
                <w:sz w:val="22"/>
                <w:szCs w:val="22"/>
              </w:rPr>
              <w:t>Išplėtota atliekų surinkimo sistema, pakuočių atliekų ir antrinių žaliavų surinkimo priemonių tinklas.</w:t>
            </w:r>
          </w:p>
          <w:p w:rsidR="004D52A0" w:rsidRPr="004D52A0" w:rsidRDefault="004D52A0" w:rsidP="004D52A0">
            <w:pPr>
              <w:pStyle w:val="Teksto"/>
              <w:numPr>
                <w:ilvl w:val="0"/>
                <w:numId w:val="26"/>
              </w:numPr>
              <w:rPr>
                <w:sz w:val="22"/>
                <w:szCs w:val="22"/>
              </w:rPr>
            </w:pPr>
            <w:r w:rsidRPr="004D52A0">
              <w:rPr>
                <w:sz w:val="22"/>
                <w:szCs w:val="22"/>
              </w:rPr>
              <w:t>Tankus valstybinių kelių (magistralinių, krašto ir rajoninių) tinklas;</w:t>
            </w:r>
          </w:p>
          <w:p w:rsidR="004D52A0" w:rsidRPr="004D52A0" w:rsidRDefault="004D52A0" w:rsidP="004D52A0">
            <w:pPr>
              <w:numPr>
                <w:ilvl w:val="0"/>
                <w:numId w:val="26"/>
              </w:numPr>
              <w:rPr>
                <w:sz w:val="22"/>
                <w:szCs w:val="22"/>
              </w:rPr>
            </w:pPr>
            <w:r w:rsidRPr="004D52A0">
              <w:rPr>
                <w:sz w:val="22"/>
                <w:szCs w:val="22"/>
              </w:rPr>
              <w:t>Rajono teritoriją kerta magistralinė tarptautinė geležinkelio linija, sudaranti geras sąlygas transportuoti produkciją.</w:t>
            </w:r>
          </w:p>
          <w:p w:rsidR="000371B0" w:rsidRPr="004D52A0" w:rsidRDefault="000371B0" w:rsidP="00D31932">
            <w:pPr>
              <w:pStyle w:val="Teksto"/>
              <w:ind w:firstLine="0"/>
              <w:rPr>
                <w:sz w:val="22"/>
                <w:szCs w:val="22"/>
              </w:rPr>
            </w:pPr>
          </w:p>
          <w:p w:rsidR="004D52A0" w:rsidRPr="004D52A0" w:rsidRDefault="004D52A0" w:rsidP="004D52A0">
            <w:pPr>
              <w:pStyle w:val="Teksto"/>
              <w:ind w:firstLine="0"/>
              <w:jc w:val="center"/>
              <w:rPr>
                <w:b/>
                <w:sz w:val="22"/>
                <w:szCs w:val="22"/>
              </w:rPr>
            </w:pPr>
            <w:r w:rsidRPr="004D52A0">
              <w:rPr>
                <w:b/>
                <w:sz w:val="22"/>
                <w:szCs w:val="22"/>
              </w:rPr>
              <w:t>SILPNYBĖS</w:t>
            </w:r>
          </w:p>
          <w:p w:rsidR="000371B0" w:rsidRPr="004D52A0" w:rsidRDefault="000371B0" w:rsidP="00D31932">
            <w:pPr>
              <w:pStyle w:val="Teksto"/>
              <w:ind w:firstLine="0"/>
              <w:rPr>
                <w:sz w:val="22"/>
                <w:szCs w:val="22"/>
              </w:rPr>
            </w:pPr>
          </w:p>
          <w:p w:rsidR="004D52A0" w:rsidRPr="004D52A0" w:rsidRDefault="004D52A0" w:rsidP="004D52A0">
            <w:pPr>
              <w:pStyle w:val="Teksto"/>
              <w:numPr>
                <w:ilvl w:val="0"/>
                <w:numId w:val="27"/>
              </w:numPr>
              <w:rPr>
                <w:sz w:val="22"/>
                <w:szCs w:val="22"/>
              </w:rPr>
            </w:pPr>
            <w:r w:rsidRPr="004D52A0">
              <w:rPr>
                <w:sz w:val="22"/>
                <w:szCs w:val="22"/>
              </w:rPr>
              <w:t>Savivaldybėje vyrauja mažą pridėtinę vertę kuriantys ūkio subjektai;</w:t>
            </w:r>
          </w:p>
          <w:p w:rsidR="004D52A0" w:rsidRPr="004D52A0" w:rsidRDefault="004D52A0" w:rsidP="004D52A0">
            <w:pPr>
              <w:pStyle w:val="Teksto"/>
              <w:numPr>
                <w:ilvl w:val="0"/>
                <w:numId w:val="27"/>
              </w:numPr>
              <w:rPr>
                <w:sz w:val="22"/>
                <w:szCs w:val="22"/>
              </w:rPr>
            </w:pPr>
            <w:r w:rsidRPr="004D52A0">
              <w:rPr>
                <w:sz w:val="22"/>
                <w:szCs w:val="22"/>
              </w:rPr>
              <w:t>Menkai į ekonomikos ir verslumo skatinimą orientuota valstybinės žemės nuomos</w:t>
            </w:r>
            <w:r w:rsidR="004F0520">
              <w:rPr>
                <w:sz w:val="22"/>
                <w:szCs w:val="22"/>
              </w:rPr>
              <w:t>,</w:t>
            </w:r>
            <w:r w:rsidRPr="004D52A0">
              <w:rPr>
                <w:sz w:val="22"/>
                <w:szCs w:val="22"/>
              </w:rPr>
              <w:t xml:space="preserve"> nekilnojamojo tur</w:t>
            </w:r>
            <w:r w:rsidR="004F0520">
              <w:rPr>
                <w:sz w:val="22"/>
                <w:szCs w:val="22"/>
              </w:rPr>
              <w:t>to</w:t>
            </w:r>
            <w:r w:rsidRPr="004D52A0">
              <w:rPr>
                <w:sz w:val="22"/>
                <w:szCs w:val="22"/>
              </w:rPr>
              <w:t>, žemės mokesčių tarifų sistema;</w:t>
            </w:r>
          </w:p>
          <w:p w:rsidR="004D52A0" w:rsidRPr="004D52A0" w:rsidRDefault="004D52A0" w:rsidP="004D52A0">
            <w:pPr>
              <w:pStyle w:val="Teksto"/>
              <w:numPr>
                <w:ilvl w:val="0"/>
                <w:numId w:val="27"/>
              </w:numPr>
              <w:rPr>
                <w:sz w:val="22"/>
                <w:szCs w:val="22"/>
              </w:rPr>
            </w:pPr>
            <w:r w:rsidRPr="004D52A0">
              <w:rPr>
                <w:sz w:val="22"/>
                <w:szCs w:val="22"/>
              </w:rPr>
              <w:t>Neišplėtota turizmo ir verslo informacijos ir kitų viešųjų paslaugų verslui paramos infrastruktūra;</w:t>
            </w:r>
          </w:p>
          <w:p w:rsidR="004D52A0" w:rsidRPr="004D52A0" w:rsidRDefault="004D52A0" w:rsidP="004D52A0">
            <w:pPr>
              <w:pStyle w:val="Teksto"/>
              <w:numPr>
                <w:ilvl w:val="0"/>
                <w:numId w:val="27"/>
              </w:numPr>
              <w:rPr>
                <w:sz w:val="22"/>
                <w:szCs w:val="22"/>
              </w:rPr>
            </w:pPr>
            <w:r w:rsidRPr="004D52A0">
              <w:rPr>
                <w:sz w:val="22"/>
                <w:szCs w:val="22"/>
              </w:rPr>
              <w:t>Neišplėtotos ir (arba) neišviešintos šalies turistams (ypač savaitgalio turistams) aktualios turizmo paslaugos i</w:t>
            </w:r>
            <w:r w:rsidR="004F0520">
              <w:rPr>
                <w:sz w:val="22"/>
                <w:szCs w:val="22"/>
              </w:rPr>
              <w:t xml:space="preserve">r produktai (pirmiausia – gamtiniai pažintiniai takai, </w:t>
            </w:r>
            <w:r w:rsidRPr="004D52A0">
              <w:rPr>
                <w:sz w:val="22"/>
                <w:szCs w:val="22"/>
              </w:rPr>
              <w:t>taip pat kultūros paveldo objektai ir kt.);</w:t>
            </w:r>
          </w:p>
          <w:p w:rsidR="004D52A0" w:rsidRPr="004D52A0" w:rsidRDefault="004D52A0" w:rsidP="004D52A0">
            <w:pPr>
              <w:pStyle w:val="Teksto"/>
              <w:numPr>
                <w:ilvl w:val="0"/>
                <w:numId w:val="27"/>
              </w:numPr>
              <w:rPr>
                <w:sz w:val="22"/>
                <w:szCs w:val="22"/>
              </w:rPr>
            </w:pPr>
            <w:r w:rsidRPr="004D52A0">
              <w:rPr>
                <w:sz w:val="22"/>
                <w:szCs w:val="22"/>
              </w:rPr>
              <w:t>Nepakankama turistų apgyvendinimo paslaugų pasiūla pavieniams ir nedideles pajamas turintiems turistams;</w:t>
            </w:r>
          </w:p>
          <w:p w:rsidR="004D52A0" w:rsidRPr="004D52A0" w:rsidRDefault="004D52A0" w:rsidP="004D52A0">
            <w:pPr>
              <w:pStyle w:val="Teksto"/>
              <w:numPr>
                <w:ilvl w:val="0"/>
                <w:numId w:val="27"/>
              </w:numPr>
              <w:rPr>
                <w:sz w:val="22"/>
                <w:szCs w:val="22"/>
              </w:rPr>
            </w:pPr>
            <w:r w:rsidRPr="004D52A0">
              <w:rPr>
                <w:sz w:val="22"/>
                <w:szCs w:val="22"/>
              </w:rPr>
              <w:t>Žemės ūkiui mažiau palanki žemėnaudos struktūra ir dirvožemio sudėtis;</w:t>
            </w:r>
          </w:p>
          <w:p w:rsidR="004D52A0" w:rsidRPr="004D52A0" w:rsidRDefault="004D52A0" w:rsidP="004D52A0">
            <w:pPr>
              <w:numPr>
                <w:ilvl w:val="0"/>
                <w:numId w:val="27"/>
              </w:numPr>
              <w:rPr>
                <w:sz w:val="22"/>
                <w:szCs w:val="22"/>
              </w:rPr>
            </w:pPr>
            <w:r w:rsidRPr="004D52A0">
              <w:rPr>
                <w:sz w:val="22"/>
                <w:szCs w:val="22"/>
              </w:rPr>
              <w:t>Menkas savivaldybės patrauklumas tiesioginėms užsienio investicijoms;</w:t>
            </w:r>
          </w:p>
          <w:p w:rsidR="004D52A0" w:rsidRPr="004D52A0" w:rsidRDefault="004D52A0" w:rsidP="004D52A0">
            <w:pPr>
              <w:numPr>
                <w:ilvl w:val="0"/>
                <w:numId w:val="27"/>
              </w:numPr>
              <w:jc w:val="both"/>
              <w:rPr>
                <w:sz w:val="22"/>
                <w:szCs w:val="22"/>
              </w:rPr>
            </w:pPr>
            <w:r w:rsidRPr="004D52A0">
              <w:rPr>
                <w:sz w:val="22"/>
                <w:szCs w:val="22"/>
              </w:rPr>
              <w:t>Palyginti didelės ir sparčiai augančios švietimo sistemos sąnaudos, mažėjantis finansinis efektyvumas (ikimokyklinio, priešmokyklinio ir bendrojo ugdymo);</w:t>
            </w:r>
          </w:p>
          <w:p w:rsidR="004D52A0" w:rsidRPr="004D52A0" w:rsidRDefault="004D52A0" w:rsidP="004D52A0">
            <w:pPr>
              <w:numPr>
                <w:ilvl w:val="0"/>
                <w:numId w:val="27"/>
              </w:numPr>
              <w:jc w:val="both"/>
              <w:rPr>
                <w:sz w:val="22"/>
                <w:szCs w:val="22"/>
              </w:rPr>
            </w:pPr>
            <w:r w:rsidRPr="004D52A0">
              <w:rPr>
                <w:bCs/>
                <w:sz w:val="22"/>
                <w:szCs w:val="22"/>
              </w:rPr>
              <w:t>Prasta dalies kultūros paveldo objektų būklė, kurią lemia nepakankamas darbų finansavimas;</w:t>
            </w:r>
          </w:p>
          <w:p w:rsidR="004D52A0" w:rsidRPr="004D52A0" w:rsidRDefault="004D52A0" w:rsidP="004D52A0">
            <w:pPr>
              <w:numPr>
                <w:ilvl w:val="0"/>
                <w:numId w:val="27"/>
              </w:numPr>
              <w:jc w:val="both"/>
              <w:rPr>
                <w:sz w:val="22"/>
                <w:szCs w:val="22"/>
              </w:rPr>
            </w:pPr>
            <w:r w:rsidRPr="004D52A0">
              <w:rPr>
                <w:sz w:val="22"/>
                <w:szCs w:val="22"/>
              </w:rPr>
              <w:t>Seniūnijose trūksta sutvarkytų ir bendruomenės rekreaciniams poreikiams pritaikytų viešųjų erdvių, o tai mažina gyventojų pasitenkinimo lygį;</w:t>
            </w:r>
          </w:p>
          <w:p w:rsidR="004D52A0" w:rsidRPr="004D52A0" w:rsidRDefault="004D52A0" w:rsidP="004D52A0">
            <w:pPr>
              <w:numPr>
                <w:ilvl w:val="0"/>
                <w:numId w:val="27"/>
              </w:numPr>
              <w:jc w:val="both"/>
              <w:rPr>
                <w:sz w:val="22"/>
                <w:szCs w:val="22"/>
              </w:rPr>
            </w:pPr>
            <w:r w:rsidRPr="004D52A0">
              <w:rPr>
                <w:bCs/>
                <w:sz w:val="22"/>
                <w:szCs w:val="22"/>
              </w:rPr>
              <w:t>Neišplėtotos jaunimo laisvalaikio užimtumo paslaugos;</w:t>
            </w:r>
          </w:p>
          <w:p w:rsidR="004D52A0" w:rsidRPr="004D52A0" w:rsidRDefault="004D52A0" w:rsidP="004D52A0">
            <w:pPr>
              <w:numPr>
                <w:ilvl w:val="0"/>
                <w:numId w:val="27"/>
              </w:numPr>
              <w:rPr>
                <w:sz w:val="22"/>
                <w:szCs w:val="22"/>
              </w:rPr>
            </w:pPr>
            <w:r w:rsidRPr="004D52A0">
              <w:rPr>
                <w:sz w:val="22"/>
                <w:szCs w:val="22"/>
              </w:rPr>
              <w:t>Ekonominiai demografiniai ir socialiniai veiksnia</w:t>
            </w:r>
            <w:r w:rsidR="00A16556">
              <w:rPr>
                <w:sz w:val="22"/>
                <w:szCs w:val="22"/>
              </w:rPr>
              <w:t>i didina kultūros koncentraciją</w:t>
            </w:r>
            <w:r w:rsidRPr="004D52A0">
              <w:rPr>
                <w:sz w:val="22"/>
                <w:szCs w:val="22"/>
              </w:rPr>
              <w:t xml:space="preserve"> didžiuosiuose miestuose (ypač profesionalaus meno), o tai mažina kultūros paslaugų kokybę rajone;</w:t>
            </w:r>
          </w:p>
          <w:p w:rsidR="004D52A0" w:rsidRPr="004D52A0" w:rsidRDefault="004D52A0" w:rsidP="004D52A0">
            <w:pPr>
              <w:numPr>
                <w:ilvl w:val="0"/>
                <w:numId w:val="27"/>
              </w:numPr>
              <w:jc w:val="both"/>
              <w:rPr>
                <w:sz w:val="22"/>
                <w:szCs w:val="22"/>
              </w:rPr>
            </w:pPr>
            <w:r w:rsidRPr="004D52A0">
              <w:rPr>
                <w:sz w:val="22"/>
                <w:szCs w:val="22"/>
              </w:rPr>
              <w:t>Augantis gyventojų sergamumas ir pirminės asmens sveikatos priežiūros paslaugų poreikis;</w:t>
            </w:r>
            <w:r w:rsidRPr="004D52A0">
              <w:rPr>
                <w:bCs/>
                <w:sz w:val="22"/>
                <w:szCs w:val="22"/>
              </w:rPr>
              <w:t xml:space="preserve"> </w:t>
            </w:r>
          </w:p>
          <w:p w:rsidR="004D52A0" w:rsidRPr="004D52A0" w:rsidRDefault="004D52A0" w:rsidP="004D52A0">
            <w:pPr>
              <w:numPr>
                <w:ilvl w:val="0"/>
                <w:numId w:val="27"/>
              </w:numPr>
              <w:jc w:val="both"/>
              <w:rPr>
                <w:sz w:val="22"/>
                <w:szCs w:val="22"/>
              </w:rPr>
            </w:pPr>
            <w:r w:rsidRPr="004D52A0">
              <w:rPr>
                <w:bCs/>
                <w:sz w:val="22"/>
                <w:szCs w:val="22"/>
              </w:rPr>
              <w:t>Specialistų trūkumas, ribojantis galimybes suteikti paslaugų gavėjų poreikius atitinkančias paslaugas;</w:t>
            </w:r>
          </w:p>
          <w:p w:rsidR="004D52A0" w:rsidRPr="004D52A0" w:rsidRDefault="004D52A0" w:rsidP="004D52A0">
            <w:pPr>
              <w:numPr>
                <w:ilvl w:val="0"/>
                <w:numId w:val="27"/>
              </w:numPr>
              <w:rPr>
                <w:bCs/>
                <w:sz w:val="22"/>
                <w:szCs w:val="22"/>
              </w:rPr>
            </w:pPr>
            <w:r w:rsidRPr="004D52A0">
              <w:rPr>
                <w:bCs/>
                <w:sz w:val="22"/>
                <w:szCs w:val="22"/>
              </w:rPr>
              <w:t>Menkai geografiškai išplėtotos  socialinės paslaugos (koncentracija Prienų mieste);</w:t>
            </w:r>
          </w:p>
          <w:p w:rsidR="004D52A0" w:rsidRPr="004D52A0" w:rsidRDefault="004D52A0" w:rsidP="004D52A0">
            <w:pPr>
              <w:pStyle w:val="Teksto"/>
              <w:numPr>
                <w:ilvl w:val="0"/>
                <w:numId w:val="27"/>
              </w:numPr>
              <w:rPr>
                <w:sz w:val="22"/>
                <w:szCs w:val="22"/>
              </w:rPr>
            </w:pPr>
            <w:r w:rsidRPr="004D52A0">
              <w:rPr>
                <w:sz w:val="22"/>
                <w:szCs w:val="22"/>
              </w:rPr>
              <w:t>Silpnai išplėtotas centralizuoto vandens tiekimo ir nuotekų tvarkymo tinklas, vandens tiekimo ir nuotek</w:t>
            </w:r>
            <w:r w:rsidR="00A16556">
              <w:rPr>
                <w:sz w:val="22"/>
                <w:szCs w:val="22"/>
              </w:rPr>
              <w:t>ų tvarkymo tinklų didelė dalis –</w:t>
            </w:r>
            <w:r w:rsidRPr="004D52A0">
              <w:rPr>
                <w:sz w:val="22"/>
                <w:szCs w:val="22"/>
              </w:rPr>
              <w:t xml:space="preserve"> nusidėvėjusi; </w:t>
            </w:r>
          </w:p>
          <w:p w:rsidR="004D52A0" w:rsidRPr="004D52A0" w:rsidRDefault="004D52A0" w:rsidP="004D52A0">
            <w:pPr>
              <w:pStyle w:val="Teksto"/>
              <w:numPr>
                <w:ilvl w:val="0"/>
                <w:numId w:val="27"/>
              </w:numPr>
              <w:rPr>
                <w:sz w:val="22"/>
                <w:szCs w:val="22"/>
              </w:rPr>
            </w:pPr>
            <w:r w:rsidRPr="004D52A0">
              <w:rPr>
                <w:sz w:val="22"/>
                <w:szCs w:val="22"/>
              </w:rPr>
              <w:t>Silpnai išplėtota lietaus nuotekų tvarkymo infrastruktūra;</w:t>
            </w:r>
          </w:p>
          <w:p w:rsidR="004D52A0" w:rsidRPr="004D52A0" w:rsidRDefault="004D52A0" w:rsidP="004D52A0">
            <w:pPr>
              <w:pStyle w:val="Teksto"/>
              <w:numPr>
                <w:ilvl w:val="0"/>
                <w:numId w:val="27"/>
              </w:numPr>
              <w:rPr>
                <w:sz w:val="22"/>
                <w:szCs w:val="22"/>
              </w:rPr>
            </w:pPr>
            <w:r w:rsidRPr="004D52A0">
              <w:rPr>
                <w:sz w:val="22"/>
                <w:szCs w:val="22"/>
              </w:rPr>
              <w:t xml:space="preserve">Didelė dalis rajono centralizuoto šilumos tiekimo tinklų </w:t>
            </w:r>
            <w:r w:rsidRPr="004D52A0">
              <w:rPr>
                <w:sz w:val="22"/>
                <w:szCs w:val="22"/>
              </w:rPr>
              <w:sym w:font="Symbol" w:char="F02D"/>
            </w:r>
            <w:r w:rsidRPr="004D52A0">
              <w:rPr>
                <w:sz w:val="22"/>
                <w:szCs w:val="22"/>
              </w:rPr>
              <w:t xml:space="preserve"> nusidėvėję;</w:t>
            </w:r>
          </w:p>
          <w:p w:rsidR="004D52A0" w:rsidRPr="004D52A0" w:rsidRDefault="004D52A0" w:rsidP="004D52A0">
            <w:pPr>
              <w:pStyle w:val="Teksto"/>
              <w:numPr>
                <w:ilvl w:val="0"/>
                <w:numId w:val="27"/>
              </w:numPr>
              <w:rPr>
                <w:sz w:val="22"/>
                <w:szCs w:val="22"/>
              </w:rPr>
            </w:pPr>
            <w:r w:rsidRPr="004D52A0">
              <w:rPr>
                <w:sz w:val="22"/>
                <w:szCs w:val="22"/>
              </w:rPr>
              <w:t xml:space="preserve">Palyginti mažas didelės dalies viešųjų ir gyvenamųjų pastatų energetinis efektyvumas; </w:t>
            </w:r>
          </w:p>
          <w:p w:rsidR="004D52A0" w:rsidRPr="004D52A0" w:rsidRDefault="004D52A0" w:rsidP="004D52A0">
            <w:pPr>
              <w:pStyle w:val="Teksto"/>
              <w:numPr>
                <w:ilvl w:val="0"/>
                <w:numId w:val="27"/>
              </w:numPr>
              <w:rPr>
                <w:sz w:val="22"/>
                <w:szCs w:val="22"/>
              </w:rPr>
            </w:pPr>
            <w:r w:rsidRPr="004D52A0">
              <w:rPr>
                <w:sz w:val="22"/>
                <w:szCs w:val="22"/>
              </w:rPr>
              <w:t xml:space="preserve">Didelė </w:t>
            </w:r>
            <w:r w:rsidR="00A16556">
              <w:rPr>
                <w:sz w:val="22"/>
                <w:szCs w:val="22"/>
              </w:rPr>
              <w:t xml:space="preserve">dalis </w:t>
            </w:r>
            <w:r w:rsidRPr="004D52A0">
              <w:rPr>
                <w:sz w:val="22"/>
                <w:szCs w:val="22"/>
              </w:rPr>
              <w:t xml:space="preserve">vietinės reikšmės kelių yra </w:t>
            </w:r>
            <w:r w:rsidRPr="004D52A0">
              <w:rPr>
                <w:bCs/>
                <w:sz w:val="22"/>
                <w:szCs w:val="22"/>
              </w:rPr>
              <w:t>blogos būklės</w:t>
            </w:r>
            <w:r w:rsidRPr="004D52A0">
              <w:rPr>
                <w:sz w:val="22"/>
                <w:szCs w:val="22"/>
              </w:rPr>
              <w:t xml:space="preserve">. Daugiausia yra kelių su </w:t>
            </w:r>
            <w:r w:rsidRPr="004D52A0">
              <w:rPr>
                <w:bCs/>
                <w:sz w:val="22"/>
                <w:szCs w:val="22"/>
              </w:rPr>
              <w:t>žvyro danga;</w:t>
            </w:r>
          </w:p>
          <w:p w:rsidR="004D52A0" w:rsidRPr="004D52A0" w:rsidRDefault="004D52A0" w:rsidP="004D52A0">
            <w:pPr>
              <w:pStyle w:val="Teksto"/>
              <w:numPr>
                <w:ilvl w:val="0"/>
                <w:numId w:val="27"/>
              </w:numPr>
              <w:rPr>
                <w:bCs/>
                <w:sz w:val="22"/>
                <w:szCs w:val="22"/>
              </w:rPr>
            </w:pPr>
            <w:r w:rsidRPr="004D52A0">
              <w:rPr>
                <w:bCs/>
                <w:sz w:val="22"/>
                <w:szCs w:val="22"/>
              </w:rPr>
              <w:t>Menkai išplėtotas dviračių kelių tinklas.</w:t>
            </w:r>
          </w:p>
          <w:p w:rsidR="004D52A0" w:rsidRDefault="004D52A0" w:rsidP="004D52A0">
            <w:pPr>
              <w:pStyle w:val="Teksto"/>
              <w:ind w:firstLine="0"/>
              <w:rPr>
                <w:bCs/>
                <w:sz w:val="22"/>
                <w:szCs w:val="22"/>
              </w:rPr>
            </w:pPr>
          </w:p>
          <w:p w:rsidR="00A16556" w:rsidRPr="004D52A0" w:rsidRDefault="00A16556" w:rsidP="004D52A0">
            <w:pPr>
              <w:pStyle w:val="Teksto"/>
              <w:ind w:firstLine="0"/>
              <w:rPr>
                <w:bCs/>
                <w:sz w:val="22"/>
                <w:szCs w:val="22"/>
              </w:rPr>
            </w:pPr>
          </w:p>
          <w:p w:rsidR="004D52A0" w:rsidRPr="004D52A0" w:rsidRDefault="004D52A0" w:rsidP="004D52A0">
            <w:pPr>
              <w:pStyle w:val="Teksto"/>
              <w:ind w:firstLine="0"/>
              <w:jc w:val="center"/>
              <w:rPr>
                <w:b/>
                <w:bCs/>
                <w:sz w:val="22"/>
                <w:szCs w:val="22"/>
              </w:rPr>
            </w:pPr>
            <w:r w:rsidRPr="004D52A0">
              <w:rPr>
                <w:b/>
                <w:bCs/>
                <w:sz w:val="22"/>
                <w:szCs w:val="22"/>
              </w:rPr>
              <w:lastRenderedPageBreak/>
              <w:t>GALIMYBĖS</w:t>
            </w:r>
          </w:p>
          <w:p w:rsidR="004D52A0" w:rsidRPr="00DA031E" w:rsidRDefault="004D52A0" w:rsidP="004D52A0">
            <w:pPr>
              <w:pStyle w:val="Teksto"/>
              <w:ind w:firstLine="0"/>
              <w:rPr>
                <w:bCs/>
                <w:sz w:val="10"/>
                <w:szCs w:val="10"/>
              </w:rPr>
            </w:pPr>
          </w:p>
          <w:p w:rsidR="004D52A0" w:rsidRPr="004D52A0" w:rsidRDefault="004D52A0" w:rsidP="004D52A0">
            <w:pPr>
              <w:numPr>
                <w:ilvl w:val="0"/>
                <w:numId w:val="28"/>
              </w:numPr>
              <w:jc w:val="both"/>
              <w:rPr>
                <w:sz w:val="22"/>
                <w:szCs w:val="22"/>
              </w:rPr>
            </w:pPr>
            <w:r w:rsidRPr="004D52A0">
              <w:rPr>
                <w:sz w:val="22"/>
                <w:szCs w:val="22"/>
              </w:rPr>
              <w:t>Didėjančios šalies gyventojų pajamos ir perkamoji galia sudarys prielaidas rajono įmonėms didinti pardavimus kituose šalies regionuose;</w:t>
            </w:r>
          </w:p>
          <w:p w:rsidR="004D52A0" w:rsidRPr="004D52A0" w:rsidRDefault="004D52A0" w:rsidP="004D52A0">
            <w:pPr>
              <w:numPr>
                <w:ilvl w:val="0"/>
                <w:numId w:val="28"/>
              </w:numPr>
              <w:jc w:val="both"/>
              <w:rPr>
                <w:sz w:val="22"/>
                <w:szCs w:val="22"/>
              </w:rPr>
            </w:pPr>
            <w:r w:rsidRPr="004D52A0">
              <w:rPr>
                <w:sz w:val="22"/>
                <w:szCs w:val="22"/>
              </w:rPr>
              <w:t>Augantis bendras šalies patrauklumas tiesioginėms užsienio investicijoms sudarys prielaidas į rajoną pritraukti tiesiogines užsienio investicijas;</w:t>
            </w:r>
          </w:p>
          <w:p w:rsidR="004D52A0" w:rsidRPr="004D52A0" w:rsidRDefault="004D52A0" w:rsidP="004D52A0">
            <w:pPr>
              <w:numPr>
                <w:ilvl w:val="0"/>
                <w:numId w:val="28"/>
              </w:numPr>
              <w:jc w:val="both"/>
              <w:rPr>
                <w:sz w:val="22"/>
                <w:szCs w:val="22"/>
              </w:rPr>
            </w:pPr>
            <w:r w:rsidRPr="004D52A0">
              <w:rPr>
                <w:sz w:val="22"/>
                <w:szCs w:val="22"/>
              </w:rPr>
              <w:t>Besikeičiantis visuomenės požiūris į iniciatyvumą ir verslumą sudarys sąlygas didinti vietos gyventojų verslumą;</w:t>
            </w:r>
          </w:p>
          <w:p w:rsidR="004D52A0" w:rsidRPr="004D52A0" w:rsidRDefault="004D52A0" w:rsidP="004D52A0">
            <w:pPr>
              <w:numPr>
                <w:ilvl w:val="0"/>
                <w:numId w:val="28"/>
              </w:numPr>
              <w:jc w:val="both"/>
              <w:rPr>
                <w:sz w:val="22"/>
                <w:szCs w:val="22"/>
              </w:rPr>
            </w:pPr>
            <w:r w:rsidRPr="004D52A0">
              <w:rPr>
                <w:sz w:val="22"/>
                <w:szCs w:val="22"/>
              </w:rPr>
              <w:t>Nacionaliniu mastu vykdoma regioninės specializacijos skatinimo politika sudarys prielaidas rajone plėtoti gamybos ir susijusias sritis;</w:t>
            </w:r>
          </w:p>
          <w:p w:rsidR="004D52A0" w:rsidRPr="004D52A0" w:rsidRDefault="00A16556" w:rsidP="004D52A0">
            <w:pPr>
              <w:numPr>
                <w:ilvl w:val="0"/>
                <w:numId w:val="28"/>
              </w:numPr>
              <w:jc w:val="both"/>
              <w:rPr>
                <w:sz w:val="22"/>
                <w:szCs w:val="22"/>
              </w:rPr>
            </w:pPr>
            <w:r>
              <w:rPr>
                <w:sz w:val="22"/>
                <w:szCs w:val="22"/>
              </w:rPr>
              <w:t>Ryškėjantis</w:t>
            </w:r>
            <w:r w:rsidR="004D52A0" w:rsidRPr="004D52A0">
              <w:rPr>
                <w:sz w:val="22"/>
                <w:szCs w:val="22"/>
              </w:rPr>
              <w:t xml:space="preserve"> šalies turistų polinkis atostogauti Lietuvoje sudaro galimybę plėtoti vietiniam turizmui skirtus produktus;</w:t>
            </w:r>
          </w:p>
          <w:p w:rsidR="004D52A0" w:rsidRPr="004D52A0" w:rsidRDefault="004D52A0" w:rsidP="004D52A0">
            <w:pPr>
              <w:numPr>
                <w:ilvl w:val="0"/>
                <w:numId w:val="28"/>
              </w:numPr>
              <w:jc w:val="both"/>
              <w:rPr>
                <w:sz w:val="22"/>
                <w:szCs w:val="22"/>
              </w:rPr>
            </w:pPr>
            <w:r w:rsidRPr="004D52A0">
              <w:rPr>
                <w:sz w:val="22"/>
                <w:szCs w:val="22"/>
              </w:rPr>
              <w:t>Savivaldybės apsuptyje esantis Birštono kurortas, pritraukiantis daugiau nei 200 tūkstančių turistų per metus, suteikia galimybes lengviau pritraukti turistus į Prienų rajoną;</w:t>
            </w:r>
          </w:p>
          <w:p w:rsidR="004D52A0" w:rsidRPr="00DA031E" w:rsidRDefault="004D52A0" w:rsidP="00A16556">
            <w:pPr>
              <w:numPr>
                <w:ilvl w:val="0"/>
                <w:numId w:val="28"/>
              </w:numPr>
              <w:jc w:val="both"/>
              <w:rPr>
                <w:sz w:val="22"/>
                <w:szCs w:val="22"/>
              </w:rPr>
            </w:pPr>
            <w:r w:rsidRPr="00DA031E">
              <w:rPr>
                <w:sz w:val="22"/>
                <w:szCs w:val="22"/>
              </w:rPr>
              <w:t xml:space="preserve">Rajono teritoriją kirs magistralinio dujotiekio jungties tarp Lenkijos </w:t>
            </w:r>
            <w:r w:rsidR="00A16556" w:rsidRPr="00DA031E">
              <w:rPr>
                <w:sz w:val="22"/>
                <w:szCs w:val="22"/>
              </w:rPr>
              <w:t>ir Lietuvos trasa, sudarysianti</w:t>
            </w:r>
            <w:r w:rsidRPr="00DA031E">
              <w:rPr>
                <w:sz w:val="22"/>
                <w:szCs w:val="22"/>
              </w:rPr>
              <w:t xml:space="preserve"> sąlygas plėtoti ūkinę veiklą;</w:t>
            </w:r>
          </w:p>
          <w:p w:rsidR="004D52A0" w:rsidRPr="004D52A0" w:rsidRDefault="004D52A0" w:rsidP="004D52A0">
            <w:pPr>
              <w:numPr>
                <w:ilvl w:val="0"/>
                <w:numId w:val="28"/>
              </w:numPr>
              <w:jc w:val="both"/>
              <w:rPr>
                <w:sz w:val="22"/>
                <w:szCs w:val="22"/>
              </w:rPr>
            </w:pPr>
            <w:r w:rsidRPr="004D52A0">
              <w:rPr>
                <w:sz w:val="22"/>
                <w:szCs w:val="22"/>
              </w:rPr>
              <w:t>Nacionalinis dėmesys mokyklų ugdymo(si) aplinkai sudarys prielaidas tobulinti mokyklų ugdymo(si) erdvių kokybę;</w:t>
            </w:r>
          </w:p>
          <w:p w:rsidR="004D52A0" w:rsidRPr="004D52A0" w:rsidRDefault="004D52A0" w:rsidP="004D52A0">
            <w:pPr>
              <w:numPr>
                <w:ilvl w:val="0"/>
                <w:numId w:val="28"/>
              </w:numPr>
              <w:jc w:val="both"/>
              <w:rPr>
                <w:sz w:val="22"/>
                <w:szCs w:val="22"/>
              </w:rPr>
            </w:pPr>
            <w:r w:rsidRPr="004D52A0">
              <w:rPr>
                <w:sz w:val="22"/>
                <w:szCs w:val="22"/>
              </w:rPr>
              <w:t>Nacionalinis dėmesys mokinių kūrybiškumo skatinimui sudarys prielaidas visapusiškai integruoti kūrybiškumo ugdymą(si) į formalaus ir neformalaus ugdymo programas;</w:t>
            </w:r>
          </w:p>
          <w:p w:rsidR="004D52A0" w:rsidRPr="004D52A0" w:rsidRDefault="004D52A0" w:rsidP="004D52A0">
            <w:pPr>
              <w:numPr>
                <w:ilvl w:val="0"/>
                <w:numId w:val="28"/>
              </w:numPr>
              <w:jc w:val="both"/>
              <w:rPr>
                <w:sz w:val="22"/>
                <w:szCs w:val="22"/>
              </w:rPr>
            </w:pPr>
            <w:r w:rsidRPr="004D52A0">
              <w:rPr>
                <w:sz w:val="22"/>
                <w:szCs w:val="22"/>
              </w:rPr>
              <w:t>Globalizacija, spartus technologijų vystymasis, gausi informacijos sklaida sudarys sąlygas ieškoti veiksmingesnių ugdymo(si) ir mokymo(si) būdų, turiningo laisvalaikio praleidimo formų;</w:t>
            </w:r>
          </w:p>
          <w:p w:rsidR="004D52A0" w:rsidRPr="004D52A0" w:rsidRDefault="004D52A0" w:rsidP="004D52A0">
            <w:pPr>
              <w:numPr>
                <w:ilvl w:val="0"/>
                <w:numId w:val="28"/>
              </w:numPr>
              <w:jc w:val="both"/>
              <w:rPr>
                <w:sz w:val="22"/>
                <w:szCs w:val="22"/>
              </w:rPr>
            </w:pPr>
            <w:r w:rsidRPr="004D52A0">
              <w:rPr>
                <w:sz w:val="22"/>
                <w:szCs w:val="22"/>
              </w:rPr>
              <w:t>Besiformuojantys visuomenės išskirtiniai reikalavimai ir lūkesčiai dėl mokytojų kompetencijos, asmeninių savybių, motyvacijos, kūrybiškumo ir kitų savybių skatins ieškoti galimybių kurti kūrybingų ir profesionalių mokytojų bendruomenę;</w:t>
            </w:r>
          </w:p>
          <w:p w:rsidR="004D52A0" w:rsidRPr="004D52A0" w:rsidRDefault="004D52A0" w:rsidP="004D52A0">
            <w:pPr>
              <w:numPr>
                <w:ilvl w:val="0"/>
                <w:numId w:val="28"/>
              </w:numPr>
              <w:jc w:val="both"/>
              <w:rPr>
                <w:sz w:val="22"/>
                <w:szCs w:val="22"/>
              </w:rPr>
            </w:pPr>
            <w:r w:rsidRPr="004D52A0">
              <w:rPr>
                <w:sz w:val="22"/>
                <w:szCs w:val="22"/>
              </w:rPr>
              <w:t>Augantis gyventojų pilietiškumas ir dalyvavimo kolegialiai sprendžiant aktualias švietimo problemas lygis sudarys sąlygas įgyvendinti geros mokyklos koncepciją;</w:t>
            </w:r>
          </w:p>
          <w:p w:rsidR="004D52A0" w:rsidRPr="004D52A0" w:rsidRDefault="004D52A0" w:rsidP="004D52A0">
            <w:pPr>
              <w:numPr>
                <w:ilvl w:val="0"/>
                <w:numId w:val="28"/>
              </w:numPr>
              <w:jc w:val="both"/>
              <w:rPr>
                <w:sz w:val="22"/>
                <w:szCs w:val="22"/>
              </w:rPr>
            </w:pPr>
            <w:r w:rsidRPr="004D52A0">
              <w:rPr>
                <w:sz w:val="22"/>
                <w:szCs w:val="22"/>
              </w:rPr>
              <w:t>Augantis nacionalinis dėmesys regioninei kultūrai sudarys galimybes plėtoti unikalias kultūros paslaugas;</w:t>
            </w:r>
          </w:p>
          <w:p w:rsidR="004D52A0" w:rsidRPr="004D52A0" w:rsidRDefault="004D52A0" w:rsidP="00A16556">
            <w:pPr>
              <w:numPr>
                <w:ilvl w:val="0"/>
                <w:numId w:val="28"/>
              </w:numPr>
              <w:jc w:val="both"/>
              <w:rPr>
                <w:sz w:val="22"/>
                <w:szCs w:val="22"/>
              </w:rPr>
            </w:pPr>
            <w:r w:rsidRPr="004D52A0">
              <w:rPr>
                <w:sz w:val="22"/>
                <w:szCs w:val="22"/>
              </w:rPr>
              <w:t>Vietos plėtros strategijos įgyvendinimas sudarys galimybes įgyvendinti švietimo ir kultūros politikos priemones;</w:t>
            </w:r>
          </w:p>
          <w:p w:rsidR="004D52A0" w:rsidRPr="00DA031E" w:rsidRDefault="004D52A0" w:rsidP="00A16556">
            <w:pPr>
              <w:pStyle w:val="Teksto"/>
              <w:numPr>
                <w:ilvl w:val="0"/>
                <w:numId w:val="28"/>
              </w:numPr>
              <w:rPr>
                <w:spacing w:val="-1"/>
                <w:sz w:val="22"/>
                <w:szCs w:val="22"/>
              </w:rPr>
            </w:pPr>
            <w:r w:rsidRPr="00DA031E">
              <w:rPr>
                <w:sz w:val="22"/>
                <w:szCs w:val="22"/>
              </w:rPr>
              <w:t>Augantis gyventojų sąmoningumas didins poreikį fizinio aktyvumo paslaugoms;</w:t>
            </w:r>
          </w:p>
          <w:p w:rsidR="004D52A0" w:rsidRPr="004D52A0" w:rsidRDefault="004D52A0" w:rsidP="00A16556">
            <w:pPr>
              <w:pStyle w:val="Teksto"/>
              <w:numPr>
                <w:ilvl w:val="0"/>
                <w:numId w:val="28"/>
              </w:numPr>
              <w:rPr>
                <w:spacing w:val="-1"/>
                <w:sz w:val="22"/>
                <w:szCs w:val="22"/>
              </w:rPr>
            </w:pPr>
            <w:r w:rsidRPr="004D52A0">
              <w:rPr>
                <w:sz w:val="22"/>
                <w:szCs w:val="22"/>
              </w:rPr>
              <w:t>Augantis gyventojų verslumas sudarys galimybes į darbo rinką pritraukti ekonomiškai neaktyvius rajono gyventojus;</w:t>
            </w:r>
          </w:p>
          <w:p w:rsidR="004D52A0" w:rsidRPr="004D52A0" w:rsidRDefault="004D52A0" w:rsidP="004D52A0">
            <w:pPr>
              <w:numPr>
                <w:ilvl w:val="0"/>
                <w:numId w:val="28"/>
              </w:numPr>
              <w:rPr>
                <w:sz w:val="22"/>
                <w:szCs w:val="22"/>
              </w:rPr>
            </w:pPr>
            <w:r w:rsidRPr="004D52A0">
              <w:rPr>
                <w:sz w:val="22"/>
                <w:szCs w:val="22"/>
              </w:rPr>
              <w:t>Nacionaliniu mastu vykdoma deinstitucionalizacijos (tvaraus perėjimo nuo institucinės globos (neįgaliųjų ir vaikų (netekusių tėvų)) prie šeimoje ir bendruomenėje teikiamų paslaugų) politika sudarys galimybę šeimoje ir bendruom</w:t>
            </w:r>
            <w:r w:rsidR="00A16556">
              <w:rPr>
                <w:sz w:val="22"/>
                <w:szCs w:val="22"/>
              </w:rPr>
              <w:t>enėje teikiamų paslaugų plėtrai;</w:t>
            </w:r>
          </w:p>
          <w:p w:rsidR="004D52A0" w:rsidRPr="004D52A0" w:rsidRDefault="004D52A0" w:rsidP="004D52A0">
            <w:pPr>
              <w:numPr>
                <w:ilvl w:val="0"/>
                <w:numId w:val="28"/>
              </w:numPr>
              <w:jc w:val="both"/>
              <w:rPr>
                <w:sz w:val="22"/>
                <w:szCs w:val="22"/>
              </w:rPr>
            </w:pPr>
            <w:r w:rsidRPr="004D52A0">
              <w:rPr>
                <w:sz w:val="22"/>
                <w:szCs w:val="22"/>
              </w:rPr>
              <w:t>Augantis žmonių sąmonin</w:t>
            </w:r>
            <w:r w:rsidR="00A16556">
              <w:rPr>
                <w:sz w:val="22"/>
                <w:szCs w:val="22"/>
              </w:rPr>
              <w:t>gumas atliekų rūšiavimo srityje</w:t>
            </w:r>
            <w:r w:rsidRPr="004D52A0">
              <w:rPr>
                <w:sz w:val="22"/>
                <w:szCs w:val="22"/>
              </w:rPr>
              <w:t xml:space="preserve"> su</w:t>
            </w:r>
            <w:r w:rsidR="00A16556">
              <w:rPr>
                <w:sz w:val="22"/>
                <w:szCs w:val="22"/>
              </w:rPr>
              <w:t>darys</w:t>
            </w:r>
            <w:r w:rsidRPr="004D52A0">
              <w:rPr>
                <w:sz w:val="22"/>
                <w:szCs w:val="22"/>
              </w:rPr>
              <w:t xml:space="preserve"> sąlygas rūšiavimo didinimui ir susidarančių mišrių komunalinių atliekų kiekio mažinimui;</w:t>
            </w:r>
          </w:p>
          <w:p w:rsidR="004D52A0" w:rsidRPr="004D52A0" w:rsidRDefault="004D52A0" w:rsidP="004D52A0">
            <w:pPr>
              <w:numPr>
                <w:ilvl w:val="0"/>
                <w:numId w:val="28"/>
              </w:numPr>
              <w:jc w:val="both"/>
              <w:rPr>
                <w:sz w:val="22"/>
                <w:szCs w:val="22"/>
              </w:rPr>
            </w:pPr>
            <w:r w:rsidRPr="004D52A0">
              <w:rPr>
                <w:sz w:val="22"/>
                <w:szCs w:val="22"/>
              </w:rPr>
              <w:t>Gamtos turtingumas bei įvairovė, kultūros objektai, mažas miškingumas, palyginti geras kelių tinklas ir palanki geografinė padėtis sudaro palankias sąlygas vietiniam ir atvykstamajam turizmui.</w:t>
            </w:r>
          </w:p>
          <w:p w:rsidR="004D52A0" w:rsidRPr="004D52A0" w:rsidRDefault="004D52A0" w:rsidP="004D52A0">
            <w:pPr>
              <w:pStyle w:val="Teksto"/>
              <w:numPr>
                <w:ilvl w:val="0"/>
                <w:numId w:val="28"/>
              </w:numPr>
              <w:rPr>
                <w:sz w:val="22"/>
                <w:szCs w:val="22"/>
              </w:rPr>
            </w:pPr>
            <w:r w:rsidRPr="004D52A0">
              <w:rPr>
                <w:sz w:val="22"/>
                <w:szCs w:val="22"/>
              </w:rPr>
              <w:t>Esami prieinami išoriniai finansavimo šaltiniai (ES ir kitų šalių bei institucijų finansinė parama) sudarys sąlygas įgyvendinti svarbius infrastruktūros plėtros projektus.</w:t>
            </w:r>
          </w:p>
          <w:p w:rsidR="004D52A0" w:rsidRPr="00DA031E" w:rsidRDefault="004D52A0" w:rsidP="004D52A0">
            <w:pPr>
              <w:rPr>
                <w:sz w:val="10"/>
                <w:szCs w:val="10"/>
              </w:rPr>
            </w:pPr>
          </w:p>
          <w:p w:rsidR="004D52A0" w:rsidRPr="004D52A0" w:rsidRDefault="004D52A0" w:rsidP="004D52A0">
            <w:pPr>
              <w:jc w:val="center"/>
              <w:rPr>
                <w:b/>
                <w:sz w:val="22"/>
                <w:szCs w:val="22"/>
              </w:rPr>
            </w:pPr>
            <w:r w:rsidRPr="004D52A0">
              <w:rPr>
                <w:b/>
                <w:sz w:val="22"/>
                <w:szCs w:val="22"/>
              </w:rPr>
              <w:t>GRĖSMĖS</w:t>
            </w:r>
          </w:p>
          <w:p w:rsidR="004D52A0" w:rsidRPr="004D52A0" w:rsidRDefault="004D52A0" w:rsidP="004D52A0">
            <w:pPr>
              <w:pStyle w:val="Teksto"/>
              <w:numPr>
                <w:ilvl w:val="0"/>
                <w:numId w:val="29"/>
              </w:numPr>
              <w:rPr>
                <w:sz w:val="22"/>
                <w:szCs w:val="22"/>
              </w:rPr>
            </w:pPr>
            <w:r w:rsidRPr="004D52A0">
              <w:rPr>
                <w:sz w:val="22"/>
                <w:szCs w:val="22"/>
              </w:rPr>
              <w:t xml:space="preserve">Kitų šalies regionų ir </w:t>
            </w:r>
            <w:r w:rsidR="00A16556">
              <w:rPr>
                <w:sz w:val="22"/>
                <w:szCs w:val="22"/>
              </w:rPr>
              <w:t>užsienio darbo rinkų</w:t>
            </w:r>
            <w:r w:rsidRPr="004D52A0">
              <w:rPr>
                <w:sz w:val="22"/>
                <w:szCs w:val="22"/>
              </w:rPr>
              <w:t xml:space="preserve"> patrauklumo didėjimas, lemsiantis jaunimo ir kvalifikuotų specialistų emigraciją;</w:t>
            </w:r>
          </w:p>
          <w:p w:rsidR="004D52A0" w:rsidRPr="004D52A0" w:rsidRDefault="004D52A0" w:rsidP="004D52A0">
            <w:pPr>
              <w:numPr>
                <w:ilvl w:val="0"/>
                <w:numId w:val="29"/>
              </w:numPr>
              <w:rPr>
                <w:sz w:val="22"/>
                <w:szCs w:val="22"/>
              </w:rPr>
            </w:pPr>
            <w:r w:rsidRPr="004D52A0">
              <w:rPr>
                <w:sz w:val="22"/>
                <w:szCs w:val="22"/>
              </w:rPr>
              <w:t>Agresyvi kitų šalies savivaldybių konkurencija dėl šalies bei užsienio investicijų gamybos ir susijusiose srityse;</w:t>
            </w:r>
          </w:p>
          <w:p w:rsidR="004D52A0" w:rsidRPr="004D52A0" w:rsidRDefault="004D52A0" w:rsidP="004D52A0">
            <w:pPr>
              <w:pStyle w:val="Teksto"/>
              <w:numPr>
                <w:ilvl w:val="0"/>
                <w:numId w:val="29"/>
              </w:numPr>
              <w:rPr>
                <w:sz w:val="22"/>
                <w:szCs w:val="22"/>
              </w:rPr>
            </w:pPr>
            <w:r w:rsidRPr="004D52A0">
              <w:rPr>
                <w:sz w:val="22"/>
                <w:szCs w:val="22"/>
              </w:rPr>
              <w:t>Auganti rajono gyventojų emigracija mažins paslaugų vartotojų skaičių;</w:t>
            </w:r>
          </w:p>
          <w:p w:rsidR="004D52A0" w:rsidRPr="004D52A0" w:rsidRDefault="00A16556" w:rsidP="004D52A0">
            <w:pPr>
              <w:pStyle w:val="Teksto"/>
              <w:numPr>
                <w:ilvl w:val="0"/>
                <w:numId w:val="29"/>
              </w:numPr>
              <w:rPr>
                <w:sz w:val="22"/>
                <w:szCs w:val="22"/>
              </w:rPr>
            </w:pPr>
            <w:r>
              <w:rPr>
                <w:sz w:val="22"/>
                <w:szCs w:val="22"/>
              </w:rPr>
              <w:t>Didesnis kaimyninių miestų</w:t>
            </w:r>
            <w:r w:rsidR="004D52A0" w:rsidRPr="004D52A0">
              <w:rPr>
                <w:sz w:val="22"/>
                <w:szCs w:val="22"/>
              </w:rPr>
              <w:t xml:space="preserve"> (ypač Birštono, Kauno ir Trakų) turizmo potencialas sudarys didelę konkurenciją Prienų rajono turizmo plėtrai;</w:t>
            </w:r>
          </w:p>
          <w:p w:rsidR="004D52A0" w:rsidRPr="004D52A0" w:rsidRDefault="004D52A0" w:rsidP="004D52A0">
            <w:pPr>
              <w:pStyle w:val="Teksto"/>
              <w:numPr>
                <w:ilvl w:val="0"/>
                <w:numId w:val="29"/>
              </w:numPr>
              <w:rPr>
                <w:sz w:val="22"/>
                <w:szCs w:val="22"/>
              </w:rPr>
            </w:pPr>
            <w:r w:rsidRPr="004D52A0">
              <w:rPr>
                <w:sz w:val="22"/>
                <w:szCs w:val="22"/>
              </w:rPr>
              <w:t>Nepakankamas ar neracionalus finansavimas kultūros ir turizmo srityje lems rekreacinio ir kultūrinio turizmo išteklių kokybinį ir kiekybinį nykimą;</w:t>
            </w:r>
          </w:p>
          <w:p w:rsidR="004D52A0" w:rsidRPr="004D52A0" w:rsidRDefault="004D52A0" w:rsidP="004D52A0">
            <w:pPr>
              <w:numPr>
                <w:ilvl w:val="0"/>
                <w:numId w:val="29"/>
              </w:numPr>
              <w:rPr>
                <w:sz w:val="22"/>
                <w:szCs w:val="22"/>
              </w:rPr>
            </w:pPr>
            <w:r w:rsidRPr="004D52A0">
              <w:rPr>
                <w:sz w:val="22"/>
                <w:szCs w:val="22"/>
              </w:rPr>
              <w:t>Ryškėjančios neigiamos išsivysčiusioms šalims būdingos vaikų ir jaunimo nutukimo tendencijos;</w:t>
            </w:r>
          </w:p>
          <w:p w:rsidR="004D52A0" w:rsidRPr="004D52A0" w:rsidRDefault="004D52A0" w:rsidP="004D52A0">
            <w:pPr>
              <w:pStyle w:val="Teksto"/>
              <w:numPr>
                <w:ilvl w:val="0"/>
                <w:numId w:val="29"/>
              </w:numPr>
              <w:rPr>
                <w:sz w:val="22"/>
                <w:szCs w:val="22"/>
              </w:rPr>
            </w:pPr>
            <w:r w:rsidRPr="004D52A0">
              <w:rPr>
                <w:sz w:val="22"/>
                <w:szCs w:val="22"/>
              </w:rPr>
              <w:t>Lietuvos Respublikos teisės aktų kaita dėl atliekų tvarkymo rinkliavų ir kitų mokesčių; problemos, kylančios dėl degios frakcijos, kuri išskiriama po atliekų r</w:t>
            </w:r>
            <w:r w:rsidR="008E45C6">
              <w:rPr>
                <w:sz w:val="22"/>
                <w:szCs w:val="22"/>
              </w:rPr>
              <w:t>ūšiavimo m</w:t>
            </w:r>
            <w:r w:rsidRPr="004D52A0">
              <w:rPr>
                <w:sz w:val="22"/>
                <w:szCs w:val="22"/>
              </w:rPr>
              <w:t xml:space="preserve">echaninio biologinio atliekų </w:t>
            </w:r>
            <w:r w:rsidRPr="00DA031E">
              <w:rPr>
                <w:sz w:val="22"/>
                <w:szCs w:val="22"/>
              </w:rPr>
              <w:t>rūšiavimo įrenginiuose, tvarkymo didins atliekų</w:t>
            </w:r>
            <w:r w:rsidRPr="004D52A0">
              <w:rPr>
                <w:sz w:val="22"/>
                <w:szCs w:val="22"/>
              </w:rPr>
              <w:t xml:space="preserve"> tvarkymo sistemos finansinę riziką;</w:t>
            </w:r>
          </w:p>
          <w:p w:rsidR="004D52A0" w:rsidRPr="00DA031E" w:rsidRDefault="004D52A0" w:rsidP="00DA031E">
            <w:pPr>
              <w:pStyle w:val="Teksto"/>
              <w:numPr>
                <w:ilvl w:val="0"/>
                <w:numId w:val="29"/>
              </w:numPr>
              <w:rPr>
                <w:sz w:val="22"/>
                <w:szCs w:val="22"/>
              </w:rPr>
            </w:pPr>
            <w:r w:rsidRPr="004D52A0">
              <w:rPr>
                <w:sz w:val="22"/>
                <w:szCs w:val="22"/>
              </w:rPr>
              <w:t>Augant atliekų tvarkymo, vandens tiekimo ir kitų komunalinių paslaugų sąnaudoms ir kainoms, tikėtinas nemokių klientų dalies didėjimas.</w:t>
            </w:r>
          </w:p>
        </w:tc>
      </w:tr>
    </w:tbl>
    <w:p w:rsidR="000A05F1" w:rsidRDefault="000A05F1" w:rsidP="00AE71DC">
      <w:pPr>
        <w:contextualSpacing/>
        <w:rPr>
          <w:sz w:val="22"/>
          <w:szCs w:val="22"/>
        </w:rPr>
      </w:pPr>
    </w:p>
    <w:sectPr w:rsidR="000A05F1" w:rsidSect="00AB4FFB">
      <w:headerReference w:type="even" r:id="rId21"/>
      <w:headerReference w:type="default" r:id="rId22"/>
      <w:pgSz w:w="11906" w:h="16838"/>
      <w:pgMar w:top="1134" w:right="1134"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B06" w:rsidRDefault="00434B06">
      <w:r>
        <w:separator/>
      </w:r>
    </w:p>
  </w:endnote>
  <w:endnote w:type="continuationSeparator" w:id="0">
    <w:p w:rsidR="00434B06" w:rsidRDefault="00434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B06" w:rsidRDefault="00434B06">
      <w:r>
        <w:separator/>
      </w:r>
    </w:p>
  </w:footnote>
  <w:footnote w:type="continuationSeparator" w:id="0">
    <w:p w:rsidR="00434B06" w:rsidRDefault="00434B06">
      <w:r>
        <w:continuationSeparator/>
      </w:r>
    </w:p>
  </w:footnote>
  <w:footnote w:id="1">
    <w:p w:rsidR="00A16556" w:rsidRDefault="00A16556" w:rsidP="002E149A">
      <w:pPr>
        <w:pStyle w:val="FootnoteText"/>
      </w:pPr>
      <w:r>
        <w:rPr>
          <w:rStyle w:val="FootnoteReference"/>
        </w:rPr>
        <w:footnoteRef/>
      </w:r>
      <w:r>
        <w:t xml:space="preserve"> Š</w:t>
      </w:r>
      <w:r w:rsidRPr="006E70AA">
        <w:t>altinis: Vietinio turizmo II etapo tyrimo rezultatų ataskaita, Valstybinis turizmo departamentas</w:t>
      </w:r>
      <w:r>
        <w:t>.</w:t>
      </w:r>
    </w:p>
  </w:footnote>
  <w:footnote w:id="2">
    <w:p w:rsidR="00A16556" w:rsidRDefault="00A16556" w:rsidP="00E15070">
      <w:pPr>
        <w:pStyle w:val="FootnoteText"/>
      </w:pPr>
      <w:r>
        <w:rPr>
          <w:rStyle w:val="FootnoteReference"/>
        </w:rPr>
        <w:footnoteRef/>
      </w:r>
      <w:r>
        <w:t xml:space="preserve"> </w:t>
      </w:r>
      <w:r w:rsidRPr="009505C5">
        <w:t xml:space="preserve">Nuo 2019 m. balandžio 30 d. nutraukta 2011 m. spalio </w:t>
      </w:r>
      <w:r>
        <w:t>12 d. Turto nuomos sutartis su n</w:t>
      </w:r>
      <w:r w:rsidRPr="009505C5">
        <w:t>epriklausomu šilumos gamintoju UAB</w:t>
      </w:r>
      <w:r>
        <w:t xml:space="preserve"> „</w:t>
      </w:r>
      <w:proofErr w:type="spellStart"/>
      <w:r>
        <w:t>Roalsa</w:t>
      </w:r>
      <w:proofErr w:type="spellEnd"/>
      <w:r>
        <w:t>“. Prienų m. ir rajone n</w:t>
      </w:r>
      <w:r w:rsidRPr="009505C5">
        <w:t>epriklausomų šilumos gamintojų nėra, visą šilumos gamybos ir tiekimo veiklą vykdo AB „Prienų šilumos tinklai“.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56" w:rsidRDefault="008D5BA8" w:rsidP="00C05D4F">
    <w:pPr>
      <w:pStyle w:val="Header"/>
      <w:framePr w:wrap="around" w:vAnchor="text" w:hAnchor="margin" w:xAlign="center" w:y="1"/>
      <w:rPr>
        <w:rStyle w:val="PageNumber"/>
      </w:rPr>
    </w:pPr>
    <w:r>
      <w:rPr>
        <w:rStyle w:val="PageNumber"/>
      </w:rPr>
      <w:fldChar w:fldCharType="begin"/>
    </w:r>
    <w:r w:rsidR="00A16556">
      <w:rPr>
        <w:rStyle w:val="PageNumber"/>
      </w:rPr>
      <w:instrText xml:space="preserve">PAGE  </w:instrText>
    </w:r>
    <w:r>
      <w:rPr>
        <w:rStyle w:val="PageNumber"/>
      </w:rPr>
      <w:fldChar w:fldCharType="end"/>
    </w:r>
  </w:p>
  <w:p w:rsidR="00A16556" w:rsidRDefault="00A165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56" w:rsidRDefault="008D5BA8" w:rsidP="00C05D4F">
    <w:pPr>
      <w:pStyle w:val="Header"/>
      <w:framePr w:wrap="around" w:vAnchor="text" w:hAnchor="margin" w:xAlign="center" w:y="1"/>
      <w:rPr>
        <w:rStyle w:val="PageNumber"/>
      </w:rPr>
    </w:pPr>
    <w:r>
      <w:rPr>
        <w:rStyle w:val="PageNumber"/>
      </w:rPr>
      <w:fldChar w:fldCharType="begin"/>
    </w:r>
    <w:r w:rsidR="00A16556">
      <w:rPr>
        <w:rStyle w:val="PageNumber"/>
      </w:rPr>
      <w:instrText xml:space="preserve">PAGE  </w:instrText>
    </w:r>
    <w:r>
      <w:rPr>
        <w:rStyle w:val="PageNumber"/>
      </w:rPr>
      <w:fldChar w:fldCharType="separate"/>
    </w:r>
    <w:r w:rsidR="00973D9B">
      <w:rPr>
        <w:rStyle w:val="PageNumber"/>
        <w:noProof/>
      </w:rPr>
      <w:t>42</w:t>
    </w:r>
    <w:r>
      <w:rPr>
        <w:rStyle w:val="PageNumber"/>
      </w:rPr>
      <w:fldChar w:fldCharType="end"/>
    </w:r>
  </w:p>
  <w:p w:rsidR="00A16556" w:rsidRDefault="00A165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C2C"/>
    <w:multiLevelType w:val="hybridMultilevel"/>
    <w:tmpl w:val="1BF85C12"/>
    <w:lvl w:ilvl="0" w:tplc="E8CA2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C0663"/>
    <w:multiLevelType w:val="hybridMultilevel"/>
    <w:tmpl w:val="7B560FC6"/>
    <w:lvl w:ilvl="0" w:tplc="5E5C68DC">
      <w:start w:val="1"/>
      <w:numFmt w:val="bullet"/>
      <w:lvlText w:val=""/>
      <w:lvlJc w:val="left"/>
      <w:pPr>
        <w:tabs>
          <w:tab w:val="num" w:pos="360"/>
        </w:tabs>
        <w:ind w:left="360" w:hanging="360"/>
      </w:pPr>
      <w:rPr>
        <w:rFonts w:ascii="Symbol" w:hAnsi="Symbol" w:hint="default"/>
        <w:color w:val="auto"/>
        <w:sz w:val="22"/>
        <w:szCs w:val="22"/>
      </w:rPr>
    </w:lvl>
    <w:lvl w:ilvl="1" w:tplc="ABC8B3A4">
      <w:start w:val="1"/>
      <w:numFmt w:val="bullet"/>
      <w:lvlText w:val=""/>
      <w:lvlJc w:val="left"/>
      <w:pPr>
        <w:tabs>
          <w:tab w:val="num" w:pos="1077"/>
        </w:tabs>
        <w:ind w:left="1077" w:hanging="357"/>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88B66EC"/>
    <w:multiLevelType w:val="hybridMultilevel"/>
    <w:tmpl w:val="8AC08994"/>
    <w:lvl w:ilvl="0" w:tplc="5FD282DC">
      <w:start w:val="1"/>
      <w:numFmt w:val="bullet"/>
      <w:lvlText w:val="-"/>
      <w:lvlJc w:val="left"/>
      <w:pPr>
        <w:ind w:left="1429" w:hanging="360"/>
      </w:pPr>
      <w:rPr>
        <w:rFonts w:ascii="Times New Roman" w:hAnsi="Times New Roman" w:cs="Times New Roman" w:hint="default"/>
        <w:color w:val="auto"/>
        <w:u w:color="C2B59B"/>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1BD44F04"/>
    <w:multiLevelType w:val="hybridMultilevel"/>
    <w:tmpl w:val="2A8CA3E6"/>
    <w:lvl w:ilvl="0" w:tplc="5E5C68DC">
      <w:start w:val="1"/>
      <w:numFmt w:val="bullet"/>
      <w:lvlText w:val=""/>
      <w:lvlJc w:val="left"/>
      <w:pPr>
        <w:tabs>
          <w:tab w:val="num" w:pos="360"/>
        </w:tabs>
        <w:ind w:left="360" w:hanging="360"/>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DE344AB"/>
    <w:multiLevelType w:val="hybridMultilevel"/>
    <w:tmpl w:val="28EA2096"/>
    <w:lvl w:ilvl="0" w:tplc="5E5C68DC">
      <w:start w:val="1"/>
      <w:numFmt w:val="bullet"/>
      <w:lvlText w:val=""/>
      <w:lvlJc w:val="left"/>
      <w:pPr>
        <w:tabs>
          <w:tab w:val="num" w:pos="360"/>
        </w:tabs>
        <w:ind w:left="360" w:hanging="360"/>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2FB34E5"/>
    <w:multiLevelType w:val="hybridMultilevel"/>
    <w:tmpl w:val="03448D3A"/>
    <w:lvl w:ilvl="0" w:tplc="9608318E">
      <w:start w:val="1"/>
      <w:numFmt w:val="decimal"/>
      <w:lvlText w:val="%1."/>
      <w:lvlJc w:val="left"/>
      <w:pPr>
        <w:ind w:left="16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905916"/>
    <w:multiLevelType w:val="hybridMultilevel"/>
    <w:tmpl w:val="F5C04B90"/>
    <w:lvl w:ilvl="0" w:tplc="5FD282DC">
      <w:start w:val="1"/>
      <w:numFmt w:val="bullet"/>
      <w:lvlText w:val="-"/>
      <w:lvlJc w:val="left"/>
      <w:pPr>
        <w:ind w:left="360" w:hanging="360"/>
      </w:pPr>
      <w:rPr>
        <w:rFonts w:ascii="Times New Roman" w:hAnsi="Times New Roman" w:cs="Times New Roman" w:hint="default"/>
        <w:color w:val="auto"/>
        <w:u w:color="C2B59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267815B8"/>
    <w:multiLevelType w:val="hybridMultilevel"/>
    <w:tmpl w:val="0AD4A1AC"/>
    <w:lvl w:ilvl="0" w:tplc="04270001">
      <w:start w:val="1"/>
      <w:numFmt w:val="bullet"/>
      <w:lvlText w:val=""/>
      <w:lvlJc w:val="left"/>
      <w:pPr>
        <w:ind w:left="3083" w:hanging="360"/>
      </w:pPr>
      <w:rPr>
        <w:rFonts w:ascii="Symbol" w:hAnsi="Symbol" w:hint="default"/>
      </w:rPr>
    </w:lvl>
    <w:lvl w:ilvl="1" w:tplc="04270003" w:tentative="1">
      <w:start w:val="1"/>
      <w:numFmt w:val="bullet"/>
      <w:lvlText w:val="o"/>
      <w:lvlJc w:val="left"/>
      <w:pPr>
        <w:ind w:left="3803" w:hanging="360"/>
      </w:pPr>
      <w:rPr>
        <w:rFonts w:ascii="Courier New" w:hAnsi="Courier New" w:cs="Courier New" w:hint="default"/>
      </w:rPr>
    </w:lvl>
    <w:lvl w:ilvl="2" w:tplc="04270005" w:tentative="1">
      <w:start w:val="1"/>
      <w:numFmt w:val="bullet"/>
      <w:lvlText w:val=""/>
      <w:lvlJc w:val="left"/>
      <w:pPr>
        <w:ind w:left="4523" w:hanging="360"/>
      </w:pPr>
      <w:rPr>
        <w:rFonts w:ascii="Wingdings" w:hAnsi="Wingdings" w:hint="default"/>
      </w:rPr>
    </w:lvl>
    <w:lvl w:ilvl="3" w:tplc="04270001" w:tentative="1">
      <w:start w:val="1"/>
      <w:numFmt w:val="bullet"/>
      <w:lvlText w:val=""/>
      <w:lvlJc w:val="left"/>
      <w:pPr>
        <w:ind w:left="5243" w:hanging="360"/>
      </w:pPr>
      <w:rPr>
        <w:rFonts w:ascii="Symbol" w:hAnsi="Symbol" w:hint="default"/>
      </w:rPr>
    </w:lvl>
    <w:lvl w:ilvl="4" w:tplc="04270003" w:tentative="1">
      <w:start w:val="1"/>
      <w:numFmt w:val="bullet"/>
      <w:lvlText w:val="o"/>
      <w:lvlJc w:val="left"/>
      <w:pPr>
        <w:ind w:left="5963" w:hanging="360"/>
      </w:pPr>
      <w:rPr>
        <w:rFonts w:ascii="Courier New" w:hAnsi="Courier New" w:cs="Courier New" w:hint="default"/>
      </w:rPr>
    </w:lvl>
    <w:lvl w:ilvl="5" w:tplc="04270005" w:tentative="1">
      <w:start w:val="1"/>
      <w:numFmt w:val="bullet"/>
      <w:lvlText w:val=""/>
      <w:lvlJc w:val="left"/>
      <w:pPr>
        <w:ind w:left="6683" w:hanging="360"/>
      </w:pPr>
      <w:rPr>
        <w:rFonts w:ascii="Wingdings" w:hAnsi="Wingdings" w:hint="default"/>
      </w:rPr>
    </w:lvl>
    <w:lvl w:ilvl="6" w:tplc="04270001" w:tentative="1">
      <w:start w:val="1"/>
      <w:numFmt w:val="bullet"/>
      <w:lvlText w:val=""/>
      <w:lvlJc w:val="left"/>
      <w:pPr>
        <w:ind w:left="7403" w:hanging="360"/>
      </w:pPr>
      <w:rPr>
        <w:rFonts w:ascii="Symbol" w:hAnsi="Symbol" w:hint="default"/>
      </w:rPr>
    </w:lvl>
    <w:lvl w:ilvl="7" w:tplc="04270003" w:tentative="1">
      <w:start w:val="1"/>
      <w:numFmt w:val="bullet"/>
      <w:lvlText w:val="o"/>
      <w:lvlJc w:val="left"/>
      <w:pPr>
        <w:ind w:left="8123" w:hanging="360"/>
      </w:pPr>
      <w:rPr>
        <w:rFonts w:ascii="Courier New" w:hAnsi="Courier New" w:cs="Courier New" w:hint="default"/>
      </w:rPr>
    </w:lvl>
    <w:lvl w:ilvl="8" w:tplc="04270005" w:tentative="1">
      <w:start w:val="1"/>
      <w:numFmt w:val="bullet"/>
      <w:lvlText w:val=""/>
      <w:lvlJc w:val="left"/>
      <w:pPr>
        <w:ind w:left="8843" w:hanging="360"/>
      </w:pPr>
      <w:rPr>
        <w:rFonts w:ascii="Wingdings" w:hAnsi="Wingdings" w:hint="default"/>
      </w:rPr>
    </w:lvl>
  </w:abstractNum>
  <w:abstractNum w:abstractNumId="8">
    <w:nsid w:val="294F72A7"/>
    <w:multiLevelType w:val="hybridMultilevel"/>
    <w:tmpl w:val="174E5BF8"/>
    <w:lvl w:ilvl="0" w:tplc="04270001">
      <w:start w:val="1"/>
      <w:numFmt w:val="bullet"/>
      <w:lvlText w:val=""/>
      <w:lvlJc w:val="left"/>
      <w:pPr>
        <w:ind w:left="2062" w:hanging="360"/>
      </w:pPr>
      <w:rPr>
        <w:rFonts w:ascii="Symbol" w:hAnsi="Symbol" w:hint="default"/>
      </w:rPr>
    </w:lvl>
    <w:lvl w:ilvl="1" w:tplc="04270003" w:tentative="1">
      <w:start w:val="1"/>
      <w:numFmt w:val="bullet"/>
      <w:lvlText w:val="o"/>
      <w:lvlJc w:val="left"/>
      <w:pPr>
        <w:ind w:left="2670" w:hanging="360"/>
      </w:pPr>
      <w:rPr>
        <w:rFonts w:ascii="Courier New" w:hAnsi="Courier New" w:cs="Courier New" w:hint="default"/>
      </w:rPr>
    </w:lvl>
    <w:lvl w:ilvl="2" w:tplc="04270005" w:tentative="1">
      <w:start w:val="1"/>
      <w:numFmt w:val="bullet"/>
      <w:lvlText w:val=""/>
      <w:lvlJc w:val="left"/>
      <w:pPr>
        <w:ind w:left="3390" w:hanging="360"/>
      </w:pPr>
      <w:rPr>
        <w:rFonts w:ascii="Wingdings" w:hAnsi="Wingdings" w:hint="default"/>
      </w:rPr>
    </w:lvl>
    <w:lvl w:ilvl="3" w:tplc="04270001" w:tentative="1">
      <w:start w:val="1"/>
      <w:numFmt w:val="bullet"/>
      <w:lvlText w:val=""/>
      <w:lvlJc w:val="left"/>
      <w:pPr>
        <w:ind w:left="4110" w:hanging="360"/>
      </w:pPr>
      <w:rPr>
        <w:rFonts w:ascii="Symbol" w:hAnsi="Symbol" w:hint="default"/>
      </w:rPr>
    </w:lvl>
    <w:lvl w:ilvl="4" w:tplc="04270003" w:tentative="1">
      <w:start w:val="1"/>
      <w:numFmt w:val="bullet"/>
      <w:lvlText w:val="o"/>
      <w:lvlJc w:val="left"/>
      <w:pPr>
        <w:ind w:left="4830" w:hanging="360"/>
      </w:pPr>
      <w:rPr>
        <w:rFonts w:ascii="Courier New" w:hAnsi="Courier New" w:cs="Courier New" w:hint="default"/>
      </w:rPr>
    </w:lvl>
    <w:lvl w:ilvl="5" w:tplc="04270005" w:tentative="1">
      <w:start w:val="1"/>
      <w:numFmt w:val="bullet"/>
      <w:lvlText w:val=""/>
      <w:lvlJc w:val="left"/>
      <w:pPr>
        <w:ind w:left="5550" w:hanging="360"/>
      </w:pPr>
      <w:rPr>
        <w:rFonts w:ascii="Wingdings" w:hAnsi="Wingdings" w:hint="default"/>
      </w:rPr>
    </w:lvl>
    <w:lvl w:ilvl="6" w:tplc="04270001" w:tentative="1">
      <w:start w:val="1"/>
      <w:numFmt w:val="bullet"/>
      <w:lvlText w:val=""/>
      <w:lvlJc w:val="left"/>
      <w:pPr>
        <w:ind w:left="6270" w:hanging="360"/>
      </w:pPr>
      <w:rPr>
        <w:rFonts w:ascii="Symbol" w:hAnsi="Symbol" w:hint="default"/>
      </w:rPr>
    </w:lvl>
    <w:lvl w:ilvl="7" w:tplc="04270003" w:tentative="1">
      <w:start w:val="1"/>
      <w:numFmt w:val="bullet"/>
      <w:lvlText w:val="o"/>
      <w:lvlJc w:val="left"/>
      <w:pPr>
        <w:ind w:left="6990" w:hanging="360"/>
      </w:pPr>
      <w:rPr>
        <w:rFonts w:ascii="Courier New" w:hAnsi="Courier New" w:cs="Courier New" w:hint="default"/>
      </w:rPr>
    </w:lvl>
    <w:lvl w:ilvl="8" w:tplc="04270005" w:tentative="1">
      <w:start w:val="1"/>
      <w:numFmt w:val="bullet"/>
      <w:lvlText w:val=""/>
      <w:lvlJc w:val="left"/>
      <w:pPr>
        <w:ind w:left="7710" w:hanging="360"/>
      </w:pPr>
      <w:rPr>
        <w:rFonts w:ascii="Wingdings" w:hAnsi="Wingdings" w:hint="default"/>
      </w:rPr>
    </w:lvl>
  </w:abstractNum>
  <w:abstractNum w:abstractNumId="9">
    <w:nsid w:val="2A194224"/>
    <w:multiLevelType w:val="hybridMultilevel"/>
    <w:tmpl w:val="2C3EC31E"/>
    <w:lvl w:ilvl="0" w:tplc="5FD282DC">
      <w:start w:val="1"/>
      <w:numFmt w:val="bullet"/>
      <w:lvlText w:val="-"/>
      <w:lvlJc w:val="left"/>
      <w:pPr>
        <w:ind w:left="360" w:hanging="360"/>
      </w:pPr>
      <w:rPr>
        <w:rFonts w:ascii="Times New Roman" w:hAnsi="Times New Roman" w:cs="Times New Roman" w:hint="default"/>
        <w:color w:val="auto"/>
        <w:u w:color="C2B59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F0208FA"/>
    <w:multiLevelType w:val="hybridMultilevel"/>
    <w:tmpl w:val="392E20F6"/>
    <w:lvl w:ilvl="0" w:tplc="231E798E">
      <w:start w:val="1"/>
      <w:numFmt w:val="bullet"/>
      <w:lvlText w:val=""/>
      <w:lvlJc w:val="left"/>
      <w:pPr>
        <w:tabs>
          <w:tab w:val="num" w:pos="1211"/>
        </w:tabs>
        <w:ind w:left="1211" w:hanging="360"/>
      </w:pPr>
      <w:rPr>
        <w:rFonts w:ascii="Symbol" w:hAnsi="Symbol" w:hint="default"/>
      </w:rPr>
    </w:lvl>
    <w:lvl w:ilvl="1" w:tplc="DA964FD0" w:tentative="1">
      <w:start w:val="1"/>
      <w:numFmt w:val="bullet"/>
      <w:lvlText w:val="o"/>
      <w:lvlJc w:val="left"/>
      <w:pPr>
        <w:tabs>
          <w:tab w:val="num" w:pos="1931"/>
        </w:tabs>
        <w:ind w:left="1931" w:hanging="360"/>
      </w:pPr>
      <w:rPr>
        <w:rFonts w:ascii="Courier New" w:hAnsi="Courier New" w:hint="default"/>
      </w:rPr>
    </w:lvl>
    <w:lvl w:ilvl="2" w:tplc="3C7E2172" w:tentative="1">
      <w:start w:val="1"/>
      <w:numFmt w:val="bullet"/>
      <w:lvlText w:val=""/>
      <w:lvlJc w:val="left"/>
      <w:pPr>
        <w:tabs>
          <w:tab w:val="num" w:pos="2651"/>
        </w:tabs>
        <w:ind w:left="2651" w:hanging="360"/>
      </w:pPr>
      <w:rPr>
        <w:rFonts w:ascii="Wingdings" w:hAnsi="Wingdings" w:hint="default"/>
      </w:rPr>
    </w:lvl>
    <w:lvl w:ilvl="3" w:tplc="9D2E5E70" w:tentative="1">
      <w:start w:val="1"/>
      <w:numFmt w:val="bullet"/>
      <w:lvlText w:val=""/>
      <w:lvlJc w:val="left"/>
      <w:pPr>
        <w:tabs>
          <w:tab w:val="num" w:pos="3371"/>
        </w:tabs>
        <w:ind w:left="3371" w:hanging="360"/>
      </w:pPr>
      <w:rPr>
        <w:rFonts w:ascii="Symbol" w:hAnsi="Symbol" w:hint="default"/>
      </w:rPr>
    </w:lvl>
    <w:lvl w:ilvl="4" w:tplc="45FE73EA" w:tentative="1">
      <w:start w:val="1"/>
      <w:numFmt w:val="bullet"/>
      <w:lvlText w:val="o"/>
      <w:lvlJc w:val="left"/>
      <w:pPr>
        <w:tabs>
          <w:tab w:val="num" w:pos="4091"/>
        </w:tabs>
        <w:ind w:left="4091" w:hanging="360"/>
      </w:pPr>
      <w:rPr>
        <w:rFonts w:ascii="Courier New" w:hAnsi="Courier New" w:hint="default"/>
      </w:rPr>
    </w:lvl>
    <w:lvl w:ilvl="5" w:tplc="5A1C647A" w:tentative="1">
      <w:start w:val="1"/>
      <w:numFmt w:val="bullet"/>
      <w:lvlText w:val=""/>
      <w:lvlJc w:val="left"/>
      <w:pPr>
        <w:tabs>
          <w:tab w:val="num" w:pos="4811"/>
        </w:tabs>
        <w:ind w:left="4811" w:hanging="360"/>
      </w:pPr>
      <w:rPr>
        <w:rFonts w:ascii="Wingdings" w:hAnsi="Wingdings" w:hint="default"/>
      </w:rPr>
    </w:lvl>
    <w:lvl w:ilvl="6" w:tplc="08FACEFE" w:tentative="1">
      <w:start w:val="1"/>
      <w:numFmt w:val="bullet"/>
      <w:lvlText w:val=""/>
      <w:lvlJc w:val="left"/>
      <w:pPr>
        <w:tabs>
          <w:tab w:val="num" w:pos="5531"/>
        </w:tabs>
        <w:ind w:left="5531" w:hanging="360"/>
      </w:pPr>
      <w:rPr>
        <w:rFonts w:ascii="Symbol" w:hAnsi="Symbol" w:hint="default"/>
      </w:rPr>
    </w:lvl>
    <w:lvl w:ilvl="7" w:tplc="9D58BCD0" w:tentative="1">
      <w:start w:val="1"/>
      <w:numFmt w:val="bullet"/>
      <w:lvlText w:val="o"/>
      <w:lvlJc w:val="left"/>
      <w:pPr>
        <w:tabs>
          <w:tab w:val="num" w:pos="6251"/>
        </w:tabs>
        <w:ind w:left="6251" w:hanging="360"/>
      </w:pPr>
      <w:rPr>
        <w:rFonts w:ascii="Courier New" w:hAnsi="Courier New" w:hint="default"/>
      </w:rPr>
    </w:lvl>
    <w:lvl w:ilvl="8" w:tplc="F16C4582" w:tentative="1">
      <w:start w:val="1"/>
      <w:numFmt w:val="bullet"/>
      <w:lvlText w:val=""/>
      <w:lvlJc w:val="left"/>
      <w:pPr>
        <w:tabs>
          <w:tab w:val="num" w:pos="6971"/>
        </w:tabs>
        <w:ind w:left="6971" w:hanging="360"/>
      </w:pPr>
      <w:rPr>
        <w:rFonts w:ascii="Wingdings" w:hAnsi="Wingdings" w:hint="default"/>
      </w:rPr>
    </w:lvl>
  </w:abstractNum>
  <w:abstractNum w:abstractNumId="11">
    <w:nsid w:val="340A2260"/>
    <w:multiLevelType w:val="hybridMultilevel"/>
    <w:tmpl w:val="55C4D56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nsid w:val="34601269"/>
    <w:multiLevelType w:val="hybridMultilevel"/>
    <w:tmpl w:val="15303D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38DD2ABD"/>
    <w:multiLevelType w:val="hybridMultilevel"/>
    <w:tmpl w:val="ADAAF8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0A81D33"/>
    <w:multiLevelType w:val="hybridMultilevel"/>
    <w:tmpl w:val="6890FB56"/>
    <w:lvl w:ilvl="0" w:tplc="844A6D1C">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5">
    <w:nsid w:val="44372584"/>
    <w:multiLevelType w:val="hybridMultilevel"/>
    <w:tmpl w:val="C15EC96C"/>
    <w:lvl w:ilvl="0" w:tplc="04090001">
      <w:start w:val="1"/>
      <w:numFmt w:val="bullet"/>
      <w:lvlText w:val=""/>
      <w:lvlJc w:val="left"/>
      <w:pPr>
        <w:ind w:left="20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86A2B2F"/>
    <w:multiLevelType w:val="hybridMultilevel"/>
    <w:tmpl w:val="08224FB0"/>
    <w:lvl w:ilvl="0" w:tplc="0838CEAE">
      <w:start w:val="1"/>
      <w:numFmt w:val="decimal"/>
      <w:lvlText w:val="%1."/>
      <w:lvlJc w:val="left"/>
      <w:pPr>
        <w:ind w:left="14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nsid w:val="5DD02E3D"/>
    <w:multiLevelType w:val="hybridMultilevel"/>
    <w:tmpl w:val="3FC02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1245E08"/>
    <w:multiLevelType w:val="hybridMultilevel"/>
    <w:tmpl w:val="457C1B64"/>
    <w:lvl w:ilvl="0" w:tplc="5FD282DC">
      <w:start w:val="1"/>
      <w:numFmt w:val="bullet"/>
      <w:lvlText w:val="-"/>
      <w:lvlJc w:val="left"/>
      <w:pPr>
        <w:ind w:left="360" w:hanging="360"/>
      </w:pPr>
      <w:rPr>
        <w:rFonts w:ascii="Times New Roman" w:hAnsi="Times New Roman" w:cs="Times New Roman" w:hint="default"/>
        <w:color w:val="auto"/>
        <w:u w:color="C2B59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655A6A3E"/>
    <w:multiLevelType w:val="hybridMultilevel"/>
    <w:tmpl w:val="4AC28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40E5E"/>
    <w:multiLevelType w:val="hybridMultilevel"/>
    <w:tmpl w:val="D3307794"/>
    <w:lvl w:ilvl="0" w:tplc="5E5C68DC">
      <w:start w:val="1"/>
      <w:numFmt w:val="bullet"/>
      <w:lvlText w:val=""/>
      <w:lvlJc w:val="left"/>
      <w:pPr>
        <w:tabs>
          <w:tab w:val="num" w:pos="360"/>
        </w:tabs>
        <w:ind w:left="360" w:hanging="360"/>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6FBB3A6C"/>
    <w:multiLevelType w:val="hybridMultilevel"/>
    <w:tmpl w:val="1B90B556"/>
    <w:lvl w:ilvl="0" w:tplc="5FD282DC">
      <w:start w:val="1"/>
      <w:numFmt w:val="bullet"/>
      <w:lvlText w:val="-"/>
      <w:lvlJc w:val="left"/>
      <w:pPr>
        <w:ind w:left="360" w:hanging="360"/>
      </w:pPr>
      <w:rPr>
        <w:rFonts w:ascii="Times New Roman" w:hAnsi="Times New Roman" w:cs="Times New Roman" w:hint="default"/>
        <w:color w:val="auto"/>
        <w:u w:color="C2B59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76637F63"/>
    <w:multiLevelType w:val="hybridMultilevel"/>
    <w:tmpl w:val="5CE4F8C8"/>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nsid w:val="7B930ADB"/>
    <w:multiLevelType w:val="hybridMultilevel"/>
    <w:tmpl w:val="B10809E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7D0D251A"/>
    <w:multiLevelType w:val="hybridMultilevel"/>
    <w:tmpl w:val="D16814C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nsid w:val="7F98351B"/>
    <w:multiLevelType w:val="hybridMultilevel"/>
    <w:tmpl w:val="1930B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1"/>
  </w:num>
  <w:num w:numId="4">
    <w:abstractNumId w:val="3"/>
  </w:num>
  <w:num w:numId="5">
    <w:abstractNumId w:val="20"/>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3"/>
  </w:num>
  <w:num w:numId="11">
    <w:abstractNumId w:val="10"/>
  </w:num>
  <w:num w:numId="12">
    <w:abstractNumId w:val="19"/>
  </w:num>
  <w:num w:numId="13">
    <w:abstractNumId w:val="0"/>
  </w:num>
  <w:num w:numId="14">
    <w:abstractNumId w:val="7"/>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6"/>
  </w:num>
  <w:num w:numId="27">
    <w:abstractNumId w:val="18"/>
  </w:num>
  <w:num w:numId="28">
    <w:abstractNumId w:val="9"/>
  </w:num>
  <w:num w:numId="29">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F01"/>
  <w:doNotTrackMoves/>
  <w:defaultTabStop w:val="68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2DA2"/>
    <w:rsid w:val="000000FE"/>
    <w:rsid w:val="0000013D"/>
    <w:rsid w:val="00000475"/>
    <w:rsid w:val="000004FA"/>
    <w:rsid w:val="000005A1"/>
    <w:rsid w:val="000017B6"/>
    <w:rsid w:val="000017BD"/>
    <w:rsid w:val="00002081"/>
    <w:rsid w:val="000024BD"/>
    <w:rsid w:val="000028BE"/>
    <w:rsid w:val="00003B23"/>
    <w:rsid w:val="00003DBC"/>
    <w:rsid w:val="000042AC"/>
    <w:rsid w:val="00004916"/>
    <w:rsid w:val="00004F21"/>
    <w:rsid w:val="00005AA4"/>
    <w:rsid w:val="00005AE5"/>
    <w:rsid w:val="00006C06"/>
    <w:rsid w:val="00006C64"/>
    <w:rsid w:val="00006D7F"/>
    <w:rsid w:val="00007088"/>
    <w:rsid w:val="0000735A"/>
    <w:rsid w:val="00007374"/>
    <w:rsid w:val="000105C9"/>
    <w:rsid w:val="00010B76"/>
    <w:rsid w:val="00010F6D"/>
    <w:rsid w:val="0001122C"/>
    <w:rsid w:val="0001144D"/>
    <w:rsid w:val="000115C7"/>
    <w:rsid w:val="00011933"/>
    <w:rsid w:val="00011BFF"/>
    <w:rsid w:val="00011C91"/>
    <w:rsid w:val="00011CB0"/>
    <w:rsid w:val="000122F6"/>
    <w:rsid w:val="0001279D"/>
    <w:rsid w:val="00012E70"/>
    <w:rsid w:val="00013BA2"/>
    <w:rsid w:val="00013FCE"/>
    <w:rsid w:val="00014632"/>
    <w:rsid w:val="000146AF"/>
    <w:rsid w:val="0001473F"/>
    <w:rsid w:val="00014F07"/>
    <w:rsid w:val="00014F52"/>
    <w:rsid w:val="00014F7E"/>
    <w:rsid w:val="000150AA"/>
    <w:rsid w:val="0001524C"/>
    <w:rsid w:val="0001539E"/>
    <w:rsid w:val="000161D2"/>
    <w:rsid w:val="00016403"/>
    <w:rsid w:val="000164C8"/>
    <w:rsid w:val="0001674E"/>
    <w:rsid w:val="00016B3F"/>
    <w:rsid w:val="00016D13"/>
    <w:rsid w:val="000174FA"/>
    <w:rsid w:val="00017586"/>
    <w:rsid w:val="00017E24"/>
    <w:rsid w:val="00017E63"/>
    <w:rsid w:val="00020144"/>
    <w:rsid w:val="000206D7"/>
    <w:rsid w:val="00020F38"/>
    <w:rsid w:val="000218F5"/>
    <w:rsid w:val="00021C9E"/>
    <w:rsid w:val="00021E90"/>
    <w:rsid w:val="00021F47"/>
    <w:rsid w:val="00022BD2"/>
    <w:rsid w:val="00022CC8"/>
    <w:rsid w:val="00023435"/>
    <w:rsid w:val="0002356B"/>
    <w:rsid w:val="000238C3"/>
    <w:rsid w:val="00023C6E"/>
    <w:rsid w:val="0002413C"/>
    <w:rsid w:val="0002498E"/>
    <w:rsid w:val="0002518E"/>
    <w:rsid w:val="000259D8"/>
    <w:rsid w:val="00025BF9"/>
    <w:rsid w:val="000261D0"/>
    <w:rsid w:val="000263DC"/>
    <w:rsid w:val="00026433"/>
    <w:rsid w:val="000266B5"/>
    <w:rsid w:val="0002693D"/>
    <w:rsid w:val="000272E1"/>
    <w:rsid w:val="00027C2A"/>
    <w:rsid w:val="00031081"/>
    <w:rsid w:val="00031D90"/>
    <w:rsid w:val="00031F33"/>
    <w:rsid w:val="0003212D"/>
    <w:rsid w:val="000321D9"/>
    <w:rsid w:val="00032B9A"/>
    <w:rsid w:val="00032D32"/>
    <w:rsid w:val="00032D7F"/>
    <w:rsid w:val="000337A1"/>
    <w:rsid w:val="000341FE"/>
    <w:rsid w:val="000342BE"/>
    <w:rsid w:val="000344BB"/>
    <w:rsid w:val="00034861"/>
    <w:rsid w:val="00034E55"/>
    <w:rsid w:val="00034FE4"/>
    <w:rsid w:val="00035224"/>
    <w:rsid w:val="00035306"/>
    <w:rsid w:val="000355E3"/>
    <w:rsid w:val="0003596A"/>
    <w:rsid w:val="00035C2D"/>
    <w:rsid w:val="000361CC"/>
    <w:rsid w:val="0003623E"/>
    <w:rsid w:val="000362D5"/>
    <w:rsid w:val="000371B0"/>
    <w:rsid w:val="00037C8B"/>
    <w:rsid w:val="00037E4C"/>
    <w:rsid w:val="00040075"/>
    <w:rsid w:val="00040703"/>
    <w:rsid w:val="00040CBD"/>
    <w:rsid w:val="000411E9"/>
    <w:rsid w:val="00041445"/>
    <w:rsid w:val="00041C13"/>
    <w:rsid w:val="00041EC0"/>
    <w:rsid w:val="000422C4"/>
    <w:rsid w:val="0004258C"/>
    <w:rsid w:val="00042944"/>
    <w:rsid w:val="00042BDE"/>
    <w:rsid w:val="00042D6D"/>
    <w:rsid w:val="00042DB8"/>
    <w:rsid w:val="0004321B"/>
    <w:rsid w:val="00045509"/>
    <w:rsid w:val="0004557A"/>
    <w:rsid w:val="00045828"/>
    <w:rsid w:val="00046982"/>
    <w:rsid w:val="00046D9A"/>
    <w:rsid w:val="00047133"/>
    <w:rsid w:val="000474A3"/>
    <w:rsid w:val="0004770F"/>
    <w:rsid w:val="0004775C"/>
    <w:rsid w:val="00047882"/>
    <w:rsid w:val="0004791D"/>
    <w:rsid w:val="00050065"/>
    <w:rsid w:val="0005040F"/>
    <w:rsid w:val="0005056B"/>
    <w:rsid w:val="00050B53"/>
    <w:rsid w:val="0005147E"/>
    <w:rsid w:val="0005156A"/>
    <w:rsid w:val="0005216D"/>
    <w:rsid w:val="0005252A"/>
    <w:rsid w:val="00053632"/>
    <w:rsid w:val="00053799"/>
    <w:rsid w:val="00053B8C"/>
    <w:rsid w:val="00053C30"/>
    <w:rsid w:val="00053C94"/>
    <w:rsid w:val="00053E51"/>
    <w:rsid w:val="0005431D"/>
    <w:rsid w:val="000543BB"/>
    <w:rsid w:val="000547BB"/>
    <w:rsid w:val="000547FD"/>
    <w:rsid w:val="00054873"/>
    <w:rsid w:val="00055C8A"/>
    <w:rsid w:val="0005670E"/>
    <w:rsid w:val="00057360"/>
    <w:rsid w:val="00057A87"/>
    <w:rsid w:val="00060274"/>
    <w:rsid w:val="0006117C"/>
    <w:rsid w:val="00061228"/>
    <w:rsid w:val="00061344"/>
    <w:rsid w:val="00061678"/>
    <w:rsid w:val="00061775"/>
    <w:rsid w:val="000619C9"/>
    <w:rsid w:val="00061B44"/>
    <w:rsid w:val="00061C9C"/>
    <w:rsid w:val="00061E79"/>
    <w:rsid w:val="0006232E"/>
    <w:rsid w:val="00062456"/>
    <w:rsid w:val="000626C0"/>
    <w:rsid w:val="0006317D"/>
    <w:rsid w:val="00063875"/>
    <w:rsid w:val="00063D21"/>
    <w:rsid w:val="000648A1"/>
    <w:rsid w:val="000655FC"/>
    <w:rsid w:val="00067622"/>
    <w:rsid w:val="00067872"/>
    <w:rsid w:val="00067C05"/>
    <w:rsid w:val="00067CC9"/>
    <w:rsid w:val="00070352"/>
    <w:rsid w:val="00071147"/>
    <w:rsid w:val="0007141E"/>
    <w:rsid w:val="00071921"/>
    <w:rsid w:val="00071FFC"/>
    <w:rsid w:val="0007278D"/>
    <w:rsid w:val="000727AC"/>
    <w:rsid w:val="000728EB"/>
    <w:rsid w:val="00072AC0"/>
    <w:rsid w:val="00073196"/>
    <w:rsid w:val="0007384A"/>
    <w:rsid w:val="000738B5"/>
    <w:rsid w:val="00073C12"/>
    <w:rsid w:val="00073C65"/>
    <w:rsid w:val="00073FB4"/>
    <w:rsid w:val="00074010"/>
    <w:rsid w:val="000748AE"/>
    <w:rsid w:val="00074D51"/>
    <w:rsid w:val="00075130"/>
    <w:rsid w:val="00075395"/>
    <w:rsid w:val="00075474"/>
    <w:rsid w:val="00075864"/>
    <w:rsid w:val="00075D7A"/>
    <w:rsid w:val="000760A9"/>
    <w:rsid w:val="00076322"/>
    <w:rsid w:val="000777F7"/>
    <w:rsid w:val="000777F9"/>
    <w:rsid w:val="00077A6B"/>
    <w:rsid w:val="00077AE6"/>
    <w:rsid w:val="00077EA6"/>
    <w:rsid w:val="00077F19"/>
    <w:rsid w:val="000806E4"/>
    <w:rsid w:val="00080C1A"/>
    <w:rsid w:val="00080C41"/>
    <w:rsid w:val="00080E21"/>
    <w:rsid w:val="00080E98"/>
    <w:rsid w:val="00080EB4"/>
    <w:rsid w:val="00081061"/>
    <w:rsid w:val="00081284"/>
    <w:rsid w:val="00081574"/>
    <w:rsid w:val="000818FF"/>
    <w:rsid w:val="00081A26"/>
    <w:rsid w:val="00081AA6"/>
    <w:rsid w:val="00081E17"/>
    <w:rsid w:val="000823F2"/>
    <w:rsid w:val="00082B50"/>
    <w:rsid w:val="00082F87"/>
    <w:rsid w:val="00083A78"/>
    <w:rsid w:val="00084577"/>
    <w:rsid w:val="00084636"/>
    <w:rsid w:val="00086936"/>
    <w:rsid w:val="00086ACF"/>
    <w:rsid w:val="00086D10"/>
    <w:rsid w:val="000871C5"/>
    <w:rsid w:val="00087607"/>
    <w:rsid w:val="00087E39"/>
    <w:rsid w:val="0009037D"/>
    <w:rsid w:val="000907FF"/>
    <w:rsid w:val="0009090A"/>
    <w:rsid w:val="00090B37"/>
    <w:rsid w:val="00090EA2"/>
    <w:rsid w:val="00091799"/>
    <w:rsid w:val="000918F2"/>
    <w:rsid w:val="00093E08"/>
    <w:rsid w:val="000941A2"/>
    <w:rsid w:val="000941CC"/>
    <w:rsid w:val="00094880"/>
    <w:rsid w:val="00094C94"/>
    <w:rsid w:val="00096E1C"/>
    <w:rsid w:val="00096EB0"/>
    <w:rsid w:val="0009710A"/>
    <w:rsid w:val="000971D6"/>
    <w:rsid w:val="000974B7"/>
    <w:rsid w:val="000976C2"/>
    <w:rsid w:val="000A05F1"/>
    <w:rsid w:val="000A075E"/>
    <w:rsid w:val="000A0C8D"/>
    <w:rsid w:val="000A0CA1"/>
    <w:rsid w:val="000A183A"/>
    <w:rsid w:val="000A192C"/>
    <w:rsid w:val="000A2228"/>
    <w:rsid w:val="000A229E"/>
    <w:rsid w:val="000A24F9"/>
    <w:rsid w:val="000A274E"/>
    <w:rsid w:val="000A2996"/>
    <w:rsid w:val="000A2FE9"/>
    <w:rsid w:val="000A32D7"/>
    <w:rsid w:val="000A5803"/>
    <w:rsid w:val="000A5CFB"/>
    <w:rsid w:val="000A6551"/>
    <w:rsid w:val="000A6B6A"/>
    <w:rsid w:val="000A6B88"/>
    <w:rsid w:val="000A6FE5"/>
    <w:rsid w:val="000A71FB"/>
    <w:rsid w:val="000A76F9"/>
    <w:rsid w:val="000A7AA8"/>
    <w:rsid w:val="000A7AB2"/>
    <w:rsid w:val="000A7FE0"/>
    <w:rsid w:val="000B0584"/>
    <w:rsid w:val="000B0742"/>
    <w:rsid w:val="000B1211"/>
    <w:rsid w:val="000B17EF"/>
    <w:rsid w:val="000B1967"/>
    <w:rsid w:val="000B1BB7"/>
    <w:rsid w:val="000B244A"/>
    <w:rsid w:val="000B248E"/>
    <w:rsid w:val="000B3996"/>
    <w:rsid w:val="000B3B17"/>
    <w:rsid w:val="000B440E"/>
    <w:rsid w:val="000B463A"/>
    <w:rsid w:val="000B4E8E"/>
    <w:rsid w:val="000B5A71"/>
    <w:rsid w:val="000B5FD4"/>
    <w:rsid w:val="000B6AC9"/>
    <w:rsid w:val="000B6E41"/>
    <w:rsid w:val="000B6F3F"/>
    <w:rsid w:val="000B73B1"/>
    <w:rsid w:val="000B74D4"/>
    <w:rsid w:val="000B7550"/>
    <w:rsid w:val="000C02AD"/>
    <w:rsid w:val="000C125F"/>
    <w:rsid w:val="000C1374"/>
    <w:rsid w:val="000C1CEC"/>
    <w:rsid w:val="000C28AA"/>
    <w:rsid w:val="000C2C6C"/>
    <w:rsid w:val="000C2DAF"/>
    <w:rsid w:val="000C3519"/>
    <w:rsid w:val="000C37A7"/>
    <w:rsid w:val="000C3E5B"/>
    <w:rsid w:val="000C49B0"/>
    <w:rsid w:val="000C4BEC"/>
    <w:rsid w:val="000C6017"/>
    <w:rsid w:val="000C65FA"/>
    <w:rsid w:val="000C6975"/>
    <w:rsid w:val="000C6D67"/>
    <w:rsid w:val="000C7D84"/>
    <w:rsid w:val="000D05A7"/>
    <w:rsid w:val="000D09D4"/>
    <w:rsid w:val="000D0AD9"/>
    <w:rsid w:val="000D1398"/>
    <w:rsid w:val="000D13F0"/>
    <w:rsid w:val="000D1A01"/>
    <w:rsid w:val="000D1ECB"/>
    <w:rsid w:val="000D1EF9"/>
    <w:rsid w:val="000D22A8"/>
    <w:rsid w:val="000D2A0B"/>
    <w:rsid w:val="000D32D8"/>
    <w:rsid w:val="000D35D8"/>
    <w:rsid w:val="000D3D01"/>
    <w:rsid w:val="000D40DC"/>
    <w:rsid w:val="000D5287"/>
    <w:rsid w:val="000D59D2"/>
    <w:rsid w:val="000D6039"/>
    <w:rsid w:val="000D7670"/>
    <w:rsid w:val="000E059C"/>
    <w:rsid w:val="000E05EA"/>
    <w:rsid w:val="000E0622"/>
    <w:rsid w:val="000E099F"/>
    <w:rsid w:val="000E0AD5"/>
    <w:rsid w:val="000E0C60"/>
    <w:rsid w:val="000E13F4"/>
    <w:rsid w:val="000E179E"/>
    <w:rsid w:val="000E186D"/>
    <w:rsid w:val="000E1BEE"/>
    <w:rsid w:val="000E1FC3"/>
    <w:rsid w:val="000E222D"/>
    <w:rsid w:val="000E25E8"/>
    <w:rsid w:val="000E270B"/>
    <w:rsid w:val="000E280D"/>
    <w:rsid w:val="000E2BCF"/>
    <w:rsid w:val="000E2DAF"/>
    <w:rsid w:val="000E3542"/>
    <w:rsid w:val="000E36DC"/>
    <w:rsid w:val="000E3943"/>
    <w:rsid w:val="000E42E7"/>
    <w:rsid w:val="000E45EB"/>
    <w:rsid w:val="000E49DE"/>
    <w:rsid w:val="000E5B4F"/>
    <w:rsid w:val="000E6207"/>
    <w:rsid w:val="000E6C8C"/>
    <w:rsid w:val="000E765D"/>
    <w:rsid w:val="000E7D78"/>
    <w:rsid w:val="000E7DCC"/>
    <w:rsid w:val="000F0611"/>
    <w:rsid w:val="000F09F8"/>
    <w:rsid w:val="000F0FA8"/>
    <w:rsid w:val="000F196D"/>
    <w:rsid w:val="000F19C8"/>
    <w:rsid w:val="000F1C0B"/>
    <w:rsid w:val="000F2079"/>
    <w:rsid w:val="000F2427"/>
    <w:rsid w:val="000F34E8"/>
    <w:rsid w:val="000F35DB"/>
    <w:rsid w:val="000F3807"/>
    <w:rsid w:val="000F3F53"/>
    <w:rsid w:val="000F419A"/>
    <w:rsid w:val="000F44F9"/>
    <w:rsid w:val="000F4519"/>
    <w:rsid w:val="000F4A0D"/>
    <w:rsid w:val="000F4A12"/>
    <w:rsid w:val="000F4CA2"/>
    <w:rsid w:val="000F5397"/>
    <w:rsid w:val="000F5443"/>
    <w:rsid w:val="000F549B"/>
    <w:rsid w:val="000F5755"/>
    <w:rsid w:val="000F57BB"/>
    <w:rsid w:val="000F5B3B"/>
    <w:rsid w:val="000F5F8C"/>
    <w:rsid w:val="000F6366"/>
    <w:rsid w:val="000F6512"/>
    <w:rsid w:val="000F68BB"/>
    <w:rsid w:val="000F7162"/>
    <w:rsid w:val="000F73A3"/>
    <w:rsid w:val="000F75E6"/>
    <w:rsid w:val="000F780F"/>
    <w:rsid w:val="000F7A69"/>
    <w:rsid w:val="000F7C64"/>
    <w:rsid w:val="0010028C"/>
    <w:rsid w:val="00100438"/>
    <w:rsid w:val="001013CF"/>
    <w:rsid w:val="001014E6"/>
    <w:rsid w:val="00101F15"/>
    <w:rsid w:val="001027C8"/>
    <w:rsid w:val="00102FCB"/>
    <w:rsid w:val="001033EE"/>
    <w:rsid w:val="00103622"/>
    <w:rsid w:val="00104B3B"/>
    <w:rsid w:val="00104B90"/>
    <w:rsid w:val="00105683"/>
    <w:rsid w:val="001062C6"/>
    <w:rsid w:val="001063AE"/>
    <w:rsid w:val="001064CD"/>
    <w:rsid w:val="001069E1"/>
    <w:rsid w:val="0010750C"/>
    <w:rsid w:val="001079B8"/>
    <w:rsid w:val="001079F2"/>
    <w:rsid w:val="0011013D"/>
    <w:rsid w:val="0011013E"/>
    <w:rsid w:val="00110F1D"/>
    <w:rsid w:val="0011102D"/>
    <w:rsid w:val="00111331"/>
    <w:rsid w:val="0011140F"/>
    <w:rsid w:val="00111B9D"/>
    <w:rsid w:val="00111BBB"/>
    <w:rsid w:val="001124A0"/>
    <w:rsid w:val="001127B3"/>
    <w:rsid w:val="00112FCC"/>
    <w:rsid w:val="001131EC"/>
    <w:rsid w:val="001134C7"/>
    <w:rsid w:val="00113695"/>
    <w:rsid w:val="00113D1F"/>
    <w:rsid w:val="001144AE"/>
    <w:rsid w:val="00114F25"/>
    <w:rsid w:val="00115399"/>
    <w:rsid w:val="0011569C"/>
    <w:rsid w:val="00115AF3"/>
    <w:rsid w:val="00116069"/>
    <w:rsid w:val="001160C5"/>
    <w:rsid w:val="00116652"/>
    <w:rsid w:val="00116A25"/>
    <w:rsid w:val="00117696"/>
    <w:rsid w:val="001177CC"/>
    <w:rsid w:val="00117C3C"/>
    <w:rsid w:val="00120279"/>
    <w:rsid w:val="0012054A"/>
    <w:rsid w:val="001209CB"/>
    <w:rsid w:val="00120CB1"/>
    <w:rsid w:val="001215EE"/>
    <w:rsid w:val="00121CD6"/>
    <w:rsid w:val="00122151"/>
    <w:rsid w:val="00122627"/>
    <w:rsid w:val="00123022"/>
    <w:rsid w:val="001231C8"/>
    <w:rsid w:val="00123883"/>
    <w:rsid w:val="00123AB5"/>
    <w:rsid w:val="00123EF8"/>
    <w:rsid w:val="001240DF"/>
    <w:rsid w:val="00124A8B"/>
    <w:rsid w:val="00124D1E"/>
    <w:rsid w:val="00125389"/>
    <w:rsid w:val="00125650"/>
    <w:rsid w:val="00125B2E"/>
    <w:rsid w:val="00126416"/>
    <w:rsid w:val="00126841"/>
    <w:rsid w:val="00126E98"/>
    <w:rsid w:val="001270D1"/>
    <w:rsid w:val="001273D6"/>
    <w:rsid w:val="0012741C"/>
    <w:rsid w:val="00127553"/>
    <w:rsid w:val="00127896"/>
    <w:rsid w:val="00127D83"/>
    <w:rsid w:val="0013112C"/>
    <w:rsid w:val="0013120C"/>
    <w:rsid w:val="0013182A"/>
    <w:rsid w:val="0013199D"/>
    <w:rsid w:val="001320ED"/>
    <w:rsid w:val="00133095"/>
    <w:rsid w:val="00133BC6"/>
    <w:rsid w:val="00133C47"/>
    <w:rsid w:val="001343B1"/>
    <w:rsid w:val="0013449C"/>
    <w:rsid w:val="00134EEF"/>
    <w:rsid w:val="001355AD"/>
    <w:rsid w:val="00135742"/>
    <w:rsid w:val="00135A02"/>
    <w:rsid w:val="00135C8F"/>
    <w:rsid w:val="00135D0F"/>
    <w:rsid w:val="00135F66"/>
    <w:rsid w:val="0013639A"/>
    <w:rsid w:val="00136D12"/>
    <w:rsid w:val="00136F9B"/>
    <w:rsid w:val="00137372"/>
    <w:rsid w:val="00137E34"/>
    <w:rsid w:val="0014019C"/>
    <w:rsid w:val="0014069F"/>
    <w:rsid w:val="00141AD3"/>
    <w:rsid w:val="00141B27"/>
    <w:rsid w:val="00141B48"/>
    <w:rsid w:val="00141BCA"/>
    <w:rsid w:val="00141E2D"/>
    <w:rsid w:val="001420D8"/>
    <w:rsid w:val="00142FAC"/>
    <w:rsid w:val="0014335D"/>
    <w:rsid w:val="001433B2"/>
    <w:rsid w:val="00143A44"/>
    <w:rsid w:val="00143F83"/>
    <w:rsid w:val="0014477B"/>
    <w:rsid w:val="00144BA7"/>
    <w:rsid w:val="00144CB6"/>
    <w:rsid w:val="0014513D"/>
    <w:rsid w:val="001451BA"/>
    <w:rsid w:val="001452D4"/>
    <w:rsid w:val="0014616D"/>
    <w:rsid w:val="0014662B"/>
    <w:rsid w:val="0014682C"/>
    <w:rsid w:val="00147C9D"/>
    <w:rsid w:val="00150962"/>
    <w:rsid w:val="00150D85"/>
    <w:rsid w:val="0015135D"/>
    <w:rsid w:val="00151374"/>
    <w:rsid w:val="0015156B"/>
    <w:rsid w:val="00151C45"/>
    <w:rsid w:val="001528A5"/>
    <w:rsid w:val="00153B50"/>
    <w:rsid w:val="00153C37"/>
    <w:rsid w:val="00154247"/>
    <w:rsid w:val="001544B5"/>
    <w:rsid w:val="00156315"/>
    <w:rsid w:val="00157461"/>
    <w:rsid w:val="00157710"/>
    <w:rsid w:val="00157E22"/>
    <w:rsid w:val="0016010D"/>
    <w:rsid w:val="001609B6"/>
    <w:rsid w:val="00160A03"/>
    <w:rsid w:val="00160E21"/>
    <w:rsid w:val="001612D7"/>
    <w:rsid w:val="001616EB"/>
    <w:rsid w:val="001617E3"/>
    <w:rsid w:val="00161ADD"/>
    <w:rsid w:val="00162A94"/>
    <w:rsid w:val="001631D8"/>
    <w:rsid w:val="00164402"/>
    <w:rsid w:val="00164493"/>
    <w:rsid w:val="00164E05"/>
    <w:rsid w:val="0016536B"/>
    <w:rsid w:val="00165957"/>
    <w:rsid w:val="0016705D"/>
    <w:rsid w:val="00167060"/>
    <w:rsid w:val="001677A0"/>
    <w:rsid w:val="00167C2D"/>
    <w:rsid w:val="00167E76"/>
    <w:rsid w:val="0017020A"/>
    <w:rsid w:val="001704C9"/>
    <w:rsid w:val="00170E8B"/>
    <w:rsid w:val="00171430"/>
    <w:rsid w:val="00171A49"/>
    <w:rsid w:val="00172434"/>
    <w:rsid w:val="00172ABF"/>
    <w:rsid w:val="00172F7F"/>
    <w:rsid w:val="001731FA"/>
    <w:rsid w:val="00173358"/>
    <w:rsid w:val="001734F5"/>
    <w:rsid w:val="00173E5F"/>
    <w:rsid w:val="001745FE"/>
    <w:rsid w:val="001746F3"/>
    <w:rsid w:val="00175429"/>
    <w:rsid w:val="00175822"/>
    <w:rsid w:val="00176806"/>
    <w:rsid w:val="00176C60"/>
    <w:rsid w:val="0017704F"/>
    <w:rsid w:val="00177F67"/>
    <w:rsid w:val="00180088"/>
    <w:rsid w:val="001804B7"/>
    <w:rsid w:val="00180769"/>
    <w:rsid w:val="001809BE"/>
    <w:rsid w:val="00180D17"/>
    <w:rsid w:val="00180EA0"/>
    <w:rsid w:val="001820C8"/>
    <w:rsid w:val="00182238"/>
    <w:rsid w:val="0018224A"/>
    <w:rsid w:val="001826DF"/>
    <w:rsid w:val="0018285D"/>
    <w:rsid w:val="001830A3"/>
    <w:rsid w:val="001831CC"/>
    <w:rsid w:val="00183A85"/>
    <w:rsid w:val="001844F7"/>
    <w:rsid w:val="00184AD2"/>
    <w:rsid w:val="00184BD9"/>
    <w:rsid w:val="00184C4E"/>
    <w:rsid w:val="00184F28"/>
    <w:rsid w:val="0018521B"/>
    <w:rsid w:val="00185D12"/>
    <w:rsid w:val="00186814"/>
    <w:rsid w:val="00186C1D"/>
    <w:rsid w:val="00187939"/>
    <w:rsid w:val="00187DF5"/>
    <w:rsid w:val="00187E10"/>
    <w:rsid w:val="00187E40"/>
    <w:rsid w:val="0019006B"/>
    <w:rsid w:val="00190C26"/>
    <w:rsid w:val="00191631"/>
    <w:rsid w:val="0019170C"/>
    <w:rsid w:val="001917CB"/>
    <w:rsid w:val="00191FBA"/>
    <w:rsid w:val="001927A6"/>
    <w:rsid w:val="00192A69"/>
    <w:rsid w:val="00193426"/>
    <w:rsid w:val="0019375B"/>
    <w:rsid w:val="0019433A"/>
    <w:rsid w:val="00194689"/>
    <w:rsid w:val="00194C5C"/>
    <w:rsid w:val="00194D38"/>
    <w:rsid w:val="00195390"/>
    <w:rsid w:val="00195B62"/>
    <w:rsid w:val="00196637"/>
    <w:rsid w:val="0019664E"/>
    <w:rsid w:val="001971F9"/>
    <w:rsid w:val="001978AC"/>
    <w:rsid w:val="001979A4"/>
    <w:rsid w:val="001A00B9"/>
    <w:rsid w:val="001A0362"/>
    <w:rsid w:val="001A1085"/>
    <w:rsid w:val="001A1C45"/>
    <w:rsid w:val="001A2696"/>
    <w:rsid w:val="001A26A2"/>
    <w:rsid w:val="001A3231"/>
    <w:rsid w:val="001A4662"/>
    <w:rsid w:val="001A4C25"/>
    <w:rsid w:val="001A5931"/>
    <w:rsid w:val="001A5C4B"/>
    <w:rsid w:val="001A6C7D"/>
    <w:rsid w:val="001A703A"/>
    <w:rsid w:val="001A77E6"/>
    <w:rsid w:val="001A78B4"/>
    <w:rsid w:val="001B0262"/>
    <w:rsid w:val="001B05E3"/>
    <w:rsid w:val="001B0A46"/>
    <w:rsid w:val="001B10E2"/>
    <w:rsid w:val="001B1EE7"/>
    <w:rsid w:val="001B272E"/>
    <w:rsid w:val="001B323D"/>
    <w:rsid w:val="001B3A9C"/>
    <w:rsid w:val="001B3F82"/>
    <w:rsid w:val="001B495D"/>
    <w:rsid w:val="001B4AFB"/>
    <w:rsid w:val="001B4D51"/>
    <w:rsid w:val="001B4DD7"/>
    <w:rsid w:val="001B4E2D"/>
    <w:rsid w:val="001B5496"/>
    <w:rsid w:val="001B54CA"/>
    <w:rsid w:val="001B5C33"/>
    <w:rsid w:val="001B675F"/>
    <w:rsid w:val="001B7387"/>
    <w:rsid w:val="001B74B4"/>
    <w:rsid w:val="001B775D"/>
    <w:rsid w:val="001B77D1"/>
    <w:rsid w:val="001B7BF1"/>
    <w:rsid w:val="001C02F0"/>
    <w:rsid w:val="001C0346"/>
    <w:rsid w:val="001C06BD"/>
    <w:rsid w:val="001C13AC"/>
    <w:rsid w:val="001C1580"/>
    <w:rsid w:val="001C1D7A"/>
    <w:rsid w:val="001C20DA"/>
    <w:rsid w:val="001C294E"/>
    <w:rsid w:val="001C323F"/>
    <w:rsid w:val="001C3AEA"/>
    <w:rsid w:val="001C4921"/>
    <w:rsid w:val="001C5201"/>
    <w:rsid w:val="001C5225"/>
    <w:rsid w:val="001C5383"/>
    <w:rsid w:val="001C6386"/>
    <w:rsid w:val="001C6EED"/>
    <w:rsid w:val="001D08B9"/>
    <w:rsid w:val="001D0A75"/>
    <w:rsid w:val="001D0C4E"/>
    <w:rsid w:val="001D0C71"/>
    <w:rsid w:val="001D0C74"/>
    <w:rsid w:val="001D0CCB"/>
    <w:rsid w:val="001D0CD5"/>
    <w:rsid w:val="001D102B"/>
    <w:rsid w:val="001D137A"/>
    <w:rsid w:val="001D192B"/>
    <w:rsid w:val="001D1BA5"/>
    <w:rsid w:val="001D1E88"/>
    <w:rsid w:val="001D250C"/>
    <w:rsid w:val="001D28FD"/>
    <w:rsid w:val="001D309E"/>
    <w:rsid w:val="001D3286"/>
    <w:rsid w:val="001D32F8"/>
    <w:rsid w:val="001D35AF"/>
    <w:rsid w:val="001D3C19"/>
    <w:rsid w:val="001D42A7"/>
    <w:rsid w:val="001D4688"/>
    <w:rsid w:val="001D5098"/>
    <w:rsid w:val="001D524D"/>
    <w:rsid w:val="001D659D"/>
    <w:rsid w:val="001D66C3"/>
    <w:rsid w:val="001D6722"/>
    <w:rsid w:val="001D6915"/>
    <w:rsid w:val="001D740F"/>
    <w:rsid w:val="001D78AB"/>
    <w:rsid w:val="001E0470"/>
    <w:rsid w:val="001E0859"/>
    <w:rsid w:val="001E0B96"/>
    <w:rsid w:val="001E17A4"/>
    <w:rsid w:val="001E1C5A"/>
    <w:rsid w:val="001E21B2"/>
    <w:rsid w:val="001E272E"/>
    <w:rsid w:val="001E2B81"/>
    <w:rsid w:val="001E2FE6"/>
    <w:rsid w:val="001E3054"/>
    <w:rsid w:val="001E3553"/>
    <w:rsid w:val="001E3F6D"/>
    <w:rsid w:val="001E40EE"/>
    <w:rsid w:val="001E59FD"/>
    <w:rsid w:val="001E615D"/>
    <w:rsid w:val="001E653E"/>
    <w:rsid w:val="001E6E55"/>
    <w:rsid w:val="001E715A"/>
    <w:rsid w:val="001F0BE0"/>
    <w:rsid w:val="001F1782"/>
    <w:rsid w:val="001F1B46"/>
    <w:rsid w:val="001F29A7"/>
    <w:rsid w:val="001F361E"/>
    <w:rsid w:val="001F3E38"/>
    <w:rsid w:val="001F4DEB"/>
    <w:rsid w:val="001F5600"/>
    <w:rsid w:val="001F57DC"/>
    <w:rsid w:val="001F5F4F"/>
    <w:rsid w:val="001F6058"/>
    <w:rsid w:val="001F6234"/>
    <w:rsid w:val="001F62BD"/>
    <w:rsid w:val="001F6625"/>
    <w:rsid w:val="001F77E5"/>
    <w:rsid w:val="001F7B19"/>
    <w:rsid w:val="0020052F"/>
    <w:rsid w:val="00200F1B"/>
    <w:rsid w:val="00200FF1"/>
    <w:rsid w:val="00201184"/>
    <w:rsid w:val="0020167E"/>
    <w:rsid w:val="00202072"/>
    <w:rsid w:val="00202197"/>
    <w:rsid w:val="002024E1"/>
    <w:rsid w:val="002036BA"/>
    <w:rsid w:val="00203CB4"/>
    <w:rsid w:val="00203E15"/>
    <w:rsid w:val="00203FB4"/>
    <w:rsid w:val="00203FFB"/>
    <w:rsid w:val="00204100"/>
    <w:rsid w:val="002047DC"/>
    <w:rsid w:val="00204CB4"/>
    <w:rsid w:val="00205106"/>
    <w:rsid w:val="00205D14"/>
    <w:rsid w:val="00205F63"/>
    <w:rsid w:val="0020634F"/>
    <w:rsid w:val="002068BE"/>
    <w:rsid w:val="00206B89"/>
    <w:rsid w:val="00206EB3"/>
    <w:rsid w:val="00206EEB"/>
    <w:rsid w:val="00207B4A"/>
    <w:rsid w:val="00207D90"/>
    <w:rsid w:val="00210126"/>
    <w:rsid w:val="0021040F"/>
    <w:rsid w:val="00210B46"/>
    <w:rsid w:val="0021170C"/>
    <w:rsid w:val="002131A8"/>
    <w:rsid w:val="0021328C"/>
    <w:rsid w:val="00213AE3"/>
    <w:rsid w:val="00213EA2"/>
    <w:rsid w:val="00213F27"/>
    <w:rsid w:val="00214A0A"/>
    <w:rsid w:val="00215717"/>
    <w:rsid w:val="00215733"/>
    <w:rsid w:val="00215A55"/>
    <w:rsid w:val="00215F4F"/>
    <w:rsid w:val="00216068"/>
    <w:rsid w:val="00216BAF"/>
    <w:rsid w:val="00216FDD"/>
    <w:rsid w:val="0021720B"/>
    <w:rsid w:val="00220351"/>
    <w:rsid w:val="00220425"/>
    <w:rsid w:val="002206EE"/>
    <w:rsid w:val="0022239D"/>
    <w:rsid w:val="00222754"/>
    <w:rsid w:val="00222F57"/>
    <w:rsid w:val="0022327A"/>
    <w:rsid w:val="002232DB"/>
    <w:rsid w:val="00223767"/>
    <w:rsid w:val="00223792"/>
    <w:rsid w:val="00223B44"/>
    <w:rsid w:val="00224377"/>
    <w:rsid w:val="00224AF6"/>
    <w:rsid w:val="00224EAC"/>
    <w:rsid w:val="00224F1D"/>
    <w:rsid w:val="00226710"/>
    <w:rsid w:val="0022694D"/>
    <w:rsid w:val="00226E1E"/>
    <w:rsid w:val="00227336"/>
    <w:rsid w:val="0022751E"/>
    <w:rsid w:val="00230D5D"/>
    <w:rsid w:val="0023328E"/>
    <w:rsid w:val="002343DA"/>
    <w:rsid w:val="00234B4A"/>
    <w:rsid w:val="00234F84"/>
    <w:rsid w:val="0023523D"/>
    <w:rsid w:val="002355DB"/>
    <w:rsid w:val="0023560C"/>
    <w:rsid w:val="00235A6F"/>
    <w:rsid w:val="00235E5F"/>
    <w:rsid w:val="00235F87"/>
    <w:rsid w:val="0023670D"/>
    <w:rsid w:val="00236B79"/>
    <w:rsid w:val="00236B89"/>
    <w:rsid w:val="00236EDA"/>
    <w:rsid w:val="00237041"/>
    <w:rsid w:val="002373E5"/>
    <w:rsid w:val="00237D8F"/>
    <w:rsid w:val="00237F84"/>
    <w:rsid w:val="002403CB"/>
    <w:rsid w:val="00240E0D"/>
    <w:rsid w:val="00242650"/>
    <w:rsid w:val="00243AD2"/>
    <w:rsid w:val="00243B5E"/>
    <w:rsid w:val="00243EC0"/>
    <w:rsid w:val="002440A4"/>
    <w:rsid w:val="00244C21"/>
    <w:rsid w:val="00245108"/>
    <w:rsid w:val="002463CB"/>
    <w:rsid w:val="0024643C"/>
    <w:rsid w:val="0024682A"/>
    <w:rsid w:val="00246A7F"/>
    <w:rsid w:val="00246EA4"/>
    <w:rsid w:val="0024702C"/>
    <w:rsid w:val="0024759E"/>
    <w:rsid w:val="00247BB5"/>
    <w:rsid w:val="00247FE0"/>
    <w:rsid w:val="00250190"/>
    <w:rsid w:val="002504A8"/>
    <w:rsid w:val="00250CA9"/>
    <w:rsid w:val="00250E05"/>
    <w:rsid w:val="002522EB"/>
    <w:rsid w:val="00252505"/>
    <w:rsid w:val="00252D23"/>
    <w:rsid w:val="00253034"/>
    <w:rsid w:val="0025310A"/>
    <w:rsid w:val="00253342"/>
    <w:rsid w:val="0025335E"/>
    <w:rsid w:val="0025380F"/>
    <w:rsid w:val="00253B76"/>
    <w:rsid w:val="00253D4F"/>
    <w:rsid w:val="002540A8"/>
    <w:rsid w:val="002542E9"/>
    <w:rsid w:val="0025520C"/>
    <w:rsid w:val="00255890"/>
    <w:rsid w:val="00255E8E"/>
    <w:rsid w:val="00256C8A"/>
    <w:rsid w:val="002571D2"/>
    <w:rsid w:val="002576EA"/>
    <w:rsid w:val="00257C93"/>
    <w:rsid w:val="00257D47"/>
    <w:rsid w:val="0026069A"/>
    <w:rsid w:val="002607B1"/>
    <w:rsid w:val="00260BDE"/>
    <w:rsid w:val="00260FD2"/>
    <w:rsid w:val="002610C9"/>
    <w:rsid w:val="0026159F"/>
    <w:rsid w:val="002615FF"/>
    <w:rsid w:val="002616EB"/>
    <w:rsid w:val="00261B07"/>
    <w:rsid w:val="00262195"/>
    <w:rsid w:val="002624EC"/>
    <w:rsid w:val="00262A22"/>
    <w:rsid w:val="00262D9E"/>
    <w:rsid w:val="00262EF1"/>
    <w:rsid w:val="00263C5A"/>
    <w:rsid w:val="00264107"/>
    <w:rsid w:val="00264A5A"/>
    <w:rsid w:val="00265CD5"/>
    <w:rsid w:val="00265DF4"/>
    <w:rsid w:val="00265DF9"/>
    <w:rsid w:val="0026680F"/>
    <w:rsid w:val="00266A48"/>
    <w:rsid w:val="00266B4A"/>
    <w:rsid w:val="00266DA1"/>
    <w:rsid w:val="00266EAF"/>
    <w:rsid w:val="00266FC4"/>
    <w:rsid w:val="00267886"/>
    <w:rsid w:val="00267C68"/>
    <w:rsid w:val="00270219"/>
    <w:rsid w:val="0027094C"/>
    <w:rsid w:val="0027149D"/>
    <w:rsid w:val="00271AFB"/>
    <w:rsid w:val="00271B81"/>
    <w:rsid w:val="00272EE2"/>
    <w:rsid w:val="00273021"/>
    <w:rsid w:val="0027311F"/>
    <w:rsid w:val="002732CF"/>
    <w:rsid w:val="00273479"/>
    <w:rsid w:val="00273862"/>
    <w:rsid w:val="00273A14"/>
    <w:rsid w:val="00274592"/>
    <w:rsid w:val="002748C7"/>
    <w:rsid w:val="00275707"/>
    <w:rsid w:val="002758B0"/>
    <w:rsid w:val="00275908"/>
    <w:rsid w:val="00275C97"/>
    <w:rsid w:val="00275DCC"/>
    <w:rsid w:val="00275E7D"/>
    <w:rsid w:val="00276F3C"/>
    <w:rsid w:val="002777D8"/>
    <w:rsid w:val="00277943"/>
    <w:rsid w:val="002807A2"/>
    <w:rsid w:val="002809F7"/>
    <w:rsid w:val="00280AA1"/>
    <w:rsid w:val="0028114C"/>
    <w:rsid w:val="002812A7"/>
    <w:rsid w:val="00281388"/>
    <w:rsid w:val="0028162A"/>
    <w:rsid w:val="002828EE"/>
    <w:rsid w:val="00282BB0"/>
    <w:rsid w:val="00283057"/>
    <w:rsid w:val="00283F95"/>
    <w:rsid w:val="00284A0A"/>
    <w:rsid w:val="00285EFA"/>
    <w:rsid w:val="00286435"/>
    <w:rsid w:val="00286BE0"/>
    <w:rsid w:val="00287C0F"/>
    <w:rsid w:val="00290989"/>
    <w:rsid w:val="00290F13"/>
    <w:rsid w:val="00290F60"/>
    <w:rsid w:val="00291465"/>
    <w:rsid w:val="002914DA"/>
    <w:rsid w:val="00291760"/>
    <w:rsid w:val="00292034"/>
    <w:rsid w:val="00292478"/>
    <w:rsid w:val="00292955"/>
    <w:rsid w:val="002932F0"/>
    <w:rsid w:val="0029354A"/>
    <w:rsid w:val="002941C3"/>
    <w:rsid w:val="002952AD"/>
    <w:rsid w:val="00295999"/>
    <w:rsid w:val="00295E83"/>
    <w:rsid w:val="002963BE"/>
    <w:rsid w:val="00296631"/>
    <w:rsid w:val="002971AB"/>
    <w:rsid w:val="002975A5"/>
    <w:rsid w:val="00297EFA"/>
    <w:rsid w:val="002A0AAA"/>
    <w:rsid w:val="002A0E7F"/>
    <w:rsid w:val="002A11CD"/>
    <w:rsid w:val="002A1B5D"/>
    <w:rsid w:val="002A1D3A"/>
    <w:rsid w:val="002A2032"/>
    <w:rsid w:val="002A224A"/>
    <w:rsid w:val="002A2A5E"/>
    <w:rsid w:val="002A2AEF"/>
    <w:rsid w:val="002A3E20"/>
    <w:rsid w:val="002A3FD6"/>
    <w:rsid w:val="002A45C7"/>
    <w:rsid w:val="002A47B7"/>
    <w:rsid w:val="002A4FE5"/>
    <w:rsid w:val="002A55BE"/>
    <w:rsid w:val="002A5A57"/>
    <w:rsid w:val="002A5CD0"/>
    <w:rsid w:val="002A74B9"/>
    <w:rsid w:val="002A7A86"/>
    <w:rsid w:val="002A7B74"/>
    <w:rsid w:val="002B07D2"/>
    <w:rsid w:val="002B0ACC"/>
    <w:rsid w:val="002B0C98"/>
    <w:rsid w:val="002B0F56"/>
    <w:rsid w:val="002B114F"/>
    <w:rsid w:val="002B11AE"/>
    <w:rsid w:val="002B158A"/>
    <w:rsid w:val="002B15DD"/>
    <w:rsid w:val="002B18F9"/>
    <w:rsid w:val="002B1E77"/>
    <w:rsid w:val="002B268C"/>
    <w:rsid w:val="002B3313"/>
    <w:rsid w:val="002B332D"/>
    <w:rsid w:val="002B3F1E"/>
    <w:rsid w:val="002B3F9A"/>
    <w:rsid w:val="002B4F66"/>
    <w:rsid w:val="002B562B"/>
    <w:rsid w:val="002B5708"/>
    <w:rsid w:val="002B5752"/>
    <w:rsid w:val="002B5D49"/>
    <w:rsid w:val="002B6922"/>
    <w:rsid w:val="002B696E"/>
    <w:rsid w:val="002B6D41"/>
    <w:rsid w:val="002B6FF2"/>
    <w:rsid w:val="002C0767"/>
    <w:rsid w:val="002C0D08"/>
    <w:rsid w:val="002C141E"/>
    <w:rsid w:val="002C165E"/>
    <w:rsid w:val="002C1990"/>
    <w:rsid w:val="002C2181"/>
    <w:rsid w:val="002C2849"/>
    <w:rsid w:val="002C3ABC"/>
    <w:rsid w:val="002C4341"/>
    <w:rsid w:val="002C4636"/>
    <w:rsid w:val="002C46E1"/>
    <w:rsid w:val="002C4785"/>
    <w:rsid w:val="002C5CF1"/>
    <w:rsid w:val="002C5D1A"/>
    <w:rsid w:val="002C6078"/>
    <w:rsid w:val="002C69CE"/>
    <w:rsid w:val="002C6B5E"/>
    <w:rsid w:val="002C6BB9"/>
    <w:rsid w:val="002C6EBD"/>
    <w:rsid w:val="002C7012"/>
    <w:rsid w:val="002C74E2"/>
    <w:rsid w:val="002C771D"/>
    <w:rsid w:val="002C781F"/>
    <w:rsid w:val="002C7E49"/>
    <w:rsid w:val="002D009C"/>
    <w:rsid w:val="002D018C"/>
    <w:rsid w:val="002D02AB"/>
    <w:rsid w:val="002D0356"/>
    <w:rsid w:val="002D04FB"/>
    <w:rsid w:val="002D0E6B"/>
    <w:rsid w:val="002D10AA"/>
    <w:rsid w:val="002D14FF"/>
    <w:rsid w:val="002D22A6"/>
    <w:rsid w:val="002D2AB1"/>
    <w:rsid w:val="002D3407"/>
    <w:rsid w:val="002D41CF"/>
    <w:rsid w:val="002D41DE"/>
    <w:rsid w:val="002D471B"/>
    <w:rsid w:val="002D4BAA"/>
    <w:rsid w:val="002D545B"/>
    <w:rsid w:val="002D55A8"/>
    <w:rsid w:val="002D59F9"/>
    <w:rsid w:val="002D5C61"/>
    <w:rsid w:val="002D699A"/>
    <w:rsid w:val="002D6A32"/>
    <w:rsid w:val="002D72F4"/>
    <w:rsid w:val="002D7934"/>
    <w:rsid w:val="002D7CEE"/>
    <w:rsid w:val="002D7E90"/>
    <w:rsid w:val="002E018B"/>
    <w:rsid w:val="002E0631"/>
    <w:rsid w:val="002E0A9C"/>
    <w:rsid w:val="002E0DF8"/>
    <w:rsid w:val="002E0EFC"/>
    <w:rsid w:val="002E149A"/>
    <w:rsid w:val="002E17CB"/>
    <w:rsid w:val="002E2442"/>
    <w:rsid w:val="002E34CF"/>
    <w:rsid w:val="002E36A8"/>
    <w:rsid w:val="002E3775"/>
    <w:rsid w:val="002E38C1"/>
    <w:rsid w:val="002E3DAA"/>
    <w:rsid w:val="002E5371"/>
    <w:rsid w:val="002E566A"/>
    <w:rsid w:val="002E5F5D"/>
    <w:rsid w:val="002E5FF5"/>
    <w:rsid w:val="002E6D8C"/>
    <w:rsid w:val="002E7547"/>
    <w:rsid w:val="002E7DE1"/>
    <w:rsid w:val="002E7E30"/>
    <w:rsid w:val="002F04BD"/>
    <w:rsid w:val="002F078C"/>
    <w:rsid w:val="002F0D5A"/>
    <w:rsid w:val="002F1289"/>
    <w:rsid w:val="002F167D"/>
    <w:rsid w:val="002F2B74"/>
    <w:rsid w:val="002F32E7"/>
    <w:rsid w:val="002F34FF"/>
    <w:rsid w:val="002F3C3D"/>
    <w:rsid w:val="002F3D43"/>
    <w:rsid w:val="002F3FE7"/>
    <w:rsid w:val="002F48FF"/>
    <w:rsid w:val="002F4B78"/>
    <w:rsid w:val="002F4BAA"/>
    <w:rsid w:val="002F5285"/>
    <w:rsid w:val="002F52A5"/>
    <w:rsid w:val="002F5345"/>
    <w:rsid w:val="002F53B8"/>
    <w:rsid w:val="002F56F8"/>
    <w:rsid w:val="002F58CB"/>
    <w:rsid w:val="002F5D05"/>
    <w:rsid w:val="002F5D5D"/>
    <w:rsid w:val="002F5D65"/>
    <w:rsid w:val="002F5DB4"/>
    <w:rsid w:val="002F5E75"/>
    <w:rsid w:val="002F626D"/>
    <w:rsid w:val="002F6633"/>
    <w:rsid w:val="002F79C5"/>
    <w:rsid w:val="002F7B69"/>
    <w:rsid w:val="00300587"/>
    <w:rsid w:val="003006F6"/>
    <w:rsid w:val="00301DAF"/>
    <w:rsid w:val="00302151"/>
    <w:rsid w:val="003023D2"/>
    <w:rsid w:val="00302C20"/>
    <w:rsid w:val="00302C7D"/>
    <w:rsid w:val="003030F3"/>
    <w:rsid w:val="00303114"/>
    <w:rsid w:val="003036D9"/>
    <w:rsid w:val="00303E78"/>
    <w:rsid w:val="003045A4"/>
    <w:rsid w:val="003046E3"/>
    <w:rsid w:val="0030479E"/>
    <w:rsid w:val="0030493F"/>
    <w:rsid w:val="00304CB3"/>
    <w:rsid w:val="0030514D"/>
    <w:rsid w:val="00305D66"/>
    <w:rsid w:val="0030601A"/>
    <w:rsid w:val="00306266"/>
    <w:rsid w:val="003076EE"/>
    <w:rsid w:val="00307D48"/>
    <w:rsid w:val="0031058B"/>
    <w:rsid w:val="0031067D"/>
    <w:rsid w:val="003107C4"/>
    <w:rsid w:val="00310AB1"/>
    <w:rsid w:val="00310F40"/>
    <w:rsid w:val="0031146A"/>
    <w:rsid w:val="00311EDB"/>
    <w:rsid w:val="0031260F"/>
    <w:rsid w:val="00312767"/>
    <w:rsid w:val="003127CE"/>
    <w:rsid w:val="003131B0"/>
    <w:rsid w:val="003139E5"/>
    <w:rsid w:val="00314806"/>
    <w:rsid w:val="00314962"/>
    <w:rsid w:val="00314AB2"/>
    <w:rsid w:val="00315268"/>
    <w:rsid w:val="003154E5"/>
    <w:rsid w:val="00315D2F"/>
    <w:rsid w:val="00315EEE"/>
    <w:rsid w:val="00316F2A"/>
    <w:rsid w:val="00317B89"/>
    <w:rsid w:val="00317DBF"/>
    <w:rsid w:val="00317F43"/>
    <w:rsid w:val="00317FCA"/>
    <w:rsid w:val="0032095B"/>
    <w:rsid w:val="003211FD"/>
    <w:rsid w:val="0032147A"/>
    <w:rsid w:val="003220EF"/>
    <w:rsid w:val="003225AD"/>
    <w:rsid w:val="00322809"/>
    <w:rsid w:val="0032299C"/>
    <w:rsid w:val="00322BCF"/>
    <w:rsid w:val="0032504D"/>
    <w:rsid w:val="0032551B"/>
    <w:rsid w:val="00325708"/>
    <w:rsid w:val="00325D34"/>
    <w:rsid w:val="00326573"/>
    <w:rsid w:val="00327B42"/>
    <w:rsid w:val="003303E6"/>
    <w:rsid w:val="00330597"/>
    <w:rsid w:val="003305CC"/>
    <w:rsid w:val="003307B5"/>
    <w:rsid w:val="00330D8C"/>
    <w:rsid w:val="003321AE"/>
    <w:rsid w:val="00332969"/>
    <w:rsid w:val="00332B4D"/>
    <w:rsid w:val="00333024"/>
    <w:rsid w:val="00333427"/>
    <w:rsid w:val="00333598"/>
    <w:rsid w:val="00333695"/>
    <w:rsid w:val="003337FF"/>
    <w:rsid w:val="00333D7D"/>
    <w:rsid w:val="00333EA1"/>
    <w:rsid w:val="00333F20"/>
    <w:rsid w:val="00334856"/>
    <w:rsid w:val="003350A1"/>
    <w:rsid w:val="0033510A"/>
    <w:rsid w:val="0033548B"/>
    <w:rsid w:val="00335A05"/>
    <w:rsid w:val="0033643A"/>
    <w:rsid w:val="00336B83"/>
    <w:rsid w:val="00336C67"/>
    <w:rsid w:val="00336F29"/>
    <w:rsid w:val="00337239"/>
    <w:rsid w:val="00337360"/>
    <w:rsid w:val="00337457"/>
    <w:rsid w:val="00337DEE"/>
    <w:rsid w:val="00340297"/>
    <w:rsid w:val="00340472"/>
    <w:rsid w:val="003406EA"/>
    <w:rsid w:val="003409C0"/>
    <w:rsid w:val="00340B27"/>
    <w:rsid w:val="00340B48"/>
    <w:rsid w:val="00340D48"/>
    <w:rsid w:val="0034100F"/>
    <w:rsid w:val="00341572"/>
    <w:rsid w:val="003418AB"/>
    <w:rsid w:val="00341FB9"/>
    <w:rsid w:val="00342086"/>
    <w:rsid w:val="0034243C"/>
    <w:rsid w:val="003427F8"/>
    <w:rsid w:val="00342830"/>
    <w:rsid w:val="003430DD"/>
    <w:rsid w:val="003435CC"/>
    <w:rsid w:val="00343C1E"/>
    <w:rsid w:val="003445FD"/>
    <w:rsid w:val="00344F70"/>
    <w:rsid w:val="0034518E"/>
    <w:rsid w:val="00345235"/>
    <w:rsid w:val="00345512"/>
    <w:rsid w:val="00345B09"/>
    <w:rsid w:val="00345C42"/>
    <w:rsid w:val="00346AEF"/>
    <w:rsid w:val="00346C85"/>
    <w:rsid w:val="00347434"/>
    <w:rsid w:val="00347689"/>
    <w:rsid w:val="00347A53"/>
    <w:rsid w:val="00350AB1"/>
    <w:rsid w:val="00351BBF"/>
    <w:rsid w:val="003520B7"/>
    <w:rsid w:val="0035228C"/>
    <w:rsid w:val="00352995"/>
    <w:rsid w:val="00352ACA"/>
    <w:rsid w:val="00353130"/>
    <w:rsid w:val="003532D5"/>
    <w:rsid w:val="00353AC2"/>
    <w:rsid w:val="00354157"/>
    <w:rsid w:val="0035446E"/>
    <w:rsid w:val="00354735"/>
    <w:rsid w:val="00354A4A"/>
    <w:rsid w:val="00354A75"/>
    <w:rsid w:val="00354C0F"/>
    <w:rsid w:val="003551A9"/>
    <w:rsid w:val="003554A2"/>
    <w:rsid w:val="00355537"/>
    <w:rsid w:val="00355719"/>
    <w:rsid w:val="00355B69"/>
    <w:rsid w:val="003563E3"/>
    <w:rsid w:val="00356AC5"/>
    <w:rsid w:val="00356B19"/>
    <w:rsid w:val="00356EE1"/>
    <w:rsid w:val="003570F7"/>
    <w:rsid w:val="003577ED"/>
    <w:rsid w:val="00357896"/>
    <w:rsid w:val="003605AA"/>
    <w:rsid w:val="003611FB"/>
    <w:rsid w:val="003612E6"/>
    <w:rsid w:val="00361355"/>
    <w:rsid w:val="003615E1"/>
    <w:rsid w:val="0036161F"/>
    <w:rsid w:val="00362074"/>
    <w:rsid w:val="00362585"/>
    <w:rsid w:val="003628E4"/>
    <w:rsid w:val="00362D96"/>
    <w:rsid w:val="003630BC"/>
    <w:rsid w:val="003631E3"/>
    <w:rsid w:val="0036339C"/>
    <w:rsid w:val="0036359C"/>
    <w:rsid w:val="003640D0"/>
    <w:rsid w:val="00364442"/>
    <w:rsid w:val="00364D5B"/>
    <w:rsid w:val="00364DEE"/>
    <w:rsid w:val="0036512B"/>
    <w:rsid w:val="00365521"/>
    <w:rsid w:val="00365527"/>
    <w:rsid w:val="00365690"/>
    <w:rsid w:val="00365691"/>
    <w:rsid w:val="003657A0"/>
    <w:rsid w:val="00366579"/>
    <w:rsid w:val="0036687D"/>
    <w:rsid w:val="00367657"/>
    <w:rsid w:val="003701E2"/>
    <w:rsid w:val="003714CE"/>
    <w:rsid w:val="00371647"/>
    <w:rsid w:val="00371982"/>
    <w:rsid w:val="00372032"/>
    <w:rsid w:val="00372049"/>
    <w:rsid w:val="0037243E"/>
    <w:rsid w:val="003734F4"/>
    <w:rsid w:val="003739B7"/>
    <w:rsid w:val="0037414C"/>
    <w:rsid w:val="003749A7"/>
    <w:rsid w:val="00374B42"/>
    <w:rsid w:val="00375516"/>
    <w:rsid w:val="00375B01"/>
    <w:rsid w:val="00375B55"/>
    <w:rsid w:val="0037602D"/>
    <w:rsid w:val="003765FB"/>
    <w:rsid w:val="00377008"/>
    <w:rsid w:val="0037746D"/>
    <w:rsid w:val="003779B4"/>
    <w:rsid w:val="003801C3"/>
    <w:rsid w:val="003806AA"/>
    <w:rsid w:val="00380A88"/>
    <w:rsid w:val="003813BC"/>
    <w:rsid w:val="00381F2D"/>
    <w:rsid w:val="00381F99"/>
    <w:rsid w:val="0038225E"/>
    <w:rsid w:val="00382334"/>
    <w:rsid w:val="0038277E"/>
    <w:rsid w:val="00382D74"/>
    <w:rsid w:val="00382F08"/>
    <w:rsid w:val="00383C6A"/>
    <w:rsid w:val="0038487E"/>
    <w:rsid w:val="0038497F"/>
    <w:rsid w:val="00384A62"/>
    <w:rsid w:val="003852A5"/>
    <w:rsid w:val="00385321"/>
    <w:rsid w:val="0038548A"/>
    <w:rsid w:val="00385A08"/>
    <w:rsid w:val="00385A18"/>
    <w:rsid w:val="00386195"/>
    <w:rsid w:val="00386843"/>
    <w:rsid w:val="00386970"/>
    <w:rsid w:val="00386D10"/>
    <w:rsid w:val="0038768D"/>
    <w:rsid w:val="00387C96"/>
    <w:rsid w:val="00390B57"/>
    <w:rsid w:val="00390C42"/>
    <w:rsid w:val="00390DF4"/>
    <w:rsid w:val="003911D2"/>
    <w:rsid w:val="003913FC"/>
    <w:rsid w:val="00391485"/>
    <w:rsid w:val="00391884"/>
    <w:rsid w:val="00392302"/>
    <w:rsid w:val="003923BE"/>
    <w:rsid w:val="0039258E"/>
    <w:rsid w:val="0039272B"/>
    <w:rsid w:val="003930A3"/>
    <w:rsid w:val="00393546"/>
    <w:rsid w:val="00394104"/>
    <w:rsid w:val="00394567"/>
    <w:rsid w:val="003949CA"/>
    <w:rsid w:val="00394A40"/>
    <w:rsid w:val="00394CCA"/>
    <w:rsid w:val="00394D09"/>
    <w:rsid w:val="00394D59"/>
    <w:rsid w:val="00395C01"/>
    <w:rsid w:val="00396974"/>
    <w:rsid w:val="003969A4"/>
    <w:rsid w:val="003969B6"/>
    <w:rsid w:val="00397461"/>
    <w:rsid w:val="003974B0"/>
    <w:rsid w:val="003A0033"/>
    <w:rsid w:val="003A0A07"/>
    <w:rsid w:val="003A0C5E"/>
    <w:rsid w:val="003A0C7C"/>
    <w:rsid w:val="003A0CE2"/>
    <w:rsid w:val="003A19C2"/>
    <w:rsid w:val="003A1E00"/>
    <w:rsid w:val="003A1F33"/>
    <w:rsid w:val="003A2E4A"/>
    <w:rsid w:val="003A3396"/>
    <w:rsid w:val="003A3D44"/>
    <w:rsid w:val="003A43A8"/>
    <w:rsid w:val="003A4B4A"/>
    <w:rsid w:val="003A4D75"/>
    <w:rsid w:val="003A51D8"/>
    <w:rsid w:val="003A5256"/>
    <w:rsid w:val="003A59F6"/>
    <w:rsid w:val="003A5C0A"/>
    <w:rsid w:val="003A6309"/>
    <w:rsid w:val="003A6672"/>
    <w:rsid w:val="003A6A5E"/>
    <w:rsid w:val="003A6CF4"/>
    <w:rsid w:val="003A7087"/>
    <w:rsid w:val="003A7BBF"/>
    <w:rsid w:val="003B0309"/>
    <w:rsid w:val="003B0CA6"/>
    <w:rsid w:val="003B128D"/>
    <w:rsid w:val="003B13F6"/>
    <w:rsid w:val="003B1B69"/>
    <w:rsid w:val="003B20B7"/>
    <w:rsid w:val="003B21EB"/>
    <w:rsid w:val="003B2A97"/>
    <w:rsid w:val="003B2AD9"/>
    <w:rsid w:val="003B3221"/>
    <w:rsid w:val="003B32F5"/>
    <w:rsid w:val="003B38B1"/>
    <w:rsid w:val="003B3BEC"/>
    <w:rsid w:val="003B4556"/>
    <w:rsid w:val="003B4B3E"/>
    <w:rsid w:val="003B5464"/>
    <w:rsid w:val="003B5491"/>
    <w:rsid w:val="003B5AB0"/>
    <w:rsid w:val="003B6A77"/>
    <w:rsid w:val="003C015B"/>
    <w:rsid w:val="003C0230"/>
    <w:rsid w:val="003C029F"/>
    <w:rsid w:val="003C07A2"/>
    <w:rsid w:val="003C1004"/>
    <w:rsid w:val="003C13CC"/>
    <w:rsid w:val="003C1AC1"/>
    <w:rsid w:val="003C1F42"/>
    <w:rsid w:val="003C28B0"/>
    <w:rsid w:val="003C2C96"/>
    <w:rsid w:val="003C33EE"/>
    <w:rsid w:val="003C3B79"/>
    <w:rsid w:val="003C3C1F"/>
    <w:rsid w:val="003C40E4"/>
    <w:rsid w:val="003C48C7"/>
    <w:rsid w:val="003C4BC3"/>
    <w:rsid w:val="003C50D7"/>
    <w:rsid w:val="003C5299"/>
    <w:rsid w:val="003C5331"/>
    <w:rsid w:val="003C537E"/>
    <w:rsid w:val="003C5817"/>
    <w:rsid w:val="003C589B"/>
    <w:rsid w:val="003C5C93"/>
    <w:rsid w:val="003C5D21"/>
    <w:rsid w:val="003C6B04"/>
    <w:rsid w:val="003C6C75"/>
    <w:rsid w:val="003C7402"/>
    <w:rsid w:val="003D0ED9"/>
    <w:rsid w:val="003D10A5"/>
    <w:rsid w:val="003D1979"/>
    <w:rsid w:val="003D1F70"/>
    <w:rsid w:val="003D2304"/>
    <w:rsid w:val="003D24D9"/>
    <w:rsid w:val="003D24FE"/>
    <w:rsid w:val="003D2BEF"/>
    <w:rsid w:val="003D3A65"/>
    <w:rsid w:val="003D3CE9"/>
    <w:rsid w:val="003D4E1E"/>
    <w:rsid w:val="003D533E"/>
    <w:rsid w:val="003D5B99"/>
    <w:rsid w:val="003D5C8F"/>
    <w:rsid w:val="003D5CD2"/>
    <w:rsid w:val="003D6CEE"/>
    <w:rsid w:val="003D71D3"/>
    <w:rsid w:val="003D7E0E"/>
    <w:rsid w:val="003D7EEB"/>
    <w:rsid w:val="003E15C4"/>
    <w:rsid w:val="003E3382"/>
    <w:rsid w:val="003E361F"/>
    <w:rsid w:val="003E40E9"/>
    <w:rsid w:val="003E4249"/>
    <w:rsid w:val="003E4FFD"/>
    <w:rsid w:val="003E532B"/>
    <w:rsid w:val="003E5457"/>
    <w:rsid w:val="003E6479"/>
    <w:rsid w:val="003E67A4"/>
    <w:rsid w:val="003E6D5D"/>
    <w:rsid w:val="003E6F61"/>
    <w:rsid w:val="003E770D"/>
    <w:rsid w:val="003F03D0"/>
    <w:rsid w:val="003F0669"/>
    <w:rsid w:val="003F0C2B"/>
    <w:rsid w:val="003F1E4D"/>
    <w:rsid w:val="003F2959"/>
    <w:rsid w:val="003F29A7"/>
    <w:rsid w:val="003F2C84"/>
    <w:rsid w:val="003F3421"/>
    <w:rsid w:val="003F3AFD"/>
    <w:rsid w:val="003F505F"/>
    <w:rsid w:val="003F5323"/>
    <w:rsid w:val="003F5562"/>
    <w:rsid w:val="003F5781"/>
    <w:rsid w:val="003F666F"/>
    <w:rsid w:val="003F7431"/>
    <w:rsid w:val="003F7789"/>
    <w:rsid w:val="003F7C5C"/>
    <w:rsid w:val="0040017E"/>
    <w:rsid w:val="00400B0F"/>
    <w:rsid w:val="0040110F"/>
    <w:rsid w:val="00401308"/>
    <w:rsid w:val="004015E7"/>
    <w:rsid w:val="00401B7B"/>
    <w:rsid w:val="00401CDB"/>
    <w:rsid w:val="00401FBA"/>
    <w:rsid w:val="004027E9"/>
    <w:rsid w:val="00403B65"/>
    <w:rsid w:val="00403CC9"/>
    <w:rsid w:val="00405C49"/>
    <w:rsid w:val="00405CCB"/>
    <w:rsid w:val="0040665A"/>
    <w:rsid w:val="0040671B"/>
    <w:rsid w:val="00406819"/>
    <w:rsid w:val="004069E2"/>
    <w:rsid w:val="00406FB1"/>
    <w:rsid w:val="00407759"/>
    <w:rsid w:val="00410096"/>
    <w:rsid w:val="004106B8"/>
    <w:rsid w:val="004107FB"/>
    <w:rsid w:val="00410B96"/>
    <w:rsid w:val="00411090"/>
    <w:rsid w:val="0041198C"/>
    <w:rsid w:val="00411C50"/>
    <w:rsid w:val="00411E16"/>
    <w:rsid w:val="004124CF"/>
    <w:rsid w:val="00412D5A"/>
    <w:rsid w:val="00414D26"/>
    <w:rsid w:val="00414DBF"/>
    <w:rsid w:val="0041551D"/>
    <w:rsid w:val="00415C3A"/>
    <w:rsid w:val="004160AD"/>
    <w:rsid w:val="004169A5"/>
    <w:rsid w:val="00417905"/>
    <w:rsid w:val="00420518"/>
    <w:rsid w:val="00420B21"/>
    <w:rsid w:val="004213DA"/>
    <w:rsid w:val="00421512"/>
    <w:rsid w:val="004216D3"/>
    <w:rsid w:val="00422B11"/>
    <w:rsid w:val="00422B7E"/>
    <w:rsid w:val="00422FCA"/>
    <w:rsid w:val="004236A0"/>
    <w:rsid w:val="0042380B"/>
    <w:rsid w:val="00423A7A"/>
    <w:rsid w:val="00423AAD"/>
    <w:rsid w:val="00425134"/>
    <w:rsid w:val="0042537E"/>
    <w:rsid w:val="00425651"/>
    <w:rsid w:val="0042599A"/>
    <w:rsid w:val="00425E6B"/>
    <w:rsid w:val="004261C5"/>
    <w:rsid w:val="004265F2"/>
    <w:rsid w:val="0042680D"/>
    <w:rsid w:val="0042713F"/>
    <w:rsid w:val="00427146"/>
    <w:rsid w:val="004271F4"/>
    <w:rsid w:val="004272C4"/>
    <w:rsid w:val="004277C1"/>
    <w:rsid w:val="00427D44"/>
    <w:rsid w:val="00427FB5"/>
    <w:rsid w:val="0043003A"/>
    <w:rsid w:val="004300D0"/>
    <w:rsid w:val="00431423"/>
    <w:rsid w:val="004317AE"/>
    <w:rsid w:val="00432A10"/>
    <w:rsid w:val="00432BF4"/>
    <w:rsid w:val="004330E9"/>
    <w:rsid w:val="00433184"/>
    <w:rsid w:val="00433288"/>
    <w:rsid w:val="00433BA9"/>
    <w:rsid w:val="0043436C"/>
    <w:rsid w:val="0043468D"/>
    <w:rsid w:val="004349D6"/>
    <w:rsid w:val="00434B06"/>
    <w:rsid w:val="00435425"/>
    <w:rsid w:val="0043669A"/>
    <w:rsid w:val="00436BAC"/>
    <w:rsid w:val="00436E3A"/>
    <w:rsid w:val="00436FDC"/>
    <w:rsid w:val="00437285"/>
    <w:rsid w:val="004376CB"/>
    <w:rsid w:val="004379DB"/>
    <w:rsid w:val="00440C9D"/>
    <w:rsid w:val="004417D7"/>
    <w:rsid w:val="00441F54"/>
    <w:rsid w:val="0044253B"/>
    <w:rsid w:val="00442D3B"/>
    <w:rsid w:val="00443D78"/>
    <w:rsid w:val="004448E9"/>
    <w:rsid w:val="00444BE8"/>
    <w:rsid w:val="0044502C"/>
    <w:rsid w:val="00445090"/>
    <w:rsid w:val="004455D7"/>
    <w:rsid w:val="0044566C"/>
    <w:rsid w:val="00445B24"/>
    <w:rsid w:val="00445F5C"/>
    <w:rsid w:val="0044676B"/>
    <w:rsid w:val="00446820"/>
    <w:rsid w:val="00446BB9"/>
    <w:rsid w:val="00446EA3"/>
    <w:rsid w:val="00447ED7"/>
    <w:rsid w:val="0045063A"/>
    <w:rsid w:val="00450B59"/>
    <w:rsid w:val="00450DDE"/>
    <w:rsid w:val="00450EDD"/>
    <w:rsid w:val="00451534"/>
    <w:rsid w:val="0045198F"/>
    <w:rsid w:val="00452047"/>
    <w:rsid w:val="004521D7"/>
    <w:rsid w:val="00452404"/>
    <w:rsid w:val="004524DC"/>
    <w:rsid w:val="00453350"/>
    <w:rsid w:val="00453722"/>
    <w:rsid w:val="00453857"/>
    <w:rsid w:val="00456A46"/>
    <w:rsid w:val="004609DD"/>
    <w:rsid w:val="004610A1"/>
    <w:rsid w:val="004612DB"/>
    <w:rsid w:val="004613D3"/>
    <w:rsid w:val="00461B9C"/>
    <w:rsid w:val="004627B9"/>
    <w:rsid w:val="00462B8A"/>
    <w:rsid w:val="00462C28"/>
    <w:rsid w:val="004634B6"/>
    <w:rsid w:val="00463501"/>
    <w:rsid w:val="00463847"/>
    <w:rsid w:val="004647AD"/>
    <w:rsid w:val="00464E88"/>
    <w:rsid w:val="00465B67"/>
    <w:rsid w:val="0046640F"/>
    <w:rsid w:val="00466A34"/>
    <w:rsid w:val="004675DB"/>
    <w:rsid w:val="00467AB8"/>
    <w:rsid w:val="00467BA9"/>
    <w:rsid w:val="00470941"/>
    <w:rsid w:val="00470C19"/>
    <w:rsid w:val="00471319"/>
    <w:rsid w:val="00471EFA"/>
    <w:rsid w:val="00471F07"/>
    <w:rsid w:val="0047231E"/>
    <w:rsid w:val="004723DE"/>
    <w:rsid w:val="004727D6"/>
    <w:rsid w:val="00472851"/>
    <w:rsid w:val="0047286F"/>
    <w:rsid w:val="004729A3"/>
    <w:rsid w:val="00473261"/>
    <w:rsid w:val="0047345F"/>
    <w:rsid w:val="004743D8"/>
    <w:rsid w:val="0047452D"/>
    <w:rsid w:val="00474730"/>
    <w:rsid w:val="00474933"/>
    <w:rsid w:val="0047551F"/>
    <w:rsid w:val="004756AE"/>
    <w:rsid w:val="00475A2E"/>
    <w:rsid w:val="00475BB7"/>
    <w:rsid w:val="004762EA"/>
    <w:rsid w:val="00476603"/>
    <w:rsid w:val="00477403"/>
    <w:rsid w:val="00477C5C"/>
    <w:rsid w:val="00477E79"/>
    <w:rsid w:val="0048011B"/>
    <w:rsid w:val="00480A7A"/>
    <w:rsid w:val="00480B0A"/>
    <w:rsid w:val="00480E9C"/>
    <w:rsid w:val="00480EA8"/>
    <w:rsid w:val="0048184E"/>
    <w:rsid w:val="00481E8D"/>
    <w:rsid w:val="004822BB"/>
    <w:rsid w:val="00482B46"/>
    <w:rsid w:val="00482C03"/>
    <w:rsid w:val="00482C66"/>
    <w:rsid w:val="00482DA2"/>
    <w:rsid w:val="00482E6C"/>
    <w:rsid w:val="00483035"/>
    <w:rsid w:val="004830A9"/>
    <w:rsid w:val="00483EA5"/>
    <w:rsid w:val="004849AB"/>
    <w:rsid w:val="004849AE"/>
    <w:rsid w:val="00484C99"/>
    <w:rsid w:val="00484CB7"/>
    <w:rsid w:val="0048509B"/>
    <w:rsid w:val="0048558D"/>
    <w:rsid w:val="00485992"/>
    <w:rsid w:val="00486061"/>
    <w:rsid w:val="004862E6"/>
    <w:rsid w:val="0048661E"/>
    <w:rsid w:val="004868FD"/>
    <w:rsid w:val="00486909"/>
    <w:rsid w:val="00486A99"/>
    <w:rsid w:val="00486EEA"/>
    <w:rsid w:val="00487104"/>
    <w:rsid w:val="004871B8"/>
    <w:rsid w:val="00487426"/>
    <w:rsid w:val="00490732"/>
    <w:rsid w:val="0049145B"/>
    <w:rsid w:val="00491B75"/>
    <w:rsid w:val="00491C18"/>
    <w:rsid w:val="00491E86"/>
    <w:rsid w:val="0049247D"/>
    <w:rsid w:val="00492496"/>
    <w:rsid w:val="00492DCE"/>
    <w:rsid w:val="0049307B"/>
    <w:rsid w:val="00493F67"/>
    <w:rsid w:val="004943F8"/>
    <w:rsid w:val="00494796"/>
    <w:rsid w:val="00494F0E"/>
    <w:rsid w:val="00495737"/>
    <w:rsid w:val="00496724"/>
    <w:rsid w:val="004970E1"/>
    <w:rsid w:val="004979A1"/>
    <w:rsid w:val="004A0CA8"/>
    <w:rsid w:val="004A1302"/>
    <w:rsid w:val="004A135F"/>
    <w:rsid w:val="004A14A9"/>
    <w:rsid w:val="004A1725"/>
    <w:rsid w:val="004A1B89"/>
    <w:rsid w:val="004A1CB4"/>
    <w:rsid w:val="004A220F"/>
    <w:rsid w:val="004A283E"/>
    <w:rsid w:val="004A2E43"/>
    <w:rsid w:val="004A3013"/>
    <w:rsid w:val="004A3EA2"/>
    <w:rsid w:val="004A4721"/>
    <w:rsid w:val="004A4B4F"/>
    <w:rsid w:val="004A600B"/>
    <w:rsid w:val="004A617D"/>
    <w:rsid w:val="004A675F"/>
    <w:rsid w:val="004A720A"/>
    <w:rsid w:val="004A7239"/>
    <w:rsid w:val="004A734C"/>
    <w:rsid w:val="004A73E9"/>
    <w:rsid w:val="004A7C1B"/>
    <w:rsid w:val="004B096B"/>
    <w:rsid w:val="004B0D77"/>
    <w:rsid w:val="004B2AB6"/>
    <w:rsid w:val="004B2BC2"/>
    <w:rsid w:val="004B3711"/>
    <w:rsid w:val="004B379F"/>
    <w:rsid w:val="004B3B9E"/>
    <w:rsid w:val="004B504C"/>
    <w:rsid w:val="004B508E"/>
    <w:rsid w:val="004B524A"/>
    <w:rsid w:val="004B54B1"/>
    <w:rsid w:val="004B58AD"/>
    <w:rsid w:val="004B5B12"/>
    <w:rsid w:val="004B6365"/>
    <w:rsid w:val="004B64E7"/>
    <w:rsid w:val="004B6600"/>
    <w:rsid w:val="004B6C8B"/>
    <w:rsid w:val="004B7038"/>
    <w:rsid w:val="004B7333"/>
    <w:rsid w:val="004C063B"/>
    <w:rsid w:val="004C0863"/>
    <w:rsid w:val="004C11E7"/>
    <w:rsid w:val="004C1BDD"/>
    <w:rsid w:val="004C1D34"/>
    <w:rsid w:val="004C1FB5"/>
    <w:rsid w:val="004C2404"/>
    <w:rsid w:val="004C2607"/>
    <w:rsid w:val="004C2BE8"/>
    <w:rsid w:val="004C2C46"/>
    <w:rsid w:val="004C2D87"/>
    <w:rsid w:val="004C3B08"/>
    <w:rsid w:val="004C3C91"/>
    <w:rsid w:val="004C3FA5"/>
    <w:rsid w:val="004C4659"/>
    <w:rsid w:val="004C4C5D"/>
    <w:rsid w:val="004C6114"/>
    <w:rsid w:val="004C64EC"/>
    <w:rsid w:val="004C654E"/>
    <w:rsid w:val="004C65B3"/>
    <w:rsid w:val="004C707D"/>
    <w:rsid w:val="004C7181"/>
    <w:rsid w:val="004C7271"/>
    <w:rsid w:val="004C7830"/>
    <w:rsid w:val="004C79B5"/>
    <w:rsid w:val="004D02FF"/>
    <w:rsid w:val="004D16EE"/>
    <w:rsid w:val="004D1CCD"/>
    <w:rsid w:val="004D2B3A"/>
    <w:rsid w:val="004D3429"/>
    <w:rsid w:val="004D3C1F"/>
    <w:rsid w:val="004D40DE"/>
    <w:rsid w:val="004D4262"/>
    <w:rsid w:val="004D4307"/>
    <w:rsid w:val="004D451D"/>
    <w:rsid w:val="004D52A0"/>
    <w:rsid w:val="004D5458"/>
    <w:rsid w:val="004D55D0"/>
    <w:rsid w:val="004D5AF8"/>
    <w:rsid w:val="004D60E5"/>
    <w:rsid w:val="004D6693"/>
    <w:rsid w:val="004D68CB"/>
    <w:rsid w:val="004D68F5"/>
    <w:rsid w:val="004D69BC"/>
    <w:rsid w:val="004D6FD5"/>
    <w:rsid w:val="004D78F0"/>
    <w:rsid w:val="004E00F8"/>
    <w:rsid w:val="004E1439"/>
    <w:rsid w:val="004E1C62"/>
    <w:rsid w:val="004E35F2"/>
    <w:rsid w:val="004E3C33"/>
    <w:rsid w:val="004E3E44"/>
    <w:rsid w:val="004E43CC"/>
    <w:rsid w:val="004E46BD"/>
    <w:rsid w:val="004E4889"/>
    <w:rsid w:val="004E563C"/>
    <w:rsid w:val="004E5A4A"/>
    <w:rsid w:val="004E5F5E"/>
    <w:rsid w:val="004E6470"/>
    <w:rsid w:val="004E6BF2"/>
    <w:rsid w:val="004E6D3B"/>
    <w:rsid w:val="004E71F4"/>
    <w:rsid w:val="004E7205"/>
    <w:rsid w:val="004E72FF"/>
    <w:rsid w:val="004E7927"/>
    <w:rsid w:val="004E7CB5"/>
    <w:rsid w:val="004E7DD0"/>
    <w:rsid w:val="004F00C4"/>
    <w:rsid w:val="004F0520"/>
    <w:rsid w:val="004F07F5"/>
    <w:rsid w:val="004F0D80"/>
    <w:rsid w:val="004F0DA4"/>
    <w:rsid w:val="004F1747"/>
    <w:rsid w:val="004F18A6"/>
    <w:rsid w:val="004F1A9D"/>
    <w:rsid w:val="004F1FA2"/>
    <w:rsid w:val="004F1FC8"/>
    <w:rsid w:val="004F23D4"/>
    <w:rsid w:val="004F27BF"/>
    <w:rsid w:val="004F3344"/>
    <w:rsid w:val="004F3FAE"/>
    <w:rsid w:val="004F4247"/>
    <w:rsid w:val="004F4395"/>
    <w:rsid w:val="004F48BF"/>
    <w:rsid w:val="004F4F54"/>
    <w:rsid w:val="004F5429"/>
    <w:rsid w:val="004F58EE"/>
    <w:rsid w:val="004F647A"/>
    <w:rsid w:val="004F693A"/>
    <w:rsid w:val="004F743A"/>
    <w:rsid w:val="004F7A14"/>
    <w:rsid w:val="004F7DBA"/>
    <w:rsid w:val="004F7FDC"/>
    <w:rsid w:val="005001CD"/>
    <w:rsid w:val="00500789"/>
    <w:rsid w:val="00500AAB"/>
    <w:rsid w:val="00501E2B"/>
    <w:rsid w:val="0050211E"/>
    <w:rsid w:val="005021B1"/>
    <w:rsid w:val="0050227D"/>
    <w:rsid w:val="005022FE"/>
    <w:rsid w:val="005026F1"/>
    <w:rsid w:val="00502DAC"/>
    <w:rsid w:val="005038B7"/>
    <w:rsid w:val="00503BB3"/>
    <w:rsid w:val="00503C17"/>
    <w:rsid w:val="00503E26"/>
    <w:rsid w:val="00503FAC"/>
    <w:rsid w:val="005041E4"/>
    <w:rsid w:val="00504A44"/>
    <w:rsid w:val="00504A92"/>
    <w:rsid w:val="00504AAE"/>
    <w:rsid w:val="00505388"/>
    <w:rsid w:val="00505541"/>
    <w:rsid w:val="005056AD"/>
    <w:rsid w:val="00505A9F"/>
    <w:rsid w:val="00505B90"/>
    <w:rsid w:val="00505C18"/>
    <w:rsid w:val="00505CDA"/>
    <w:rsid w:val="005062B9"/>
    <w:rsid w:val="005066AF"/>
    <w:rsid w:val="005073F2"/>
    <w:rsid w:val="00507495"/>
    <w:rsid w:val="00507C45"/>
    <w:rsid w:val="00510493"/>
    <w:rsid w:val="005104D0"/>
    <w:rsid w:val="00510604"/>
    <w:rsid w:val="005116DD"/>
    <w:rsid w:val="005122CB"/>
    <w:rsid w:val="005127E0"/>
    <w:rsid w:val="005135AE"/>
    <w:rsid w:val="0051371F"/>
    <w:rsid w:val="00513727"/>
    <w:rsid w:val="00513A00"/>
    <w:rsid w:val="00513D8A"/>
    <w:rsid w:val="00514664"/>
    <w:rsid w:val="005146D5"/>
    <w:rsid w:val="005149B7"/>
    <w:rsid w:val="00514CDE"/>
    <w:rsid w:val="00514E23"/>
    <w:rsid w:val="00514FD7"/>
    <w:rsid w:val="00515828"/>
    <w:rsid w:val="0051587E"/>
    <w:rsid w:val="00516193"/>
    <w:rsid w:val="00516309"/>
    <w:rsid w:val="005167FF"/>
    <w:rsid w:val="00517075"/>
    <w:rsid w:val="00517286"/>
    <w:rsid w:val="005173ED"/>
    <w:rsid w:val="00517450"/>
    <w:rsid w:val="005179B9"/>
    <w:rsid w:val="00517B03"/>
    <w:rsid w:val="0052024A"/>
    <w:rsid w:val="0052027E"/>
    <w:rsid w:val="005202E3"/>
    <w:rsid w:val="00520300"/>
    <w:rsid w:val="005203AD"/>
    <w:rsid w:val="005206FE"/>
    <w:rsid w:val="00520E5D"/>
    <w:rsid w:val="00521872"/>
    <w:rsid w:val="00521C9C"/>
    <w:rsid w:val="00521E9C"/>
    <w:rsid w:val="00521FAD"/>
    <w:rsid w:val="00522686"/>
    <w:rsid w:val="005226AA"/>
    <w:rsid w:val="005226BD"/>
    <w:rsid w:val="00522AB6"/>
    <w:rsid w:val="005232A4"/>
    <w:rsid w:val="005237FE"/>
    <w:rsid w:val="0052427B"/>
    <w:rsid w:val="005243D6"/>
    <w:rsid w:val="005259DF"/>
    <w:rsid w:val="00525A41"/>
    <w:rsid w:val="00525CC4"/>
    <w:rsid w:val="00526645"/>
    <w:rsid w:val="00526682"/>
    <w:rsid w:val="00526B6C"/>
    <w:rsid w:val="005272AB"/>
    <w:rsid w:val="005301ED"/>
    <w:rsid w:val="005305B2"/>
    <w:rsid w:val="00530B61"/>
    <w:rsid w:val="00530FD1"/>
    <w:rsid w:val="005311D1"/>
    <w:rsid w:val="005318D1"/>
    <w:rsid w:val="00531DEB"/>
    <w:rsid w:val="005320E0"/>
    <w:rsid w:val="00532CC4"/>
    <w:rsid w:val="00532EAF"/>
    <w:rsid w:val="00533A4D"/>
    <w:rsid w:val="00533F22"/>
    <w:rsid w:val="00534A93"/>
    <w:rsid w:val="00534AF2"/>
    <w:rsid w:val="00534DB6"/>
    <w:rsid w:val="00534E59"/>
    <w:rsid w:val="00534FC7"/>
    <w:rsid w:val="0053540F"/>
    <w:rsid w:val="005356F0"/>
    <w:rsid w:val="005359B6"/>
    <w:rsid w:val="00536131"/>
    <w:rsid w:val="00536BFC"/>
    <w:rsid w:val="00536DCA"/>
    <w:rsid w:val="00537127"/>
    <w:rsid w:val="0053734C"/>
    <w:rsid w:val="00537468"/>
    <w:rsid w:val="005402CC"/>
    <w:rsid w:val="00540B15"/>
    <w:rsid w:val="005420FA"/>
    <w:rsid w:val="005427C1"/>
    <w:rsid w:val="00542C18"/>
    <w:rsid w:val="00542D62"/>
    <w:rsid w:val="00542DE5"/>
    <w:rsid w:val="0054326C"/>
    <w:rsid w:val="005434A3"/>
    <w:rsid w:val="00543845"/>
    <w:rsid w:val="00544483"/>
    <w:rsid w:val="00544526"/>
    <w:rsid w:val="00545787"/>
    <w:rsid w:val="005462CB"/>
    <w:rsid w:val="0054693F"/>
    <w:rsid w:val="005469AB"/>
    <w:rsid w:val="00546AF9"/>
    <w:rsid w:val="005472C2"/>
    <w:rsid w:val="0054777B"/>
    <w:rsid w:val="0055139E"/>
    <w:rsid w:val="00551556"/>
    <w:rsid w:val="005515A7"/>
    <w:rsid w:val="0055187A"/>
    <w:rsid w:val="00551DA0"/>
    <w:rsid w:val="00552491"/>
    <w:rsid w:val="00553D03"/>
    <w:rsid w:val="00553F84"/>
    <w:rsid w:val="00555834"/>
    <w:rsid w:val="0055645C"/>
    <w:rsid w:val="005564BC"/>
    <w:rsid w:val="00556B5D"/>
    <w:rsid w:val="00556C0F"/>
    <w:rsid w:val="00556F59"/>
    <w:rsid w:val="00557265"/>
    <w:rsid w:val="00557381"/>
    <w:rsid w:val="005577E8"/>
    <w:rsid w:val="00557F10"/>
    <w:rsid w:val="00557FC1"/>
    <w:rsid w:val="00560013"/>
    <w:rsid w:val="00561A69"/>
    <w:rsid w:val="0056227E"/>
    <w:rsid w:val="00562B43"/>
    <w:rsid w:val="00563169"/>
    <w:rsid w:val="005639B5"/>
    <w:rsid w:val="00564384"/>
    <w:rsid w:val="0056462C"/>
    <w:rsid w:val="00564CDF"/>
    <w:rsid w:val="00564ECA"/>
    <w:rsid w:val="00565269"/>
    <w:rsid w:val="00565E38"/>
    <w:rsid w:val="00566374"/>
    <w:rsid w:val="00566492"/>
    <w:rsid w:val="0056663B"/>
    <w:rsid w:val="005667D3"/>
    <w:rsid w:val="0056683A"/>
    <w:rsid w:val="00566A68"/>
    <w:rsid w:val="00566BD4"/>
    <w:rsid w:val="00566FE8"/>
    <w:rsid w:val="00567788"/>
    <w:rsid w:val="005702B9"/>
    <w:rsid w:val="00570573"/>
    <w:rsid w:val="0057065B"/>
    <w:rsid w:val="00570D53"/>
    <w:rsid w:val="00570E08"/>
    <w:rsid w:val="0057135A"/>
    <w:rsid w:val="00571706"/>
    <w:rsid w:val="0057251D"/>
    <w:rsid w:val="00572547"/>
    <w:rsid w:val="00572781"/>
    <w:rsid w:val="00574ACB"/>
    <w:rsid w:val="00574C86"/>
    <w:rsid w:val="0057509A"/>
    <w:rsid w:val="005762D6"/>
    <w:rsid w:val="0057719C"/>
    <w:rsid w:val="0057735F"/>
    <w:rsid w:val="00577392"/>
    <w:rsid w:val="005773A8"/>
    <w:rsid w:val="005773EC"/>
    <w:rsid w:val="00577724"/>
    <w:rsid w:val="00577820"/>
    <w:rsid w:val="0058001A"/>
    <w:rsid w:val="0058134F"/>
    <w:rsid w:val="00581382"/>
    <w:rsid w:val="00582750"/>
    <w:rsid w:val="0058283F"/>
    <w:rsid w:val="00582CA5"/>
    <w:rsid w:val="00582E74"/>
    <w:rsid w:val="0058317C"/>
    <w:rsid w:val="0058365D"/>
    <w:rsid w:val="00583F46"/>
    <w:rsid w:val="005840D4"/>
    <w:rsid w:val="005844AD"/>
    <w:rsid w:val="00584AFA"/>
    <w:rsid w:val="00585EAC"/>
    <w:rsid w:val="00586DA6"/>
    <w:rsid w:val="00586EE4"/>
    <w:rsid w:val="00587817"/>
    <w:rsid w:val="0059083F"/>
    <w:rsid w:val="00590AD1"/>
    <w:rsid w:val="00590CC1"/>
    <w:rsid w:val="00592335"/>
    <w:rsid w:val="005923C9"/>
    <w:rsid w:val="005928E3"/>
    <w:rsid w:val="00592BF6"/>
    <w:rsid w:val="00592DF0"/>
    <w:rsid w:val="00592EDC"/>
    <w:rsid w:val="00592FF3"/>
    <w:rsid w:val="005932DC"/>
    <w:rsid w:val="00593A1F"/>
    <w:rsid w:val="00593B63"/>
    <w:rsid w:val="005943B2"/>
    <w:rsid w:val="00594875"/>
    <w:rsid w:val="00595509"/>
    <w:rsid w:val="005955AD"/>
    <w:rsid w:val="00595633"/>
    <w:rsid w:val="0059580D"/>
    <w:rsid w:val="00595A66"/>
    <w:rsid w:val="00595E6E"/>
    <w:rsid w:val="00596020"/>
    <w:rsid w:val="005960B5"/>
    <w:rsid w:val="00596B71"/>
    <w:rsid w:val="0059797C"/>
    <w:rsid w:val="005A1138"/>
    <w:rsid w:val="005A1167"/>
    <w:rsid w:val="005A1257"/>
    <w:rsid w:val="005A1743"/>
    <w:rsid w:val="005A2230"/>
    <w:rsid w:val="005A2B74"/>
    <w:rsid w:val="005A32BE"/>
    <w:rsid w:val="005A41F6"/>
    <w:rsid w:val="005A43D6"/>
    <w:rsid w:val="005A43E6"/>
    <w:rsid w:val="005A449C"/>
    <w:rsid w:val="005A4DD2"/>
    <w:rsid w:val="005A52BD"/>
    <w:rsid w:val="005A5FC3"/>
    <w:rsid w:val="005A60C8"/>
    <w:rsid w:val="005A6313"/>
    <w:rsid w:val="005A6DFB"/>
    <w:rsid w:val="005A6ED0"/>
    <w:rsid w:val="005A7145"/>
    <w:rsid w:val="005A7164"/>
    <w:rsid w:val="005B12A6"/>
    <w:rsid w:val="005B1560"/>
    <w:rsid w:val="005B1595"/>
    <w:rsid w:val="005B1893"/>
    <w:rsid w:val="005B1970"/>
    <w:rsid w:val="005B2565"/>
    <w:rsid w:val="005B2654"/>
    <w:rsid w:val="005B2A76"/>
    <w:rsid w:val="005B4B0F"/>
    <w:rsid w:val="005B524B"/>
    <w:rsid w:val="005B599D"/>
    <w:rsid w:val="005B681D"/>
    <w:rsid w:val="005B6CD2"/>
    <w:rsid w:val="005B6D56"/>
    <w:rsid w:val="005B6F5A"/>
    <w:rsid w:val="005B7912"/>
    <w:rsid w:val="005B7D35"/>
    <w:rsid w:val="005C04A5"/>
    <w:rsid w:val="005C0764"/>
    <w:rsid w:val="005C0C83"/>
    <w:rsid w:val="005C104A"/>
    <w:rsid w:val="005C1945"/>
    <w:rsid w:val="005C2079"/>
    <w:rsid w:val="005C2C55"/>
    <w:rsid w:val="005C303C"/>
    <w:rsid w:val="005C3AE3"/>
    <w:rsid w:val="005C3C23"/>
    <w:rsid w:val="005C3D1B"/>
    <w:rsid w:val="005C41A8"/>
    <w:rsid w:val="005C42CB"/>
    <w:rsid w:val="005C4A0E"/>
    <w:rsid w:val="005C4A9F"/>
    <w:rsid w:val="005C4B7C"/>
    <w:rsid w:val="005C4C64"/>
    <w:rsid w:val="005C5529"/>
    <w:rsid w:val="005C5806"/>
    <w:rsid w:val="005C66F9"/>
    <w:rsid w:val="005C6A4C"/>
    <w:rsid w:val="005C73AC"/>
    <w:rsid w:val="005C7803"/>
    <w:rsid w:val="005C7813"/>
    <w:rsid w:val="005C781F"/>
    <w:rsid w:val="005C7966"/>
    <w:rsid w:val="005C7A2F"/>
    <w:rsid w:val="005C7FE2"/>
    <w:rsid w:val="005D05E3"/>
    <w:rsid w:val="005D0C3C"/>
    <w:rsid w:val="005D16B2"/>
    <w:rsid w:val="005D2009"/>
    <w:rsid w:val="005D21A2"/>
    <w:rsid w:val="005D3187"/>
    <w:rsid w:val="005D33D6"/>
    <w:rsid w:val="005D37F1"/>
    <w:rsid w:val="005D42DE"/>
    <w:rsid w:val="005D4B2A"/>
    <w:rsid w:val="005D4D16"/>
    <w:rsid w:val="005D4D18"/>
    <w:rsid w:val="005D4E45"/>
    <w:rsid w:val="005D5965"/>
    <w:rsid w:val="005D5C6B"/>
    <w:rsid w:val="005D71CB"/>
    <w:rsid w:val="005E0413"/>
    <w:rsid w:val="005E0848"/>
    <w:rsid w:val="005E084C"/>
    <w:rsid w:val="005E128C"/>
    <w:rsid w:val="005E12DB"/>
    <w:rsid w:val="005E1ADC"/>
    <w:rsid w:val="005E21C8"/>
    <w:rsid w:val="005E2903"/>
    <w:rsid w:val="005E3024"/>
    <w:rsid w:val="005E3178"/>
    <w:rsid w:val="005E3B96"/>
    <w:rsid w:val="005E4123"/>
    <w:rsid w:val="005E42A4"/>
    <w:rsid w:val="005E4613"/>
    <w:rsid w:val="005E5323"/>
    <w:rsid w:val="005E566D"/>
    <w:rsid w:val="005E5BDF"/>
    <w:rsid w:val="005E5E8B"/>
    <w:rsid w:val="005E7DF2"/>
    <w:rsid w:val="005E7F88"/>
    <w:rsid w:val="005F0579"/>
    <w:rsid w:val="005F095C"/>
    <w:rsid w:val="005F1840"/>
    <w:rsid w:val="005F2597"/>
    <w:rsid w:val="005F2C88"/>
    <w:rsid w:val="005F2CB2"/>
    <w:rsid w:val="005F2D64"/>
    <w:rsid w:val="005F3751"/>
    <w:rsid w:val="005F3C8B"/>
    <w:rsid w:val="005F4FA3"/>
    <w:rsid w:val="005F6441"/>
    <w:rsid w:val="005F6E5D"/>
    <w:rsid w:val="005F783E"/>
    <w:rsid w:val="005F7CCC"/>
    <w:rsid w:val="005F7FFC"/>
    <w:rsid w:val="00600251"/>
    <w:rsid w:val="006007F8"/>
    <w:rsid w:val="00600807"/>
    <w:rsid w:val="00600DF1"/>
    <w:rsid w:val="00600F5C"/>
    <w:rsid w:val="0060196E"/>
    <w:rsid w:val="006020A5"/>
    <w:rsid w:val="00602447"/>
    <w:rsid w:val="0060255F"/>
    <w:rsid w:val="0060260F"/>
    <w:rsid w:val="00602706"/>
    <w:rsid w:val="00602CB4"/>
    <w:rsid w:val="0060352A"/>
    <w:rsid w:val="006035EE"/>
    <w:rsid w:val="00603F71"/>
    <w:rsid w:val="00604031"/>
    <w:rsid w:val="00604276"/>
    <w:rsid w:val="00604E81"/>
    <w:rsid w:val="00604F14"/>
    <w:rsid w:val="006051BC"/>
    <w:rsid w:val="0060531F"/>
    <w:rsid w:val="00605D90"/>
    <w:rsid w:val="00605DD4"/>
    <w:rsid w:val="006061E7"/>
    <w:rsid w:val="00610547"/>
    <w:rsid w:val="00610B2F"/>
    <w:rsid w:val="0061168B"/>
    <w:rsid w:val="00611B73"/>
    <w:rsid w:val="006124C4"/>
    <w:rsid w:val="006125EC"/>
    <w:rsid w:val="0061268B"/>
    <w:rsid w:val="00612BE8"/>
    <w:rsid w:val="00612D7C"/>
    <w:rsid w:val="00613607"/>
    <w:rsid w:val="00613AD9"/>
    <w:rsid w:val="00613D8F"/>
    <w:rsid w:val="006145BD"/>
    <w:rsid w:val="00614AA0"/>
    <w:rsid w:val="00614D3A"/>
    <w:rsid w:val="006153B9"/>
    <w:rsid w:val="00615405"/>
    <w:rsid w:val="006159AA"/>
    <w:rsid w:val="00616044"/>
    <w:rsid w:val="00616BEF"/>
    <w:rsid w:val="006172BF"/>
    <w:rsid w:val="006172E4"/>
    <w:rsid w:val="00620390"/>
    <w:rsid w:val="0062044A"/>
    <w:rsid w:val="00622245"/>
    <w:rsid w:val="00622618"/>
    <w:rsid w:val="00622C69"/>
    <w:rsid w:val="00622CF7"/>
    <w:rsid w:val="00622E4C"/>
    <w:rsid w:val="006230A8"/>
    <w:rsid w:val="006232F9"/>
    <w:rsid w:val="00623489"/>
    <w:rsid w:val="0062376B"/>
    <w:rsid w:val="00623E7E"/>
    <w:rsid w:val="0062403F"/>
    <w:rsid w:val="00624258"/>
    <w:rsid w:val="006244E1"/>
    <w:rsid w:val="0062540B"/>
    <w:rsid w:val="00626476"/>
    <w:rsid w:val="00626B04"/>
    <w:rsid w:val="0062771F"/>
    <w:rsid w:val="00627D2A"/>
    <w:rsid w:val="006303C5"/>
    <w:rsid w:val="0063057E"/>
    <w:rsid w:val="00630781"/>
    <w:rsid w:val="00630CF2"/>
    <w:rsid w:val="0063243B"/>
    <w:rsid w:val="00632AF6"/>
    <w:rsid w:val="00633247"/>
    <w:rsid w:val="00633EDB"/>
    <w:rsid w:val="00634261"/>
    <w:rsid w:val="006347EF"/>
    <w:rsid w:val="00634E34"/>
    <w:rsid w:val="0063532E"/>
    <w:rsid w:val="00635CDB"/>
    <w:rsid w:val="006361F9"/>
    <w:rsid w:val="006362FA"/>
    <w:rsid w:val="00636766"/>
    <w:rsid w:val="00636CB5"/>
    <w:rsid w:val="00636FFE"/>
    <w:rsid w:val="0063792E"/>
    <w:rsid w:val="00637AE5"/>
    <w:rsid w:val="00637B53"/>
    <w:rsid w:val="00637BBD"/>
    <w:rsid w:val="00637FB7"/>
    <w:rsid w:val="006400D7"/>
    <w:rsid w:val="0064016A"/>
    <w:rsid w:val="00640A41"/>
    <w:rsid w:val="00640A66"/>
    <w:rsid w:val="006411BF"/>
    <w:rsid w:val="00641393"/>
    <w:rsid w:val="00641576"/>
    <w:rsid w:val="00641780"/>
    <w:rsid w:val="00641892"/>
    <w:rsid w:val="00641960"/>
    <w:rsid w:val="00641DD5"/>
    <w:rsid w:val="006424D5"/>
    <w:rsid w:val="00642830"/>
    <w:rsid w:val="00642A53"/>
    <w:rsid w:val="00643A75"/>
    <w:rsid w:val="0064480C"/>
    <w:rsid w:val="00644AEB"/>
    <w:rsid w:val="00644D00"/>
    <w:rsid w:val="0064534B"/>
    <w:rsid w:val="006454B5"/>
    <w:rsid w:val="00645CB4"/>
    <w:rsid w:val="00646235"/>
    <w:rsid w:val="006464F2"/>
    <w:rsid w:val="006465DC"/>
    <w:rsid w:val="00646A3A"/>
    <w:rsid w:val="00646E65"/>
    <w:rsid w:val="00646FED"/>
    <w:rsid w:val="00647828"/>
    <w:rsid w:val="00647A12"/>
    <w:rsid w:val="006508FA"/>
    <w:rsid w:val="00650A17"/>
    <w:rsid w:val="0065110D"/>
    <w:rsid w:val="006529C4"/>
    <w:rsid w:val="00652E11"/>
    <w:rsid w:val="00653A11"/>
    <w:rsid w:val="00653D97"/>
    <w:rsid w:val="00654105"/>
    <w:rsid w:val="006545F9"/>
    <w:rsid w:val="0065503C"/>
    <w:rsid w:val="0065523D"/>
    <w:rsid w:val="00655BC3"/>
    <w:rsid w:val="00656203"/>
    <w:rsid w:val="0065685D"/>
    <w:rsid w:val="00656B02"/>
    <w:rsid w:val="00657481"/>
    <w:rsid w:val="00660230"/>
    <w:rsid w:val="00660575"/>
    <w:rsid w:val="0066123B"/>
    <w:rsid w:val="006612C8"/>
    <w:rsid w:val="00661953"/>
    <w:rsid w:val="00661A40"/>
    <w:rsid w:val="006623D6"/>
    <w:rsid w:val="00663B83"/>
    <w:rsid w:val="00663D9C"/>
    <w:rsid w:val="00664AE3"/>
    <w:rsid w:val="00664F9D"/>
    <w:rsid w:val="006652DF"/>
    <w:rsid w:val="006657D7"/>
    <w:rsid w:val="00665A2B"/>
    <w:rsid w:val="00665F27"/>
    <w:rsid w:val="0066674F"/>
    <w:rsid w:val="0066734F"/>
    <w:rsid w:val="0066764E"/>
    <w:rsid w:val="00667FE7"/>
    <w:rsid w:val="006700AD"/>
    <w:rsid w:val="00670522"/>
    <w:rsid w:val="00670693"/>
    <w:rsid w:val="00670A30"/>
    <w:rsid w:val="00670B2B"/>
    <w:rsid w:val="00670B4D"/>
    <w:rsid w:val="00670DAA"/>
    <w:rsid w:val="00670E34"/>
    <w:rsid w:val="006716FE"/>
    <w:rsid w:val="00671B86"/>
    <w:rsid w:val="00671FD4"/>
    <w:rsid w:val="006725EB"/>
    <w:rsid w:val="00672625"/>
    <w:rsid w:val="00672891"/>
    <w:rsid w:val="006728DB"/>
    <w:rsid w:val="00672DB5"/>
    <w:rsid w:val="006739DF"/>
    <w:rsid w:val="00673D06"/>
    <w:rsid w:val="00673E4D"/>
    <w:rsid w:val="00676270"/>
    <w:rsid w:val="006767F3"/>
    <w:rsid w:val="00676946"/>
    <w:rsid w:val="00677F2A"/>
    <w:rsid w:val="00680035"/>
    <w:rsid w:val="0068017C"/>
    <w:rsid w:val="00680643"/>
    <w:rsid w:val="0068191D"/>
    <w:rsid w:val="00681E33"/>
    <w:rsid w:val="006825BC"/>
    <w:rsid w:val="00682866"/>
    <w:rsid w:val="00682C32"/>
    <w:rsid w:val="00682D39"/>
    <w:rsid w:val="006832C8"/>
    <w:rsid w:val="00683D0B"/>
    <w:rsid w:val="006843B8"/>
    <w:rsid w:val="006848D0"/>
    <w:rsid w:val="00684B5D"/>
    <w:rsid w:val="00684C6F"/>
    <w:rsid w:val="00684CF5"/>
    <w:rsid w:val="00685743"/>
    <w:rsid w:val="00686053"/>
    <w:rsid w:val="006861A0"/>
    <w:rsid w:val="0068783D"/>
    <w:rsid w:val="00687D91"/>
    <w:rsid w:val="00690008"/>
    <w:rsid w:val="006906B5"/>
    <w:rsid w:val="00690853"/>
    <w:rsid w:val="006908E0"/>
    <w:rsid w:val="0069198D"/>
    <w:rsid w:val="00691ED6"/>
    <w:rsid w:val="006921F5"/>
    <w:rsid w:val="0069248F"/>
    <w:rsid w:val="00692C68"/>
    <w:rsid w:val="006930A5"/>
    <w:rsid w:val="006930BB"/>
    <w:rsid w:val="00693375"/>
    <w:rsid w:val="0069388E"/>
    <w:rsid w:val="00693B84"/>
    <w:rsid w:val="0069425D"/>
    <w:rsid w:val="006943C6"/>
    <w:rsid w:val="00694DF8"/>
    <w:rsid w:val="00695023"/>
    <w:rsid w:val="00695F7A"/>
    <w:rsid w:val="00695F81"/>
    <w:rsid w:val="00697111"/>
    <w:rsid w:val="00697E10"/>
    <w:rsid w:val="00697F0D"/>
    <w:rsid w:val="006A1CC5"/>
    <w:rsid w:val="006A2206"/>
    <w:rsid w:val="006A289F"/>
    <w:rsid w:val="006A2A2D"/>
    <w:rsid w:val="006A2F4F"/>
    <w:rsid w:val="006A3519"/>
    <w:rsid w:val="006A391D"/>
    <w:rsid w:val="006A3A95"/>
    <w:rsid w:val="006A3C8D"/>
    <w:rsid w:val="006A3FE3"/>
    <w:rsid w:val="006A468E"/>
    <w:rsid w:val="006A5910"/>
    <w:rsid w:val="006A5C62"/>
    <w:rsid w:val="006A5D71"/>
    <w:rsid w:val="006A60AB"/>
    <w:rsid w:val="006A6862"/>
    <w:rsid w:val="006A729B"/>
    <w:rsid w:val="006A73DC"/>
    <w:rsid w:val="006A76E2"/>
    <w:rsid w:val="006B0615"/>
    <w:rsid w:val="006B0F2B"/>
    <w:rsid w:val="006B136B"/>
    <w:rsid w:val="006B24A1"/>
    <w:rsid w:val="006B24C0"/>
    <w:rsid w:val="006B2871"/>
    <w:rsid w:val="006B2A1A"/>
    <w:rsid w:val="006B321B"/>
    <w:rsid w:val="006B39D4"/>
    <w:rsid w:val="006B4671"/>
    <w:rsid w:val="006B4AB7"/>
    <w:rsid w:val="006B4BE9"/>
    <w:rsid w:val="006B4BF2"/>
    <w:rsid w:val="006B61EA"/>
    <w:rsid w:val="006B65DD"/>
    <w:rsid w:val="006B730A"/>
    <w:rsid w:val="006B73CB"/>
    <w:rsid w:val="006B7495"/>
    <w:rsid w:val="006B7D96"/>
    <w:rsid w:val="006B7F82"/>
    <w:rsid w:val="006C02A9"/>
    <w:rsid w:val="006C04DF"/>
    <w:rsid w:val="006C0702"/>
    <w:rsid w:val="006C0819"/>
    <w:rsid w:val="006C1701"/>
    <w:rsid w:val="006C1839"/>
    <w:rsid w:val="006C25A3"/>
    <w:rsid w:val="006C2654"/>
    <w:rsid w:val="006C2786"/>
    <w:rsid w:val="006C2872"/>
    <w:rsid w:val="006C291D"/>
    <w:rsid w:val="006C3D72"/>
    <w:rsid w:val="006C4B09"/>
    <w:rsid w:val="006C5533"/>
    <w:rsid w:val="006C55B0"/>
    <w:rsid w:val="006C57A3"/>
    <w:rsid w:val="006C5A09"/>
    <w:rsid w:val="006C5FF4"/>
    <w:rsid w:val="006C6BA6"/>
    <w:rsid w:val="006C6CE2"/>
    <w:rsid w:val="006C701B"/>
    <w:rsid w:val="006C7171"/>
    <w:rsid w:val="006C7870"/>
    <w:rsid w:val="006C7978"/>
    <w:rsid w:val="006C7F4F"/>
    <w:rsid w:val="006D041E"/>
    <w:rsid w:val="006D0641"/>
    <w:rsid w:val="006D0F8F"/>
    <w:rsid w:val="006D0F9F"/>
    <w:rsid w:val="006D1CCE"/>
    <w:rsid w:val="006D1E64"/>
    <w:rsid w:val="006D2848"/>
    <w:rsid w:val="006D30A8"/>
    <w:rsid w:val="006D3519"/>
    <w:rsid w:val="006D3642"/>
    <w:rsid w:val="006D3BFC"/>
    <w:rsid w:val="006D3FD8"/>
    <w:rsid w:val="006D4835"/>
    <w:rsid w:val="006D4940"/>
    <w:rsid w:val="006D5783"/>
    <w:rsid w:val="006D5F10"/>
    <w:rsid w:val="006D6035"/>
    <w:rsid w:val="006D6B1E"/>
    <w:rsid w:val="006D6C86"/>
    <w:rsid w:val="006D6D8D"/>
    <w:rsid w:val="006D7848"/>
    <w:rsid w:val="006D7EAF"/>
    <w:rsid w:val="006D7FB3"/>
    <w:rsid w:val="006E031B"/>
    <w:rsid w:val="006E1414"/>
    <w:rsid w:val="006E3264"/>
    <w:rsid w:val="006E3F2B"/>
    <w:rsid w:val="006E4A56"/>
    <w:rsid w:val="006E4A57"/>
    <w:rsid w:val="006E4CD1"/>
    <w:rsid w:val="006E6550"/>
    <w:rsid w:val="006E754D"/>
    <w:rsid w:val="006E7AC6"/>
    <w:rsid w:val="006F10F6"/>
    <w:rsid w:val="006F15B8"/>
    <w:rsid w:val="006F1AFB"/>
    <w:rsid w:val="006F2221"/>
    <w:rsid w:val="006F29CC"/>
    <w:rsid w:val="006F3852"/>
    <w:rsid w:val="006F588E"/>
    <w:rsid w:val="006F5C60"/>
    <w:rsid w:val="006F5FF8"/>
    <w:rsid w:val="006F6313"/>
    <w:rsid w:val="006F68A8"/>
    <w:rsid w:val="006F6CD5"/>
    <w:rsid w:val="006F745E"/>
    <w:rsid w:val="006F7A7D"/>
    <w:rsid w:val="007009F8"/>
    <w:rsid w:val="00700B87"/>
    <w:rsid w:val="00701C65"/>
    <w:rsid w:val="00701D77"/>
    <w:rsid w:val="007027A5"/>
    <w:rsid w:val="00702B81"/>
    <w:rsid w:val="00702F24"/>
    <w:rsid w:val="00702F75"/>
    <w:rsid w:val="00703824"/>
    <w:rsid w:val="0070382D"/>
    <w:rsid w:val="00703FD2"/>
    <w:rsid w:val="00704E40"/>
    <w:rsid w:val="00704F72"/>
    <w:rsid w:val="007058A1"/>
    <w:rsid w:val="0070624C"/>
    <w:rsid w:val="0070642D"/>
    <w:rsid w:val="00706815"/>
    <w:rsid w:val="007070EE"/>
    <w:rsid w:val="0070716A"/>
    <w:rsid w:val="00707942"/>
    <w:rsid w:val="00707EFE"/>
    <w:rsid w:val="00710667"/>
    <w:rsid w:val="00710865"/>
    <w:rsid w:val="00710CED"/>
    <w:rsid w:val="00711947"/>
    <w:rsid w:val="00711949"/>
    <w:rsid w:val="00711B49"/>
    <w:rsid w:val="007123E6"/>
    <w:rsid w:val="00712FCF"/>
    <w:rsid w:val="0071360B"/>
    <w:rsid w:val="007136A1"/>
    <w:rsid w:val="007136F6"/>
    <w:rsid w:val="007147C1"/>
    <w:rsid w:val="00714A3E"/>
    <w:rsid w:val="00714EA6"/>
    <w:rsid w:val="00715358"/>
    <w:rsid w:val="00715510"/>
    <w:rsid w:val="007156FC"/>
    <w:rsid w:val="00715B1F"/>
    <w:rsid w:val="00715F03"/>
    <w:rsid w:val="00716CBA"/>
    <w:rsid w:val="00717699"/>
    <w:rsid w:val="00720463"/>
    <w:rsid w:val="007212B9"/>
    <w:rsid w:val="007217A6"/>
    <w:rsid w:val="0072193A"/>
    <w:rsid w:val="00721CCD"/>
    <w:rsid w:val="00722583"/>
    <w:rsid w:val="00722824"/>
    <w:rsid w:val="007228A1"/>
    <w:rsid w:val="0072299E"/>
    <w:rsid w:val="00723CCA"/>
    <w:rsid w:val="00723D42"/>
    <w:rsid w:val="00724F61"/>
    <w:rsid w:val="007254ED"/>
    <w:rsid w:val="00725584"/>
    <w:rsid w:val="0072594C"/>
    <w:rsid w:val="00725B41"/>
    <w:rsid w:val="00725E22"/>
    <w:rsid w:val="00725E8A"/>
    <w:rsid w:val="00726889"/>
    <w:rsid w:val="00727B74"/>
    <w:rsid w:val="00727C90"/>
    <w:rsid w:val="00730503"/>
    <w:rsid w:val="00731005"/>
    <w:rsid w:val="00731222"/>
    <w:rsid w:val="00731D42"/>
    <w:rsid w:val="00731E33"/>
    <w:rsid w:val="00732418"/>
    <w:rsid w:val="00732763"/>
    <w:rsid w:val="00732912"/>
    <w:rsid w:val="00732D0A"/>
    <w:rsid w:val="00733A25"/>
    <w:rsid w:val="00733F72"/>
    <w:rsid w:val="00734613"/>
    <w:rsid w:val="007350E2"/>
    <w:rsid w:val="007357B4"/>
    <w:rsid w:val="0073592A"/>
    <w:rsid w:val="007362E5"/>
    <w:rsid w:val="00736C4C"/>
    <w:rsid w:val="00737075"/>
    <w:rsid w:val="0073744D"/>
    <w:rsid w:val="00737B12"/>
    <w:rsid w:val="00740078"/>
    <w:rsid w:val="007407FC"/>
    <w:rsid w:val="00741417"/>
    <w:rsid w:val="00741753"/>
    <w:rsid w:val="0074198E"/>
    <w:rsid w:val="00741D25"/>
    <w:rsid w:val="00742B10"/>
    <w:rsid w:val="00742D41"/>
    <w:rsid w:val="00743497"/>
    <w:rsid w:val="007440C7"/>
    <w:rsid w:val="00744163"/>
    <w:rsid w:val="007449E4"/>
    <w:rsid w:val="00745915"/>
    <w:rsid w:val="00745E00"/>
    <w:rsid w:val="00745F2B"/>
    <w:rsid w:val="00746030"/>
    <w:rsid w:val="00746710"/>
    <w:rsid w:val="00746DB8"/>
    <w:rsid w:val="007470C0"/>
    <w:rsid w:val="00750213"/>
    <w:rsid w:val="0075039D"/>
    <w:rsid w:val="007505C3"/>
    <w:rsid w:val="007508DA"/>
    <w:rsid w:val="0075124E"/>
    <w:rsid w:val="00751FDB"/>
    <w:rsid w:val="00752887"/>
    <w:rsid w:val="00752958"/>
    <w:rsid w:val="007537EA"/>
    <w:rsid w:val="00753DFA"/>
    <w:rsid w:val="00753FA4"/>
    <w:rsid w:val="00754100"/>
    <w:rsid w:val="00755DF5"/>
    <w:rsid w:val="00756959"/>
    <w:rsid w:val="007571A4"/>
    <w:rsid w:val="00757BFA"/>
    <w:rsid w:val="00757EDD"/>
    <w:rsid w:val="00760B6E"/>
    <w:rsid w:val="00761ABF"/>
    <w:rsid w:val="00761EF7"/>
    <w:rsid w:val="007626A6"/>
    <w:rsid w:val="0076279F"/>
    <w:rsid w:val="00762BFC"/>
    <w:rsid w:val="00763655"/>
    <w:rsid w:val="007636BB"/>
    <w:rsid w:val="00763943"/>
    <w:rsid w:val="00763B36"/>
    <w:rsid w:val="00763F4D"/>
    <w:rsid w:val="007640E5"/>
    <w:rsid w:val="00764972"/>
    <w:rsid w:val="0076497C"/>
    <w:rsid w:val="00764E8C"/>
    <w:rsid w:val="00765499"/>
    <w:rsid w:val="00765A27"/>
    <w:rsid w:val="00765D38"/>
    <w:rsid w:val="00765D87"/>
    <w:rsid w:val="00766795"/>
    <w:rsid w:val="00767A57"/>
    <w:rsid w:val="00770BEE"/>
    <w:rsid w:val="00771317"/>
    <w:rsid w:val="007714BA"/>
    <w:rsid w:val="00771755"/>
    <w:rsid w:val="00771921"/>
    <w:rsid w:val="00771FB4"/>
    <w:rsid w:val="007723B3"/>
    <w:rsid w:val="0077282D"/>
    <w:rsid w:val="0077332D"/>
    <w:rsid w:val="00773A32"/>
    <w:rsid w:val="007743A3"/>
    <w:rsid w:val="00774602"/>
    <w:rsid w:val="0077482D"/>
    <w:rsid w:val="00774FFA"/>
    <w:rsid w:val="00775C22"/>
    <w:rsid w:val="007762BE"/>
    <w:rsid w:val="0077717B"/>
    <w:rsid w:val="007774FA"/>
    <w:rsid w:val="00780264"/>
    <w:rsid w:val="0078073B"/>
    <w:rsid w:val="00780755"/>
    <w:rsid w:val="0078092C"/>
    <w:rsid w:val="00780BBD"/>
    <w:rsid w:val="00781053"/>
    <w:rsid w:val="007817E6"/>
    <w:rsid w:val="007822BD"/>
    <w:rsid w:val="0078299B"/>
    <w:rsid w:val="007829D9"/>
    <w:rsid w:val="00782A12"/>
    <w:rsid w:val="00782BF8"/>
    <w:rsid w:val="00782C5A"/>
    <w:rsid w:val="00782E52"/>
    <w:rsid w:val="007835ED"/>
    <w:rsid w:val="0078467E"/>
    <w:rsid w:val="0078493F"/>
    <w:rsid w:val="00784A5F"/>
    <w:rsid w:val="00785616"/>
    <w:rsid w:val="00786A39"/>
    <w:rsid w:val="00786BB2"/>
    <w:rsid w:val="00790D3F"/>
    <w:rsid w:val="00790D99"/>
    <w:rsid w:val="007918A5"/>
    <w:rsid w:val="00791F1D"/>
    <w:rsid w:val="00792B88"/>
    <w:rsid w:val="00792DA6"/>
    <w:rsid w:val="0079306B"/>
    <w:rsid w:val="0079311D"/>
    <w:rsid w:val="00793D20"/>
    <w:rsid w:val="007952E3"/>
    <w:rsid w:val="00796402"/>
    <w:rsid w:val="00796E61"/>
    <w:rsid w:val="007979A4"/>
    <w:rsid w:val="00797AE2"/>
    <w:rsid w:val="00797AE4"/>
    <w:rsid w:val="007A022F"/>
    <w:rsid w:val="007A100A"/>
    <w:rsid w:val="007A17F4"/>
    <w:rsid w:val="007A187B"/>
    <w:rsid w:val="007A1A6A"/>
    <w:rsid w:val="007A25AE"/>
    <w:rsid w:val="007A28F7"/>
    <w:rsid w:val="007A2AD0"/>
    <w:rsid w:val="007A2C69"/>
    <w:rsid w:val="007A36F7"/>
    <w:rsid w:val="007A37A8"/>
    <w:rsid w:val="007A3D99"/>
    <w:rsid w:val="007A4310"/>
    <w:rsid w:val="007A4F7E"/>
    <w:rsid w:val="007A5A3C"/>
    <w:rsid w:val="007A6222"/>
    <w:rsid w:val="007A6949"/>
    <w:rsid w:val="007A6B69"/>
    <w:rsid w:val="007A6BD3"/>
    <w:rsid w:val="007A72D8"/>
    <w:rsid w:val="007B01BB"/>
    <w:rsid w:val="007B0325"/>
    <w:rsid w:val="007B084A"/>
    <w:rsid w:val="007B0F05"/>
    <w:rsid w:val="007B1916"/>
    <w:rsid w:val="007B1BB8"/>
    <w:rsid w:val="007B2320"/>
    <w:rsid w:val="007B2532"/>
    <w:rsid w:val="007B28F2"/>
    <w:rsid w:val="007B2975"/>
    <w:rsid w:val="007B2BD9"/>
    <w:rsid w:val="007B2C53"/>
    <w:rsid w:val="007B4404"/>
    <w:rsid w:val="007B446D"/>
    <w:rsid w:val="007B44BF"/>
    <w:rsid w:val="007B5437"/>
    <w:rsid w:val="007B5572"/>
    <w:rsid w:val="007B5F22"/>
    <w:rsid w:val="007B6501"/>
    <w:rsid w:val="007B668F"/>
    <w:rsid w:val="007B6A19"/>
    <w:rsid w:val="007B7E7C"/>
    <w:rsid w:val="007C0925"/>
    <w:rsid w:val="007C0D49"/>
    <w:rsid w:val="007C0FB1"/>
    <w:rsid w:val="007C147C"/>
    <w:rsid w:val="007C1500"/>
    <w:rsid w:val="007C1C1D"/>
    <w:rsid w:val="007C3389"/>
    <w:rsid w:val="007C3D04"/>
    <w:rsid w:val="007C42C5"/>
    <w:rsid w:val="007C4A65"/>
    <w:rsid w:val="007C54A4"/>
    <w:rsid w:val="007C5BD0"/>
    <w:rsid w:val="007C5BD4"/>
    <w:rsid w:val="007C5F9C"/>
    <w:rsid w:val="007C6CE0"/>
    <w:rsid w:val="007C6DA3"/>
    <w:rsid w:val="007C78FF"/>
    <w:rsid w:val="007C7A0E"/>
    <w:rsid w:val="007D013E"/>
    <w:rsid w:val="007D02F6"/>
    <w:rsid w:val="007D03C8"/>
    <w:rsid w:val="007D17D6"/>
    <w:rsid w:val="007D18DE"/>
    <w:rsid w:val="007D1DB1"/>
    <w:rsid w:val="007D2326"/>
    <w:rsid w:val="007D2AF7"/>
    <w:rsid w:val="007D417B"/>
    <w:rsid w:val="007D437D"/>
    <w:rsid w:val="007D4A5D"/>
    <w:rsid w:val="007D5420"/>
    <w:rsid w:val="007D62A1"/>
    <w:rsid w:val="007D6802"/>
    <w:rsid w:val="007D6C2C"/>
    <w:rsid w:val="007D6EF8"/>
    <w:rsid w:val="007D7792"/>
    <w:rsid w:val="007D780F"/>
    <w:rsid w:val="007D7E88"/>
    <w:rsid w:val="007D7EF0"/>
    <w:rsid w:val="007E00DD"/>
    <w:rsid w:val="007E01E1"/>
    <w:rsid w:val="007E03C2"/>
    <w:rsid w:val="007E0667"/>
    <w:rsid w:val="007E0A96"/>
    <w:rsid w:val="007E0D6F"/>
    <w:rsid w:val="007E0FAF"/>
    <w:rsid w:val="007E19C9"/>
    <w:rsid w:val="007E2381"/>
    <w:rsid w:val="007E23AB"/>
    <w:rsid w:val="007E25D1"/>
    <w:rsid w:val="007E2A16"/>
    <w:rsid w:val="007E2D04"/>
    <w:rsid w:val="007E3061"/>
    <w:rsid w:val="007E32B5"/>
    <w:rsid w:val="007E34D0"/>
    <w:rsid w:val="007E4712"/>
    <w:rsid w:val="007E4ABC"/>
    <w:rsid w:val="007E5659"/>
    <w:rsid w:val="007E5755"/>
    <w:rsid w:val="007E5D8D"/>
    <w:rsid w:val="007E5D93"/>
    <w:rsid w:val="007E5F5E"/>
    <w:rsid w:val="007E707F"/>
    <w:rsid w:val="007E7204"/>
    <w:rsid w:val="007E77D8"/>
    <w:rsid w:val="007E7BA5"/>
    <w:rsid w:val="007E7D8D"/>
    <w:rsid w:val="007F061C"/>
    <w:rsid w:val="007F0C41"/>
    <w:rsid w:val="007F1265"/>
    <w:rsid w:val="007F1A9C"/>
    <w:rsid w:val="007F2B37"/>
    <w:rsid w:val="007F2CD5"/>
    <w:rsid w:val="007F31DB"/>
    <w:rsid w:val="007F4216"/>
    <w:rsid w:val="007F43D5"/>
    <w:rsid w:val="007F4562"/>
    <w:rsid w:val="007F4649"/>
    <w:rsid w:val="007F4ADD"/>
    <w:rsid w:val="007F5A75"/>
    <w:rsid w:val="007F5D68"/>
    <w:rsid w:val="007F5F21"/>
    <w:rsid w:val="007F6A6E"/>
    <w:rsid w:val="007F7553"/>
    <w:rsid w:val="007F79EF"/>
    <w:rsid w:val="007F7FC4"/>
    <w:rsid w:val="008008E3"/>
    <w:rsid w:val="00801800"/>
    <w:rsid w:val="008023A1"/>
    <w:rsid w:val="00802E33"/>
    <w:rsid w:val="0080335B"/>
    <w:rsid w:val="00803696"/>
    <w:rsid w:val="0080424E"/>
    <w:rsid w:val="00804502"/>
    <w:rsid w:val="00804A97"/>
    <w:rsid w:val="00805FF2"/>
    <w:rsid w:val="0080650E"/>
    <w:rsid w:val="00806B2F"/>
    <w:rsid w:val="00806B36"/>
    <w:rsid w:val="00806CEA"/>
    <w:rsid w:val="00807FC9"/>
    <w:rsid w:val="008101C7"/>
    <w:rsid w:val="00810A60"/>
    <w:rsid w:val="00811964"/>
    <w:rsid w:val="00812335"/>
    <w:rsid w:val="00813281"/>
    <w:rsid w:val="008135C0"/>
    <w:rsid w:val="00813781"/>
    <w:rsid w:val="00813B34"/>
    <w:rsid w:val="00813D7B"/>
    <w:rsid w:val="00814281"/>
    <w:rsid w:val="00814357"/>
    <w:rsid w:val="00814859"/>
    <w:rsid w:val="00815658"/>
    <w:rsid w:val="00815DC1"/>
    <w:rsid w:val="008167DA"/>
    <w:rsid w:val="00816AE4"/>
    <w:rsid w:val="00817979"/>
    <w:rsid w:val="00817B3B"/>
    <w:rsid w:val="00817D3C"/>
    <w:rsid w:val="00820537"/>
    <w:rsid w:val="008206CB"/>
    <w:rsid w:val="0082092A"/>
    <w:rsid w:val="00820A20"/>
    <w:rsid w:val="008213F8"/>
    <w:rsid w:val="00821BEB"/>
    <w:rsid w:val="008223E0"/>
    <w:rsid w:val="00822502"/>
    <w:rsid w:val="00822D1F"/>
    <w:rsid w:val="00822DA0"/>
    <w:rsid w:val="00823AED"/>
    <w:rsid w:val="00823FCF"/>
    <w:rsid w:val="0082428D"/>
    <w:rsid w:val="00824E4A"/>
    <w:rsid w:val="008251AD"/>
    <w:rsid w:val="00825802"/>
    <w:rsid w:val="00825936"/>
    <w:rsid w:val="008259BC"/>
    <w:rsid w:val="0082707C"/>
    <w:rsid w:val="0082791F"/>
    <w:rsid w:val="008310B1"/>
    <w:rsid w:val="0083122C"/>
    <w:rsid w:val="00831790"/>
    <w:rsid w:val="00831AD1"/>
    <w:rsid w:val="00831E1C"/>
    <w:rsid w:val="00832B07"/>
    <w:rsid w:val="00833010"/>
    <w:rsid w:val="00833961"/>
    <w:rsid w:val="0083399C"/>
    <w:rsid w:val="00834412"/>
    <w:rsid w:val="00834A7B"/>
    <w:rsid w:val="00834BB2"/>
    <w:rsid w:val="00835B64"/>
    <w:rsid w:val="00836355"/>
    <w:rsid w:val="0083681D"/>
    <w:rsid w:val="00836C33"/>
    <w:rsid w:val="00841DF9"/>
    <w:rsid w:val="00841E11"/>
    <w:rsid w:val="00842A1C"/>
    <w:rsid w:val="00842E12"/>
    <w:rsid w:val="0084387C"/>
    <w:rsid w:val="00843FF3"/>
    <w:rsid w:val="0084461E"/>
    <w:rsid w:val="00844ACC"/>
    <w:rsid w:val="00844BF0"/>
    <w:rsid w:val="00845817"/>
    <w:rsid w:val="00845C8C"/>
    <w:rsid w:val="00845EA8"/>
    <w:rsid w:val="00846BD4"/>
    <w:rsid w:val="008476FD"/>
    <w:rsid w:val="008500DC"/>
    <w:rsid w:val="008502B2"/>
    <w:rsid w:val="00850873"/>
    <w:rsid w:val="00850C05"/>
    <w:rsid w:val="00850DA4"/>
    <w:rsid w:val="00851192"/>
    <w:rsid w:val="00851704"/>
    <w:rsid w:val="00851C5F"/>
    <w:rsid w:val="00851CC5"/>
    <w:rsid w:val="00851CE0"/>
    <w:rsid w:val="0085232F"/>
    <w:rsid w:val="008537E7"/>
    <w:rsid w:val="00854C0A"/>
    <w:rsid w:val="00855199"/>
    <w:rsid w:val="00855FEA"/>
    <w:rsid w:val="00855FFE"/>
    <w:rsid w:val="0085654B"/>
    <w:rsid w:val="00856744"/>
    <w:rsid w:val="00856F82"/>
    <w:rsid w:val="00857093"/>
    <w:rsid w:val="00857282"/>
    <w:rsid w:val="00857B54"/>
    <w:rsid w:val="00857F01"/>
    <w:rsid w:val="00860102"/>
    <w:rsid w:val="0086080F"/>
    <w:rsid w:val="008608DC"/>
    <w:rsid w:val="00861285"/>
    <w:rsid w:val="00861E61"/>
    <w:rsid w:val="00862300"/>
    <w:rsid w:val="00862A48"/>
    <w:rsid w:val="00862CD3"/>
    <w:rsid w:val="00862CED"/>
    <w:rsid w:val="00863146"/>
    <w:rsid w:val="00863243"/>
    <w:rsid w:val="008637DC"/>
    <w:rsid w:val="00863D72"/>
    <w:rsid w:val="008645E8"/>
    <w:rsid w:val="00864750"/>
    <w:rsid w:val="00865E55"/>
    <w:rsid w:val="008663A1"/>
    <w:rsid w:val="0086679D"/>
    <w:rsid w:val="00867117"/>
    <w:rsid w:val="00867A24"/>
    <w:rsid w:val="00867AFA"/>
    <w:rsid w:val="00867C1C"/>
    <w:rsid w:val="00867F44"/>
    <w:rsid w:val="0087072D"/>
    <w:rsid w:val="00870BD2"/>
    <w:rsid w:val="00871AE6"/>
    <w:rsid w:val="00871B08"/>
    <w:rsid w:val="00871FD4"/>
    <w:rsid w:val="00872385"/>
    <w:rsid w:val="00872497"/>
    <w:rsid w:val="00872778"/>
    <w:rsid w:val="0087286E"/>
    <w:rsid w:val="00872A40"/>
    <w:rsid w:val="00872DD6"/>
    <w:rsid w:val="008735F1"/>
    <w:rsid w:val="008738B4"/>
    <w:rsid w:val="00873F56"/>
    <w:rsid w:val="008744E0"/>
    <w:rsid w:val="008755A5"/>
    <w:rsid w:val="008755D3"/>
    <w:rsid w:val="00875E4C"/>
    <w:rsid w:val="00875F9B"/>
    <w:rsid w:val="00876979"/>
    <w:rsid w:val="00877B85"/>
    <w:rsid w:val="008804F5"/>
    <w:rsid w:val="00880A86"/>
    <w:rsid w:val="00880AEF"/>
    <w:rsid w:val="00881388"/>
    <w:rsid w:val="00881400"/>
    <w:rsid w:val="008817AB"/>
    <w:rsid w:val="00882328"/>
    <w:rsid w:val="00882775"/>
    <w:rsid w:val="00882CF1"/>
    <w:rsid w:val="00883043"/>
    <w:rsid w:val="00884146"/>
    <w:rsid w:val="00884352"/>
    <w:rsid w:val="00884450"/>
    <w:rsid w:val="00884B03"/>
    <w:rsid w:val="00884E26"/>
    <w:rsid w:val="008853A8"/>
    <w:rsid w:val="008853EF"/>
    <w:rsid w:val="008854D2"/>
    <w:rsid w:val="008854DC"/>
    <w:rsid w:val="00885CEA"/>
    <w:rsid w:val="00886010"/>
    <w:rsid w:val="00886B54"/>
    <w:rsid w:val="00887165"/>
    <w:rsid w:val="0088787C"/>
    <w:rsid w:val="00890100"/>
    <w:rsid w:val="00890875"/>
    <w:rsid w:val="00890989"/>
    <w:rsid w:val="00890A06"/>
    <w:rsid w:val="008916FE"/>
    <w:rsid w:val="00891E02"/>
    <w:rsid w:val="008929B9"/>
    <w:rsid w:val="00893E65"/>
    <w:rsid w:val="0089448F"/>
    <w:rsid w:val="0089592A"/>
    <w:rsid w:val="0089679B"/>
    <w:rsid w:val="00896F23"/>
    <w:rsid w:val="00896F65"/>
    <w:rsid w:val="00897586"/>
    <w:rsid w:val="008A05F1"/>
    <w:rsid w:val="008A23D6"/>
    <w:rsid w:val="008A2D67"/>
    <w:rsid w:val="008A34DF"/>
    <w:rsid w:val="008A3B7B"/>
    <w:rsid w:val="008A3D7F"/>
    <w:rsid w:val="008A3EEF"/>
    <w:rsid w:val="008A3FDD"/>
    <w:rsid w:val="008A43DD"/>
    <w:rsid w:val="008A4CC1"/>
    <w:rsid w:val="008A553D"/>
    <w:rsid w:val="008A5B68"/>
    <w:rsid w:val="008A5C28"/>
    <w:rsid w:val="008A5C59"/>
    <w:rsid w:val="008A5F5E"/>
    <w:rsid w:val="008A6033"/>
    <w:rsid w:val="008A63C6"/>
    <w:rsid w:val="008A67A9"/>
    <w:rsid w:val="008A6913"/>
    <w:rsid w:val="008A6E10"/>
    <w:rsid w:val="008A74E5"/>
    <w:rsid w:val="008A754F"/>
    <w:rsid w:val="008A764C"/>
    <w:rsid w:val="008A7946"/>
    <w:rsid w:val="008A7B57"/>
    <w:rsid w:val="008A7C3C"/>
    <w:rsid w:val="008B067A"/>
    <w:rsid w:val="008B093A"/>
    <w:rsid w:val="008B0C78"/>
    <w:rsid w:val="008B16F8"/>
    <w:rsid w:val="008B196A"/>
    <w:rsid w:val="008B1D00"/>
    <w:rsid w:val="008B22C4"/>
    <w:rsid w:val="008B2448"/>
    <w:rsid w:val="008B2D92"/>
    <w:rsid w:val="008B2FBA"/>
    <w:rsid w:val="008B37E2"/>
    <w:rsid w:val="008B39E4"/>
    <w:rsid w:val="008B5557"/>
    <w:rsid w:val="008B5917"/>
    <w:rsid w:val="008B5A5D"/>
    <w:rsid w:val="008B680E"/>
    <w:rsid w:val="008B6A14"/>
    <w:rsid w:val="008B76C2"/>
    <w:rsid w:val="008B7DE3"/>
    <w:rsid w:val="008C0F35"/>
    <w:rsid w:val="008C153A"/>
    <w:rsid w:val="008C1645"/>
    <w:rsid w:val="008C18B7"/>
    <w:rsid w:val="008C212A"/>
    <w:rsid w:val="008C257D"/>
    <w:rsid w:val="008C339C"/>
    <w:rsid w:val="008C3401"/>
    <w:rsid w:val="008C3608"/>
    <w:rsid w:val="008C3B5F"/>
    <w:rsid w:val="008C40BE"/>
    <w:rsid w:val="008C447D"/>
    <w:rsid w:val="008C4E16"/>
    <w:rsid w:val="008C5657"/>
    <w:rsid w:val="008C5808"/>
    <w:rsid w:val="008C5C55"/>
    <w:rsid w:val="008C6BCB"/>
    <w:rsid w:val="008C6CB1"/>
    <w:rsid w:val="008C6CE5"/>
    <w:rsid w:val="008C6FAC"/>
    <w:rsid w:val="008D0169"/>
    <w:rsid w:val="008D01D1"/>
    <w:rsid w:val="008D1989"/>
    <w:rsid w:val="008D1AE7"/>
    <w:rsid w:val="008D23FA"/>
    <w:rsid w:val="008D25E2"/>
    <w:rsid w:val="008D2A0B"/>
    <w:rsid w:val="008D3A28"/>
    <w:rsid w:val="008D409A"/>
    <w:rsid w:val="008D41F0"/>
    <w:rsid w:val="008D4409"/>
    <w:rsid w:val="008D488E"/>
    <w:rsid w:val="008D4A14"/>
    <w:rsid w:val="008D5BA8"/>
    <w:rsid w:val="008D60FE"/>
    <w:rsid w:val="008D67BD"/>
    <w:rsid w:val="008D67F9"/>
    <w:rsid w:val="008D6872"/>
    <w:rsid w:val="008D71F7"/>
    <w:rsid w:val="008D75EF"/>
    <w:rsid w:val="008E0048"/>
    <w:rsid w:val="008E03DC"/>
    <w:rsid w:val="008E0858"/>
    <w:rsid w:val="008E158E"/>
    <w:rsid w:val="008E1DBA"/>
    <w:rsid w:val="008E2971"/>
    <w:rsid w:val="008E29C0"/>
    <w:rsid w:val="008E45C6"/>
    <w:rsid w:val="008E4BD8"/>
    <w:rsid w:val="008E4EA2"/>
    <w:rsid w:val="008E4EB5"/>
    <w:rsid w:val="008E4F91"/>
    <w:rsid w:val="008E5771"/>
    <w:rsid w:val="008E57D1"/>
    <w:rsid w:val="008E5997"/>
    <w:rsid w:val="008E658B"/>
    <w:rsid w:val="008E7034"/>
    <w:rsid w:val="008E7719"/>
    <w:rsid w:val="008F12E8"/>
    <w:rsid w:val="008F159E"/>
    <w:rsid w:val="008F1A5D"/>
    <w:rsid w:val="008F1EDD"/>
    <w:rsid w:val="008F1FD5"/>
    <w:rsid w:val="008F2B52"/>
    <w:rsid w:val="008F32AA"/>
    <w:rsid w:val="008F337F"/>
    <w:rsid w:val="008F354C"/>
    <w:rsid w:val="008F3712"/>
    <w:rsid w:val="008F37F3"/>
    <w:rsid w:val="008F3A2A"/>
    <w:rsid w:val="008F3D55"/>
    <w:rsid w:val="008F4047"/>
    <w:rsid w:val="008F4223"/>
    <w:rsid w:val="008F45C5"/>
    <w:rsid w:val="008F4D3D"/>
    <w:rsid w:val="008F53B3"/>
    <w:rsid w:val="008F5595"/>
    <w:rsid w:val="008F5710"/>
    <w:rsid w:val="008F5756"/>
    <w:rsid w:val="008F5A6C"/>
    <w:rsid w:val="008F5CBE"/>
    <w:rsid w:val="008F5F5E"/>
    <w:rsid w:val="008F5F87"/>
    <w:rsid w:val="008F621D"/>
    <w:rsid w:val="008F621E"/>
    <w:rsid w:val="008F67A8"/>
    <w:rsid w:val="008F685A"/>
    <w:rsid w:val="008F6CE3"/>
    <w:rsid w:val="008F7066"/>
    <w:rsid w:val="008F769B"/>
    <w:rsid w:val="008F7993"/>
    <w:rsid w:val="00900002"/>
    <w:rsid w:val="00900B11"/>
    <w:rsid w:val="00900F58"/>
    <w:rsid w:val="0090210C"/>
    <w:rsid w:val="00902C52"/>
    <w:rsid w:val="00902CE1"/>
    <w:rsid w:val="00903124"/>
    <w:rsid w:val="00903F80"/>
    <w:rsid w:val="00904B55"/>
    <w:rsid w:val="009057CB"/>
    <w:rsid w:val="00905C0A"/>
    <w:rsid w:val="00906894"/>
    <w:rsid w:val="0090689C"/>
    <w:rsid w:val="00907A89"/>
    <w:rsid w:val="00907CC1"/>
    <w:rsid w:val="009103C1"/>
    <w:rsid w:val="009108D8"/>
    <w:rsid w:val="00910C47"/>
    <w:rsid w:val="0091181E"/>
    <w:rsid w:val="009118EB"/>
    <w:rsid w:val="00911A65"/>
    <w:rsid w:val="00911B7C"/>
    <w:rsid w:val="00912866"/>
    <w:rsid w:val="00912CF2"/>
    <w:rsid w:val="009133E1"/>
    <w:rsid w:val="00913FD1"/>
    <w:rsid w:val="0091463C"/>
    <w:rsid w:val="00914A6F"/>
    <w:rsid w:val="00914CF7"/>
    <w:rsid w:val="009150B3"/>
    <w:rsid w:val="00915504"/>
    <w:rsid w:val="00915714"/>
    <w:rsid w:val="00916361"/>
    <w:rsid w:val="009163E1"/>
    <w:rsid w:val="00916ACF"/>
    <w:rsid w:val="00916AE3"/>
    <w:rsid w:val="00916B88"/>
    <w:rsid w:val="00916D73"/>
    <w:rsid w:val="00916E0E"/>
    <w:rsid w:val="00917218"/>
    <w:rsid w:val="00917BCB"/>
    <w:rsid w:val="0092045C"/>
    <w:rsid w:val="009206B0"/>
    <w:rsid w:val="00921176"/>
    <w:rsid w:val="009213B1"/>
    <w:rsid w:val="009223EE"/>
    <w:rsid w:val="0092270A"/>
    <w:rsid w:val="00922745"/>
    <w:rsid w:val="00922807"/>
    <w:rsid w:val="0092299A"/>
    <w:rsid w:val="00923187"/>
    <w:rsid w:val="00923F33"/>
    <w:rsid w:val="009249DF"/>
    <w:rsid w:val="00924D83"/>
    <w:rsid w:val="00925965"/>
    <w:rsid w:val="00925BA0"/>
    <w:rsid w:val="00925D62"/>
    <w:rsid w:val="0092604B"/>
    <w:rsid w:val="009268A5"/>
    <w:rsid w:val="00927319"/>
    <w:rsid w:val="00930E47"/>
    <w:rsid w:val="00931655"/>
    <w:rsid w:val="00932EFC"/>
    <w:rsid w:val="00933895"/>
    <w:rsid w:val="009341B4"/>
    <w:rsid w:val="009352A6"/>
    <w:rsid w:val="009362E5"/>
    <w:rsid w:val="00936D45"/>
    <w:rsid w:val="00936EEB"/>
    <w:rsid w:val="009370C1"/>
    <w:rsid w:val="00937264"/>
    <w:rsid w:val="009372D8"/>
    <w:rsid w:val="009372E8"/>
    <w:rsid w:val="0093774C"/>
    <w:rsid w:val="00937790"/>
    <w:rsid w:val="00937DC3"/>
    <w:rsid w:val="00942159"/>
    <w:rsid w:val="009427D2"/>
    <w:rsid w:val="0094296F"/>
    <w:rsid w:val="00942A9C"/>
    <w:rsid w:val="00943B1D"/>
    <w:rsid w:val="00943CC6"/>
    <w:rsid w:val="00943DE9"/>
    <w:rsid w:val="00944425"/>
    <w:rsid w:val="009444C0"/>
    <w:rsid w:val="00944B49"/>
    <w:rsid w:val="0094559E"/>
    <w:rsid w:val="009455FE"/>
    <w:rsid w:val="00945716"/>
    <w:rsid w:val="00945ED0"/>
    <w:rsid w:val="0094612C"/>
    <w:rsid w:val="00946DBA"/>
    <w:rsid w:val="00947397"/>
    <w:rsid w:val="00947600"/>
    <w:rsid w:val="009477C0"/>
    <w:rsid w:val="00947C19"/>
    <w:rsid w:val="00947D8D"/>
    <w:rsid w:val="00950166"/>
    <w:rsid w:val="009501B3"/>
    <w:rsid w:val="00950D33"/>
    <w:rsid w:val="0095187D"/>
    <w:rsid w:val="00951E92"/>
    <w:rsid w:val="009523C3"/>
    <w:rsid w:val="0095270D"/>
    <w:rsid w:val="00952CC2"/>
    <w:rsid w:val="009536F3"/>
    <w:rsid w:val="0095386B"/>
    <w:rsid w:val="009539A9"/>
    <w:rsid w:val="0095419C"/>
    <w:rsid w:val="00954DF0"/>
    <w:rsid w:val="009551E1"/>
    <w:rsid w:val="009552D1"/>
    <w:rsid w:val="00955A15"/>
    <w:rsid w:val="00956DBA"/>
    <w:rsid w:val="009571CA"/>
    <w:rsid w:val="00957E49"/>
    <w:rsid w:val="009602C5"/>
    <w:rsid w:val="0096095B"/>
    <w:rsid w:val="00960E0B"/>
    <w:rsid w:val="00961272"/>
    <w:rsid w:val="0096140B"/>
    <w:rsid w:val="0096163C"/>
    <w:rsid w:val="00961AE8"/>
    <w:rsid w:val="00961E9E"/>
    <w:rsid w:val="00962412"/>
    <w:rsid w:val="00963260"/>
    <w:rsid w:val="009632E4"/>
    <w:rsid w:val="00963728"/>
    <w:rsid w:val="00963856"/>
    <w:rsid w:val="00963CE6"/>
    <w:rsid w:val="00964497"/>
    <w:rsid w:val="0096530E"/>
    <w:rsid w:val="00965441"/>
    <w:rsid w:val="00965FCA"/>
    <w:rsid w:val="009678E1"/>
    <w:rsid w:val="00967BAE"/>
    <w:rsid w:val="009702CC"/>
    <w:rsid w:val="009715D6"/>
    <w:rsid w:val="009716C7"/>
    <w:rsid w:val="009716E4"/>
    <w:rsid w:val="00971C41"/>
    <w:rsid w:val="009720C4"/>
    <w:rsid w:val="00972151"/>
    <w:rsid w:val="00972498"/>
    <w:rsid w:val="00972527"/>
    <w:rsid w:val="00972C07"/>
    <w:rsid w:val="00972CA2"/>
    <w:rsid w:val="00973528"/>
    <w:rsid w:val="00973D9B"/>
    <w:rsid w:val="00973EC3"/>
    <w:rsid w:val="0097423F"/>
    <w:rsid w:val="0097469A"/>
    <w:rsid w:val="00974899"/>
    <w:rsid w:val="00974ECD"/>
    <w:rsid w:val="00974F4F"/>
    <w:rsid w:val="009757DA"/>
    <w:rsid w:val="009758BD"/>
    <w:rsid w:val="00975A23"/>
    <w:rsid w:val="00977902"/>
    <w:rsid w:val="00977A8C"/>
    <w:rsid w:val="00977C50"/>
    <w:rsid w:val="00977EB8"/>
    <w:rsid w:val="009810F9"/>
    <w:rsid w:val="009813FE"/>
    <w:rsid w:val="00981824"/>
    <w:rsid w:val="00981825"/>
    <w:rsid w:val="0098308C"/>
    <w:rsid w:val="00983688"/>
    <w:rsid w:val="00983D75"/>
    <w:rsid w:val="009846F3"/>
    <w:rsid w:val="0098496F"/>
    <w:rsid w:val="00984F57"/>
    <w:rsid w:val="0098527C"/>
    <w:rsid w:val="00985826"/>
    <w:rsid w:val="00985A4C"/>
    <w:rsid w:val="00986468"/>
    <w:rsid w:val="00986552"/>
    <w:rsid w:val="00986FE0"/>
    <w:rsid w:val="00986FFA"/>
    <w:rsid w:val="0098712C"/>
    <w:rsid w:val="00987C57"/>
    <w:rsid w:val="00987CCD"/>
    <w:rsid w:val="00990AEC"/>
    <w:rsid w:val="00990E25"/>
    <w:rsid w:val="009914AE"/>
    <w:rsid w:val="0099151E"/>
    <w:rsid w:val="00991921"/>
    <w:rsid w:val="00991D2F"/>
    <w:rsid w:val="00991EB5"/>
    <w:rsid w:val="00992126"/>
    <w:rsid w:val="0099278A"/>
    <w:rsid w:val="00992C4E"/>
    <w:rsid w:val="00993A2C"/>
    <w:rsid w:val="00993AB7"/>
    <w:rsid w:val="00993D8F"/>
    <w:rsid w:val="00994BEC"/>
    <w:rsid w:val="00994C45"/>
    <w:rsid w:val="00995572"/>
    <w:rsid w:val="00995643"/>
    <w:rsid w:val="009957D1"/>
    <w:rsid w:val="00995877"/>
    <w:rsid w:val="00995DD5"/>
    <w:rsid w:val="00995F7C"/>
    <w:rsid w:val="00996756"/>
    <w:rsid w:val="009969F5"/>
    <w:rsid w:val="00997CFC"/>
    <w:rsid w:val="00997D38"/>
    <w:rsid w:val="00997EB3"/>
    <w:rsid w:val="009A0C9E"/>
    <w:rsid w:val="009A3129"/>
    <w:rsid w:val="009A37BC"/>
    <w:rsid w:val="009A3BB9"/>
    <w:rsid w:val="009A4453"/>
    <w:rsid w:val="009A46F7"/>
    <w:rsid w:val="009A5325"/>
    <w:rsid w:val="009A5A0B"/>
    <w:rsid w:val="009A5A51"/>
    <w:rsid w:val="009A6E96"/>
    <w:rsid w:val="009A7772"/>
    <w:rsid w:val="009A79B9"/>
    <w:rsid w:val="009B0E81"/>
    <w:rsid w:val="009B10DD"/>
    <w:rsid w:val="009B1494"/>
    <w:rsid w:val="009B14A8"/>
    <w:rsid w:val="009B1F2E"/>
    <w:rsid w:val="009B213E"/>
    <w:rsid w:val="009B2295"/>
    <w:rsid w:val="009B2386"/>
    <w:rsid w:val="009B26BA"/>
    <w:rsid w:val="009B278C"/>
    <w:rsid w:val="009B2CA1"/>
    <w:rsid w:val="009B2D21"/>
    <w:rsid w:val="009B2F02"/>
    <w:rsid w:val="009B3AAA"/>
    <w:rsid w:val="009B4205"/>
    <w:rsid w:val="009B44A9"/>
    <w:rsid w:val="009B4E45"/>
    <w:rsid w:val="009B513D"/>
    <w:rsid w:val="009B56BF"/>
    <w:rsid w:val="009B5B73"/>
    <w:rsid w:val="009B5CD8"/>
    <w:rsid w:val="009B670C"/>
    <w:rsid w:val="009B7969"/>
    <w:rsid w:val="009B7D25"/>
    <w:rsid w:val="009B7EC1"/>
    <w:rsid w:val="009C0918"/>
    <w:rsid w:val="009C148A"/>
    <w:rsid w:val="009C15AB"/>
    <w:rsid w:val="009C1912"/>
    <w:rsid w:val="009C2156"/>
    <w:rsid w:val="009C252C"/>
    <w:rsid w:val="009C2AF4"/>
    <w:rsid w:val="009C4191"/>
    <w:rsid w:val="009C4630"/>
    <w:rsid w:val="009C55EB"/>
    <w:rsid w:val="009C55F6"/>
    <w:rsid w:val="009C5657"/>
    <w:rsid w:val="009C63FD"/>
    <w:rsid w:val="009C6BB7"/>
    <w:rsid w:val="009C6FC3"/>
    <w:rsid w:val="009C7E18"/>
    <w:rsid w:val="009D0570"/>
    <w:rsid w:val="009D0571"/>
    <w:rsid w:val="009D089C"/>
    <w:rsid w:val="009D0A6A"/>
    <w:rsid w:val="009D1AE3"/>
    <w:rsid w:val="009D1F36"/>
    <w:rsid w:val="009D29FD"/>
    <w:rsid w:val="009D2E1C"/>
    <w:rsid w:val="009D3579"/>
    <w:rsid w:val="009D3B9F"/>
    <w:rsid w:val="009D3C6E"/>
    <w:rsid w:val="009D424A"/>
    <w:rsid w:val="009D429F"/>
    <w:rsid w:val="009D4849"/>
    <w:rsid w:val="009D50D4"/>
    <w:rsid w:val="009D5718"/>
    <w:rsid w:val="009D5771"/>
    <w:rsid w:val="009D6328"/>
    <w:rsid w:val="009D6669"/>
    <w:rsid w:val="009D69A5"/>
    <w:rsid w:val="009D6C1A"/>
    <w:rsid w:val="009D6F63"/>
    <w:rsid w:val="009D7079"/>
    <w:rsid w:val="009D7D0C"/>
    <w:rsid w:val="009D7E83"/>
    <w:rsid w:val="009E00BB"/>
    <w:rsid w:val="009E0560"/>
    <w:rsid w:val="009E0EAA"/>
    <w:rsid w:val="009E1411"/>
    <w:rsid w:val="009E1421"/>
    <w:rsid w:val="009E1487"/>
    <w:rsid w:val="009E1D23"/>
    <w:rsid w:val="009E2E3E"/>
    <w:rsid w:val="009E2F44"/>
    <w:rsid w:val="009E33BF"/>
    <w:rsid w:val="009E33CA"/>
    <w:rsid w:val="009E35E7"/>
    <w:rsid w:val="009E4109"/>
    <w:rsid w:val="009E438E"/>
    <w:rsid w:val="009E44A5"/>
    <w:rsid w:val="009E4976"/>
    <w:rsid w:val="009E4D05"/>
    <w:rsid w:val="009E5EED"/>
    <w:rsid w:val="009E5FB1"/>
    <w:rsid w:val="009E61D8"/>
    <w:rsid w:val="009E65DE"/>
    <w:rsid w:val="009E67FA"/>
    <w:rsid w:val="009E6DE4"/>
    <w:rsid w:val="009E7270"/>
    <w:rsid w:val="009E730D"/>
    <w:rsid w:val="009E7412"/>
    <w:rsid w:val="009E7A87"/>
    <w:rsid w:val="009E7AF0"/>
    <w:rsid w:val="009E7B85"/>
    <w:rsid w:val="009F05C3"/>
    <w:rsid w:val="009F066F"/>
    <w:rsid w:val="009F0A2C"/>
    <w:rsid w:val="009F0F09"/>
    <w:rsid w:val="009F1728"/>
    <w:rsid w:val="009F17F8"/>
    <w:rsid w:val="009F302F"/>
    <w:rsid w:val="009F3584"/>
    <w:rsid w:val="009F38D2"/>
    <w:rsid w:val="009F3F77"/>
    <w:rsid w:val="009F43D1"/>
    <w:rsid w:val="009F46F4"/>
    <w:rsid w:val="009F4CAD"/>
    <w:rsid w:val="009F51D0"/>
    <w:rsid w:val="009F52EF"/>
    <w:rsid w:val="009F551C"/>
    <w:rsid w:val="009F585A"/>
    <w:rsid w:val="009F5CDB"/>
    <w:rsid w:val="009F61C0"/>
    <w:rsid w:val="009F6D53"/>
    <w:rsid w:val="009F6DAC"/>
    <w:rsid w:val="009F6EEE"/>
    <w:rsid w:val="009F755C"/>
    <w:rsid w:val="009F7841"/>
    <w:rsid w:val="009F7BB9"/>
    <w:rsid w:val="00A00983"/>
    <w:rsid w:val="00A00BEE"/>
    <w:rsid w:val="00A01BEF"/>
    <w:rsid w:val="00A02914"/>
    <w:rsid w:val="00A033B5"/>
    <w:rsid w:val="00A034BE"/>
    <w:rsid w:val="00A03B2F"/>
    <w:rsid w:val="00A040A1"/>
    <w:rsid w:val="00A04D40"/>
    <w:rsid w:val="00A05089"/>
    <w:rsid w:val="00A0513F"/>
    <w:rsid w:val="00A055A9"/>
    <w:rsid w:val="00A0593E"/>
    <w:rsid w:val="00A059C2"/>
    <w:rsid w:val="00A05AAD"/>
    <w:rsid w:val="00A05CC0"/>
    <w:rsid w:val="00A064F8"/>
    <w:rsid w:val="00A067D4"/>
    <w:rsid w:val="00A06C45"/>
    <w:rsid w:val="00A071C6"/>
    <w:rsid w:val="00A106C4"/>
    <w:rsid w:val="00A10BC1"/>
    <w:rsid w:val="00A1139C"/>
    <w:rsid w:val="00A114E7"/>
    <w:rsid w:val="00A11EBC"/>
    <w:rsid w:val="00A12104"/>
    <w:rsid w:val="00A123CF"/>
    <w:rsid w:val="00A12702"/>
    <w:rsid w:val="00A14522"/>
    <w:rsid w:val="00A1456D"/>
    <w:rsid w:val="00A14D24"/>
    <w:rsid w:val="00A152D1"/>
    <w:rsid w:val="00A15941"/>
    <w:rsid w:val="00A15B37"/>
    <w:rsid w:val="00A1616A"/>
    <w:rsid w:val="00A16556"/>
    <w:rsid w:val="00A169CD"/>
    <w:rsid w:val="00A16B20"/>
    <w:rsid w:val="00A1719B"/>
    <w:rsid w:val="00A17364"/>
    <w:rsid w:val="00A17D9E"/>
    <w:rsid w:val="00A200D6"/>
    <w:rsid w:val="00A20524"/>
    <w:rsid w:val="00A20527"/>
    <w:rsid w:val="00A21450"/>
    <w:rsid w:val="00A215F9"/>
    <w:rsid w:val="00A216BF"/>
    <w:rsid w:val="00A21801"/>
    <w:rsid w:val="00A228E7"/>
    <w:rsid w:val="00A22E4A"/>
    <w:rsid w:val="00A231BC"/>
    <w:rsid w:val="00A23585"/>
    <w:rsid w:val="00A24C42"/>
    <w:rsid w:val="00A2504C"/>
    <w:rsid w:val="00A25620"/>
    <w:rsid w:val="00A25ED5"/>
    <w:rsid w:val="00A26FDB"/>
    <w:rsid w:val="00A27141"/>
    <w:rsid w:val="00A27380"/>
    <w:rsid w:val="00A27E6D"/>
    <w:rsid w:val="00A302AC"/>
    <w:rsid w:val="00A30C64"/>
    <w:rsid w:val="00A30E54"/>
    <w:rsid w:val="00A30EE9"/>
    <w:rsid w:val="00A315CA"/>
    <w:rsid w:val="00A31889"/>
    <w:rsid w:val="00A31ECD"/>
    <w:rsid w:val="00A31FF9"/>
    <w:rsid w:val="00A326EB"/>
    <w:rsid w:val="00A32D74"/>
    <w:rsid w:val="00A33445"/>
    <w:rsid w:val="00A334EA"/>
    <w:rsid w:val="00A336D9"/>
    <w:rsid w:val="00A3373D"/>
    <w:rsid w:val="00A33B7B"/>
    <w:rsid w:val="00A34449"/>
    <w:rsid w:val="00A349AE"/>
    <w:rsid w:val="00A34BBD"/>
    <w:rsid w:val="00A355E6"/>
    <w:rsid w:val="00A36284"/>
    <w:rsid w:val="00A36A52"/>
    <w:rsid w:val="00A36B2F"/>
    <w:rsid w:val="00A3704F"/>
    <w:rsid w:val="00A375CE"/>
    <w:rsid w:val="00A37F44"/>
    <w:rsid w:val="00A40644"/>
    <w:rsid w:val="00A408CB"/>
    <w:rsid w:val="00A4198A"/>
    <w:rsid w:val="00A41ED2"/>
    <w:rsid w:val="00A424FB"/>
    <w:rsid w:val="00A42D10"/>
    <w:rsid w:val="00A43C28"/>
    <w:rsid w:val="00A449EA"/>
    <w:rsid w:val="00A44AB9"/>
    <w:rsid w:val="00A44AF8"/>
    <w:rsid w:val="00A44C1E"/>
    <w:rsid w:val="00A44CAA"/>
    <w:rsid w:val="00A44D22"/>
    <w:rsid w:val="00A44DAF"/>
    <w:rsid w:val="00A4523F"/>
    <w:rsid w:val="00A453DD"/>
    <w:rsid w:val="00A45A5A"/>
    <w:rsid w:val="00A45C48"/>
    <w:rsid w:val="00A4609F"/>
    <w:rsid w:val="00A4634B"/>
    <w:rsid w:val="00A463A4"/>
    <w:rsid w:val="00A465DC"/>
    <w:rsid w:val="00A46836"/>
    <w:rsid w:val="00A468E1"/>
    <w:rsid w:val="00A46C62"/>
    <w:rsid w:val="00A47470"/>
    <w:rsid w:val="00A47703"/>
    <w:rsid w:val="00A4779F"/>
    <w:rsid w:val="00A47A00"/>
    <w:rsid w:val="00A47FF9"/>
    <w:rsid w:val="00A501E7"/>
    <w:rsid w:val="00A50517"/>
    <w:rsid w:val="00A508C7"/>
    <w:rsid w:val="00A508CC"/>
    <w:rsid w:val="00A513FC"/>
    <w:rsid w:val="00A518E3"/>
    <w:rsid w:val="00A51915"/>
    <w:rsid w:val="00A52397"/>
    <w:rsid w:val="00A52601"/>
    <w:rsid w:val="00A527EF"/>
    <w:rsid w:val="00A54D26"/>
    <w:rsid w:val="00A54D33"/>
    <w:rsid w:val="00A554AC"/>
    <w:rsid w:val="00A557CF"/>
    <w:rsid w:val="00A55860"/>
    <w:rsid w:val="00A55C09"/>
    <w:rsid w:val="00A55F54"/>
    <w:rsid w:val="00A5623C"/>
    <w:rsid w:val="00A566AD"/>
    <w:rsid w:val="00A56991"/>
    <w:rsid w:val="00A56AFD"/>
    <w:rsid w:val="00A56CC9"/>
    <w:rsid w:val="00A57003"/>
    <w:rsid w:val="00A57F22"/>
    <w:rsid w:val="00A61719"/>
    <w:rsid w:val="00A62734"/>
    <w:rsid w:val="00A6293E"/>
    <w:rsid w:val="00A63658"/>
    <w:rsid w:val="00A63863"/>
    <w:rsid w:val="00A64202"/>
    <w:rsid w:val="00A64581"/>
    <w:rsid w:val="00A647A8"/>
    <w:rsid w:val="00A651FE"/>
    <w:rsid w:val="00A65678"/>
    <w:rsid w:val="00A6668C"/>
    <w:rsid w:val="00A66874"/>
    <w:rsid w:val="00A6696F"/>
    <w:rsid w:val="00A67340"/>
    <w:rsid w:val="00A674E2"/>
    <w:rsid w:val="00A67B10"/>
    <w:rsid w:val="00A67F55"/>
    <w:rsid w:val="00A703D1"/>
    <w:rsid w:val="00A709AE"/>
    <w:rsid w:val="00A70CC5"/>
    <w:rsid w:val="00A7153C"/>
    <w:rsid w:val="00A719D3"/>
    <w:rsid w:val="00A71DDF"/>
    <w:rsid w:val="00A72230"/>
    <w:rsid w:val="00A72788"/>
    <w:rsid w:val="00A72A1A"/>
    <w:rsid w:val="00A738AF"/>
    <w:rsid w:val="00A73E21"/>
    <w:rsid w:val="00A74A2A"/>
    <w:rsid w:val="00A74FA1"/>
    <w:rsid w:val="00A75574"/>
    <w:rsid w:val="00A75A99"/>
    <w:rsid w:val="00A75EAD"/>
    <w:rsid w:val="00A762C6"/>
    <w:rsid w:val="00A763E8"/>
    <w:rsid w:val="00A766D5"/>
    <w:rsid w:val="00A771EE"/>
    <w:rsid w:val="00A77813"/>
    <w:rsid w:val="00A77BBC"/>
    <w:rsid w:val="00A807E1"/>
    <w:rsid w:val="00A814E0"/>
    <w:rsid w:val="00A819E9"/>
    <w:rsid w:val="00A81C30"/>
    <w:rsid w:val="00A81E2D"/>
    <w:rsid w:val="00A8509A"/>
    <w:rsid w:val="00A851E5"/>
    <w:rsid w:val="00A8568C"/>
    <w:rsid w:val="00A85808"/>
    <w:rsid w:val="00A85B7C"/>
    <w:rsid w:val="00A86495"/>
    <w:rsid w:val="00A879EB"/>
    <w:rsid w:val="00A9007F"/>
    <w:rsid w:val="00A90FF1"/>
    <w:rsid w:val="00A9114E"/>
    <w:rsid w:val="00A91BAB"/>
    <w:rsid w:val="00A91BD2"/>
    <w:rsid w:val="00A91FA4"/>
    <w:rsid w:val="00A92691"/>
    <w:rsid w:val="00A944CE"/>
    <w:rsid w:val="00A94571"/>
    <w:rsid w:val="00A95336"/>
    <w:rsid w:val="00A95347"/>
    <w:rsid w:val="00A95C6D"/>
    <w:rsid w:val="00A95EF5"/>
    <w:rsid w:val="00A9636D"/>
    <w:rsid w:val="00A966DC"/>
    <w:rsid w:val="00A96768"/>
    <w:rsid w:val="00A96BE1"/>
    <w:rsid w:val="00A9717D"/>
    <w:rsid w:val="00A97215"/>
    <w:rsid w:val="00AA01C7"/>
    <w:rsid w:val="00AA04B5"/>
    <w:rsid w:val="00AA0963"/>
    <w:rsid w:val="00AA0FE8"/>
    <w:rsid w:val="00AA15E7"/>
    <w:rsid w:val="00AA18B9"/>
    <w:rsid w:val="00AA1D9E"/>
    <w:rsid w:val="00AA1F9A"/>
    <w:rsid w:val="00AA2E30"/>
    <w:rsid w:val="00AA3122"/>
    <w:rsid w:val="00AA3617"/>
    <w:rsid w:val="00AA3A33"/>
    <w:rsid w:val="00AA3D49"/>
    <w:rsid w:val="00AA41E6"/>
    <w:rsid w:val="00AA4F82"/>
    <w:rsid w:val="00AA51BF"/>
    <w:rsid w:val="00AA520D"/>
    <w:rsid w:val="00AA593C"/>
    <w:rsid w:val="00AA5D87"/>
    <w:rsid w:val="00AA6A01"/>
    <w:rsid w:val="00AA6D3E"/>
    <w:rsid w:val="00AA6F83"/>
    <w:rsid w:val="00AA7F37"/>
    <w:rsid w:val="00AB01FC"/>
    <w:rsid w:val="00AB02A8"/>
    <w:rsid w:val="00AB0B0B"/>
    <w:rsid w:val="00AB150C"/>
    <w:rsid w:val="00AB1AB9"/>
    <w:rsid w:val="00AB1D5D"/>
    <w:rsid w:val="00AB2635"/>
    <w:rsid w:val="00AB2A28"/>
    <w:rsid w:val="00AB2A76"/>
    <w:rsid w:val="00AB337E"/>
    <w:rsid w:val="00AB3483"/>
    <w:rsid w:val="00AB4FFB"/>
    <w:rsid w:val="00AB50B2"/>
    <w:rsid w:val="00AB5519"/>
    <w:rsid w:val="00AB5D33"/>
    <w:rsid w:val="00AB5EF9"/>
    <w:rsid w:val="00AB6785"/>
    <w:rsid w:val="00AB6AEF"/>
    <w:rsid w:val="00AB6B46"/>
    <w:rsid w:val="00AB70C3"/>
    <w:rsid w:val="00AB752B"/>
    <w:rsid w:val="00AB7688"/>
    <w:rsid w:val="00AB7834"/>
    <w:rsid w:val="00AB7A6D"/>
    <w:rsid w:val="00AB7F1C"/>
    <w:rsid w:val="00AC1416"/>
    <w:rsid w:val="00AC14DC"/>
    <w:rsid w:val="00AC3192"/>
    <w:rsid w:val="00AC3F51"/>
    <w:rsid w:val="00AC5493"/>
    <w:rsid w:val="00AC5702"/>
    <w:rsid w:val="00AC625D"/>
    <w:rsid w:val="00AC64CD"/>
    <w:rsid w:val="00AC7177"/>
    <w:rsid w:val="00AD00B6"/>
    <w:rsid w:val="00AD0582"/>
    <w:rsid w:val="00AD0D04"/>
    <w:rsid w:val="00AD1474"/>
    <w:rsid w:val="00AD1B1B"/>
    <w:rsid w:val="00AD2757"/>
    <w:rsid w:val="00AD2AD4"/>
    <w:rsid w:val="00AD37C5"/>
    <w:rsid w:val="00AD3AC9"/>
    <w:rsid w:val="00AD46F7"/>
    <w:rsid w:val="00AD4EC7"/>
    <w:rsid w:val="00AD508A"/>
    <w:rsid w:val="00AD5191"/>
    <w:rsid w:val="00AD5808"/>
    <w:rsid w:val="00AD6D3E"/>
    <w:rsid w:val="00AD6D6F"/>
    <w:rsid w:val="00AD7698"/>
    <w:rsid w:val="00AD7DDE"/>
    <w:rsid w:val="00AD7E48"/>
    <w:rsid w:val="00AE042D"/>
    <w:rsid w:val="00AE05F1"/>
    <w:rsid w:val="00AE0B76"/>
    <w:rsid w:val="00AE153D"/>
    <w:rsid w:val="00AE1C5C"/>
    <w:rsid w:val="00AE2292"/>
    <w:rsid w:val="00AE2E7D"/>
    <w:rsid w:val="00AE2FFF"/>
    <w:rsid w:val="00AE3123"/>
    <w:rsid w:val="00AE3207"/>
    <w:rsid w:val="00AE33CE"/>
    <w:rsid w:val="00AE346B"/>
    <w:rsid w:val="00AE36C0"/>
    <w:rsid w:val="00AE36FF"/>
    <w:rsid w:val="00AE3AC1"/>
    <w:rsid w:val="00AE3D05"/>
    <w:rsid w:val="00AE3DCB"/>
    <w:rsid w:val="00AE3F05"/>
    <w:rsid w:val="00AE430C"/>
    <w:rsid w:val="00AE45E9"/>
    <w:rsid w:val="00AE470B"/>
    <w:rsid w:val="00AE5F47"/>
    <w:rsid w:val="00AE638B"/>
    <w:rsid w:val="00AE6A54"/>
    <w:rsid w:val="00AE71DC"/>
    <w:rsid w:val="00AE7387"/>
    <w:rsid w:val="00AF03F2"/>
    <w:rsid w:val="00AF2E8D"/>
    <w:rsid w:val="00AF3AB5"/>
    <w:rsid w:val="00AF3D77"/>
    <w:rsid w:val="00AF412A"/>
    <w:rsid w:val="00AF4442"/>
    <w:rsid w:val="00AF4785"/>
    <w:rsid w:val="00AF4835"/>
    <w:rsid w:val="00AF487B"/>
    <w:rsid w:val="00AF4E49"/>
    <w:rsid w:val="00AF53AD"/>
    <w:rsid w:val="00AF6063"/>
    <w:rsid w:val="00AF6EC5"/>
    <w:rsid w:val="00AF74CF"/>
    <w:rsid w:val="00AF7C0E"/>
    <w:rsid w:val="00B01472"/>
    <w:rsid w:val="00B014C9"/>
    <w:rsid w:val="00B0186D"/>
    <w:rsid w:val="00B01D0C"/>
    <w:rsid w:val="00B02140"/>
    <w:rsid w:val="00B029D4"/>
    <w:rsid w:val="00B02C27"/>
    <w:rsid w:val="00B02F83"/>
    <w:rsid w:val="00B0313D"/>
    <w:rsid w:val="00B03388"/>
    <w:rsid w:val="00B048AF"/>
    <w:rsid w:val="00B04ACF"/>
    <w:rsid w:val="00B055CB"/>
    <w:rsid w:val="00B05FC6"/>
    <w:rsid w:val="00B06936"/>
    <w:rsid w:val="00B06D3D"/>
    <w:rsid w:val="00B10208"/>
    <w:rsid w:val="00B10305"/>
    <w:rsid w:val="00B10BBF"/>
    <w:rsid w:val="00B10EDA"/>
    <w:rsid w:val="00B11B36"/>
    <w:rsid w:val="00B121E1"/>
    <w:rsid w:val="00B123AB"/>
    <w:rsid w:val="00B13800"/>
    <w:rsid w:val="00B13870"/>
    <w:rsid w:val="00B144F4"/>
    <w:rsid w:val="00B158B9"/>
    <w:rsid w:val="00B15C18"/>
    <w:rsid w:val="00B15F27"/>
    <w:rsid w:val="00B15FB3"/>
    <w:rsid w:val="00B166F7"/>
    <w:rsid w:val="00B178CA"/>
    <w:rsid w:val="00B17D86"/>
    <w:rsid w:val="00B17F75"/>
    <w:rsid w:val="00B2045D"/>
    <w:rsid w:val="00B2141D"/>
    <w:rsid w:val="00B216DC"/>
    <w:rsid w:val="00B21928"/>
    <w:rsid w:val="00B21F22"/>
    <w:rsid w:val="00B21F4F"/>
    <w:rsid w:val="00B22625"/>
    <w:rsid w:val="00B22DAB"/>
    <w:rsid w:val="00B22DCD"/>
    <w:rsid w:val="00B2339F"/>
    <w:rsid w:val="00B236F9"/>
    <w:rsid w:val="00B245AE"/>
    <w:rsid w:val="00B2475F"/>
    <w:rsid w:val="00B261EF"/>
    <w:rsid w:val="00B26C23"/>
    <w:rsid w:val="00B272ED"/>
    <w:rsid w:val="00B27547"/>
    <w:rsid w:val="00B31334"/>
    <w:rsid w:val="00B313A5"/>
    <w:rsid w:val="00B3149E"/>
    <w:rsid w:val="00B31AB4"/>
    <w:rsid w:val="00B31E29"/>
    <w:rsid w:val="00B33D9D"/>
    <w:rsid w:val="00B3459A"/>
    <w:rsid w:val="00B34E48"/>
    <w:rsid w:val="00B34F44"/>
    <w:rsid w:val="00B3509A"/>
    <w:rsid w:val="00B35BB6"/>
    <w:rsid w:val="00B365DE"/>
    <w:rsid w:val="00B36B67"/>
    <w:rsid w:val="00B36DC6"/>
    <w:rsid w:val="00B36ED2"/>
    <w:rsid w:val="00B37172"/>
    <w:rsid w:val="00B37656"/>
    <w:rsid w:val="00B379B6"/>
    <w:rsid w:val="00B37DFF"/>
    <w:rsid w:val="00B4099A"/>
    <w:rsid w:val="00B409A7"/>
    <w:rsid w:val="00B409F2"/>
    <w:rsid w:val="00B40DC5"/>
    <w:rsid w:val="00B4110D"/>
    <w:rsid w:val="00B41183"/>
    <w:rsid w:val="00B412FE"/>
    <w:rsid w:val="00B41855"/>
    <w:rsid w:val="00B41A92"/>
    <w:rsid w:val="00B429A1"/>
    <w:rsid w:val="00B42F43"/>
    <w:rsid w:val="00B4318F"/>
    <w:rsid w:val="00B43571"/>
    <w:rsid w:val="00B43A80"/>
    <w:rsid w:val="00B43F8E"/>
    <w:rsid w:val="00B44B73"/>
    <w:rsid w:val="00B44D17"/>
    <w:rsid w:val="00B44D8B"/>
    <w:rsid w:val="00B45BB9"/>
    <w:rsid w:val="00B45FF1"/>
    <w:rsid w:val="00B4627C"/>
    <w:rsid w:val="00B50515"/>
    <w:rsid w:val="00B50740"/>
    <w:rsid w:val="00B50E8F"/>
    <w:rsid w:val="00B51354"/>
    <w:rsid w:val="00B516CA"/>
    <w:rsid w:val="00B521CB"/>
    <w:rsid w:val="00B52A56"/>
    <w:rsid w:val="00B52FCB"/>
    <w:rsid w:val="00B54169"/>
    <w:rsid w:val="00B542CB"/>
    <w:rsid w:val="00B54F6D"/>
    <w:rsid w:val="00B55399"/>
    <w:rsid w:val="00B5546A"/>
    <w:rsid w:val="00B55B1D"/>
    <w:rsid w:val="00B55CFA"/>
    <w:rsid w:val="00B55FCB"/>
    <w:rsid w:val="00B5662D"/>
    <w:rsid w:val="00B56762"/>
    <w:rsid w:val="00B56AA7"/>
    <w:rsid w:val="00B56F22"/>
    <w:rsid w:val="00B57230"/>
    <w:rsid w:val="00B601E1"/>
    <w:rsid w:val="00B604F3"/>
    <w:rsid w:val="00B60507"/>
    <w:rsid w:val="00B60AA8"/>
    <w:rsid w:val="00B62067"/>
    <w:rsid w:val="00B62706"/>
    <w:rsid w:val="00B628A6"/>
    <w:rsid w:val="00B629CD"/>
    <w:rsid w:val="00B632AA"/>
    <w:rsid w:val="00B63838"/>
    <w:rsid w:val="00B638B8"/>
    <w:rsid w:val="00B63C5D"/>
    <w:rsid w:val="00B63F42"/>
    <w:rsid w:val="00B64FD0"/>
    <w:rsid w:val="00B651C4"/>
    <w:rsid w:val="00B6524C"/>
    <w:rsid w:val="00B652DE"/>
    <w:rsid w:val="00B658FA"/>
    <w:rsid w:val="00B67509"/>
    <w:rsid w:val="00B706CF"/>
    <w:rsid w:val="00B70C6B"/>
    <w:rsid w:val="00B70E45"/>
    <w:rsid w:val="00B713CA"/>
    <w:rsid w:val="00B71504"/>
    <w:rsid w:val="00B71AC5"/>
    <w:rsid w:val="00B7211F"/>
    <w:rsid w:val="00B725F7"/>
    <w:rsid w:val="00B726BE"/>
    <w:rsid w:val="00B72F88"/>
    <w:rsid w:val="00B73037"/>
    <w:rsid w:val="00B732A3"/>
    <w:rsid w:val="00B746D5"/>
    <w:rsid w:val="00B747E6"/>
    <w:rsid w:val="00B74AD4"/>
    <w:rsid w:val="00B75E60"/>
    <w:rsid w:val="00B76648"/>
    <w:rsid w:val="00B76E72"/>
    <w:rsid w:val="00B772F6"/>
    <w:rsid w:val="00B77AEB"/>
    <w:rsid w:val="00B77F18"/>
    <w:rsid w:val="00B8007A"/>
    <w:rsid w:val="00B802FD"/>
    <w:rsid w:val="00B81B18"/>
    <w:rsid w:val="00B82309"/>
    <w:rsid w:val="00B82F5C"/>
    <w:rsid w:val="00B83457"/>
    <w:rsid w:val="00B835A5"/>
    <w:rsid w:val="00B839B0"/>
    <w:rsid w:val="00B83A5C"/>
    <w:rsid w:val="00B83E1A"/>
    <w:rsid w:val="00B8415E"/>
    <w:rsid w:val="00B842DD"/>
    <w:rsid w:val="00B84337"/>
    <w:rsid w:val="00B8497F"/>
    <w:rsid w:val="00B84EF2"/>
    <w:rsid w:val="00B854FF"/>
    <w:rsid w:val="00B85667"/>
    <w:rsid w:val="00B87041"/>
    <w:rsid w:val="00B901AC"/>
    <w:rsid w:val="00B905D0"/>
    <w:rsid w:val="00B91253"/>
    <w:rsid w:val="00B91A07"/>
    <w:rsid w:val="00B91CFF"/>
    <w:rsid w:val="00B91D8D"/>
    <w:rsid w:val="00B91E06"/>
    <w:rsid w:val="00B91F55"/>
    <w:rsid w:val="00B931A1"/>
    <w:rsid w:val="00B93695"/>
    <w:rsid w:val="00B93DA7"/>
    <w:rsid w:val="00B93EB6"/>
    <w:rsid w:val="00B95185"/>
    <w:rsid w:val="00B95ECF"/>
    <w:rsid w:val="00B95F76"/>
    <w:rsid w:val="00B964D0"/>
    <w:rsid w:val="00B96B8A"/>
    <w:rsid w:val="00B971DD"/>
    <w:rsid w:val="00B97CDE"/>
    <w:rsid w:val="00BA0919"/>
    <w:rsid w:val="00BA0A61"/>
    <w:rsid w:val="00BA0AD0"/>
    <w:rsid w:val="00BA0CB7"/>
    <w:rsid w:val="00BA1122"/>
    <w:rsid w:val="00BA1BAF"/>
    <w:rsid w:val="00BA2A5C"/>
    <w:rsid w:val="00BA3283"/>
    <w:rsid w:val="00BA344A"/>
    <w:rsid w:val="00BA34DC"/>
    <w:rsid w:val="00BA3B86"/>
    <w:rsid w:val="00BA496C"/>
    <w:rsid w:val="00BA5AB1"/>
    <w:rsid w:val="00BA5DBC"/>
    <w:rsid w:val="00BA6096"/>
    <w:rsid w:val="00BA6204"/>
    <w:rsid w:val="00BA68F2"/>
    <w:rsid w:val="00BA6C4E"/>
    <w:rsid w:val="00BA6DE0"/>
    <w:rsid w:val="00BA7DBB"/>
    <w:rsid w:val="00BA7FD3"/>
    <w:rsid w:val="00BB06F4"/>
    <w:rsid w:val="00BB0895"/>
    <w:rsid w:val="00BB0937"/>
    <w:rsid w:val="00BB096C"/>
    <w:rsid w:val="00BB1F00"/>
    <w:rsid w:val="00BB2AA0"/>
    <w:rsid w:val="00BB2F73"/>
    <w:rsid w:val="00BB315A"/>
    <w:rsid w:val="00BB35E3"/>
    <w:rsid w:val="00BB4121"/>
    <w:rsid w:val="00BB4B71"/>
    <w:rsid w:val="00BB4BB3"/>
    <w:rsid w:val="00BB4C63"/>
    <w:rsid w:val="00BB52B7"/>
    <w:rsid w:val="00BB5E4A"/>
    <w:rsid w:val="00BB67C9"/>
    <w:rsid w:val="00BB7AB0"/>
    <w:rsid w:val="00BB7ADB"/>
    <w:rsid w:val="00BB7FB8"/>
    <w:rsid w:val="00BC006F"/>
    <w:rsid w:val="00BC00AE"/>
    <w:rsid w:val="00BC00B0"/>
    <w:rsid w:val="00BC01EC"/>
    <w:rsid w:val="00BC0934"/>
    <w:rsid w:val="00BC0A06"/>
    <w:rsid w:val="00BC0A83"/>
    <w:rsid w:val="00BC0BA4"/>
    <w:rsid w:val="00BC1242"/>
    <w:rsid w:val="00BC1549"/>
    <w:rsid w:val="00BC1A73"/>
    <w:rsid w:val="00BC1A8B"/>
    <w:rsid w:val="00BC266A"/>
    <w:rsid w:val="00BC2F3F"/>
    <w:rsid w:val="00BC321E"/>
    <w:rsid w:val="00BC416E"/>
    <w:rsid w:val="00BC440B"/>
    <w:rsid w:val="00BC472B"/>
    <w:rsid w:val="00BC4E1C"/>
    <w:rsid w:val="00BC5649"/>
    <w:rsid w:val="00BC5BA0"/>
    <w:rsid w:val="00BC6001"/>
    <w:rsid w:val="00BC669F"/>
    <w:rsid w:val="00BC6E71"/>
    <w:rsid w:val="00BC7216"/>
    <w:rsid w:val="00BC7470"/>
    <w:rsid w:val="00BC7899"/>
    <w:rsid w:val="00BC7FDC"/>
    <w:rsid w:val="00BD0925"/>
    <w:rsid w:val="00BD09AC"/>
    <w:rsid w:val="00BD1129"/>
    <w:rsid w:val="00BD2778"/>
    <w:rsid w:val="00BD2DB6"/>
    <w:rsid w:val="00BD314F"/>
    <w:rsid w:val="00BD32D9"/>
    <w:rsid w:val="00BD388A"/>
    <w:rsid w:val="00BD3C2B"/>
    <w:rsid w:val="00BD3C3F"/>
    <w:rsid w:val="00BD4B61"/>
    <w:rsid w:val="00BD4E59"/>
    <w:rsid w:val="00BD5A3C"/>
    <w:rsid w:val="00BD5DC1"/>
    <w:rsid w:val="00BD5FA4"/>
    <w:rsid w:val="00BD608D"/>
    <w:rsid w:val="00BD71B4"/>
    <w:rsid w:val="00BE09C7"/>
    <w:rsid w:val="00BE0E36"/>
    <w:rsid w:val="00BE0FAE"/>
    <w:rsid w:val="00BE2135"/>
    <w:rsid w:val="00BE21BD"/>
    <w:rsid w:val="00BE3210"/>
    <w:rsid w:val="00BE3444"/>
    <w:rsid w:val="00BE357D"/>
    <w:rsid w:val="00BE3D5A"/>
    <w:rsid w:val="00BE3F00"/>
    <w:rsid w:val="00BE47C3"/>
    <w:rsid w:val="00BE4D33"/>
    <w:rsid w:val="00BE4D59"/>
    <w:rsid w:val="00BE51CB"/>
    <w:rsid w:val="00BE55A6"/>
    <w:rsid w:val="00BE5A7B"/>
    <w:rsid w:val="00BE5F90"/>
    <w:rsid w:val="00BE61CD"/>
    <w:rsid w:val="00BE6312"/>
    <w:rsid w:val="00BE6505"/>
    <w:rsid w:val="00BE6A08"/>
    <w:rsid w:val="00BE7111"/>
    <w:rsid w:val="00BE71F2"/>
    <w:rsid w:val="00BE7D30"/>
    <w:rsid w:val="00BF02EF"/>
    <w:rsid w:val="00BF0502"/>
    <w:rsid w:val="00BF09A2"/>
    <w:rsid w:val="00BF0B6F"/>
    <w:rsid w:val="00BF0BA7"/>
    <w:rsid w:val="00BF10FC"/>
    <w:rsid w:val="00BF12BC"/>
    <w:rsid w:val="00BF173F"/>
    <w:rsid w:val="00BF2C85"/>
    <w:rsid w:val="00BF3893"/>
    <w:rsid w:val="00BF38F6"/>
    <w:rsid w:val="00BF3AF3"/>
    <w:rsid w:val="00BF3E37"/>
    <w:rsid w:val="00BF41B1"/>
    <w:rsid w:val="00BF48C2"/>
    <w:rsid w:val="00BF4B7A"/>
    <w:rsid w:val="00BF5145"/>
    <w:rsid w:val="00BF53CC"/>
    <w:rsid w:val="00BF550F"/>
    <w:rsid w:val="00BF598A"/>
    <w:rsid w:val="00BF59C6"/>
    <w:rsid w:val="00BF5B7D"/>
    <w:rsid w:val="00BF64C8"/>
    <w:rsid w:val="00BF66D7"/>
    <w:rsid w:val="00BF675F"/>
    <w:rsid w:val="00BF6EC9"/>
    <w:rsid w:val="00BF78C2"/>
    <w:rsid w:val="00BF7F3F"/>
    <w:rsid w:val="00BF7FE8"/>
    <w:rsid w:val="00C00737"/>
    <w:rsid w:val="00C00BAC"/>
    <w:rsid w:val="00C00BBC"/>
    <w:rsid w:val="00C010D1"/>
    <w:rsid w:val="00C02062"/>
    <w:rsid w:val="00C0271B"/>
    <w:rsid w:val="00C030E3"/>
    <w:rsid w:val="00C038B9"/>
    <w:rsid w:val="00C03B86"/>
    <w:rsid w:val="00C03BA9"/>
    <w:rsid w:val="00C0458C"/>
    <w:rsid w:val="00C04707"/>
    <w:rsid w:val="00C05080"/>
    <w:rsid w:val="00C055D6"/>
    <w:rsid w:val="00C05738"/>
    <w:rsid w:val="00C05B6C"/>
    <w:rsid w:val="00C05D4F"/>
    <w:rsid w:val="00C06860"/>
    <w:rsid w:val="00C068F5"/>
    <w:rsid w:val="00C06BC6"/>
    <w:rsid w:val="00C06E1F"/>
    <w:rsid w:val="00C072B6"/>
    <w:rsid w:val="00C075B8"/>
    <w:rsid w:val="00C07ED9"/>
    <w:rsid w:val="00C10117"/>
    <w:rsid w:val="00C1060B"/>
    <w:rsid w:val="00C108A9"/>
    <w:rsid w:val="00C10D71"/>
    <w:rsid w:val="00C11C9D"/>
    <w:rsid w:val="00C11EE9"/>
    <w:rsid w:val="00C120D6"/>
    <w:rsid w:val="00C124F1"/>
    <w:rsid w:val="00C12CB6"/>
    <w:rsid w:val="00C12E26"/>
    <w:rsid w:val="00C137A5"/>
    <w:rsid w:val="00C13D79"/>
    <w:rsid w:val="00C1415F"/>
    <w:rsid w:val="00C14246"/>
    <w:rsid w:val="00C146DC"/>
    <w:rsid w:val="00C14C5D"/>
    <w:rsid w:val="00C1528F"/>
    <w:rsid w:val="00C1572B"/>
    <w:rsid w:val="00C15733"/>
    <w:rsid w:val="00C16571"/>
    <w:rsid w:val="00C1684B"/>
    <w:rsid w:val="00C16A4F"/>
    <w:rsid w:val="00C17265"/>
    <w:rsid w:val="00C17E31"/>
    <w:rsid w:val="00C17FD2"/>
    <w:rsid w:val="00C208AA"/>
    <w:rsid w:val="00C212D7"/>
    <w:rsid w:val="00C2193C"/>
    <w:rsid w:val="00C22217"/>
    <w:rsid w:val="00C24711"/>
    <w:rsid w:val="00C248B7"/>
    <w:rsid w:val="00C249AC"/>
    <w:rsid w:val="00C24CB7"/>
    <w:rsid w:val="00C24FA3"/>
    <w:rsid w:val="00C25BF1"/>
    <w:rsid w:val="00C264DE"/>
    <w:rsid w:val="00C26728"/>
    <w:rsid w:val="00C26872"/>
    <w:rsid w:val="00C26AD7"/>
    <w:rsid w:val="00C278FD"/>
    <w:rsid w:val="00C27A69"/>
    <w:rsid w:val="00C30209"/>
    <w:rsid w:val="00C3088A"/>
    <w:rsid w:val="00C317F3"/>
    <w:rsid w:val="00C31BC7"/>
    <w:rsid w:val="00C32970"/>
    <w:rsid w:val="00C33330"/>
    <w:rsid w:val="00C33490"/>
    <w:rsid w:val="00C33781"/>
    <w:rsid w:val="00C33C96"/>
    <w:rsid w:val="00C33D95"/>
    <w:rsid w:val="00C33ECD"/>
    <w:rsid w:val="00C33FE2"/>
    <w:rsid w:val="00C34C72"/>
    <w:rsid w:val="00C36220"/>
    <w:rsid w:val="00C36536"/>
    <w:rsid w:val="00C36593"/>
    <w:rsid w:val="00C3687B"/>
    <w:rsid w:val="00C36EE9"/>
    <w:rsid w:val="00C37859"/>
    <w:rsid w:val="00C37A49"/>
    <w:rsid w:val="00C40302"/>
    <w:rsid w:val="00C404E6"/>
    <w:rsid w:val="00C4050A"/>
    <w:rsid w:val="00C40B3E"/>
    <w:rsid w:val="00C40CAC"/>
    <w:rsid w:val="00C4147A"/>
    <w:rsid w:val="00C4165D"/>
    <w:rsid w:val="00C41990"/>
    <w:rsid w:val="00C41C59"/>
    <w:rsid w:val="00C41E2B"/>
    <w:rsid w:val="00C41E88"/>
    <w:rsid w:val="00C41EF9"/>
    <w:rsid w:val="00C4204E"/>
    <w:rsid w:val="00C4209D"/>
    <w:rsid w:val="00C424CB"/>
    <w:rsid w:val="00C426CB"/>
    <w:rsid w:val="00C42CE8"/>
    <w:rsid w:val="00C43914"/>
    <w:rsid w:val="00C43F65"/>
    <w:rsid w:val="00C441B1"/>
    <w:rsid w:val="00C44CB9"/>
    <w:rsid w:val="00C44CBF"/>
    <w:rsid w:val="00C456DA"/>
    <w:rsid w:val="00C45DC7"/>
    <w:rsid w:val="00C45F33"/>
    <w:rsid w:val="00C466EA"/>
    <w:rsid w:val="00C46929"/>
    <w:rsid w:val="00C46CE3"/>
    <w:rsid w:val="00C4743F"/>
    <w:rsid w:val="00C4776B"/>
    <w:rsid w:val="00C47A32"/>
    <w:rsid w:val="00C5047F"/>
    <w:rsid w:val="00C50AF5"/>
    <w:rsid w:val="00C50C8C"/>
    <w:rsid w:val="00C50F0F"/>
    <w:rsid w:val="00C5174F"/>
    <w:rsid w:val="00C528C2"/>
    <w:rsid w:val="00C5290A"/>
    <w:rsid w:val="00C533DA"/>
    <w:rsid w:val="00C53487"/>
    <w:rsid w:val="00C53599"/>
    <w:rsid w:val="00C54A5B"/>
    <w:rsid w:val="00C54F84"/>
    <w:rsid w:val="00C5502B"/>
    <w:rsid w:val="00C55FFD"/>
    <w:rsid w:val="00C561F0"/>
    <w:rsid w:val="00C56377"/>
    <w:rsid w:val="00C56740"/>
    <w:rsid w:val="00C56E9D"/>
    <w:rsid w:val="00C57161"/>
    <w:rsid w:val="00C574F8"/>
    <w:rsid w:val="00C602B0"/>
    <w:rsid w:val="00C60A28"/>
    <w:rsid w:val="00C60F71"/>
    <w:rsid w:val="00C61B3F"/>
    <w:rsid w:val="00C62A9A"/>
    <w:rsid w:val="00C62DC8"/>
    <w:rsid w:val="00C62FDA"/>
    <w:rsid w:val="00C63407"/>
    <w:rsid w:val="00C63527"/>
    <w:rsid w:val="00C63EC2"/>
    <w:rsid w:val="00C6453F"/>
    <w:rsid w:val="00C64605"/>
    <w:rsid w:val="00C64CC4"/>
    <w:rsid w:val="00C64D1A"/>
    <w:rsid w:val="00C66007"/>
    <w:rsid w:val="00C6607D"/>
    <w:rsid w:val="00C663A3"/>
    <w:rsid w:val="00C66845"/>
    <w:rsid w:val="00C66AFA"/>
    <w:rsid w:val="00C673E9"/>
    <w:rsid w:val="00C67694"/>
    <w:rsid w:val="00C67D0C"/>
    <w:rsid w:val="00C70178"/>
    <w:rsid w:val="00C70393"/>
    <w:rsid w:val="00C70BD0"/>
    <w:rsid w:val="00C70F51"/>
    <w:rsid w:val="00C71630"/>
    <w:rsid w:val="00C71AE9"/>
    <w:rsid w:val="00C71BC8"/>
    <w:rsid w:val="00C7206C"/>
    <w:rsid w:val="00C722FC"/>
    <w:rsid w:val="00C7287C"/>
    <w:rsid w:val="00C72964"/>
    <w:rsid w:val="00C734AC"/>
    <w:rsid w:val="00C7484E"/>
    <w:rsid w:val="00C75263"/>
    <w:rsid w:val="00C75396"/>
    <w:rsid w:val="00C75C1F"/>
    <w:rsid w:val="00C765F0"/>
    <w:rsid w:val="00C76701"/>
    <w:rsid w:val="00C76C46"/>
    <w:rsid w:val="00C77101"/>
    <w:rsid w:val="00C7722A"/>
    <w:rsid w:val="00C77368"/>
    <w:rsid w:val="00C77893"/>
    <w:rsid w:val="00C8005D"/>
    <w:rsid w:val="00C8094D"/>
    <w:rsid w:val="00C80D80"/>
    <w:rsid w:val="00C81918"/>
    <w:rsid w:val="00C82C28"/>
    <w:rsid w:val="00C82CC8"/>
    <w:rsid w:val="00C82E32"/>
    <w:rsid w:val="00C83526"/>
    <w:rsid w:val="00C83E48"/>
    <w:rsid w:val="00C83E49"/>
    <w:rsid w:val="00C8449A"/>
    <w:rsid w:val="00C84826"/>
    <w:rsid w:val="00C848D5"/>
    <w:rsid w:val="00C85C90"/>
    <w:rsid w:val="00C86378"/>
    <w:rsid w:val="00C8653D"/>
    <w:rsid w:val="00C869D8"/>
    <w:rsid w:val="00C900C7"/>
    <w:rsid w:val="00C90139"/>
    <w:rsid w:val="00C901B7"/>
    <w:rsid w:val="00C90586"/>
    <w:rsid w:val="00C91341"/>
    <w:rsid w:val="00C91484"/>
    <w:rsid w:val="00C924ED"/>
    <w:rsid w:val="00C92581"/>
    <w:rsid w:val="00C92F56"/>
    <w:rsid w:val="00C93204"/>
    <w:rsid w:val="00C93DEC"/>
    <w:rsid w:val="00C93E1E"/>
    <w:rsid w:val="00C9478F"/>
    <w:rsid w:val="00C95381"/>
    <w:rsid w:val="00C9656D"/>
    <w:rsid w:val="00C96724"/>
    <w:rsid w:val="00C96B14"/>
    <w:rsid w:val="00C96B17"/>
    <w:rsid w:val="00C96D6E"/>
    <w:rsid w:val="00C97381"/>
    <w:rsid w:val="00C97606"/>
    <w:rsid w:val="00C97BF8"/>
    <w:rsid w:val="00C97CD7"/>
    <w:rsid w:val="00CA046E"/>
    <w:rsid w:val="00CA058C"/>
    <w:rsid w:val="00CA065B"/>
    <w:rsid w:val="00CA0BF6"/>
    <w:rsid w:val="00CA0CED"/>
    <w:rsid w:val="00CA0DD1"/>
    <w:rsid w:val="00CA1229"/>
    <w:rsid w:val="00CA12D9"/>
    <w:rsid w:val="00CA147D"/>
    <w:rsid w:val="00CA1850"/>
    <w:rsid w:val="00CA1CA9"/>
    <w:rsid w:val="00CA1ED4"/>
    <w:rsid w:val="00CA1EF6"/>
    <w:rsid w:val="00CA2CDC"/>
    <w:rsid w:val="00CA34B6"/>
    <w:rsid w:val="00CA34C5"/>
    <w:rsid w:val="00CA3652"/>
    <w:rsid w:val="00CA3733"/>
    <w:rsid w:val="00CA3E90"/>
    <w:rsid w:val="00CA3F76"/>
    <w:rsid w:val="00CA41BA"/>
    <w:rsid w:val="00CA47E1"/>
    <w:rsid w:val="00CA4955"/>
    <w:rsid w:val="00CA4C8D"/>
    <w:rsid w:val="00CA4FAC"/>
    <w:rsid w:val="00CA5021"/>
    <w:rsid w:val="00CA52FD"/>
    <w:rsid w:val="00CA54F1"/>
    <w:rsid w:val="00CA562C"/>
    <w:rsid w:val="00CA71E7"/>
    <w:rsid w:val="00CA738E"/>
    <w:rsid w:val="00CA74C8"/>
    <w:rsid w:val="00CA76CB"/>
    <w:rsid w:val="00CB0249"/>
    <w:rsid w:val="00CB061F"/>
    <w:rsid w:val="00CB163A"/>
    <w:rsid w:val="00CB16C3"/>
    <w:rsid w:val="00CB1C45"/>
    <w:rsid w:val="00CB2113"/>
    <w:rsid w:val="00CB212A"/>
    <w:rsid w:val="00CB2238"/>
    <w:rsid w:val="00CB2277"/>
    <w:rsid w:val="00CB2835"/>
    <w:rsid w:val="00CB3193"/>
    <w:rsid w:val="00CB328A"/>
    <w:rsid w:val="00CB356E"/>
    <w:rsid w:val="00CB398D"/>
    <w:rsid w:val="00CB449B"/>
    <w:rsid w:val="00CB4D53"/>
    <w:rsid w:val="00CB5726"/>
    <w:rsid w:val="00CB6201"/>
    <w:rsid w:val="00CB6346"/>
    <w:rsid w:val="00CB65C0"/>
    <w:rsid w:val="00CB6861"/>
    <w:rsid w:val="00CB6877"/>
    <w:rsid w:val="00CB68FD"/>
    <w:rsid w:val="00CB693B"/>
    <w:rsid w:val="00CB7BD7"/>
    <w:rsid w:val="00CB7D15"/>
    <w:rsid w:val="00CC0153"/>
    <w:rsid w:val="00CC0D2D"/>
    <w:rsid w:val="00CC1497"/>
    <w:rsid w:val="00CC19F6"/>
    <w:rsid w:val="00CC1EF6"/>
    <w:rsid w:val="00CC2064"/>
    <w:rsid w:val="00CC2158"/>
    <w:rsid w:val="00CC2359"/>
    <w:rsid w:val="00CC24F8"/>
    <w:rsid w:val="00CC2E4A"/>
    <w:rsid w:val="00CC315E"/>
    <w:rsid w:val="00CC3444"/>
    <w:rsid w:val="00CC3C9B"/>
    <w:rsid w:val="00CC4376"/>
    <w:rsid w:val="00CC46CC"/>
    <w:rsid w:val="00CC5948"/>
    <w:rsid w:val="00CC5F2A"/>
    <w:rsid w:val="00CC62AA"/>
    <w:rsid w:val="00CC72F5"/>
    <w:rsid w:val="00CC7D90"/>
    <w:rsid w:val="00CD0673"/>
    <w:rsid w:val="00CD0978"/>
    <w:rsid w:val="00CD0A37"/>
    <w:rsid w:val="00CD0F2D"/>
    <w:rsid w:val="00CD1BFD"/>
    <w:rsid w:val="00CD1F1B"/>
    <w:rsid w:val="00CD27B2"/>
    <w:rsid w:val="00CD2BB5"/>
    <w:rsid w:val="00CD2E37"/>
    <w:rsid w:val="00CD3276"/>
    <w:rsid w:val="00CD33C6"/>
    <w:rsid w:val="00CD4177"/>
    <w:rsid w:val="00CD42F5"/>
    <w:rsid w:val="00CD46D0"/>
    <w:rsid w:val="00CD4CD5"/>
    <w:rsid w:val="00CD5496"/>
    <w:rsid w:val="00CD55A5"/>
    <w:rsid w:val="00CD56AB"/>
    <w:rsid w:val="00CD622E"/>
    <w:rsid w:val="00CD6C5D"/>
    <w:rsid w:val="00CD6DE6"/>
    <w:rsid w:val="00CD6ED3"/>
    <w:rsid w:val="00CD7155"/>
    <w:rsid w:val="00CD797D"/>
    <w:rsid w:val="00CD7D74"/>
    <w:rsid w:val="00CE0109"/>
    <w:rsid w:val="00CE04B4"/>
    <w:rsid w:val="00CE053C"/>
    <w:rsid w:val="00CE0939"/>
    <w:rsid w:val="00CE0C3A"/>
    <w:rsid w:val="00CE1B90"/>
    <w:rsid w:val="00CE1D85"/>
    <w:rsid w:val="00CE2417"/>
    <w:rsid w:val="00CE3D6B"/>
    <w:rsid w:val="00CE40F7"/>
    <w:rsid w:val="00CE4117"/>
    <w:rsid w:val="00CE4DF8"/>
    <w:rsid w:val="00CE6214"/>
    <w:rsid w:val="00CE64B9"/>
    <w:rsid w:val="00CE71DF"/>
    <w:rsid w:val="00CE7A60"/>
    <w:rsid w:val="00CF09E5"/>
    <w:rsid w:val="00CF0BC5"/>
    <w:rsid w:val="00CF21DB"/>
    <w:rsid w:val="00CF2207"/>
    <w:rsid w:val="00CF246D"/>
    <w:rsid w:val="00CF250A"/>
    <w:rsid w:val="00CF2522"/>
    <w:rsid w:val="00CF2931"/>
    <w:rsid w:val="00CF2EE4"/>
    <w:rsid w:val="00CF3480"/>
    <w:rsid w:val="00CF376F"/>
    <w:rsid w:val="00CF3967"/>
    <w:rsid w:val="00CF4859"/>
    <w:rsid w:val="00CF4F1B"/>
    <w:rsid w:val="00CF5171"/>
    <w:rsid w:val="00CF543C"/>
    <w:rsid w:val="00CF5C56"/>
    <w:rsid w:val="00CF5C81"/>
    <w:rsid w:val="00CF6115"/>
    <w:rsid w:val="00CF6BC6"/>
    <w:rsid w:val="00CF79D6"/>
    <w:rsid w:val="00D00ACF"/>
    <w:rsid w:val="00D00DF0"/>
    <w:rsid w:val="00D01325"/>
    <w:rsid w:val="00D015BB"/>
    <w:rsid w:val="00D01EA6"/>
    <w:rsid w:val="00D023B1"/>
    <w:rsid w:val="00D023BE"/>
    <w:rsid w:val="00D028FB"/>
    <w:rsid w:val="00D02C77"/>
    <w:rsid w:val="00D0399F"/>
    <w:rsid w:val="00D03DB0"/>
    <w:rsid w:val="00D03FCB"/>
    <w:rsid w:val="00D03FD8"/>
    <w:rsid w:val="00D0426A"/>
    <w:rsid w:val="00D042D3"/>
    <w:rsid w:val="00D044B8"/>
    <w:rsid w:val="00D047E7"/>
    <w:rsid w:val="00D04C67"/>
    <w:rsid w:val="00D0553E"/>
    <w:rsid w:val="00D05662"/>
    <w:rsid w:val="00D05F31"/>
    <w:rsid w:val="00D066C6"/>
    <w:rsid w:val="00D06B5A"/>
    <w:rsid w:val="00D06CE1"/>
    <w:rsid w:val="00D06E20"/>
    <w:rsid w:val="00D0742E"/>
    <w:rsid w:val="00D07499"/>
    <w:rsid w:val="00D07861"/>
    <w:rsid w:val="00D07A32"/>
    <w:rsid w:val="00D07A97"/>
    <w:rsid w:val="00D10075"/>
    <w:rsid w:val="00D10C40"/>
    <w:rsid w:val="00D10E2D"/>
    <w:rsid w:val="00D11C3C"/>
    <w:rsid w:val="00D12A24"/>
    <w:rsid w:val="00D12C0A"/>
    <w:rsid w:val="00D12C95"/>
    <w:rsid w:val="00D13369"/>
    <w:rsid w:val="00D13CE2"/>
    <w:rsid w:val="00D13E74"/>
    <w:rsid w:val="00D13EF9"/>
    <w:rsid w:val="00D1475A"/>
    <w:rsid w:val="00D14975"/>
    <w:rsid w:val="00D14D79"/>
    <w:rsid w:val="00D14E27"/>
    <w:rsid w:val="00D158C6"/>
    <w:rsid w:val="00D15EAA"/>
    <w:rsid w:val="00D16719"/>
    <w:rsid w:val="00D20911"/>
    <w:rsid w:val="00D209C1"/>
    <w:rsid w:val="00D20C0A"/>
    <w:rsid w:val="00D20D6E"/>
    <w:rsid w:val="00D20FC6"/>
    <w:rsid w:val="00D212B2"/>
    <w:rsid w:val="00D21359"/>
    <w:rsid w:val="00D21814"/>
    <w:rsid w:val="00D21961"/>
    <w:rsid w:val="00D22EE3"/>
    <w:rsid w:val="00D232B2"/>
    <w:rsid w:val="00D23804"/>
    <w:rsid w:val="00D25772"/>
    <w:rsid w:val="00D258DB"/>
    <w:rsid w:val="00D25DF2"/>
    <w:rsid w:val="00D26390"/>
    <w:rsid w:val="00D26479"/>
    <w:rsid w:val="00D264C8"/>
    <w:rsid w:val="00D267F2"/>
    <w:rsid w:val="00D26C0B"/>
    <w:rsid w:val="00D271B5"/>
    <w:rsid w:val="00D2745E"/>
    <w:rsid w:val="00D279D8"/>
    <w:rsid w:val="00D27C92"/>
    <w:rsid w:val="00D27EAE"/>
    <w:rsid w:val="00D27FC9"/>
    <w:rsid w:val="00D30DAE"/>
    <w:rsid w:val="00D30EF8"/>
    <w:rsid w:val="00D3181A"/>
    <w:rsid w:val="00D31932"/>
    <w:rsid w:val="00D31E8D"/>
    <w:rsid w:val="00D33733"/>
    <w:rsid w:val="00D3460D"/>
    <w:rsid w:val="00D348C4"/>
    <w:rsid w:val="00D34B2E"/>
    <w:rsid w:val="00D350CF"/>
    <w:rsid w:val="00D3538B"/>
    <w:rsid w:val="00D3556D"/>
    <w:rsid w:val="00D35A4D"/>
    <w:rsid w:val="00D362B5"/>
    <w:rsid w:val="00D36392"/>
    <w:rsid w:val="00D3642D"/>
    <w:rsid w:val="00D36559"/>
    <w:rsid w:val="00D36956"/>
    <w:rsid w:val="00D37C34"/>
    <w:rsid w:val="00D37CF1"/>
    <w:rsid w:val="00D40405"/>
    <w:rsid w:val="00D4049F"/>
    <w:rsid w:val="00D40839"/>
    <w:rsid w:val="00D408C1"/>
    <w:rsid w:val="00D4157F"/>
    <w:rsid w:val="00D417ED"/>
    <w:rsid w:val="00D4184D"/>
    <w:rsid w:val="00D419B7"/>
    <w:rsid w:val="00D41B71"/>
    <w:rsid w:val="00D422FA"/>
    <w:rsid w:val="00D4256C"/>
    <w:rsid w:val="00D4270C"/>
    <w:rsid w:val="00D42834"/>
    <w:rsid w:val="00D4299B"/>
    <w:rsid w:val="00D42C53"/>
    <w:rsid w:val="00D43158"/>
    <w:rsid w:val="00D433AE"/>
    <w:rsid w:val="00D43A98"/>
    <w:rsid w:val="00D43CA3"/>
    <w:rsid w:val="00D43E07"/>
    <w:rsid w:val="00D43FC5"/>
    <w:rsid w:val="00D440DB"/>
    <w:rsid w:val="00D44234"/>
    <w:rsid w:val="00D44567"/>
    <w:rsid w:val="00D448F3"/>
    <w:rsid w:val="00D449DE"/>
    <w:rsid w:val="00D44E29"/>
    <w:rsid w:val="00D44F04"/>
    <w:rsid w:val="00D45284"/>
    <w:rsid w:val="00D453AA"/>
    <w:rsid w:val="00D464D9"/>
    <w:rsid w:val="00D46D2B"/>
    <w:rsid w:val="00D4708E"/>
    <w:rsid w:val="00D4772E"/>
    <w:rsid w:val="00D50A69"/>
    <w:rsid w:val="00D50AE9"/>
    <w:rsid w:val="00D50C27"/>
    <w:rsid w:val="00D50C2D"/>
    <w:rsid w:val="00D512FB"/>
    <w:rsid w:val="00D51427"/>
    <w:rsid w:val="00D514A5"/>
    <w:rsid w:val="00D51671"/>
    <w:rsid w:val="00D517B3"/>
    <w:rsid w:val="00D5186A"/>
    <w:rsid w:val="00D51895"/>
    <w:rsid w:val="00D518EB"/>
    <w:rsid w:val="00D51B81"/>
    <w:rsid w:val="00D51ECE"/>
    <w:rsid w:val="00D5283B"/>
    <w:rsid w:val="00D52865"/>
    <w:rsid w:val="00D52CDB"/>
    <w:rsid w:val="00D53423"/>
    <w:rsid w:val="00D538F0"/>
    <w:rsid w:val="00D53D5B"/>
    <w:rsid w:val="00D53F78"/>
    <w:rsid w:val="00D557FB"/>
    <w:rsid w:val="00D60970"/>
    <w:rsid w:val="00D61069"/>
    <w:rsid w:val="00D61533"/>
    <w:rsid w:val="00D61846"/>
    <w:rsid w:val="00D61B62"/>
    <w:rsid w:val="00D62039"/>
    <w:rsid w:val="00D62214"/>
    <w:rsid w:val="00D6225C"/>
    <w:rsid w:val="00D62752"/>
    <w:rsid w:val="00D63B5B"/>
    <w:rsid w:val="00D63D4B"/>
    <w:rsid w:val="00D64AF5"/>
    <w:rsid w:val="00D6648D"/>
    <w:rsid w:val="00D70219"/>
    <w:rsid w:val="00D706DC"/>
    <w:rsid w:val="00D70CE2"/>
    <w:rsid w:val="00D719CD"/>
    <w:rsid w:val="00D71AEE"/>
    <w:rsid w:val="00D71DD2"/>
    <w:rsid w:val="00D72A07"/>
    <w:rsid w:val="00D72A69"/>
    <w:rsid w:val="00D733DB"/>
    <w:rsid w:val="00D73518"/>
    <w:rsid w:val="00D73713"/>
    <w:rsid w:val="00D7382C"/>
    <w:rsid w:val="00D73E28"/>
    <w:rsid w:val="00D74301"/>
    <w:rsid w:val="00D7447C"/>
    <w:rsid w:val="00D7481A"/>
    <w:rsid w:val="00D751B8"/>
    <w:rsid w:val="00D7534A"/>
    <w:rsid w:val="00D755EA"/>
    <w:rsid w:val="00D75E69"/>
    <w:rsid w:val="00D75EB5"/>
    <w:rsid w:val="00D76334"/>
    <w:rsid w:val="00D763D0"/>
    <w:rsid w:val="00D7724C"/>
    <w:rsid w:val="00D77DD4"/>
    <w:rsid w:val="00D77F0F"/>
    <w:rsid w:val="00D80587"/>
    <w:rsid w:val="00D806F8"/>
    <w:rsid w:val="00D80BFD"/>
    <w:rsid w:val="00D80C67"/>
    <w:rsid w:val="00D81CB7"/>
    <w:rsid w:val="00D8224D"/>
    <w:rsid w:val="00D825EE"/>
    <w:rsid w:val="00D82B24"/>
    <w:rsid w:val="00D82CFE"/>
    <w:rsid w:val="00D82F56"/>
    <w:rsid w:val="00D83CB6"/>
    <w:rsid w:val="00D83F07"/>
    <w:rsid w:val="00D85077"/>
    <w:rsid w:val="00D850E3"/>
    <w:rsid w:val="00D85150"/>
    <w:rsid w:val="00D85173"/>
    <w:rsid w:val="00D8534D"/>
    <w:rsid w:val="00D85A9A"/>
    <w:rsid w:val="00D8680A"/>
    <w:rsid w:val="00D86B0B"/>
    <w:rsid w:val="00D86B1E"/>
    <w:rsid w:val="00D86F85"/>
    <w:rsid w:val="00D876CD"/>
    <w:rsid w:val="00D87941"/>
    <w:rsid w:val="00D8796D"/>
    <w:rsid w:val="00D87CB9"/>
    <w:rsid w:val="00D90066"/>
    <w:rsid w:val="00D906E5"/>
    <w:rsid w:val="00D90F67"/>
    <w:rsid w:val="00D91187"/>
    <w:rsid w:val="00D914C2"/>
    <w:rsid w:val="00D919EB"/>
    <w:rsid w:val="00D91B6E"/>
    <w:rsid w:val="00D91E60"/>
    <w:rsid w:val="00D92093"/>
    <w:rsid w:val="00D92183"/>
    <w:rsid w:val="00D9258A"/>
    <w:rsid w:val="00D92C57"/>
    <w:rsid w:val="00D93B18"/>
    <w:rsid w:val="00D93C66"/>
    <w:rsid w:val="00D93D39"/>
    <w:rsid w:val="00D94083"/>
    <w:rsid w:val="00D94747"/>
    <w:rsid w:val="00D94883"/>
    <w:rsid w:val="00D948C3"/>
    <w:rsid w:val="00D94910"/>
    <w:rsid w:val="00D94C84"/>
    <w:rsid w:val="00D95835"/>
    <w:rsid w:val="00D95B9E"/>
    <w:rsid w:val="00DA0001"/>
    <w:rsid w:val="00DA0284"/>
    <w:rsid w:val="00DA031E"/>
    <w:rsid w:val="00DA0D72"/>
    <w:rsid w:val="00DA115B"/>
    <w:rsid w:val="00DA12DA"/>
    <w:rsid w:val="00DA1F4C"/>
    <w:rsid w:val="00DA2363"/>
    <w:rsid w:val="00DA26F2"/>
    <w:rsid w:val="00DA27DA"/>
    <w:rsid w:val="00DA290F"/>
    <w:rsid w:val="00DA2992"/>
    <w:rsid w:val="00DA3451"/>
    <w:rsid w:val="00DA365D"/>
    <w:rsid w:val="00DA37A3"/>
    <w:rsid w:val="00DA3950"/>
    <w:rsid w:val="00DA4074"/>
    <w:rsid w:val="00DA43B6"/>
    <w:rsid w:val="00DA458A"/>
    <w:rsid w:val="00DA59FE"/>
    <w:rsid w:val="00DA64C5"/>
    <w:rsid w:val="00DA6D65"/>
    <w:rsid w:val="00DA704C"/>
    <w:rsid w:val="00DA70FC"/>
    <w:rsid w:val="00DA7230"/>
    <w:rsid w:val="00DA7266"/>
    <w:rsid w:val="00DA72BF"/>
    <w:rsid w:val="00DA7C8F"/>
    <w:rsid w:val="00DA7DD2"/>
    <w:rsid w:val="00DB08E1"/>
    <w:rsid w:val="00DB09C0"/>
    <w:rsid w:val="00DB0B3D"/>
    <w:rsid w:val="00DB0CCB"/>
    <w:rsid w:val="00DB0D4B"/>
    <w:rsid w:val="00DB1019"/>
    <w:rsid w:val="00DB1498"/>
    <w:rsid w:val="00DB194F"/>
    <w:rsid w:val="00DB259F"/>
    <w:rsid w:val="00DB279A"/>
    <w:rsid w:val="00DB4123"/>
    <w:rsid w:val="00DB56B4"/>
    <w:rsid w:val="00DB57B2"/>
    <w:rsid w:val="00DB5AFD"/>
    <w:rsid w:val="00DB60B0"/>
    <w:rsid w:val="00DB6215"/>
    <w:rsid w:val="00DB6939"/>
    <w:rsid w:val="00DB6B1D"/>
    <w:rsid w:val="00DB702A"/>
    <w:rsid w:val="00DB70F3"/>
    <w:rsid w:val="00DB7374"/>
    <w:rsid w:val="00DB74BF"/>
    <w:rsid w:val="00DC04DA"/>
    <w:rsid w:val="00DC0865"/>
    <w:rsid w:val="00DC090A"/>
    <w:rsid w:val="00DC0D52"/>
    <w:rsid w:val="00DC0DB1"/>
    <w:rsid w:val="00DC1906"/>
    <w:rsid w:val="00DC1A86"/>
    <w:rsid w:val="00DC1E73"/>
    <w:rsid w:val="00DC2286"/>
    <w:rsid w:val="00DC2481"/>
    <w:rsid w:val="00DC2D7E"/>
    <w:rsid w:val="00DC3046"/>
    <w:rsid w:val="00DC30AB"/>
    <w:rsid w:val="00DC3384"/>
    <w:rsid w:val="00DC3657"/>
    <w:rsid w:val="00DC3A0A"/>
    <w:rsid w:val="00DC3C5A"/>
    <w:rsid w:val="00DC3C7B"/>
    <w:rsid w:val="00DC3EEF"/>
    <w:rsid w:val="00DC40CF"/>
    <w:rsid w:val="00DC4172"/>
    <w:rsid w:val="00DC4B75"/>
    <w:rsid w:val="00DC4F7B"/>
    <w:rsid w:val="00DC5440"/>
    <w:rsid w:val="00DC599C"/>
    <w:rsid w:val="00DC5C72"/>
    <w:rsid w:val="00DC5E59"/>
    <w:rsid w:val="00DC6062"/>
    <w:rsid w:val="00DC606C"/>
    <w:rsid w:val="00DC7225"/>
    <w:rsid w:val="00DC7EFB"/>
    <w:rsid w:val="00DD04F5"/>
    <w:rsid w:val="00DD0665"/>
    <w:rsid w:val="00DD0CA7"/>
    <w:rsid w:val="00DD12BB"/>
    <w:rsid w:val="00DD1602"/>
    <w:rsid w:val="00DD1651"/>
    <w:rsid w:val="00DD1A96"/>
    <w:rsid w:val="00DD2832"/>
    <w:rsid w:val="00DD2C77"/>
    <w:rsid w:val="00DD2D19"/>
    <w:rsid w:val="00DD341F"/>
    <w:rsid w:val="00DD4285"/>
    <w:rsid w:val="00DD42FF"/>
    <w:rsid w:val="00DD4763"/>
    <w:rsid w:val="00DD543E"/>
    <w:rsid w:val="00DD55FD"/>
    <w:rsid w:val="00DD6B1F"/>
    <w:rsid w:val="00DD6E2E"/>
    <w:rsid w:val="00DD7104"/>
    <w:rsid w:val="00DD71AE"/>
    <w:rsid w:val="00DD7D68"/>
    <w:rsid w:val="00DE01E4"/>
    <w:rsid w:val="00DE0713"/>
    <w:rsid w:val="00DE07E1"/>
    <w:rsid w:val="00DE11C5"/>
    <w:rsid w:val="00DE153D"/>
    <w:rsid w:val="00DE1A21"/>
    <w:rsid w:val="00DE1E2E"/>
    <w:rsid w:val="00DE2BDF"/>
    <w:rsid w:val="00DE2F85"/>
    <w:rsid w:val="00DE2FBC"/>
    <w:rsid w:val="00DE3A00"/>
    <w:rsid w:val="00DE3B57"/>
    <w:rsid w:val="00DE3F9E"/>
    <w:rsid w:val="00DE444A"/>
    <w:rsid w:val="00DE595D"/>
    <w:rsid w:val="00DE607F"/>
    <w:rsid w:val="00DE6B9E"/>
    <w:rsid w:val="00DE6DF1"/>
    <w:rsid w:val="00DE7355"/>
    <w:rsid w:val="00DE7EC7"/>
    <w:rsid w:val="00DE7FDB"/>
    <w:rsid w:val="00DF002E"/>
    <w:rsid w:val="00DF04BA"/>
    <w:rsid w:val="00DF0503"/>
    <w:rsid w:val="00DF087F"/>
    <w:rsid w:val="00DF0F42"/>
    <w:rsid w:val="00DF123D"/>
    <w:rsid w:val="00DF1D70"/>
    <w:rsid w:val="00DF2FD2"/>
    <w:rsid w:val="00DF307B"/>
    <w:rsid w:val="00DF3A92"/>
    <w:rsid w:val="00DF3D16"/>
    <w:rsid w:val="00DF43D7"/>
    <w:rsid w:val="00DF48C6"/>
    <w:rsid w:val="00DF4A32"/>
    <w:rsid w:val="00DF4D99"/>
    <w:rsid w:val="00DF546C"/>
    <w:rsid w:val="00DF6594"/>
    <w:rsid w:val="00DF6934"/>
    <w:rsid w:val="00DF703D"/>
    <w:rsid w:val="00DF7BC9"/>
    <w:rsid w:val="00DF7D34"/>
    <w:rsid w:val="00E004A9"/>
    <w:rsid w:val="00E00B4F"/>
    <w:rsid w:val="00E012DA"/>
    <w:rsid w:val="00E01AF8"/>
    <w:rsid w:val="00E01E0D"/>
    <w:rsid w:val="00E0255B"/>
    <w:rsid w:val="00E026C2"/>
    <w:rsid w:val="00E0295B"/>
    <w:rsid w:val="00E0344D"/>
    <w:rsid w:val="00E037C6"/>
    <w:rsid w:val="00E0390B"/>
    <w:rsid w:val="00E03972"/>
    <w:rsid w:val="00E03E1E"/>
    <w:rsid w:val="00E03E62"/>
    <w:rsid w:val="00E04871"/>
    <w:rsid w:val="00E04CF1"/>
    <w:rsid w:val="00E052EB"/>
    <w:rsid w:val="00E052ED"/>
    <w:rsid w:val="00E0555C"/>
    <w:rsid w:val="00E0611E"/>
    <w:rsid w:val="00E06288"/>
    <w:rsid w:val="00E064AE"/>
    <w:rsid w:val="00E06738"/>
    <w:rsid w:val="00E068BA"/>
    <w:rsid w:val="00E068E9"/>
    <w:rsid w:val="00E072E5"/>
    <w:rsid w:val="00E07697"/>
    <w:rsid w:val="00E07AB4"/>
    <w:rsid w:val="00E07FBC"/>
    <w:rsid w:val="00E103EB"/>
    <w:rsid w:val="00E1074A"/>
    <w:rsid w:val="00E107A9"/>
    <w:rsid w:val="00E109CD"/>
    <w:rsid w:val="00E10BDD"/>
    <w:rsid w:val="00E10F88"/>
    <w:rsid w:val="00E10FF9"/>
    <w:rsid w:val="00E11130"/>
    <w:rsid w:val="00E11D08"/>
    <w:rsid w:val="00E11FF4"/>
    <w:rsid w:val="00E125BD"/>
    <w:rsid w:val="00E12636"/>
    <w:rsid w:val="00E12FE8"/>
    <w:rsid w:val="00E13E30"/>
    <w:rsid w:val="00E1504D"/>
    <w:rsid w:val="00E15070"/>
    <w:rsid w:val="00E1507B"/>
    <w:rsid w:val="00E151FC"/>
    <w:rsid w:val="00E15302"/>
    <w:rsid w:val="00E15ECF"/>
    <w:rsid w:val="00E16BF8"/>
    <w:rsid w:val="00E171FE"/>
    <w:rsid w:val="00E20B36"/>
    <w:rsid w:val="00E20DD3"/>
    <w:rsid w:val="00E21821"/>
    <w:rsid w:val="00E218EE"/>
    <w:rsid w:val="00E21D61"/>
    <w:rsid w:val="00E22852"/>
    <w:rsid w:val="00E22D26"/>
    <w:rsid w:val="00E23500"/>
    <w:rsid w:val="00E237BC"/>
    <w:rsid w:val="00E23859"/>
    <w:rsid w:val="00E23BBE"/>
    <w:rsid w:val="00E23D3C"/>
    <w:rsid w:val="00E23E46"/>
    <w:rsid w:val="00E242AB"/>
    <w:rsid w:val="00E24A7F"/>
    <w:rsid w:val="00E24FAA"/>
    <w:rsid w:val="00E25F76"/>
    <w:rsid w:val="00E26980"/>
    <w:rsid w:val="00E26A6E"/>
    <w:rsid w:val="00E26CA2"/>
    <w:rsid w:val="00E2703C"/>
    <w:rsid w:val="00E27C44"/>
    <w:rsid w:val="00E306EE"/>
    <w:rsid w:val="00E3096D"/>
    <w:rsid w:val="00E316A9"/>
    <w:rsid w:val="00E31935"/>
    <w:rsid w:val="00E31F36"/>
    <w:rsid w:val="00E32C3E"/>
    <w:rsid w:val="00E33ACD"/>
    <w:rsid w:val="00E348E1"/>
    <w:rsid w:val="00E34AF6"/>
    <w:rsid w:val="00E34CCE"/>
    <w:rsid w:val="00E35094"/>
    <w:rsid w:val="00E35240"/>
    <w:rsid w:val="00E35608"/>
    <w:rsid w:val="00E35C31"/>
    <w:rsid w:val="00E35CB7"/>
    <w:rsid w:val="00E36F23"/>
    <w:rsid w:val="00E372FC"/>
    <w:rsid w:val="00E37353"/>
    <w:rsid w:val="00E37CBE"/>
    <w:rsid w:val="00E37E69"/>
    <w:rsid w:val="00E37F44"/>
    <w:rsid w:val="00E40240"/>
    <w:rsid w:val="00E4145F"/>
    <w:rsid w:val="00E41678"/>
    <w:rsid w:val="00E418BC"/>
    <w:rsid w:val="00E4257B"/>
    <w:rsid w:val="00E42B5A"/>
    <w:rsid w:val="00E434CB"/>
    <w:rsid w:val="00E43748"/>
    <w:rsid w:val="00E445BF"/>
    <w:rsid w:val="00E44687"/>
    <w:rsid w:val="00E4475E"/>
    <w:rsid w:val="00E44D0E"/>
    <w:rsid w:val="00E4531E"/>
    <w:rsid w:val="00E45DDA"/>
    <w:rsid w:val="00E46124"/>
    <w:rsid w:val="00E465EC"/>
    <w:rsid w:val="00E47AA0"/>
    <w:rsid w:val="00E50BA6"/>
    <w:rsid w:val="00E519B1"/>
    <w:rsid w:val="00E5213D"/>
    <w:rsid w:val="00E52A12"/>
    <w:rsid w:val="00E53033"/>
    <w:rsid w:val="00E53BBD"/>
    <w:rsid w:val="00E53CFE"/>
    <w:rsid w:val="00E53E62"/>
    <w:rsid w:val="00E53E8F"/>
    <w:rsid w:val="00E5478E"/>
    <w:rsid w:val="00E54BB2"/>
    <w:rsid w:val="00E5587F"/>
    <w:rsid w:val="00E56B26"/>
    <w:rsid w:val="00E56BB0"/>
    <w:rsid w:val="00E57928"/>
    <w:rsid w:val="00E57C3F"/>
    <w:rsid w:val="00E57DED"/>
    <w:rsid w:val="00E60171"/>
    <w:rsid w:val="00E601E9"/>
    <w:rsid w:val="00E60340"/>
    <w:rsid w:val="00E609F0"/>
    <w:rsid w:val="00E60DF6"/>
    <w:rsid w:val="00E614AF"/>
    <w:rsid w:val="00E61EB5"/>
    <w:rsid w:val="00E61F12"/>
    <w:rsid w:val="00E62E8B"/>
    <w:rsid w:val="00E632F1"/>
    <w:rsid w:val="00E63C83"/>
    <w:rsid w:val="00E64E4A"/>
    <w:rsid w:val="00E64E5A"/>
    <w:rsid w:val="00E64E6F"/>
    <w:rsid w:val="00E64FED"/>
    <w:rsid w:val="00E6515D"/>
    <w:rsid w:val="00E6536B"/>
    <w:rsid w:val="00E654D4"/>
    <w:rsid w:val="00E6570E"/>
    <w:rsid w:val="00E66D0E"/>
    <w:rsid w:val="00E67E6F"/>
    <w:rsid w:val="00E70538"/>
    <w:rsid w:val="00E70BFF"/>
    <w:rsid w:val="00E70FF2"/>
    <w:rsid w:val="00E711F1"/>
    <w:rsid w:val="00E71225"/>
    <w:rsid w:val="00E7169E"/>
    <w:rsid w:val="00E72C9D"/>
    <w:rsid w:val="00E7342C"/>
    <w:rsid w:val="00E73FD6"/>
    <w:rsid w:val="00E74279"/>
    <w:rsid w:val="00E75123"/>
    <w:rsid w:val="00E754D4"/>
    <w:rsid w:val="00E7613E"/>
    <w:rsid w:val="00E76D2F"/>
    <w:rsid w:val="00E77152"/>
    <w:rsid w:val="00E77169"/>
    <w:rsid w:val="00E771A5"/>
    <w:rsid w:val="00E7727A"/>
    <w:rsid w:val="00E7727C"/>
    <w:rsid w:val="00E772D3"/>
    <w:rsid w:val="00E77886"/>
    <w:rsid w:val="00E77D07"/>
    <w:rsid w:val="00E77D1F"/>
    <w:rsid w:val="00E80020"/>
    <w:rsid w:val="00E80223"/>
    <w:rsid w:val="00E80587"/>
    <w:rsid w:val="00E80DB8"/>
    <w:rsid w:val="00E81027"/>
    <w:rsid w:val="00E8127B"/>
    <w:rsid w:val="00E8141C"/>
    <w:rsid w:val="00E81F7C"/>
    <w:rsid w:val="00E82D4B"/>
    <w:rsid w:val="00E830F7"/>
    <w:rsid w:val="00E834A4"/>
    <w:rsid w:val="00E83648"/>
    <w:rsid w:val="00E83BD1"/>
    <w:rsid w:val="00E8402E"/>
    <w:rsid w:val="00E846BD"/>
    <w:rsid w:val="00E849AD"/>
    <w:rsid w:val="00E84CFB"/>
    <w:rsid w:val="00E84E12"/>
    <w:rsid w:val="00E85508"/>
    <w:rsid w:val="00E85572"/>
    <w:rsid w:val="00E85792"/>
    <w:rsid w:val="00E858EE"/>
    <w:rsid w:val="00E85D0A"/>
    <w:rsid w:val="00E85D1C"/>
    <w:rsid w:val="00E85DC3"/>
    <w:rsid w:val="00E85EEE"/>
    <w:rsid w:val="00E86BE4"/>
    <w:rsid w:val="00E87181"/>
    <w:rsid w:val="00E87353"/>
    <w:rsid w:val="00E9069B"/>
    <w:rsid w:val="00E90859"/>
    <w:rsid w:val="00E90C53"/>
    <w:rsid w:val="00E912D8"/>
    <w:rsid w:val="00E913F0"/>
    <w:rsid w:val="00E91787"/>
    <w:rsid w:val="00E91FA5"/>
    <w:rsid w:val="00E92BDB"/>
    <w:rsid w:val="00E92ED5"/>
    <w:rsid w:val="00E939CD"/>
    <w:rsid w:val="00E940DF"/>
    <w:rsid w:val="00E94920"/>
    <w:rsid w:val="00E94C07"/>
    <w:rsid w:val="00E95A32"/>
    <w:rsid w:val="00E96431"/>
    <w:rsid w:val="00E96522"/>
    <w:rsid w:val="00E969DE"/>
    <w:rsid w:val="00E97390"/>
    <w:rsid w:val="00E977A8"/>
    <w:rsid w:val="00E97AEF"/>
    <w:rsid w:val="00E97CF4"/>
    <w:rsid w:val="00E97E7A"/>
    <w:rsid w:val="00EA0453"/>
    <w:rsid w:val="00EA09EC"/>
    <w:rsid w:val="00EA0BB0"/>
    <w:rsid w:val="00EA0DA4"/>
    <w:rsid w:val="00EA162D"/>
    <w:rsid w:val="00EA2336"/>
    <w:rsid w:val="00EA334F"/>
    <w:rsid w:val="00EA380D"/>
    <w:rsid w:val="00EA3AC7"/>
    <w:rsid w:val="00EA401E"/>
    <w:rsid w:val="00EA4904"/>
    <w:rsid w:val="00EA5A2A"/>
    <w:rsid w:val="00EA64FB"/>
    <w:rsid w:val="00EA70CC"/>
    <w:rsid w:val="00EA74D7"/>
    <w:rsid w:val="00EB0182"/>
    <w:rsid w:val="00EB1246"/>
    <w:rsid w:val="00EB1A1B"/>
    <w:rsid w:val="00EB1A84"/>
    <w:rsid w:val="00EB2AE1"/>
    <w:rsid w:val="00EB2B64"/>
    <w:rsid w:val="00EB348A"/>
    <w:rsid w:val="00EB42C3"/>
    <w:rsid w:val="00EB4501"/>
    <w:rsid w:val="00EB4730"/>
    <w:rsid w:val="00EB53BE"/>
    <w:rsid w:val="00EB56C1"/>
    <w:rsid w:val="00EB5971"/>
    <w:rsid w:val="00EB5A32"/>
    <w:rsid w:val="00EB6658"/>
    <w:rsid w:val="00EB682B"/>
    <w:rsid w:val="00EB69FA"/>
    <w:rsid w:val="00EB6D73"/>
    <w:rsid w:val="00EB7381"/>
    <w:rsid w:val="00EB73EC"/>
    <w:rsid w:val="00EB7597"/>
    <w:rsid w:val="00EB7F46"/>
    <w:rsid w:val="00EC0499"/>
    <w:rsid w:val="00EC0815"/>
    <w:rsid w:val="00EC10C5"/>
    <w:rsid w:val="00EC34E4"/>
    <w:rsid w:val="00EC3C59"/>
    <w:rsid w:val="00EC3F56"/>
    <w:rsid w:val="00EC4A9F"/>
    <w:rsid w:val="00EC4C90"/>
    <w:rsid w:val="00EC709E"/>
    <w:rsid w:val="00EC711A"/>
    <w:rsid w:val="00EC7210"/>
    <w:rsid w:val="00EC798C"/>
    <w:rsid w:val="00ED012D"/>
    <w:rsid w:val="00ED0518"/>
    <w:rsid w:val="00ED0B20"/>
    <w:rsid w:val="00ED1921"/>
    <w:rsid w:val="00ED19EC"/>
    <w:rsid w:val="00ED1EF7"/>
    <w:rsid w:val="00ED30F9"/>
    <w:rsid w:val="00ED3967"/>
    <w:rsid w:val="00ED3F76"/>
    <w:rsid w:val="00ED4B8E"/>
    <w:rsid w:val="00ED59AF"/>
    <w:rsid w:val="00ED5B00"/>
    <w:rsid w:val="00ED6BA5"/>
    <w:rsid w:val="00ED7076"/>
    <w:rsid w:val="00ED7108"/>
    <w:rsid w:val="00ED75AD"/>
    <w:rsid w:val="00ED7B6D"/>
    <w:rsid w:val="00EE050E"/>
    <w:rsid w:val="00EE058E"/>
    <w:rsid w:val="00EE0CC9"/>
    <w:rsid w:val="00EE0D01"/>
    <w:rsid w:val="00EE1089"/>
    <w:rsid w:val="00EE10C2"/>
    <w:rsid w:val="00EE1726"/>
    <w:rsid w:val="00EE177E"/>
    <w:rsid w:val="00EE2082"/>
    <w:rsid w:val="00EE2141"/>
    <w:rsid w:val="00EE2F7B"/>
    <w:rsid w:val="00EE354A"/>
    <w:rsid w:val="00EE3871"/>
    <w:rsid w:val="00EE3A17"/>
    <w:rsid w:val="00EE3A86"/>
    <w:rsid w:val="00EE3AC5"/>
    <w:rsid w:val="00EE3FCA"/>
    <w:rsid w:val="00EE4251"/>
    <w:rsid w:val="00EE4775"/>
    <w:rsid w:val="00EE48AB"/>
    <w:rsid w:val="00EE511F"/>
    <w:rsid w:val="00EE518C"/>
    <w:rsid w:val="00EE543C"/>
    <w:rsid w:val="00EE5465"/>
    <w:rsid w:val="00EE5AB0"/>
    <w:rsid w:val="00EE5B1E"/>
    <w:rsid w:val="00EE5D92"/>
    <w:rsid w:val="00EE60DB"/>
    <w:rsid w:val="00EE60FC"/>
    <w:rsid w:val="00EE62FB"/>
    <w:rsid w:val="00EE6473"/>
    <w:rsid w:val="00EE6889"/>
    <w:rsid w:val="00EE6BE7"/>
    <w:rsid w:val="00EE7B43"/>
    <w:rsid w:val="00EE7B5E"/>
    <w:rsid w:val="00EF02BF"/>
    <w:rsid w:val="00EF04A2"/>
    <w:rsid w:val="00EF0AEB"/>
    <w:rsid w:val="00EF1D7A"/>
    <w:rsid w:val="00EF20F8"/>
    <w:rsid w:val="00EF27F8"/>
    <w:rsid w:val="00EF2CAE"/>
    <w:rsid w:val="00EF315C"/>
    <w:rsid w:val="00EF3CDB"/>
    <w:rsid w:val="00EF3E0F"/>
    <w:rsid w:val="00EF4638"/>
    <w:rsid w:val="00EF4F1E"/>
    <w:rsid w:val="00EF57C9"/>
    <w:rsid w:val="00EF59A1"/>
    <w:rsid w:val="00EF6412"/>
    <w:rsid w:val="00EF66FC"/>
    <w:rsid w:val="00EF7A02"/>
    <w:rsid w:val="00EF7FE4"/>
    <w:rsid w:val="00F00601"/>
    <w:rsid w:val="00F00BAF"/>
    <w:rsid w:val="00F01473"/>
    <w:rsid w:val="00F01D83"/>
    <w:rsid w:val="00F022AF"/>
    <w:rsid w:val="00F0299A"/>
    <w:rsid w:val="00F033E9"/>
    <w:rsid w:val="00F03CD1"/>
    <w:rsid w:val="00F04886"/>
    <w:rsid w:val="00F05182"/>
    <w:rsid w:val="00F05D29"/>
    <w:rsid w:val="00F05FAA"/>
    <w:rsid w:val="00F06110"/>
    <w:rsid w:val="00F0611D"/>
    <w:rsid w:val="00F063BE"/>
    <w:rsid w:val="00F0685F"/>
    <w:rsid w:val="00F0702F"/>
    <w:rsid w:val="00F07577"/>
    <w:rsid w:val="00F1022D"/>
    <w:rsid w:val="00F111D1"/>
    <w:rsid w:val="00F1129C"/>
    <w:rsid w:val="00F1151F"/>
    <w:rsid w:val="00F11698"/>
    <w:rsid w:val="00F11AD6"/>
    <w:rsid w:val="00F129BD"/>
    <w:rsid w:val="00F13579"/>
    <w:rsid w:val="00F1399B"/>
    <w:rsid w:val="00F140B2"/>
    <w:rsid w:val="00F14346"/>
    <w:rsid w:val="00F14926"/>
    <w:rsid w:val="00F14962"/>
    <w:rsid w:val="00F14B18"/>
    <w:rsid w:val="00F14CBB"/>
    <w:rsid w:val="00F1538B"/>
    <w:rsid w:val="00F15781"/>
    <w:rsid w:val="00F157EF"/>
    <w:rsid w:val="00F15AB6"/>
    <w:rsid w:val="00F15D6A"/>
    <w:rsid w:val="00F1639E"/>
    <w:rsid w:val="00F16C55"/>
    <w:rsid w:val="00F16F66"/>
    <w:rsid w:val="00F179A9"/>
    <w:rsid w:val="00F17AB3"/>
    <w:rsid w:val="00F17E85"/>
    <w:rsid w:val="00F201CF"/>
    <w:rsid w:val="00F20287"/>
    <w:rsid w:val="00F202D1"/>
    <w:rsid w:val="00F213B7"/>
    <w:rsid w:val="00F21732"/>
    <w:rsid w:val="00F22AD8"/>
    <w:rsid w:val="00F22ADA"/>
    <w:rsid w:val="00F22B84"/>
    <w:rsid w:val="00F23288"/>
    <w:rsid w:val="00F23B1B"/>
    <w:rsid w:val="00F2444A"/>
    <w:rsid w:val="00F245CE"/>
    <w:rsid w:val="00F24D9F"/>
    <w:rsid w:val="00F24F1E"/>
    <w:rsid w:val="00F25128"/>
    <w:rsid w:val="00F253AF"/>
    <w:rsid w:val="00F261EC"/>
    <w:rsid w:val="00F26AF6"/>
    <w:rsid w:val="00F27C1D"/>
    <w:rsid w:val="00F30350"/>
    <w:rsid w:val="00F3076F"/>
    <w:rsid w:val="00F30C2F"/>
    <w:rsid w:val="00F30CAD"/>
    <w:rsid w:val="00F30EA1"/>
    <w:rsid w:val="00F30ED9"/>
    <w:rsid w:val="00F30F1D"/>
    <w:rsid w:val="00F3162B"/>
    <w:rsid w:val="00F31CFB"/>
    <w:rsid w:val="00F32029"/>
    <w:rsid w:val="00F322B7"/>
    <w:rsid w:val="00F3269C"/>
    <w:rsid w:val="00F32950"/>
    <w:rsid w:val="00F33855"/>
    <w:rsid w:val="00F33A2D"/>
    <w:rsid w:val="00F33E89"/>
    <w:rsid w:val="00F343E9"/>
    <w:rsid w:val="00F3445A"/>
    <w:rsid w:val="00F356C2"/>
    <w:rsid w:val="00F3586F"/>
    <w:rsid w:val="00F35E7A"/>
    <w:rsid w:val="00F362E1"/>
    <w:rsid w:val="00F36A37"/>
    <w:rsid w:val="00F36D25"/>
    <w:rsid w:val="00F36DF8"/>
    <w:rsid w:val="00F378DE"/>
    <w:rsid w:val="00F37C5F"/>
    <w:rsid w:val="00F40D79"/>
    <w:rsid w:val="00F41425"/>
    <w:rsid w:val="00F414B0"/>
    <w:rsid w:val="00F41F6E"/>
    <w:rsid w:val="00F4369A"/>
    <w:rsid w:val="00F43EB8"/>
    <w:rsid w:val="00F4414E"/>
    <w:rsid w:val="00F44E54"/>
    <w:rsid w:val="00F45514"/>
    <w:rsid w:val="00F45B8A"/>
    <w:rsid w:val="00F46384"/>
    <w:rsid w:val="00F466E0"/>
    <w:rsid w:val="00F46AE0"/>
    <w:rsid w:val="00F47488"/>
    <w:rsid w:val="00F4751A"/>
    <w:rsid w:val="00F477A0"/>
    <w:rsid w:val="00F47AEE"/>
    <w:rsid w:val="00F47EB7"/>
    <w:rsid w:val="00F5051C"/>
    <w:rsid w:val="00F50557"/>
    <w:rsid w:val="00F51B29"/>
    <w:rsid w:val="00F520C4"/>
    <w:rsid w:val="00F5399C"/>
    <w:rsid w:val="00F5448B"/>
    <w:rsid w:val="00F54CE6"/>
    <w:rsid w:val="00F54D90"/>
    <w:rsid w:val="00F557EA"/>
    <w:rsid w:val="00F56137"/>
    <w:rsid w:val="00F569B3"/>
    <w:rsid w:val="00F56DE2"/>
    <w:rsid w:val="00F57AE7"/>
    <w:rsid w:val="00F60053"/>
    <w:rsid w:val="00F60087"/>
    <w:rsid w:val="00F60442"/>
    <w:rsid w:val="00F60B81"/>
    <w:rsid w:val="00F60E30"/>
    <w:rsid w:val="00F613D0"/>
    <w:rsid w:val="00F628CA"/>
    <w:rsid w:val="00F6334B"/>
    <w:rsid w:val="00F63B0B"/>
    <w:rsid w:val="00F63C25"/>
    <w:rsid w:val="00F646D5"/>
    <w:rsid w:val="00F64D8C"/>
    <w:rsid w:val="00F658FD"/>
    <w:rsid w:val="00F661BE"/>
    <w:rsid w:val="00F662EC"/>
    <w:rsid w:val="00F66DA8"/>
    <w:rsid w:val="00F67C45"/>
    <w:rsid w:val="00F70304"/>
    <w:rsid w:val="00F71073"/>
    <w:rsid w:val="00F71278"/>
    <w:rsid w:val="00F714D5"/>
    <w:rsid w:val="00F72822"/>
    <w:rsid w:val="00F72F3E"/>
    <w:rsid w:val="00F7378B"/>
    <w:rsid w:val="00F740E8"/>
    <w:rsid w:val="00F743F3"/>
    <w:rsid w:val="00F74533"/>
    <w:rsid w:val="00F74EC7"/>
    <w:rsid w:val="00F75B6D"/>
    <w:rsid w:val="00F75ED0"/>
    <w:rsid w:val="00F76082"/>
    <w:rsid w:val="00F76463"/>
    <w:rsid w:val="00F766B5"/>
    <w:rsid w:val="00F76A3C"/>
    <w:rsid w:val="00F76AD3"/>
    <w:rsid w:val="00F76ADD"/>
    <w:rsid w:val="00F76C83"/>
    <w:rsid w:val="00F77427"/>
    <w:rsid w:val="00F77A9C"/>
    <w:rsid w:val="00F80084"/>
    <w:rsid w:val="00F80340"/>
    <w:rsid w:val="00F806DA"/>
    <w:rsid w:val="00F80711"/>
    <w:rsid w:val="00F80CFE"/>
    <w:rsid w:val="00F81E1E"/>
    <w:rsid w:val="00F82C2A"/>
    <w:rsid w:val="00F82E47"/>
    <w:rsid w:val="00F83565"/>
    <w:rsid w:val="00F83ECB"/>
    <w:rsid w:val="00F84B62"/>
    <w:rsid w:val="00F84C5A"/>
    <w:rsid w:val="00F85D30"/>
    <w:rsid w:val="00F866BE"/>
    <w:rsid w:val="00F868A3"/>
    <w:rsid w:val="00F87C61"/>
    <w:rsid w:val="00F9014C"/>
    <w:rsid w:val="00F905A3"/>
    <w:rsid w:val="00F906B5"/>
    <w:rsid w:val="00F9183F"/>
    <w:rsid w:val="00F91924"/>
    <w:rsid w:val="00F91BCE"/>
    <w:rsid w:val="00F92037"/>
    <w:rsid w:val="00F92426"/>
    <w:rsid w:val="00F93065"/>
    <w:rsid w:val="00F93425"/>
    <w:rsid w:val="00F93B44"/>
    <w:rsid w:val="00F943D7"/>
    <w:rsid w:val="00F94A86"/>
    <w:rsid w:val="00F94ACF"/>
    <w:rsid w:val="00F95BC5"/>
    <w:rsid w:val="00F96E3F"/>
    <w:rsid w:val="00F96E80"/>
    <w:rsid w:val="00F96F27"/>
    <w:rsid w:val="00F9733B"/>
    <w:rsid w:val="00F9745E"/>
    <w:rsid w:val="00F979AB"/>
    <w:rsid w:val="00FA035E"/>
    <w:rsid w:val="00FA0570"/>
    <w:rsid w:val="00FA1240"/>
    <w:rsid w:val="00FA180B"/>
    <w:rsid w:val="00FA188E"/>
    <w:rsid w:val="00FA1BFB"/>
    <w:rsid w:val="00FA2969"/>
    <w:rsid w:val="00FA2A99"/>
    <w:rsid w:val="00FA2C93"/>
    <w:rsid w:val="00FA3294"/>
    <w:rsid w:val="00FA3A46"/>
    <w:rsid w:val="00FA3D3D"/>
    <w:rsid w:val="00FA44F1"/>
    <w:rsid w:val="00FA4609"/>
    <w:rsid w:val="00FA4D4A"/>
    <w:rsid w:val="00FA53B7"/>
    <w:rsid w:val="00FA55F5"/>
    <w:rsid w:val="00FA60A1"/>
    <w:rsid w:val="00FA60B9"/>
    <w:rsid w:val="00FA68A6"/>
    <w:rsid w:val="00FA74D1"/>
    <w:rsid w:val="00FA77D6"/>
    <w:rsid w:val="00FA793F"/>
    <w:rsid w:val="00FA7B76"/>
    <w:rsid w:val="00FB018D"/>
    <w:rsid w:val="00FB02B3"/>
    <w:rsid w:val="00FB07AE"/>
    <w:rsid w:val="00FB11B2"/>
    <w:rsid w:val="00FB121E"/>
    <w:rsid w:val="00FB1522"/>
    <w:rsid w:val="00FB185E"/>
    <w:rsid w:val="00FB1B22"/>
    <w:rsid w:val="00FB3585"/>
    <w:rsid w:val="00FB3937"/>
    <w:rsid w:val="00FB3BB4"/>
    <w:rsid w:val="00FB3C29"/>
    <w:rsid w:val="00FB4012"/>
    <w:rsid w:val="00FB42D2"/>
    <w:rsid w:val="00FB4466"/>
    <w:rsid w:val="00FB4A6F"/>
    <w:rsid w:val="00FB4AF2"/>
    <w:rsid w:val="00FB5B1F"/>
    <w:rsid w:val="00FB5B4E"/>
    <w:rsid w:val="00FB5B5B"/>
    <w:rsid w:val="00FB6C67"/>
    <w:rsid w:val="00FB73F1"/>
    <w:rsid w:val="00FB7474"/>
    <w:rsid w:val="00FC07F9"/>
    <w:rsid w:val="00FC0F1A"/>
    <w:rsid w:val="00FC0F6B"/>
    <w:rsid w:val="00FC12A2"/>
    <w:rsid w:val="00FC163F"/>
    <w:rsid w:val="00FC1C22"/>
    <w:rsid w:val="00FC20F9"/>
    <w:rsid w:val="00FC2402"/>
    <w:rsid w:val="00FC256C"/>
    <w:rsid w:val="00FC2A09"/>
    <w:rsid w:val="00FC2A9D"/>
    <w:rsid w:val="00FC383B"/>
    <w:rsid w:val="00FC3E12"/>
    <w:rsid w:val="00FC41D1"/>
    <w:rsid w:val="00FC4A96"/>
    <w:rsid w:val="00FC4CAE"/>
    <w:rsid w:val="00FC4D51"/>
    <w:rsid w:val="00FC4E06"/>
    <w:rsid w:val="00FC4F85"/>
    <w:rsid w:val="00FC4FAC"/>
    <w:rsid w:val="00FC5011"/>
    <w:rsid w:val="00FC62D7"/>
    <w:rsid w:val="00FC7476"/>
    <w:rsid w:val="00FC75FC"/>
    <w:rsid w:val="00FC777B"/>
    <w:rsid w:val="00FC7D53"/>
    <w:rsid w:val="00FD07FC"/>
    <w:rsid w:val="00FD0C11"/>
    <w:rsid w:val="00FD1916"/>
    <w:rsid w:val="00FD1B55"/>
    <w:rsid w:val="00FD2049"/>
    <w:rsid w:val="00FD2752"/>
    <w:rsid w:val="00FD2A3D"/>
    <w:rsid w:val="00FD3072"/>
    <w:rsid w:val="00FD4181"/>
    <w:rsid w:val="00FD431D"/>
    <w:rsid w:val="00FD43B8"/>
    <w:rsid w:val="00FD4F34"/>
    <w:rsid w:val="00FD5157"/>
    <w:rsid w:val="00FD53EC"/>
    <w:rsid w:val="00FD59E1"/>
    <w:rsid w:val="00FD6463"/>
    <w:rsid w:val="00FD65EC"/>
    <w:rsid w:val="00FD7036"/>
    <w:rsid w:val="00FE0440"/>
    <w:rsid w:val="00FE05CE"/>
    <w:rsid w:val="00FE07A4"/>
    <w:rsid w:val="00FE0DB4"/>
    <w:rsid w:val="00FE0E78"/>
    <w:rsid w:val="00FE10BA"/>
    <w:rsid w:val="00FE2A12"/>
    <w:rsid w:val="00FE3233"/>
    <w:rsid w:val="00FE3B08"/>
    <w:rsid w:val="00FE4433"/>
    <w:rsid w:val="00FE44C9"/>
    <w:rsid w:val="00FE4955"/>
    <w:rsid w:val="00FE4B14"/>
    <w:rsid w:val="00FE4B38"/>
    <w:rsid w:val="00FE4C40"/>
    <w:rsid w:val="00FE4F22"/>
    <w:rsid w:val="00FE51ED"/>
    <w:rsid w:val="00FE5654"/>
    <w:rsid w:val="00FE60A5"/>
    <w:rsid w:val="00FE72F5"/>
    <w:rsid w:val="00FE7801"/>
    <w:rsid w:val="00FE7CB6"/>
    <w:rsid w:val="00FE7DCE"/>
    <w:rsid w:val="00FE7F55"/>
    <w:rsid w:val="00FF09C1"/>
    <w:rsid w:val="00FF0FD7"/>
    <w:rsid w:val="00FF106B"/>
    <w:rsid w:val="00FF2138"/>
    <w:rsid w:val="00FF2B6F"/>
    <w:rsid w:val="00FF38AD"/>
    <w:rsid w:val="00FF3A7F"/>
    <w:rsid w:val="00FF3BED"/>
    <w:rsid w:val="00FF3F0A"/>
    <w:rsid w:val="00FF4197"/>
    <w:rsid w:val="00FF4851"/>
    <w:rsid w:val="00FF5374"/>
    <w:rsid w:val="00FF6698"/>
    <w:rsid w:val="00FF6B79"/>
    <w:rsid w:val="00FF6D0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Title" w:uiPriority="99" w:qFormat="1"/>
    <w:lsdException w:name="Subtitle" w:uiPriority="11" w:qFormat="1"/>
    <w:lsdException w:name="Body Text 2" w:uiPriority="99"/>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DA2"/>
    <w:rPr>
      <w:sz w:val="24"/>
      <w:szCs w:val="24"/>
    </w:rPr>
  </w:style>
  <w:style w:type="paragraph" w:styleId="Heading2">
    <w:name w:val="heading 2"/>
    <w:basedOn w:val="Normal"/>
    <w:next w:val="Normal"/>
    <w:link w:val="Heading2Char"/>
    <w:qFormat/>
    <w:rsid w:val="00482DA2"/>
    <w:pPr>
      <w:keepNext/>
      <w:spacing w:before="240" w:after="60"/>
      <w:outlineLvl w:val="1"/>
    </w:pPr>
    <w:rPr>
      <w:rFonts w:ascii="Arial" w:hAnsi="Arial"/>
      <w:b/>
      <w:bCs/>
      <w:i/>
      <w:iCs/>
      <w:sz w:val="28"/>
      <w:szCs w:val="28"/>
      <w:lang w:val="en-GB" w:eastAsia="en-US"/>
    </w:rPr>
  </w:style>
  <w:style w:type="paragraph" w:styleId="Heading7">
    <w:name w:val="heading 7"/>
    <w:basedOn w:val="Normal"/>
    <w:next w:val="Normal"/>
    <w:link w:val="Heading7Char"/>
    <w:uiPriority w:val="99"/>
    <w:qFormat/>
    <w:rsid w:val="008E57D1"/>
    <w:pPr>
      <w:suppressAutoHyphens/>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482DA2"/>
    <w:pPr>
      <w:suppressAutoHyphens/>
      <w:jc w:val="center"/>
    </w:pPr>
    <w:rPr>
      <w:b/>
      <w:bCs/>
      <w:lang w:eastAsia="ar-SA"/>
    </w:rPr>
  </w:style>
  <w:style w:type="paragraph" w:styleId="Subtitle">
    <w:name w:val="Subtitle"/>
    <w:basedOn w:val="Normal"/>
    <w:link w:val="SubtitleChar"/>
    <w:uiPriority w:val="11"/>
    <w:qFormat/>
    <w:rsid w:val="00482DA2"/>
    <w:pPr>
      <w:spacing w:after="60"/>
      <w:jc w:val="center"/>
      <w:outlineLvl w:val="1"/>
    </w:pPr>
    <w:rPr>
      <w:rFonts w:ascii="Arial" w:hAnsi="Arial"/>
      <w:lang/>
    </w:rPr>
  </w:style>
  <w:style w:type="character" w:styleId="Hyperlink">
    <w:name w:val="Hyperlink"/>
    <w:rsid w:val="00D30EF8"/>
    <w:rPr>
      <w:color w:val="3A6382"/>
      <w:u w:val="single"/>
    </w:rPr>
  </w:style>
  <w:style w:type="paragraph" w:customStyle="1" w:styleId="DiagramaDiagrama2">
    <w:name w:val="Diagrama Diagrama2"/>
    <w:basedOn w:val="Normal"/>
    <w:rsid w:val="00FB42D2"/>
    <w:pPr>
      <w:widowControl w:val="0"/>
      <w:adjustRightInd w:val="0"/>
      <w:spacing w:after="160" w:line="240" w:lineRule="exact"/>
      <w:jc w:val="both"/>
      <w:textAlignment w:val="baseline"/>
    </w:pPr>
    <w:rPr>
      <w:rFonts w:ascii="Tahoma" w:hAnsi="Tahoma"/>
      <w:sz w:val="20"/>
      <w:szCs w:val="20"/>
      <w:lang w:val="en-US" w:eastAsia="en-US"/>
    </w:rPr>
  </w:style>
  <w:style w:type="paragraph" w:styleId="NormalWeb">
    <w:name w:val="Normal (Web)"/>
    <w:aliases w:val=" Char,Обычный (Web)"/>
    <w:basedOn w:val="Normal"/>
    <w:link w:val="NormalWebChar"/>
    <w:rsid w:val="00DF48C6"/>
  </w:style>
  <w:style w:type="paragraph" w:customStyle="1" w:styleId="Saltinio">
    <w:name w:val="Saltinio"/>
    <w:uiPriority w:val="99"/>
    <w:rsid w:val="003F2959"/>
    <w:pPr>
      <w:spacing w:before="120" w:after="120"/>
      <w:ind w:firstLine="720"/>
    </w:pPr>
    <w:rPr>
      <w:i/>
      <w:iCs/>
      <w:lang w:val="en-GB" w:eastAsia="en-US"/>
    </w:rPr>
  </w:style>
  <w:style w:type="paragraph" w:customStyle="1" w:styleId="Teksto">
    <w:name w:val="Teksto"/>
    <w:basedOn w:val="Normal"/>
    <w:uiPriority w:val="99"/>
    <w:rsid w:val="007B4404"/>
    <w:pPr>
      <w:ind w:firstLine="720"/>
      <w:jc w:val="both"/>
    </w:pPr>
    <w:rPr>
      <w:lang w:eastAsia="en-US"/>
    </w:rPr>
  </w:style>
  <w:style w:type="paragraph" w:customStyle="1" w:styleId="Lenteliuduomenims">
    <w:name w:val="Lenteliu duomenims"/>
    <w:basedOn w:val="Normal"/>
    <w:rsid w:val="007B4404"/>
    <w:rPr>
      <w:sz w:val="20"/>
      <w:lang w:eastAsia="en-US"/>
    </w:rPr>
  </w:style>
  <w:style w:type="paragraph" w:customStyle="1" w:styleId="Saltinis">
    <w:name w:val="Saltinis"/>
    <w:basedOn w:val="Normal"/>
    <w:rsid w:val="007B4404"/>
    <w:pPr>
      <w:spacing w:before="120" w:after="100" w:afterAutospacing="1"/>
      <w:ind w:firstLine="720"/>
      <w:jc w:val="both"/>
    </w:pPr>
    <w:rPr>
      <w:i/>
      <w:sz w:val="20"/>
      <w:szCs w:val="20"/>
      <w:lang w:eastAsia="en-US"/>
    </w:rPr>
  </w:style>
  <w:style w:type="paragraph" w:customStyle="1" w:styleId="Lentpavad">
    <w:name w:val="Lent pavad"/>
    <w:basedOn w:val="BodyText"/>
    <w:link w:val="LentpavadChar"/>
    <w:rsid w:val="007B4404"/>
    <w:pPr>
      <w:spacing w:before="120" w:after="100" w:afterAutospacing="1"/>
      <w:jc w:val="center"/>
    </w:pPr>
    <w:rPr>
      <w:b/>
      <w:color w:val="000000"/>
      <w:lang w:eastAsia="en-US"/>
    </w:rPr>
  </w:style>
  <w:style w:type="paragraph" w:customStyle="1" w:styleId="Tekstui">
    <w:name w:val="Tekstui"/>
    <w:rsid w:val="007B4404"/>
    <w:pPr>
      <w:ind w:firstLine="720"/>
      <w:jc w:val="both"/>
    </w:pPr>
    <w:rPr>
      <w:sz w:val="24"/>
      <w:lang w:eastAsia="en-US"/>
    </w:rPr>
  </w:style>
  <w:style w:type="character" w:customStyle="1" w:styleId="LentpavadChar">
    <w:name w:val="Lent pavad Char"/>
    <w:link w:val="Lentpavad"/>
    <w:rsid w:val="007B4404"/>
    <w:rPr>
      <w:b/>
      <w:color w:val="000000"/>
      <w:sz w:val="24"/>
      <w:szCs w:val="24"/>
      <w:lang w:val="lt-LT" w:eastAsia="en-US" w:bidi="ar-SA"/>
    </w:rPr>
  </w:style>
  <w:style w:type="paragraph" w:styleId="Footer">
    <w:name w:val="footer"/>
    <w:basedOn w:val="Normal"/>
    <w:link w:val="FooterChar"/>
    <w:rsid w:val="007B4404"/>
    <w:pPr>
      <w:tabs>
        <w:tab w:val="center" w:pos="4153"/>
        <w:tab w:val="right" w:pos="8306"/>
      </w:tabs>
    </w:pPr>
    <w:rPr>
      <w:szCs w:val="20"/>
      <w:lang w:eastAsia="en-US"/>
    </w:rPr>
  </w:style>
  <w:style w:type="character" w:customStyle="1" w:styleId="FooterChar">
    <w:name w:val="Footer Char"/>
    <w:link w:val="Footer"/>
    <w:rsid w:val="007B4404"/>
    <w:rPr>
      <w:sz w:val="24"/>
      <w:lang w:val="lt-LT" w:eastAsia="en-US" w:bidi="ar-SA"/>
    </w:rPr>
  </w:style>
  <w:style w:type="paragraph" w:styleId="FootnoteText">
    <w:name w:val="footnote text"/>
    <w:aliases w:val="Diagrama,Footnote Diagrama Diagrama,Footnote Diagrama,Footnote text,Footnote Text Char Char Char,Footnote Text1,Footnote Text2,Footnote Text11,ALTS FOOTNOTE11,Footnote Text Char111,Footnote Text Char Char Char11,ALTS FOOTNOTE2,fn,stile 1"/>
    <w:basedOn w:val="Normal"/>
    <w:link w:val="FootnoteTextChar"/>
    <w:uiPriority w:val="99"/>
    <w:qFormat/>
    <w:rsid w:val="007B4404"/>
    <w:rPr>
      <w:sz w:val="20"/>
      <w:lang w:eastAsia="en-US"/>
    </w:rPr>
  </w:style>
  <w:style w:type="character" w:customStyle="1" w:styleId="FootnoteTextChar">
    <w:name w:val="Footnote Text Char"/>
    <w:aliases w:val="Diagrama Char,Footnote Diagrama Diagrama Char,Footnote Diagrama Char,Footnote text Char,Footnote Text Char Char Char Char,Footnote Text1 Char,Footnote Text2 Char,Footnote Text11 Char,ALTS FOOTNOTE11 Char,Footnote Text Char111 Char"/>
    <w:link w:val="FootnoteText"/>
    <w:uiPriority w:val="99"/>
    <w:rsid w:val="007B4404"/>
    <w:rPr>
      <w:szCs w:val="24"/>
      <w:lang w:val="lt-LT" w:eastAsia="en-US" w:bidi="ar-SA"/>
    </w:rPr>
  </w:style>
  <w:style w:type="character" w:styleId="FootnoteReference">
    <w:name w:val="footnote reference"/>
    <w:aliases w:val="Footnote,Footnote symbol,Nota,Footnote number,de nota al pie,Ref,SUPERS,Voetnootmarkering,fr,o,(NECG) Footnote Reference,-E Fußnotenzeichen,ESPON Footnote No,Footnote call,Odwołanie przypisu,Footnote Reference Number"/>
    <w:uiPriority w:val="99"/>
    <w:rsid w:val="007B4404"/>
    <w:rPr>
      <w:vertAlign w:val="superscript"/>
    </w:rPr>
  </w:style>
  <w:style w:type="paragraph" w:customStyle="1" w:styleId="galva">
    <w:name w:val="galva"/>
    <w:basedOn w:val="Normal"/>
    <w:uiPriority w:val="99"/>
    <w:rsid w:val="007B4404"/>
    <w:pPr>
      <w:spacing w:before="60" w:after="60"/>
      <w:ind w:left="-85" w:right="-85"/>
      <w:jc w:val="center"/>
    </w:pPr>
    <w:rPr>
      <w:rFonts w:ascii="Arial" w:hAnsi="Arial"/>
      <w:sz w:val="17"/>
      <w:szCs w:val="20"/>
      <w:lang w:val="en-GB"/>
    </w:rPr>
  </w:style>
  <w:style w:type="paragraph" w:styleId="BodyText">
    <w:name w:val="Body Text"/>
    <w:basedOn w:val="Normal"/>
    <w:rsid w:val="007B4404"/>
    <w:pPr>
      <w:spacing w:after="120"/>
    </w:pPr>
  </w:style>
  <w:style w:type="table" w:styleId="TableElegant">
    <w:name w:val="Table Elegant"/>
    <w:basedOn w:val="TableNormal"/>
    <w:rsid w:val="00E84E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Normal"/>
    <w:rsid w:val="00B15FB3"/>
    <w:tblPr>
      <w:tblInd w:w="0" w:type="dxa"/>
      <w:tblCellMar>
        <w:top w:w="0" w:type="dxa"/>
        <w:left w:w="108" w:type="dxa"/>
        <w:bottom w:w="0" w:type="dxa"/>
        <w:right w:w="108" w:type="dxa"/>
      </w:tblCellMar>
    </w:tblPr>
  </w:style>
  <w:style w:type="paragraph" w:customStyle="1" w:styleId="DiagramaDiagrama">
    <w:name w:val="Diagrama Diagrama"/>
    <w:basedOn w:val="Normal"/>
    <w:rsid w:val="000B74D4"/>
    <w:pPr>
      <w:spacing w:after="160" w:line="240" w:lineRule="exact"/>
    </w:pPr>
    <w:rPr>
      <w:rFonts w:ascii="Tahoma" w:hAnsi="Tahoma" w:cs="Tahoma"/>
      <w:sz w:val="20"/>
      <w:szCs w:val="20"/>
      <w:lang w:val="en-US" w:eastAsia="en-US"/>
    </w:rPr>
  </w:style>
  <w:style w:type="paragraph" w:styleId="HTMLPreformatted">
    <w:name w:val="HTML Preformatted"/>
    <w:basedOn w:val="Normal"/>
    <w:link w:val="HTMLPreformattedChar"/>
    <w:rsid w:val="001C3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rPr>
  </w:style>
  <w:style w:type="character" w:customStyle="1" w:styleId="HTMLPreformattedChar">
    <w:name w:val="HTML Preformatted Char"/>
    <w:link w:val="HTMLPreformatted"/>
    <w:locked/>
    <w:rsid w:val="001C323F"/>
    <w:rPr>
      <w:rFonts w:ascii="Courier New" w:hAnsi="Courier New" w:cs="Courier New"/>
      <w:lang w:val="lt-LT" w:eastAsia="lt-LT" w:bidi="ar-SA"/>
    </w:rPr>
  </w:style>
  <w:style w:type="character" w:styleId="CommentReference">
    <w:name w:val="annotation reference"/>
    <w:semiHidden/>
    <w:rsid w:val="00BE3F00"/>
    <w:rPr>
      <w:sz w:val="16"/>
      <w:szCs w:val="16"/>
    </w:rPr>
  </w:style>
  <w:style w:type="paragraph" w:styleId="CommentText">
    <w:name w:val="annotation text"/>
    <w:basedOn w:val="Normal"/>
    <w:link w:val="CommentTextChar"/>
    <w:uiPriority w:val="99"/>
    <w:rsid w:val="00BE3F00"/>
    <w:rPr>
      <w:sz w:val="20"/>
      <w:szCs w:val="20"/>
    </w:rPr>
  </w:style>
  <w:style w:type="paragraph" w:styleId="CommentSubject">
    <w:name w:val="annotation subject"/>
    <w:basedOn w:val="CommentText"/>
    <w:next w:val="CommentText"/>
    <w:semiHidden/>
    <w:rsid w:val="00BE3F00"/>
    <w:rPr>
      <w:b/>
      <w:bCs/>
    </w:rPr>
  </w:style>
  <w:style w:type="paragraph" w:styleId="BalloonText">
    <w:name w:val="Balloon Text"/>
    <w:basedOn w:val="Normal"/>
    <w:semiHidden/>
    <w:rsid w:val="00BE3F00"/>
    <w:rPr>
      <w:rFonts w:ascii="Tahoma" w:hAnsi="Tahoma" w:cs="Tahoma"/>
      <w:sz w:val="16"/>
      <w:szCs w:val="16"/>
    </w:rPr>
  </w:style>
  <w:style w:type="paragraph" w:customStyle="1" w:styleId="Default">
    <w:name w:val="Default"/>
    <w:link w:val="DefaultDiagrama"/>
    <w:rsid w:val="006159AA"/>
    <w:pPr>
      <w:autoSpaceDE w:val="0"/>
      <w:autoSpaceDN w:val="0"/>
      <w:adjustRightInd w:val="0"/>
    </w:pPr>
    <w:rPr>
      <w:rFonts w:ascii="Arial" w:hAnsi="Arial"/>
      <w:color w:val="000000"/>
      <w:sz w:val="24"/>
      <w:szCs w:val="24"/>
      <w:lang w:val="en-US" w:eastAsia="en-US"/>
    </w:rPr>
  </w:style>
  <w:style w:type="paragraph" w:styleId="BodyTextIndent">
    <w:name w:val="Body Text Indent"/>
    <w:basedOn w:val="Normal"/>
    <w:link w:val="BodyTextIndentChar"/>
    <w:rsid w:val="00077F19"/>
    <w:pPr>
      <w:spacing w:before="100" w:beforeAutospacing="1" w:after="100" w:afterAutospacing="1"/>
    </w:pPr>
    <w:rPr>
      <w:lang/>
    </w:rPr>
  </w:style>
  <w:style w:type="character" w:customStyle="1" w:styleId="datametai">
    <w:name w:val="datametai"/>
    <w:basedOn w:val="DefaultParagraphFont"/>
    <w:rsid w:val="00077F19"/>
  </w:style>
  <w:style w:type="character" w:customStyle="1" w:styleId="datamnuo">
    <w:name w:val="datamnuo"/>
    <w:basedOn w:val="DefaultParagraphFont"/>
    <w:rsid w:val="00077F19"/>
  </w:style>
  <w:style w:type="character" w:customStyle="1" w:styleId="datadiena">
    <w:name w:val="datadiena"/>
    <w:basedOn w:val="DefaultParagraphFont"/>
    <w:rsid w:val="00077F19"/>
  </w:style>
  <w:style w:type="character" w:customStyle="1" w:styleId="statymonr">
    <w:name w:val="statymonr"/>
    <w:basedOn w:val="DefaultParagraphFont"/>
    <w:rsid w:val="00077F19"/>
  </w:style>
  <w:style w:type="character" w:customStyle="1" w:styleId="CharChar3">
    <w:name w:val="Char Char3"/>
    <w:rsid w:val="00BF5B7D"/>
    <w:rPr>
      <w:sz w:val="24"/>
      <w:lang w:eastAsia="en-US"/>
    </w:rPr>
  </w:style>
  <w:style w:type="paragraph" w:customStyle="1" w:styleId="saltinio0">
    <w:name w:val="saltinio"/>
    <w:basedOn w:val="Normal"/>
    <w:rsid w:val="00BF5B7D"/>
    <w:pPr>
      <w:spacing w:before="120" w:after="120"/>
      <w:ind w:firstLine="720"/>
    </w:pPr>
    <w:rPr>
      <w:i/>
      <w:iCs/>
      <w:sz w:val="20"/>
      <w:szCs w:val="20"/>
    </w:rPr>
  </w:style>
  <w:style w:type="paragraph" w:customStyle="1" w:styleId="DiagramaDiagrama1">
    <w:name w:val="Diagrama Diagrama1"/>
    <w:basedOn w:val="Normal"/>
    <w:rsid w:val="003023D2"/>
    <w:pPr>
      <w:spacing w:after="160" w:line="240" w:lineRule="exact"/>
    </w:pPr>
    <w:rPr>
      <w:rFonts w:ascii="Tahoma" w:hAnsi="Tahoma"/>
      <w:sz w:val="20"/>
      <w:szCs w:val="20"/>
      <w:lang w:val="en-US" w:eastAsia="en-US"/>
    </w:rPr>
  </w:style>
  <w:style w:type="paragraph" w:customStyle="1" w:styleId="CharCharDiagramaDiagramaChar">
    <w:name w:val="Char Char Diagrama Diagrama Char"/>
    <w:basedOn w:val="Normal"/>
    <w:rsid w:val="003023D2"/>
    <w:pPr>
      <w:spacing w:after="160" w:line="240" w:lineRule="exact"/>
    </w:pPr>
    <w:rPr>
      <w:rFonts w:ascii="Tahoma" w:hAnsi="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Normal"/>
    <w:rsid w:val="00381F99"/>
    <w:pPr>
      <w:spacing w:after="160" w:line="240" w:lineRule="exact"/>
    </w:pPr>
    <w:rPr>
      <w:rFonts w:ascii="Tahoma" w:hAnsi="Tahoma" w:cs="Tahoma"/>
      <w:sz w:val="20"/>
      <w:szCs w:val="20"/>
      <w:lang w:val="en-US" w:eastAsia="en-US"/>
    </w:rPr>
  </w:style>
  <w:style w:type="character" w:styleId="Strong">
    <w:name w:val="Strong"/>
    <w:uiPriority w:val="22"/>
    <w:qFormat/>
    <w:rsid w:val="00B236F9"/>
    <w:rPr>
      <w:b/>
      <w:bCs/>
    </w:rPr>
  </w:style>
  <w:style w:type="paragraph" w:styleId="Header">
    <w:name w:val="header"/>
    <w:aliases w:val=" Diagrama13,Diagrama13"/>
    <w:basedOn w:val="Normal"/>
    <w:link w:val="HeaderChar"/>
    <w:uiPriority w:val="99"/>
    <w:rsid w:val="00345C42"/>
    <w:pPr>
      <w:tabs>
        <w:tab w:val="center" w:pos="4819"/>
        <w:tab w:val="right" w:pos="9638"/>
      </w:tabs>
    </w:pPr>
  </w:style>
  <w:style w:type="character" w:styleId="PageNumber">
    <w:name w:val="page number"/>
    <w:basedOn w:val="DefaultParagraphFont"/>
    <w:rsid w:val="00345C42"/>
  </w:style>
  <w:style w:type="character" w:customStyle="1" w:styleId="HeaderChar">
    <w:name w:val="Header Char"/>
    <w:aliases w:val=" Diagrama13 Char,Diagrama13 Char"/>
    <w:link w:val="Header"/>
    <w:uiPriority w:val="99"/>
    <w:rsid w:val="002C141E"/>
    <w:rPr>
      <w:sz w:val="24"/>
      <w:szCs w:val="24"/>
      <w:lang w:val="lt-LT" w:eastAsia="lt-LT" w:bidi="ar-SA"/>
    </w:rPr>
  </w:style>
  <w:style w:type="paragraph" w:customStyle="1" w:styleId="tekstui0">
    <w:name w:val="tekstui"/>
    <w:basedOn w:val="Normal"/>
    <w:rsid w:val="00690853"/>
    <w:pPr>
      <w:spacing w:before="100" w:beforeAutospacing="1" w:after="100" w:afterAutospacing="1"/>
    </w:pPr>
  </w:style>
  <w:style w:type="character" w:customStyle="1" w:styleId="CharChar">
    <w:name w:val="Char Char"/>
    <w:semiHidden/>
    <w:locked/>
    <w:rsid w:val="00503BB3"/>
    <w:rPr>
      <w:rFonts w:ascii="Courier New" w:hAnsi="Courier New" w:cs="Courier New"/>
      <w:lang w:val="lt-LT" w:eastAsia="lt-LT" w:bidi="ar-SA"/>
    </w:rPr>
  </w:style>
  <w:style w:type="paragraph" w:customStyle="1" w:styleId="Char1">
    <w:name w:val="Char1"/>
    <w:basedOn w:val="Normal"/>
    <w:rsid w:val="00503BB3"/>
    <w:pPr>
      <w:spacing w:after="160" w:line="240" w:lineRule="exact"/>
    </w:pPr>
    <w:rPr>
      <w:rFonts w:ascii="Tahoma" w:hAnsi="Tahoma"/>
      <w:sz w:val="20"/>
      <w:szCs w:val="20"/>
      <w:lang w:val="en-US" w:eastAsia="en-US"/>
    </w:rPr>
  </w:style>
  <w:style w:type="paragraph" w:customStyle="1" w:styleId="Char4">
    <w:name w:val="Char4"/>
    <w:basedOn w:val="Normal"/>
    <w:rsid w:val="00F7378B"/>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
    <w:name w:val="Char"/>
    <w:basedOn w:val="Normal"/>
    <w:rsid w:val="00194689"/>
    <w:pPr>
      <w:spacing w:after="160" w:line="240" w:lineRule="exact"/>
    </w:pPr>
    <w:rPr>
      <w:rFonts w:ascii="Tahoma" w:hAnsi="Tahoma"/>
      <w:sz w:val="20"/>
      <w:szCs w:val="20"/>
      <w:lang w:val="en-US" w:eastAsia="en-US"/>
    </w:rPr>
  </w:style>
  <w:style w:type="paragraph" w:customStyle="1" w:styleId="adjustright">
    <w:name w:val="adjustright"/>
    <w:rsid w:val="00194689"/>
    <w:rPr>
      <w:rFonts w:ascii="Arial" w:hAnsi="Arial"/>
      <w:snapToGrid w:val="0"/>
      <w:sz w:val="24"/>
      <w:lang w:val="en-US" w:eastAsia="en-US"/>
    </w:rPr>
  </w:style>
  <w:style w:type="table" w:styleId="TableGrid">
    <w:name w:val="Table Grid"/>
    <w:basedOn w:val="TableNormal"/>
    <w:uiPriority w:val="99"/>
    <w:rsid w:val="00B60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asb21">
    <w:name w:val="tekstasb21"/>
    <w:rsid w:val="009213B1"/>
    <w:rPr>
      <w:rFonts w:ascii="Arial" w:hAnsi="Arial" w:cs="Arial" w:hint="default"/>
      <w:b/>
      <w:bCs/>
      <w:strike w:val="0"/>
      <w:dstrike w:val="0"/>
      <w:color w:val="FFFFFF"/>
      <w:sz w:val="27"/>
      <w:szCs w:val="27"/>
      <w:u w:val="none"/>
      <w:effect w:val="none"/>
    </w:rPr>
  </w:style>
  <w:style w:type="paragraph" w:customStyle="1" w:styleId="CharCharCharCharCharCharCharChar1CharCharChar1CharCharCharDiagramaDiagrama">
    <w:name w:val="Char Char Char Char Char Char Char Char1 Char Char Char1 Char Char Char Diagrama Diagrama"/>
    <w:basedOn w:val="Normal"/>
    <w:rsid w:val="00B4110D"/>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Diagrama">
    <w:name w:val="Char Diagrama"/>
    <w:basedOn w:val="Normal"/>
    <w:rsid w:val="00161ADD"/>
    <w:pPr>
      <w:spacing w:after="160" w:line="240" w:lineRule="exact"/>
    </w:pPr>
    <w:rPr>
      <w:rFonts w:ascii="Tahoma" w:hAnsi="Tahoma"/>
      <w:sz w:val="20"/>
      <w:szCs w:val="20"/>
      <w:lang w:val="en-US" w:eastAsia="en-US"/>
    </w:rPr>
  </w:style>
  <w:style w:type="paragraph" w:styleId="BodyTextIndent2">
    <w:name w:val="Body Text Indent 2"/>
    <w:basedOn w:val="Normal"/>
    <w:rsid w:val="001D740F"/>
    <w:pPr>
      <w:spacing w:after="120" w:line="480" w:lineRule="auto"/>
      <w:ind w:left="283"/>
    </w:pPr>
  </w:style>
  <w:style w:type="paragraph" w:customStyle="1" w:styleId="CharCharDiagramaDiagrama">
    <w:name w:val="Char Char Diagrama Diagrama"/>
    <w:basedOn w:val="Normal"/>
    <w:rsid w:val="000E5B4F"/>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NormalWebChar">
    <w:name w:val="Normal (Web) Char"/>
    <w:aliases w:val=" Char Char,Обычный (Web) Char"/>
    <w:link w:val="NormalWeb"/>
    <w:rsid w:val="00DA7266"/>
    <w:rPr>
      <w:sz w:val="24"/>
      <w:szCs w:val="24"/>
      <w:lang w:val="lt-LT" w:eastAsia="lt-LT" w:bidi="ar-SA"/>
    </w:rPr>
  </w:style>
  <w:style w:type="character" w:customStyle="1" w:styleId="apple-converted-space">
    <w:name w:val="apple-converted-space"/>
    <w:basedOn w:val="DefaultParagraphFont"/>
    <w:rsid w:val="00995643"/>
  </w:style>
  <w:style w:type="character" w:customStyle="1" w:styleId="TitleChar">
    <w:name w:val="Title Char"/>
    <w:link w:val="Title"/>
    <w:uiPriority w:val="99"/>
    <w:qFormat/>
    <w:locked/>
    <w:rsid w:val="005A449C"/>
    <w:rPr>
      <w:b/>
      <w:bCs/>
      <w:sz w:val="24"/>
      <w:szCs w:val="24"/>
      <w:lang w:eastAsia="ar-SA"/>
    </w:rPr>
  </w:style>
  <w:style w:type="paragraph" w:customStyle="1" w:styleId="btekstas">
    <w:name w:val="b. tekstas"/>
    <w:basedOn w:val="Normal"/>
    <w:link w:val="btekstasChar"/>
    <w:uiPriority w:val="99"/>
    <w:qFormat/>
    <w:rsid w:val="00F60E30"/>
    <w:pPr>
      <w:spacing w:before="120" w:after="120" w:line="276" w:lineRule="auto"/>
      <w:ind w:firstLine="709"/>
      <w:jc w:val="both"/>
    </w:pPr>
    <w:rPr>
      <w:lang/>
    </w:rPr>
  </w:style>
  <w:style w:type="character" w:customStyle="1" w:styleId="btekstasChar">
    <w:name w:val="b. tekstas Char"/>
    <w:link w:val="btekstas"/>
    <w:uiPriority w:val="99"/>
    <w:rsid w:val="00F60E30"/>
    <w:rPr>
      <w:sz w:val="24"/>
      <w:szCs w:val="24"/>
    </w:rPr>
  </w:style>
  <w:style w:type="paragraph" w:customStyle="1" w:styleId="Iprastasis">
    <w:name w:val="Iprastasis"/>
    <w:basedOn w:val="Default"/>
    <w:next w:val="Default"/>
    <w:rsid w:val="000A2FE9"/>
    <w:rPr>
      <w:color w:val="auto"/>
      <w:lang w:val="lt-LT" w:eastAsia="lt-LT"/>
    </w:rPr>
  </w:style>
  <w:style w:type="character" w:customStyle="1" w:styleId="Heading2Char">
    <w:name w:val="Heading 2 Char"/>
    <w:link w:val="Heading2"/>
    <w:rsid w:val="00123AB5"/>
    <w:rPr>
      <w:rFonts w:ascii="Arial" w:hAnsi="Arial" w:cs="Arial"/>
      <w:b/>
      <w:bCs/>
      <w:i/>
      <w:iCs/>
      <w:sz w:val="28"/>
      <w:szCs w:val="28"/>
      <w:lang w:val="en-GB" w:eastAsia="en-US"/>
    </w:rPr>
  </w:style>
  <w:style w:type="paragraph" w:customStyle="1" w:styleId="1111Tema">
    <w:name w:val="1.1.1.1. Tema"/>
    <w:basedOn w:val="Normal"/>
    <w:uiPriority w:val="99"/>
    <w:rsid w:val="00461B9C"/>
    <w:pPr>
      <w:tabs>
        <w:tab w:val="left" w:pos="720"/>
      </w:tabs>
      <w:spacing w:before="120" w:after="120"/>
      <w:ind w:firstLine="720"/>
      <w:jc w:val="right"/>
    </w:pPr>
    <w:rPr>
      <w:b/>
      <w:bCs/>
      <w:iCs/>
    </w:rPr>
  </w:style>
  <w:style w:type="table" w:customStyle="1" w:styleId="lyderio2">
    <w:name w:val="lyderio2"/>
    <w:basedOn w:val="TableNormal"/>
    <w:rsid w:val="00AF4835"/>
    <w:pPr>
      <w:jc w:val="center"/>
    </w:pPr>
    <w:rPr>
      <w:sz w:val="22"/>
      <w:szCs w:val="22"/>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SubtitleChar">
    <w:name w:val="Subtitle Char"/>
    <w:link w:val="Subtitle"/>
    <w:uiPriority w:val="11"/>
    <w:rsid w:val="00AA1D9E"/>
    <w:rPr>
      <w:rFonts w:ascii="Arial" w:hAnsi="Arial" w:cs="Arial"/>
      <w:sz w:val="24"/>
      <w:szCs w:val="24"/>
    </w:rPr>
  </w:style>
  <w:style w:type="character" w:customStyle="1" w:styleId="BodyTextIndentChar">
    <w:name w:val="Body Text Indent Char"/>
    <w:link w:val="BodyTextIndent"/>
    <w:rsid w:val="00F378DE"/>
    <w:rPr>
      <w:sz w:val="24"/>
      <w:szCs w:val="24"/>
    </w:rPr>
  </w:style>
  <w:style w:type="paragraph" w:customStyle="1" w:styleId="default0">
    <w:name w:val="default"/>
    <w:basedOn w:val="Normal"/>
    <w:rsid w:val="008F354C"/>
    <w:pPr>
      <w:spacing w:before="100" w:beforeAutospacing="1" w:after="100" w:afterAutospacing="1"/>
    </w:pPr>
    <w:rPr>
      <w:lang w:eastAsia="zh-CN"/>
    </w:rPr>
  </w:style>
  <w:style w:type="paragraph" w:styleId="BodyText2">
    <w:name w:val="Body Text 2"/>
    <w:basedOn w:val="Normal"/>
    <w:link w:val="BodyText2Char"/>
    <w:uiPriority w:val="99"/>
    <w:rsid w:val="00B31334"/>
    <w:pPr>
      <w:spacing w:after="120" w:line="480" w:lineRule="auto"/>
    </w:pPr>
    <w:rPr>
      <w:lang/>
    </w:rPr>
  </w:style>
  <w:style w:type="character" w:customStyle="1" w:styleId="BodyText2Char">
    <w:name w:val="Body Text 2 Char"/>
    <w:link w:val="BodyText2"/>
    <w:uiPriority w:val="99"/>
    <w:rsid w:val="00B31334"/>
    <w:rPr>
      <w:sz w:val="24"/>
      <w:szCs w:val="24"/>
    </w:rPr>
  </w:style>
  <w:style w:type="character" w:customStyle="1" w:styleId="highlight">
    <w:name w:val="highlight"/>
    <w:basedOn w:val="DefaultParagraphFont"/>
    <w:rsid w:val="00EC3F56"/>
  </w:style>
  <w:style w:type="character" w:customStyle="1" w:styleId="FontStyle100">
    <w:name w:val="Font Style100"/>
    <w:uiPriority w:val="99"/>
    <w:rsid w:val="003F29A7"/>
    <w:rPr>
      <w:rFonts w:ascii="Times New Roman" w:hAnsi="Times New Roman"/>
      <w:b/>
      <w:sz w:val="22"/>
    </w:rPr>
  </w:style>
  <w:style w:type="character" w:customStyle="1" w:styleId="CommentTextChar">
    <w:name w:val="Comment Text Char"/>
    <w:link w:val="CommentText"/>
    <w:uiPriority w:val="99"/>
    <w:rsid w:val="00BE0FAE"/>
  </w:style>
  <w:style w:type="character" w:customStyle="1" w:styleId="Heading7Char">
    <w:name w:val="Heading 7 Char"/>
    <w:link w:val="Heading7"/>
    <w:uiPriority w:val="99"/>
    <w:rsid w:val="008E57D1"/>
    <w:rPr>
      <w:sz w:val="24"/>
      <w:szCs w:val="24"/>
      <w:lang w:val="en-GB" w:eastAsia="en-US"/>
    </w:rPr>
  </w:style>
  <w:style w:type="paragraph" w:styleId="ListParagraph">
    <w:name w:val="List Paragraph"/>
    <w:aliases w:val="Buletai,List Paragr1"/>
    <w:basedOn w:val="Normal"/>
    <w:link w:val="ListParagraphChar"/>
    <w:uiPriority w:val="34"/>
    <w:qFormat/>
    <w:rsid w:val="002A3E20"/>
    <w:pPr>
      <w:suppressAutoHyphens/>
      <w:ind w:left="720"/>
      <w:contextualSpacing/>
    </w:pPr>
    <w:rPr>
      <w:lang w:eastAsia="ar-SA"/>
    </w:rPr>
  </w:style>
  <w:style w:type="character" w:customStyle="1" w:styleId="ng-scope">
    <w:name w:val="ng-scope"/>
    <w:basedOn w:val="DefaultParagraphFont"/>
    <w:rsid w:val="00BE61CD"/>
  </w:style>
  <w:style w:type="paragraph" w:customStyle="1" w:styleId="ng-binding">
    <w:name w:val="ng-binding"/>
    <w:basedOn w:val="Normal"/>
    <w:rsid w:val="00DA70FC"/>
    <w:pPr>
      <w:spacing w:before="100" w:beforeAutospacing="1" w:after="100" w:afterAutospacing="1"/>
    </w:pPr>
  </w:style>
  <w:style w:type="character" w:customStyle="1" w:styleId="Bodytext20">
    <w:name w:val="Body text (2)_"/>
    <w:link w:val="Bodytext21"/>
    <w:locked/>
    <w:rsid w:val="0002356B"/>
    <w:rPr>
      <w:shd w:val="clear" w:color="auto" w:fill="FFFFFF"/>
    </w:rPr>
  </w:style>
  <w:style w:type="paragraph" w:customStyle="1" w:styleId="Bodytext21">
    <w:name w:val="Body text (2)"/>
    <w:basedOn w:val="Normal"/>
    <w:link w:val="Bodytext20"/>
    <w:rsid w:val="0002356B"/>
    <w:pPr>
      <w:widowControl w:val="0"/>
      <w:shd w:val="clear" w:color="auto" w:fill="FFFFFF"/>
      <w:spacing w:line="274" w:lineRule="exact"/>
    </w:pPr>
    <w:rPr>
      <w:sz w:val="20"/>
      <w:szCs w:val="20"/>
      <w:lang/>
    </w:rPr>
  </w:style>
  <w:style w:type="paragraph" w:customStyle="1" w:styleId="Dokumentopavadinimas">
    <w:name w:val="Dokumento pavadinimas"/>
    <w:basedOn w:val="Normal"/>
    <w:next w:val="Normal"/>
    <w:uiPriority w:val="99"/>
    <w:qFormat/>
    <w:rsid w:val="00F30EA1"/>
    <w:pPr>
      <w:suppressAutoHyphens/>
      <w:jc w:val="center"/>
    </w:pPr>
    <w:rPr>
      <w:b/>
      <w:bCs/>
      <w:lang w:eastAsia="ar-SA"/>
    </w:rPr>
  </w:style>
  <w:style w:type="table" w:styleId="TableGrid1">
    <w:name w:val="Table Grid 1"/>
    <w:basedOn w:val="TableNormal"/>
    <w:rsid w:val="00832B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DefaultDiagrama">
    <w:name w:val="Default Diagrama"/>
    <w:link w:val="Default"/>
    <w:rsid w:val="00530FD1"/>
    <w:rPr>
      <w:rFonts w:ascii="Arial" w:hAnsi="Arial"/>
      <w:color w:val="000000"/>
      <w:sz w:val="24"/>
      <w:szCs w:val="24"/>
      <w:lang w:val="en-US" w:eastAsia="en-US" w:bidi="ar-SA"/>
    </w:rPr>
  </w:style>
  <w:style w:type="character" w:customStyle="1" w:styleId="ListParagraphChar">
    <w:name w:val="List Paragraph Char"/>
    <w:aliases w:val="Buletai Char,List Paragr1 Char"/>
    <w:link w:val="ListParagraph"/>
    <w:uiPriority w:val="34"/>
    <w:locked/>
    <w:rsid w:val="004D52A0"/>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744542">
      <w:bodyDiv w:val="1"/>
      <w:marLeft w:val="0"/>
      <w:marRight w:val="0"/>
      <w:marTop w:val="0"/>
      <w:marBottom w:val="0"/>
      <w:divBdr>
        <w:top w:val="none" w:sz="0" w:space="0" w:color="auto"/>
        <w:left w:val="none" w:sz="0" w:space="0" w:color="auto"/>
        <w:bottom w:val="none" w:sz="0" w:space="0" w:color="auto"/>
        <w:right w:val="none" w:sz="0" w:space="0" w:color="auto"/>
      </w:divBdr>
    </w:div>
    <w:div w:id="14579760">
      <w:bodyDiv w:val="1"/>
      <w:marLeft w:val="0"/>
      <w:marRight w:val="0"/>
      <w:marTop w:val="0"/>
      <w:marBottom w:val="0"/>
      <w:divBdr>
        <w:top w:val="none" w:sz="0" w:space="0" w:color="auto"/>
        <w:left w:val="none" w:sz="0" w:space="0" w:color="auto"/>
        <w:bottom w:val="none" w:sz="0" w:space="0" w:color="auto"/>
        <w:right w:val="none" w:sz="0" w:space="0" w:color="auto"/>
      </w:divBdr>
      <w:divsChild>
        <w:div w:id="80613274">
          <w:marLeft w:val="0"/>
          <w:marRight w:val="0"/>
          <w:marTop w:val="0"/>
          <w:marBottom w:val="0"/>
          <w:divBdr>
            <w:top w:val="none" w:sz="0" w:space="0" w:color="auto"/>
            <w:left w:val="none" w:sz="0" w:space="0" w:color="auto"/>
            <w:bottom w:val="none" w:sz="0" w:space="0" w:color="auto"/>
            <w:right w:val="none" w:sz="0" w:space="0" w:color="auto"/>
          </w:divBdr>
        </w:div>
        <w:div w:id="352734620">
          <w:marLeft w:val="0"/>
          <w:marRight w:val="0"/>
          <w:marTop w:val="0"/>
          <w:marBottom w:val="0"/>
          <w:divBdr>
            <w:top w:val="none" w:sz="0" w:space="0" w:color="auto"/>
            <w:left w:val="none" w:sz="0" w:space="0" w:color="auto"/>
            <w:bottom w:val="none" w:sz="0" w:space="0" w:color="auto"/>
            <w:right w:val="none" w:sz="0" w:space="0" w:color="auto"/>
          </w:divBdr>
        </w:div>
        <w:div w:id="1091271572">
          <w:marLeft w:val="0"/>
          <w:marRight w:val="0"/>
          <w:marTop w:val="0"/>
          <w:marBottom w:val="0"/>
          <w:divBdr>
            <w:top w:val="none" w:sz="0" w:space="0" w:color="auto"/>
            <w:left w:val="none" w:sz="0" w:space="0" w:color="auto"/>
            <w:bottom w:val="none" w:sz="0" w:space="0" w:color="auto"/>
            <w:right w:val="none" w:sz="0" w:space="0" w:color="auto"/>
          </w:divBdr>
        </w:div>
        <w:div w:id="1304386324">
          <w:marLeft w:val="0"/>
          <w:marRight w:val="0"/>
          <w:marTop w:val="0"/>
          <w:marBottom w:val="0"/>
          <w:divBdr>
            <w:top w:val="none" w:sz="0" w:space="0" w:color="auto"/>
            <w:left w:val="none" w:sz="0" w:space="0" w:color="auto"/>
            <w:bottom w:val="none" w:sz="0" w:space="0" w:color="auto"/>
            <w:right w:val="none" w:sz="0" w:space="0" w:color="auto"/>
          </w:divBdr>
        </w:div>
        <w:div w:id="1882933348">
          <w:marLeft w:val="0"/>
          <w:marRight w:val="0"/>
          <w:marTop w:val="0"/>
          <w:marBottom w:val="0"/>
          <w:divBdr>
            <w:top w:val="none" w:sz="0" w:space="0" w:color="auto"/>
            <w:left w:val="none" w:sz="0" w:space="0" w:color="auto"/>
            <w:bottom w:val="none" w:sz="0" w:space="0" w:color="auto"/>
            <w:right w:val="none" w:sz="0" w:space="0" w:color="auto"/>
          </w:divBdr>
        </w:div>
        <w:div w:id="1887450952">
          <w:marLeft w:val="0"/>
          <w:marRight w:val="0"/>
          <w:marTop w:val="0"/>
          <w:marBottom w:val="0"/>
          <w:divBdr>
            <w:top w:val="none" w:sz="0" w:space="0" w:color="auto"/>
            <w:left w:val="none" w:sz="0" w:space="0" w:color="auto"/>
            <w:bottom w:val="none" w:sz="0" w:space="0" w:color="auto"/>
            <w:right w:val="none" w:sz="0" w:space="0" w:color="auto"/>
          </w:divBdr>
        </w:div>
      </w:divsChild>
    </w:div>
    <w:div w:id="71507554">
      <w:bodyDiv w:val="1"/>
      <w:marLeft w:val="0"/>
      <w:marRight w:val="0"/>
      <w:marTop w:val="0"/>
      <w:marBottom w:val="0"/>
      <w:divBdr>
        <w:top w:val="none" w:sz="0" w:space="0" w:color="auto"/>
        <w:left w:val="none" w:sz="0" w:space="0" w:color="auto"/>
        <w:bottom w:val="none" w:sz="0" w:space="0" w:color="auto"/>
        <w:right w:val="none" w:sz="0" w:space="0" w:color="auto"/>
      </w:divBdr>
    </w:div>
    <w:div w:id="112484214">
      <w:bodyDiv w:val="1"/>
      <w:marLeft w:val="0"/>
      <w:marRight w:val="0"/>
      <w:marTop w:val="0"/>
      <w:marBottom w:val="0"/>
      <w:divBdr>
        <w:top w:val="none" w:sz="0" w:space="0" w:color="auto"/>
        <w:left w:val="none" w:sz="0" w:space="0" w:color="auto"/>
        <w:bottom w:val="none" w:sz="0" w:space="0" w:color="auto"/>
        <w:right w:val="none" w:sz="0" w:space="0" w:color="auto"/>
      </w:divBdr>
    </w:div>
    <w:div w:id="159277827">
      <w:bodyDiv w:val="1"/>
      <w:marLeft w:val="0"/>
      <w:marRight w:val="0"/>
      <w:marTop w:val="0"/>
      <w:marBottom w:val="0"/>
      <w:divBdr>
        <w:top w:val="none" w:sz="0" w:space="0" w:color="auto"/>
        <w:left w:val="none" w:sz="0" w:space="0" w:color="auto"/>
        <w:bottom w:val="none" w:sz="0" w:space="0" w:color="auto"/>
        <w:right w:val="none" w:sz="0" w:space="0" w:color="auto"/>
      </w:divBdr>
      <w:divsChild>
        <w:div w:id="24982935">
          <w:marLeft w:val="0"/>
          <w:marRight w:val="0"/>
          <w:marTop w:val="0"/>
          <w:marBottom w:val="0"/>
          <w:divBdr>
            <w:top w:val="none" w:sz="0" w:space="0" w:color="auto"/>
            <w:left w:val="none" w:sz="0" w:space="0" w:color="auto"/>
            <w:bottom w:val="none" w:sz="0" w:space="0" w:color="auto"/>
            <w:right w:val="none" w:sz="0" w:space="0" w:color="auto"/>
          </w:divBdr>
        </w:div>
        <w:div w:id="87581061">
          <w:marLeft w:val="0"/>
          <w:marRight w:val="0"/>
          <w:marTop w:val="0"/>
          <w:marBottom w:val="0"/>
          <w:divBdr>
            <w:top w:val="none" w:sz="0" w:space="0" w:color="auto"/>
            <w:left w:val="none" w:sz="0" w:space="0" w:color="auto"/>
            <w:bottom w:val="none" w:sz="0" w:space="0" w:color="auto"/>
            <w:right w:val="none" w:sz="0" w:space="0" w:color="auto"/>
          </w:divBdr>
        </w:div>
        <w:div w:id="1160660626">
          <w:marLeft w:val="0"/>
          <w:marRight w:val="0"/>
          <w:marTop w:val="0"/>
          <w:marBottom w:val="0"/>
          <w:divBdr>
            <w:top w:val="none" w:sz="0" w:space="0" w:color="auto"/>
            <w:left w:val="none" w:sz="0" w:space="0" w:color="auto"/>
            <w:bottom w:val="none" w:sz="0" w:space="0" w:color="auto"/>
            <w:right w:val="none" w:sz="0" w:space="0" w:color="auto"/>
          </w:divBdr>
        </w:div>
        <w:div w:id="1277640695">
          <w:marLeft w:val="0"/>
          <w:marRight w:val="0"/>
          <w:marTop w:val="0"/>
          <w:marBottom w:val="0"/>
          <w:divBdr>
            <w:top w:val="none" w:sz="0" w:space="0" w:color="auto"/>
            <w:left w:val="none" w:sz="0" w:space="0" w:color="auto"/>
            <w:bottom w:val="none" w:sz="0" w:space="0" w:color="auto"/>
            <w:right w:val="none" w:sz="0" w:space="0" w:color="auto"/>
          </w:divBdr>
        </w:div>
        <w:div w:id="1435443688">
          <w:marLeft w:val="0"/>
          <w:marRight w:val="0"/>
          <w:marTop w:val="0"/>
          <w:marBottom w:val="0"/>
          <w:divBdr>
            <w:top w:val="none" w:sz="0" w:space="0" w:color="auto"/>
            <w:left w:val="none" w:sz="0" w:space="0" w:color="auto"/>
            <w:bottom w:val="none" w:sz="0" w:space="0" w:color="auto"/>
            <w:right w:val="none" w:sz="0" w:space="0" w:color="auto"/>
          </w:divBdr>
        </w:div>
        <w:div w:id="1792433792">
          <w:marLeft w:val="0"/>
          <w:marRight w:val="0"/>
          <w:marTop w:val="0"/>
          <w:marBottom w:val="0"/>
          <w:divBdr>
            <w:top w:val="none" w:sz="0" w:space="0" w:color="auto"/>
            <w:left w:val="none" w:sz="0" w:space="0" w:color="auto"/>
            <w:bottom w:val="none" w:sz="0" w:space="0" w:color="auto"/>
            <w:right w:val="none" w:sz="0" w:space="0" w:color="auto"/>
          </w:divBdr>
        </w:div>
      </w:divsChild>
    </w:div>
    <w:div w:id="273754636">
      <w:bodyDiv w:val="1"/>
      <w:marLeft w:val="0"/>
      <w:marRight w:val="0"/>
      <w:marTop w:val="0"/>
      <w:marBottom w:val="0"/>
      <w:divBdr>
        <w:top w:val="none" w:sz="0" w:space="0" w:color="auto"/>
        <w:left w:val="none" w:sz="0" w:space="0" w:color="auto"/>
        <w:bottom w:val="none" w:sz="0" w:space="0" w:color="auto"/>
        <w:right w:val="none" w:sz="0" w:space="0" w:color="auto"/>
      </w:divBdr>
    </w:div>
    <w:div w:id="307243345">
      <w:bodyDiv w:val="1"/>
      <w:marLeft w:val="0"/>
      <w:marRight w:val="0"/>
      <w:marTop w:val="0"/>
      <w:marBottom w:val="0"/>
      <w:divBdr>
        <w:top w:val="none" w:sz="0" w:space="0" w:color="auto"/>
        <w:left w:val="none" w:sz="0" w:space="0" w:color="auto"/>
        <w:bottom w:val="none" w:sz="0" w:space="0" w:color="auto"/>
        <w:right w:val="none" w:sz="0" w:space="0" w:color="auto"/>
      </w:divBdr>
    </w:div>
    <w:div w:id="318267305">
      <w:bodyDiv w:val="1"/>
      <w:marLeft w:val="0"/>
      <w:marRight w:val="0"/>
      <w:marTop w:val="0"/>
      <w:marBottom w:val="0"/>
      <w:divBdr>
        <w:top w:val="none" w:sz="0" w:space="0" w:color="auto"/>
        <w:left w:val="none" w:sz="0" w:space="0" w:color="auto"/>
        <w:bottom w:val="none" w:sz="0" w:space="0" w:color="auto"/>
        <w:right w:val="none" w:sz="0" w:space="0" w:color="auto"/>
      </w:divBdr>
      <w:divsChild>
        <w:div w:id="1325009948">
          <w:marLeft w:val="0"/>
          <w:marRight w:val="0"/>
          <w:marTop w:val="0"/>
          <w:marBottom w:val="0"/>
          <w:divBdr>
            <w:top w:val="none" w:sz="0" w:space="0" w:color="auto"/>
            <w:left w:val="none" w:sz="0" w:space="0" w:color="auto"/>
            <w:bottom w:val="none" w:sz="0" w:space="0" w:color="auto"/>
            <w:right w:val="none" w:sz="0" w:space="0" w:color="auto"/>
          </w:divBdr>
          <w:divsChild>
            <w:div w:id="1258633532">
              <w:marLeft w:val="0"/>
              <w:marRight w:val="0"/>
              <w:marTop w:val="0"/>
              <w:marBottom w:val="0"/>
              <w:divBdr>
                <w:top w:val="none" w:sz="0" w:space="0" w:color="auto"/>
                <w:left w:val="none" w:sz="0" w:space="0" w:color="auto"/>
                <w:bottom w:val="none" w:sz="0" w:space="0" w:color="auto"/>
                <w:right w:val="none" w:sz="0" w:space="0" w:color="auto"/>
              </w:divBdr>
              <w:divsChild>
                <w:div w:id="2063865102">
                  <w:marLeft w:val="0"/>
                  <w:marRight w:val="0"/>
                  <w:marTop w:val="0"/>
                  <w:marBottom w:val="0"/>
                  <w:divBdr>
                    <w:top w:val="none" w:sz="0" w:space="0" w:color="auto"/>
                    <w:left w:val="none" w:sz="0" w:space="0" w:color="auto"/>
                    <w:bottom w:val="none" w:sz="0" w:space="0" w:color="auto"/>
                    <w:right w:val="none" w:sz="0" w:space="0" w:color="auto"/>
                  </w:divBdr>
                  <w:divsChild>
                    <w:div w:id="526214328">
                      <w:marLeft w:val="0"/>
                      <w:marRight w:val="0"/>
                      <w:marTop w:val="0"/>
                      <w:marBottom w:val="0"/>
                      <w:divBdr>
                        <w:top w:val="none" w:sz="0" w:space="0" w:color="auto"/>
                        <w:left w:val="none" w:sz="0" w:space="0" w:color="auto"/>
                        <w:bottom w:val="none" w:sz="0" w:space="0" w:color="auto"/>
                        <w:right w:val="none" w:sz="0" w:space="0" w:color="auto"/>
                      </w:divBdr>
                      <w:divsChild>
                        <w:div w:id="417139533">
                          <w:marLeft w:val="0"/>
                          <w:marRight w:val="0"/>
                          <w:marTop w:val="0"/>
                          <w:marBottom w:val="0"/>
                          <w:divBdr>
                            <w:top w:val="none" w:sz="0" w:space="0" w:color="auto"/>
                            <w:left w:val="none" w:sz="0" w:space="0" w:color="auto"/>
                            <w:bottom w:val="none" w:sz="0" w:space="0" w:color="auto"/>
                            <w:right w:val="none" w:sz="0" w:space="0" w:color="auto"/>
                          </w:divBdr>
                          <w:divsChild>
                            <w:div w:id="1792279373">
                              <w:marLeft w:val="0"/>
                              <w:marRight w:val="0"/>
                              <w:marTop w:val="0"/>
                              <w:marBottom w:val="0"/>
                              <w:divBdr>
                                <w:top w:val="none" w:sz="0" w:space="0" w:color="auto"/>
                                <w:left w:val="none" w:sz="0" w:space="0" w:color="auto"/>
                                <w:bottom w:val="none" w:sz="0" w:space="0" w:color="auto"/>
                                <w:right w:val="none" w:sz="0" w:space="0" w:color="auto"/>
                              </w:divBdr>
                              <w:divsChild>
                                <w:div w:id="1262951786">
                                  <w:marLeft w:val="0"/>
                                  <w:marRight w:val="0"/>
                                  <w:marTop w:val="0"/>
                                  <w:marBottom w:val="0"/>
                                  <w:divBdr>
                                    <w:top w:val="none" w:sz="0" w:space="0" w:color="auto"/>
                                    <w:left w:val="none" w:sz="0" w:space="0" w:color="auto"/>
                                    <w:bottom w:val="none" w:sz="0" w:space="0" w:color="auto"/>
                                    <w:right w:val="none" w:sz="0" w:space="0" w:color="auto"/>
                                  </w:divBdr>
                                  <w:divsChild>
                                    <w:div w:id="118643497">
                                      <w:marLeft w:val="0"/>
                                      <w:marRight w:val="0"/>
                                      <w:marTop w:val="0"/>
                                      <w:marBottom w:val="0"/>
                                      <w:divBdr>
                                        <w:top w:val="none" w:sz="0" w:space="0" w:color="auto"/>
                                        <w:left w:val="none" w:sz="0" w:space="0" w:color="auto"/>
                                        <w:bottom w:val="none" w:sz="0" w:space="0" w:color="auto"/>
                                        <w:right w:val="none" w:sz="0" w:space="0" w:color="auto"/>
                                      </w:divBdr>
                                      <w:divsChild>
                                        <w:div w:id="6114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663390">
      <w:bodyDiv w:val="1"/>
      <w:marLeft w:val="0"/>
      <w:marRight w:val="0"/>
      <w:marTop w:val="0"/>
      <w:marBottom w:val="0"/>
      <w:divBdr>
        <w:top w:val="none" w:sz="0" w:space="0" w:color="auto"/>
        <w:left w:val="none" w:sz="0" w:space="0" w:color="auto"/>
        <w:bottom w:val="none" w:sz="0" w:space="0" w:color="auto"/>
        <w:right w:val="none" w:sz="0" w:space="0" w:color="auto"/>
      </w:divBdr>
    </w:div>
    <w:div w:id="421222056">
      <w:bodyDiv w:val="1"/>
      <w:marLeft w:val="0"/>
      <w:marRight w:val="0"/>
      <w:marTop w:val="0"/>
      <w:marBottom w:val="0"/>
      <w:divBdr>
        <w:top w:val="none" w:sz="0" w:space="0" w:color="auto"/>
        <w:left w:val="none" w:sz="0" w:space="0" w:color="auto"/>
        <w:bottom w:val="none" w:sz="0" w:space="0" w:color="auto"/>
        <w:right w:val="none" w:sz="0" w:space="0" w:color="auto"/>
      </w:divBdr>
    </w:div>
    <w:div w:id="565846637">
      <w:bodyDiv w:val="1"/>
      <w:marLeft w:val="0"/>
      <w:marRight w:val="0"/>
      <w:marTop w:val="0"/>
      <w:marBottom w:val="0"/>
      <w:divBdr>
        <w:top w:val="none" w:sz="0" w:space="0" w:color="auto"/>
        <w:left w:val="none" w:sz="0" w:space="0" w:color="auto"/>
        <w:bottom w:val="none" w:sz="0" w:space="0" w:color="auto"/>
        <w:right w:val="none" w:sz="0" w:space="0" w:color="auto"/>
      </w:divBdr>
      <w:divsChild>
        <w:div w:id="2030908490">
          <w:marLeft w:val="0"/>
          <w:marRight w:val="0"/>
          <w:marTop w:val="0"/>
          <w:marBottom w:val="0"/>
          <w:divBdr>
            <w:top w:val="none" w:sz="0" w:space="0" w:color="auto"/>
            <w:left w:val="none" w:sz="0" w:space="0" w:color="auto"/>
            <w:bottom w:val="none" w:sz="0" w:space="0" w:color="auto"/>
            <w:right w:val="none" w:sz="0" w:space="0" w:color="auto"/>
          </w:divBdr>
          <w:divsChild>
            <w:div w:id="1448574237">
              <w:marLeft w:val="0"/>
              <w:marRight w:val="0"/>
              <w:marTop w:val="0"/>
              <w:marBottom w:val="0"/>
              <w:divBdr>
                <w:top w:val="none" w:sz="0" w:space="0" w:color="auto"/>
                <w:left w:val="none" w:sz="0" w:space="0" w:color="auto"/>
                <w:bottom w:val="none" w:sz="0" w:space="0" w:color="auto"/>
                <w:right w:val="none" w:sz="0" w:space="0" w:color="auto"/>
              </w:divBdr>
              <w:divsChild>
                <w:div w:id="812135677">
                  <w:marLeft w:val="0"/>
                  <w:marRight w:val="0"/>
                  <w:marTop w:val="0"/>
                  <w:marBottom w:val="0"/>
                  <w:divBdr>
                    <w:top w:val="none" w:sz="0" w:space="0" w:color="auto"/>
                    <w:left w:val="none" w:sz="0" w:space="0" w:color="auto"/>
                    <w:bottom w:val="none" w:sz="0" w:space="0" w:color="auto"/>
                    <w:right w:val="none" w:sz="0" w:space="0" w:color="auto"/>
                  </w:divBdr>
                  <w:divsChild>
                    <w:div w:id="1779982744">
                      <w:marLeft w:val="0"/>
                      <w:marRight w:val="0"/>
                      <w:marTop w:val="0"/>
                      <w:marBottom w:val="0"/>
                      <w:divBdr>
                        <w:top w:val="none" w:sz="0" w:space="0" w:color="auto"/>
                        <w:left w:val="none" w:sz="0" w:space="0" w:color="auto"/>
                        <w:bottom w:val="none" w:sz="0" w:space="0" w:color="auto"/>
                        <w:right w:val="none" w:sz="0" w:space="0" w:color="auto"/>
                      </w:divBdr>
                      <w:divsChild>
                        <w:div w:id="1072972600">
                          <w:marLeft w:val="0"/>
                          <w:marRight w:val="0"/>
                          <w:marTop w:val="0"/>
                          <w:marBottom w:val="0"/>
                          <w:divBdr>
                            <w:top w:val="none" w:sz="0" w:space="0" w:color="auto"/>
                            <w:left w:val="none" w:sz="0" w:space="0" w:color="auto"/>
                            <w:bottom w:val="none" w:sz="0" w:space="0" w:color="auto"/>
                            <w:right w:val="none" w:sz="0" w:space="0" w:color="auto"/>
                          </w:divBdr>
                          <w:divsChild>
                            <w:div w:id="467095135">
                              <w:marLeft w:val="0"/>
                              <w:marRight w:val="0"/>
                              <w:marTop w:val="0"/>
                              <w:marBottom w:val="0"/>
                              <w:divBdr>
                                <w:top w:val="none" w:sz="0" w:space="0" w:color="auto"/>
                                <w:left w:val="none" w:sz="0" w:space="0" w:color="auto"/>
                                <w:bottom w:val="none" w:sz="0" w:space="0" w:color="auto"/>
                                <w:right w:val="none" w:sz="0" w:space="0" w:color="auto"/>
                              </w:divBdr>
                              <w:divsChild>
                                <w:div w:id="580525929">
                                  <w:marLeft w:val="0"/>
                                  <w:marRight w:val="0"/>
                                  <w:marTop w:val="0"/>
                                  <w:marBottom w:val="0"/>
                                  <w:divBdr>
                                    <w:top w:val="none" w:sz="0" w:space="0" w:color="auto"/>
                                    <w:left w:val="none" w:sz="0" w:space="0" w:color="auto"/>
                                    <w:bottom w:val="none" w:sz="0" w:space="0" w:color="auto"/>
                                    <w:right w:val="none" w:sz="0" w:space="0" w:color="auto"/>
                                  </w:divBdr>
                                  <w:divsChild>
                                    <w:div w:id="1251087609">
                                      <w:marLeft w:val="0"/>
                                      <w:marRight w:val="0"/>
                                      <w:marTop w:val="0"/>
                                      <w:marBottom w:val="0"/>
                                      <w:divBdr>
                                        <w:top w:val="none" w:sz="0" w:space="0" w:color="auto"/>
                                        <w:left w:val="none" w:sz="0" w:space="0" w:color="auto"/>
                                        <w:bottom w:val="none" w:sz="0" w:space="0" w:color="auto"/>
                                        <w:right w:val="none" w:sz="0" w:space="0" w:color="auto"/>
                                      </w:divBdr>
                                      <w:divsChild>
                                        <w:div w:id="16122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368117">
      <w:bodyDiv w:val="1"/>
      <w:marLeft w:val="0"/>
      <w:marRight w:val="0"/>
      <w:marTop w:val="0"/>
      <w:marBottom w:val="0"/>
      <w:divBdr>
        <w:top w:val="none" w:sz="0" w:space="0" w:color="auto"/>
        <w:left w:val="none" w:sz="0" w:space="0" w:color="auto"/>
        <w:bottom w:val="none" w:sz="0" w:space="0" w:color="auto"/>
        <w:right w:val="none" w:sz="0" w:space="0" w:color="auto"/>
      </w:divBdr>
    </w:div>
    <w:div w:id="721977255">
      <w:bodyDiv w:val="1"/>
      <w:marLeft w:val="0"/>
      <w:marRight w:val="0"/>
      <w:marTop w:val="0"/>
      <w:marBottom w:val="0"/>
      <w:divBdr>
        <w:top w:val="none" w:sz="0" w:space="0" w:color="auto"/>
        <w:left w:val="none" w:sz="0" w:space="0" w:color="auto"/>
        <w:bottom w:val="none" w:sz="0" w:space="0" w:color="auto"/>
        <w:right w:val="none" w:sz="0" w:space="0" w:color="auto"/>
      </w:divBdr>
    </w:div>
    <w:div w:id="724336157">
      <w:bodyDiv w:val="1"/>
      <w:marLeft w:val="0"/>
      <w:marRight w:val="0"/>
      <w:marTop w:val="0"/>
      <w:marBottom w:val="0"/>
      <w:divBdr>
        <w:top w:val="none" w:sz="0" w:space="0" w:color="auto"/>
        <w:left w:val="none" w:sz="0" w:space="0" w:color="auto"/>
        <w:bottom w:val="none" w:sz="0" w:space="0" w:color="auto"/>
        <w:right w:val="none" w:sz="0" w:space="0" w:color="auto"/>
      </w:divBdr>
      <w:divsChild>
        <w:div w:id="144250869">
          <w:marLeft w:val="0"/>
          <w:marRight w:val="0"/>
          <w:marTop w:val="0"/>
          <w:marBottom w:val="0"/>
          <w:divBdr>
            <w:top w:val="none" w:sz="0" w:space="0" w:color="auto"/>
            <w:left w:val="none" w:sz="0" w:space="0" w:color="auto"/>
            <w:bottom w:val="none" w:sz="0" w:space="0" w:color="auto"/>
            <w:right w:val="none" w:sz="0" w:space="0" w:color="auto"/>
          </w:divBdr>
        </w:div>
        <w:div w:id="352728172">
          <w:marLeft w:val="0"/>
          <w:marRight w:val="0"/>
          <w:marTop w:val="0"/>
          <w:marBottom w:val="0"/>
          <w:divBdr>
            <w:top w:val="none" w:sz="0" w:space="0" w:color="auto"/>
            <w:left w:val="none" w:sz="0" w:space="0" w:color="auto"/>
            <w:bottom w:val="none" w:sz="0" w:space="0" w:color="auto"/>
            <w:right w:val="none" w:sz="0" w:space="0" w:color="auto"/>
          </w:divBdr>
        </w:div>
        <w:div w:id="366757476">
          <w:marLeft w:val="0"/>
          <w:marRight w:val="0"/>
          <w:marTop w:val="0"/>
          <w:marBottom w:val="0"/>
          <w:divBdr>
            <w:top w:val="none" w:sz="0" w:space="0" w:color="auto"/>
            <w:left w:val="none" w:sz="0" w:space="0" w:color="auto"/>
            <w:bottom w:val="none" w:sz="0" w:space="0" w:color="auto"/>
            <w:right w:val="none" w:sz="0" w:space="0" w:color="auto"/>
          </w:divBdr>
        </w:div>
        <w:div w:id="411122957">
          <w:marLeft w:val="0"/>
          <w:marRight w:val="0"/>
          <w:marTop w:val="0"/>
          <w:marBottom w:val="0"/>
          <w:divBdr>
            <w:top w:val="none" w:sz="0" w:space="0" w:color="auto"/>
            <w:left w:val="none" w:sz="0" w:space="0" w:color="auto"/>
            <w:bottom w:val="none" w:sz="0" w:space="0" w:color="auto"/>
            <w:right w:val="none" w:sz="0" w:space="0" w:color="auto"/>
          </w:divBdr>
        </w:div>
        <w:div w:id="530455612">
          <w:marLeft w:val="0"/>
          <w:marRight w:val="0"/>
          <w:marTop w:val="0"/>
          <w:marBottom w:val="0"/>
          <w:divBdr>
            <w:top w:val="none" w:sz="0" w:space="0" w:color="auto"/>
            <w:left w:val="none" w:sz="0" w:space="0" w:color="auto"/>
            <w:bottom w:val="none" w:sz="0" w:space="0" w:color="auto"/>
            <w:right w:val="none" w:sz="0" w:space="0" w:color="auto"/>
          </w:divBdr>
        </w:div>
        <w:div w:id="975767519">
          <w:marLeft w:val="0"/>
          <w:marRight w:val="0"/>
          <w:marTop w:val="0"/>
          <w:marBottom w:val="0"/>
          <w:divBdr>
            <w:top w:val="none" w:sz="0" w:space="0" w:color="auto"/>
            <w:left w:val="none" w:sz="0" w:space="0" w:color="auto"/>
            <w:bottom w:val="none" w:sz="0" w:space="0" w:color="auto"/>
            <w:right w:val="none" w:sz="0" w:space="0" w:color="auto"/>
          </w:divBdr>
        </w:div>
        <w:div w:id="1296645722">
          <w:marLeft w:val="0"/>
          <w:marRight w:val="0"/>
          <w:marTop w:val="0"/>
          <w:marBottom w:val="0"/>
          <w:divBdr>
            <w:top w:val="none" w:sz="0" w:space="0" w:color="auto"/>
            <w:left w:val="none" w:sz="0" w:space="0" w:color="auto"/>
            <w:bottom w:val="none" w:sz="0" w:space="0" w:color="auto"/>
            <w:right w:val="none" w:sz="0" w:space="0" w:color="auto"/>
          </w:divBdr>
        </w:div>
        <w:div w:id="2147310926">
          <w:marLeft w:val="0"/>
          <w:marRight w:val="0"/>
          <w:marTop w:val="0"/>
          <w:marBottom w:val="0"/>
          <w:divBdr>
            <w:top w:val="none" w:sz="0" w:space="0" w:color="auto"/>
            <w:left w:val="none" w:sz="0" w:space="0" w:color="auto"/>
            <w:bottom w:val="none" w:sz="0" w:space="0" w:color="auto"/>
            <w:right w:val="none" w:sz="0" w:space="0" w:color="auto"/>
          </w:divBdr>
        </w:div>
      </w:divsChild>
    </w:div>
    <w:div w:id="749229046">
      <w:bodyDiv w:val="1"/>
      <w:marLeft w:val="0"/>
      <w:marRight w:val="0"/>
      <w:marTop w:val="0"/>
      <w:marBottom w:val="0"/>
      <w:divBdr>
        <w:top w:val="none" w:sz="0" w:space="0" w:color="auto"/>
        <w:left w:val="none" w:sz="0" w:space="0" w:color="auto"/>
        <w:bottom w:val="none" w:sz="0" w:space="0" w:color="auto"/>
        <w:right w:val="none" w:sz="0" w:space="0" w:color="auto"/>
      </w:divBdr>
    </w:div>
    <w:div w:id="836117139">
      <w:bodyDiv w:val="1"/>
      <w:marLeft w:val="0"/>
      <w:marRight w:val="0"/>
      <w:marTop w:val="0"/>
      <w:marBottom w:val="0"/>
      <w:divBdr>
        <w:top w:val="none" w:sz="0" w:space="0" w:color="auto"/>
        <w:left w:val="none" w:sz="0" w:space="0" w:color="auto"/>
        <w:bottom w:val="none" w:sz="0" w:space="0" w:color="auto"/>
        <w:right w:val="none" w:sz="0" w:space="0" w:color="auto"/>
      </w:divBdr>
    </w:div>
    <w:div w:id="886724912">
      <w:bodyDiv w:val="1"/>
      <w:marLeft w:val="0"/>
      <w:marRight w:val="0"/>
      <w:marTop w:val="0"/>
      <w:marBottom w:val="0"/>
      <w:divBdr>
        <w:top w:val="none" w:sz="0" w:space="0" w:color="auto"/>
        <w:left w:val="none" w:sz="0" w:space="0" w:color="auto"/>
        <w:bottom w:val="none" w:sz="0" w:space="0" w:color="auto"/>
        <w:right w:val="none" w:sz="0" w:space="0" w:color="auto"/>
      </w:divBdr>
    </w:div>
    <w:div w:id="937912108">
      <w:bodyDiv w:val="1"/>
      <w:marLeft w:val="0"/>
      <w:marRight w:val="0"/>
      <w:marTop w:val="0"/>
      <w:marBottom w:val="0"/>
      <w:divBdr>
        <w:top w:val="none" w:sz="0" w:space="0" w:color="auto"/>
        <w:left w:val="none" w:sz="0" w:space="0" w:color="auto"/>
        <w:bottom w:val="none" w:sz="0" w:space="0" w:color="auto"/>
        <w:right w:val="none" w:sz="0" w:space="0" w:color="auto"/>
      </w:divBdr>
    </w:div>
    <w:div w:id="942420599">
      <w:bodyDiv w:val="1"/>
      <w:marLeft w:val="0"/>
      <w:marRight w:val="0"/>
      <w:marTop w:val="0"/>
      <w:marBottom w:val="0"/>
      <w:divBdr>
        <w:top w:val="none" w:sz="0" w:space="0" w:color="auto"/>
        <w:left w:val="none" w:sz="0" w:space="0" w:color="auto"/>
        <w:bottom w:val="none" w:sz="0" w:space="0" w:color="auto"/>
        <w:right w:val="none" w:sz="0" w:space="0" w:color="auto"/>
      </w:divBdr>
    </w:div>
    <w:div w:id="992023008">
      <w:bodyDiv w:val="1"/>
      <w:marLeft w:val="0"/>
      <w:marRight w:val="0"/>
      <w:marTop w:val="0"/>
      <w:marBottom w:val="0"/>
      <w:divBdr>
        <w:top w:val="none" w:sz="0" w:space="0" w:color="auto"/>
        <w:left w:val="none" w:sz="0" w:space="0" w:color="auto"/>
        <w:bottom w:val="none" w:sz="0" w:space="0" w:color="auto"/>
        <w:right w:val="none" w:sz="0" w:space="0" w:color="auto"/>
      </w:divBdr>
    </w:div>
    <w:div w:id="1037657403">
      <w:bodyDiv w:val="1"/>
      <w:marLeft w:val="0"/>
      <w:marRight w:val="0"/>
      <w:marTop w:val="0"/>
      <w:marBottom w:val="0"/>
      <w:divBdr>
        <w:top w:val="none" w:sz="0" w:space="0" w:color="auto"/>
        <w:left w:val="none" w:sz="0" w:space="0" w:color="auto"/>
        <w:bottom w:val="none" w:sz="0" w:space="0" w:color="auto"/>
        <w:right w:val="none" w:sz="0" w:space="0" w:color="auto"/>
      </w:divBdr>
    </w:div>
    <w:div w:id="1068920427">
      <w:bodyDiv w:val="1"/>
      <w:marLeft w:val="0"/>
      <w:marRight w:val="0"/>
      <w:marTop w:val="0"/>
      <w:marBottom w:val="0"/>
      <w:divBdr>
        <w:top w:val="none" w:sz="0" w:space="0" w:color="auto"/>
        <w:left w:val="none" w:sz="0" w:space="0" w:color="auto"/>
        <w:bottom w:val="none" w:sz="0" w:space="0" w:color="auto"/>
        <w:right w:val="none" w:sz="0" w:space="0" w:color="auto"/>
      </w:divBdr>
    </w:div>
    <w:div w:id="1123042086">
      <w:bodyDiv w:val="1"/>
      <w:marLeft w:val="0"/>
      <w:marRight w:val="0"/>
      <w:marTop w:val="0"/>
      <w:marBottom w:val="0"/>
      <w:divBdr>
        <w:top w:val="none" w:sz="0" w:space="0" w:color="auto"/>
        <w:left w:val="none" w:sz="0" w:space="0" w:color="auto"/>
        <w:bottom w:val="none" w:sz="0" w:space="0" w:color="auto"/>
        <w:right w:val="none" w:sz="0" w:space="0" w:color="auto"/>
      </w:divBdr>
    </w:div>
    <w:div w:id="1214922963">
      <w:bodyDiv w:val="1"/>
      <w:marLeft w:val="0"/>
      <w:marRight w:val="0"/>
      <w:marTop w:val="0"/>
      <w:marBottom w:val="0"/>
      <w:divBdr>
        <w:top w:val="none" w:sz="0" w:space="0" w:color="auto"/>
        <w:left w:val="none" w:sz="0" w:space="0" w:color="auto"/>
        <w:bottom w:val="none" w:sz="0" w:space="0" w:color="auto"/>
        <w:right w:val="none" w:sz="0" w:space="0" w:color="auto"/>
      </w:divBdr>
    </w:div>
    <w:div w:id="1216620294">
      <w:bodyDiv w:val="1"/>
      <w:marLeft w:val="0"/>
      <w:marRight w:val="0"/>
      <w:marTop w:val="0"/>
      <w:marBottom w:val="0"/>
      <w:divBdr>
        <w:top w:val="none" w:sz="0" w:space="0" w:color="auto"/>
        <w:left w:val="none" w:sz="0" w:space="0" w:color="auto"/>
        <w:bottom w:val="none" w:sz="0" w:space="0" w:color="auto"/>
        <w:right w:val="none" w:sz="0" w:space="0" w:color="auto"/>
      </w:divBdr>
      <w:divsChild>
        <w:div w:id="710881282">
          <w:marLeft w:val="0"/>
          <w:marRight w:val="0"/>
          <w:marTop w:val="0"/>
          <w:marBottom w:val="0"/>
          <w:divBdr>
            <w:top w:val="none" w:sz="0" w:space="0" w:color="auto"/>
            <w:left w:val="none" w:sz="0" w:space="0" w:color="auto"/>
            <w:bottom w:val="none" w:sz="0" w:space="0" w:color="auto"/>
            <w:right w:val="none" w:sz="0" w:space="0" w:color="auto"/>
          </w:divBdr>
        </w:div>
      </w:divsChild>
    </w:div>
    <w:div w:id="1322928171">
      <w:bodyDiv w:val="1"/>
      <w:marLeft w:val="0"/>
      <w:marRight w:val="0"/>
      <w:marTop w:val="0"/>
      <w:marBottom w:val="0"/>
      <w:divBdr>
        <w:top w:val="none" w:sz="0" w:space="0" w:color="auto"/>
        <w:left w:val="none" w:sz="0" w:space="0" w:color="auto"/>
        <w:bottom w:val="none" w:sz="0" w:space="0" w:color="auto"/>
        <w:right w:val="none" w:sz="0" w:space="0" w:color="auto"/>
      </w:divBdr>
    </w:div>
    <w:div w:id="1437402832">
      <w:bodyDiv w:val="1"/>
      <w:marLeft w:val="0"/>
      <w:marRight w:val="0"/>
      <w:marTop w:val="0"/>
      <w:marBottom w:val="0"/>
      <w:divBdr>
        <w:top w:val="none" w:sz="0" w:space="0" w:color="auto"/>
        <w:left w:val="none" w:sz="0" w:space="0" w:color="auto"/>
        <w:bottom w:val="none" w:sz="0" w:space="0" w:color="auto"/>
        <w:right w:val="none" w:sz="0" w:space="0" w:color="auto"/>
      </w:divBdr>
      <w:divsChild>
        <w:div w:id="1508060295">
          <w:marLeft w:val="0"/>
          <w:marRight w:val="0"/>
          <w:marTop w:val="0"/>
          <w:marBottom w:val="0"/>
          <w:divBdr>
            <w:top w:val="none" w:sz="0" w:space="0" w:color="auto"/>
            <w:left w:val="none" w:sz="0" w:space="0" w:color="auto"/>
            <w:bottom w:val="none" w:sz="0" w:space="0" w:color="auto"/>
            <w:right w:val="none" w:sz="0" w:space="0" w:color="auto"/>
          </w:divBdr>
        </w:div>
        <w:div w:id="2042510693">
          <w:marLeft w:val="0"/>
          <w:marRight w:val="0"/>
          <w:marTop w:val="0"/>
          <w:marBottom w:val="0"/>
          <w:divBdr>
            <w:top w:val="none" w:sz="0" w:space="0" w:color="auto"/>
            <w:left w:val="none" w:sz="0" w:space="0" w:color="auto"/>
            <w:bottom w:val="none" w:sz="0" w:space="0" w:color="auto"/>
            <w:right w:val="none" w:sz="0" w:space="0" w:color="auto"/>
          </w:divBdr>
        </w:div>
      </w:divsChild>
    </w:div>
    <w:div w:id="1459299822">
      <w:bodyDiv w:val="1"/>
      <w:marLeft w:val="0"/>
      <w:marRight w:val="0"/>
      <w:marTop w:val="0"/>
      <w:marBottom w:val="0"/>
      <w:divBdr>
        <w:top w:val="none" w:sz="0" w:space="0" w:color="auto"/>
        <w:left w:val="none" w:sz="0" w:space="0" w:color="auto"/>
        <w:bottom w:val="none" w:sz="0" w:space="0" w:color="auto"/>
        <w:right w:val="none" w:sz="0" w:space="0" w:color="auto"/>
      </w:divBdr>
      <w:divsChild>
        <w:div w:id="447896400">
          <w:marLeft w:val="0"/>
          <w:marRight w:val="0"/>
          <w:marTop w:val="0"/>
          <w:marBottom w:val="0"/>
          <w:divBdr>
            <w:top w:val="none" w:sz="0" w:space="0" w:color="auto"/>
            <w:left w:val="none" w:sz="0" w:space="0" w:color="auto"/>
            <w:bottom w:val="none" w:sz="0" w:space="0" w:color="auto"/>
            <w:right w:val="none" w:sz="0" w:space="0" w:color="auto"/>
          </w:divBdr>
        </w:div>
        <w:div w:id="982975887">
          <w:marLeft w:val="0"/>
          <w:marRight w:val="0"/>
          <w:marTop w:val="0"/>
          <w:marBottom w:val="0"/>
          <w:divBdr>
            <w:top w:val="none" w:sz="0" w:space="0" w:color="auto"/>
            <w:left w:val="none" w:sz="0" w:space="0" w:color="auto"/>
            <w:bottom w:val="none" w:sz="0" w:space="0" w:color="auto"/>
            <w:right w:val="none" w:sz="0" w:space="0" w:color="auto"/>
          </w:divBdr>
        </w:div>
        <w:div w:id="1390960360">
          <w:marLeft w:val="0"/>
          <w:marRight w:val="0"/>
          <w:marTop w:val="0"/>
          <w:marBottom w:val="0"/>
          <w:divBdr>
            <w:top w:val="none" w:sz="0" w:space="0" w:color="auto"/>
            <w:left w:val="none" w:sz="0" w:space="0" w:color="auto"/>
            <w:bottom w:val="none" w:sz="0" w:space="0" w:color="auto"/>
            <w:right w:val="none" w:sz="0" w:space="0" w:color="auto"/>
          </w:divBdr>
        </w:div>
      </w:divsChild>
    </w:div>
    <w:div w:id="1560483898">
      <w:bodyDiv w:val="1"/>
      <w:marLeft w:val="0"/>
      <w:marRight w:val="0"/>
      <w:marTop w:val="0"/>
      <w:marBottom w:val="0"/>
      <w:divBdr>
        <w:top w:val="none" w:sz="0" w:space="0" w:color="auto"/>
        <w:left w:val="none" w:sz="0" w:space="0" w:color="auto"/>
        <w:bottom w:val="none" w:sz="0" w:space="0" w:color="auto"/>
        <w:right w:val="none" w:sz="0" w:space="0" w:color="auto"/>
      </w:divBdr>
    </w:div>
    <w:div w:id="1575628304">
      <w:bodyDiv w:val="1"/>
      <w:marLeft w:val="0"/>
      <w:marRight w:val="0"/>
      <w:marTop w:val="0"/>
      <w:marBottom w:val="0"/>
      <w:divBdr>
        <w:top w:val="none" w:sz="0" w:space="0" w:color="auto"/>
        <w:left w:val="none" w:sz="0" w:space="0" w:color="auto"/>
        <w:bottom w:val="none" w:sz="0" w:space="0" w:color="auto"/>
        <w:right w:val="none" w:sz="0" w:space="0" w:color="auto"/>
      </w:divBdr>
      <w:divsChild>
        <w:div w:id="1425763932">
          <w:marLeft w:val="0"/>
          <w:marRight w:val="0"/>
          <w:marTop w:val="0"/>
          <w:marBottom w:val="0"/>
          <w:divBdr>
            <w:top w:val="none" w:sz="0" w:space="0" w:color="auto"/>
            <w:left w:val="none" w:sz="0" w:space="0" w:color="auto"/>
            <w:bottom w:val="none" w:sz="0" w:space="0" w:color="auto"/>
            <w:right w:val="none" w:sz="0" w:space="0" w:color="auto"/>
          </w:divBdr>
        </w:div>
      </w:divsChild>
    </w:div>
    <w:div w:id="1600092733">
      <w:bodyDiv w:val="1"/>
      <w:marLeft w:val="0"/>
      <w:marRight w:val="0"/>
      <w:marTop w:val="0"/>
      <w:marBottom w:val="0"/>
      <w:divBdr>
        <w:top w:val="none" w:sz="0" w:space="0" w:color="auto"/>
        <w:left w:val="none" w:sz="0" w:space="0" w:color="auto"/>
        <w:bottom w:val="none" w:sz="0" w:space="0" w:color="auto"/>
        <w:right w:val="none" w:sz="0" w:space="0" w:color="auto"/>
      </w:divBdr>
    </w:div>
    <w:div w:id="1684238578">
      <w:bodyDiv w:val="1"/>
      <w:marLeft w:val="0"/>
      <w:marRight w:val="0"/>
      <w:marTop w:val="0"/>
      <w:marBottom w:val="0"/>
      <w:divBdr>
        <w:top w:val="none" w:sz="0" w:space="0" w:color="auto"/>
        <w:left w:val="none" w:sz="0" w:space="0" w:color="auto"/>
        <w:bottom w:val="none" w:sz="0" w:space="0" w:color="auto"/>
        <w:right w:val="none" w:sz="0" w:space="0" w:color="auto"/>
      </w:divBdr>
    </w:div>
    <w:div w:id="1800412738">
      <w:bodyDiv w:val="1"/>
      <w:marLeft w:val="0"/>
      <w:marRight w:val="0"/>
      <w:marTop w:val="0"/>
      <w:marBottom w:val="0"/>
      <w:divBdr>
        <w:top w:val="none" w:sz="0" w:space="0" w:color="auto"/>
        <w:left w:val="none" w:sz="0" w:space="0" w:color="auto"/>
        <w:bottom w:val="none" w:sz="0" w:space="0" w:color="auto"/>
        <w:right w:val="none" w:sz="0" w:space="0" w:color="auto"/>
      </w:divBdr>
      <w:divsChild>
        <w:div w:id="76637786">
          <w:marLeft w:val="0"/>
          <w:marRight w:val="0"/>
          <w:marTop w:val="0"/>
          <w:marBottom w:val="0"/>
          <w:divBdr>
            <w:top w:val="none" w:sz="0" w:space="0" w:color="auto"/>
            <w:left w:val="none" w:sz="0" w:space="0" w:color="auto"/>
            <w:bottom w:val="none" w:sz="0" w:space="0" w:color="auto"/>
            <w:right w:val="none" w:sz="0" w:space="0" w:color="auto"/>
          </w:divBdr>
        </w:div>
        <w:div w:id="133252907">
          <w:marLeft w:val="0"/>
          <w:marRight w:val="0"/>
          <w:marTop w:val="0"/>
          <w:marBottom w:val="0"/>
          <w:divBdr>
            <w:top w:val="none" w:sz="0" w:space="0" w:color="auto"/>
            <w:left w:val="none" w:sz="0" w:space="0" w:color="auto"/>
            <w:bottom w:val="none" w:sz="0" w:space="0" w:color="auto"/>
            <w:right w:val="none" w:sz="0" w:space="0" w:color="auto"/>
          </w:divBdr>
        </w:div>
        <w:div w:id="135727869">
          <w:marLeft w:val="0"/>
          <w:marRight w:val="0"/>
          <w:marTop w:val="0"/>
          <w:marBottom w:val="0"/>
          <w:divBdr>
            <w:top w:val="none" w:sz="0" w:space="0" w:color="auto"/>
            <w:left w:val="none" w:sz="0" w:space="0" w:color="auto"/>
            <w:bottom w:val="none" w:sz="0" w:space="0" w:color="auto"/>
            <w:right w:val="none" w:sz="0" w:space="0" w:color="auto"/>
          </w:divBdr>
        </w:div>
        <w:div w:id="205915263">
          <w:marLeft w:val="0"/>
          <w:marRight w:val="0"/>
          <w:marTop w:val="0"/>
          <w:marBottom w:val="0"/>
          <w:divBdr>
            <w:top w:val="none" w:sz="0" w:space="0" w:color="auto"/>
            <w:left w:val="none" w:sz="0" w:space="0" w:color="auto"/>
            <w:bottom w:val="none" w:sz="0" w:space="0" w:color="auto"/>
            <w:right w:val="none" w:sz="0" w:space="0" w:color="auto"/>
          </w:divBdr>
        </w:div>
        <w:div w:id="239295668">
          <w:marLeft w:val="0"/>
          <w:marRight w:val="0"/>
          <w:marTop w:val="0"/>
          <w:marBottom w:val="0"/>
          <w:divBdr>
            <w:top w:val="none" w:sz="0" w:space="0" w:color="auto"/>
            <w:left w:val="none" w:sz="0" w:space="0" w:color="auto"/>
            <w:bottom w:val="none" w:sz="0" w:space="0" w:color="auto"/>
            <w:right w:val="none" w:sz="0" w:space="0" w:color="auto"/>
          </w:divBdr>
        </w:div>
        <w:div w:id="431124065">
          <w:marLeft w:val="0"/>
          <w:marRight w:val="0"/>
          <w:marTop w:val="0"/>
          <w:marBottom w:val="0"/>
          <w:divBdr>
            <w:top w:val="none" w:sz="0" w:space="0" w:color="auto"/>
            <w:left w:val="none" w:sz="0" w:space="0" w:color="auto"/>
            <w:bottom w:val="none" w:sz="0" w:space="0" w:color="auto"/>
            <w:right w:val="none" w:sz="0" w:space="0" w:color="auto"/>
          </w:divBdr>
        </w:div>
        <w:div w:id="621039068">
          <w:marLeft w:val="0"/>
          <w:marRight w:val="0"/>
          <w:marTop w:val="0"/>
          <w:marBottom w:val="0"/>
          <w:divBdr>
            <w:top w:val="none" w:sz="0" w:space="0" w:color="auto"/>
            <w:left w:val="none" w:sz="0" w:space="0" w:color="auto"/>
            <w:bottom w:val="none" w:sz="0" w:space="0" w:color="auto"/>
            <w:right w:val="none" w:sz="0" w:space="0" w:color="auto"/>
          </w:divBdr>
        </w:div>
        <w:div w:id="954681099">
          <w:marLeft w:val="0"/>
          <w:marRight w:val="0"/>
          <w:marTop w:val="0"/>
          <w:marBottom w:val="0"/>
          <w:divBdr>
            <w:top w:val="none" w:sz="0" w:space="0" w:color="auto"/>
            <w:left w:val="none" w:sz="0" w:space="0" w:color="auto"/>
            <w:bottom w:val="none" w:sz="0" w:space="0" w:color="auto"/>
            <w:right w:val="none" w:sz="0" w:space="0" w:color="auto"/>
          </w:divBdr>
        </w:div>
        <w:div w:id="1011377813">
          <w:marLeft w:val="0"/>
          <w:marRight w:val="0"/>
          <w:marTop w:val="0"/>
          <w:marBottom w:val="0"/>
          <w:divBdr>
            <w:top w:val="none" w:sz="0" w:space="0" w:color="auto"/>
            <w:left w:val="none" w:sz="0" w:space="0" w:color="auto"/>
            <w:bottom w:val="none" w:sz="0" w:space="0" w:color="auto"/>
            <w:right w:val="none" w:sz="0" w:space="0" w:color="auto"/>
          </w:divBdr>
        </w:div>
        <w:div w:id="1111052837">
          <w:marLeft w:val="0"/>
          <w:marRight w:val="0"/>
          <w:marTop w:val="0"/>
          <w:marBottom w:val="0"/>
          <w:divBdr>
            <w:top w:val="none" w:sz="0" w:space="0" w:color="auto"/>
            <w:left w:val="none" w:sz="0" w:space="0" w:color="auto"/>
            <w:bottom w:val="none" w:sz="0" w:space="0" w:color="auto"/>
            <w:right w:val="none" w:sz="0" w:space="0" w:color="auto"/>
          </w:divBdr>
        </w:div>
        <w:div w:id="1364591689">
          <w:marLeft w:val="0"/>
          <w:marRight w:val="0"/>
          <w:marTop w:val="0"/>
          <w:marBottom w:val="0"/>
          <w:divBdr>
            <w:top w:val="none" w:sz="0" w:space="0" w:color="auto"/>
            <w:left w:val="none" w:sz="0" w:space="0" w:color="auto"/>
            <w:bottom w:val="none" w:sz="0" w:space="0" w:color="auto"/>
            <w:right w:val="none" w:sz="0" w:space="0" w:color="auto"/>
          </w:divBdr>
        </w:div>
        <w:div w:id="1615289049">
          <w:marLeft w:val="0"/>
          <w:marRight w:val="0"/>
          <w:marTop w:val="0"/>
          <w:marBottom w:val="0"/>
          <w:divBdr>
            <w:top w:val="none" w:sz="0" w:space="0" w:color="auto"/>
            <w:left w:val="none" w:sz="0" w:space="0" w:color="auto"/>
            <w:bottom w:val="none" w:sz="0" w:space="0" w:color="auto"/>
            <w:right w:val="none" w:sz="0" w:space="0" w:color="auto"/>
          </w:divBdr>
        </w:div>
        <w:div w:id="1671324407">
          <w:marLeft w:val="0"/>
          <w:marRight w:val="0"/>
          <w:marTop w:val="0"/>
          <w:marBottom w:val="0"/>
          <w:divBdr>
            <w:top w:val="none" w:sz="0" w:space="0" w:color="auto"/>
            <w:left w:val="none" w:sz="0" w:space="0" w:color="auto"/>
            <w:bottom w:val="none" w:sz="0" w:space="0" w:color="auto"/>
            <w:right w:val="none" w:sz="0" w:space="0" w:color="auto"/>
          </w:divBdr>
        </w:div>
        <w:div w:id="1833639196">
          <w:marLeft w:val="0"/>
          <w:marRight w:val="0"/>
          <w:marTop w:val="0"/>
          <w:marBottom w:val="0"/>
          <w:divBdr>
            <w:top w:val="none" w:sz="0" w:space="0" w:color="auto"/>
            <w:left w:val="none" w:sz="0" w:space="0" w:color="auto"/>
            <w:bottom w:val="none" w:sz="0" w:space="0" w:color="auto"/>
            <w:right w:val="none" w:sz="0" w:space="0" w:color="auto"/>
          </w:divBdr>
        </w:div>
        <w:div w:id="1852329361">
          <w:marLeft w:val="0"/>
          <w:marRight w:val="0"/>
          <w:marTop w:val="0"/>
          <w:marBottom w:val="0"/>
          <w:divBdr>
            <w:top w:val="none" w:sz="0" w:space="0" w:color="auto"/>
            <w:left w:val="none" w:sz="0" w:space="0" w:color="auto"/>
            <w:bottom w:val="none" w:sz="0" w:space="0" w:color="auto"/>
            <w:right w:val="none" w:sz="0" w:space="0" w:color="auto"/>
          </w:divBdr>
        </w:div>
        <w:div w:id="2129932619">
          <w:marLeft w:val="0"/>
          <w:marRight w:val="0"/>
          <w:marTop w:val="0"/>
          <w:marBottom w:val="0"/>
          <w:divBdr>
            <w:top w:val="none" w:sz="0" w:space="0" w:color="auto"/>
            <w:left w:val="none" w:sz="0" w:space="0" w:color="auto"/>
            <w:bottom w:val="none" w:sz="0" w:space="0" w:color="auto"/>
            <w:right w:val="none" w:sz="0" w:space="0" w:color="auto"/>
          </w:divBdr>
        </w:div>
        <w:div w:id="2144536803">
          <w:marLeft w:val="0"/>
          <w:marRight w:val="0"/>
          <w:marTop w:val="0"/>
          <w:marBottom w:val="0"/>
          <w:divBdr>
            <w:top w:val="none" w:sz="0" w:space="0" w:color="auto"/>
            <w:left w:val="none" w:sz="0" w:space="0" w:color="auto"/>
            <w:bottom w:val="none" w:sz="0" w:space="0" w:color="auto"/>
            <w:right w:val="none" w:sz="0" w:space="0" w:color="auto"/>
          </w:divBdr>
        </w:div>
      </w:divsChild>
    </w:div>
    <w:div w:id="1848667281">
      <w:bodyDiv w:val="1"/>
      <w:marLeft w:val="0"/>
      <w:marRight w:val="0"/>
      <w:marTop w:val="0"/>
      <w:marBottom w:val="0"/>
      <w:divBdr>
        <w:top w:val="none" w:sz="0" w:space="0" w:color="auto"/>
        <w:left w:val="none" w:sz="0" w:space="0" w:color="auto"/>
        <w:bottom w:val="none" w:sz="0" w:space="0" w:color="auto"/>
        <w:right w:val="none" w:sz="0" w:space="0" w:color="auto"/>
      </w:divBdr>
      <w:divsChild>
        <w:div w:id="82185977">
          <w:marLeft w:val="0"/>
          <w:marRight w:val="0"/>
          <w:marTop w:val="0"/>
          <w:marBottom w:val="0"/>
          <w:divBdr>
            <w:top w:val="none" w:sz="0" w:space="0" w:color="auto"/>
            <w:left w:val="none" w:sz="0" w:space="0" w:color="auto"/>
            <w:bottom w:val="none" w:sz="0" w:space="0" w:color="auto"/>
            <w:right w:val="none" w:sz="0" w:space="0" w:color="auto"/>
          </w:divBdr>
        </w:div>
        <w:div w:id="1675188443">
          <w:marLeft w:val="0"/>
          <w:marRight w:val="0"/>
          <w:marTop w:val="0"/>
          <w:marBottom w:val="0"/>
          <w:divBdr>
            <w:top w:val="none" w:sz="0" w:space="0" w:color="auto"/>
            <w:left w:val="none" w:sz="0" w:space="0" w:color="auto"/>
            <w:bottom w:val="none" w:sz="0" w:space="0" w:color="auto"/>
            <w:right w:val="none" w:sz="0" w:space="0" w:color="auto"/>
          </w:divBdr>
        </w:div>
        <w:div w:id="1696038660">
          <w:marLeft w:val="0"/>
          <w:marRight w:val="0"/>
          <w:marTop w:val="0"/>
          <w:marBottom w:val="0"/>
          <w:divBdr>
            <w:top w:val="none" w:sz="0" w:space="0" w:color="auto"/>
            <w:left w:val="none" w:sz="0" w:space="0" w:color="auto"/>
            <w:bottom w:val="none" w:sz="0" w:space="0" w:color="auto"/>
            <w:right w:val="none" w:sz="0" w:space="0" w:color="auto"/>
          </w:divBdr>
        </w:div>
      </w:divsChild>
    </w:div>
    <w:div w:id="1946300412">
      <w:bodyDiv w:val="1"/>
      <w:marLeft w:val="0"/>
      <w:marRight w:val="0"/>
      <w:marTop w:val="0"/>
      <w:marBottom w:val="0"/>
      <w:divBdr>
        <w:top w:val="none" w:sz="0" w:space="0" w:color="auto"/>
        <w:left w:val="none" w:sz="0" w:space="0" w:color="auto"/>
        <w:bottom w:val="none" w:sz="0" w:space="0" w:color="auto"/>
        <w:right w:val="none" w:sz="0" w:space="0" w:color="auto"/>
      </w:divBdr>
      <w:divsChild>
        <w:div w:id="701788127">
          <w:marLeft w:val="0"/>
          <w:marRight w:val="0"/>
          <w:marTop w:val="0"/>
          <w:marBottom w:val="0"/>
          <w:divBdr>
            <w:top w:val="none" w:sz="0" w:space="0" w:color="auto"/>
            <w:left w:val="none" w:sz="0" w:space="0" w:color="auto"/>
            <w:bottom w:val="none" w:sz="0" w:space="0" w:color="auto"/>
            <w:right w:val="none" w:sz="0" w:space="0" w:color="auto"/>
          </w:divBdr>
        </w:div>
      </w:divsChild>
    </w:div>
    <w:div w:id="1973048372">
      <w:bodyDiv w:val="1"/>
      <w:marLeft w:val="0"/>
      <w:marRight w:val="0"/>
      <w:marTop w:val="0"/>
      <w:marBottom w:val="0"/>
      <w:divBdr>
        <w:top w:val="none" w:sz="0" w:space="0" w:color="auto"/>
        <w:left w:val="none" w:sz="0" w:space="0" w:color="auto"/>
        <w:bottom w:val="none" w:sz="0" w:space="0" w:color="auto"/>
        <w:right w:val="none" w:sz="0" w:space="0" w:color="auto"/>
      </w:divBdr>
    </w:div>
    <w:div w:id="2028173133">
      <w:bodyDiv w:val="1"/>
      <w:marLeft w:val="0"/>
      <w:marRight w:val="0"/>
      <w:marTop w:val="0"/>
      <w:marBottom w:val="0"/>
      <w:divBdr>
        <w:top w:val="none" w:sz="0" w:space="0" w:color="auto"/>
        <w:left w:val="none" w:sz="0" w:space="0" w:color="auto"/>
        <w:bottom w:val="none" w:sz="0" w:space="0" w:color="auto"/>
        <w:right w:val="none" w:sz="0" w:space="0" w:color="auto"/>
      </w:divBdr>
    </w:div>
    <w:div w:id="2045598614">
      <w:bodyDiv w:val="1"/>
      <w:marLeft w:val="0"/>
      <w:marRight w:val="0"/>
      <w:marTop w:val="0"/>
      <w:marBottom w:val="0"/>
      <w:divBdr>
        <w:top w:val="none" w:sz="0" w:space="0" w:color="auto"/>
        <w:left w:val="none" w:sz="0" w:space="0" w:color="auto"/>
        <w:bottom w:val="none" w:sz="0" w:space="0" w:color="auto"/>
        <w:right w:val="none" w:sz="0" w:space="0" w:color="auto"/>
      </w:divBdr>
      <w:divsChild>
        <w:div w:id="2058773067">
          <w:marLeft w:val="0"/>
          <w:marRight w:val="0"/>
          <w:marTop w:val="0"/>
          <w:marBottom w:val="0"/>
          <w:divBdr>
            <w:top w:val="none" w:sz="0" w:space="0" w:color="auto"/>
            <w:left w:val="none" w:sz="0" w:space="0" w:color="auto"/>
            <w:bottom w:val="none" w:sz="0" w:space="0" w:color="auto"/>
            <w:right w:val="none" w:sz="0" w:space="0" w:color="auto"/>
          </w:divBdr>
        </w:div>
      </w:divsChild>
    </w:div>
    <w:div w:id="2078821429">
      <w:bodyDiv w:val="1"/>
      <w:marLeft w:val="0"/>
      <w:marRight w:val="0"/>
      <w:marTop w:val="0"/>
      <w:marBottom w:val="0"/>
      <w:divBdr>
        <w:top w:val="none" w:sz="0" w:space="0" w:color="auto"/>
        <w:left w:val="none" w:sz="0" w:space="0" w:color="auto"/>
        <w:bottom w:val="none" w:sz="0" w:space="0" w:color="auto"/>
        <w:right w:val="none" w:sz="0" w:space="0" w:color="auto"/>
      </w:divBdr>
      <w:divsChild>
        <w:div w:id="39592963">
          <w:marLeft w:val="0"/>
          <w:marRight w:val="0"/>
          <w:marTop w:val="0"/>
          <w:marBottom w:val="0"/>
          <w:divBdr>
            <w:top w:val="none" w:sz="0" w:space="0" w:color="auto"/>
            <w:left w:val="none" w:sz="0" w:space="0" w:color="auto"/>
            <w:bottom w:val="none" w:sz="0" w:space="0" w:color="auto"/>
            <w:right w:val="none" w:sz="0" w:space="0" w:color="auto"/>
          </w:divBdr>
        </w:div>
        <w:div w:id="93983615">
          <w:marLeft w:val="0"/>
          <w:marRight w:val="0"/>
          <w:marTop w:val="0"/>
          <w:marBottom w:val="0"/>
          <w:divBdr>
            <w:top w:val="none" w:sz="0" w:space="0" w:color="auto"/>
            <w:left w:val="none" w:sz="0" w:space="0" w:color="auto"/>
            <w:bottom w:val="none" w:sz="0" w:space="0" w:color="auto"/>
            <w:right w:val="none" w:sz="0" w:space="0" w:color="auto"/>
          </w:divBdr>
        </w:div>
        <w:div w:id="97797465">
          <w:marLeft w:val="0"/>
          <w:marRight w:val="0"/>
          <w:marTop w:val="0"/>
          <w:marBottom w:val="0"/>
          <w:divBdr>
            <w:top w:val="none" w:sz="0" w:space="0" w:color="auto"/>
            <w:left w:val="none" w:sz="0" w:space="0" w:color="auto"/>
            <w:bottom w:val="none" w:sz="0" w:space="0" w:color="auto"/>
            <w:right w:val="none" w:sz="0" w:space="0" w:color="auto"/>
          </w:divBdr>
        </w:div>
        <w:div w:id="130101185">
          <w:marLeft w:val="0"/>
          <w:marRight w:val="0"/>
          <w:marTop w:val="0"/>
          <w:marBottom w:val="0"/>
          <w:divBdr>
            <w:top w:val="none" w:sz="0" w:space="0" w:color="auto"/>
            <w:left w:val="none" w:sz="0" w:space="0" w:color="auto"/>
            <w:bottom w:val="none" w:sz="0" w:space="0" w:color="auto"/>
            <w:right w:val="none" w:sz="0" w:space="0" w:color="auto"/>
          </w:divBdr>
        </w:div>
        <w:div w:id="301928954">
          <w:marLeft w:val="0"/>
          <w:marRight w:val="0"/>
          <w:marTop w:val="0"/>
          <w:marBottom w:val="0"/>
          <w:divBdr>
            <w:top w:val="none" w:sz="0" w:space="0" w:color="auto"/>
            <w:left w:val="none" w:sz="0" w:space="0" w:color="auto"/>
            <w:bottom w:val="none" w:sz="0" w:space="0" w:color="auto"/>
            <w:right w:val="none" w:sz="0" w:space="0" w:color="auto"/>
          </w:divBdr>
        </w:div>
        <w:div w:id="1090389156">
          <w:marLeft w:val="0"/>
          <w:marRight w:val="0"/>
          <w:marTop w:val="0"/>
          <w:marBottom w:val="0"/>
          <w:divBdr>
            <w:top w:val="none" w:sz="0" w:space="0" w:color="auto"/>
            <w:left w:val="none" w:sz="0" w:space="0" w:color="auto"/>
            <w:bottom w:val="none" w:sz="0" w:space="0" w:color="auto"/>
            <w:right w:val="none" w:sz="0" w:space="0" w:color="auto"/>
          </w:divBdr>
        </w:div>
        <w:div w:id="1104571807">
          <w:marLeft w:val="0"/>
          <w:marRight w:val="0"/>
          <w:marTop w:val="0"/>
          <w:marBottom w:val="0"/>
          <w:divBdr>
            <w:top w:val="none" w:sz="0" w:space="0" w:color="auto"/>
            <w:left w:val="none" w:sz="0" w:space="0" w:color="auto"/>
            <w:bottom w:val="none" w:sz="0" w:space="0" w:color="auto"/>
            <w:right w:val="none" w:sz="0" w:space="0" w:color="auto"/>
          </w:divBdr>
        </w:div>
        <w:div w:id="1134256999">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478837868">
          <w:marLeft w:val="0"/>
          <w:marRight w:val="0"/>
          <w:marTop w:val="0"/>
          <w:marBottom w:val="0"/>
          <w:divBdr>
            <w:top w:val="none" w:sz="0" w:space="0" w:color="auto"/>
            <w:left w:val="none" w:sz="0" w:space="0" w:color="auto"/>
            <w:bottom w:val="none" w:sz="0" w:space="0" w:color="auto"/>
            <w:right w:val="none" w:sz="0" w:space="0" w:color="auto"/>
          </w:divBdr>
        </w:div>
        <w:div w:id="1931698988">
          <w:marLeft w:val="0"/>
          <w:marRight w:val="0"/>
          <w:marTop w:val="0"/>
          <w:marBottom w:val="0"/>
          <w:divBdr>
            <w:top w:val="none" w:sz="0" w:space="0" w:color="auto"/>
            <w:left w:val="none" w:sz="0" w:space="0" w:color="auto"/>
            <w:bottom w:val="none" w:sz="0" w:space="0" w:color="auto"/>
            <w:right w:val="none" w:sz="0" w:space="0" w:color="auto"/>
          </w:divBdr>
        </w:div>
        <w:div w:id="204525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t.wikipedia.org/wiki/2012" TargetMode="External"/><Relationship Id="rId13" Type="http://schemas.openxmlformats.org/officeDocument/2006/relationships/hyperlink" Target="http://lt.wikipedia.org/wiki/Daugumos_atstovavimo_sistema"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t.wikipedia.org/wiki/Proporcinio_atstovavimo_sistema"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lt.wikipedia.org/wiki/Dalia_Grybauskait%C4%97"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t.wikipedia.org/w/index.php?title=Mi%C5%A1rioji_rinkim%C5%B3_sistema&amp;action=edit&amp;redlink=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t.wikipedia.org/wiki/Gegu%C5%BE%C4%97s_17" TargetMode="External"/><Relationship Id="rId23" Type="http://schemas.openxmlformats.org/officeDocument/2006/relationships/fontTable" Target="fontTable.xml"/><Relationship Id="rId10" Type="http://schemas.openxmlformats.org/officeDocument/2006/relationships/hyperlink" Target="http://lt.wikipedia.org/wiki/Spalio_28"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lt.wikipedia.org/wiki/Spalio_14" TargetMode="External"/><Relationship Id="rId14" Type="http://schemas.openxmlformats.org/officeDocument/2006/relationships/hyperlink" Target="http://lt.wikipedia.org/wiki/200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DA721-FC44-4E3E-96CF-D48184AE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119901</Words>
  <Characters>68344</Characters>
  <Application>Microsoft Office Word</Application>
  <DocSecurity>0</DocSecurity>
  <Lines>569</Lines>
  <Paragraphs>375</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187870</CharactersWithSpaces>
  <SharedDoc>false</SharedDoc>
  <HLinks>
    <vt:vector size="54" baseType="variant">
      <vt:variant>
        <vt:i4>1507383</vt:i4>
      </vt:variant>
      <vt:variant>
        <vt:i4>24</vt:i4>
      </vt:variant>
      <vt:variant>
        <vt:i4>0</vt:i4>
      </vt:variant>
      <vt:variant>
        <vt:i4>5</vt:i4>
      </vt:variant>
      <vt:variant>
        <vt:lpwstr>http://lt.wikipedia.org/wiki/Dalia_Grybauskait%C4%97</vt:lpwstr>
      </vt:variant>
      <vt:variant>
        <vt:lpwstr/>
      </vt:variant>
      <vt:variant>
        <vt:i4>917554</vt:i4>
      </vt:variant>
      <vt:variant>
        <vt:i4>21</vt:i4>
      </vt:variant>
      <vt:variant>
        <vt:i4>0</vt:i4>
      </vt:variant>
      <vt:variant>
        <vt:i4>5</vt:i4>
      </vt:variant>
      <vt:variant>
        <vt:lpwstr>http://lt.wikipedia.org/wiki/Gegu%C5%BE%C4%97s_17</vt:lpwstr>
      </vt:variant>
      <vt:variant>
        <vt:lpwstr/>
      </vt:variant>
      <vt:variant>
        <vt:i4>1310751</vt:i4>
      </vt:variant>
      <vt:variant>
        <vt:i4>18</vt:i4>
      </vt:variant>
      <vt:variant>
        <vt:i4>0</vt:i4>
      </vt:variant>
      <vt:variant>
        <vt:i4>5</vt:i4>
      </vt:variant>
      <vt:variant>
        <vt:lpwstr>http://lt.wikipedia.org/wiki/2009</vt:lpwstr>
      </vt:variant>
      <vt:variant>
        <vt:lpwstr/>
      </vt:variant>
      <vt:variant>
        <vt:i4>72</vt:i4>
      </vt:variant>
      <vt:variant>
        <vt:i4>15</vt:i4>
      </vt:variant>
      <vt:variant>
        <vt:i4>0</vt:i4>
      </vt:variant>
      <vt:variant>
        <vt:i4>5</vt:i4>
      </vt:variant>
      <vt:variant>
        <vt:lpwstr>http://lt.wikipedia.org/wiki/Daugumos_atstovavimo_sistema</vt:lpwstr>
      </vt:variant>
      <vt:variant>
        <vt:lpwstr/>
      </vt:variant>
      <vt:variant>
        <vt:i4>1704002</vt:i4>
      </vt:variant>
      <vt:variant>
        <vt:i4>12</vt:i4>
      </vt:variant>
      <vt:variant>
        <vt:i4>0</vt:i4>
      </vt:variant>
      <vt:variant>
        <vt:i4>5</vt:i4>
      </vt:variant>
      <vt:variant>
        <vt:lpwstr>http://lt.wikipedia.org/wiki/Proporcinio_atstovavimo_sistema</vt:lpwstr>
      </vt:variant>
      <vt:variant>
        <vt:lpwstr/>
      </vt:variant>
      <vt:variant>
        <vt:i4>6094857</vt:i4>
      </vt:variant>
      <vt:variant>
        <vt:i4>9</vt:i4>
      </vt:variant>
      <vt:variant>
        <vt:i4>0</vt:i4>
      </vt:variant>
      <vt:variant>
        <vt:i4>5</vt:i4>
      </vt:variant>
      <vt:variant>
        <vt:lpwstr>http://lt.wikipedia.org/w/index.php?title=Mi%C5%A1rioji_rinkim%C5%B3_sistema&amp;action=edit&amp;redlink=1</vt:lpwstr>
      </vt:variant>
      <vt:variant>
        <vt:lpwstr/>
      </vt:variant>
      <vt:variant>
        <vt:i4>655470</vt:i4>
      </vt:variant>
      <vt:variant>
        <vt:i4>6</vt:i4>
      </vt:variant>
      <vt:variant>
        <vt:i4>0</vt:i4>
      </vt:variant>
      <vt:variant>
        <vt:i4>5</vt:i4>
      </vt:variant>
      <vt:variant>
        <vt:lpwstr>http://lt.wikipedia.org/wiki/Spalio_28</vt:lpwstr>
      </vt:variant>
      <vt:variant>
        <vt:lpwstr/>
      </vt:variant>
      <vt:variant>
        <vt:i4>393325</vt:i4>
      </vt:variant>
      <vt:variant>
        <vt:i4>3</vt:i4>
      </vt:variant>
      <vt:variant>
        <vt:i4>0</vt:i4>
      </vt:variant>
      <vt:variant>
        <vt:i4>5</vt:i4>
      </vt:variant>
      <vt:variant>
        <vt:lpwstr>http://lt.wikipedia.org/wiki/Spalio_14</vt:lpwstr>
      </vt:variant>
      <vt:variant>
        <vt:lpwstr/>
      </vt:variant>
      <vt:variant>
        <vt:i4>1376287</vt:i4>
      </vt:variant>
      <vt:variant>
        <vt:i4>0</vt:i4>
      </vt:variant>
      <vt:variant>
        <vt:i4>0</vt:i4>
      </vt:variant>
      <vt:variant>
        <vt:i4>5</vt:i4>
      </vt:variant>
      <vt:variant>
        <vt:lpwstr>http://lt.wikipedia.org/wiki/2012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cp:revision>
  <cp:lastPrinted>2016-11-02T11:46:00Z</cp:lastPrinted>
  <dcterms:created xsi:type="dcterms:W3CDTF">2020-01-30T13:35:00Z</dcterms:created>
  <dcterms:modified xsi:type="dcterms:W3CDTF">2020-01-30T13:35:00Z</dcterms:modified>
</cp:coreProperties>
</file>