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D6155F">
      <w:pPr>
        <w:spacing w:line="312" w:lineRule="auto"/>
        <w:jc w:val="both"/>
        <w:rPr>
          <w:b/>
          <w:bCs/>
          <w:lang w:val="lt-LT"/>
        </w:rPr>
      </w:pPr>
      <w:r w:rsidRPr="004D4ECC">
        <w:rPr>
          <w:b/>
          <w:bCs/>
          <w:lang w:val="lt-LT"/>
        </w:rPr>
        <w:tab/>
      </w:r>
      <w:r w:rsidRPr="004D4ECC">
        <w:rPr>
          <w:b/>
          <w:bCs/>
          <w:lang w:val="lt-LT"/>
        </w:rPr>
        <w:tab/>
      </w:r>
    </w:p>
    <w:p w:rsidR="00AC75EA" w:rsidRPr="004D4ECC" w:rsidRDefault="00AC75EA" w:rsidP="00D6155F">
      <w:pPr>
        <w:pStyle w:val="Header"/>
        <w:spacing w:line="312" w:lineRule="auto"/>
        <w:jc w:val="center"/>
        <w:rPr>
          <w:b/>
          <w:bCs/>
          <w:lang w:val="lt-LT"/>
        </w:rPr>
      </w:pPr>
    </w:p>
    <w:p w:rsidR="00AC75EA" w:rsidRPr="004D4ECC" w:rsidRDefault="00AC75EA" w:rsidP="00D6155F">
      <w:pPr>
        <w:pStyle w:val="Header"/>
        <w:spacing w:line="312" w:lineRule="auto"/>
        <w:jc w:val="center"/>
        <w:rPr>
          <w:b/>
          <w:bCs/>
          <w:lang w:val="lt-LT"/>
        </w:rPr>
      </w:pPr>
    </w:p>
    <w:p w:rsidR="00AC75EA" w:rsidRPr="004D4ECC" w:rsidRDefault="00AC75EA" w:rsidP="00D6155F">
      <w:pPr>
        <w:pStyle w:val="Header"/>
        <w:spacing w:line="312" w:lineRule="auto"/>
        <w:jc w:val="center"/>
        <w:rPr>
          <w:b/>
          <w:bCs/>
          <w:lang w:val="lt-LT"/>
        </w:rPr>
      </w:pPr>
    </w:p>
    <w:p w:rsidR="00F50CE1" w:rsidRDefault="00F50CE1" w:rsidP="00D6155F">
      <w:pPr>
        <w:spacing w:line="312" w:lineRule="auto"/>
        <w:jc w:val="center"/>
        <w:rPr>
          <w:b/>
          <w:lang w:val="lt-LT"/>
        </w:rPr>
      </w:pPr>
    </w:p>
    <w:p w:rsidR="00641A4B" w:rsidRPr="004D4ECC" w:rsidRDefault="00641A4B" w:rsidP="00D6155F">
      <w:pPr>
        <w:spacing w:line="312" w:lineRule="auto"/>
        <w:jc w:val="center"/>
        <w:rPr>
          <w:b/>
          <w:lang w:val="lt-LT"/>
        </w:rPr>
      </w:pPr>
      <w:r w:rsidRPr="004D4ECC">
        <w:rPr>
          <w:b/>
          <w:lang w:val="lt-LT"/>
        </w:rPr>
        <w:t>SPRENDIMAS</w:t>
      </w:r>
    </w:p>
    <w:p w:rsidR="006519AC" w:rsidRPr="005A5244" w:rsidRDefault="006519AC" w:rsidP="006519AC">
      <w:pPr>
        <w:spacing w:line="360" w:lineRule="auto"/>
        <w:jc w:val="center"/>
        <w:rPr>
          <w:b/>
          <w:lang w:eastAsia="lt-LT"/>
        </w:rPr>
      </w:pPr>
      <w:r>
        <w:rPr>
          <w:b/>
        </w:rPr>
        <w:t xml:space="preserve">DĖL </w:t>
      </w:r>
      <w:r>
        <w:rPr>
          <w:rFonts w:cs="Arial Unicode MS"/>
          <w:b/>
          <w:color w:val="000000"/>
          <w:lang w:bidi="lo-LA"/>
        </w:rPr>
        <w:t>PRIENŲ R. IŠLAUŽO PAGRINDINĖS MOKYKLOS DIREKTORIAUS SKYRIMO</w:t>
      </w:r>
    </w:p>
    <w:p w:rsidR="00777649" w:rsidRDefault="00FE190F" w:rsidP="00FE190F">
      <w:pPr>
        <w:tabs>
          <w:tab w:val="left" w:pos="6915"/>
        </w:tabs>
        <w:spacing w:line="312" w:lineRule="auto"/>
        <w:rPr>
          <w:b/>
          <w:lang w:val="lt-LT"/>
        </w:rPr>
      </w:pPr>
      <w:r>
        <w:rPr>
          <w:b/>
          <w:lang w:val="lt-LT"/>
        </w:rPr>
        <w:tab/>
      </w:r>
    </w:p>
    <w:p w:rsidR="003A1BC3" w:rsidRPr="004D4ECC" w:rsidRDefault="00D724C5" w:rsidP="00D6155F">
      <w:pPr>
        <w:spacing w:line="312" w:lineRule="auto"/>
        <w:jc w:val="center"/>
        <w:rPr>
          <w:lang w:val="lt-LT"/>
        </w:rPr>
      </w:pPr>
      <w:r>
        <w:rPr>
          <w:lang w:val="lt-LT"/>
        </w:rPr>
        <w:t>2020</w:t>
      </w:r>
      <w:r w:rsidR="00AC75EA" w:rsidRPr="004D4ECC">
        <w:rPr>
          <w:lang w:val="lt-LT"/>
        </w:rPr>
        <w:t xml:space="preserve"> m. </w:t>
      </w:r>
      <w:r w:rsidR="006D2A77">
        <w:rPr>
          <w:lang w:val="lt-LT"/>
        </w:rPr>
        <w:t>vasario 27</w:t>
      </w:r>
      <w:r w:rsidR="00AC75EA" w:rsidRPr="004D4ECC">
        <w:rPr>
          <w:lang w:val="lt-LT"/>
        </w:rPr>
        <w:t xml:space="preserve"> d. Nr. </w:t>
      </w:r>
      <w:r w:rsidR="001F6953" w:rsidRPr="004D4ECC">
        <w:rPr>
          <w:lang w:val="lt-LT"/>
        </w:rPr>
        <w:t>T</w:t>
      </w:r>
      <w:r w:rsidR="00F868E7" w:rsidRPr="004D4ECC">
        <w:rPr>
          <w:lang w:val="lt-LT"/>
        </w:rPr>
        <w:t>3-</w:t>
      </w:r>
      <w:r w:rsidR="006519AC">
        <w:rPr>
          <w:lang w:val="lt-LT"/>
        </w:rPr>
        <w:t>30</w:t>
      </w:r>
    </w:p>
    <w:p w:rsidR="00AC75EA" w:rsidRPr="004D4ECC" w:rsidRDefault="00AC75EA" w:rsidP="00D6155F">
      <w:pPr>
        <w:spacing w:line="312" w:lineRule="auto"/>
        <w:jc w:val="center"/>
        <w:rPr>
          <w:lang w:val="lt-LT"/>
        </w:rPr>
      </w:pPr>
      <w:r w:rsidRPr="004D4ECC">
        <w:rPr>
          <w:lang w:val="lt-LT"/>
        </w:rPr>
        <w:t>Prienai</w:t>
      </w:r>
    </w:p>
    <w:p w:rsidR="006519AC" w:rsidRDefault="006519AC" w:rsidP="006519AC">
      <w:pPr>
        <w:spacing w:line="360" w:lineRule="auto"/>
        <w:ind w:firstLine="720"/>
        <w:jc w:val="both"/>
        <w:rPr>
          <w:lang w:val="lt-LT" w:eastAsia="lt-LT"/>
        </w:rPr>
      </w:pPr>
    </w:p>
    <w:p w:rsidR="006519AC" w:rsidRDefault="006519AC" w:rsidP="006519AC">
      <w:pPr>
        <w:spacing w:line="360" w:lineRule="auto"/>
        <w:ind w:firstLine="720"/>
        <w:jc w:val="both"/>
        <w:rPr>
          <w:lang w:val="lt-LT" w:eastAsia="lt-LT"/>
        </w:rPr>
      </w:pPr>
      <w:r w:rsidRPr="006519AC">
        <w:rPr>
          <w:lang w:val="lt-LT" w:eastAsia="lt-LT"/>
        </w:rPr>
        <w:t xml:space="preserve">Vadovaudamasi Lietuvos Respublikos savivaldos įstatymo 16 straipsnio 2 dalies 21 punktu, Lietuvos Respublikos darbo kodekso 67 straipsniu, 68 straipsnio 4 dalimi, Lietuvos Respublikos švietimo įstatymo 59 straipsnio 1 dalimi ir atsižvelgdama į konkurso </w:t>
      </w:r>
      <w:r w:rsidRPr="006519AC">
        <w:rPr>
          <w:rFonts w:cs="Arial Unicode MS"/>
          <w:color w:val="000000"/>
          <w:lang w:val="lt-LT" w:bidi="lo-LA"/>
        </w:rPr>
        <w:t xml:space="preserve">Prienų r. Išlaužo pagrindinės mokyklos direktoriaus pareigoms eiti komisijos atrankos posėdžio 2020 m. sausio 16 d. protokolą Nr. </w:t>
      </w:r>
      <w:r w:rsidRPr="006519AC">
        <w:rPr>
          <w:lang w:val="lt-LT"/>
        </w:rPr>
        <w:t>(8.3)-K2-2</w:t>
      </w:r>
      <w:r w:rsidRPr="006519AC">
        <w:rPr>
          <w:rFonts w:cs="Arial Unicode MS"/>
          <w:color w:val="000000"/>
          <w:lang w:val="lt-LT" w:bidi="lo-LA"/>
        </w:rPr>
        <w:t xml:space="preserve">, </w:t>
      </w:r>
      <w:r w:rsidRPr="006519AC">
        <w:rPr>
          <w:rFonts w:cs="Arial Unicode MS"/>
          <w:lang w:val="lt-LT" w:bidi="lo-LA"/>
        </w:rPr>
        <w:t>Lietuvos Respublikos specialiųjų tyrimų tarnybos 2020 m. sausio 30 d. raštą Nr. 4-01-807 „Dėl informacijos apie Rasą Žilinskienę pateikimo“</w:t>
      </w:r>
      <w:r w:rsidRPr="006519AC">
        <w:rPr>
          <w:lang w:val="lt-LT" w:eastAsia="lt-LT"/>
        </w:rPr>
        <w:t xml:space="preserve">, Prienų rajono savivaldybės </w:t>
      </w:r>
      <w:r w:rsidRPr="006519AC">
        <w:rPr>
          <w:spacing w:val="60"/>
          <w:lang w:val="lt-LT" w:eastAsia="lt-LT"/>
        </w:rPr>
        <w:t>nusprendži</w:t>
      </w:r>
      <w:r>
        <w:rPr>
          <w:lang w:val="lt-LT" w:eastAsia="lt-LT"/>
        </w:rPr>
        <w:t>a:</w:t>
      </w:r>
    </w:p>
    <w:p w:rsidR="006519AC" w:rsidRDefault="006519AC" w:rsidP="006519AC">
      <w:pPr>
        <w:spacing w:line="360" w:lineRule="auto"/>
        <w:ind w:firstLine="720"/>
        <w:jc w:val="both"/>
        <w:rPr>
          <w:lang w:val="lt-LT" w:eastAsia="lt-LT"/>
        </w:rPr>
      </w:pPr>
      <w:r w:rsidRPr="006519AC">
        <w:rPr>
          <w:lang w:val="lt-LT" w:eastAsia="lt-LT"/>
        </w:rPr>
        <w:t xml:space="preserve">1. Skirti Rasą Žilinskienę į </w:t>
      </w:r>
      <w:r w:rsidRPr="006519AC">
        <w:rPr>
          <w:rFonts w:cs="Arial Unicode MS"/>
          <w:color w:val="000000"/>
          <w:lang w:val="lt-LT" w:bidi="lo-LA"/>
        </w:rPr>
        <w:t xml:space="preserve">Prienų r. Išlaužo pagrindinės mokyklos direktoriaus pareigas nuo </w:t>
      </w:r>
      <w:r w:rsidRPr="006519AC">
        <w:rPr>
          <w:lang w:val="lt-LT" w:eastAsia="lt-LT"/>
        </w:rPr>
        <w:t>2020 m. vasario 28 d. penkerių metų kadencijai.</w:t>
      </w:r>
    </w:p>
    <w:p w:rsidR="006519AC" w:rsidRDefault="006519AC" w:rsidP="006519AC">
      <w:pPr>
        <w:spacing w:line="360" w:lineRule="auto"/>
        <w:ind w:firstLine="720"/>
        <w:jc w:val="both"/>
        <w:rPr>
          <w:lang w:val="lt-LT" w:eastAsia="lt-LT"/>
        </w:rPr>
      </w:pPr>
      <w:r w:rsidRPr="006519AC">
        <w:rPr>
          <w:lang w:val="lt-LT" w:eastAsia="lt-LT"/>
        </w:rPr>
        <w:t xml:space="preserve">2. Įgalioti Prienų rajono savivaldybės merą pasirašyti terminuotos darbo sutarties su </w:t>
      </w:r>
      <w:r w:rsidRPr="006519AC">
        <w:rPr>
          <w:rFonts w:cs="Arial Unicode MS"/>
          <w:color w:val="000000"/>
          <w:lang w:val="lt-LT" w:bidi="lo-LA"/>
        </w:rPr>
        <w:t xml:space="preserve">Prienų r. Išlaužo pagrindinės mokyklos direktore Rasa Žilinskiene sąlygų pakeitimus dėl skyrimo į Prienų r. Išlaužo pagrindinės mokyklos direktoriaus pareigas penkerių metų kadencijai, vadovaujantis </w:t>
      </w:r>
      <w:r w:rsidRPr="006519AC">
        <w:rPr>
          <w:lang w:val="lt-LT" w:eastAsia="lt-LT"/>
        </w:rPr>
        <w:t>Lietuvos Respublikos darbo kodekso nustatyta tvarka.</w:t>
      </w:r>
    </w:p>
    <w:p w:rsidR="006519AC" w:rsidRPr="006519AC" w:rsidRDefault="006519AC" w:rsidP="006519AC">
      <w:pPr>
        <w:spacing w:line="360" w:lineRule="auto"/>
        <w:ind w:firstLine="720"/>
        <w:jc w:val="both"/>
        <w:rPr>
          <w:lang w:val="lt-LT"/>
        </w:rPr>
      </w:pPr>
      <w:r w:rsidRPr="006519AC">
        <w:rPr>
          <w:lang w:val="lt-LT"/>
        </w:rPr>
        <w:t xml:space="preserve">Šis sprendimas Lietuvos Respublikos darbo kodekso nustatyta tvarka gali būti skundžiamas Valstybinės darbo inspekcijos prie Socialinės apsaugos ir darbo ministerijos Kauno skyriaus darbo ginčų komisijai (L. Sapiegos g. 12, 44251 Kaunas) per tris mėnesius nuo tos dienos, kai darbuotojas sužinojo ar turėjo sužinoti apie savo teisių pažeidimą.  </w:t>
      </w:r>
    </w:p>
    <w:p w:rsidR="00776E25" w:rsidRPr="005031AF" w:rsidRDefault="00776E25" w:rsidP="006519AC">
      <w:pPr>
        <w:spacing w:line="360" w:lineRule="auto"/>
        <w:jc w:val="both"/>
        <w:rPr>
          <w:lang w:val="lt-LT"/>
        </w:rPr>
      </w:pPr>
    </w:p>
    <w:p w:rsidR="006C51B0" w:rsidRPr="00D07EC0" w:rsidRDefault="006C51B0" w:rsidP="00D6155F">
      <w:pPr>
        <w:spacing w:line="312" w:lineRule="auto"/>
        <w:ind w:firstLine="1080"/>
        <w:jc w:val="both"/>
        <w:rPr>
          <w:lang w:val="lt-LT"/>
        </w:rPr>
      </w:pPr>
    </w:p>
    <w:p w:rsidR="00A608D1" w:rsidRPr="004D4ECC" w:rsidRDefault="00AC75EA" w:rsidP="00D6155F">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9DA" w:rsidRDefault="000B19DA">
      <w:r>
        <w:separator/>
      </w:r>
    </w:p>
  </w:endnote>
  <w:endnote w:type="continuationSeparator" w:id="0">
    <w:p w:rsidR="000B19DA" w:rsidRDefault="000B1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9DA" w:rsidRDefault="000B19DA">
      <w:r>
        <w:separator/>
      </w:r>
    </w:p>
  </w:footnote>
  <w:footnote w:type="continuationSeparator" w:id="0">
    <w:p w:rsidR="000B19DA" w:rsidRDefault="000B1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8243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8243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D2A77">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5">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6"/>
  </w:num>
  <w:num w:numId="2">
    <w:abstractNumId w:val="10"/>
  </w:num>
  <w:num w:numId="3">
    <w:abstractNumId w:val="4"/>
  </w:num>
  <w:num w:numId="4">
    <w:abstractNumId w:val="5"/>
  </w:num>
  <w:num w:numId="5">
    <w:abstractNumId w:val="11"/>
  </w:num>
  <w:num w:numId="6">
    <w:abstractNumId w:val="8"/>
  </w:num>
  <w:num w:numId="7">
    <w:abstractNumId w:val="3"/>
  </w:num>
  <w:num w:numId="8">
    <w:abstractNumId w:val="7"/>
  </w:num>
  <w:num w:numId="9">
    <w:abstractNumId w:val="1"/>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81250"/>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B19DA"/>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368"/>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1AF"/>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19AC"/>
    <w:rsid w:val="00652E62"/>
    <w:rsid w:val="00653822"/>
    <w:rsid w:val="006545A7"/>
    <w:rsid w:val="00655F5A"/>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857BD"/>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677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06A2"/>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081F"/>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155F"/>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A9A96-5513-4002-8896-2F29592C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617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2020-02-27T12:02:00Z</cp:lastPrinted>
  <dcterms:created xsi:type="dcterms:W3CDTF">2020-02-27T12:01:00Z</dcterms:created>
  <dcterms:modified xsi:type="dcterms:W3CDTF">2020-02-27T12:02:00Z</dcterms:modified>
</cp:coreProperties>
</file>