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19779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19779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19779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19779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19779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19779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8B5098" w:rsidRDefault="008B5098" w:rsidP="008B509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DĖL M. A. APGYVENDINIMO IR IŠLAIKYMO  </w:t>
      </w:r>
    </w:p>
    <w:p w:rsidR="008B5098" w:rsidRDefault="008B5098" w:rsidP="008B5098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PRIENŲ RAJONO JIEZNO PARAMOS ŠEIMAI CENTRE PRATĘSIMO</w:t>
      </w:r>
    </w:p>
    <w:p w:rsidR="000D4071" w:rsidRPr="008B5098" w:rsidRDefault="000D4071" w:rsidP="0019779F">
      <w:pPr>
        <w:spacing w:line="312" w:lineRule="auto"/>
        <w:jc w:val="center"/>
      </w:pPr>
    </w:p>
    <w:p w:rsidR="003A1BC3" w:rsidRPr="004D4ECC" w:rsidRDefault="00D724C5" w:rsidP="0019779F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>balandžio 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4A605D">
        <w:rPr>
          <w:lang w:val="lt-LT"/>
        </w:rPr>
        <w:t>7</w:t>
      </w:r>
      <w:r w:rsidR="008B5098">
        <w:rPr>
          <w:lang w:val="lt-LT"/>
        </w:rPr>
        <w:t>5</w:t>
      </w:r>
    </w:p>
    <w:p w:rsidR="00AC75EA" w:rsidRPr="004D4ECC" w:rsidRDefault="00AC75EA" w:rsidP="0019779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19779F">
      <w:pPr>
        <w:spacing w:line="312" w:lineRule="auto"/>
        <w:ind w:firstLine="851"/>
        <w:rPr>
          <w:lang w:val="lt-LT"/>
        </w:rPr>
      </w:pPr>
    </w:p>
    <w:p w:rsidR="004A605D" w:rsidRDefault="004A605D" w:rsidP="0019779F">
      <w:pPr>
        <w:spacing w:line="312" w:lineRule="auto"/>
        <w:ind w:firstLine="851"/>
        <w:rPr>
          <w:lang w:val="lt-LT"/>
        </w:rPr>
      </w:pPr>
    </w:p>
    <w:p w:rsidR="008B5098" w:rsidRPr="00C11557" w:rsidRDefault="008B5098" w:rsidP="008B5098">
      <w:pPr>
        <w:spacing w:line="360" w:lineRule="auto"/>
        <w:ind w:firstLine="1134"/>
        <w:jc w:val="both"/>
        <w:rPr>
          <w:b/>
        </w:rPr>
      </w:pPr>
      <w:r w:rsidRPr="008B5098">
        <w:rPr>
          <w:lang w:val="lt-LT"/>
        </w:rPr>
        <w:t xml:space="preserve">Vadovaudamasi Lietuvos Respublikos vietos savivaldos įstatymo 16 straipsnio 4 dalimi, Lietuvos Respublikos išmokų vaikams įstatymo 12 straipsnio 3 dalimi, Lietuvos Respublikos socialinės apsaugos ir darbo ministro 2017 m. vasario 8 d. įsakymu Nr. </w:t>
      </w:r>
      <w:r>
        <w:t xml:space="preserve">A1-80 </w:t>
      </w:r>
      <w:r w:rsidRPr="00C11557">
        <w:t>„</w:t>
      </w:r>
      <w:proofErr w:type="spellStart"/>
      <w:r w:rsidRPr="00C11557">
        <w:t>Dėl</w:t>
      </w:r>
      <w:proofErr w:type="spellEnd"/>
      <w:r w:rsidRPr="00C11557">
        <w:t xml:space="preserve"> </w:t>
      </w:r>
      <w:proofErr w:type="spellStart"/>
      <w:r w:rsidRPr="00C11557">
        <w:t>Lietuvos</w:t>
      </w:r>
      <w:proofErr w:type="spellEnd"/>
      <w:r w:rsidRPr="00C11557">
        <w:t xml:space="preserve"> </w:t>
      </w:r>
      <w:proofErr w:type="spellStart"/>
      <w:r w:rsidRPr="00C11557">
        <w:t>Respublikos</w:t>
      </w:r>
      <w:proofErr w:type="spellEnd"/>
      <w:r w:rsidRPr="00C11557">
        <w:t xml:space="preserve"> </w:t>
      </w:r>
      <w:proofErr w:type="spellStart"/>
      <w:r w:rsidRPr="00C11557">
        <w:t>socialinės</w:t>
      </w:r>
      <w:proofErr w:type="spellEnd"/>
      <w:r w:rsidRPr="00C11557">
        <w:t xml:space="preserve"> </w:t>
      </w:r>
      <w:proofErr w:type="spellStart"/>
      <w:r w:rsidRPr="00C11557">
        <w:t>apsaugos</w:t>
      </w:r>
      <w:proofErr w:type="spellEnd"/>
      <w:r w:rsidRPr="00C11557">
        <w:t xml:space="preserve"> </w:t>
      </w:r>
      <w:proofErr w:type="spellStart"/>
      <w:r w:rsidRPr="00C11557">
        <w:t>ir</w:t>
      </w:r>
      <w:proofErr w:type="spellEnd"/>
      <w:r w:rsidRPr="00C11557">
        <w:t xml:space="preserve"> </w:t>
      </w:r>
      <w:proofErr w:type="spellStart"/>
      <w:r w:rsidRPr="00C11557">
        <w:t>darbo</w:t>
      </w:r>
      <w:proofErr w:type="spellEnd"/>
      <w:r w:rsidRPr="00C11557">
        <w:t xml:space="preserve"> </w:t>
      </w:r>
      <w:proofErr w:type="spellStart"/>
      <w:r w:rsidRPr="00C11557">
        <w:t>ministro</w:t>
      </w:r>
      <w:proofErr w:type="spellEnd"/>
      <w:r w:rsidRPr="00C11557">
        <w:t xml:space="preserve"> 2005 m. </w:t>
      </w:r>
      <w:proofErr w:type="spellStart"/>
      <w:r w:rsidRPr="00C11557">
        <w:t>kovo</w:t>
      </w:r>
      <w:proofErr w:type="spellEnd"/>
      <w:r w:rsidRPr="00C11557">
        <w:t xml:space="preserve"> 3 d. </w:t>
      </w:r>
      <w:proofErr w:type="spellStart"/>
      <w:r w:rsidRPr="00C11557">
        <w:t>įsakymo</w:t>
      </w:r>
      <w:proofErr w:type="spellEnd"/>
      <w:r w:rsidRPr="00C11557">
        <w:t xml:space="preserve"> Nr. A1-68 „</w:t>
      </w:r>
      <w:proofErr w:type="spellStart"/>
      <w:r w:rsidRPr="00C11557">
        <w:t>Dėl</w:t>
      </w:r>
      <w:proofErr w:type="spellEnd"/>
      <w:r w:rsidRPr="00C11557">
        <w:t xml:space="preserve"> </w:t>
      </w:r>
      <w:proofErr w:type="spellStart"/>
      <w:r w:rsidRPr="00C11557">
        <w:t>Bendrųjų</w:t>
      </w:r>
      <w:proofErr w:type="spellEnd"/>
      <w:r w:rsidRPr="00C11557">
        <w:t xml:space="preserve"> </w:t>
      </w:r>
      <w:proofErr w:type="spellStart"/>
      <w:r w:rsidRPr="00C11557">
        <w:t>valstybės</w:t>
      </w:r>
      <w:proofErr w:type="spellEnd"/>
      <w:r w:rsidRPr="00C11557">
        <w:t xml:space="preserve"> </w:t>
      </w:r>
      <w:proofErr w:type="spellStart"/>
      <w:r w:rsidRPr="00C11557">
        <w:t>ir</w:t>
      </w:r>
      <w:proofErr w:type="spellEnd"/>
      <w:r w:rsidRPr="00C11557">
        <w:t xml:space="preserve"> </w:t>
      </w:r>
      <w:proofErr w:type="spellStart"/>
      <w:r w:rsidRPr="00C11557">
        <w:t>savivaldybių</w:t>
      </w:r>
      <w:proofErr w:type="spellEnd"/>
      <w:r w:rsidRPr="00C11557">
        <w:t xml:space="preserve"> </w:t>
      </w:r>
      <w:proofErr w:type="spellStart"/>
      <w:r w:rsidRPr="00C11557">
        <w:t>vaikų</w:t>
      </w:r>
      <w:proofErr w:type="spellEnd"/>
      <w:r w:rsidRPr="00C11557">
        <w:t xml:space="preserve"> </w:t>
      </w:r>
      <w:proofErr w:type="spellStart"/>
      <w:r w:rsidRPr="00C11557">
        <w:t>globos</w:t>
      </w:r>
      <w:proofErr w:type="spellEnd"/>
      <w:r w:rsidRPr="00C11557">
        <w:t xml:space="preserve"> </w:t>
      </w:r>
      <w:proofErr w:type="spellStart"/>
      <w:r w:rsidRPr="00C11557">
        <w:t>namų</w:t>
      </w:r>
      <w:proofErr w:type="spellEnd"/>
      <w:r w:rsidRPr="00C11557">
        <w:t xml:space="preserve"> </w:t>
      </w:r>
      <w:proofErr w:type="spellStart"/>
      <w:r w:rsidRPr="00C11557">
        <w:t>nuostatų</w:t>
      </w:r>
      <w:proofErr w:type="spellEnd"/>
      <w:r w:rsidRPr="00C11557">
        <w:t xml:space="preserve"> </w:t>
      </w:r>
      <w:proofErr w:type="spellStart"/>
      <w:r w:rsidRPr="00C11557">
        <w:t>patvirtinimo</w:t>
      </w:r>
      <w:proofErr w:type="spellEnd"/>
      <w:r w:rsidRPr="00C11557">
        <w:t xml:space="preserve">“ </w:t>
      </w:r>
      <w:proofErr w:type="spellStart"/>
      <w:r w:rsidRPr="00C11557">
        <w:t>pakeitimo</w:t>
      </w:r>
      <w:proofErr w:type="spellEnd"/>
      <w:r w:rsidRPr="00C11557">
        <w:t>“</w:t>
      </w:r>
      <w:r>
        <w:t xml:space="preserve"> </w:t>
      </w:r>
      <w:proofErr w:type="spellStart"/>
      <w:r>
        <w:t>patvirtintų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globos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rekomendacijų</w:t>
      </w:r>
      <w:proofErr w:type="spellEnd"/>
      <w:r>
        <w:t xml:space="preserve"> 14.2 </w:t>
      </w:r>
      <w:proofErr w:type="spellStart"/>
      <w:r>
        <w:t>papunkčiu</w:t>
      </w:r>
      <w:proofErr w:type="spellEnd"/>
      <w:r>
        <w:t xml:space="preserve">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2018 m. </w:t>
      </w:r>
      <w:proofErr w:type="spellStart"/>
      <w:r>
        <w:t>gegužės</w:t>
      </w:r>
      <w:proofErr w:type="spellEnd"/>
      <w:r>
        <w:t xml:space="preserve"> 31 d. </w:t>
      </w:r>
      <w:proofErr w:type="spellStart"/>
      <w:r>
        <w:t>sprendimu</w:t>
      </w:r>
      <w:proofErr w:type="spellEnd"/>
      <w:r>
        <w:t xml:space="preserve"> Nr. T3-153 ,,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globos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pavadinimo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 </w:t>
      </w:r>
      <w:proofErr w:type="spellStart"/>
      <w:r>
        <w:t>patvirtintų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28.2 </w:t>
      </w:r>
      <w:proofErr w:type="spellStart"/>
      <w:r>
        <w:t>papunkčiu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atsižvelgdama</w:t>
      </w:r>
      <w:proofErr w:type="spellEnd"/>
      <w:r>
        <w:t xml:space="preserve"> į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2020 m. </w:t>
      </w:r>
      <w:proofErr w:type="spellStart"/>
      <w:r>
        <w:t>kovo</w:t>
      </w:r>
      <w:proofErr w:type="spellEnd"/>
      <w:r>
        <w:t xml:space="preserve"> 5 d. </w:t>
      </w:r>
      <w:proofErr w:type="spellStart"/>
      <w:r>
        <w:t>raštą</w:t>
      </w:r>
      <w:proofErr w:type="spellEnd"/>
      <w:r>
        <w:t xml:space="preserve"> Nr. S-35,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</w:t>
      </w:r>
      <w:proofErr w:type="spellStart"/>
      <w:r>
        <w:rPr>
          <w:spacing w:val="100"/>
        </w:rPr>
        <w:t>nusprendži</w:t>
      </w:r>
      <w:r>
        <w:t>a</w:t>
      </w:r>
      <w:proofErr w:type="spellEnd"/>
      <w:r>
        <w:t>:</w:t>
      </w:r>
    </w:p>
    <w:p w:rsidR="008B5098" w:rsidRDefault="008B5098" w:rsidP="008B5098">
      <w:pPr>
        <w:spacing w:line="360" w:lineRule="auto"/>
        <w:ind w:firstLine="1080"/>
        <w:jc w:val="both"/>
      </w:pPr>
      <w:proofErr w:type="spellStart"/>
      <w:r>
        <w:t>Pratęsti</w:t>
      </w:r>
      <w:proofErr w:type="spellEnd"/>
      <w:r>
        <w:t xml:space="preserve"> M. A. </w:t>
      </w:r>
      <w:proofErr w:type="spellStart"/>
      <w:r>
        <w:t>apgyvendinimą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išlaikymą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 centre </w:t>
      </w:r>
      <w:proofErr w:type="spellStart"/>
      <w:r>
        <w:t>iki</w:t>
      </w:r>
      <w:proofErr w:type="spellEnd"/>
      <w:r>
        <w:t xml:space="preserve"> </w:t>
      </w:r>
      <w:proofErr w:type="spellStart"/>
      <w:r>
        <w:t>tol</w:t>
      </w:r>
      <w:proofErr w:type="spellEnd"/>
      <w:r>
        <w:t xml:space="preserve">, </w:t>
      </w:r>
      <w:proofErr w:type="spellStart"/>
      <w:r>
        <w:t>kol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įgis</w:t>
      </w:r>
      <w:proofErr w:type="spellEnd"/>
      <w:r>
        <w:t xml:space="preserve"> </w:t>
      </w:r>
      <w:proofErr w:type="spellStart"/>
      <w:r>
        <w:t>pagrindinį</w:t>
      </w:r>
      <w:proofErr w:type="spellEnd"/>
      <w:r>
        <w:t xml:space="preserve"> </w:t>
      </w:r>
      <w:proofErr w:type="spellStart"/>
      <w:r>
        <w:t>išsilavinimą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pradės</w:t>
      </w:r>
      <w:proofErr w:type="spellEnd"/>
      <w:r>
        <w:t xml:space="preserve"> </w:t>
      </w:r>
      <w:proofErr w:type="spellStart"/>
      <w:r>
        <w:t>mokytis</w:t>
      </w:r>
      <w:proofErr w:type="spellEnd"/>
      <w:r>
        <w:t xml:space="preserve"> </w:t>
      </w:r>
      <w:proofErr w:type="spellStart"/>
      <w:r>
        <w:t>kitoje</w:t>
      </w:r>
      <w:proofErr w:type="spellEnd"/>
      <w:r>
        <w:t xml:space="preserve"> </w:t>
      </w:r>
      <w:proofErr w:type="spellStart"/>
      <w:r>
        <w:t>įstaigoje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dirbti</w:t>
      </w:r>
      <w:proofErr w:type="spellEnd"/>
      <w:r>
        <w:t xml:space="preserve">,  bet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2020 m. </w:t>
      </w:r>
      <w:proofErr w:type="spellStart"/>
      <w:r>
        <w:t>rugpjūčio</w:t>
      </w:r>
      <w:proofErr w:type="spellEnd"/>
      <w:r>
        <w:t xml:space="preserve"> 31 d.</w:t>
      </w:r>
    </w:p>
    <w:p w:rsidR="008B5098" w:rsidRDefault="008B5098" w:rsidP="008B5098">
      <w:pPr>
        <w:spacing w:line="360" w:lineRule="auto"/>
        <w:ind w:firstLine="1080"/>
        <w:jc w:val="both"/>
        <w:rPr>
          <w:bCs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sprendimas</w:t>
      </w:r>
      <w:proofErr w:type="spellEnd"/>
      <w:r>
        <w:rPr>
          <w:bCs/>
        </w:rPr>
        <w:t xml:space="preserve"> 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5C0F42" w:rsidRPr="008B5098" w:rsidRDefault="005C0F42" w:rsidP="0019779F">
      <w:pPr>
        <w:pStyle w:val="Header"/>
        <w:spacing w:line="312" w:lineRule="auto"/>
        <w:ind w:firstLine="851"/>
        <w:jc w:val="both"/>
      </w:pPr>
    </w:p>
    <w:p w:rsidR="006C51B0" w:rsidRPr="00D07EC0" w:rsidRDefault="00BB4C75" w:rsidP="0019779F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19779F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6D0" w:rsidRDefault="00BB56D0">
      <w:r>
        <w:separator/>
      </w:r>
    </w:p>
  </w:endnote>
  <w:endnote w:type="continuationSeparator" w:id="0">
    <w:p w:rsidR="00BB56D0" w:rsidRDefault="00BB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6D0" w:rsidRDefault="00BB56D0">
      <w:r>
        <w:separator/>
      </w:r>
    </w:p>
  </w:footnote>
  <w:footnote w:type="continuationSeparator" w:id="0">
    <w:p w:rsidR="00BB56D0" w:rsidRDefault="00BB5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243F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243F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79F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2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09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B56D0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924F4-3EF5-4FE7-8032-D7D8A519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2020-04-14T06:52:00Z</cp:lastPrinted>
  <dcterms:created xsi:type="dcterms:W3CDTF">2020-04-14T06:53:00Z</dcterms:created>
  <dcterms:modified xsi:type="dcterms:W3CDTF">2020-04-14T06:54:00Z</dcterms:modified>
</cp:coreProperties>
</file>