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32B" w:rsidRPr="00E33CCE" w:rsidRDefault="002C4942" w:rsidP="00762BD6">
      <w:pPr>
        <w:jc w:val="center"/>
        <w:rPr>
          <w:rFonts w:ascii="Times New Roman" w:hAnsi="Times New Roman" w:cs="Times New Roman"/>
          <w:sz w:val="32"/>
          <w:szCs w:val="32"/>
        </w:rPr>
      </w:pPr>
      <w:r w:rsidRPr="00E33CCE">
        <w:rPr>
          <w:rFonts w:ascii="Times New Roman" w:hAnsi="Times New Roman" w:cs="Times New Roman"/>
          <w:noProof/>
          <w:lang w:eastAsia="lt-LT"/>
        </w:rPr>
        <w:drawing>
          <wp:inline distT="0" distB="0" distL="0" distR="0">
            <wp:extent cx="4819650" cy="1204913"/>
            <wp:effectExtent l="0" t="0" r="0" b="0"/>
            <wp:docPr id="11" name="Paveikslėlis 11" descr="http://www.prienusiluma.lt/2015/wp-content/uploads/2015/06/siltinklai-www-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enusiluma.lt/2015/wp-content/uploads/2015/06/siltinklai-www-100.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8565" cy="1234642"/>
                    </a:xfrm>
                    <a:prstGeom prst="rect">
                      <a:avLst/>
                    </a:prstGeom>
                    <a:noFill/>
                    <a:ln>
                      <a:noFill/>
                    </a:ln>
                  </pic:spPr>
                </pic:pic>
              </a:graphicData>
            </a:graphic>
          </wp:inline>
        </w:drawing>
      </w:r>
    </w:p>
    <w:p w:rsidR="00B36DBB" w:rsidRPr="00E33CCE" w:rsidRDefault="00B36DBB"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D8523F">
      <w:pPr>
        <w:rPr>
          <w:rFonts w:ascii="Times New Roman" w:hAnsi="Times New Roman" w:cs="Times New Roman"/>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496600" w:rsidRPr="00E33CCE" w:rsidRDefault="00496600" w:rsidP="00762BD6">
      <w:pPr>
        <w:jc w:val="center"/>
        <w:rPr>
          <w:rFonts w:ascii="Times New Roman" w:hAnsi="Times New Roman" w:cs="Times New Roman"/>
          <w:sz w:val="24"/>
          <w:szCs w:val="24"/>
        </w:rPr>
      </w:pPr>
    </w:p>
    <w:p w:rsidR="00496600" w:rsidRPr="00E33CCE" w:rsidRDefault="00496600" w:rsidP="00762BD6">
      <w:pPr>
        <w:jc w:val="center"/>
        <w:rPr>
          <w:rFonts w:ascii="Times New Roman" w:hAnsi="Times New Roman" w:cs="Times New Roman"/>
          <w:sz w:val="24"/>
          <w:szCs w:val="24"/>
        </w:rPr>
      </w:pPr>
    </w:p>
    <w:p w:rsidR="00496600" w:rsidRPr="00E33CCE" w:rsidRDefault="00496600"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9E6176" w:rsidRDefault="009E6176" w:rsidP="00762BD6">
      <w:pPr>
        <w:jc w:val="center"/>
        <w:rPr>
          <w:rFonts w:ascii="Times New Roman" w:hAnsi="Times New Roman" w:cs="Times New Roman"/>
          <w:b/>
          <w:i/>
          <w:caps/>
          <w:sz w:val="72"/>
          <w:szCs w:val="24"/>
        </w:rPr>
      </w:pPr>
      <w:r w:rsidRPr="009E6176">
        <w:rPr>
          <w:rFonts w:ascii="Times New Roman" w:hAnsi="Times New Roman" w:cs="Times New Roman"/>
          <w:b/>
          <w:i/>
          <w:caps/>
          <w:sz w:val="56"/>
        </w:rPr>
        <w:t>2019 metų veiklos ataskaita</w:t>
      </w: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p>
    <w:p w:rsidR="00313916" w:rsidRPr="00E33CCE" w:rsidRDefault="00313916" w:rsidP="00762BD6">
      <w:pPr>
        <w:jc w:val="center"/>
        <w:rPr>
          <w:rFonts w:ascii="Times New Roman" w:hAnsi="Times New Roman" w:cs="Times New Roman"/>
          <w:sz w:val="24"/>
          <w:szCs w:val="24"/>
        </w:rPr>
      </w:pPr>
    </w:p>
    <w:p w:rsidR="00762BD6" w:rsidRPr="00E33CCE" w:rsidRDefault="00762BD6" w:rsidP="00762BD6">
      <w:pPr>
        <w:jc w:val="center"/>
        <w:rPr>
          <w:rFonts w:ascii="Times New Roman" w:hAnsi="Times New Roman" w:cs="Times New Roman"/>
          <w:sz w:val="24"/>
          <w:szCs w:val="24"/>
        </w:rPr>
      </w:pPr>
      <w:r w:rsidRPr="00E33CCE">
        <w:rPr>
          <w:rFonts w:ascii="Times New Roman" w:hAnsi="Times New Roman" w:cs="Times New Roman"/>
          <w:sz w:val="24"/>
          <w:szCs w:val="24"/>
        </w:rPr>
        <w:t>PRIENAI</w:t>
      </w:r>
    </w:p>
    <w:p w:rsidR="00762BD6" w:rsidRPr="00E33CCE" w:rsidRDefault="00762BD6" w:rsidP="00D4445A">
      <w:pPr>
        <w:jc w:val="center"/>
        <w:rPr>
          <w:rFonts w:ascii="Times New Roman" w:hAnsi="Times New Roman" w:cs="Times New Roman"/>
          <w:sz w:val="24"/>
          <w:szCs w:val="24"/>
        </w:rPr>
      </w:pPr>
      <w:r w:rsidRPr="00E33CCE">
        <w:rPr>
          <w:rFonts w:ascii="Times New Roman" w:hAnsi="Times New Roman" w:cs="Times New Roman"/>
          <w:sz w:val="24"/>
          <w:szCs w:val="24"/>
        </w:rPr>
        <w:t>20</w:t>
      </w:r>
      <w:r w:rsidR="00A95B34" w:rsidRPr="00E33CCE">
        <w:rPr>
          <w:rFonts w:ascii="Times New Roman" w:hAnsi="Times New Roman" w:cs="Times New Roman"/>
          <w:sz w:val="24"/>
          <w:szCs w:val="24"/>
        </w:rPr>
        <w:t>20</w:t>
      </w:r>
      <w:r w:rsidRPr="00E33CCE">
        <w:rPr>
          <w:rFonts w:ascii="Times New Roman" w:hAnsi="Times New Roman" w:cs="Times New Roman"/>
          <w:sz w:val="24"/>
          <w:szCs w:val="24"/>
        </w:rPr>
        <w:t xml:space="preserve"> M.</w:t>
      </w:r>
    </w:p>
    <w:p w:rsidR="00FD153A" w:rsidRPr="00E33CCE" w:rsidRDefault="00762BD6" w:rsidP="00217746">
      <w:pPr>
        <w:spacing w:before="360" w:after="360" w:line="360" w:lineRule="auto"/>
        <w:jc w:val="center"/>
        <w:rPr>
          <w:rFonts w:ascii="Times New Roman" w:hAnsi="Times New Roman" w:cs="Times New Roman"/>
          <w:sz w:val="28"/>
          <w:szCs w:val="28"/>
        </w:rPr>
      </w:pPr>
      <w:r w:rsidRPr="00E33CCE">
        <w:rPr>
          <w:rFonts w:ascii="Times New Roman" w:hAnsi="Times New Roman" w:cs="Times New Roman"/>
          <w:sz w:val="24"/>
          <w:szCs w:val="24"/>
        </w:rPr>
        <w:br w:type="page"/>
      </w:r>
      <w:r w:rsidR="00FD153A" w:rsidRPr="00E33CCE">
        <w:rPr>
          <w:rFonts w:ascii="Times New Roman" w:hAnsi="Times New Roman" w:cs="Times New Roman"/>
          <w:b/>
          <w:sz w:val="28"/>
          <w:szCs w:val="28"/>
        </w:rPr>
        <w:lastRenderedPageBreak/>
        <w:t>PAGRINDINIAI DUOMENYS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Pavadinimas</w:t>
            </w:r>
          </w:p>
        </w:tc>
        <w:tc>
          <w:tcPr>
            <w:tcW w:w="4814" w:type="dxa"/>
          </w:tcPr>
          <w:p w:rsidR="00FD153A" w:rsidRPr="00E33CCE" w:rsidRDefault="00FD153A" w:rsidP="00ED5D17">
            <w:pPr>
              <w:pStyle w:val="NormalWeb"/>
              <w:spacing w:before="0" w:beforeAutospacing="0" w:after="0" w:afterAutospacing="0" w:line="360" w:lineRule="auto"/>
            </w:pPr>
            <w:r w:rsidRPr="00E33CCE">
              <w:t>Prienų šilumos tinklai</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Teisinė – organizacinė forma</w:t>
            </w:r>
          </w:p>
        </w:tc>
        <w:tc>
          <w:tcPr>
            <w:tcW w:w="4814" w:type="dxa"/>
          </w:tcPr>
          <w:p w:rsidR="00FD153A" w:rsidRPr="00E33CCE" w:rsidRDefault="00FD153A" w:rsidP="00ED5D17">
            <w:pPr>
              <w:pStyle w:val="NormalWeb"/>
              <w:spacing w:before="0" w:beforeAutospacing="0" w:after="0" w:afterAutospacing="0" w:line="360" w:lineRule="auto"/>
            </w:pPr>
            <w:r w:rsidRPr="00E33CCE">
              <w:t>Akcinė bendrovė</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Įstatinis kapitalas</w:t>
            </w:r>
          </w:p>
        </w:tc>
        <w:tc>
          <w:tcPr>
            <w:tcW w:w="4814" w:type="dxa"/>
          </w:tcPr>
          <w:p w:rsidR="00FD153A" w:rsidRPr="00E33CCE" w:rsidRDefault="00FD153A" w:rsidP="00ED5D17">
            <w:pPr>
              <w:pStyle w:val="NormalWeb"/>
              <w:spacing w:before="0" w:beforeAutospacing="0" w:after="0" w:afterAutospacing="0" w:line="360" w:lineRule="auto"/>
            </w:pPr>
            <w:r w:rsidRPr="00E33CCE">
              <w:t xml:space="preserve">1092984 </w:t>
            </w:r>
            <w:proofErr w:type="spellStart"/>
            <w:r w:rsidRPr="00E33CCE">
              <w:t>Eur</w:t>
            </w:r>
            <w:proofErr w:type="spellEnd"/>
            <w:r w:rsidRPr="00E33CCE">
              <w:t>.</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Įregistravimo data</w:t>
            </w:r>
          </w:p>
        </w:tc>
        <w:tc>
          <w:tcPr>
            <w:tcW w:w="4814" w:type="dxa"/>
          </w:tcPr>
          <w:p w:rsidR="00FD153A" w:rsidRPr="00E33CCE" w:rsidRDefault="00FD153A" w:rsidP="00ED5D17">
            <w:pPr>
              <w:pStyle w:val="NormalWeb"/>
              <w:spacing w:before="0" w:beforeAutospacing="0" w:after="0" w:afterAutospacing="0" w:line="360" w:lineRule="auto"/>
            </w:pPr>
            <w:r w:rsidRPr="00E33CCE">
              <w:t>1997 m. rugpjūčio mėn. 29 d.</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Įregistravimo pažymėjimas</w:t>
            </w:r>
          </w:p>
        </w:tc>
        <w:tc>
          <w:tcPr>
            <w:tcW w:w="4814" w:type="dxa"/>
          </w:tcPr>
          <w:p w:rsidR="00FD153A" w:rsidRPr="00E33CCE" w:rsidRDefault="00FD153A" w:rsidP="00ED5D17">
            <w:pPr>
              <w:pStyle w:val="NormalWeb"/>
              <w:spacing w:before="0" w:beforeAutospacing="0" w:after="0" w:afterAutospacing="0" w:line="360" w:lineRule="auto"/>
            </w:pPr>
            <w:r w:rsidRPr="00E33CCE">
              <w:t>Nr. 024295</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Įmonės kodas</w:t>
            </w:r>
          </w:p>
        </w:tc>
        <w:tc>
          <w:tcPr>
            <w:tcW w:w="4814" w:type="dxa"/>
          </w:tcPr>
          <w:p w:rsidR="00FD153A" w:rsidRPr="00E33CCE" w:rsidRDefault="00FD153A" w:rsidP="00ED5D17">
            <w:pPr>
              <w:pStyle w:val="NormalWeb"/>
              <w:spacing w:before="0" w:beforeAutospacing="0" w:after="0" w:afterAutospacing="0" w:line="360" w:lineRule="auto"/>
            </w:pPr>
            <w:r w:rsidRPr="00E33CCE">
              <w:t>1707592502</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Įmonės PVM kodas</w:t>
            </w:r>
          </w:p>
        </w:tc>
        <w:tc>
          <w:tcPr>
            <w:tcW w:w="4814" w:type="dxa"/>
          </w:tcPr>
          <w:p w:rsidR="00FD153A" w:rsidRPr="00E33CCE" w:rsidRDefault="00FD153A" w:rsidP="00ED5D17">
            <w:pPr>
              <w:pStyle w:val="NormalWeb"/>
              <w:spacing w:before="0" w:beforeAutospacing="0" w:after="0" w:afterAutospacing="0" w:line="360" w:lineRule="auto"/>
            </w:pPr>
            <w:r w:rsidRPr="00E33CCE">
              <w:t>LT707592515</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Juridinių asmenų registro tvarkytojas</w:t>
            </w:r>
          </w:p>
        </w:tc>
        <w:tc>
          <w:tcPr>
            <w:tcW w:w="4814" w:type="dxa"/>
          </w:tcPr>
          <w:p w:rsidR="00FD153A" w:rsidRPr="00E33CCE" w:rsidRDefault="00FD153A" w:rsidP="00ED5D17">
            <w:pPr>
              <w:pStyle w:val="NormalWeb"/>
              <w:spacing w:before="0" w:beforeAutospacing="0" w:after="0" w:afterAutospacing="0" w:line="360" w:lineRule="auto"/>
            </w:pPr>
            <w:r w:rsidRPr="00E33CCE">
              <w:t>Valstybės įmonė Registrų centras</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Buveinės adresas</w:t>
            </w:r>
          </w:p>
        </w:tc>
        <w:tc>
          <w:tcPr>
            <w:tcW w:w="4814" w:type="dxa"/>
          </w:tcPr>
          <w:p w:rsidR="00FD153A" w:rsidRPr="00E33CCE" w:rsidRDefault="00FD153A" w:rsidP="00ED5D17">
            <w:pPr>
              <w:pStyle w:val="NormalWeb"/>
              <w:spacing w:before="0" w:beforeAutospacing="0" w:after="0" w:afterAutospacing="0" w:line="360" w:lineRule="auto"/>
            </w:pPr>
            <w:r w:rsidRPr="00E33CCE">
              <w:t>Statybininkų g. 6, Prienai</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Telefonas</w:t>
            </w:r>
          </w:p>
        </w:tc>
        <w:tc>
          <w:tcPr>
            <w:tcW w:w="4814" w:type="dxa"/>
          </w:tcPr>
          <w:p w:rsidR="00FD153A" w:rsidRPr="00E33CCE" w:rsidRDefault="00FD153A" w:rsidP="00ED5D17">
            <w:pPr>
              <w:pStyle w:val="NormalWeb"/>
              <w:spacing w:before="0" w:beforeAutospacing="0" w:after="0" w:afterAutospacing="0" w:line="360" w:lineRule="auto"/>
            </w:pPr>
            <w:r w:rsidRPr="00E33CCE">
              <w:t>8 319 53300</w:t>
            </w:r>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Elektroninio pašto adresas</w:t>
            </w:r>
          </w:p>
        </w:tc>
        <w:tc>
          <w:tcPr>
            <w:tcW w:w="4814" w:type="dxa"/>
          </w:tcPr>
          <w:p w:rsidR="00FD153A" w:rsidRPr="00E33CCE" w:rsidRDefault="000C2D57" w:rsidP="00ED5D17">
            <w:pPr>
              <w:pStyle w:val="NormalWeb"/>
              <w:spacing w:before="0" w:beforeAutospacing="0" w:after="0" w:afterAutospacing="0" w:line="360" w:lineRule="auto"/>
            </w:pPr>
            <w:hyperlink r:id="rId9" w:history="1">
              <w:r w:rsidR="00FD153A" w:rsidRPr="00E33CCE">
                <w:rPr>
                  <w:rStyle w:val="Hyperlink"/>
                  <w:color w:val="auto"/>
                </w:rPr>
                <w:t>siltinklai@gmail.com</w:t>
              </w:r>
            </w:hyperlink>
          </w:p>
        </w:tc>
      </w:tr>
      <w:tr w:rsidR="00E33CCE" w:rsidRPr="00E33CCE" w:rsidTr="006033FB">
        <w:tc>
          <w:tcPr>
            <w:tcW w:w="4814" w:type="dxa"/>
          </w:tcPr>
          <w:p w:rsidR="00FD153A" w:rsidRPr="00E33CCE" w:rsidRDefault="00FD153A" w:rsidP="00ED5D17">
            <w:pPr>
              <w:pStyle w:val="NormalWeb"/>
              <w:spacing w:before="0" w:beforeAutospacing="0" w:after="0" w:afterAutospacing="0" w:line="360" w:lineRule="auto"/>
            </w:pPr>
            <w:r w:rsidRPr="00E33CCE">
              <w:t>Interneto svetainės adresas</w:t>
            </w:r>
          </w:p>
        </w:tc>
        <w:tc>
          <w:tcPr>
            <w:tcW w:w="4814" w:type="dxa"/>
          </w:tcPr>
          <w:p w:rsidR="00FD153A" w:rsidRPr="00E33CCE" w:rsidRDefault="000C2D57" w:rsidP="00ED5D17">
            <w:pPr>
              <w:pStyle w:val="NormalWeb"/>
              <w:spacing w:before="0" w:beforeAutospacing="0" w:after="0" w:afterAutospacing="0" w:line="360" w:lineRule="auto"/>
            </w:pPr>
            <w:hyperlink r:id="rId10" w:history="1">
              <w:r w:rsidR="00FD153A" w:rsidRPr="00E33CCE">
                <w:rPr>
                  <w:rStyle w:val="Hyperlink"/>
                  <w:color w:val="auto"/>
                </w:rPr>
                <w:t>www.prienusiluma.lt</w:t>
              </w:r>
            </w:hyperlink>
            <w:r w:rsidR="00FD153A" w:rsidRPr="00E33CCE">
              <w:t xml:space="preserve"> </w:t>
            </w:r>
          </w:p>
        </w:tc>
      </w:tr>
    </w:tbl>
    <w:p w:rsidR="006033FB" w:rsidRPr="00E33CCE" w:rsidRDefault="00E92CE8"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t xml:space="preserve">APIE </w:t>
      </w:r>
      <w:r w:rsidR="006033FB" w:rsidRPr="00E33CCE">
        <w:rPr>
          <w:rFonts w:ascii="Times New Roman" w:hAnsi="Times New Roman" w:cs="Times New Roman"/>
          <w:b/>
          <w:sz w:val="28"/>
          <w:szCs w:val="28"/>
        </w:rPr>
        <w:t>BENDROV</w:t>
      </w:r>
      <w:r w:rsidRPr="00E33CCE">
        <w:rPr>
          <w:rFonts w:ascii="Times New Roman" w:hAnsi="Times New Roman" w:cs="Times New Roman"/>
          <w:b/>
          <w:sz w:val="28"/>
          <w:szCs w:val="28"/>
        </w:rPr>
        <w:t>Ę</w:t>
      </w:r>
    </w:p>
    <w:p w:rsidR="00F471B2" w:rsidRPr="00E33CCE" w:rsidRDefault="00F471B2" w:rsidP="00F471B2">
      <w:pPr>
        <w:pStyle w:val="NormalWeb"/>
        <w:spacing w:before="0" w:beforeAutospacing="0" w:after="0" w:afterAutospacing="0" w:line="360" w:lineRule="auto"/>
        <w:ind w:firstLine="851"/>
        <w:jc w:val="both"/>
      </w:pPr>
      <w:r w:rsidRPr="00E33CCE">
        <w:t>AB „Prienų šilumos tinklai“  (toliau – Bendrovė) yra juridinis asmuo, savo veiklą pradėjęs 1980 m. kovo 1 d. Bendrovė gamina ir tiekia šilumos energiją, karštą vandenį Prienų miestui ir rajonui, taip pat prižiūri vidaus šildymo ir karšto vandens sistemas Prienų rajone ir Marijampolės rajono Kazlų Rūdos savivaldybėje. Pagrindinės veiklos, t. y. šilumos ir karšto vandens gamybos bei tiekimo, teritorija yra apibrėžta ir kontroliuojama Valstybinės kainų ir energetikos kontrolės komisijos (dabar – Valstybinė energetikos reguliavimo taryba). Bendrovė veiklą vykdo išduotos licencijos Nr. L4-ŠT-58 pagrindu.</w:t>
      </w:r>
    </w:p>
    <w:p w:rsidR="00F471B2" w:rsidRPr="00E33CCE" w:rsidRDefault="00F471B2" w:rsidP="00F471B2">
      <w:pPr>
        <w:pStyle w:val="NormalWeb"/>
        <w:spacing w:before="0" w:beforeAutospacing="0" w:after="0" w:afterAutospacing="0" w:line="360" w:lineRule="auto"/>
        <w:ind w:firstLine="851"/>
        <w:jc w:val="both"/>
      </w:pPr>
      <w:r w:rsidRPr="00E33CCE">
        <w:t xml:space="preserve">2019 m. Bendrovė eksploatavo 27 katilines Prienų mieste, Jiezne, Balbieriškyje, Skriaudžiuose, Veiveriuose, Pakuonyje, Stakliškėse, </w:t>
      </w:r>
      <w:proofErr w:type="spellStart"/>
      <w:r w:rsidRPr="00E33CCE">
        <w:t>Ašmintoje</w:t>
      </w:r>
      <w:proofErr w:type="spellEnd"/>
      <w:r w:rsidRPr="00E33CCE">
        <w:t xml:space="preserve">, </w:t>
      </w:r>
      <w:proofErr w:type="spellStart"/>
      <w:r w:rsidRPr="00E33CCE">
        <w:t>Išlauže</w:t>
      </w:r>
      <w:proofErr w:type="spellEnd"/>
      <w:r w:rsidRPr="00E33CCE">
        <w:t xml:space="preserve">, </w:t>
      </w:r>
      <w:proofErr w:type="spellStart"/>
      <w:r w:rsidRPr="00E33CCE">
        <w:t>Šilavote</w:t>
      </w:r>
      <w:proofErr w:type="spellEnd"/>
      <w:r w:rsidRPr="00E33CCE">
        <w:t xml:space="preserve"> ir N. Ūtos seniūnijoje. Jiezno katilinė Nr. 2 buvo išnuomota UAB „</w:t>
      </w:r>
      <w:proofErr w:type="spellStart"/>
      <w:r w:rsidRPr="00E33CCE">
        <w:t>Roalsa</w:t>
      </w:r>
      <w:proofErr w:type="spellEnd"/>
      <w:r w:rsidRPr="00E33CCE">
        <w:t xml:space="preserve">“, o 2019 m. nutraukus nuomos sutartį buvo atnaujinta ir paruošta 2019 – 2020 m. šildymo sezonui. 2019 m. duomenimis, Bendrovės aptarnaujamoje teritorijoje šiluma buvo tiekiama </w:t>
      </w:r>
      <w:r w:rsidR="00D44F45" w:rsidRPr="00E33CCE">
        <w:t>13</w:t>
      </w:r>
      <w:r w:rsidRPr="00E33CCE">
        <w:t xml:space="preserve"> km ilgio termofikacinio vandens tinklais, kuriais šiluma aprūpinami 2473 vartotojai. </w:t>
      </w:r>
    </w:p>
    <w:p w:rsidR="00F471B2" w:rsidRPr="00E33CCE" w:rsidRDefault="00F471B2" w:rsidP="00F471B2">
      <w:pPr>
        <w:pStyle w:val="NormalWeb"/>
        <w:spacing w:before="0" w:beforeAutospacing="0" w:after="0" w:afterAutospacing="0" w:line="360" w:lineRule="auto"/>
        <w:ind w:firstLine="851"/>
        <w:jc w:val="both"/>
      </w:pPr>
      <w:r w:rsidRPr="00E33CCE">
        <w:t>Bendras instaliuotas katilų galingumas – 3</w:t>
      </w:r>
      <w:r w:rsidR="007323EF" w:rsidRPr="00E33CCE">
        <w:t>3</w:t>
      </w:r>
      <w:r w:rsidRPr="00E33CCE">
        <w:t xml:space="preserve">,9 MW. Bendrovė priklauso V šilumos tiekėjų grupei, kuriai priklauso tiekėjai, per metus realizuojantys mažiau kaip 25,0 tūkst. </w:t>
      </w:r>
      <w:proofErr w:type="spellStart"/>
      <w:r w:rsidRPr="00E33CCE">
        <w:t>MWh</w:t>
      </w:r>
      <w:proofErr w:type="spellEnd"/>
      <w:r w:rsidRPr="00E33CCE">
        <w:t xml:space="preserve"> šilumos.</w:t>
      </w:r>
    </w:p>
    <w:p w:rsidR="00F471B2" w:rsidRPr="00E33CCE" w:rsidRDefault="00F471B2" w:rsidP="00F471B2">
      <w:pPr>
        <w:pStyle w:val="NormalWeb"/>
        <w:spacing w:before="0" w:beforeAutospacing="0" w:after="0" w:afterAutospacing="0" w:line="360" w:lineRule="auto"/>
        <w:ind w:firstLine="851"/>
        <w:jc w:val="both"/>
      </w:pPr>
      <w:r w:rsidRPr="00E33CCE">
        <w:lastRenderedPageBreak/>
        <w:t>AB „Prienų šilumos tinklai“ akcininkai yra fiziniai ir juridiniai asmenys. Kontrolinį akcijų paketą valdo Prienų rajono savivaldybė.</w:t>
      </w:r>
    </w:p>
    <w:p w:rsidR="007B2DA2" w:rsidRPr="00E33CCE" w:rsidRDefault="000A4AAF"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t>VEIKLA IR SVARBIAUSI 201</w:t>
      </w:r>
      <w:r w:rsidR="00291474" w:rsidRPr="00E33CCE">
        <w:rPr>
          <w:rFonts w:ascii="Times New Roman" w:hAnsi="Times New Roman" w:cs="Times New Roman"/>
          <w:b/>
          <w:sz w:val="28"/>
          <w:szCs w:val="28"/>
        </w:rPr>
        <w:t>9</w:t>
      </w:r>
      <w:r w:rsidRPr="00E33CCE">
        <w:rPr>
          <w:rFonts w:ascii="Times New Roman" w:hAnsi="Times New Roman" w:cs="Times New Roman"/>
          <w:b/>
          <w:sz w:val="28"/>
          <w:szCs w:val="28"/>
        </w:rPr>
        <w:t xml:space="preserve"> M. ĮVYKIAI</w:t>
      </w:r>
    </w:p>
    <w:p w:rsidR="00373A61" w:rsidRPr="00E33CCE" w:rsidRDefault="00FF2A7A" w:rsidP="00E33CCE">
      <w:pPr>
        <w:spacing w:line="360" w:lineRule="auto"/>
        <w:jc w:val="both"/>
        <w:rPr>
          <w:rFonts w:ascii="Times New Roman" w:hAnsi="Times New Roman" w:cs="Times New Roman"/>
          <w:sz w:val="24"/>
          <w:szCs w:val="24"/>
        </w:rPr>
      </w:pPr>
      <w:r w:rsidRPr="00E33CCE">
        <w:rPr>
          <w:rFonts w:ascii="Times New Roman" w:hAnsi="Times New Roman" w:cs="Times New Roman"/>
          <w:sz w:val="24"/>
          <w:szCs w:val="24"/>
        </w:rPr>
        <w:t>201</w:t>
      </w:r>
      <w:r w:rsidR="00291474" w:rsidRPr="00E33CCE">
        <w:rPr>
          <w:rFonts w:ascii="Times New Roman" w:hAnsi="Times New Roman" w:cs="Times New Roman"/>
          <w:sz w:val="24"/>
          <w:szCs w:val="24"/>
        </w:rPr>
        <w:t>9</w:t>
      </w:r>
      <w:r w:rsidRPr="00E33CCE">
        <w:rPr>
          <w:rFonts w:ascii="Times New Roman" w:hAnsi="Times New Roman" w:cs="Times New Roman"/>
          <w:sz w:val="24"/>
          <w:szCs w:val="24"/>
        </w:rPr>
        <w:t xml:space="preserve"> m. Bendrovė vykdė</w:t>
      </w:r>
      <w:r w:rsidR="009156C4" w:rsidRPr="00E33CCE">
        <w:rPr>
          <w:rFonts w:ascii="Times New Roman" w:hAnsi="Times New Roman" w:cs="Times New Roman"/>
          <w:sz w:val="24"/>
          <w:szCs w:val="24"/>
        </w:rPr>
        <w:t xml:space="preserve"> nenutrūkstamą šilumos tiekimo veiklą. Be kasdienių iššūkių: gedimų likvidavimo,</w:t>
      </w:r>
      <w:r w:rsidR="00392215" w:rsidRPr="00E33CCE">
        <w:rPr>
          <w:rFonts w:ascii="Times New Roman" w:hAnsi="Times New Roman" w:cs="Times New Roman"/>
          <w:sz w:val="24"/>
          <w:szCs w:val="24"/>
        </w:rPr>
        <w:t xml:space="preserve"> sistemų eksploatavimo,</w:t>
      </w:r>
      <w:r w:rsidR="009156C4" w:rsidRPr="00E33CCE">
        <w:rPr>
          <w:rFonts w:ascii="Times New Roman" w:hAnsi="Times New Roman" w:cs="Times New Roman"/>
          <w:sz w:val="24"/>
          <w:szCs w:val="24"/>
        </w:rPr>
        <w:t xml:space="preserve"> apskaitos prietaisų keitimo</w:t>
      </w:r>
      <w:r w:rsidR="00392215" w:rsidRPr="00E33CCE">
        <w:rPr>
          <w:rFonts w:ascii="Times New Roman" w:hAnsi="Times New Roman" w:cs="Times New Roman"/>
          <w:sz w:val="24"/>
          <w:szCs w:val="24"/>
        </w:rPr>
        <w:t xml:space="preserve">, </w:t>
      </w:r>
      <w:r w:rsidR="009156C4" w:rsidRPr="00E33CCE">
        <w:rPr>
          <w:rFonts w:ascii="Times New Roman" w:hAnsi="Times New Roman" w:cs="Times New Roman"/>
          <w:sz w:val="24"/>
          <w:szCs w:val="24"/>
        </w:rPr>
        <w:t>kontrolės</w:t>
      </w:r>
      <w:r w:rsidR="00392215" w:rsidRPr="00E33CCE">
        <w:rPr>
          <w:rFonts w:ascii="Times New Roman" w:hAnsi="Times New Roman" w:cs="Times New Roman"/>
          <w:sz w:val="24"/>
          <w:szCs w:val="24"/>
        </w:rPr>
        <w:t xml:space="preserve"> bei apskaitos</w:t>
      </w:r>
      <w:r w:rsidR="009156C4" w:rsidRPr="00E33CCE">
        <w:rPr>
          <w:rFonts w:ascii="Times New Roman" w:hAnsi="Times New Roman" w:cs="Times New Roman"/>
          <w:sz w:val="24"/>
          <w:szCs w:val="24"/>
        </w:rPr>
        <w:t xml:space="preserve"> – Bendrovė įvykdė tinklų modernizavimo bei </w:t>
      </w:r>
      <w:r w:rsidR="00291474" w:rsidRPr="00E33CCE">
        <w:rPr>
          <w:rFonts w:ascii="Times New Roman" w:hAnsi="Times New Roman" w:cs="Times New Roman"/>
          <w:sz w:val="24"/>
          <w:szCs w:val="24"/>
        </w:rPr>
        <w:t>Jiezno</w:t>
      </w:r>
      <w:r w:rsidR="009156C4" w:rsidRPr="00E33CCE">
        <w:rPr>
          <w:rFonts w:ascii="Times New Roman" w:hAnsi="Times New Roman" w:cs="Times New Roman"/>
          <w:sz w:val="24"/>
          <w:szCs w:val="24"/>
        </w:rPr>
        <w:t xml:space="preserve"> katilinės</w:t>
      </w:r>
      <w:r w:rsidR="008A4320" w:rsidRPr="00E33CCE">
        <w:rPr>
          <w:rFonts w:ascii="Times New Roman" w:hAnsi="Times New Roman" w:cs="Times New Roman"/>
          <w:sz w:val="24"/>
          <w:szCs w:val="24"/>
        </w:rPr>
        <w:t xml:space="preserve"> </w:t>
      </w:r>
      <w:r w:rsidR="00291474" w:rsidRPr="00E33CCE">
        <w:rPr>
          <w:rFonts w:ascii="Times New Roman" w:hAnsi="Times New Roman" w:cs="Times New Roman"/>
          <w:sz w:val="24"/>
          <w:szCs w:val="24"/>
        </w:rPr>
        <w:t>rekonstrukcijos</w:t>
      </w:r>
      <w:r w:rsidR="009156C4" w:rsidRPr="00E33CCE">
        <w:rPr>
          <w:rFonts w:ascii="Times New Roman" w:hAnsi="Times New Roman" w:cs="Times New Roman"/>
          <w:sz w:val="24"/>
          <w:szCs w:val="24"/>
        </w:rPr>
        <w:t xml:space="preserve"> projektus. 201</w:t>
      </w:r>
      <w:r w:rsidR="00291474" w:rsidRPr="00E33CCE">
        <w:rPr>
          <w:rFonts w:ascii="Times New Roman" w:hAnsi="Times New Roman" w:cs="Times New Roman"/>
          <w:sz w:val="24"/>
          <w:szCs w:val="24"/>
        </w:rPr>
        <w:t>9</w:t>
      </w:r>
      <w:r w:rsidR="009156C4" w:rsidRPr="00E33CCE">
        <w:rPr>
          <w:rFonts w:ascii="Times New Roman" w:hAnsi="Times New Roman" w:cs="Times New Roman"/>
          <w:sz w:val="24"/>
          <w:szCs w:val="24"/>
        </w:rPr>
        <w:t xml:space="preserve"> m. modernizacijos veiklos buvo nukreiptos į Prienų rajono infrastruktūros gerinimą.</w:t>
      </w:r>
    </w:p>
    <w:p w:rsidR="00291474" w:rsidRPr="00E33CCE" w:rsidRDefault="00E33CCE" w:rsidP="00E33CCE">
      <w:pPr>
        <w:spacing w:after="0" w:line="360" w:lineRule="auto"/>
        <w:jc w:val="both"/>
        <w:rPr>
          <w:rFonts w:ascii="Times New Roman" w:hAnsi="Times New Roman" w:cs="Times New Roman"/>
          <w:sz w:val="24"/>
          <w:szCs w:val="24"/>
        </w:rPr>
      </w:pPr>
      <w:r w:rsidRPr="00E33CCE">
        <w:rPr>
          <w:rFonts w:ascii="Times New Roman" w:hAnsi="Times New Roman" w:cs="Times New Roman"/>
          <w:noProof/>
          <w:sz w:val="24"/>
          <w:szCs w:val="24"/>
          <w:lang w:eastAsia="lt-LT"/>
        </w:rPr>
        <w:drawing>
          <wp:anchor distT="0" distB="0" distL="114300" distR="114300" simplePos="0" relativeHeight="251688960" behindDoc="0" locked="0" layoutInCell="1" allowOverlap="1">
            <wp:simplePos x="0" y="0"/>
            <wp:positionH relativeFrom="column">
              <wp:posOffset>2337821</wp:posOffset>
            </wp:positionH>
            <wp:positionV relativeFrom="paragraph">
              <wp:posOffset>1046452</wp:posOffset>
            </wp:positionV>
            <wp:extent cx="3578861" cy="1693628"/>
            <wp:effectExtent l="0" t="0" r="2540" b="1905"/>
            <wp:wrapThrough wrapText="bothSides">
              <wp:wrapPolygon edited="0">
                <wp:start x="0" y="0"/>
                <wp:lineTo x="0" y="21381"/>
                <wp:lineTo x="21500" y="21381"/>
                <wp:lineTo x="21500" y="0"/>
                <wp:lineTo x="0" y="0"/>
              </wp:wrapPolygon>
            </wp:wrapThrough>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200514_122024.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78861" cy="1693628"/>
                    </a:xfrm>
                    <a:prstGeom prst="rect">
                      <a:avLst/>
                    </a:prstGeom>
                  </pic:spPr>
                </pic:pic>
              </a:graphicData>
            </a:graphic>
          </wp:anchor>
        </w:drawing>
      </w:r>
      <w:r w:rsidRPr="00E33CCE">
        <w:rPr>
          <w:rFonts w:ascii="Times New Roman" w:hAnsi="Times New Roman" w:cs="Times New Roman"/>
          <w:noProof/>
          <w:sz w:val="24"/>
          <w:szCs w:val="24"/>
          <w:lang w:eastAsia="lt-LT"/>
        </w:rPr>
        <w:drawing>
          <wp:anchor distT="0" distB="0" distL="114300" distR="114300" simplePos="0" relativeHeight="251689984" behindDoc="0" locked="0" layoutInCell="1" allowOverlap="1">
            <wp:simplePos x="0" y="0"/>
            <wp:positionH relativeFrom="column">
              <wp:posOffset>2401598</wp:posOffset>
            </wp:positionH>
            <wp:positionV relativeFrom="paragraph">
              <wp:posOffset>2922850</wp:posOffset>
            </wp:positionV>
            <wp:extent cx="3557270" cy="1685290"/>
            <wp:effectExtent l="0" t="0" r="5080" b="0"/>
            <wp:wrapThrough wrapText="bothSides">
              <wp:wrapPolygon edited="0">
                <wp:start x="0" y="0"/>
                <wp:lineTo x="0" y="21242"/>
                <wp:lineTo x="21515" y="21242"/>
                <wp:lineTo x="21515" y="0"/>
                <wp:lineTo x="0" y="0"/>
              </wp:wrapPolygon>
            </wp:wrapThrough>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0200514_122103.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7270" cy="1685290"/>
                    </a:xfrm>
                    <a:prstGeom prst="rect">
                      <a:avLst/>
                    </a:prstGeom>
                  </pic:spPr>
                </pic:pic>
              </a:graphicData>
            </a:graphic>
          </wp:anchor>
        </w:drawing>
      </w:r>
      <w:r w:rsidRPr="00E33CCE">
        <w:rPr>
          <w:rFonts w:ascii="Times New Roman" w:hAnsi="Times New Roman" w:cs="Times New Roman"/>
          <w:noProof/>
          <w:sz w:val="24"/>
          <w:szCs w:val="24"/>
          <w:lang w:eastAsia="lt-LT"/>
        </w:rPr>
        <w:drawing>
          <wp:anchor distT="0" distB="0" distL="114300" distR="114300" simplePos="0" relativeHeight="251687936" behindDoc="0" locked="0" layoutInCell="1" allowOverlap="1">
            <wp:simplePos x="0" y="0"/>
            <wp:positionH relativeFrom="margin">
              <wp:posOffset>-1108710</wp:posOffset>
            </wp:positionH>
            <wp:positionV relativeFrom="paragraph">
              <wp:posOffset>1224915</wp:posOffset>
            </wp:positionV>
            <wp:extent cx="4605655" cy="2178685"/>
            <wp:effectExtent l="0" t="5715" r="0" b="0"/>
            <wp:wrapThrough wrapText="bothSides">
              <wp:wrapPolygon edited="0">
                <wp:start x="-27" y="21543"/>
                <wp:lineTo x="21505" y="21543"/>
                <wp:lineTo x="21505" y="201"/>
                <wp:lineTo x="-27" y="201"/>
                <wp:lineTo x="-27" y="21543"/>
              </wp:wrapPolygon>
            </wp:wrapThrough>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0200514_121550.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4605655" cy="2178685"/>
                    </a:xfrm>
                    <a:prstGeom prst="rect">
                      <a:avLst/>
                    </a:prstGeom>
                  </pic:spPr>
                </pic:pic>
              </a:graphicData>
            </a:graphic>
          </wp:anchor>
        </w:drawing>
      </w:r>
      <w:r w:rsidR="00291474" w:rsidRPr="00E33CCE">
        <w:rPr>
          <w:rFonts w:ascii="Times New Roman" w:hAnsi="Times New Roman" w:cs="Times New Roman"/>
          <w:sz w:val="24"/>
          <w:szCs w:val="24"/>
        </w:rPr>
        <w:t>2019 m. buvo sėkmingai įgyvendinta Jiezno katilinės Nr. 2 rekonstrukcija, įrengiant du naujus biokuro katilus. Katilinė dirbta automatiniu režimu be pastovaus aptarnaujančio personalo.</w:t>
      </w:r>
    </w:p>
    <w:p w:rsidR="00E33CCE" w:rsidRPr="00E33CCE" w:rsidRDefault="00E33CCE" w:rsidP="00291474">
      <w:pPr>
        <w:spacing w:after="0" w:line="360" w:lineRule="auto"/>
        <w:ind w:firstLine="851"/>
        <w:jc w:val="both"/>
        <w:rPr>
          <w:rFonts w:ascii="Times New Roman" w:hAnsi="Times New Roman" w:cs="Times New Roman"/>
          <w:sz w:val="24"/>
          <w:szCs w:val="24"/>
        </w:rPr>
      </w:pPr>
    </w:p>
    <w:p w:rsidR="00291474" w:rsidRPr="00E33CCE" w:rsidRDefault="00291474" w:rsidP="00291474">
      <w:pPr>
        <w:spacing w:after="0" w:line="360" w:lineRule="auto"/>
        <w:ind w:firstLine="851"/>
        <w:jc w:val="both"/>
        <w:rPr>
          <w:rFonts w:ascii="Times New Roman" w:hAnsi="Times New Roman" w:cs="Times New Roman"/>
          <w:sz w:val="24"/>
          <w:szCs w:val="24"/>
        </w:rPr>
      </w:pPr>
    </w:p>
    <w:p w:rsidR="00291474" w:rsidRPr="00E33CCE" w:rsidRDefault="00E33CCE" w:rsidP="00E33CCE">
      <w:pPr>
        <w:spacing w:after="0" w:line="360" w:lineRule="auto"/>
        <w:jc w:val="both"/>
        <w:rPr>
          <w:rFonts w:ascii="Times New Roman" w:hAnsi="Times New Roman" w:cs="Times New Roman"/>
          <w:sz w:val="24"/>
          <w:szCs w:val="24"/>
        </w:rPr>
      </w:pPr>
      <w:r w:rsidRPr="00E33CCE">
        <w:rPr>
          <w:rFonts w:ascii="Times New Roman" w:hAnsi="Times New Roman" w:cs="Times New Roman"/>
          <w:noProof/>
          <w:sz w:val="24"/>
          <w:szCs w:val="24"/>
          <w:lang w:eastAsia="lt-LT"/>
        </w:rPr>
        <w:drawing>
          <wp:anchor distT="0" distB="0" distL="114300" distR="114300" simplePos="0" relativeHeight="251691008" behindDoc="0" locked="0" layoutInCell="1" allowOverlap="1">
            <wp:simplePos x="0" y="0"/>
            <wp:positionH relativeFrom="margin">
              <wp:posOffset>1558290</wp:posOffset>
            </wp:positionH>
            <wp:positionV relativeFrom="paragraph">
              <wp:posOffset>342900</wp:posOffset>
            </wp:positionV>
            <wp:extent cx="1860550" cy="1238885"/>
            <wp:effectExtent l="6032" t="0" r="0" b="0"/>
            <wp:wrapThrough wrapText="bothSides">
              <wp:wrapPolygon edited="0">
                <wp:start x="70" y="21705"/>
                <wp:lineTo x="21301" y="21705"/>
                <wp:lineTo x="21301" y="448"/>
                <wp:lineTo x="70" y="448"/>
                <wp:lineTo x="70" y="21705"/>
              </wp:wrapPolygon>
            </wp:wrapThrough>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190805_150715.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flipV="1">
                      <a:off x="0" y="0"/>
                      <a:ext cx="1860550" cy="1238885"/>
                    </a:xfrm>
                    <a:prstGeom prst="rect">
                      <a:avLst/>
                    </a:prstGeom>
                  </pic:spPr>
                </pic:pic>
              </a:graphicData>
            </a:graphic>
          </wp:anchor>
        </w:drawing>
      </w:r>
      <w:r w:rsidRPr="00E33CCE">
        <w:rPr>
          <w:rFonts w:ascii="Times New Roman" w:hAnsi="Times New Roman" w:cs="Times New Roman"/>
          <w:noProof/>
          <w:sz w:val="24"/>
          <w:szCs w:val="24"/>
          <w:lang w:eastAsia="lt-LT"/>
        </w:rPr>
        <w:drawing>
          <wp:anchor distT="0" distB="0" distL="114300" distR="114300" simplePos="0" relativeHeight="251692032" behindDoc="0" locked="0" layoutInCell="1" allowOverlap="1">
            <wp:simplePos x="0" y="0"/>
            <wp:positionH relativeFrom="column">
              <wp:posOffset>-82550</wp:posOffset>
            </wp:positionH>
            <wp:positionV relativeFrom="paragraph">
              <wp:posOffset>283210</wp:posOffset>
            </wp:positionV>
            <wp:extent cx="1907540" cy="1360170"/>
            <wp:effectExtent l="6985" t="0" r="4445" b="4445"/>
            <wp:wrapThrough wrapText="bothSides">
              <wp:wrapPolygon edited="0">
                <wp:start x="79" y="21711"/>
                <wp:lineTo x="21435" y="21711"/>
                <wp:lineTo x="21435" y="232"/>
                <wp:lineTo x="79" y="232"/>
                <wp:lineTo x="79" y="21711"/>
              </wp:wrapPolygon>
            </wp:wrapThrough>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90730_140604.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1907540" cy="1360170"/>
                    </a:xfrm>
                    <a:prstGeom prst="rect">
                      <a:avLst/>
                    </a:prstGeom>
                  </pic:spPr>
                </pic:pic>
              </a:graphicData>
            </a:graphic>
          </wp:anchor>
        </w:drawing>
      </w:r>
      <w:r w:rsidR="00291474" w:rsidRPr="00E33CCE">
        <w:rPr>
          <w:rFonts w:ascii="Times New Roman" w:hAnsi="Times New Roman" w:cs="Times New Roman"/>
          <w:sz w:val="24"/>
          <w:szCs w:val="24"/>
        </w:rPr>
        <w:t xml:space="preserve">Bendrovė pakeitė apie 300 m. fiziškai susidėvėjusios trasos Jiezne ir apie 200 metrų Prienuose. </w:t>
      </w:r>
    </w:p>
    <w:p w:rsidR="00E33CCE" w:rsidRPr="00E33CCE" w:rsidRDefault="00E33CCE" w:rsidP="00313916">
      <w:pPr>
        <w:spacing w:before="360" w:after="240" w:line="360" w:lineRule="auto"/>
        <w:jc w:val="center"/>
        <w:rPr>
          <w:rFonts w:ascii="Times New Roman" w:hAnsi="Times New Roman" w:cs="Times New Roman"/>
          <w:b/>
          <w:sz w:val="28"/>
          <w:szCs w:val="28"/>
        </w:rPr>
      </w:pPr>
    </w:p>
    <w:p w:rsidR="00E33CCE" w:rsidRPr="00E33CCE" w:rsidRDefault="00E33CCE" w:rsidP="00313916">
      <w:pPr>
        <w:spacing w:before="360" w:after="240" w:line="360" w:lineRule="auto"/>
        <w:jc w:val="center"/>
        <w:rPr>
          <w:rFonts w:ascii="Times New Roman" w:hAnsi="Times New Roman" w:cs="Times New Roman"/>
          <w:b/>
          <w:sz w:val="28"/>
          <w:szCs w:val="28"/>
        </w:rPr>
      </w:pPr>
    </w:p>
    <w:p w:rsidR="006F68AF" w:rsidRPr="00E33CCE" w:rsidRDefault="006F68AF"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t>BENDROVĖS VALDYMAS</w:t>
      </w:r>
    </w:p>
    <w:p w:rsidR="00955BCC" w:rsidRPr="00E33CCE" w:rsidRDefault="00955BCC" w:rsidP="00955BCC">
      <w:pPr>
        <w:pStyle w:val="NormalWeb"/>
        <w:spacing w:before="0" w:beforeAutospacing="0" w:after="0" w:afterAutospacing="0" w:line="360" w:lineRule="auto"/>
        <w:ind w:firstLine="851"/>
        <w:jc w:val="both"/>
      </w:pPr>
      <w:r w:rsidRPr="00E33CCE">
        <w:t xml:space="preserve">Bendrovės įstatuose numatyta, jog </w:t>
      </w:r>
      <w:r w:rsidR="003E1AAC" w:rsidRPr="00E33CCE">
        <w:t>B</w:t>
      </w:r>
      <w:r w:rsidRPr="00E33CCE">
        <w:t xml:space="preserve">endrovės valdymo organai yra trys: visuotinis akcininkų susirinkimas, valdyba ir </w:t>
      </w:r>
      <w:r w:rsidR="003E1AAC" w:rsidRPr="00E33CCE">
        <w:t>B</w:t>
      </w:r>
      <w:r w:rsidRPr="00E33CCE">
        <w:t>endrovės vadovas – direktorius.</w:t>
      </w:r>
    </w:p>
    <w:p w:rsidR="00955BCC" w:rsidRPr="00E33CCE" w:rsidRDefault="00955BCC" w:rsidP="00955BCC">
      <w:pPr>
        <w:pStyle w:val="NormalWeb"/>
        <w:spacing w:before="0" w:beforeAutospacing="0" w:after="0" w:afterAutospacing="0" w:line="360" w:lineRule="auto"/>
        <w:ind w:firstLine="851"/>
        <w:jc w:val="both"/>
      </w:pPr>
      <w:r w:rsidRPr="00E33CCE">
        <w:t xml:space="preserve">Visuotinio akcininkų susirinkimo kompetencija, jo šaukimo tvarka, valdybos ir </w:t>
      </w:r>
      <w:r w:rsidR="003E1AAC" w:rsidRPr="00E33CCE">
        <w:t>B</w:t>
      </w:r>
      <w:r w:rsidRPr="00E33CCE">
        <w:t>endrovės vadovo – direktoriaus kompetencija, jų rinkimo</w:t>
      </w:r>
      <w:r w:rsidR="00497107" w:rsidRPr="00E33CCE">
        <w:t xml:space="preserve"> ir atšaukimo tvarka yra tokia, kokia numatyta Akcinių bendrovių įstatyme (</w:t>
      </w:r>
      <w:proofErr w:type="spellStart"/>
      <w:r w:rsidR="00497107" w:rsidRPr="00E33CCE">
        <w:t>Žin</w:t>
      </w:r>
      <w:proofErr w:type="spellEnd"/>
      <w:r w:rsidR="00497107" w:rsidRPr="00E33CCE">
        <w:t>. 2000, Nr. 64-1914).</w:t>
      </w:r>
    </w:p>
    <w:p w:rsidR="00955BCC" w:rsidRPr="00E33CCE" w:rsidRDefault="00540A51" w:rsidP="00955BCC">
      <w:pPr>
        <w:pStyle w:val="BodyTextIndent"/>
        <w:ind w:firstLine="851"/>
        <w:rPr>
          <w:b/>
          <w:i/>
        </w:rPr>
      </w:pPr>
      <w:r w:rsidRPr="00E33CCE">
        <w:rPr>
          <w:noProof/>
          <w:lang w:eastAsia="lt-LT"/>
        </w:rPr>
        <w:drawing>
          <wp:anchor distT="0" distB="0" distL="114300" distR="114300" simplePos="0" relativeHeight="251674624" behindDoc="0" locked="0" layoutInCell="1" allowOverlap="1">
            <wp:simplePos x="0" y="0"/>
            <wp:positionH relativeFrom="margin">
              <wp:posOffset>635</wp:posOffset>
            </wp:positionH>
            <wp:positionV relativeFrom="paragraph">
              <wp:posOffset>109220</wp:posOffset>
            </wp:positionV>
            <wp:extent cx="4556125" cy="2742565"/>
            <wp:effectExtent l="133350" t="133350" r="149225" b="172085"/>
            <wp:wrapThrough wrapText="bothSides">
              <wp:wrapPolygon edited="0">
                <wp:start x="10657" y="-1050"/>
                <wp:lineTo x="-632" y="-750"/>
                <wp:lineTo x="-632" y="21605"/>
                <wp:lineTo x="-361" y="22805"/>
                <wp:lineTo x="21856" y="22805"/>
                <wp:lineTo x="22127" y="21005"/>
                <wp:lineTo x="22217" y="-600"/>
                <wp:lineTo x="21314" y="-750"/>
                <wp:lineTo x="11018" y="-1050"/>
                <wp:lineTo x="10657" y="-1050"/>
              </wp:wrapPolygon>
            </wp:wrapThrough>
            <wp:docPr id="17" name="Paveikslėlis 17" descr="http://www.prienusiluma.lt/2015/wp-content/uploads/2015/06/valdymo-struktura-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ienusiluma.lt/2015/wp-content/uploads/2015/06/valdymo-struktura-2019.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6125" cy="27425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55BCC" w:rsidRPr="00E33CCE">
        <w:rPr>
          <w:lang w:eastAsia="lt-LT"/>
        </w:rPr>
        <w:t xml:space="preserve">Bendrovės valdybą sudaro </w:t>
      </w:r>
      <w:r w:rsidRPr="00E33CCE">
        <w:rPr>
          <w:lang w:eastAsia="lt-LT"/>
        </w:rPr>
        <w:t>4</w:t>
      </w:r>
      <w:r w:rsidR="00955BCC" w:rsidRPr="00E33CCE">
        <w:rPr>
          <w:lang w:eastAsia="lt-LT"/>
        </w:rPr>
        <w:t xml:space="preserve"> (</w:t>
      </w:r>
      <w:r w:rsidRPr="00E33CCE">
        <w:rPr>
          <w:lang w:eastAsia="lt-LT"/>
        </w:rPr>
        <w:t>keturi</w:t>
      </w:r>
      <w:r w:rsidR="00955BCC" w:rsidRPr="00E33CCE">
        <w:rPr>
          <w:lang w:eastAsia="lt-LT"/>
        </w:rPr>
        <w:t>) nariai, renkami 4 (ketverių) metų laikotarpiui.</w:t>
      </w:r>
    </w:p>
    <w:p w:rsidR="00955BCC" w:rsidRPr="00E33CCE" w:rsidRDefault="00955BCC" w:rsidP="00955BCC">
      <w:pPr>
        <w:pStyle w:val="BodyTextIndent"/>
        <w:ind w:firstLine="851"/>
        <w:rPr>
          <w:lang w:eastAsia="lt-LT"/>
        </w:rPr>
      </w:pPr>
      <w:r w:rsidRPr="00E33CCE">
        <w:rPr>
          <w:lang w:eastAsia="lt-LT"/>
        </w:rPr>
        <w:t xml:space="preserve">Bendrovės vadovas (direktorius) yra vienasmenis </w:t>
      </w:r>
      <w:r w:rsidR="003E1AAC" w:rsidRPr="00E33CCE">
        <w:rPr>
          <w:lang w:eastAsia="lt-LT"/>
        </w:rPr>
        <w:t>B</w:t>
      </w:r>
      <w:r w:rsidRPr="00E33CCE">
        <w:rPr>
          <w:lang w:eastAsia="lt-LT"/>
        </w:rPr>
        <w:t xml:space="preserve">endrovės valdymo organas. </w:t>
      </w:r>
      <w:r w:rsidR="00F471B2" w:rsidRPr="00E33CCE">
        <w:rPr>
          <w:lang w:eastAsia="lt-LT"/>
        </w:rPr>
        <w:t>Nuo 2019 m. sausio 1 d. l</w:t>
      </w:r>
      <w:r w:rsidR="008B33F8" w:rsidRPr="00E33CCE">
        <w:t xml:space="preserve">aikinai direktoriaus pareigas </w:t>
      </w:r>
      <w:r w:rsidR="00745882" w:rsidRPr="00E33CCE">
        <w:t>paskirtas eiti</w:t>
      </w:r>
      <w:r w:rsidR="00F471B2" w:rsidRPr="00E33CCE">
        <w:t xml:space="preserve"> Ramūnas Blaževičius, kuris 5 metų kadencijai paskirtas 2019 m. birželio </w:t>
      </w:r>
      <w:r w:rsidR="000D3C88" w:rsidRPr="00E33CCE">
        <w:t>10 d.</w:t>
      </w:r>
    </w:p>
    <w:p w:rsidR="00497107" w:rsidRPr="00E33CCE" w:rsidRDefault="00497107" w:rsidP="00313916">
      <w:pPr>
        <w:pStyle w:val="NormalWeb"/>
        <w:spacing w:before="0" w:beforeAutospacing="0" w:after="0" w:afterAutospacing="0" w:line="360" w:lineRule="auto"/>
        <w:jc w:val="both"/>
      </w:pPr>
      <w:r w:rsidRPr="00E33CCE">
        <w:t>Bendrovės organizacinė struktūra patvirtinta 201</w:t>
      </w:r>
      <w:r w:rsidR="00217746" w:rsidRPr="00E33CCE">
        <w:t>8</w:t>
      </w:r>
      <w:r w:rsidRPr="00E33CCE">
        <w:t xml:space="preserve"> m. </w:t>
      </w:r>
      <w:r w:rsidR="00217746" w:rsidRPr="00E33CCE">
        <w:t>rugpjū</w:t>
      </w:r>
      <w:r w:rsidRPr="00E33CCE">
        <w:t xml:space="preserve">čio </w:t>
      </w:r>
      <w:r w:rsidR="00217746" w:rsidRPr="00E33CCE">
        <w:t>3</w:t>
      </w:r>
      <w:r w:rsidRPr="00E33CCE">
        <w:t xml:space="preserve"> d. valdybos sprendimu Nr. 6.</w:t>
      </w:r>
    </w:p>
    <w:p w:rsidR="00313916" w:rsidRPr="00E33CCE" w:rsidRDefault="00313916">
      <w:pPr>
        <w:rPr>
          <w:rFonts w:ascii="Times New Roman" w:hAnsi="Times New Roman" w:cs="Times New Roman"/>
          <w:b/>
          <w:sz w:val="28"/>
          <w:szCs w:val="28"/>
        </w:rPr>
      </w:pPr>
      <w:r w:rsidRPr="00E33CCE">
        <w:rPr>
          <w:rFonts w:ascii="Times New Roman" w:hAnsi="Times New Roman" w:cs="Times New Roman"/>
          <w:b/>
          <w:sz w:val="28"/>
          <w:szCs w:val="28"/>
        </w:rPr>
        <w:br w:type="page"/>
      </w:r>
    </w:p>
    <w:p w:rsidR="00E76628" w:rsidRPr="00E33CCE" w:rsidRDefault="00E76628"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lastRenderedPageBreak/>
        <w:t>PERSONALAS</w:t>
      </w:r>
    </w:p>
    <w:p w:rsidR="001B0E05" w:rsidRPr="00E33CCE" w:rsidRDefault="00B57460" w:rsidP="001B0E05">
      <w:pPr>
        <w:pStyle w:val="NormalWeb"/>
        <w:spacing w:before="0" w:beforeAutospacing="0" w:after="0" w:afterAutospacing="0" w:line="360" w:lineRule="auto"/>
        <w:ind w:firstLine="851"/>
        <w:jc w:val="both"/>
      </w:pPr>
      <w:r w:rsidRPr="00E33CCE">
        <w:rPr>
          <w:bCs/>
          <w:iCs/>
        </w:rPr>
        <w:t xml:space="preserve">2019 m. gruodžio 31 d. Bendrovėje dirbo 36 darbuotojai: 5 – administracijos darbuotojai; 3 – pardavimų veiklos darbuotojai; 4 – eksploatacijos darbuotojai; 17 – darbuotojų šilumos gamyboje; 7 – perdavimo darbuotojai; 2 – karšto vandens tiekime. Daugiausiai darbuotojų yra sutelkta pagrindinėje veikloje, t. y. šilumos gamyboje. </w:t>
      </w:r>
      <w:r w:rsidRPr="00E33CCE">
        <w:t>Egzistuoja darbo sezoniškumas, taigi šildymo sezono metu dirba 36 darbuotojai, ne šildymo sezono metu - 31.</w:t>
      </w:r>
      <w:r w:rsidR="001B0E05" w:rsidRPr="00E33CCE">
        <w:t xml:space="preserve"> </w:t>
      </w:r>
    </w:p>
    <w:p w:rsidR="001B0E05" w:rsidRPr="00E33CCE" w:rsidRDefault="001B0E05" w:rsidP="001B0E05">
      <w:pPr>
        <w:pStyle w:val="NormalWeb"/>
        <w:spacing w:before="0" w:beforeAutospacing="0" w:after="0" w:afterAutospacing="0" w:line="360" w:lineRule="auto"/>
        <w:ind w:firstLine="851"/>
        <w:jc w:val="both"/>
      </w:pPr>
      <w:r w:rsidRPr="00E33CCE">
        <w:rPr>
          <w:noProof/>
          <w:sz w:val="28"/>
        </w:rPr>
        <w:drawing>
          <wp:anchor distT="0" distB="0" distL="114300" distR="114300" simplePos="0" relativeHeight="251676672" behindDoc="0" locked="0" layoutInCell="1" allowOverlap="1">
            <wp:simplePos x="0" y="0"/>
            <wp:positionH relativeFrom="margin">
              <wp:align>left</wp:align>
            </wp:positionH>
            <wp:positionV relativeFrom="paragraph">
              <wp:posOffset>651786</wp:posOffset>
            </wp:positionV>
            <wp:extent cx="3967480" cy="2869565"/>
            <wp:effectExtent l="0" t="0" r="13970" b="6985"/>
            <wp:wrapSquare wrapText="bothSides"/>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E33CCE">
        <w:t xml:space="preserve">Didžioji dalis darbuotojų Bendrovėje dirba jau ne vienerius metus ir yra savo srities specialistai. Dėl specifinio darbo pobūdžio, darbuotojų kaitos praktiškai nėra, tačiau senstant kolektyvui atsiranda naujų specialistų poreikis, naujos darbo jėgos pritraukimo, apmokymo ir išlaikymo problemos. Šiuo metu Bendrovėje dirba 13 darbuotojų, vyresnių nei 60 metų, 5 iš jų jau sukakęs pensinis amžius, taigi per artimiausius 5 metus bus pastebimas ženklus darbuotojų pasikeitimas. Įvertinus darbo rinkos padėtį, šis procesas gali tapti labai sudėtingas. </w:t>
      </w:r>
    </w:p>
    <w:p w:rsidR="000A4AAF" w:rsidRPr="00E33CCE" w:rsidRDefault="000A4AAF"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t>ĮSTATINIS KAPITALAS</w:t>
      </w:r>
    </w:p>
    <w:p w:rsidR="000A4AAF" w:rsidRPr="00E33CCE" w:rsidRDefault="000A4AAF" w:rsidP="002647D9">
      <w:pPr>
        <w:pStyle w:val="NormalWeb"/>
        <w:spacing w:before="0" w:beforeAutospacing="0" w:after="0" w:afterAutospacing="0" w:line="360" w:lineRule="auto"/>
        <w:ind w:firstLine="851"/>
        <w:jc w:val="both"/>
      </w:pPr>
      <w:r w:rsidRPr="00E33CCE">
        <w:t>Bendrovės įstatinis kapitalas 201</w:t>
      </w:r>
      <w:r w:rsidR="00884DA2" w:rsidRPr="00E33CCE">
        <w:t>9</w:t>
      </w:r>
      <w:r w:rsidRPr="00E33CCE">
        <w:t xml:space="preserve"> m. gruodžio 31 d. buvo  1092983,90 </w:t>
      </w:r>
      <w:proofErr w:type="spellStart"/>
      <w:r w:rsidRPr="00E33CCE">
        <w:t>Eur</w:t>
      </w:r>
      <w:proofErr w:type="spellEnd"/>
      <w:r w:rsidRPr="00E33CCE">
        <w:t xml:space="preserve"> (vienas milijonas devyniasdešimt du tūkstančiai devyni šimtai aštuoniasdešimt trys </w:t>
      </w:r>
      <w:proofErr w:type="spellStart"/>
      <w:r w:rsidRPr="00E33CCE">
        <w:t>Eur</w:t>
      </w:r>
      <w:proofErr w:type="spellEnd"/>
      <w:r w:rsidRPr="00E33CCE">
        <w:t xml:space="preserve"> 90 ct). Įstatinis kapitalas yra padalintas į 376891 (tris šimtus septyniasdešimt šešis tūkstančius aštuonis šimtus devyniasdešimt vieną) paprastąją vardinę akciją, kurių kiekvienos nominali vertė yra 2,90 </w:t>
      </w:r>
      <w:proofErr w:type="spellStart"/>
      <w:r w:rsidRPr="00E33CCE">
        <w:t>Eur</w:t>
      </w:r>
      <w:proofErr w:type="spellEnd"/>
      <w:r w:rsidRPr="00E33CCE">
        <w:t xml:space="preserve"> (du eurai 90 ct).</w:t>
      </w:r>
    </w:p>
    <w:p w:rsidR="000A4AAF" w:rsidRPr="00E33CCE" w:rsidRDefault="000A4AAF" w:rsidP="002647D9">
      <w:pPr>
        <w:pStyle w:val="NormalWeb"/>
        <w:spacing w:before="0" w:beforeAutospacing="0" w:after="0" w:afterAutospacing="0" w:line="360" w:lineRule="auto"/>
        <w:ind w:firstLine="851"/>
        <w:jc w:val="both"/>
      </w:pPr>
      <w:r w:rsidRPr="00E33CCE">
        <w:t>Bendrovės išleidžiamos akcijos yra nematerialios, t.</w:t>
      </w:r>
      <w:r w:rsidR="00FD0161" w:rsidRPr="00E33CCE">
        <w:t xml:space="preserve"> </w:t>
      </w:r>
      <w:r w:rsidRPr="00E33CCE">
        <w:t xml:space="preserve">y. pažymimos įrašais akcininkų asmeninėse vertybinių popierių sąskaitose, kurias tvarko </w:t>
      </w:r>
      <w:r w:rsidR="00FD569B" w:rsidRPr="00E33CCE">
        <w:t>b</w:t>
      </w:r>
      <w:r w:rsidRPr="00E33CCE">
        <w:t>endrovė pagal taisykles nustatyta Lietuvos Respublikos Vyriausybės ar jos įgaliotos institucijos.</w:t>
      </w:r>
    </w:p>
    <w:p w:rsidR="002647D9" w:rsidRPr="00E33CCE" w:rsidRDefault="000A4AAF" w:rsidP="002647D9">
      <w:pPr>
        <w:pStyle w:val="NormalWeb"/>
        <w:spacing w:before="0" w:beforeAutospacing="0" w:after="0" w:afterAutospacing="0" w:line="360" w:lineRule="auto"/>
        <w:ind w:firstLine="851"/>
        <w:jc w:val="both"/>
      </w:pPr>
      <w:r w:rsidRPr="00E33CCE">
        <w:lastRenderedPageBreak/>
        <w:t>Nematerialios akcijos savininkas (akcininkas) yra asmuo, kurio vardu atidaryta asmeninė vertybinių popierių sąskaita, išskyrus įstatymų nustatytas išimtis. Šioje sąskaitoje turi būti įrašytos akcininkui nuosavybė</w:t>
      </w:r>
      <w:r w:rsidR="002647D9" w:rsidRPr="00E33CCE">
        <w:t xml:space="preserve">s teise priklausančios akcijos. </w:t>
      </w:r>
    </w:p>
    <w:p w:rsidR="00E0726C" w:rsidRPr="00E33CCE" w:rsidRDefault="00E0726C" w:rsidP="00E0726C">
      <w:pPr>
        <w:pStyle w:val="NormalWeb"/>
        <w:spacing w:before="0" w:beforeAutospacing="0" w:after="0" w:afterAutospacing="0" w:line="360" w:lineRule="auto"/>
        <w:ind w:firstLine="851"/>
        <w:jc w:val="both"/>
      </w:pPr>
      <w:r w:rsidRPr="00E33CCE">
        <w:t>Bendrovės akcijas valdo 30 akcininkų. Pagrindinis akcininkas Prienų rajono savivaldybės administracija, kuri akcijų valdymą yra pavedusi Prienų rajono savivaldybės administracijos direktoriui. Prienų rajono savivaldybės administracijai priklauso 364662 akcijos.</w:t>
      </w:r>
    </w:p>
    <w:p w:rsidR="006033FB" w:rsidRPr="00E33CCE" w:rsidRDefault="006033FB" w:rsidP="002647D9">
      <w:pPr>
        <w:pStyle w:val="NormalWeb"/>
        <w:spacing w:before="0" w:beforeAutospacing="0" w:after="0" w:afterAutospacing="0" w:line="360" w:lineRule="auto"/>
        <w:ind w:firstLine="851"/>
        <w:jc w:val="both"/>
      </w:pPr>
      <w:r w:rsidRPr="00E33CCE">
        <w:t>Akcininkų struktūra ataskaitiniame laikotarpyje nesikeitė.</w:t>
      </w:r>
    </w:p>
    <w:p w:rsidR="00E76628" w:rsidRPr="00E33CCE" w:rsidRDefault="00E56515"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t>ŠILUMOS GAMYBA IR PARDAVIMAI</w:t>
      </w:r>
    </w:p>
    <w:p w:rsidR="00E059AB" w:rsidRPr="00E33CCE" w:rsidRDefault="00136191" w:rsidP="00E059AB">
      <w:pPr>
        <w:pStyle w:val="NormalWeb"/>
        <w:spacing w:before="0" w:beforeAutospacing="0" w:after="0" w:afterAutospacing="0" w:line="360" w:lineRule="auto"/>
        <w:ind w:firstLine="851"/>
        <w:jc w:val="both"/>
      </w:pPr>
      <w:r w:rsidRPr="00E33CCE">
        <w:rPr>
          <w:bCs/>
          <w:iCs/>
        </w:rPr>
        <w:t xml:space="preserve">AB „Prienų šilumos tinklai“ </w:t>
      </w:r>
      <w:r w:rsidRPr="00E33CCE">
        <w:t xml:space="preserve">eksploatuoja </w:t>
      </w:r>
      <w:r w:rsidR="00E059AB" w:rsidRPr="00E33CCE">
        <w:t xml:space="preserve">27 katilines Prienų mieste, Jiezne, Balbieriškyje, Skriaudžiuose, Veiveriuose, Pakuonyje, Stakliškėse, </w:t>
      </w:r>
      <w:proofErr w:type="spellStart"/>
      <w:r w:rsidR="00E059AB" w:rsidRPr="00E33CCE">
        <w:t>Ašmintoje</w:t>
      </w:r>
      <w:proofErr w:type="spellEnd"/>
      <w:r w:rsidR="00E059AB" w:rsidRPr="00E33CCE">
        <w:t xml:space="preserve">, </w:t>
      </w:r>
      <w:proofErr w:type="spellStart"/>
      <w:r w:rsidR="00E059AB" w:rsidRPr="00E33CCE">
        <w:t>Išlauže</w:t>
      </w:r>
      <w:proofErr w:type="spellEnd"/>
      <w:r w:rsidR="00E059AB" w:rsidRPr="00E33CCE">
        <w:t xml:space="preserve">, </w:t>
      </w:r>
      <w:proofErr w:type="spellStart"/>
      <w:r w:rsidR="00E059AB" w:rsidRPr="00E33CCE">
        <w:t>Šilavote</w:t>
      </w:r>
      <w:proofErr w:type="spellEnd"/>
      <w:r w:rsidR="00E059AB" w:rsidRPr="00E33CCE">
        <w:t xml:space="preserve"> ir N. Ūtos seniūnijoje, Jiezne, Bendrovės aptarnaujamoje teritorijoje šiluma buvo tiekiama 13 km ilgio termofikacinio vandens tinklais, kuriais šiluma aprūpinami 2473 vartotojai. </w:t>
      </w:r>
    </w:p>
    <w:p w:rsidR="00533A4D" w:rsidRPr="00E33CCE" w:rsidRDefault="00533A4D" w:rsidP="00533A4D">
      <w:pPr>
        <w:pStyle w:val="NormalWeb"/>
        <w:spacing w:before="0" w:beforeAutospacing="0" w:after="0" w:afterAutospacing="0" w:line="360" w:lineRule="auto"/>
        <w:ind w:firstLine="851"/>
        <w:jc w:val="both"/>
      </w:pPr>
      <w:r w:rsidRPr="00E33CCE">
        <w:t xml:space="preserve">AB „Prienų šilumos tinklai“ valdo (nuosavybės ar nuomos teisės pagrindu) ir aptarnauja 27 katilines Prienų m., Jiezno m., Balbieriškio mstl., Skriaudžių k., Veiverių mstl., Pakuonio mstl., Stakliškių k., </w:t>
      </w:r>
      <w:proofErr w:type="spellStart"/>
      <w:r w:rsidRPr="00E33CCE">
        <w:t>Ašmintos</w:t>
      </w:r>
      <w:proofErr w:type="spellEnd"/>
      <w:r w:rsidRPr="00E33CCE">
        <w:t xml:space="preserve"> k., Išlaužo k., </w:t>
      </w:r>
      <w:proofErr w:type="spellStart"/>
      <w:r w:rsidRPr="00E33CCE">
        <w:t>Šilavoto</w:t>
      </w:r>
      <w:proofErr w:type="spellEnd"/>
      <w:r w:rsidRPr="00E33CCE">
        <w:t xml:space="preserve"> k. ir Naujosios Ūtos k. </w:t>
      </w:r>
    </w:p>
    <w:p w:rsidR="00533A4D" w:rsidRPr="00E33CCE" w:rsidRDefault="00533A4D" w:rsidP="00533A4D">
      <w:pPr>
        <w:pStyle w:val="NormalWeb"/>
        <w:spacing w:before="0" w:beforeAutospacing="0" w:after="0" w:afterAutospacing="0" w:line="360" w:lineRule="auto"/>
        <w:ind w:firstLine="851"/>
        <w:jc w:val="both"/>
      </w:pPr>
      <w:r w:rsidRPr="00E33CCE">
        <w:t>2019 m. šiluminės energijos ir karšto vandens vartotojų skaičius padidėjo, dėl pradėtų eksploatuoti naujų katilinių.</w:t>
      </w:r>
    </w:p>
    <w:tbl>
      <w:tblPr>
        <w:tblStyle w:val="TableGrid"/>
        <w:tblW w:w="0" w:type="auto"/>
        <w:tblLook w:val="04A0"/>
      </w:tblPr>
      <w:tblGrid>
        <w:gridCol w:w="562"/>
        <w:gridCol w:w="3288"/>
        <w:gridCol w:w="1926"/>
        <w:gridCol w:w="1926"/>
        <w:gridCol w:w="1926"/>
      </w:tblGrid>
      <w:tr w:rsidR="00E33CCE" w:rsidRPr="00E33CCE" w:rsidTr="00102E65">
        <w:trPr>
          <w:trHeight w:val="581"/>
        </w:trPr>
        <w:tc>
          <w:tcPr>
            <w:tcW w:w="562"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Eil. Nr.</w:t>
            </w:r>
          </w:p>
        </w:tc>
        <w:tc>
          <w:tcPr>
            <w:tcW w:w="3288" w:type="dxa"/>
            <w:vAlign w:val="center"/>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Vietovė</w:t>
            </w:r>
          </w:p>
        </w:tc>
        <w:tc>
          <w:tcPr>
            <w:tcW w:w="1926" w:type="dxa"/>
            <w:vAlign w:val="center"/>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Objektai iš viso</w:t>
            </w:r>
          </w:p>
        </w:tc>
        <w:tc>
          <w:tcPr>
            <w:tcW w:w="1926" w:type="dxa"/>
            <w:vAlign w:val="center"/>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 xml:space="preserve">Renovuoti </w:t>
            </w:r>
          </w:p>
        </w:tc>
        <w:tc>
          <w:tcPr>
            <w:tcW w:w="1926" w:type="dxa"/>
            <w:vAlign w:val="center"/>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Nerenovuoti</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Prienuose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118</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40</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78</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Jiezne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16</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3</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13</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Balbieriškyje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10</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2</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8</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Veiveriuose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7</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2</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5</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Skriaudžiuose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4</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0</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4</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Naujoje Ūtoje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2</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Pakuonyje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2</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r w:rsidRPr="00E33CCE">
              <w:rPr>
                <w:rFonts w:ascii="Times New Roman" w:hAnsi="Times New Roman" w:cs="Times New Roman"/>
                <w:sz w:val="24"/>
                <w:szCs w:val="24"/>
              </w:rPr>
              <w:t>Stakliškėse</w:t>
            </w:r>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3</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2</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proofErr w:type="spellStart"/>
            <w:r w:rsidRPr="00E33CCE">
              <w:rPr>
                <w:rFonts w:ascii="Times New Roman" w:hAnsi="Times New Roman" w:cs="Times New Roman"/>
                <w:sz w:val="24"/>
                <w:szCs w:val="24"/>
              </w:rPr>
              <w:t>Išlauže</w:t>
            </w:r>
            <w:proofErr w:type="spellEnd"/>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1</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0</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proofErr w:type="spellStart"/>
            <w:r w:rsidRPr="00E33CCE">
              <w:rPr>
                <w:rFonts w:ascii="Times New Roman" w:hAnsi="Times New Roman" w:cs="Times New Roman"/>
                <w:sz w:val="24"/>
                <w:szCs w:val="24"/>
              </w:rPr>
              <w:t>Šilavote</w:t>
            </w:r>
            <w:proofErr w:type="spellEnd"/>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1</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0</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proofErr w:type="spellStart"/>
            <w:r w:rsidRPr="00E33CCE">
              <w:rPr>
                <w:rFonts w:ascii="Times New Roman" w:hAnsi="Times New Roman" w:cs="Times New Roman"/>
                <w:sz w:val="24"/>
                <w:szCs w:val="24"/>
              </w:rPr>
              <w:t>Strielčiuose</w:t>
            </w:r>
            <w:proofErr w:type="spellEnd"/>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1</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0</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r>
      <w:tr w:rsidR="00E33CCE" w:rsidRPr="00E33CCE" w:rsidTr="00102E65">
        <w:tc>
          <w:tcPr>
            <w:tcW w:w="562" w:type="dxa"/>
          </w:tcPr>
          <w:p w:rsidR="00533A4D" w:rsidRPr="00E33CCE" w:rsidRDefault="00533A4D" w:rsidP="00102E65">
            <w:pPr>
              <w:pStyle w:val="ListParagraph"/>
              <w:numPr>
                <w:ilvl w:val="0"/>
                <w:numId w:val="9"/>
              </w:numPr>
              <w:ind w:left="0" w:firstLine="0"/>
              <w:jc w:val="both"/>
              <w:rPr>
                <w:rFonts w:ascii="Times New Roman" w:hAnsi="Times New Roman" w:cs="Times New Roman"/>
                <w:szCs w:val="24"/>
              </w:rPr>
            </w:pPr>
          </w:p>
        </w:tc>
        <w:tc>
          <w:tcPr>
            <w:tcW w:w="3288" w:type="dxa"/>
          </w:tcPr>
          <w:p w:rsidR="00533A4D" w:rsidRPr="00E33CCE" w:rsidRDefault="00533A4D" w:rsidP="00102E65">
            <w:pPr>
              <w:ind w:left="360"/>
              <w:rPr>
                <w:rFonts w:ascii="Times New Roman" w:hAnsi="Times New Roman" w:cs="Times New Roman"/>
                <w:sz w:val="24"/>
                <w:szCs w:val="24"/>
              </w:rPr>
            </w:pPr>
            <w:proofErr w:type="spellStart"/>
            <w:r w:rsidRPr="00E33CCE">
              <w:rPr>
                <w:rFonts w:ascii="Times New Roman" w:hAnsi="Times New Roman" w:cs="Times New Roman"/>
                <w:sz w:val="24"/>
                <w:szCs w:val="24"/>
              </w:rPr>
              <w:t>Ašmintoje</w:t>
            </w:r>
            <w:proofErr w:type="spellEnd"/>
          </w:p>
        </w:tc>
        <w:tc>
          <w:tcPr>
            <w:tcW w:w="1926" w:type="dxa"/>
          </w:tcPr>
          <w:p w:rsidR="00533A4D" w:rsidRPr="00E33CCE" w:rsidRDefault="00533A4D" w:rsidP="00102E65">
            <w:pPr>
              <w:ind w:left="360"/>
              <w:jc w:val="center"/>
              <w:rPr>
                <w:rFonts w:ascii="Times New Roman" w:hAnsi="Times New Roman" w:cs="Times New Roman"/>
                <w:sz w:val="24"/>
                <w:szCs w:val="24"/>
              </w:rPr>
            </w:pPr>
            <w:r w:rsidRPr="00E33CCE">
              <w:rPr>
                <w:rFonts w:ascii="Times New Roman" w:hAnsi="Times New Roman" w:cs="Times New Roman"/>
                <w:sz w:val="24"/>
                <w:szCs w:val="24"/>
              </w:rPr>
              <w:t>1</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0</w:t>
            </w:r>
          </w:p>
        </w:tc>
        <w:tc>
          <w:tcPr>
            <w:tcW w:w="1926" w:type="dxa"/>
          </w:tcPr>
          <w:p w:rsidR="00533A4D" w:rsidRPr="00E33CCE" w:rsidRDefault="00533A4D" w:rsidP="00102E65">
            <w:pPr>
              <w:jc w:val="center"/>
              <w:rPr>
                <w:rFonts w:ascii="Times New Roman" w:hAnsi="Times New Roman" w:cs="Times New Roman"/>
                <w:sz w:val="24"/>
                <w:szCs w:val="24"/>
              </w:rPr>
            </w:pPr>
            <w:r w:rsidRPr="00E33CCE">
              <w:rPr>
                <w:rFonts w:ascii="Times New Roman" w:hAnsi="Times New Roman" w:cs="Times New Roman"/>
                <w:sz w:val="24"/>
                <w:szCs w:val="24"/>
              </w:rPr>
              <w:t>1</w:t>
            </w:r>
          </w:p>
        </w:tc>
      </w:tr>
    </w:tbl>
    <w:p w:rsidR="00533A4D" w:rsidRPr="00E33CCE" w:rsidRDefault="00533A4D" w:rsidP="00533A4D">
      <w:pPr>
        <w:pStyle w:val="NormalWeb"/>
        <w:spacing w:before="0" w:beforeAutospacing="0" w:after="0" w:afterAutospacing="0" w:line="360" w:lineRule="auto"/>
        <w:ind w:firstLine="851"/>
        <w:jc w:val="both"/>
      </w:pPr>
      <w:r w:rsidRPr="00E33CCE">
        <w:t>2019 m. gruodžio 31 d. AB „Prienų šilumos tinklai“ aptarnaujamoje teritorijoje buvo 166 objektai,  50 objektų renovuota.</w:t>
      </w:r>
    </w:p>
    <w:p w:rsidR="00533A4D" w:rsidRPr="00E33CCE" w:rsidRDefault="00533A4D" w:rsidP="00E059AB">
      <w:pPr>
        <w:pStyle w:val="NormalWeb"/>
        <w:spacing w:before="0" w:beforeAutospacing="0" w:after="0" w:afterAutospacing="0" w:line="360" w:lineRule="auto"/>
        <w:ind w:firstLine="851"/>
        <w:jc w:val="both"/>
      </w:pPr>
    </w:p>
    <w:p w:rsidR="00275A43" w:rsidRPr="00E33CCE" w:rsidRDefault="00533A4D" w:rsidP="00275A43">
      <w:pPr>
        <w:pStyle w:val="NormalWeb"/>
        <w:spacing w:before="0" w:beforeAutospacing="0" w:after="0" w:afterAutospacing="0" w:line="360" w:lineRule="auto"/>
        <w:ind w:firstLine="851"/>
        <w:jc w:val="both"/>
      </w:pPr>
      <w:r w:rsidRPr="00E33CCE">
        <w:rPr>
          <w:noProof/>
        </w:rPr>
        <w:lastRenderedPageBreak/>
        <w:drawing>
          <wp:anchor distT="0" distB="0" distL="114300" distR="114300" simplePos="0" relativeHeight="251678720" behindDoc="0" locked="0" layoutInCell="1" allowOverlap="1">
            <wp:simplePos x="0" y="0"/>
            <wp:positionH relativeFrom="margin">
              <wp:align>left</wp:align>
            </wp:positionH>
            <wp:positionV relativeFrom="paragraph">
              <wp:posOffset>1624275</wp:posOffset>
            </wp:positionV>
            <wp:extent cx="6120130" cy="3159760"/>
            <wp:effectExtent l="0" t="0" r="13970" b="2540"/>
            <wp:wrapSquare wrapText="bothSides"/>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B33FC4" w:rsidRPr="00E33CCE">
        <w:t>Nuo šilumos ūkio perėmimo 2015 m., kasmet stebimas šilumos ga</w:t>
      </w:r>
      <w:r w:rsidR="00E059AB" w:rsidRPr="00E33CCE">
        <w:t>mybos bei pardavimų sumažėjimas, ne išimtis ir 2019 m.</w:t>
      </w:r>
      <w:r w:rsidR="00B33FC4" w:rsidRPr="00E33CCE">
        <w:t xml:space="preserve"> 201</w:t>
      </w:r>
      <w:r w:rsidR="00E059AB" w:rsidRPr="00E33CCE">
        <w:t>9</w:t>
      </w:r>
      <w:r w:rsidR="00B33FC4" w:rsidRPr="00E33CCE">
        <w:t xml:space="preserve"> m. l</w:t>
      </w:r>
      <w:r w:rsidR="00C57F7A" w:rsidRPr="00E33CCE">
        <w:t>yginant su 2016 m., 2017 m.</w:t>
      </w:r>
      <w:r w:rsidR="00E059AB" w:rsidRPr="00E33CCE">
        <w:t xml:space="preserve"> ir 2018 m.</w:t>
      </w:r>
      <w:r w:rsidR="00C57F7A" w:rsidRPr="00E33CCE">
        <w:t xml:space="preserve"> nuo kolektorių patiekta (patiekta į tinklus) </w:t>
      </w:r>
      <w:r w:rsidR="00D27A6A" w:rsidRPr="00E33CCE">
        <w:t>mažiau</w:t>
      </w:r>
      <w:r w:rsidR="00C57F7A" w:rsidRPr="00E33CCE">
        <w:t xml:space="preserve"> šiluminės energijos. Kaip matyti iš </w:t>
      </w:r>
      <w:r w:rsidRPr="00E33CCE">
        <w:t>žemiau</w:t>
      </w:r>
      <w:r w:rsidR="00C57F7A" w:rsidRPr="00E33CCE">
        <w:t xml:space="preserve"> pateiktos diagramos – 2016 m. patiekta 33721,832 </w:t>
      </w:r>
      <w:proofErr w:type="spellStart"/>
      <w:r w:rsidR="00C57F7A" w:rsidRPr="00E33CCE">
        <w:t>MWh</w:t>
      </w:r>
      <w:proofErr w:type="spellEnd"/>
      <w:r w:rsidR="00C57F7A" w:rsidRPr="00E33CCE">
        <w:t xml:space="preserve">, 2017 m. – 32460,832 </w:t>
      </w:r>
      <w:proofErr w:type="spellStart"/>
      <w:r w:rsidR="00C57F7A" w:rsidRPr="00E33CCE">
        <w:t>MWh</w:t>
      </w:r>
      <w:proofErr w:type="spellEnd"/>
      <w:r w:rsidR="00E059AB" w:rsidRPr="00E33CCE">
        <w:t xml:space="preserve">, 2018 m.  – 28098,485 </w:t>
      </w:r>
      <w:proofErr w:type="spellStart"/>
      <w:r w:rsidR="00E059AB" w:rsidRPr="00E33CCE">
        <w:t>MWh</w:t>
      </w:r>
      <w:proofErr w:type="spellEnd"/>
      <w:r w:rsidR="00E059AB" w:rsidRPr="00E33CCE">
        <w:t xml:space="preserve">, 2019 m. – 26341,767 </w:t>
      </w:r>
      <w:proofErr w:type="spellStart"/>
      <w:r w:rsidR="00E059AB" w:rsidRPr="00E33CCE">
        <w:t>MWh</w:t>
      </w:r>
      <w:proofErr w:type="spellEnd"/>
      <w:r w:rsidR="00E059AB" w:rsidRPr="00E33CCE">
        <w:t xml:space="preserve">. </w:t>
      </w:r>
      <w:r w:rsidR="00D27A6A" w:rsidRPr="00E33CCE">
        <w:t>Tai sąlygojo sumažėjęs šiluminės energijos poreikis. P</w:t>
      </w:r>
      <w:r w:rsidR="00275A43" w:rsidRPr="00E33CCE">
        <w:t>arduotas šilumos kiekis lyginant 201</w:t>
      </w:r>
      <w:r w:rsidR="00E059AB" w:rsidRPr="00E33CCE">
        <w:t>9</w:t>
      </w:r>
      <w:r w:rsidR="00275A43" w:rsidRPr="00E33CCE">
        <w:t xml:space="preserve"> m. </w:t>
      </w:r>
      <w:r w:rsidR="00EC0873" w:rsidRPr="00E33CCE">
        <w:t>su 201</w:t>
      </w:r>
      <w:r w:rsidR="00E059AB" w:rsidRPr="00E33CCE">
        <w:t>8</w:t>
      </w:r>
      <w:r w:rsidR="00EC0873" w:rsidRPr="00E33CCE">
        <w:t xml:space="preserve"> m. </w:t>
      </w:r>
      <w:r w:rsidR="00D27A6A" w:rsidRPr="00E33CCE">
        <w:t xml:space="preserve">sumažėjo </w:t>
      </w:r>
      <w:r w:rsidR="00E059AB" w:rsidRPr="00E33CCE">
        <w:t>1332,08</w:t>
      </w:r>
      <w:r w:rsidR="00EC0873" w:rsidRPr="00E33CCE">
        <w:t xml:space="preserve"> </w:t>
      </w:r>
      <w:proofErr w:type="spellStart"/>
      <w:r w:rsidR="00EC0873" w:rsidRPr="00E33CCE">
        <w:t>MWh</w:t>
      </w:r>
      <w:proofErr w:type="spellEnd"/>
      <w:r w:rsidR="00EC0873" w:rsidRPr="00E33CCE">
        <w:t xml:space="preserve"> (</w:t>
      </w:r>
      <w:r w:rsidR="00E059AB" w:rsidRPr="00E33CCE">
        <w:t>5,6</w:t>
      </w:r>
      <w:r w:rsidR="00EC0873" w:rsidRPr="00E33CCE">
        <w:t xml:space="preserve"> proc.)</w:t>
      </w:r>
      <w:r w:rsidR="00275A43" w:rsidRPr="00E33CCE">
        <w:t xml:space="preserve">. </w:t>
      </w:r>
    </w:p>
    <w:p w:rsidR="00533A4D" w:rsidRPr="00E33CCE" w:rsidRDefault="00533A4D" w:rsidP="00533A4D">
      <w:pPr>
        <w:pStyle w:val="NormalWeb"/>
        <w:spacing w:before="0" w:beforeAutospacing="0" w:after="0" w:afterAutospacing="0" w:line="360" w:lineRule="auto"/>
        <w:ind w:firstLine="851"/>
        <w:jc w:val="both"/>
        <w:rPr>
          <w:b/>
          <w:sz w:val="28"/>
          <w:szCs w:val="28"/>
        </w:rPr>
      </w:pPr>
    </w:p>
    <w:p w:rsidR="0045407A" w:rsidRPr="00E33CCE" w:rsidRDefault="00DA09CE" w:rsidP="00533A4D">
      <w:pPr>
        <w:pStyle w:val="NormalWeb"/>
        <w:spacing w:before="0" w:beforeAutospacing="0" w:after="0" w:afterAutospacing="0" w:line="360" w:lineRule="auto"/>
        <w:ind w:firstLine="851"/>
        <w:jc w:val="both"/>
        <w:rPr>
          <w:b/>
          <w:sz w:val="28"/>
          <w:szCs w:val="28"/>
        </w:rPr>
      </w:pPr>
      <w:r w:rsidRPr="00E33CCE">
        <w:rPr>
          <w:b/>
          <w:sz w:val="28"/>
          <w:szCs w:val="28"/>
        </w:rPr>
        <w:t>ŠILDYMO KAINA</w:t>
      </w:r>
    </w:p>
    <w:p w:rsidR="00533A4D" w:rsidRPr="00E33CCE" w:rsidRDefault="00533A4D" w:rsidP="00533A4D">
      <w:pPr>
        <w:pStyle w:val="NormalWeb"/>
        <w:spacing w:before="0" w:beforeAutospacing="0" w:after="0" w:afterAutospacing="0" w:line="360" w:lineRule="auto"/>
        <w:ind w:firstLine="851"/>
        <w:jc w:val="both"/>
      </w:pPr>
      <w:r w:rsidRPr="00E33CCE">
        <w:t>Prienų rajono gyventojams taikoma 2019 m. gegužės 30 d. perskaičiuotos nustatytos šilumos bazinės kainos dedamosios: pastovioji ir kintamoji. Kintamoji dedamoji – kintanti šilumos bazinės kainos dalis, išreikšta formule, kuri koreguojama kasmet, atsižvelgus į kuro struktūros pasikeitimą ir veiklos efektyvumo užduotis, nustatytas VERT, vadovaujantis jos patvirtintu Lyginamosios analizės aprašu, ir taikoma ne dažniau kaip kas mėnesį, apskaičiuojant konkretų kintamosios dedamosios dydį, atsižvelgus į kuro ir iš nepriklausomų gamintojų perkamos šilumos kainų pokytį. Pastovioji dedamoji – pastovi šilumos bazinės kainos dalis, antraisiais ir kitais jos galiojimo metais taikoma perskaičiuojant pastoviosios dedamosios dydį metams.</w:t>
      </w:r>
    </w:p>
    <w:p w:rsidR="00533A4D" w:rsidRPr="00E33CCE" w:rsidRDefault="00533A4D" w:rsidP="00533A4D">
      <w:pPr>
        <w:pStyle w:val="NormalWeb"/>
        <w:spacing w:before="0" w:beforeAutospacing="0" w:after="0" w:afterAutospacing="0" w:line="360" w:lineRule="auto"/>
        <w:ind w:firstLine="851"/>
        <w:jc w:val="both"/>
      </w:pPr>
      <w:r w:rsidRPr="00E33CCE">
        <w:rPr>
          <w:noProof/>
        </w:rPr>
        <w:lastRenderedPageBreak/>
        <w:drawing>
          <wp:anchor distT="0" distB="0" distL="114300" distR="114300" simplePos="0" relativeHeight="251680768" behindDoc="0" locked="0" layoutInCell="1" allowOverlap="1">
            <wp:simplePos x="0" y="0"/>
            <wp:positionH relativeFrom="page">
              <wp:posOffset>930275</wp:posOffset>
            </wp:positionH>
            <wp:positionV relativeFrom="paragraph">
              <wp:posOffset>796290</wp:posOffset>
            </wp:positionV>
            <wp:extent cx="6082665" cy="2679065"/>
            <wp:effectExtent l="0" t="0" r="13335" b="6985"/>
            <wp:wrapSquare wrapText="bothSides"/>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E33CCE">
        <w:t>Vadovaujantis VERT tvarka, šildymo kaina yra perskaičiuojama ir tvirtinama kiekvieną mėnesį. Iš žemiau pateikto šildymo kainų kitimo grafiko matyti, kad kaina kiekvieną mėnesį kinta ir tam didžiausią įtaką daro besikeičianti kuro kaina.</w:t>
      </w:r>
    </w:p>
    <w:p w:rsidR="00533A4D" w:rsidRPr="00E33CCE" w:rsidRDefault="00533A4D" w:rsidP="00533A4D">
      <w:pPr>
        <w:rPr>
          <w:rFonts w:ascii="Times New Roman" w:hAnsi="Times New Roman" w:cs="Times New Roman"/>
          <w:b/>
          <w:sz w:val="28"/>
          <w:szCs w:val="28"/>
        </w:rPr>
      </w:pPr>
    </w:p>
    <w:p w:rsidR="00F53BFD" w:rsidRPr="00E33CCE" w:rsidRDefault="007203A5" w:rsidP="00533A4D">
      <w:pPr>
        <w:rPr>
          <w:rFonts w:ascii="Times New Roman" w:hAnsi="Times New Roman" w:cs="Times New Roman"/>
          <w:b/>
          <w:sz w:val="28"/>
          <w:szCs w:val="28"/>
        </w:rPr>
      </w:pPr>
      <w:r w:rsidRPr="00E33CCE">
        <w:rPr>
          <w:rFonts w:ascii="Times New Roman" w:hAnsi="Times New Roman" w:cs="Times New Roman"/>
          <w:b/>
          <w:sz w:val="28"/>
          <w:szCs w:val="28"/>
        </w:rPr>
        <w:t xml:space="preserve">GAMYBAI NAUDOJAMAS </w:t>
      </w:r>
      <w:r w:rsidR="00F53BFD" w:rsidRPr="00E33CCE">
        <w:rPr>
          <w:rFonts w:ascii="Times New Roman" w:hAnsi="Times New Roman" w:cs="Times New Roman"/>
          <w:b/>
          <w:sz w:val="28"/>
          <w:szCs w:val="28"/>
        </w:rPr>
        <w:t>KUR</w:t>
      </w:r>
      <w:r w:rsidRPr="00E33CCE">
        <w:rPr>
          <w:rFonts w:ascii="Times New Roman" w:hAnsi="Times New Roman" w:cs="Times New Roman"/>
          <w:b/>
          <w:sz w:val="28"/>
          <w:szCs w:val="28"/>
        </w:rPr>
        <w:t>AS</w:t>
      </w:r>
    </w:p>
    <w:p w:rsidR="00533A4D" w:rsidRPr="00E33CCE" w:rsidRDefault="00533A4D" w:rsidP="00533A4D">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noProof/>
          <w:lang w:eastAsia="lt-LT"/>
        </w:rPr>
        <w:drawing>
          <wp:anchor distT="0" distB="0" distL="114300" distR="114300" simplePos="0" relativeHeight="251682816" behindDoc="0" locked="0" layoutInCell="1" allowOverlap="1">
            <wp:simplePos x="0" y="0"/>
            <wp:positionH relativeFrom="margin">
              <wp:posOffset>2736215</wp:posOffset>
            </wp:positionH>
            <wp:positionV relativeFrom="paragraph">
              <wp:posOffset>5080</wp:posOffset>
            </wp:positionV>
            <wp:extent cx="3148330" cy="2576195"/>
            <wp:effectExtent l="0" t="0" r="13970" b="14605"/>
            <wp:wrapSquare wrapText="bothSides"/>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E33CCE">
        <w:rPr>
          <w:rFonts w:ascii="Times New Roman" w:hAnsi="Times New Roman" w:cs="Times New Roman"/>
          <w:sz w:val="24"/>
          <w:szCs w:val="24"/>
        </w:rPr>
        <w:t>Šilumai gaminti katilinėse naudojamas trijų rūšių kuras: skiedra, granulės ir dujos. Pagrindinis kuras – biokuras. 2019 m. jis sudarė apie 92 proc. katilinėse naudoto kuro.</w:t>
      </w:r>
      <w:r w:rsidRPr="00E33CCE">
        <w:rPr>
          <w:rFonts w:ascii="Times New Roman" w:hAnsi="Times New Roman" w:cs="Times New Roman"/>
          <w:noProof/>
          <w:lang w:eastAsia="lt-LT"/>
        </w:rPr>
        <w:t xml:space="preserve"> </w:t>
      </w:r>
    </w:p>
    <w:p w:rsidR="00533A4D" w:rsidRPr="00E33CCE" w:rsidRDefault="00533A4D" w:rsidP="00533A4D">
      <w:pPr>
        <w:spacing w:after="0" w:line="360" w:lineRule="auto"/>
        <w:ind w:firstLine="851"/>
        <w:jc w:val="both"/>
        <w:rPr>
          <w:rFonts w:ascii="Times New Roman" w:hAnsi="Times New Roman" w:cs="Times New Roman"/>
          <w:sz w:val="24"/>
          <w:szCs w:val="24"/>
        </w:rPr>
      </w:pPr>
      <w:r w:rsidRPr="00E33CCE">
        <w:rPr>
          <w:rFonts w:ascii="Times New Roman" w:eastAsia="Times New Roman" w:hAnsi="Times New Roman" w:cs="Times New Roman"/>
          <w:sz w:val="24"/>
          <w:szCs w:val="24"/>
          <w:lang w:eastAsia="lt-LT"/>
        </w:rPr>
        <w:t>Bendrovė įpareigota visą biokurą naudojamą šilumos gamybai įsigyti biokuro biržoje. Tai leidžia subalansuoti kainų svyravimus, palengvina sprendimus, susijusius su kuro kokybe ir kiekiais.</w:t>
      </w:r>
      <w:r w:rsidRPr="00E33CCE">
        <w:rPr>
          <w:rFonts w:ascii="Times New Roman" w:hAnsi="Times New Roman" w:cs="Times New Roman"/>
          <w:noProof/>
          <w:lang w:eastAsia="lt-LT"/>
        </w:rPr>
        <w:t xml:space="preserve"> </w:t>
      </w:r>
    </w:p>
    <w:p w:rsidR="00533A4D" w:rsidRPr="00E33CCE" w:rsidRDefault="00533A4D" w:rsidP="00533A4D">
      <w:pPr>
        <w:spacing w:after="0" w:line="360" w:lineRule="auto"/>
        <w:ind w:firstLine="851"/>
        <w:jc w:val="both"/>
        <w:rPr>
          <w:rFonts w:ascii="Times New Roman" w:eastAsia="Times New Roman" w:hAnsi="Times New Roman" w:cs="Times New Roman"/>
          <w:sz w:val="24"/>
          <w:szCs w:val="24"/>
          <w:lang w:eastAsia="lt-LT"/>
        </w:rPr>
      </w:pPr>
      <w:r w:rsidRPr="00E33CCE">
        <w:rPr>
          <w:rFonts w:ascii="Times New Roman" w:eastAsia="Times New Roman" w:hAnsi="Times New Roman" w:cs="Times New Roman"/>
          <w:sz w:val="24"/>
          <w:szCs w:val="24"/>
          <w:lang w:eastAsia="lt-LT"/>
        </w:rPr>
        <w:t xml:space="preserve">Pastaruoju metu vis dažniau iškyla problemų su biokuro kokybe. Kurui naudojamas biokuras yra vis mažiau kaloringas, jame vis daugiau pelenų, kitų katilams kenksmingų medžiagų. Bendrovė į tai reaguodama ir planuodama ateities investicijas, ieško tokios įrangos, kuri šilumos gamybos procese galėtų naudoti blogesnių charakteristikų kurą.   </w:t>
      </w:r>
    </w:p>
    <w:p w:rsidR="00E33CCE" w:rsidRPr="00E33CCE" w:rsidRDefault="00E33CCE" w:rsidP="00313916">
      <w:pPr>
        <w:spacing w:before="360" w:after="240" w:line="360" w:lineRule="auto"/>
        <w:jc w:val="center"/>
        <w:rPr>
          <w:rFonts w:ascii="Times New Roman" w:hAnsi="Times New Roman" w:cs="Times New Roman"/>
          <w:b/>
          <w:sz w:val="28"/>
          <w:szCs w:val="28"/>
        </w:rPr>
      </w:pPr>
    </w:p>
    <w:p w:rsidR="00F01193" w:rsidRPr="00E33CCE" w:rsidRDefault="00262147"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lastRenderedPageBreak/>
        <w:t>FINANSINIAI RODIKLIAI</w:t>
      </w:r>
      <w:r w:rsidR="00110397" w:rsidRPr="00E33CCE">
        <w:rPr>
          <w:rFonts w:ascii="Times New Roman" w:hAnsi="Times New Roman" w:cs="Times New Roman"/>
          <w:b/>
          <w:sz w:val="28"/>
          <w:szCs w:val="28"/>
        </w:rPr>
        <w:t xml:space="preserve"> (PAJAMOS)</w:t>
      </w:r>
    </w:p>
    <w:p w:rsidR="004E652E" w:rsidRPr="00E33CCE" w:rsidRDefault="005273DD" w:rsidP="00845A99">
      <w:pPr>
        <w:spacing w:after="0" w:line="360" w:lineRule="auto"/>
        <w:ind w:firstLine="851"/>
        <w:jc w:val="both"/>
        <w:rPr>
          <w:rFonts w:ascii="Times New Roman" w:eastAsia="Times New Roman" w:hAnsi="Times New Roman" w:cs="Times New Roman"/>
          <w:sz w:val="24"/>
          <w:szCs w:val="24"/>
          <w:lang w:eastAsia="lt-LT"/>
        </w:rPr>
      </w:pPr>
      <w:r w:rsidRPr="00E33CCE">
        <w:rPr>
          <w:rFonts w:ascii="Times New Roman" w:hAnsi="Times New Roman" w:cs="Times New Roman"/>
          <w:sz w:val="24"/>
          <w:szCs w:val="24"/>
        </w:rPr>
        <w:t xml:space="preserve"> </w:t>
      </w:r>
      <w:r w:rsidRPr="00E33CCE">
        <w:rPr>
          <w:rFonts w:ascii="Times New Roman" w:eastAsia="Times New Roman" w:hAnsi="Times New Roman" w:cs="Times New Roman"/>
          <w:sz w:val="24"/>
          <w:szCs w:val="24"/>
          <w:lang w:eastAsia="lt-LT"/>
        </w:rPr>
        <w:t>201</w:t>
      </w:r>
      <w:r w:rsidR="00845A99" w:rsidRPr="00E33CCE">
        <w:rPr>
          <w:rFonts w:ascii="Times New Roman" w:eastAsia="Times New Roman" w:hAnsi="Times New Roman" w:cs="Times New Roman"/>
          <w:sz w:val="24"/>
          <w:szCs w:val="24"/>
          <w:lang w:eastAsia="lt-LT"/>
        </w:rPr>
        <w:t>9</w:t>
      </w:r>
      <w:r w:rsidRPr="00E33CCE">
        <w:rPr>
          <w:rFonts w:ascii="Times New Roman" w:eastAsia="Times New Roman" w:hAnsi="Times New Roman" w:cs="Times New Roman"/>
          <w:sz w:val="24"/>
          <w:szCs w:val="24"/>
          <w:lang w:eastAsia="lt-LT"/>
        </w:rPr>
        <w:t xml:space="preserve"> m. AB „Prienų šilumos tinklai“ gavo </w:t>
      </w:r>
      <w:r w:rsidR="00845A99" w:rsidRPr="00E33CCE">
        <w:rPr>
          <w:rFonts w:ascii="Times New Roman" w:eastAsia="Times New Roman" w:hAnsi="Times New Roman" w:cs="Times New Roman"/>
          <w:sz w:val="24"/>
          <w:szCs w:val="24"/>
          <w:lang w:eastAsia="lt-LT"/>
        </w:rPr>
        <w:t xml:space="preserve">1676180,53 </w:t>
      </w:r>
      <w:proofErr w:type="spellStart"/>
      <w:r w:rsidRPr="00E33CCE">
        <w:rPr>
          <w:rFonts w:ascii="Times New Roman" w:eastAsia="Times New Roman" w:hAnsi="Times New Roman" w:cs="Times New Roman"/>
          <w:sz w:val="24"/>
          <w:szCs w:val="24"/>
          <w:lang w:eastAsia="lt-LT"/>
        </w:rPr>
        <w:t>Eur</w:t>
      </w:r>
      <w:proofErr w:type="spellEnd"/>
      <w:r w:rsidRPr="00E33CCE">
        <w:rPr>
          <w:rFonts w:ascii="Times New Roman" w:eastAsia="Times New Roman" w:hAnsi="Times New Roman" w:cs="Times New Roman"/>
          <w:sz w:val="24"/>
          <w:szCs w:val="24"/>
          <w:lang w:eastAsia="lt-LT"/>
        </w:rPr>
        <w:t xml:space="preserve"> pajamų. Pagal veiklos grupes pajamos pasiskirstė taip: šildymas – </w:t>
      </w:r>
      <w:r w:rsidR="00845A99" w:rsidRPr="00E33CCE">
        <w:rPr>
          <w:rFonts w:ascii="Times New Roman" w:eastAsia="Times New Roman" w:hAnsi="Times New Roman" w:cs="Times New Roman"/>
          <w:sz w:val="24"/>
          <w:szCs w:val="24"/>
          <w:lang w:eastAsia="lt-LT"/>
        </w:rPr>
        <w:t>1052652,20</w:t>
      </w:r>
      <w:r w:rsidRPr="00E33CCE">
        <w:rPr>
          <w:rFonts w:ascii="Times New Roman" w:eastAsia="Times New Roman" w:hAnsi="Times New Roman" w:cs="Times New Roman"/>
          <w:sz w:val="24"/>
          <w:szCs w:val="24"/>
          <w:lang w:eastAsia="lt-LT"/>
        </w:rPr>
        <w:t xml:space="preserve"> </w:t>
      </w:r>
      <w:proofErr w:type="spellStart"/>
      <w:r w:rsidRPr="00E33CCE">
        <w:rPr>
          <w:rFonts w:ascii="Times New Roman" w:eastAsia="Times New Roman" w:hAnsi="Times New Roman" w:cs="Times New Roman"/>
          <w:sz w:val="24"/>
          <w:szCs w:val="24"/>
          <w:lang w:eastAsia="lt-LT"/>
        </w:rPr>
        <w:t>Eur</w:t>
      </w:r>
      <w:proofErr w:type="spellEnd"/>
      <w:r w:rsidRPr="00E33CCE">
        <w:rPr>
          <w:rFonts w:ascii="Times New Roman" w:eastAsia="Times New Roman" w:hAnsi="Times New Roman" w:cs="Times New Roman"/>
          <w:sz w:val="24"/>
          <w:szCs w:val="24"/>
          <w:lang w:eastAsia="lt-LT"/>
        </w:rPr>
        <w:t xml:space="preserve">, karštas vanduo – </w:t>
      </w:r>
      <w:r w:rsidR="00845A99" w:rsidRPr="00E33CCE">
        <w:rPr>
          <w:rFonts w:ascii="Times New Roman" w:eastAsia="Times New Roman" w:hAnsi="Times New Roman" w:cs="Times New Roman"/>
          <w:sz w:val="24"/>
          <w:szCs w:val="24"/>
          <w:lang w:eastAsia="lt-LT"/>
        </w:rPr>
        <w:t xml:space="preserve">491857,53 </w:t>
      </w:r>
      <w:proofErr w:type="spellStart"/>
      <w:r w:rsidRPr="00E33CCE">
        <w:rPr>
          <w:rFonts w:ascii="Times New Roman" w:eastAsia="Times New Roman" w:hAnsi="Times New Roman" w:cs="Times New Roman"/>
          <w:sz w:val="24"/>
          <w:szCs w:val="24"/>
          <w:lang w:eastAsia="lt-LT"/>
        </w:rPr>
        <w:t>Eur</w:t>
      </w:r>
      <w:proofErr w:type="spellEnd"/>
      <w:r w:rsidRPr="00E33CCE">
        <w:rPr>
          <w:rFonts w:ascii="Times New Roman" w:eastAsia="Times New Roman" w:hAnsi="Times New Roman" w:cs="Times New Roman"/>
          <w:sz w:val="24"/>
          <w:szCs w:val="24"/>
          <w:lang w:eastAsia="lt-LT"/>
        </w:rPr>
        <w:t xml:space="preserve">, eksploatacija – </w:t>
      </w:r>
      <w:r w:rsidR="00845A99" w:rsidRPr="00E33CCE">
        <w:rPr>
          <w:rFonts w:ascii="Times New Roman" w:eastAsia="Times New Roman" w:hAnsi="Times New Roman" w:cs="Times New Roman"/>
          <w:sz w:val="24"/>
          <w:szCs w:val="24"/>
          <w:lang w:eastAsia="lt-LT"/>
        </w:rPr>
        <w:t xml:space="preserve">76389,01 </w:t>
      </w:r>
      <w:proofErr w:type="spellStart"/>
      <w:r w:rsidRPr="00E33CCE">
        <w:rPr>
          <w:rFonts w:ascii="Times New Roman" w:eastAsia="Times New Roman" w:hAnsi="Times New Roman" w:cs="Times New Roman"/>
          <w:sz w:val="24"/>
          <w:szCs w:val="24"/>
          <w:lang w:eastAsia="lt-LT"/>
        </w:rPr>
        <w:t>Eur</w:t>
      </w:r>
      <w:proofErr w:type="spellEnd"/>
      <w:r w:rsidRPr="00E33CCE">
        <w:rPr>
          <w:rFonts w:ascii="Times New Roman" w:eastAsia="Times New Roman" w:hAnsi="Times New Roman" w:cs="Times New Roman"/>
          <w:sz w:val="24"/>
          <w:szCs w:val="24"/>
          <w:lang w:eastAsia="lt-LT"/>
        </w:rPr>
        <w:t xml:space="preserve">, karšto vandens prietaisų aptarnavimo mokestis – </w:t>
      </w:r>
      <w:r w:rsidR="00845A99" w:rsidRPr="00E33CCE">
        <w:rPr>
          <w:rFonts w:ascii="Times New Roman" w:eastAsia="Times New Roman" w:hAnsi="Times New Roman" w:cs="Times New Roman"/>
          <w:sz w:val="24"/>
          <w:szCs w:val="24"/>
          <w:lang w:eastAsia="lt-LT"/>
        </w:rPr>
        <w:t xml:space="preserve">21689,11 </w:t>
      </w:r>
      <w:proofErr w:type="spellStart"/>
      <w:r w:rsidRPr="00E33CCE">
        <w:rPr>
          <w:rFonts w:ascii="Times New Roman" w:eastAsia="Times New Roman" w:hAnsi="Times New Roman" w:cs="Times New Roman"/>
          <w:sz w:val="24"/>
          <w:szCs w:val="24"/>
          <w:lang w:eastAsia="lt-LT"/>
        </w:rPr>
        <w:t>Eur</w:t>
      </w:r>
      <w:proofErr w:type="spellEnd"/>
      <w:r w:rsidRPr="00E33CCE">
        <w:rPr>
          <w:rFonts w:ascii="Times New Roman" w:eastAsia="Times New Roman" w:hAnsi="Times New Roman" w:cs="Times New Roman"/>
          <w:sz w:val="24"/>
          <w:szCs w:val="24"/>
          <w:lang w:eastAsia="lt-LT"/>
        </w:rPr>
        <w:t xml:space="preserve">, nuoma – </w:t>
      </w:r>
      <w:r w:rsidR="00845A99" w:rsidRPr="00E33CCE">
        <w:rPr>
          <w:rFonts w:ascii="Times New Roman" w:eastAsia="Times New Roman" w:hAnsi="Times New Roman" w:cs="Times New Roman"/>
          <w:sz w:val="24"/>
          <w:szCs w:val="24"/>
          <w:lang w:eastAsia="lt-LT"/>
        </w:rPr>
        <w:t xml:space="preserve">10228,98 </w:t>
      </w:r>
      <w:proofErr w:type="spellStart"/>
      <w:r w:rsidRPr="00E33CCE">
        <w:rPr>
          <w:rFonts w:ascii="Times New Roman" w:eastAsia="Times New Roman" w:hAnsi="Times New Roman" w:cs="Times New Roman"/>
          <w:sz w:val="24"/>
          <w:szCs w:val="24"/>
          <w:lang w:eastAsia="lt-LT"/>
        </w:rPr>
        <w:t>Eur</w:t>
      </w:r>
      <w:proofErr w:type="spellEnd"/>
      <w:r w:rsidRPr="00E33CCE">
        <w:rPr>
          <w:rFonts w:ascii="Times New Roman" w:eastAsia="Times New Roman" w:hAnsi="Times New Roman" w:cs="Times New Roman"/>
          <w:sz w:val="24"/>
          <w:szCs w:val="24"/>
          <w:lang w:eastAsia="lt-LT"/>
        </w:rPr>
        <w:t xml:space="preserve">, iš kitos veiklos gauta – </w:t>
      </w:r>
      <w:r w:rsidR="00845A99" w:rsidRPr="00E33CCE">
        <w:rPr>
          <w:rFonts w:ascii="Times New Roman" w:eastAsia="Times New Roman" w:hAnsi="Times New Roman" w:cs="Times New Roman"/>
          <w:sz w:val="24"/>
          <w:szCs w:val="24"/>
          <w:lang w:eastAsia="lt-LT"/>
        </w:rPr>
        <w:t>23363,70</w:t>
      </w:r>
      <w:r w:rsidRPr="00E33CCE">
        <w:rPr>
          <w:rFonts w:ascii="Times New Roman" w:eastAsia="Times New Roman" w:hAnsi="Times New Roman" w:cs="Times New Roman"/>
          <w:sz w:val="24"/>
          <w:szCs w:val="24"/>
          <w:lang w:eastAsia="lt-LT"/>
        </w:rPr>
        <w:t xml:space="preserve"> </w:t>
      </w:r>
      <w:proofErr w:type="spellStart"/>
      <w:r w:rsidRPr="00E33CCE">
        <w:rPr>
          <w:rFonts w:ascii="Times New Roman" w:eastAsia="Times New Roman" w:hAnsi="Times New Roman" w:cs="Times New Roman"/>
          <w:sz w:val="24"/>
          <w:szCs w:val="24"/>
          <w:lang w:eastAsia="lt-LT"/>
        </w:rPr>
        <w:t>Eur</w:t>
      </w:r>
      <w:proofErr w:type="spellEnd"/>
      <w:r w:rsidRPr="00E33CCE">
        <w:rPr>
          <w:rFonts w:ascii="Times New Roman" w:eastAsia="Times New Roman" w:hAnsi="Times New Roman" w:cs="Times New Roman"/>
          <w:sz w:val="24"/>
          <w:szCs w:val="24"/>
          <w:lang w:eastAsia="lt-LT"/>
        </w:rPr>
        <w:t xml:space="preserve"> pajamų.</w:t>
      </w:r>
    </w:p>
    <w:p w:rsidR="00217FCA" w:rsidRPr="00E33CCE" w:rsidRDefault="00217FCA" w:rsidP="00217FCA">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noProof/>
          <w:sz w:val="24"/>
          <w:szCs w:val="24"/>
          <w:lang w:eastAsia="lt-LT"/>
        </w:rPr>
        <w:drawing>
          <wp:anchor distT="0" distB="0" distL="114300" distR="114300" simplePos="0" relativeHeight="251686912" behindDoc="0" locked="0" layoutInCell="1" allowOverlap="1">
            <wp:simplePos x="0" y="0"/>
            <wp:positionH relativeFrom="column">
              <wp:posOffset>80368</wp:posOffset>
            </wp:positionH>
            <wp:positionV relativeFrom="paragraph">
              <wp:posOffset>795434</wp:posOffset>
            </wp:positionV>
            <wp:extent cx="5781675" cy="4391025"/>
            <wp:effectExtent l="0" t="0" r="9525" b="9525"/>
            <wp:wrapSquare wrapText="bothSides"/>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5273DD" w:rsidRPr="00E33CCE">
        <w:rPr>
          <w:rFonts w:ascii="Times New Roman" w:hAnsi="Times New Roman" w:cs="Times New Roman"/>
          <w:sz w:val="24"/>
          <w:szCs w:val="24"/>
        </w:rPr>
        <w:t>201</w:t>
      </w:r>
      <w:r w:rsidR="00BA64C5">
        <w:rPr>
          <w:rFonts w:ascii="Times New Roman" w:hAnsi="Times New Roman" w:cs="Times New Roman"/>
          <w:sz w:val="24"/>
          <w:szCs w:val="24"/>
        </w:rPr>
        <w:t>9</w:t>
      </w:r>
      <w:r w:rsidR="005273DD" w:rsidRPr="00E33CCE">
        <w:rPr>
          <w:rFonts w:ascii="Times New Roman" w:hAnsi="Times New Roman" w:cs="Times New Roman"/>
          <w:sz w:val="24"/>
          <w:szCs w:val="24"/>
        </w:rPr>
        <w:t xml:space="preserve"> m. palyginus su 201</w:t>
      </w:r>
      <w:r w:rsidR="00BA64C5">
        <w:rPr>
          <w:rFonts w:ascii="Times New Roman" w:hAnsi="Times New Roman" w:cs="Times New Roman"/>
          <w:sz w:val="24"/>
          <w:szCs w:val="24"/>
        </w:rPr>
        <w:t>8</w:t>
      </w:r>
      <w:r w:rsidR="005273DD" w:rsidRPr="00E33CCE">
        <w:rPr>
          <w:rFonts w:ascii="Times New Roman" w:hAnsi="Times New Roman" w:cs="Times New Roman"/>
          <w:sz w:val="24"/>
          <w:szCs w:val="24"/>
        </w:rPr>
        <w:t xml:space="preserve"> m. bendrovė </w:t>
      </w:r>
      <w:r w:rsidRPr="00E33CCE">
        <w:rPr>
          <w:rFonts w:ascii="Times New Roman" w:hAnsi="Times New Roman" w:cs="Times New Roman"/>
          <w:sz w:val="24"/>
          <w:szCs w:val="24"/>
        </w:rPr>
        <w:t>gavo</w:t>
      </w:r>
      <w:r w:rsidR="005273DD" w:rsidRPr="00E33CCE">
        <w:rPr>
          <w:rFonts w:ascii="Times New Roman" w:hAnsi="Times New Roman" w:cs="Times New Roman"/>
          <w:sz w:val="24"/>
          <w:szCs w:val="24"/>
        </w:rPr>
        <w:t xml:space="preserve"> </w:t>
      </w:r>
      <w:r w:rsidRPr="00E33CCE">
        <w:rPr>
          <w:rFonts w:ascii="Times New Roman" w:hAnsi="Times New Roman" w:cs="Times New Roman"/>
          <w:sz w:val="24"/>
          <w:szCs w:val="24"/>
        </w:rPr>
        <w:t xml:space="preserve">114870 </w:t>
      </w:r>
      <w:proofErr w:type="spellStart"/>
      <w:r w:rsidR="003D2E78" w:rsidRPr="00E33CCE">
        <w:rPr>
          <w:rFonts w:ascii="Times New Roman" w:hAnsi="Times New Roman" w:cs="Times New Roman"/>
          <w:sz w:val="24"/>
          <w:szCs w:val="24"/>
        </w:rPr>
        <w:t>Eur</w:t>
      </w:r>
      <w:proofErr w:type="spellEnd"/>
      <w:r w:rsidR="003D2E78" w:rsidRPr="00E33CCE">
        <w:rPr>
          <w:rFonts w:ascii="Times New Roman" w:hAnsi="Times New Roman" w:cs="Times New Roman"/>
          <w:sz w:val="24"/>
          <w:szCs w:val="24"/>
        </w:rPr>
        <w:t xml:space="preserve"> </w:t>
      </w:r>
      <w:r w:rsidRPr="00E33CCE">
        <w:rPr>
          <w:rFonts w:ascii="Times New Roman" w:hAnsi="Times New Roman" w:cs="Times New Roman"/>
          <w:sz w:val="24"/>
          <w:szCs w:val="24"/>
        </w:rPr>
        <w:t>mažiau</w:t>
      </w:r>
      <w:r w:rsidR="005273DD" w:rsidRPr="00E33CCE">
        <w:rPr>
          <w:rFonts w:ascii="Times New Roman" w:hAnsi="Times New Roman" w:cs="Times New Roman"/>
          <w:sz w:val="24"/>
          <w:szCs w:val="24"/>
        </w:rPr>
        <w:t xml:space="preserve"> pajamų</w:t>
      </w:r>
      <w:r w:rsidR="008C765D" w:rsidRPr="00E33CCE">
        <w:rPr>
          <w:rFonts w:ascii="Times New Roman" w:hAnsi="Times New Roman" w:cs="Times New Roman"/>
          <w:sz w:val="24"/>
          <w:szCs w:val="24"/>
        </w:rPr>
        <w:t xml:space="preserve">. </w:t>
      </w:r>
      <w:r w:rsidR="005273DD" w:rsidRPr="00E33CCE">
        <w:rPr>
          <w:rFonts w:ascii="Times New Roman" w:hAnsi="Times New Roman" w:cs="Times New Roman"/>
          <w:sz w:val="24"/>
          <w:szCs w:val="24"/>
        </w:rPr>
        <w:t xml:space="preserve">Pajamos iš </w:t>
      </w:r>
      <w:r w:rsidR="006B7E73" w:rsidRPr="00E33CCE">
        <w:rPr>
          <w:rFonts w:ascii="Times New Roman" w:hAnsi="Times New Roman" w:cs="Times New Roman"/>
          <w:sz w:val="24"/>
          <w:szCs w:val="24"/>
        </w:rPr>
        <w:t>šilumos</w:t>
      </w:r>
      <w:r w:rsidR="005273DD" w:rsidRPr="00E33CCE">
        <w:rPr>
          <w:rFonts w:ascii="Times New Roman" w:hAnsi="Times New Roman" w:cs="Times New Roman"/>
          <w:sz w:val="24"/>
          <w:szCs w:val="24"/>
        </w:rPr>
        <w:t xml:space="preserve"> tiekimo lyginant 201</w:t>
      </w:r>
      <w:r w:rsidRPr="00E33CCE">
        <w:rPr>
          <w:rFonts w:ascii="Times New Roman" w:hAnsi="Times New Roman" w:cs="Times New Roman"/>
          <w:sz w:val="24"/>
          <w:szCs w:val="24"/>
        </w:rPr>
        <w:t>9</w:t>
      </w:r>
      <w:r w:rsidR="005273DD" w:rsidRPr="00E33CCE">
        <w:rPr>
          <w:rFonts w:ascii="Times New Roman" w:hAnsi="Times New Roman" w:cs="Times New Roman"/>
          <w:sz w:val="24"/>
          <w:szCs w:val="24"/>
        </w:rPr>
        <w:t xml:space="preserve"> m. su 201</w:t>
      </w:r>
      <w:r w:rsidRPr="00E33CCE">
        <w:rPr>
          <w:rFonts w:ascii="Times New Roman" w:hAnsi="Times New Roman" w:cs="Times New Roman"/>
          <w:sz w:val="24"/>
          <w:szCs w:val="24"/>
        </w:rPr>
        <w:t>8</w:t>
      </w:r>
      <w:r w:rsidR="005273DD" w:rsidRPr="00E33CCE">
        <w:rPr>
          <w:rFonts w:ascii="Times New Roman" w:hAnsi="Times New Roman" w:cs="Times New Roman"/>
          <w:sz w:val="24"/>
          <w:szCs w:val="24"/>
        </w:rPr>
        <w:t xml:space="preserve"> m. </w:t>
      </w:r>
      <w:r w:rsidRPr="00E33CCE">
        <w:rPr>
          <w:rFonts w:ascii="Times New Roman" w:hAnsi="Times New Roman" w:cs="Times New Roman"/>
          <w:sz w:val="24"/>
          <w:szCs w:val="24"/>
        </w:rPr>
        <w:t>sumažėjo</w:t>
      </w:r>
      <w:r w:rsidR="006B7E73" w:rsidRPr="00E33CCE">
        <w:rPr>
          <w:rFonts w:ascii="Times New Roman" w:hAnsi="Times New Roman" w:cs="Times New Roman"/>
          <w:sz w:val="24"/>
          <w:szCs w:val="24"/>
        </w:rPr>
        <w:t xml:space="preserve"> </w:t>
      </w:r>
      <w:r w:rsidRPr="00E33CCE">
        <w:rPr>
          <w:rFonts w:ascii="Times New Roman" w:hAnsi="Times New Roman" w:cs="Times New Roman"/>
          <w:sz w:val="24"/>
          <w:szCs w:val="24"/>
        </w:rPr>
        <w:t>10,39</w:t>
      </w:r>
      <w:r w:rsidR="005273DD" w:rsidRPr="00E33CCE">
        <w:rPr>
          <w:rFonts w:ascii="Times New Roman" w:hAnsi="Times New Roman" w:cs="Times New Roman"/>
          <w:sz w:val="24"/>
          <w:szCs w:val="24"/>
        </w:rPr>
        <w:t xml:space="preserve"> proc.,</w:t>
      </w:r>
      <w:r w:rsidR="00E924E1" w:rsidRPr="00E33CCE">
        <w:rPr>
          <w:rFonts w:ascii="Times New Roman" w:hAnsi="Times New Roman" w:cs="Times New Roman"/>
          <w:sz w:val="24"/>
          <w:szCs w:val="24"/>
        </w:rPr>
        <w:t xml:space="preserve"> </w:t>
      </w:r>
      <w:r w:rsidR="005273DD" w:rsidRPr="00E33CCE">
        <w:rPr>
          <w:rFonts w:ascii="Times New Roman" w:hAnsi="Times New Roman" w:cs="Times New Roman"/>
          <w:sz w:val="24"/>
          <w:szCs w:val="24"/>
        </w:rPr>
        <w:t xml:space="preserve">iš </w:t>
      </w:r>
      <w:r w:rsidR="006B7E73" w:rsidRPr="00E33CCE">
        <w:rPr>
          <w:rFonts w:ascii="Times New Roman" w:hAnsi="Times New Roman" w:cs="Times New Roman"/>
          <w:sz w:val="24"/>
          <w:szCs w:val="24"/>
        </w:rPr>
        <w:t xml:space="preserve">karšto vandens tiekimo </w:t>
      </w:r>
      <w:r w:rsidR="002A12A0" w:rsidRPr="00E33CCE">
        <w:rPr>
          <w:rFonts w:ascii="Times New Roman" w:hAnsi="Times New Roman" w:cs="Times New Roman"/>
          <w:sz w:val="24"/>
          <w:szCs w:val="24"/>
        </w:rPr>
        <w:t>0,</w:t>
      </w:r>
      <w:r w:rsidRPr="00E33CCE">
        <w:rPr>
          <w:rFonts w:ascii="Times New Roman" w:hAnsi="Times New Roman" w:cs="Times New Roman"/>
          <w:sz w:val="24"/>
          <w:szCs w:val="24"/>
        </w:rPr>
        <w:t>16</w:t>
      </w:r>
      <w:r w:rsidR="005273DD" w:rsidRPr="00E33CCE">
        <w:rPr>
          <w:rFonts w:ascii="Times New Roman" w:hAnsi="Times New Roman" w:cs="Times New Roman"/>
          <w:sz w:val="24"/>
          <w:szCs w:val="24"/>
        </w:rPr>
        <w:t xml:space="preserve"> proc., </w:t>
      </w:r>
      <w:r w:rsidRPr="00E33CCE">
        <w:rPr>
          <w:rFonts w:ascii="Times New Roman" w:hAnsi="Times New Roman" w:cs="Times New Roman"/>
          <w:sz w:val="24"/>
          <w:szCs w:val="24"/>
        </w:rPr>
        <w:t>pajamos iš sistemų priežiūros (eksploatacijos)  padidėjo 11,33 proc.</w:t>
      </w:r>
    </w:p>
    <w:p w:rsidR="00217FCA" w:rsidRPr="00E33CCE" w:rsidRDefault="00217FCA" w:rsidP="00217FCA">
      <w:pPr>
        <w:jc w:val="both"/>
        <w:rPr>
          <w:rFonts w:ascii="Times New Roman" w:hAnsi="Times New Roman" w:cs="Times New Roman"/>
          <w:b/>
          <w:sz w:val="28"/>
          <w:szCs w:val="28"/>
        </w:rPr>
      </w:pPr>
    </w:p>
    <w:p w:rsidR="00110397" w:rsidRPr="00E33CCE" w:rsidRDefault="00110397" w:rsidP="00217FCA">
      <w:pPr>
        <w:jc w:val="both"/>
        <w:rPr>
          <w:rFonts w:ascii="Times New Roman" w:hAnsi="Times New Roman" w:cs="Times New Roman"/>
          <w:b/>
          <w:sz w:val="28"/>
          <w:szCs w:val="28"/>
        </w:rPr>
      </w:pPr>
      <w:r w:rsidRPr="00E33CCE">
        <w:rPr>
          <w:rFonts w:ascii="Times New Roman" w:hAnsi="Times New Roman" w:cs="Times New Roman"/>
          <w:b/>
          <w:sz w:val="28"/>
          <w:szCs w:val="28"/>
        </w:rPr>
        <w:t>FINANSINIAI RODIKLIAI (SĄNAUDOS)</w:t>
      </w:r>
    </w:p>
    <w:p w:rsidR="00110397" w:rsidRPr="00E33CCE" w:rsidRDefault="00110397" w:rsidP="00110397">
      <w:pPr>
        <w:spacing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Įmonės sąnaudos 20</w:t>
      </w:r>
      <w:r w:rsidR="00092C08" w:rsidRPr="00E33CCE">
        <w:rPr>
          <w:rFonts w:ascii="Times New Roman" w:hAnsi="Times New Roman" w:cs="Times New Roman"/>
          <w:sz w:val="24"/>
          <w:szCs w:val="24"/>
        </w:rPr>
        <w:t>19</w:t>
      </w:r>
      <w:r w:rsidRPr="00E33CCE">
        <w:rPr>
          <w:rFonts w:ascii="Times New Roman" w:hAnsi="Times New Roman" w:cs="Times New Roman"/>
          <w:sz w:val="24"/>
          <w:szCs w:val="24"/>
        </w:rPr>
        <w:t xml:space="preserve"> m. sudarė </w:t>
      </w:r>
      <w:r w:rsidR="00092C08" w:rsidRPr="00E33CCE">
        <w:rPr>
          <w:rFonts w:ascii="Times New Roman" w:hAnsi="Times New Roman" w:cs="Times New Roman"/>
          <w:sz w:val="24"/>
          <w:szCs w:val="24"/>
        </w:rPr>
        <w:t>1653952,33</w:t>
      </w:r>
      <w:r w:rsidR="00017917" w:rsidRPr="00E33CCE">
        <w:rPr>
          <w:rFonts w:ascii="Times New Roman" w:hAnsi="Times New Roman" w:cs="Times New Roman"/>
          <w:sz w:val="24"/>
          <w:szCs w:val="24"/>
        </w:rPr>
        <w:t xml:space="preserve"> </w:t>
      </w:r>
      <w:proofErr w:type="spellStart"/>
      <w:r w:rsidR="00017917" w:rsidRPr="00E33CCE">
        <w:rPr>
          <w:rFonts w:ascii="Times New Roman" w:hAnsi="Times New Roman" w:cs="Times New Roman"/>
          <w:sz w:val="24"/>
          <w:szCs w:val="24"/>
        </w:rPr>
        <w:t>Eur</w:t>
      </w:r>
      <w:proofErr w:type="spellEnd"/>
      <w:r w:rsidR="00017917" w:rsidRPr="00E33CCE">
        <w:rPr>
          <w:rFonts w:ascii="Times New Roman" w:hAnsi="Times New Roman" w:cs="Times New Roman"/>
          <w:sz w:val="24"/>
          <w:szCs w:val="24"/>
        </w:rPr>
        <w:t>.</w:t>
      </w:r>
      <w:r w:rsidRPr="00E33CCE">
        <w:rPr>
          <w:rFonts w:ascii="Times New Roman" w:hAnsi="Times New Roman" w:cs="Times New Roman"/>
          <w:sz w:val="24"/>
          <w:szCs w:val="24"/>
        </w:rPr>
        <w:t xml:space="preserve"> </w:t>
      </w:r>
      <w:r w:rsidR="00017917" w:rsidRPr="00E33CCE">
        <w:rPr>
          <w:rFonts w:ascii="Times New Roman" w:hAnsi="Times New Roman" w:cs="Times New Roman"/>
          <w:sz w:val="24"/>
          <w:szCs w:val="24"/>
        </w:rPr>
        <w:t xml:space="preserve">Kaip matyti iš žemiau pateiktos diagramos, didžiausią sąnaudų dalį sudarė šildymo veiklai skirtos sąnaudos – </w:t>
      </w:r>
      <w:r w:rsidR="00092C08" w:rsidRPr="00E33CCE">
        <w:rPr>
          <w:rFonts w:ascii="Times New Roman" w:hAnsi="Times New Roman" w:cs="Times New Roman"/>
          <w:sz w:val="24"/>
          <w:szCs w:val="24"/>
        </w:rPr>
        <w:t xml:space="preserve">1252662,57 </w:t>
      </w:r>
      <w:proofErr w:type="spellStart"/>
      <w:r w:rsidR="00D7224C" w:rsidRPr="00E33CCE">
        <w:rPr>
          <w:rFonts w:ascii="Times New Roman" w:hAnsi="Times New Roman" w:cs="Times New Roman"/>
          <w:sz w:val="24"/>
          <w:szCs w:val="24"/>
        </w:rPr>
        <w:t>Eur</w:t>
      </w:r>
      <w:proofErr w:type="spellEnd"/>
      <w:r w:rsidR="00D7224C" w:rsidRPr="00E33CCE">
        <w:rPr>
          <w:rFonts w:ascii="Times New Roman" w:hAnsi="Times New Roman" w:cs="Times New Roman"/>
          <w:sz w:val="24"/>
          <w:szCs w:val="24"/>
        </w:rPr>
        <w:t xml:space="preserve">, administracinės sąnaudos – </w:t>
      </w:r>
      <w:r w:rsidR="003456DE" w:rsidRPr="00E33CCE">
        <w:rPr>
          <w:rFonts w:ascii="Times New Roman" w:hAnsi="Times New Roman" w:cs="Times New Roman"/>
          <w:sz w:val="24"/>
          <w:szCs w:val="24"/>
        </w:rPr>
        <w:t>173458,36</w:t>
      </w:r>
      <w:r w:rsidR="00D7224C" w:rsidRPr="00E33CCE">
        <w:rPr>
          <w:rFonts w:ascii="Times New Roman" w:hAnsi="Times New Roman" w:cs="Times New Roman"/>
          <w:sz w:val="24"/>
          <w:szCs w:val="24"/>
        </w:rPr>
        <w:t xml:space="preserve"> </w:t>
      </w:r>
      <w:proofErr w:type="spellStart"/>
      <w:r w:rsidR="00D7224C" w:rsidRPr="00E33CCE">
        <w:rPr>
          <w:rFonts w:ascii="Times New Roman" w:hAnsi="Times New Roman" w:cs="Times New Roman"/>
          <w:sz w:val="24"/>
          <w:szCs w:val="24"/>
        </w:rPr>
        <w:t>Eur</w:t>
      </w:r>
      <w:proofErr w:type="spellEnd"/>
      <w:r w:rsidR="004E652E" w:rsidRPr="00E33CCE">
        <w:rPr>
          <w:rFonts w:ascii="Times New Roman" w:hAnsi="Times New Roman" w:cs="Times New Roman"/>
          <w:sz w:val="24"/>
          <w:szCs w:val="24"/>
        </w:rPr>
        <w:t>,</w:t>
      </w:r>
      <w:r w:rsidR="00D7224C" w:rsidRPr="00E33CCE">
        <w:rPr>
          <w:rFonts w:ascii="Times New Roman" w:hAnsi="Times New Roman" w:cs="Times New Roman"/>
          <w:sz w:val="24"/>
          <w:szCs w:val="24"/>
        </w:rPr>
        <w:t xml:space="preserve"> karšto vandens tiekimo veiklai priskirtos sąnaudos – </w:t>
      </w:r>
      <w:r w:rsidR="003456DE" w:rsidRPr="00E33CCE">
        <w:rPr>
          <w:rFonts w:ascii="Times New Roman" w:hAnsi="Times New Roman" w:cs="Times New Roman"/>
          <w:sz w:val="24"/>
          <w:szCs w:val="24"/>
        </w:rPr>
        <w:t xml:space="preserve">128099,57 </w:t>
      </w:r>
      <w:proofErr w:type="spellStart"/>
      <w:r w:rsidR="00D7224C" w:rsidRPr="00E33CCE">
        <w:rPr>
          <w:rFonts w:ascii="Times New Roman" w:hAnsi="Times New Roman" w:cs="Times New Roman"/>
          <w:sz w:val="24"/>
          <w:szCs w:val="24"/>
        </w:rPr>
        <w:t>Eur</w:t>
      </w:r>
      <w:proofErr w:type="spellEnd"/>
      <w:r w:rsidR="004E652E" w:rsidRPr="00E33CCE">
        <w:rPr>
          <w:rFonts w:ascii="Times New Roman" w:hAnsi="Times New Roman" w:cs="Times New Roman"/>
          <w:sz w:val="24"/>
          <w:szCs w:val="24"/>
        </w:rPr>
        <w:t xml:space="preserve">, sistemų priežiūros (eksploatacija) sąnaudos – </w:t>
      </w:r>
      <w:r w:rsidR="003456DE" w:rsidRPr="00E33CCE">
        <w:rPr>
          <w:rFonts w:ascii="Times New Roman" w:hAnsi="Times New Roman" w:cs="Times New Roman"/>
          <w:sz w:val="24"/>
          <w:szCs w:val="24"/>
        </w:rPr>
        <w:t xml:space="preserve">71711,16 </w:t>
      </w:r>
      <w:proofErr w:type="spellStart"/>
      <w:r w:rsidR="004E652E" w:rsidRPr="00E33CCE">
        <w:rPr>
          <w:rFonts w:ascii="Times New Roman" w:hAnsi="Times New Roman" w:cs="Times New Roman"/>
          <w:sz w:val="24"/>
          <w:szCs w:val="24"/>
        </w:rPr>
        <w:t>Eur</w:t>
      </w:r>
      <w:proofErr w:type="spellEnd"/>
      <w:r w:rsidR="004E652E" w:rsidRPr="00E33CCE">
        <w:rPr>
          <w:rFonts w:ascii="Times New Roman" w:hAnsi="Times New Roman" w:cs="Times New Roman"/>
          <w:sz w:val="24"/>
          <w:szCs w:val="24"/>
        </w:rPr>
        <w:t>.</w:t>
      </w:r>
    </w:p>
    <w:p w:rsidR="00C16519" w:rsidRPr="00E33CCE" w:rsidRDefault="00217FCA" w:rsidP="00217FCA">
      <w:pPr>
        <w:spacing w:line="360" w:lineRule="auto"/>
        <w:ind w:firstLine="851"/>
        <w:jc w:val="both"/>
        <w:rPr>
          <w:rFonts w:ascii="Times New Roman" w:hAnsi="Times New Roman" w:cs="Times New Roman"/>
          <w:sz w:val="24"/>
          <w:szCs w:val="24"/>
        </w:rPr>
      </w:pPr>
      <w:r w:rsidRPr="00E33CCE">
        <w:rPr>
          <w:rFonts w:ascii="Times New Roman" w:hAnsi="Times New Roman" w:cs="Times New Roman"/>
          <w:noProof/>
          <w:sz w:val="24"/>
          <w:szCs w:val="24"/>
          <w:lang w:eastAsia="lt-LT"/>
        </w:rPr>
        <w:lastRenderedPageBreak/>
        <w:drawing>
          <wp:anchor distT="0" distB="0" distL="114300" distR="114300" simplePos="0" relativeHeight="251684864" behindDoc="0" locked="0" layoutInCell="1" allowOverlap="1">
            <wp:simplePos x="0" y="0"/>
            <wp:positionH relativeFrom="margin">
              <wp:posOffset>120153</wp:posOffset>
            </wp:positionH>
            <wp:positionV relativeFrom="paragraph">
              <wp:posOffset>4938478</wp:posOffset>
            </wp:positionV>
            <wp:extent cx="6026785" cy="3426460"/>
            <wp:effectExtent l="0" t="0" r="12065" b="2540"/>
            <wp:wrapSquare wrapText="bothSides"/>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3456DE" w:rsidRPr="00E33CCE">
        <w:rPr>
          <w:rFonts w:ascii="Times New Roman" w:hAnsi="Times New Roman" w:cs="Times New Roman"/>
          <w:noProof/>
          <w:sz w:val="24"/>
          <w:szCs w:val="24"/>
          <w:lang w:eastAsia="lt-LT"/>
        </w:rPr>
        <w:drawing>
          <wp:anchor distT="0" distB="0" distL="114300" distR="114300" simplePos="0" relativeHeight="251685888" behindDoc="0" locked="0" layoutInCell="1" allowOverlap="1">
            <wp:simplePos x="0" y="0"/>
            <wp:positionH relativeFrom="margin">
              <wp:align>left</wp:align>
            </wp:positionH>
            <wp:positionV relativeFrom="paragraph">
              <wp:posOffset>635</wp:posOffset>
            </wp:positionV>
            <wp:extent cx="6089650" cy="3863975"/>
            <wp:effectExtent l="0" t="0" r="6350" b="3175"/>
            <wp:wrapSquare wrapText="bothSides"/>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A602A8" w:rsidRPr="00E33CCE">
        <w:rPr>
          <w:rFonts w:ascii="Times New Roman" w:hAnsi="Times New Roman" w:cs="Times New Roman"/>
          <w:sz w:val="24"/>
          <w:szCs w:val="24"/>
        </w:rPr>
        <w:t>Kaip matyti iš žemiau pateiktos diagramos, p</w:t>
      </w:r>
      <w:r w:rsidR="008C4418" w:rsidRPr="00E33CCE">
        <w:rPr>
          <w:rFonts w:ascii="Times New Roman" w:hAnsi="Times New Roman" w:cs="Times New Roman"/>
          <w:sz w:val="24"/>
          <w:szCs w:val="24"/>
        </w:rPr>
        <w:t xml:space="preserve">agal </w:t>
      </w:r>
      <w:r w:rsidR="00A602A8" w:rsidRPr="00E33CCE">
        <w:rPr>
          <w:rFonts w:ascii="Times New Roman" w:hAnsi="Times New Roman" w:cs="Times New Roman"/>
          <w:sz w:val="24"/>
          <w:szCs w:val="24"/>
        </w:rPr>
        <w:t>sąnaudų</w:t>
      </w:r>
      <w:r w:rsidR="008C4418" w:rsidRPr="00E33CCE">
        <w:rPr>
          <w:rFonts w:ascii="Times New Roman" w:hAnsi="Times New Roman" w:cs="Times New Roman"/>
          <w:sz w:val="24"/>
          <w:szCs w:val="24"/>
        </w:rPr>
        <w:t xml:space="preserve"> straipsnius, didžiausią </w:t>
      </w:r>
      <w:r w:rsidR="00AB0D53" w:rsidRPr="00E33CCE">
        <w:rPr>
          <w:rFonts w:ascii="Times New Roman" w:hAnsi="Times New Roman" w:cs="Times New Roman"/>
          <w:sz w:val="24"/>
          <w:szCs w:val="24"/>
        </w:rPr>
        <w:t>sąnaudų</w:t>
      </w:r>
      <w:r w:rsidR="008C4418" w:rsidRPr="00E33CCE">
        <w:rPr>
          <w:rFonts w:ascii="Times New Roman" w:hAnsi="Times New Roman" w:cs="Times New Roman"/>
          <w:sz w:val="24"/>
          <w:szCs w:val="24"/>
        </w:rPr>
        <w:t xml:space="preserve"> dalį sudarė kuro pirkimo </w:t>
      </w:r>
      <w:r w:rsidR="00AB0D53" w:rsidRPr="00E33CCE">
        <w:rPr>
          <w:rFonts w:ascii="Times New Roman" w:hAnsi="Times New Roman" w:cs="Times New Roman"/>
          <w:sz w:val="24"/>
          <w:szCs w:val="24"/>
        </w:rPr>
        <w:t xml:space="preserve">sąnaudos – </w:t>
      </w:r>
      <w:r w:rsidR="003456DE" w:rsidRPr="00E33CCE">
        <w:rPr>
          <w:rFonts w:ascii="Times New Roman" w:hAnsi="Times New Roman" w:cs="Times New Roman"/>
          <w:sz w:val="24"/>
          <w:szCs w:val="24"/>
        </w:rPr>
        <w:t>624026,41</w:t>
      </w:r>
      <w:r w:rsidR="00AB0D53" w:rsidRPr="00E33CCE">
        <w:rPr>
          <w:rFonts w:ascii="Times New Roman" w:hAnsi="Times New Roman" w:cs="Times New Roman"/>
          <w:sz w:val="24"/>
          <w:szCs w:val="24"/>
        </w:rPr>
        <w:t xml:space="preserve"> </w:t>
      </w:r>
      <w:proofErr w:type="spellStart"/>
      <w:r w:rsidR="00AB0D53" w:rsidRPr="00E33CCE">
        <w:rPr>
          <w:rFonts w:ascii="Times New Roman" w:hAnsi="Times New Roman" w:cs="Times New Roman"/>
          <w:sz w:val="24"/>
          <w:szCs w:val="24"/>
        </w:rPr>
        <w:t>Eur</w:t>
      </w:r>
      <w:proofErr w:type="spellEnd"/>
      <w:r w:rsidR="00A602A8" w:rsidRPr="00E33CCE">
        <w:rPr>
          <w:rFonts w:ascii="Times New Roman" w:hAnsi="Times New Roman" w:cs="Times New Roman"/>
          <w:sz w:val="24"/>
          <w:szCs w:val="24"/>
        </w:rPr>
        <w:t>.</w:t>
      </w:r>
      <w:r w:rsidR="00C16519" w:rsidRPr="00E33CCE">
        <w:rPr>
          <w:rFonts w:ascii="Times New Roman" w:hAnsi="Times New Roman" w:cs="Times New Roman"/>
          <w:sz w:val="24"/>
          <w:szCs w:val="24"/>
        </w:rPr>
        <w:t xml:space="preserve"> </w:t>
      </w:r>
      <w:r w:rsidR="00110397" w:rsidRPr="00E33CCE">
        <w:rPr>
          <w:rFonts w:ascii="Times New Roman" w:hAnsi="Times New Roman" w:cs="Times New Roman"/>
          <w:sz w:val="24"/>
          <w:szCs w:val="24"/>
        </w:rPr>
        <w:t>201</w:t>
      </w:r>
      <w:r w:rsidR="003456DE" w:rsidRPr="00E33CCE">
        <w:rPr>
          <w:rFonts w:ascii="Times New Roman" w:hAnsi="Times New Roman" w:cs="Times New Roman"/>
          <w:sz w:val="24"/>
          <w:szCs w:val="24"/>
        </w:rPr>
        <w:t>9</w:t>
      </w:r>
      <w:r w:rsidR="00110397" w:rsidRPr="00E33CCE">
        <w:rPr>
          <w:rFonts w:ascii="Times New Roman" w:hAnsi="Times New Roman" w:cs="Times New Roman"/>
          <w:sz w:val="24"/>
          <w:szCs w:val="24"/>
        </w:rPr>
        <w:t xml:space="preserve"> m. palyginus su 201</w:t>
      </w:r>
      <w:r w:rsidR="003456DE" w:rsidRPr="00E33CCE">
        <w:rPr>
          <w:rFonts w:ascii="Times New Roman" w:hAnsi="Times New Roman" w:cs="Times New Roman"/>
          <w:sz w:val="24"/>
          <w:szCs w:val="24"/>
        </w:rPr>
        <w:t>8</w:t>
      </w:r>
      <w:r w:rsidR="00110397" w:rsidRPr="00E33CCE">
        <w:rPr>
          <w:rFonts w:ascii="Times New Roman" w:hAnsi="Times New Roman" w:cs="Times New Roman"/>
          <w:sz w:val="24"/>
          <w:szCs w:val="24"/>
        </w:rPr>
        <w:t xml:space="preserve"> m. bendrasis sąnaudų dydis </w:t>
      </w:r>
      <w:r w:rsidR="003456DE" w:rsidRPr="00E33CCE">
        <w:rPr>
          <w:rFonts w:ascii="Times New Roman" w:hAnsi="Times New Roman" w:cs="Times New Roman"/>
          <w:sz w:val="24"/>
          <w:szCs w:val="24"/>
        </w:rPr>
        <w:t>sumažėjo</w:t>
      </w:r>
      <w:r w:rsidR="00110397" w:rsidRPr="00E33CCE">
        <w:rPr>
          <w:rFonts w:ascii="Times New Roman" w:hAnsi="Times New Roman" w:cs="Times New Roman"/>
          <w:sz w:val="24"/>
          <w:szCs w:val="24"/>
        </w:rPr>
        <w:t xml:space="preserve"> </w:t>
      </w:r>
      <w:r w:rsidR="004B0678" w:rsidRPr="00E33CCE">
        <w:rPr>
          <w:rFonts w:ascii="Times New Roman" w:hAnsi="Times New Roman" w:cs="Times New Roman"/>
          <w:sz w:val="24"/>
          <w:szCs w:val="24"/>
        </w:rPr>
        <w:t>gana ženkliai</w:t>
      </w:r>
      <w:r w:rsidR="00835181" w:rsidRPr="00E33CCE">
        <w:rPr>
          <w:rFonts w:ascii="Times New Roman" w:hAnsi="Times New Roman" w:cs="Times New Roman"/>
          <w:sz w:val="24"/>
          <w:szCs w:val="24"/>
        </w:rPr>
        <w:t xml:space="preserve"> –</w:t>
      </w:r>
      <w:r w:rsidR="003456DE" w:rsidRPr="00E33CCE">
        <w:rPr>
          <w:rFonts w:ascii="Times New Roman" w:hAnsi="Times New Roman" w:cs="Times New Roman"/>
          <w:sz w:val="24"/>
          <w:szCs w:val="24"/>
        </w:rPr>
        <w:t>161,9</w:t>
      </w:r>
      <w:r w:rsidR="004B0678" w:rsidRPr="00E33CCE">
        <w:rPr>
          <w:rFonts w:ascii="Times New Roman" w:hAnsi="Times New Roman" w:cs="Times New Roman"/>
          <w:sz w:val="24"/>
          <w:szCs w:val="24"/>
        </w:rPr>
        <w:t xml:space="preserve"> tūkst. </w:t>
      </w:r>
      <w:proofErr w:type="spellStart"/>
      <w:r w:rsidR="00835181" w:rsidRPr="00E33CCE">
        <w:rPr>
          <w:rFonts w:ascii="Times New Roman" w:hAnsi="Times New Roman" w:cs="Times New Roman"/>
          <w:sz w:val="24"/>
          <w:szCs w:val="24"/>
        </w:rPr>
        <w:t>Eur</w:t>
      </w:r>
      <w:proofErr w:type="spellEnd"/>
      <w:r w:rsidR="00835181" w:rsidRPr="00E33CCE">
        <w:rPr>
          <w:rFonts w:ascii="Times New Roman" w:hAnsi="Times New Roman" w:cs="Times New Roman"/>
          <w:sz w:val="24"/>
          <w:szCs w:val="24"/>
        </w:rPr>
        <w:t>.</w:t>
      </w:r>
      <w:r w:rsidR="00A602A8" w:rsidRPr="00E33CCE">
        <w:rPr>
          <w:rFonts w:ascii="Times New Roman" w:hAnsi="Times New Roman" w:cs="Times New Roman"/>
          <w:sz w:val="24"/>
          <w:szCs w:val="24"/>
        </w:rPr>
        <w:t xml:space="preserve"> </w:t>
      </w:r>
      <w:r w:rsidR="006956E4" w:rsidRPr="00E33CCE">
        <w:rPr>
          <w:rFonts w:ascii="Times New Roman" w:hAnsi="Times New Roman" w:cs="Times New Roman"/>
          <w:sz w:val="24"/>
          <w:szCs w:val="24"/>
        </w:rPr>
        <w:t xml:space="preserve">Tokį bendrojo sąnaudų dydžio pasikeitimą </w:t>
      </w:r>
      <w:r w:rsidR="006956E4" w:rsidRPr="00E33CCE">
        <w:rPr>
          <w:rFonts w:ascii="Times New Roman" w:hAnsi="Times New Roman" w:cs="Times New Roman"/>
          <w:sz w:val="24"/>
          <w:szCs w:val="24"/>
        </w:rPr>
        <w:lastRenderedPageBreak/>
        <w:t xml:space="preserve">lėmė </w:t>
      </w:r>
      <w:r w:rsidR="003456DE" w:rsidRPr="00E33CCE">
        <w:rPr>
          <w:rFonts w:ascii="Times New Roman" w:hAnsi="Times New Roman" w:cs="Times New Roman"/>
          <w:sz w:val="24"/>
          <w:szCs w:val="24"/>
        </w:rPr>
        <w:t>sumažėjusios</w:t>
      </w:r>
      <w:r w:rsidR="006956E4" w:rsidRPr="00E33CCE">
        <w:rPr>
          <w:rFonts w:ascii="Times New Roman" w:hAnsi="Times New Roman" w:cs="Times New Roman"/>
          <w:sz w:val="24"/>
          <w:szCs w:val="24"/>
        </w:rPr>
        <w:t xml:space="preserve"> sąnaudos kurui, šilumos, vandens bei elektros energijos pirkimui</w:t>
      </w:r>
      <w:r w:rsidR="003456DE" w:rsidRPr="00E33CCE">
        <w:rPr>
          <w:rFonts w:ascii="Times New Roman" w:hAnsi="Times New Roman" w:cs="Times New Roman"/>
          <w:sz w:val="24"/>
          <w:szCs w:val="24"/>
        </w:rPr>
        <w:t>.</w:t>
      </w:r>
    </w:p>
    <w:p w:rsidR="00CC5840" w:rsidRPr="00E33CCE" w:rsidRDefault="006956E4" w:rsidP="00775F1C">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Lyginant 201</w:t>
      </w:r>
      <w:r w:rsidR="003456DE" w:rsidRPr="00E33CCE">
        <w:rPr>
          <w:rFonts w:ascii="Times New Roman" w:hAnsi="Times New Roman" w:cs="Times New Roman"/>
          <w:sz w:val="24"/>
          <w:szCs w:val="24"/>
        </w:rPr>
        <w:t>9</w:t>
      </w:r>
      <w:r w:rsidRPr="00E33CCE">
        <w:rPr>
          <w:rFonts w:ascii="Times New Roman" w:hAnsi="Times New Roman" w:cs="Times New Roman"/>
          <w:sz w:val="24"/>
          <w:szCs w:val="24"/>
        </w:rPr>
        <w:t xml:space="preserve"> m. ir 201</w:t>
      </w:r>
      <w:r w:rsidR="003456DE" w:rsidRPr="00E33CCE">
        <w:rPr>
          <w:rFonts w:ascii="Times New Roman" w:hAnsi="Times New Roman" w:cs="Times New Roman"/>
          <w:sz w:val="24"/>
          <w:szCs w:val="24"/>
        </w:rPr>
        <w:t>8</w:t>
      </w:r>
      <w:r w:rsidRPr="00E33CCE">
        <w:rPr>
          <w:rFonts w:ascii="Times New Roman" w:hAnsi="Times New Roman" w:cs="Times New Roman"/>
          <w:sz w:val="24"/>
          <w:szCs w:val="24"/>
        </w:rPr>
        <w:t xml:space="preserve"> m. </w:t>
      </w:r>
      <w:r w:rsidR="00CC5840" w:rsidRPr="00E33CCE">
        <w:rPr>
          <w:rFonts w:ascii="Times New Roman" w:hAnsi="Times New Roman" w:cs="Times New Roman"/>
          <w:sz w:val="24"/>
          <w:szCs w:val="24"/>
        </w:rPr>
        <w:t>kuro sąnaudos</w:t>
      </w:r>
      <w:r w:rsidR="004B0678" w:rsidRPr="00E33CCE">
        <w:rPr>
          <w:rFonts w:ascii="Times New Roman" w:hAnsi="Times New Roman" w:cs="Times New Roman"/>
          <w:sz w:val="24"/>
          <w:szCs w:val="24"/>
        </w:rPr>
        <w:t xml:space="preserve"> </w:t>
      </w:r>
      <w:r w:rsidR="003456DE" w:rsidRPr="00E33CCE">
        <w:rPr>
          <w:rFonts w:ascii="Times New Roman" w:hAnsi="Times New Roman" w:cs="Times New Roman"/>
          <w:sz w:val="24"/>
          <w:szCs w:val="24"/>
        </w:rPr>
        <w:t>sumažėjo</w:t>
      </w:r>
      <w:r w:rsidR="004B0678" w:rsidRPr="00E33CCE">
        <w:rPr>
          <w:rFonts w:ascii="Times New Roman" w:hAnsi="Times New Roman" w:cs="Times New Roman"/>
          <w:sz w:val="24"/>
          <w:szCs w:val="24"/>
        </w:rPr>
        <w:t xml:space="preserve"> </w:t>
      </w:r>
      <w:r w:rsidR="00CC5840" w:rsidRPr="00E33CCE">
        <w:rPr>
          <w:rFonts w:ascii="Times New Roman" w:hAnsi="Times New Roman" w:cs="Times New Roman"/>
          <w:sz w:val="24"/>
          <w:szCs w:val="24"/>
        </w:rPr>
        <w:t>–</w:t>
      </w:r>
      <w:r w:rsidR="003456DE" w:rsidRPr="00E33CCE">
        <w:rPr>
          <w:rFonts w:ascii="Times New Roman" w:hAnsi="Times New Roman" w:cs="Times New Roman"/>
          <w:sz w:val="24"/>
          <w:szCs w:val="24"/>
        </w:rPr>
        <w:t xml:space="preserve"> 18</w:t>
      </w:r>
      <w:r w:rsidR="00CC5840" w:rsidRPr="00E33CCE">
        <w:rPr>
          <w:rFonts w:ascii="Times New Roman" w:hAnsi="Times New Roman" w:cs="Times New Roman"/>
          <w:sz w:val="24"/>
          <w:szCs w:val="24"/>
        </w:rPr>
        <w:t xml:space="preserve"> proc., </w:t>
      </w:r>
      <w:r w:rsidR="00A602A8" w:rsidRPr="00E33CCE">
        <w:rPr>
          <w:rFonts w:ascii="Times New Roman" w:hAnsi="Times New Roman" w:cs="Times New Roman"/>
          <w:sz w:val="24"/>
          <w:szCs w:val="24"/>
        </w:rPr>
        <w:t>darbo užmokesčio sąnaudos</w:t>
      </w:r>
      <w:r w:rsidR="003456DE" w:rsidRPr="00E33CCE">
        <w:rPr>
          <w:rFonts w:ascii="Times New Roman" w:hAnsi="Times New Roman" w:cs="Times New Roman"/>
          <w:sz w:val="24"/>
          <w:szCs w:val="24"/>
        </w:rPr>
        <w:t xml:space="preserve">, socialinio draudimo </w:t>
      </w:r>
      <w:r w:rsidR="00A602A8" w:rsidRPr="00E33CCE">
        <w:rPr>
          <w:rFonts w:ascii="Times New Roman" w:hAnsi="Times New Roman" w:cs="Times New Roman"/>
          <w:sz w:val="24"/>
          <w:szCs w:val="24"/>
        </w:rPr>
        <w:t xml:space="preserve">bei </w:t>
      </w:r>
      <w:proofErr w:type="spellStart"/>
      <w:r w:rsidR="00A602A8" w:rsidRPr="00E33CCE">
        <w:rPr>
          <w:rFonts w:ascii="Times New Roman" w:hAnsi="Times New Roman" w:cs="Times New Roman"/>
          <w:sz w:val="24"/>
          <w:szCs w:val="24"/>
        </w:rPr>
        <w:t>atidėjiniai</w:t>
      </w:r>
      <w:proofErr w:type="spellEnd"/>
      <w:r w:rsidR="00A602A8" w:rsidRPr="00E33CCE">
        <w:rPr>
          <w:rFonts w:ascii="Times New Roman" w:hAnsi="Times New Roman" w:cs="Times New Roman"/>
          <w:sz w:val="24"/>
          <w:szCs w:val="24"/>
        </w:rPr>
        <w:t xml:space="preserve"> atostoginių kaupimui </w:t>
      </w:r>
      <w:r w:rsidR="00CC5840" w:rsidRPr="00E33CCE">
        <w:rPr>
          <w:rFonts w:ascii="Times New Roman" w:hAnsi="Times New Roman" w:cs="Times New Roman"/>
          <w:sz w:val="24"/>
          <w:szCs w:val="24"/>
        </w:rPr>
        <w:t>–</w:t>
      </w:r>
      <w:r w:rsidR="003456DE" w:rsidRPr="00E33CCE">
        <w:rPr>
          <w:rFonts w:ascii="Times New Roman" w:hAnsi="Times New Roman" w:cs="Times New Roman"/>
          <w:sz w:val="24"/>
          <w:szCs w:val="24"/>
        </w:rPr>
        <w:t xml:space="preserve"> </w:t>
      </w:r>
      <w:r w:rsidR="00CC5840" w:rsidRPr="00E33CCE">
        <w:rPr>
          <w:rFonts w:ascii="Times New Roman" w:hAnsi="Times New Roman" w:cs="Times New Roman"/>
          <w:sz w:val="24"/>
          <w:szCs w:val="24"/>
        </w:rPr>
        <w:t xml:space="preserve">padidėjo </w:t>
      </w:r>
      <w:r w:rsidR="003456DE" w:rsidRPr="00E33CCE">
        <w:rPr>
          <w:rFonts w:ascii="Times New Roman" w:hAnsi="Times New Roman" w:cs="Times New Roman"/>
          <w:sz w:val="24"/>
          <w:szCs w:val="24"/>
        </w:rPr>
        <w:t>3,74 proc.</w:t>
      </w:r>
      <w:r w:rsidR="00110397" w:rsidRPr="00E33CCE">
        <w:rPr>
          <w:rFonts w:ascii="Times New Roman" w:hAnsi="Times New Roman" w:cs="Times New Roman"/>
          <w:sz w:val="24"/>
          <w:szCs w:val="24"/>
        </w:rPr>
        <w:t>,</w:t>
      </w:r>
      <w:r w:rsidR="00A602A8" w:rsidRPr="00E33CCE">
        <w:rPr>
          <w:rFonts w:ascii="Times New Roman" w:hAnsi="Times New Roman" w:cs="Times New Roman"/>
          <w:sz w:val="24"/>
          <w:szCs w:val="24"/>
        </w:rPr>
        <w:t xml:space="preserve"> sąnaudos šilumos, vandens bei elektros energijos pirkimui – </w:t>
      </w:r>
      <w:r w:rsidR="003456DE" w:rsidRPr="00E33CCE">
        <w:rPr>
          <w:rFonts w:ascii="Times New Roman" w:hAnsi="Times New Roman" w:cs="Times New Roman"/>
          <w:sz w:val="24"/>
          <w:szCs w:val="24"/>
        </w:rPr>
        <w:t>sumažėjo</w:t>
      </w:r>
      <w:r w:rsidR="00A602A8" w:rsidRPr="00E33CCE">
        <w:rPr>
          <w:rFonts w:ascii="Times New Roman" w:hAnsi="Times New Roman" w:cs="Times New Roman"/>
          <w:sz w:val="24"/>
          <w:szCs w:val="24"/>
        </w:rPr>
        <w:t xml:space="preserve"> </w:t>
      </w:r>
      <w:r w:rsidR="003456DE" w:rsidRPr="00E33CCE">
        <w:rPr>
          <w:rFonts w:ascii="Times New Roman" w:hAnsi="Times New Roman" w:cs="Times New Roman"/>
          <w:sz w:val="24"/>
          <w:szCs w:val="24"/>
        </w:rPr>
        <w:t>11,65</w:t>
      </w:r>
      <w:r w:rsidR="00A602A8" w:rsidRPr="00E33CCE">
        <w:rPr>
          <w:rFonts w:ascii="Times New Roman" w:hAnsi="Times New Roman" w:cs="Times New Roman"/>
          <w:sz w:val="24"/>
          <w:szCs w:val="24"/>
        </w:rPr>
        <w:t xml:space="preserve"> proc., veiklos mokesčių sąnaudos – </w:t>
      </w:r>
      <w:r w:rsidR="00845A99" w:rsidRPr="00E33CCE">
        <w:rPr>
          <w:rFonts w:ascii="Times New Roman" w:hAnsi="Times New Roman" w:cs="Times New Roman"/>
          <w:sz w:val="24"/>
          <w:szCs w:val="24"/>
        </w:rPr>
        <w:t>sumažėjo</w:t>
      </w:r>
      <w:r w:rsidR="00BE63E4" w:rsidRPr="00E33CCE">
        <w:rPr>
          <w:rFonts w:ascii="Times New Roman" w:hAnsi="Times New Roman" w:cs="Times New Roman"/>
          <w:sz w:val="24"/>
          <w:szCs w:val="24"/>
        </w:rPr>
        <w:t xml:space="preserve"> </w:t>
      </w:r>
      <w:r w:rsidR="00845A99" w:rsidRPr="00E33CCE">
        <w:rPr>
          <w:rFonts w:ascii="Times New Roman" w:hAnsi="Times New Roman" w:cs="Times New Roman"/>
          <w:sz w:val="24"/>
          <w:szCs w:val="24"/>
        </w:rPr>
        <w:t>2,92 proc.</w:t>
      </w:r>
      <w:r w:rsidR="00A602A8" w:rsidRPr="00E33CCE">
        <w:rPr>
          <w:rFonts w:ascii="Times New Roman" w:hAnsi="Times New Roman" w:cs="Times New Roman"/>
          <w:sz w:val="24"/>
          <w:szCs w:val="24"/>
        </w:rPr>
        <w:t xml:space="preserve">, kitos išlaidos </w:t>
      </w:r>
      <w:r w:rsidR="00BE63E4" w:rsidRPr="00E33CCE">
        <w:rPr>
          <w:rFonts w:ascii="Times New Roman" w:hAnsi="Times New Roman" w:cs="Times New Roman"/>
          <w:sz w:val="24"/>
          <w:szCs w:val="24"/>
        </w:rPr>
        <w:t xml:space="preserve">sumažėjo </w:t>
      </w:r>
      <w:r w:rsidR="00A602A8" w:rsidRPr="00E33CCE">
        <w:rPr>
          <w:rFonts w:ascii="Times New Roman" w:hAnsi="Times New Roman" w:cs="Times New Roman"/>
          <w:sz w:val="24"/>
          <w:szCs w:val="24"/>
        </w:rPr>
        <w:t>–</w:t>
      </w:r>
      <w:r w:rsidR="00BE63E4" w:rsidRPr="00E33CCE">
        <w:rPr>
          <w:rFonts w:ascii="Times New Roman" w:hAnsi="Times New Roman" w:cs="Times New Roman"/>
          <w:sz w:val="24"/>
          <w:szCs w:val="24"/>
        </w:rPr>
        <w:t xml:space="preserve"> </w:t>
      </w:r>
      <w:r w:rsidR="00845A99" w:rsidRPr="00E33CCE">
        <w:rPr>
          <w:rFonts w:ascii="Times New Roman" w:hAnsi="Times New Roman" w:cs="Times New Roman"/>
          <w:sz w:val="24"/>
          <w:szCs w:val="24"/>
        </w:rPr>
        <w:t>9,18 proc.</w:t>
      </w:r>
      <w:r w:rsidR="00BE63E4" w:rsidRPr="00E33CCE">
        <w:rPr>
          <w:rFonts w:ascii="Times New Roman" w:hAnsi="Times New Roman" w:cs="Times New Roman"/>
          <w:sz w:val="24"/>
          <w:szCs w:val="24"/>
        </w:rPr>
        <w:t xml:space="preserve">, finansinės veiklos sąnaudos sumažėjo – </w:t>
      </w:r>
      <w:r w:rsidR="00845A99" w:rsidRPr="00E33CCE">
        <w:rPr>
          <w:rFonts w:ascii="Times New Roman" w:hAnsi="Times New Roman" w:cs="Times New Roman"/>
          <w:sz w:val="24"/>
          <w:szCs w:val="24"/>
        </w:rPr>
        <w:t>1,61</w:t>
      </w:r>
      <w:r w:rsidR="00BE63E4" w:rsidRPr="00E33CCE">
        <w:rPr>
          <w:rFonts w:ascii="Times New Roman" w:hAnsi="Times New Roman" w:cs="Times New Roman"/>
          <w:sz w:val="24"/>
          <w:szCs w:val="24"/>
        </w:rPr>
        <w:t xml:space="preserve"> </w:t>
      </w:r>
      <w:r w:rsidR="00845A99" w:rsidRPr="00E33CCE">
        <w:rPr>
          <w:rFonts w:ascii="Times New Roman" w:hAnsi="Times New Roman" w:cs="Times New Roman"/>
          <w:sz w:val="24"/>
          <w:szCs w:val="24"/>
        </w:rPr>
        <w:t>proc.</w:t>
      </w:r>
    </w:p>
    <w:p w:rsidR="00110397" w:rsidRPr="00E33CCE" w:rsidRDefault="005A6A6C" w:rsidP="00FA16BC">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t>VARTOTOJŲ SKOLOS</w:t>
      </w:r>
    </w:p>
    <w:p w:rsidR="00602672" w:rsidRPr="00E33CCE" w:rsidRDefault="00A4403C" w:rsidP="00602672">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 xml:space="preserve">Už suteiktas paslaugas paslaugų gavėjai privalo atsiskaityti (apmokėti) </w:t>
      </w:r>
      <w:r w:rsidR="00073F0D" w:rsidRPr="00E33CCE">
        <w:rPr>
          <w:rFonts w:ascii="Times New Roman" w:hAnsi="Times New Roman" w:cs="Times New Roman"/>
          <w:sz w:val="24"/>
          <w:szCs w:val="24"/>
        </w:rPr>
        <w:t>sutartyse nustatytais terminais, neatsiskaičius per nustatytą laiką</w:t>
      </w:r>
      <w:r w:rsidR="00775F1C" w:rsidRPr="00E33CCE">
        <w:rPr>
          <w:rFonts w:ascii="Times New Roman" w:hAnsi="Times New Roman" w:cs="Times New Roman"/>
          <w:sz w:val="24"/>
          <w:szCs w:val="24"/>
        </w:rPr>
        <w:t>,</w:t>
      </w:r>
      <w:r w:rsidR="00073F0D" w:rsidRPr="00E33CCE">
        <w:rPr>
          <w:rFonts w:ascii="Times New Roman" w:hAnsi="Times New Roman" w:cs="Times New Roman"/>
          <w:sz w:val="24"/>
          <w:szCs w:val="24"/>
        </w:rPr>
        <w:t xml:space="preserve"> priskaičiuota suma tampa skola.</w:t>
      </w:r>
      <w:r w:rsidRPr="00E33CCE">
        <w:rPr>
          <w:rFonts w:ascii="Times New Roman" w:hAnsi="Times New Roman" w:cs="Times New Roman"/>
          <w:sz w:val="24"/>
          <w:szCs w:val="24"/>
        </w:rPr>
        <w:t xml:space="preserve"> </w:t>
      </w:r>
      <w:r w:rsidR="00073F0D" w:rsidRPr="00E33CCE">
        <w:rPr>
          <w:rFonts w:ascii="Times New Roman" w:hAnsi="Times New Roman" w:cs="Times New Roman"/>
          <w:sz w:val="24"/>
          <w:szCs w:val="24"/>
        </w:rPr>
        <w:t xml:space="preserve">Skolų išieškojimui </w:t>
      </w:r>
      <w:r w:rsidRPr="00E33CCE">
        <w:rPr>
          <w:rFonts w:ascii="Times New Roman" w:hAnsi="Times New Roman" w:cs="Times New Roman"/>
          <w:sz w:val="24"/>
          <w:szCs w:val="24"/>
        </w:rPr>
        <w:t>Bendrovė bendradarbiau</w:t>
      </w:r>
      <w:r w:rsidR="00775F1C" w:rsidRPr="00E33CCE">
        <w:rPr>
          <w:rFonts w:ascii="Times New Roman" w:hAnsi="Times New Roman" w:cs="Times New Roman"/>
          <w:sz w:val="24"/>
          <w:szCs w:val="24"/>
        </w:rPr>
        <w:t>ja</w:t>
      </w:r>
      <w:r w:rsidRPr="00E33CCE">
        <w:rPr>
          <w:rFonts w:ascii="Times New Roman" w:hAnsi="Times New Roman" w:cs="Times New Roman"/>
          <w:sz w:val="24"/>
          <w:szCs w:val="24"/>
        </w:rPr>
        <w:t xml:space="preserve"> su skolų</w:t>
      </w:r>
      <w:r w:rsidR="00073F0D" w:rsidRPr="00E33CCE">
        <w:rPr>
          <w:rFonts w:ascii="Times New Roman" w:hAnsi="Times New Roman" w:cs="Times New Roman"/>
          <w:sz w:val="24"/>
          <w:szCs w:val="24"/>
        </w:rPr>
        <w:t xml:space="preserve"> išieškojimo įmone UAB „</w:t>
      </w:r>
      <w:proofErr w:type="spellStart"/>
      <w:r w:rsidR="00073F0D" w:rsidRPr="00E33CCE">
        <w:rPr>
          <w:rFonts w:ascii="Times New Roman" w:hAnsi="Times New Roman" w:cs="Times New Roman"/>
          <w:sz w:val="24"/>
          <w:szCs w:val="24"/>
        </w:rPr>
        <w:t>Sergel</w:t>
      </w:r>
      <w:proofErr w:type="spellEnd"/>
      <w:r w:rsidR="00073F0D" w:rsidRPr="00E33CCE">
        <w:rPr>
          <w:rFonts w:ascii="Times New Roman" w:hAnsi="Times New Roman" w:cs="Times New Roman"/>
          <w:sz w:val="24"/>
          <w:szCs w:val="24"/>
        </w:rPr>
        <w:t>“. Skolos išieškomos tiek teisminiu, tiek ikiteisminiu būdu. Skolininkams sudaroma galimybė mokėti dalimis sudarius skolų grąžinimo grafiką.</w:t>
      </w:r>
      <w:r w:rsidR="00917828" w:rsidRPr="00E33CCE">
        <w:rPr>
          <w:rFonts w:ascii="Times New Roman" w:hAnsi="Times New Roman" w:cs="Times New Roman"/>
          <w:sz w:val="24"/>
          <w:szCs w:val="24"/>
        </w:rPr>
        <w:t xml:space="preserve"> 2019 m. į Bendrovę dėl skolos grąžinimo grafiko ar įsipareigojimų dengti skolą sudarymo kreipėsi kiek mažiau nei 20 vartotojų, tuo tarpu įsiskolinusių gyventojų 2019-12-31 duomenimis buvo 330. </w:t>
      </w:r>
    </w:p>
    <w:p w:rsidR="00D0117F" w:rsidRPr="00E33CCE" w:rsidRDefault="003C4736" w:rsidP="003C4736">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noProof/>
          <w:sz w:val="24"/>
          <w:szCs w:val="24"/>
          <w:lang w:eastAsia="lt-LT"/>
        </w:rPr>
        <w:drawing>
          <wp:anchor distT="0" distB="0" distL="114300" distR="114300" simplePos="0" relativeHeight="251683840" behindDoc="0" locked="0" layoutInCell="1" allowOverlap="1">
            <wp:simplePos x="0" y="0"/>
            <wp:positionH relativeFrom="margin">
              <wp:align>left</wp:align>
            </wp:positionH>
            <wp:positionV relativeFrom="paragraph">
              <wp:posOffset>1017711</wp:posOffset>
            </wp:positionV>
            <wp:extent cx="6058535" cy="3267710"/>
            <wp:effectExtent l="0" t="0" r="18415" b="8890"/>
            <wp:wrapSquare wrapText="bothSides"/>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602672" w:rsidRPr="00E33CCE">
        <w:rPr>
          <w:rFonts w:ascii="Times New Roman" w:hAnsi="Times New Roman" w:cs="Times New Roman"/>
          <w:sz w:val="24"/>
          <w:szCs w:val="24"/>
        </w:rPr>
        <w:t>201</w:t>
      </w:r>
      <w:r w:rsidR="00917828" w:rsidRPr="00E33CCE">
        <w:rPr>
          <w:rFonts w:ascii="Times New Roman" w:hAnsi="Times New Roman" w:cs="Times New Roman"/>
          <w:sz w:val="24"/>
          <w:szCs w:val="24"/>
        </w:rPr>
        <w:t>9</w:t>
      </w:r>
      <w:r w:rsidR="00602672" w:rsidRPr="00E33CCE">
        <w:rPr>
          <w:rFonts w:ascii="Times New Roman" w:hAnsi="Times New Roman" w:cs="Times New Roman"/>
          <w:sz w:val="24"/>
          <w:szCs w:val="24"/>
        </w:rPr>
        <w:t xml:space="preserve"> m. vartotojų skolos sudarė </w:t>
      </w:r>
      <w:r w:rsidR="00917828" w:rsidRPr="00E33CCE">
        <w:rPr>
          <w:rFonts w:ascii="Times New Roman" w:hAnsi="Times New Roman" w:cs="Times New Roman"/>
          <w:sz w:val="24"/>
          <w:szCs w:val="24"/>
        </w:rPr>
        <w:t xml:space="preserve">164 </w:t>
      </w:r>
      <w:r w:rsidR="00602672" w:rsidRPr="00E33CCE">
        <w:rPr>
          <w:rFonts w:ascii="Times New Roman" w:hAnsi="Times New Roman" w:cs="Times New Roman"/>
          <w:sz w:val="24"/>
          <w:szCs w:val="24"/>
        </w:rPr>
        <w:t xml:space="preserve">tūkst. </w:t>
      </w:r>
      <w:proofErr w:type="spellStart"/>
      <w:r w:rsidR="00602672" w:rsidRPr="00E33CCE">
        <w:rPr>
          <w:rFonts w:ascii="Times New Roman" w:hAnsi="Times New Roman" w:cs="Times New Roman"/>
          <w:sz w:val="24"/>
          <w:szCs w:val="24"/>
        </w:rPr>
        <w:t>Eur</w:t>
      </w:r>
      <w:proofErr w:type="spellEnd"/>
      <w:r w:rsidR="00602672" w:rsidRPr="00E33CCE">
        <w:rPr>
          <w:rFonts w:ascii="Times New Roman" w:hAnsi="Times New Roman" w:cs="Times New Roman"/>
          <w:sz w:val="24"/>
          <w:szCs w:val="24"/>
        </w:rPr>
        <w:t>. Lyginant su 201</w:t>
      </w:r>
      <w:r w:rsidR="00917828" w:rsidRPr="00E33CCE">
        <w:rPr>
          <w:rFonts w:ascii="Times New Roman" w:hAnsi="Times New Roman" w:cs="Times New Roman"/>
          <w:sz w:val="24"/>
          <w:szCs w:val="24"/>
        </w:rPr>
        <w:t>8</w:t>
      </w:r>
      <w:r w:rsidR="00602672" w:rsidRPr="00E33CCE">
        <w:rPr>
          <w:rFonts w:ascii="Times New Roman" w:hAnsi="Times New Roman" w:cs="Times New Roman"/>
          <w:sz w:val="24"/>
          <w:szCs w:val="24"/>
        </w:rPr>
        <w:t xml:space="preserve"> m. bendra skola Bendrovei sumažėjo </w:t>
      </w:r>
      <w:r w:rsidR="00917828" w:rsidRPr="00E33CCE">
        <w:rPr>
          <w:rFonts w:ascii="Times New Roman" w:hAnsi="Times New Roman" w:cs="Times New Roman"/>
          <w:sz w:val="24"/>
          <w:szCs w:val="24"/>
        </w:rPr>
        <w:t>21</w:t>
      </w:r>
      <w:r w:rsidR="00602672" w:rsidRPr="00E33CCE">
        <w:rPr>
          <w:rFonts w:ascii="Times New Roman" w:hAnsi="Times New Roman" w:cs="Times New Roman"/>
          <w:sz w:val="24"/>
          <w:szCs w:val="24"/>
        </w:rPr>
        <w:t xml:space="preserve"> tūkst. </w:t>
      </w:r>
      <w:proofErr w:type="spellStart"/>
      <w:r w:rsidR="00602672" w:rsidRPr="00E33CCE">
        <w:rPr>
          <w:rFonts w:ascii="Times New Roman" w:hAnsi="Times New Roman" w:cs="Times New Roman"/>
          <w:sz w:val="24"/>
          <w:szCs w:val="24"/>
        </w:rPr>
        <w:t>Eur</w:t>
      </w:r>
      <w:proofErr w:type="spellEnd"/>
      <w:r w:rsidR="00602672" w:rsidRPr="00E33CCE">
        <w:rPr>
          <w:rFonts w:ascii="Times New Roman" w:hAnsi="Times New Roman" w:cs="Times New Roman"/>
          <w:sz w:val="24"/>
          <w:szCs w:val="24"/>
        </w:rPr>
        <w:t xml:space="preserve">. </w:t>
      </w:r>
      <w:r w:rsidR="00D0117F" w:rsidRPr="00E33CCE">
        <w:rPr>
          <w:rFonts w:ascii="Times New Roman" w:hAnsi="Times New Roman" w:cs="Times New Roman"/>
          <w:sz w:val="24"/>
          <w:szCs w:val="24"/>
        </w:rPr>
        <w:t xml:space="preserve">Labiausiai sumažėjo biudžetinių įstaigų skolos. </w:t>
      </w:r>
      <w:r w:rsidRPr="00E33CCE">
        <w:rPr>
          <w:rFonts w:ascii="Times New Roman" w:hAnsi="Times New Roman" w:cs="Times New Roman"/>
          <w:sz w:val="24"/>
          <w:szCs w:val="24"/>
        </w:rPr>
        <w:t xml:space="preserve">Daugiausiai buvo skolinga įstaiga – Jiezno PSPC, tačiau kelis metus jos skola ženkliai mažėjo ir 2019 m. </w:t>
      </w:r>
      <w:r w:rsidRPr="00E33CCE">
        <w:rPr>
          <w:rFonts w:ascii="Times New Roman" w:hAnsi="Times New Roman" w:cs="Times New Roman"/>
          <w:sz w:val="24"/>
          <w:szCs w:val="24"/>
        </w:rPr>
        <w:lastRenderedPageBreak/>
        <w:t xml:space="preserve">pabaigoje siekė tik kiek daugiau kaip 20 tūkst. </w:t>
      </w:r>
      <w:proofErr w:type="spellStart"/>
      <w:r w:rsidRPr="00E33CCE">
        <w:rPr>
          <w:rFonts w:ascii="Times New Roman" w:hAnsi="Times New Roman" w:cs="Times New Roman"/>
          <w:sz w:val="24"/>
          <w:szCs w:val="24"/>
        </w:rPr>
        <w:t>Eur</w:t>
      </w:r>
      <w:proofErr w:type="spellEnd"/>
      <w:r w:rsidRPr="00E33CCE">
        <w:rPr>
          <w:rFonts w:ascii="Times New Roman" w:hAnsi="Times New Roman" w:cs="Times New Roman"/>
          <w:sz w:val="24"/>
          <w:szCs w:val="24"/>
        </w:rPr>
        <w:t>.</w:t>
      </w:r>
    </w:p>
    <w:p w:rsidR="00D0117F" w:rsidRPr="00E33CCE" w:rsidRDefault="00917828" w:rsidP="00D0117F">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Kaip buvo prognozuota pernai, n</w:t>
      </w:r>
      <w:r w:rsidR="00D0117F" w:rsidRPr="00E33CCE">
        <w:rPr>
          <w:rFonts w:ascii="Times New Roman" w:hAnsi="Times New Roman" w:cs="Times New Roman"/>
          <w:sz w:val="24"/>
          <w:szCs w:val="24"/>
        </w:rPr>
        <w:t>ors bendras skolų ly</w:t>
      </w:r>
      <w:r w:rsidRPr="00E33CCE">
        <w:rPr>
          <w:rFonts w:ascii="Times New Roman" w:hAnsi="Times New Roman" w:cs="Times New Roman"/>
          <w:sz w:val="24"/>
          <w:szCs w:val="24"/>
        </w:rPr>
        <w:t xml:space="preserve">gis sumažėjo, gyventojų skolos augo. </w:t>
      </w:r>
      <w:r w:rsidR="00D0117F" w:rsidRPr="00E33CCE">
        <w:rPr>
          <w:rFonts w:ascii="Times New Roman" w:hAnsi="Times New Roman" w:cs="Times New Roman"/>
          <w:sz w:val="24"/>
          <w:szCs w:val="24"/>
        </w:rPr>
        <w:t>Palyginus su 20</w:t>
      </w:r>
      <w:r w:rsidRPr="00E33CCE">
        <w:rPr>
          <w:rFonts w:ascii="Times New Roman" w:hAnsi="Times New Roman" w:cs="Times New Roman"/>
          <w:sz w:val="24"/>
          <w:szCs w:val="24"/>
        </w:rPr>
        <w:t>18</w:t>
      </w:r>
      <w:r w:rsidR="00D0117F" w:rsidRPr="00E33CCE">
        <w:rPr>
          <w:rFonts w:ascii="Times New Roman" w:hAnsi="Times New Roman" w:cs="Times New Roman"/>
          <w:sz w:val="24"/>
          <w:szCs w:val="24"/>
        </w:rPr>
        <w:t xml:space="preserve"> m. jos padidėjo </w:t>
      </w:r>
      <w:r w:rsidRPr="00E33CCE">
        <w:rPr>
          <w:rFonts w:ascii="Times New Roman" w:hAnsi="Times New Roman" w:cs="Times New Roman"/>
          <w:sz w:val="24"/>
          <w:szCs w:val="24"/>
        </w:rPr>
        <w:t>17,7</w:t>
      </w:r>
      <w:r w:rsidR="00D0117F" w:rsidRPr="00E33CCE">
        <w:rPr>
          <w:rFonts w:ascii="Times New Roman" w:hAnsi="Times New Roman" w:cs="Times New Roman"/>
          <w:sz w:val="24"/>
          <w:szCs w:val="24"/>
        </w:rPr>
        <w:t xml:space="preserve"> tūks</w:t>
      </w:r>
      <w:r w:rsidR="00775F1C" w:rsidRPr="00E33CCE">
        <w:rPr>
          <w:rFonts w:ascii="Times New Roman" w:hAnsi="Times New Roman" w:cs="Times New Roman"/>
          <w:sz w:val="24"/>
          <w:szCs w:val="24"/>
        </w:rPr>
        <w:t>t</w:t>
      </w:r>
      <w:r w:rsidR="00D0117F" w:rsidRPr="00E33CCE">
        <w:rPr>
          <w:rFonts w:ascii="Times New Roman" w:hAnsi="Times New Roman" w:cs="Times New Roman"/>
          <w:sz w:val="24"/>
          <w:szCs w:val="24"/>
        </w:rPr>
        <w:t xml:space="preserve">. </w:t>
      </w:r>
      <w:proofErr w:type="spellStart"/>
      <w:r w:rsidR="00D0117F" w:rsidRPr="00E33CCE">
        <w:rPr>
          <w:rFonts w:ascii="Times New Roman" w:hAnsi="Times New Roman" w:cs="Times New Roman"/>
          <w:sz w:val="24"/>
          <w:szCs w:val="24"/>
        </w:rPr>
        <w:t>Eur</w:t>
      </w:r>
      <w:proofErr w:type="spellEnd"/>
      <w:r w:rsidR="00D0117F" w:rsidRPr="00E33CCE">
        <w:rPr>
          <w:rFonts w:ascii="Times New Roman" w:hAnsi="Times New Roman" w:cs="Times New Roman"/>
          <w:sz w:val="24"/>
          <w:szCs w:val="24"/>
        </w:rPr>
        <w:t>. Didžioji gyventojų skolų dalis yra pripažinta teisminiu keliu ir perduota antstolių išieškojimui, tačiau skolos išieškomos sunkiai ir mažomis sumomis</w:t>
      </w:r>
      <w:r w:rsidRPr="00E33CCE">
        <w:rPr>
          <w:rFonts w:ascii="Times New Roman" w:hAnsi="Times New Roman" w:cs="Times New Roman"/>
          <w:sz w:val="24"/>
          <w:szCs w:val="24"/>
        </w:rPr>
        <w:t>.</w:t>
      </w:r>
    </w:p>
    <w:p w:rsidR="000F2815" w:rsidRPr="00E33CCE" w:rsidRDefault="000F2815" w:rsidP="00D0117F">
      <w:pPr>
        <w:spacing w:after="0" w:line="360" w:lineRule="auto"/>
        <w:ind w:firstLine="851"/>
        <w:jc w:val="both"/>
        <w:rPr>
          <w:rFonts w:ascii="Times New Roman" w:hAnsi="Times New Roman" w:cs="Times New Roman"/>
          <w:sz w:val="24"/>
          <w:szCs w:val="24"/>
        </w:rPr>
      </w:pPr>
    </w:p>
    <w:p w:rsidR="00C8548C" w:rsidRPr="00E33CCE" w:rsidRDefault="00C8548C" w:rsidP="00A4403C">
      <w:pPr>
        <w:spacing w:after="0" w:line="360" w:lineRule="auto"/>
        <w:ind w:firstLine="851"/>
        <w:jc w:val="both"/>
        <w:rPr>
          <w:rFonts w:ascii="Times New Roman" w:hAnsi="Times New Roman" w:cs="Times New Roman"/>
        </w:rPr>
      </w:pPr>
    </w:p>
    <w:p w:rsidR="00775F1C" w:rsidRPr="00E33CCE" w:rsidRDefault="00F01193" w:rsidP="006A29AF">
      <w:pPr>
        <w:rPr>
          <w:rFonts w:ascii="Times New Roman" w:hAnsi="Times New Roman" w:cs="Times New Roman"/>
          <w:szCs w:val="24"/>
        </w:rPr>
      </w:pPr>
      <w:r w:rsidRPr="00E33CCE">
        <w:rPr>
          <w:rFonts w:ascii="Times New Roman" w:hAnsi="Times New Roman" w:cs="Times New Roman"/>
          <w:szCs w:val="24"/>
        </w:rPr>
        <w:t xml:space="preserve">           </w:t>
      </w:r>
    </w:p>
    <w:p w:rsidR="00775F1C" w:rsidRPr="00E33CCE" w:rsidRDefault="00775F1C">
      <w:pPr>
        <w:rPr>
          <w:rFonts w:ascii="Times New Roman" w:hAnsi="Times New Roman" w:cs="Times New Roman"/>
          <w:szCs w:val="24"/>
        </w:rPr>
      </w:pPr>
      <w:r w:rsidRPr="00E33CCE">
        <w:rPr>
          <w:rFonts w:ascii="Times New Roman" w:hAnsi="Times New Roman" w:cs="Times New Roman"/>
          <w:szCs w:val="24"/>
        </w:rPr>
        <w:br w:type="page"/>
      </w:r>
    </w:p>
    <w:p w:rsidR="00F53BFD" w:rsidRPr="00E33CCE" w:rsidRDefault="00F53BFD" w:rsidP="00313916">
      <w:pPr>
        <w:spacing w:before="360" w:after="240" w:line="360" w:lineRule="auto"/>
        <w:jc w:val="center"/>
        <w:rPr>
          <w:rFonts w:ascii="Times New Roman" w:hAnsi="Times New Roman" w:cs="Times New Roman"/>
          <w:b/>
          <w:sz w:val="28"/>
          <w:szCs w:val="28"/>
        </w:rPr>
      </w:pPr>
      <w:r w:rsidRPr="00E33CCE">
        <w:rPr>
          <w:rFonts w:ascii="Times New Roman" w:hAnsi="Times New Roman" w:cs="Times New Roman"/>
          <w:b/>
          <w:sz w:val="28"/>
          <w:szCs w:val="28"/>
        </w:rPr>
        <w:lastRenderedPageBreak/>
        <w:t>BENDROVĖS VEIKLOS PLANAI IR PROGNOZĖS</w:t>
      </w:r>
    </w:p>
    <w:p w:rsidR="00217FCA" w:rsidRPr="00E33CCE" w:rsidRDefault="00217FCA" w:rsidP="00217FCA">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 xml:space="preserve">Bendrovės misija - saugiai ir patikimai tiekti šilumos energiją vartotojams, optimizuoti kaštus, užtikrinti tinkamą investicijų grąžą, aukštą techninį ir technologinį lygį bei atsižvelgiant į visuomenės poreikius ir lūkesčius, nuolat tobulinti teikiamų paslaugų kokybę, gerinti darbo sąlygas įmonės darbuotojams ir užtikrinti sėkmingą įmonės plėtrą. </w:t>
      </w:r>
    </w:p>
    <w:p w:rsidR="00217FCA" w:rsidRPr="00E33CCE" w:rsidRDefault="00217FCA" w:rsidP="00217FCA">
      <w:pPr>
        <w:pStyle w:val="NormalWeb"/>
        <w:spacing w:before="0" w:beforeAutospacing="0" w:after="0" w:afterAutospacing="0" w:line="360" w:lineRule="auto"/>
        <w:ind w:firstLine="851"/>
        <w:jc w:val="both"/>
      </w:pPr>
      <w:r w:rsidRPr="00E33CCE">
        <w:t xml:space="preserve">Bendrovės vertybės: Bendrovė savo veikloje siekia užtikrinti kūrybišką ir geranorišką darbo aplinką, ugdyti tinkamus ir efektyvius bendrovės darbuotojų tarpusavio ryšius, pagarbius tarpusavio santykius ir santykius su klientais, užsakovais, kitais asmenimis, didinti Bendrovės autoritetą visuomenėje. Siekiama užtikrinti, kad Bendrovės veikla būtų atsakinga, veiksminga, patikima, nekeltų abejonių visuomenei dėl jos teisėtumo ir nešališkumo, kad darbuotojai tinkamai atliktų savo pareigas, vengtų privačių ir viešųjų interesų konflikto. </w:t>
      </w:r>
    </w:p>
    <w:p w:rsidR="00217FCA" w:rsidRPr="00E33CCE" w:rsidRDefault="00217FCA" w:rsidP="00217FCA">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 xml:space="preserve">Siekiant įgyvendinti misiją bei </w:t>
      </w:r>
      <w:r w:rsidR="00403932" w:rsidRPr="00E33CCE">
        <w:rPr>
          <w:rFonts w:ascii="Times New Roman" w:hAnsi="Times New Roman" w:cs="Times New Roman"/>
          <w:sz w:val="24"/>
          <w:szCs w:val="24"/>
        </w:rPr>
        <w:t>įgyvendinti</w:t>
      </w:r>
      <w:r w:rsidRPr="00E33CCE">
        <w:rPr>
          <w:rFonts w:ascii="Times New Roman" w:hAnsi="Times New Roman" w:cs="Times New Roman"/>
          <w:sz w:val="24"/>
          <w:szCs w:val="24"/>
        </w:rPr>
        <w:t xml:space="preserve"> išsikeltus tikslus, nenusižengiant bendrovės vertybėms, 2020 m. AB „Prienų šilumos tinklai“ planuoja:</w:t>
      </w:r>
    </w:p>
    <w:p w:rsidR="00217FCA" w:rsidRPr="00E33CCE" w:rsidRDefault="00217FCA" w:rsidP="00217FCA">
      <w:pPr>
        <w:pStyle w:val="ListParagraph"/>
        <w:numPr>
          <w:ilvl w:val="0"/>
          <w:numId w:val="12"/>
        </w:numPr>
        <w:spacing w:after="0" w:line="360" w:lineRule="auto"/>
        <w:jc w:val="both"/>
        <w:rPr>
          <w:rFonts w:ascii="Times New Roman" w:hAnsi="Times New Roman" w:cs="Times New Roman"/>
          <w:szCs w:val="24"/>
        </w:rPr>
      </w:pPr>
      <w:r w:rsidRPr="00E33CCE">
        <w:rPr>
          <w:rFonts w:ascii="Times New Roman" w:hAnsi="Times New Roman" w:cs="Times New Roman"/>
          <w:szCs w:val="24"/>
        </w:rPr>
        <w:t>Nutiesti šilumos trasą iš Veiverių sen</w:t>
      </w:r>
      <w:r w:rsidR="00403932" w:rsidRPr="00E33CCE">
        <w:rPr>
          <w:rFonts w:ascii="Times New Roman" w:hAnsi="Times New Roman" w:cs="Times New Roman"/>
          <w:szCs w:val="24"/>
        </w:rPr>
        <w:t>iūnijos į Veiverių Š</w:t>
      </w:r>
      <w:r w:rsidRPr="00E33CCE">
        <w:rPr>
          <w:rFonts w:ascii="Times New Roman" w:hAnsi="Times New Roman" w:cs="Times New Roman"/>
          <w:szCs w:val="24"/>
        </w:rPr>
        <w:t>aulių namus;</w:t>
      </w:r>
    </w:p>
    <w:p w:rsidR="00217FCA" w:rsidRPr="00E33CCE" w:rsidRDefault="00217FCA" w:rsidP="00217FCA">
      <w:pPr>
        <w:pStyle w:val="ListParagraph"/>
        <w:numPr>
          <w:ilvl w:val="0"/>
          <w:numId w:val="12"/>
        </w:numPr>
        <w:spacing w:after="0" w:line="360" w:lineRule="auto"/>
        <w:jc w:val="both"/>
        <w:rPr>
          <w:rFonts w:ascii="Times New Roman" w:hAnsi="Times New Roman" w:cs="Times New Roman"/>
          <w:szCs w:val="24"/>
        </w:rPr>
      </w:pPr>
      <w:r w:rsidRPr="00E33CCE">
        <w:rPr>
          <w:rFonts w:ascii="Times New Roman" w:hAnsi="Times New Roman" w:cs="Times New Roman"/>
          <w:szCs w:val="24"/>
        </w:rPr>
        <w:t>Padidinti šilumos gamybos galią Veiverių seniūnijos katilinėje įrengiant šilumos siurblį oras – vanduo;</w:t>
      </w:r>
    </w:p>
    <w:p w:rsidR="00217FCA" w:rsidRPr="00E33CCE" w:rsidRDefault="00217FCA" w:rsidP="00217FCA">
      <w:pPr>
        <w:pStyle w:val="ListParagraph"/>
        <w:numPr>
          <w:ilvl w:val="0"/>
          <w:numId w:val="12"/>
        </w:numPr>
        <w:spacing w:after="0" w:line="360" w:lineRule="auto"/>
        <w:jc w:val="both"/>
        <w:rPr>
          <w:rFonts w:ascii="Times New Roman" w:hAnsi="Times New Roman" w:cs="Times New Roman"/>
          <w:szCs w:val="24"/>
        </w:rPr>
      </w:pPr>
      <w:r w:rsidRPr="00E33CCE">
        <w:rPr>
          <w:rFonts w:ascii="Times New Roman" w:hAnsi="Times New Roman" w:cs="Times New Roman"/>
          <w:szCs w:val="24"/>
        </w:rPr>
        <w:t>Pastatyti naują biokuro katilinę Balbieriškyje, Klevų g</w:t>
      </w:r>
      <w:r w:rsidR="00403932" w:rsidRPr="00E33CCE">
        <w:rPr>
          <w:rFonts w:ascii="Times New Roman" w:hAnsi="Times New Roman" w:cs="Times New Roman"/>
          <w:szCs w:val="24"/>
        </w:rPr>
        <w:t xml:space="preserve">. </w:t>
      </w:r>
      <w:r w:rsidRPr="00E33CCE">
        <w:rPr>
          <w:rFonts w:ascii="Times New Roman" w:hAnsi="Times New Roman" w:cs="Times New Roman"/>
          <w:szCs w:val="24"/>
        </w:rPr>
        <w:t>33</w:t>
      </w:r>
      <w:r w:rsidR="00403932" w:rsidRPr="00E33CCE">
        <w:rPr>
          <w:rFonts w:ascii="Times New Roman" w:hAnsi="Times New Roman" w:cs="Times New Roman"/>
          <w:szCs w:val="24"/>
        </w:rPr>
        <w:t>;</w:t>
      </w:r>
    </w:p>
    <w:p w:rsidR="00217FCA" w:rsidRPr="00E33CCE" w:rsidRDefault="00403932" w:rsidP="00217FCA">
      <w:pPr>
        <w:pStyle w:val="ListParagraph"/>
        <w:numPr>
          <w:ilvl w:val="0"/>
          <w:numId w:val="12"/>
        </w:numPr>
        <w:spacing w:after="0" w:line="360" w:lineRule="auto"/>
        <w:jc w:val="both"/>
        <w:rPr>
          <w:rFonts w:ascii="Times New Roman" w:hAnsi="Times New Roman" w:cs="Times New Roman"/>
          <w:szCs w:val="24"/>
        </w:rPr>
      </w:pPr>
      <w:r w:rsidRPr="00E33CCE">
        <w:rPr>
          <w:rFonts w:ascii="Times New Roman" w:hAnsi="Times New Roman" w:cs="Times New Roman"/>
          <w:szCs w:val="24"/>
        </w:rPr>
        <w:t>Sumontuoti šilumos trasą nuo Bal</w:t>
      </w:r>
      <w:r w:rsidR="00217FCA" w:rsidRPr="00E33CCE">
        <w:rPr>
          <w:rFonts w:ascii="Times New Roman" w:hAnsi="Times New Roman" w:cs="Times New Roman"/>
          <w:szCs w:val="24"/>
        </w:rPr>
        <w:t>bieriškio pagrindinės mokyklos iki naujos katilinės;</w:t>
      </w:r>
    </w:p>
    <w:p w:rsidR="00217FCA" w:rsidRPr="00E33CCE" w:rsidRDefault="00217FCA" w:rsidP="00217FCA">
      <w:pPr>
        <w:pStyle w:val="ListParagraph"/>
        <w:numPr>
          <w:ilvl w:val="0"/>
          <w:numId w:val="12"/>
        </w:numPr>
        <w:spacing w:after="0" w:line="360" w:lineRule="auto"/>
        <w:jc w:val="both"/>
        <w:rPr>
          <w:rFonts w:ascii="Times New Roman" w:hAnsi="Times New Roman" w:cs="Times New Roman"/>
          <w:szCs w:val="24"/>
        </w:rPr>
      </w:pPr>
      <w:r w:rsidRPr="00E33CCE">
        <w:rPr>
          <w:rFonts w:ascii="Times New Roman" w:hAnsi="Times New Roman" w:cs="Times New Roman"/>
          <w:szCs w:val="24"/>
        </w:rPr>
        <w:t xml:space="preserve">Pakeisti apie 200 </w:t>
      </w:r>
      <w:r w:rsidR="00403932" w:rsidRPr="00E33CCE">
        <w:rPr>
          <w:rFonts w:ascii="Times New Roman" w:hAnsi="Times New Roman" w:cs="Times New Roman"/>
          <w:szCs w:val="24"/>
        </w:rPr>
        <w:t xml:space="preserve">metrų vamzdyno Prienų mieste, </w:t>
      </w:r>
      <w:r w:rsidRPr="00E33CCE">
        <w:rPr>
          <w:rFonts w:ascii="Times New Roman" w:hAnsi="Times New Roman" w:cs="Times New Roman"/>
          <w:szCs w:val="24"/>
        </w:rPr>
        <w:t>apie 100 metrų Veiveriuose ir apie 50 metrų Balbieriškyje.</w:t>
      </w:r>
    </w:p>
    <w:p w:rsidR="00217FCA" w:rsidRPr="00E33CCE" w:rsidRDefault="00217FCA" w:rsidP="00217FCA">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 xml:space="preserve">Vienas iš ambicingiausių AB „Prienų šilumos tinklų“ planų yra kondensacinio </w:t>
      </w:r>
      <w:proofErr w:type="spellStart"/>
      <w:r w:rsidRPr="00E33CCE">
        <w:rPr>
          <w:rFonts w:ascii="Times New Roman" w:hAnsi="Times New Roman" w:cs="Times New Roman"/>
          <w:sz w:val="24"/>
          <w:szCs w:val="24"/>
        </w:rPr>
        <w:t>ekonomaizerio</w:t>
      </w:r>
      <w:proofErr w:type="spellEnd"/>
      <w:r w:rsidRPr="00E33CCE">
        <w:rPr>
          <w:rFonts w:ascii="Times New Roman" w:hAnsi="Times New Roman" w:cs="Times New Roman"/>
          <w:sz w:val="24"/>
          <w:szCs w:val="24"/>
        </w:rPr>
        <w:t xml:space="preserve"> montavimas. Šiuo metu vykdomi skaičiavimai, ieškoma įranga, rangovai.</w:t>
      </w:r>
    </w:p>
    <w:p w:rsidR="00217FCA" w:rsidRPr="00E33CCE" w:rsidRDefault="00217FCA" w:rsidP="00217FCA">
      <w:pPr>
        <w:spacing w:after="0" w:line="360" w:lineRule="auto"/>
        <w:ind w:firstLine="851"/>
        <w:jc w:val="both"/>
        <w:rPr>
          <w:rFonts w:ascii="Times New Roman" w:hAnsi="Times New Roman" w:cs="Times New Roman"/>
          <w:sz w:val="24"/>
          <w:szCs w:val="24"/>
        </w:rPr>
      </w:pPr>
      <w:r w:rsidRPr="00E33CCE">
        <w:rPr>
          <w:rFonts w:ascii="Times New Roman" w:hAnsi="Times New Roman" w:cs="Times New Roman"/>
          <w:sz w:val="24"/>
          <w:szCs w:val="24"/>
        </w:rPr>
        <w:t xml:space="preserve">Veiklos analizavimas ir planavimas yra pastovus ir dažnai priklausantis nuo kapitalo tiek nuosavo tiek skolinto. Tačiau kryptis yra aiški, tai šiuolaikinė, tradicinių ir naujausių šilumos generavimo šaltinių sujungta centralizuotu šilumos tiekimo tinklu, ekonomiškai efektyvi ir draugiška gamtos apsaugai sistema. </w:t>
      </w:r>
    </w:p>
    <w:p w:rsidR="005614EC" w:rsidRPr="00E33CCE" w:rsidRDefault="005614EC" w:rsidP="005614EC">
      <w:pPr>
        <w:pStyle w:val="Heading8"/>
        <w:spacing w:line="360" w:lineRule="auto"/>
        <w:jc w:val="center"/>
        <w:rPr>
          <w:b w:val="0"/>
          <w:i w:val="0"/>
          <w:highlight w:val="yellow"/>
        </w:rPr>
      </w:pPr>
    </w:p>
    <w:p w:rsidR="00F53BFD" w:rsidRPr="00E33CCE" w:rsidRDefault="00ED416B" w:rsidP="005614EC">
      <w:pPr>
        <w:pStyle w:val="Heading8"/>
        <w:spacing w:line="360" w:lineRule="auto"/>
        <w:jc w:val="center"/>
        <w:rPr>
          <w:b w:val="0"/>
          <w:i w:val="0"/>
        </w:rPr>
      </w:pPr>
      <w:r>
        <w:rPr>
          <w:b w:val="0"/>
          <w:i w:val="0"/>
        </w:rPr>
        <w:t>___________________________________</w:t>
      </w:r>
    </w:p>
    <w:p w:rsidR="005C5806" w:rsidRPr="009E6176" w:rsidRDefault="009E6176" w:rsidP="009E6176">
      <w:pPr>
        <w:tabs>
          <w:tab w:val="left" w:pos="3780"/>
        </w:tabs>
        <w:rPr>
          <w:rFonts w:ascii="Times New Roman" w:hAnsi="Times New Roman" w:cs="Times New Roman"/>
          <w:sz w:val="24"/>
          <w:szCs w:val="24"/>
        </w:rPr>
      </w:pPr>
      <w:r w:rsidRPr="009E6176">
        <w:rPr>
          <w:rFonts w:ascii="Times New Roman" w:hAnsi="Times New Roman" w:cs="Times New Roman"/>
          <w:sz w:val="24"/>
          <w:szCs w:val="24"/>
        </w:rPr>
        <w:tab/>
      </w:r>
    </w:p>
    <w:p w:rsidR="003B2863" w:rsidRPr="00E33CCE" w:rsidRDefault="003B2863" w:rsidP="00762BD6">
      <w:pPr>
        <w:jc w:val="center"/>
        <w:rPr>
          <w:rFonts w:ascii="Times New Roman" w:hAnsi="Times New Roman" w:cs="Times New Roman"/>
          <w:sz w:val="24"/>
          <w:szCs w:val="24"/>
        </w:rPr>
      </w:pPr>
      <w:bookmarkStart w:id="0" w:name="_GoBack"/>
      <w:bookmarkEnd w:id="0"/>
    </w:p>
    <w:sectPr w:rsidR="003B2863" w:rsidRPr="00E33CCE" w:rsidSect="003B2D31">
      <w:footerReference w:type="default" r:id="rId25"/>
      <w:headerReference w:type="first" r:id="rId26"/>
      <w:footerReference w:type="first" r:id="rId27"/>
      <w:pgSz w:w="11906" w:h="16838"/>
      <w:pgMar w:top="1701" w:right="56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807" w:rsidRDefault="006B1807" w:rsidP="00496600">
      <w:pPr>
        <w:spacing w:after="0" w:line="240" w:lineRule="auto"/>
      </w:pPr>
      <w:r>
        <w:separator/>
      </w:r>
    </w:p>
  </w:endnote>
  <w:endnote w:type="continuationSeparator" w:id="0">
    <w:p w:rsidR="006B1807" w:rsidRDefault="006B1807" w:rsidP="00496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044569"/>
      <w:docPartObj>
        <w:docPartGallery w:val="Page Numbers (Bottom of Page)"/>
        <w:docPartUnique/>
      </w:docPartObj>
    </w:sdtPr>
    <w:sdtContent>
      <w:p w:rsidR="00E0726C" w:rsidRDefault="00E0726C">
        <w:pPr>
          <w:pStyle w:val="Footer"/>
          <w:jc w:val="right"/>
        </w:pPr>
      </w:p>
      <w:p w:rsidR="00E0726C" w:rsidRDefault="000C2D57">
        <w:pPr>
          <w:pStyle w:val="Footer"/>
          <w:jc w:val="right"/>
        </w:pPr>
        <w:r>
          <w:fldChar w:fldCharType="begin"/>
        </w:r>
        <w:r w:rsidR="00E0726C">
          <w:instrText>PAGE   \* MERGEFORMAT</w:instrText>
        </w:r>
        <w:r>
          <w:fldChar w:fldCharType="separate"/>
        </w:r>
        <w:r w:rsidR="00ED416B">
          <w:rPr>
            <w:noProof/>
          </w:rPr>
          <w:t>13</w:t>
        </w:r>
        <w:r>
          <w:fldChar w:fldCharType="end"/>
        </w:r>
      </w:p>
    </w:sdtContent>
  </w:sdt>
  <w:p w:rsidR="00496600" w:rsidRDefault="00496600" w:rsidP="00E0726C">
    <w:pPr>
      <w:pStyle w:val="Footer"/>
      <w:ind w:firstLine="1296"/>
    </w:pPr>
  </w:p>
  <w:p w:rsidR="00E0726C" w:rsidRDefault="00E0726C" w:rsidP="00E0726C">
    <w:pPr>
      <w:pStyle w:val="Footer"/>
      <w:ind w:firstLine="129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62" w:rsidRDefault="00D83662" w:rsidP="002C494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807" w:rsidRDefault="006B1807" w:rsidP="00496600">
      <w:pPr>
        <w:spacing w:after="0" w:line="240" w:lineRule="auto"/>
      </w:pPr>
      <w:r>
        <w:separator/>
      </w:r>
    </w:p>
  </w:footnote>
  <w:footnote w:type="continuationSeparator" w:id="0">
    <w:p w:rsidR="006B1807" w:rsidRDefault="006B1807" w:rsidP="004966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355" w:rsidRPr="0079770D" w:rsidRDefault="00F91355" w:rsidP="0079770D">
    <w:pPr>
      <w:tabs>
        <w:tab w:val="left" w:pos="6915"/>
      </w:tabs>
      <w:spacing w:after="0"/>
      <w:ind w:left="5184" w:firstLine="1053"/>
      <w:rPr>
        <w:rFonts w:ascii="Times New Roman" w:hAnsi="Times New Roman" w:cs="Times New Roman"/>
        <w:sz w:val="24"/>
        <w:szCs w:val="24"/>
      </w:rPr>
    </w:pPr>
    <w:r w:rsidRPr="0079770D">
      <w:rPr>
        <w:rFonts w:ascii="Times New Roman" w:hAnsi="Times New Roman" w:cs="Times New Roman"/>
        <w:sz w:val="24"/>
        <w:szCs w:val="24"/>
      </w:rPr>
      <w:t>PRITARTA</w:t>
    </w:r>
    <w:r w:rsidR="0079770D" w:rsidRPr="0079770D">
      <w:rPr>
        <w:rFonts w:ascii="Times New Roman" w:hAnsi="Times New Roman" w:cs="Times New Roman"/>
        <w:sz w:val="24"/>
        <w:szCs w:val="24"/>
      </w:rPr>
      <w:tab/>
    </w:r>
  </w:p>
  <w:p w:rsidR="00F91355" w:rsidRPr="0079770D" w:rsidRDefault="00F91355" w:rsidP="0079770D">
    <w:pPr>
      <w:spacing w:after="0"/>
      <w:ind w:left="5184" w:firstLine="1053"/>
      <w:rPr>
        <w:rFonts w:ascii="Times New Roman" w:hAnsi="Times New Roman" w:cs="Times New Roman"/>
        <w:sz w:val="24"/>
        <w:szCs w:val="24"/>
      </w:rPr>
    </w:pPr>
    <w:r w:rsidRPr="0079770D">
      <w:rPr>
        <w:rFonts w:ascii="Times New Roman" w:hAnsi="Times New Roman" w:cs="Times New Roman"/>
        <w:sz w:val="24"/>
        <w:szCs w:val="24"/>
      </w:rPr>
      <w:t>Prienų rajono savivaldybės tarybos</w:t>
    </w:r>
  </w:p>
  <w:p w:rsidR="00F91355" w:rsidRPr="0079770D" w:rsidRDefault="00F91355" w:rsidP="0079770D">
    <w:pPr>
      <w:spacing w:after="0"/>
      <w:ind w:left="5184" w:firstLine="1053"/>
      <w:rPr>
        <w:rFonts w:ascii="Times New Roman" w:hAnsi="Times New Roman" w:cs="Times New Roman"/>
        <w:sz w:val="24"/>
        <w:szCs w:val="24"/>
      </w:rPr>
    </w:pPr>
    <w:r w:rsidRPr="0079770D">
      <w:rPr>
        <w:rFonts w:ascii="Times New Roman" w:hAnsi="Times New Roman" w:cs="Times New Roman"/>
        <w:sz w:val="24"/>
        <w:szCs w:val="24"/>
      </w:rPr>
      <w:t>2020 m. gegužės</w:t>
    </w:r>
    <w:r w:rsidR="003E16D6" w:rsidRPr="0079770D">
      <w:rPr>
        <w:rFonts w:ascii="Times New Roman" w:hAnsi="Times New Roman" w:cs="Times New Roman"/>
        <w:sz w:val="24"/>
        <w:szCs w:val="24"/>
      </w:rPr>
      <w:t xml:space="preserve"> 28</w:t>
    </w:r>
    <w:r w:rsidRPr="0079770D">
      <w:rPr>
        <w:rFonts w:ascii="Times New Roman" w:hAnsi="Times New Roman" w:cs="Times New Roman"/>
        <w:sz w:val="24"/>
        <w:szCs w:val="24"/>
      </w:rPr>
      <w:t xml:space="preserve"> d.</w:t>
    </w:r>
  </w:p>
  <w:p w:rsidR="00F91355" w:rsidRPr="0079770D" w:rsidRDefault="00F91355" w:rsidP="0079770D">
    <w:pPr>
      <w:spacing w:after="0"/>
      <w:ind w:left="5184" w:firstLine="1053"/>
      <w:rPr>
        <w:sz w:val="24"/>
        <w:szCs w:val="24"/>
      </w:rPr>
    </w:pPr>
    <w:r w:rsidRPr="0079770D">
      <w:rPr>
        <w:rFonts w:ascii="Times New Roman" w:hAnsi="Times New Roman" w:cs="Times New Roman"/>
        <w:sz w:val="24"/>
        <w:szCs w:val="24"/>
      </w:rPr>
      <w:t>sprendimu Nr. T3-</w:t>
    </w:r>
    <w:r w:rsidR="003E16D6" w:rsidRPr="0079770D">
      <w:rPr>
        <w:rFonts w:ascii="Times New Roman" w:hAnsi="Times New Roman" w:cs="Times New Roman"/>
        <w:sz w:val="24"/>
        <w:szCs w:val="24"/>
      </w:rPr>
      <w:t>120</w:t>
    </w:r>
    <w:r w:rsidRPr="0079770D">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269"/>
    <w:multiLevelType w:val="hybridMultilevel"/>
    <w:tmpl w:val="55C617B2"/>
    <w:lvl w:ilvl="0" w:tplc="6E3EA9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7940E57"/>
    <w:multiLevelType w:val="hybridMultilevel"/>
    <w:tmpl w:val="828A65B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935139D"/>
    <w:multiLevelType w:val="hybridMultilevel"/>
    <w:tmpl w:val="501466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C527770"/>
    <w:multiLevelType w:val="hybridMultilevel"/>
    <w:tmpl w:val="972269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D2E79D3"/>
    <w:multiLevelType w:val="hybridMultilevel"/>
    <w:tmpl w:val="81F880E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D381132"/>
    <w:multiLevelType w:val="hybridMultilevel"/>
    <w:tmpl w:val="AB64A3A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612333C"/>
    <w:multiLevelType w:val="hybridMultilevel"/>
    <w:tmpl w:val="04126C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22443AB"/>
    <w:multiLevelType w:val="multilevel"/>
    <w:tmpl w:val="7F80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8E2909"/>
    <w:multiLevelType w:val="hybridMultilevel"/>
    <w:tmpl w:val="0D3891F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D4D027C"/>
    <w:multiLevelType w:val="hybridMultilevel"/>
    <w:tmpl w:val="5DD07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B3910B7"/>
    <w:multiLevelType w:val="hybridMultilevel"/>
    <w:tmpl w:val="BB566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F4A053D"/>
    <w:multiLevelType w:val="hybridMultilevel"/>
    <w:tmpl w:val="B2DE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5"/>
  </w:num>
  <w:num w:numId="5">
    <w:abstractNumId w:val="1"/>
  </w:num>
  <w:num w:numId="6">
    <w:abstractNumId w:val="10"/>
  </w:num>
  <w:num w:numId="7">
    <w:abstractNumId w:val="4"/>
  </w:num>
  <w:num w:numId="8">
    <w:abstractNumId w:val="2"/>
  </w:num>
  <w:num w:numId="9">
    <w:abstractNumId w:val="6"/>
  </w:num>
  <w:num w:numId="10">
    <w:abstractNumId w:val="9"/>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16386"/>
  </w:hdrShapeDefaults>
  <w:footnotePr>
    <w:footnote w:id="-1"/>
    <w:footnote w:id="0"/>
  </w:footnotePr>
  <w:endnotePr>
    <w:endnote w:id="-1"/>
    <w:endnote w:id="0"/>
  </w:endnotePr>
  <w:compat>
    <w:useFELayout/>
  </w:compat>
  <w:rsids>
    <w:rsidRoot w:val="00762BD6"/>
    <w:rsid w:val="0000253F"/>
    <w:rsid w:val="000035C0"/>
    <w:rsid w:val="00003B0D"/>
    <w:rsid w:val="00004CA7"/>
    <w:rsid w:val="0001744B"/>
    <w:rsid w:val="00017917"/>
    <w:rsid w:val="00023F9F"/>
    <w:rsid w:val="0003261F"/>
    <w:rsid w:val="000470CD"/>
    <w:rsid w:val="00071FF3"/>
    <w:rsid w:val="00073F0D"/>
    <w:rsid w:val="00092C08"/>
    <w:rsid w:val="00097EC8"/>
    <w:rsid w:val="000A1E60"/>
    <w:rsid w:val="000A4AAF"/>
    <w:rsid w:val="000B7B8A"/>
    <w:rsid w:val="000C1850"/>
    <w:rsid w:val="000C2D57"/>
    <w:rsid w:val="000D3C88"/>
    <w:rsid w:val="000E1518"/>
    <w:rsid w:val="000F2815"/>
    <w:rsid w:val="00110397"/>
    <w:rsid w:val="00111688"/>
    <w:rsid w:val="00112E8F"/>
    <w:rsid w:val="00121521"/>
    <w:rsid w:val="0012287C"/>
    <w:rsid w:val="00136191"/>
    <w:rsid w:val="001606DB"/>
    <w:rsid w:val="00162182"/>
    <w:rsid w:val="001B0E05"/>
    <w:rsid w:val="001B49B8"/>
    <w:rsid w:val="001C6A40"/>
    <w:rsid w:val="001F40F0"/>
    <w:rsid w:val="0020303E"/>
    <w:rsid w:val="0020432A"/>
    <w:rsid w:val="00214D6B"/>
    <w:rsid w:val="00217746"/>
    <w:rsid w:val="00217E8B"/>
    <w:rsid w:val="00217FCA"/>
    <w:rsid w:val="00223CBE"/>
    <w:rsid w:val="00224742"/>
    <w:rsid w:val="002324F4"/>
    <w:rsid w:val="00236640"/>
    <w:rsid w:val="00247FD3"/>
    <w:rsid w:val="00252453"/>
    <w:rsid w:val="00252C33"/>
    <w:rsid w:val="00256042"/>
    <w:rsid w:val="00257D46"/>
    <w:rsid w:val="00262147"/>
    <w:rsid w:val="00263599"/>
    <w:rsid w:val="002647D9"/>
    <w:rsid w:val="00275A43"/>
    <w:rsid w:val="002879BF"/>
    <w:rsid w:val="00291474"/>
    <w:rsid w:val="002918F7"/>
    <w:rsid w:val="002A12A0"/>
    <w:rsid w:val="002B08BC"/>
    <w:rsid w:val="002C4942"/>
    <w:rsid w:val="002C6B5A"/>
    <w:rsid w:val="002E4132"/>
    <w:rsid w:val="002E783C"/>
    <w:rsid w:val="002F29B9"/>
    <w:rsid w:val="003025CF"/>
    <w:rsid w:val="003027BC"/>
    <w:rsid w:val="0031080B"/>
    <w:rsid w:val="00313916"/>
    <w:rsid w:val="00321A46"/>
    <w:rsid w:val="00337CFD"/>
    <w:rsid w:val="003403E7"/>
    <w:rsid w:val="00343478"/>
    <w:rsid w:val="003456DE"/>
    <w:rsid w:val="00352089"/>
    <w:rsid w:val="00373A61"/>
    <w:rsid w:val="0038288F"/>
    <w:rsid w:val="00392215"/>
    <w:rsid w:val="003B2863"/>
    <w:rsid w:val="003B2D31"/>
    <w:rsid w:val="003C1D24"/>
    <w:rsid w:val="003C4736"/>
    <w:rsid w:val="003D2E78"/>
    <w:rsid w:val="003E16D6"/>
    <w:rsid w:val="003E1AAC"/>
    <w:rsid w:val="003F3825"/>
    <w:rsid w:val="00403932"/>
    <w:rsid w:val="0040776A"/>
    <w:rsid w:val="00424A23"/>
    <w:rsid w:val="0045407A"/>
    <w:rsid w:val="00460F4F"/>
    <w:rsid w:val="00463718"/>
    <w:rsid w:val="00467086"/>
    <w:rsid w:val="00473917"/>
    <w:rsid w:val="004959B1"/>
    <w:rsid w:val="00496600"/>
    <w:rsid w:val="00497107"/>
    <w:rsid w:val="004A2F2D"/>
    <w:rsid w:val="004B0678"/>
    <w:rsid w:val="004C623B"/>
    <w:rsid w:val="004E00A5"/>
    <w:rsid w:val="004E652E"/>
    <w:rsid w:val="004F159C"/>
    <w:rsid w:val="00516E7B"/>
    <w:rsid w:val="005273DD"/>
    <w:rsid w:val="00533A4D"/>
    <w:rsid w:val="00540A51"/>
    <w:rsid w:val="00557A13"/>
    <w:rsid w:val="005614EC"/>
    <w:rsid w:val="0056580B"/>
    <w:rsid w:val="005667F5"/>
    <w:rsid w:val="00580F0D"/>
    <w:rsid w:val="005878C8"/>
    <w:rsid w:val="005A2528"/>
    <w:rsid w:val="005A6A6C"/>
    <w:rsid w:val="005C5806"/>
    <w:rsid w:val="005D48F6"/>
    <w:rsid w:val="005D71CE"/>
    <w:rsid w:val="005E0B5E"/>
    <w:rsid w:val="005E2065"/>
    <w:rsid w:val="005E7009"/>
    <w:rsid w:val="005F1C6D"/>
    <w:rsid w:val="005F3928"/>
    <w:rsid w:val="005F61FF"/>
    <w:rsid w:val="00602672"/>
    <w:rsid w:val="006033FB"/>
    <w:rsid w:val="00603B94"/>
    <w:rsid w:val="00626A49"/>
    <w:rsid w:val="006551CE"/>
    <w:rsid w:val="006551F0"/>
    <w:rsid w:val="00663AB4"/>
    <w:rsid w:val="00664862"/>
    <w:rsid w:val="00664F0E"/>
    <w:rsid w:val="006678F2"/>
    <w:rsid w:val="0067026E"/>
    <w:rsid w:val="006737C1"/>
    <w:rsid w:val="00674A75"/>
    <w:rsid w:val="00676E41"/>
    <w:rsid w:val="00681835"/>
    <w:rsid w:val="006956E4"/>
    <w:rsid w:val="006A13F0"/>
    <w:rsid w:val="006A29AF"/>
    <w:rsid w:val="006B1807"/>
    <w:rsid w:val="006B7E73"/>
    <w:rsid w:val="006C7698"/>
    <w:rsid w:val="006D241D"/>
    <w:rsid w:val="006D3D4A"/>
    <w:rsid w:val="006E6754"/>
    <w:rsid w:val="006F68AF"/>
    <w:rsid w:val="007203A5"/>
    <w:rsid w:val="007323EF"/>
    <w:rsid w:val="00732649"/>
    <w:rsid w:val="00733100"/>
    <w:rsid w:val="00742EC1"/>
    <w:rsid w:val="00745882"/>
    <w:rsid w:val="00750E84"/>
    <w:rsid w:val="0075208F"/>
    <w:rsid w:val="00753BDE"/>
    <w:rsid w:val="00762BD6"/>
    <w:rsid w:val="00774C75"/>
    <w:rsid w:val="00775F1C"/>
    <w:rsid w:val="0079770D"/>
    <w:rsid w:val="007A68B8"/>
    <w:rsid w:val="007B2DA2"/>
    <w:rsid w:val="007E7D0C"/>
    <w:rsid w:val="0080544F"/>
    <w:rsid w:val="008135FB"/>
    <w:rsid w:val="008316B0"/>
    <w:rsid w:val="00835181"/>
    <w:rsid w:val="008401AD"/>
    <w:rsid w:val="0084355D"/>
    <w:rsid w:val="00845A99"/>
    <w:rsid w:val="00852156"/>
    <w:rsid w:val="00882CC8"/>
    <w:rsid w:val="00884DA2"/>
    <w:rsid w:val="00897F9E"/>
    <w:rsid w:val="008A4320"/>
    <w:rsid w:val="008B33F8"/>
    <w:rsid w:val="008C1699"/>
    <w:rsid w:val="008C1AD0"/>
    <w:rsid w:val="008C4418"/>
    <w:rsid w:val="008C765D"/>
    <w:rsid w:val="008D227F"/>
    <w:rsid w:val="008D4179"/>
    <w:rsid w:val="008E14D5"/>
    <w:rsid w:val="008F2156"/>
    <w:rsid w:val="008F54CC"/>
    <w:rsid w:val="00907A4B"/>
    <w:rsid w:val="00913E0D"/>
    <w:rsid w:val="009156C4"/>
    <w:rsid w:val="00917828"/>
    <w:rsid w:val="00917BC2"/>
    <w:rsid w:val="00955BCC"/>
    <w:rsid w:val="0096332B"/>
    <w:rsid w:val="00973653"/>
    <w:rsid w:val="00977A57"/>
    <w:rsid w:val="00994E48"/>
    <w:rsid w:val="009A7027"/>
    <w:rsid w:val="009B330A"/>
    <w:rsid w:val="009D4C08"/>
    <w:rsid w:val="009E109F"/>
    <w:rsid w:val="009E6176"/>
    <w:rsid w:val="009F5519"/>
    <w:rsid w:val="009F68BD"/>
    <w:rsid w:val="00A4403C"/>
    <w:rsid w:val="00A4590F"/>
    <w:rsid w:val="00A45A92"/>
    <w:rsid w:val="00A51E6E"/>
    <w:rsid w:val="00A56F09"/>
    <w:rsid w:val="00A602A8"/>
    <w:rsid w:val="00A6083C"/>
    <w:rsid w:val="00A6191F"/>
    <w:rsid w:val="00A660D1"/>
    <w:rsid w:val="00A67939"/>
    <w:rsid w:val="00A70FC5"/>
    <w:rsid w:val="00A761F7"/>
    <w:rsid w:val="00A76EB9"/>
    <w:rsid w:val="00A81028"/>
    <w:rsid w:val="00A8139E"/>
    <w:rsid w:val="00A95B34"/>
    <w:rsid w:val="00AB0D53"/>
    <w:rsid w:val="00AB3030"/>
    <w:rsid w:val="00AB7DB4"/>
    <w:rsid w:val="00AC1341"/>
    <w:rsid w:val="00AE4AAE"/>
    <w:rsid w:val="00AE59A3"/>
    <w:rsid w:val="00AF0EF8"/>
    <w:rsid w:val="00AF1324"/>
    <w:rsid w:val="00AF3AC4"/>
    <w:rsid w:val="00B02471"/>
    <w:rsid w:val="00B167EA"/>
    <w:rsid w:val="00B30624"/>
    <w:rsid w:val="00B33FC4"/>
    <w:rsid w:val="00B36DBB"/>
    <w:rsid w:val="00B45208"/>
    <w:rsid w:val="00B47630"/>
    <w:rsid w:val="00B57460"/>
    <w:rsid w:val="00B72EFF"/>
    <w:rsid w:val="00B864CA"/>
    <w:rsid w:val="00B95F50"/>
    <w:rsid w:val="00BA64C5"/>
    <w:rsid w:val="00BB0118"/>
    <w:rsid w:val="00BD06A1"/>
    <w:rsid w:val="00BE4DEF"/>
    <w:rsid w:val="00BE63E4"/>
    <w:rsid w:val="00C00E56"/>
    <w:rsid w:val="00C01C73"/>
    <w:rsid w:val="00C10D74"/>
    <w:rsid w:val="00C121AF"/>
    <w:rsid w:val="00C16519"/>
    <w:rsid w:val="00C24B54"/>
    <w:rsid w:val="00C309A6"/>
    <w:rsid w:val="00C32DF7"/>
    <w:rsid w:val="00C55BC5"/>
    <w:rsid w:val="00C57F7A"/>
    <w:rsid w:val="00C654F8"/>
    <w:rsid w:val="00C65B7D"/>
    <w:rsid w:val="00C73521"/>
    <w:rsid w:val="00C76D5D"/>
    <w:rsid w:val="00C8548C"/>
    <w:rsid w:val="00C92C21"/>
    <w:rsid w:val="00C953E6"/>
    <w:rsid w:val="00CA4A02"/>
    <w:rsid w:val="00CA4AFF"/>
    <w:rsid w:val="00CC253C"/>
    <w:rsid w:val="00CC5840"/>
    <w:rsid w:val="00CE0F96"/>
    <w:rsid w:val="00CE233C"/>
    <w:rsid w:val="00CF4DEE"/>
    <w:rsid w:val="00D0117F"/>
    <w:rsid w:val="00D07687"/>
    <w:rsid w:val="00D1019B"/>
    <w:rsid w:val="00D14A4F"/>
    <w:rsid w:val="00D21C52"/>
    <w:rsid w:val="00D24863"/>
    <w:rsid w:val="00D27A6A"/>
    <w:rsid w:val="00D348E1"/>
    <w:rsid w:val="00D3608C"/>
    <w:rsid w:val="00D43C99"/>
    <w:rsid w:val="00D4445A"/>
    <w:rsid w:val="00D44F45"/>
    <w:rsid w:val="00D7224C"/>
    <w:rsid w:val="00D83662"/>
    <w:rsid w:val="00D8523F"/>
    <w:rsid w:val="00D953B3"/>
    <w:rsid w:val="00DA09CE"/>
    <w:rsid w:val="00DA65C9"/>
    <w:rsid w:val="00DA778C"/>
    <w:rsid w:val="00DC0308"/>
    <w:rsid w:val="00DD24C1"/>
    <w:rsid w:val="00DF3D06"/>
    <w:rsid w:val="00E059AB"/>
    <w:rsid w:val="00E0726C"/>
    <w:rsid w:val="00E11A70"/>
    <w:rsid w:val="00E12324"/>
    <w:rsid w:val="00E33CCE"/>
    <w:rsid w:val="00E360E5"/>
    <w:rsid w:val="00E40E5B"/>
    <w:rsid w:val="00E56515"/>
    <w:rsid w:val="00E57410"/>
    <w:rsid w:val="00E62DFE"/>
    <w:rsid w:val="00E76628"/>
    <w:rsid w:val="00E77792"/>
    <w:rsid w:val="00E924E1"/>
    <w:rsid w:val="00E92CE8"/>
    <w:rsid w:val="00E95552"/>
    <w:rsid w:val="00EC0873"/>
    <w:rsid w:val="00ED3B6F"/>
    <w:rsid w:val="00ED416B"/>
    <w:rsid w:val="00ED5D17"/>
    <w:rsid w:val="00ED7F96"/>
    <w:rsid w:val="00EF4C5D"/>
    <w:rsid w:val="00F01193"/>
    <w:rsid w:val="00F02A18"/>
    <w:rsid w:val="00F217BE"/>
    <w:rsid w:val="00F250AA"/>
    <w:rsid w:val="00F303A7"/>
    <w:rsid w:val="00F37344"/>
    <w:rsid w:val="00F401AE"/>
    <w:rsid w:val="00F4188D"/>
    <w:rsid w:val="00F471B2"/>
    <w:rsid w:val="00F53BFD"/>
    <w:rsid w:val="00F60046"/>
    <w:rsid w:val="00F60543"/>
    <w:rsid w:val="00F6320E"/>
    <w:rsid w:val="00F81285"/>
    <w:rsid w:val="00F8359D"/>
    <w:rsid w:val="00F91355"/>
    <w:rsid w:val="00FA16BC"/>
    <w:rsid w:val="00FA52BC"/>
    <w:rsid w:val="00FA64F8"/>
    <w:rsid w:val="00FB42B5"/>
    <w:rsid w:val="00FC67BF"/>
    <w:rsid w:val="00FD0161"/>
    <w:rsid w:val="00FD153A"/>
    <w:rsid w:val="00FD1D0E"/>
    <w:rsid w:val="00FD4152"/>
    <w:rsid w:val="00FD4358"/>
    <w:rsid w:val="00FD569B"/>
    <w:rsid w:val="00FE25AD"/>
    <w:rsid w:val="00FE45E5"/>
    <w:rsid w:val="00FF2A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FF"/>
  </w:style>
  <w:style w:type="paragraph" w:styleId="Heading8">
    <w:name w:val="heading 8"/>
    <w:basedOn w:val="Normal"/>
    <w:next w:val="Normal"/>
    <w:link w:val="Heading8Char"/>
    <w:qFormat/>
    <w:rsid w:val="00F53BFD"/>
    <w:pPr>
      <w:keepNext/>
      <w:spacing w:after="0" w:line="240" w:lineRule="auto"/>
      <w:outlineLvl w:val="7"/>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B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4966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6600"/>
  </w:style>
  <w:style w:type="paragraph" w:styleId="Footer">
    <w:name w:val="footer"/>
    <w:basedOn w:val="Normal"/>
    <w:link w:val="FooterChar"/>
    <w:uiPriority w:val="99"/>
    <w:unhideWhenUsed/>
    <w:rsid w:val="0049660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6600"/>
  </w:style>
  <w:style w:type="character" w:styleId="Hyperlink">
    <w:name w:val="Hyperlink"/>
    <w:basedOn w:val="DefaultParagraphFont"/>
    <w:uiPriority w:val="99"/>
    <w:unhideWhenUsed/>
    <w:rsid w:val="00FD153A"/>
    <w:rPr>
      <w:color w:val="0563C1" w:themeColor="hyperlink"/>
      <w:u w:val="single"/>
    </w:rPr>
  </w:style>
  <w:style w:type="table" w:styleId="TableGrid">
    <w:name w:val="Table Grid"/>
    <w:basedOn w:val="TableNormal"/>
    <w:uiPriority w:val="39"/>
    <w:rsid w:val="00FD1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955BCC"/>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955BCC"/>
    <w:rPr>
      <w:rFonts w:ascii="Times New Roman" w:eastAsia="Times New Roman" w:hAnsi="Times New Roman" w:cs="Times New Roman"/>
      <w:sz w:val="24"/>
      <w:szCs w:val="24"/>
    </w:rPr>
  </w:style>
  <w:style w:type="paragraph" w:styleId="ListParagraph">
    <w:name w:val="List Paragraph"/>
    <w:basedOn w:val="Normal"/>
    <w:uiPriority w:val="34"/>
    <w:qFormat/>
    <w:rsid w:val="00F01193"/>
    <w:pPr>
      <w:ind w:left="720"/>
      <w:contextualSpacing/>
    </w:pPr>
    <w:rPr>
      <w:rFonts w:ascii="Arial" w:eastAsiaTheme="minorHAnsi" w:hAnsi="Arial"/>
      <w:sz w:val="24"/>
    </w:rPr>
  </w:style>
  <w:style w:type="character" w:styleId="Strong">
    <w:name w:val="Strong"/>
    <w:basedOn w:val="DefaultParagraphFont"/>
    <w:uiPriority w:val="22"/>
    <w:qFormat/>
    <w:rsid w:val="00DA09CE"/>
    <w:rPr>
      <w:b/>
      <w:bCs/>
    </w:rPr>
  </w:style>
  <w:style w:type="character" w:customStyle="1" w:styleId="Heading8Char">
    <w:name w:val="Heading 8 Char"/>
    <w:basedOn w:val="DefaultParagraphFont"/>
    <w:link w:val="Heading8"/>
    <w:rsid w:val="00F53BFD"/>
    <w:rPr>
      <w:rFonts w:ascii="Times New Roman" w:eastAsia="Times New Roman" w:hAnsi="Times New Roman" w:cs="Times New Roman"/>
      <w:b/>
      <w:bCs/>
      <w:i/>
      <w:iCs/>
      <w:sz w:val="24"/>
      <w:szCs w:val="24"/>
    </w:rPr>
  </w:style>
  <w:style w:type="character" w:customStyle="1" w:styleId="highlight">
    <w:name w:val="highlight"/>
    <w:basedOn w:val="DefaultParagraphFont"/>
    <w:rsid w:val="0003261F"/>
  </w:style>
  <w:style w:type="paragraph" w:styleId="BalloonText">
    <w:name w:val="Balloon Text"/>
    <w:basedOn w:val="Normal"/>
    <w:link w:val="BalloonTextChar"/>
    <w:uiPriority w:val="99"/>
    <w:semiHidden/>
    <w:unhideWhenUsed/>
    <w:rsid w:val="005E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065"/>
    <w:rPr>
      <w:rFonts w:ascii="Tahoma" w:hAnsi="Tahoma" w:cs="Tahoma"/>
      <w:sz w:val="16"/>
      <w:szCs w:val="16"/>
    </w:rPr>
  </w:style>
  <w:style w:type="paragraph" w:styleId="Caption">
    <w:name w:val="caption"/>
    <w:basedOn w:val="Normal"/>
    <w:next w:val="Normal"/>
    <w:uiPriority w:val="35"/>
    <w:unhideWhenUsed/>
    <w:qFormat/>
    <w:rsid w:val="00F37344"/>
    <w:pPr>
      <w:spacing w:after="200" w:line="240" w:lineRule="auto"/>
    </w:pPr>
    <w:rPr>
      <w:i/>
      <w:iCs/>
      <w:color w:val="44546A" w:themeColor="text2"/>
      <w:sz w:val="18"/>
      <w:szCs w:val="18"/>
    </w:rPr>
  </w:style>
  <w:style w:type="paragraph" w:customStyle="1" w:styleId="text">
    <w:name w:val="text"/>
    <w:basedOn w:val="Normal"/>
    <w:rsid w:val="00D8366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51972367">
      <w:bodyDiv w:val="1"/>
      <w:marLeft w:val="0"/>
      <w:marRight w:val="0"/>
      <w:marTop w:val="0"/>
      <w:marBottom w:val="0"/>
      <w:divBdr>
        <w:top w:val="none" w:sz="0" w:space="0" w:color="auto"/>
        <w:left w:val="none" w:sz="0" w:space="0" w:color="auto"/>
        <w:bottom w:val="none" w:sz="0" w:space="0" w:color="auto"/>
        <w:right w:val="none" w:sz="0" w:space="0" w:color="auto"/>
      </w:divBdr>
    </w:div>
    <w:div w:id="90243860">
      <w:bodyDiv w:val="1"/>
      <w:marLeft w:val="0"/>
      <w:marRight w:val="0"/>
      <w:marTop w:val="0"/>
      <w:marBottom w:val="0"/>
      <w:divBdr>
        <w:top w:val="none" w:sz="0" w:space="0" w:color="auto"/>
        <w:left w:val="none" w:sz="0" w:space="0" w:color="auto"/>
        <w:bottom w:val="none" w:sz="0" w:space="0" w:color="auto"/>
        <w:right w:val="none" w:sz="0" w:space="0" w:color="auto"/>
      </w:divBdr>
      <w:divsChild>
        <w:div w:id="1553468230">
          <w:marLeft w:val="0"/>
          <w:marRight w:val="0"/>
          <w:marTop w:val="0"/>
          <w:marBottom w:val="0"/>
          <w:divBdr>
            <w:top w:val="none" w:sz="0" w:space="0" w:color="auto"/>
            <w:left w:val="none" w:sz="0" w:space="0" w:color="auto"/>
            <w:bottom w:val="none" w:sz="0" w:space="0" w:color="auto"/>
            <w:right w:val="none" w:sz="0" w:space="0" w:color="auto"/>
          </w:divBdr>
        </w:div>
        <w:div w:id="51272442">
          <w:marLeft w:val="0"/>
          <w:marRight w:val="0"/>
          <w:marTop w:val="0"/>
          <w:marBottom w:val="0"/>
          <w:divBdr>
            <w:top w:val="none" w:sz="0" w:space="0" w:color="auto"/>
            <w:left w:val="none" w:sz="0" w:space="0" w:color="auto"/>
            <w:bottom w:val="none" w:sz="0" w:space="0" w:color="auto"/>
            <w:right w:val="none" w:sz="0" w:space="0" w:color="auto"/>
          </w:divBdr>
        </w:div>
        <w:div w:id="1463425582">
          <w:marLeft w:val="0"/>
          <w:marRight w:val="0"/>
          <w:marTop w:val="0"/>
          <w:marBottom w:val="0"/>
          <w:divBdr>
            <w:top w:val="none" w:sz="0" w:space="0" w:color="auto"/>
            <w:left w:val="none" w:sz="0" w:space="0" w:color="auto"/>
            <w:bottom w:val="none" w:sz="0" w:space="0" w:color="auto"/>
            <w:right w:val="none" w:sz="0" w:space="0" w:color="auto"/>
          </w:divBdr>
        </w:div>
        <w:div w:id="1409038619">
          <w:marLeft w:val="0"/>
          <w:marRight w:val="0"/>
          <w:marTop w:val="0"/>
          <w:marBottom w:val="0"/>
          <w:divBdr>
            <w:top w:val="none" w:sz="0" w:space="0" w:color="auto"/>
            <w:left w:val="none" w:sz="0" w:space="0" w:color="auto"/>
            <w:bottom w:val="none" w:sz="0" w:space="0" w:color="auto"/>
            <w:right w:val="none" w:sz="0" w:space="0" w:color="auto"/>
          </w:divBdr>
        </w:div>
        <w:div w:id="1256551841">
          <w:marLeft w:val="0"/>
          <w:marRight w:val="0"/>
          <w:marTop w:val="0"/>
          <w:marBottom w:val="0"/>
          <w:divBdr>
            <w:top w:val="none" w:sz="0" w:space="0" w:color="auto"/>
            <w:left w:val="none" w:sz="0" w:space="0" w:color="auto"/>
            <w:bottom w:val="none" w:sz="0" w:space="0" w:color="auto"/>
            <w:right w:val="none" w:sz="0" w:space="0" w:color="auto"/>
          </w:divBdr>
        </w:div>
        <w:div w:id="1394348400">
          <w:marLeft w:val="0"/>
          <w:marRight w:val="0"/>
          <w:marTop w:val="0"/>
          <w:marBottom w:val="0"/>
          <w:divBdr>
            <w:top w:val="none" w:sz="0" w:space="0" w:color="auto"/>
            <w:left w:val="none" w:sz="0" w:space="0" w:color="auto"/>
            <w:bottom w:val="none" w:sz="0" w:space="0" w:color="auto"/>
            <w:right w:val="none" w:sz="0" w:space="0" w:color="auto"/>
          </w:divBdr>
        </w:div>
        <w:div w:id="279385128">
          <w:marLeft w:val="0"/>
          <w:marRight w:val="0"/>
          <w:marTop w:val="0"/>
          <w:marBottom w:val="0"/>
          <w:divBdr>
            <w:top w:val="none" w:sz="0" w:space="0" w:color="auto"/>
            <w:left w:val="none" w:sz="0" w:space="0" w:color="auto"/>
            <w:bottom w:val="none" w:sz="0" w:space="0" w:color="auto"/>
            <w:right w:val="none" w:sz="0" w:space="0" w:color="auto"/>
          </w:divBdr>
        </w:div>
        <w:div w:id="1351420075">
          <w:marLeft w:val="0"/>
          <w:marRight w:val="0"/>
          <w:marTop w:val="0"/>
          <w:marBottom w:val="0"/>
          <w:divBdr>
            <w:top w:val="none" w:sz="0" w:space="0" w:color="auto"/>
            <w:left w:val="none" w:sz="0" w:space="0" w:color="auto"/>
            <w:bottom w:val="none" w:sz="0" w:space="0" w:color="auto"/>
            <w:right w:val="none" w:sz="0" w:space="0" w:color="auto"/>
          </w:divBdr>
        </w:div>
        <w:div w:id="69473914">
          <w:marLeft w:val="0"/>
          <w:marRight w:val="0"/>
          <w:marTop w:val="0"/>
          <w:marBottom w:val="0"/>
          <w:divBdr>
            <w:top w:val="none" w:sz="0" w:space="0" w:color="auto"/>
            <w:left w:val="none" w:sz="0" w:space="0" w:color="auto"/>
            <w:bottom w:val="none" w:sz="0" w:space="0" w:color="auto"/>
            <w:right w:val="none" w:sz="0" w:space="0" w:color="auto"/>
          </w:divBdr>
        </w:div>
        <w:div w:id="1311401111">
          <w:marLeft w:val="0"/>
          <w:marRight w:val="0"/>
          <w:marTop w:val="0"/>
          <w:marBottom w:val="0"/>
          <w:divBdr>
            <w:top w:val="none" w:sz="0" w:space="0" w:color="auto"/>
            <w:left w:val="none" w:sz="0" w:space="0" w:color="auto"/>
            <w:bottom w:val="none" w:sz="0" w:space="0" w:color="auto"/>
            <w:right w:val="none" w:sz="0" w:space="0" w:color="auto"/>
          </w:divBdr>
        </w:div>
        <w:div w:id="520777638">
          <w:marLeft w:val="0"/>
          <w:marRight w:val="0"/>
          <w:marTop w:val="0"/>
          <w:marBottom w:val="0"/>
          <w:divBdr>
            <w:top w:val="none" w:sz="0" w:space="0" w:color="auto"/>
            <w:left w:val="none" w:sz="0" w:space="0" w:color="auto"/>
            <w:bottom w:val="none" w:sz="0" w:space="0" w:color="auto"/>
            <w:right w:val="none" w:sz="0" w:space="0" w:color="auto"/>
          </w:divBdr>
        </w:div>
        <w:div w:id="1265528483">
          <w:marLeft w:val="0"/>
          <w:marRight w:val="0"/>
          <w:marTop w:val="0"/>
          <w:marBottom w:val="0"/>
          <w:divBdr>
            <w:top w:val="none" w:sz="0" w:space="0" w:color="auto"/>
            <w:left w:val="none" w:sz="0" w:space="0" w:color="auto"/>
            <w:bottom w:val="none" w:sz="0" w:space="0" w:color="auto"/>
            <w:right w:val="none" w:sz="0" w:space="0" w:color="auto"/>
          </w:divBdr>
        </w:div>
        <w:div w:id="389496870">
          <w:marLeft w:val="0"/>
          <w:marRight w:val="0"/>
          <w:marTop w:val="0"/>
          <w:marBottom w:val="0"/>
          <w:divBdr>
            <w:top w:val="none" w:sz="0" w:space="0" w:color="auto"/>
            <w:left w:val="none" w:sz="0" w:space="0" w:color="auto"/>
            <w:bottom w:val="none" w:sz="0" w:space="0" w:color="auto"/>
            <w:right w:val="none" w:sz="0" w:space="0" w:color="auto"/>
          </w:divBdr>
        </w:div>
        <w:div w:id="383725365">
          <w:marLeft w:val="0"/>
          <w:marRight w:val="0"/>
          <w:marTop w:val="0"/>
          <w:marBottom w:val="0"/>
          <w:divBdr>
            <w:top w:val="none" w:sz="0" w:space="0" w:color="auto"/>
            <w:left w:val="none" w:sz="0" w:space="0" w:color="auto"/>
            <w:bottom w:val="none" w:sz="0" w:space="0" w:color="auto"/>
            <w:right w:val="none" w:sz="0" w:space="0" w:color="auto"/>
          </w:divBdr>
        </w:div>
        <w:div w:id="425274682">
          <w:marLeft w:val="0"/>
          <w:marRight w:val="0"/>
          <w:marTop w:val="0"/>
          <w:marBottom w:val="0"/>
          <w:divBdr>
            <w:top w:val="none" w:sz="0" w:space="0" w:color="auto"/>
            <w:left w:val="none" w:sz="0" w:space="0" w:color="auto"/>
            <w:bottom w:val="none" w:sz="0" w:space="0" w:color="auto"/>
            <w:right w:val="none" w:sz="0" w:space="0" w:color="auto"/>
          </w:divBdr>
        </w:div>
        <w:div w:id="225803856">
          <w:marLeft w:val="0"/>
          <w:marRight w:val="0"/>
          <w:marTop w:val="0"/>
          <w:marBottom w:val="0"/>
          <w:divBdr>
            <w:top w:val="none" w:sz="0" w:space="0" w:color="auto"/>
            <w:left w:val="none" w:sz="0" w:space="0" w:color="auto"/>
            <w:bottom w:val="none" w:sz="0" w:space="0" w:color="auto"/>
            <w:right w:val="none" w:sz="0" w:space="0" w:color="auto"/>
          </w:divBdr>
        </w:div>
        <w:div w:id="1771121777">
          <w:marLeft w:val="0"/>
          <w:marRight w:val="0"/>
          <w:marTop w:val="0"/>
          <w:marBottom w:val="0"/>
          <w:divBdr>
            <w:top w:val="none" w:sz="0" w:space="0" w:color="auto"/>
            <w:left w:val="none" w:sz="0" w:space="0" w:color="auto"/>
            <w:bottom w:val="none" w:sz="0" w:space="0" w:color="auto"/>
            <w:right w:val="none" w:sz="0" w:space="0" w:color="auto"/>
          </w:divBdr>
        </w:div>
        <w:div w:id="2013529652">
          <w:marLeft w:val="0"/>
          <w:marRight w:val="0"/>
          <w:marTop w:val="0"/>
          <w:marBottom w:val="0"/>
          <w:divBdr>
            <w:top w:val="none" w:sz="0" w:space="0" w:color="auto"/>
            <w:left w:val="none" w:sz="0" w:space="0" w:color="auto"/>
            <w:bottom w:val="none" w:sz="0" w:space="0" w:color="auto"/>
            <w:right w:val="none" w:sz="0" w:space="0" w:color="auto"/>
          </w:divBdr>
        </w:div>
        <w:div w:id="64957636">
          <w:marLeft w:val="0"/>
          <w:marRight w:val="0"/>
          <w:marTop w:val="0"/>
          <w:marBottom w:val="0"/>
          <w:divBdr>
            <w:top w:val="none" w:sz="0" w:space="0" w:color="auto"/>
            <w:left w:val="none" w:sz="0" w:space="0" w:color="auto"/>
            <w:bottom w:val="none" w:sz="0" w:space="0" w:color="auto"/>
            <w:right w:val="none" w:sz="0" w:space="0" w:color="auto"/>
          </w:divBdr>
        </w:div>
        <w:div w:id="1920285172">
          <w:marLeft w:val="0"/>
          <w:marRight w:val="0"/>
          <w:marTop w:val="0"/>
          <w:marBottom w:val="0"/>
          <w:divBdr>
            <w:top w:val="none" w:sz="0" w:space="0" w:color="auto"/>
            <w:left w:val="none" w:sz="0" w:space="0" w:color="auto"/>
            <w:bottom w:val="none" w:sz="0" w:space="0" w:color="auto"/>
            <w:right w:val="none" w:sz="0" w:space="0" w:color="auto"/>
          </w:divBdr>
        </w:div>
        <w:div w:id="1804151692">
          <w:marLeft w:val="0"/>
          <w:marRight w:val="0"/>
          <w:marTop w:val="0"/>
          <w:marBottom w:val="0"/>
          <w:divBdr>
            <w:top w:val="none" w:sz="0" w:space="0" w:color="auto"/>
            <w:left w:val="none" w:sz="0" w:space="0" w:color="auto"/>
            <w:bottom w:val="none" w:sz="0" w:space="0" w:color="auto"/>
            <w:right w:val="none" w:sz="0" w:space="0" w:color="auto"/>
          </w:divBdr>
        </w:div>
        <w:div w:id="805661821">
          <w:marLeft w:val="0"/>
          <w:marRight w:val="0"/>
          <w:marTop w:val="0"/>
          <w:marBottom w:val="0"/>
          <w:divBdr>
            <w:top w:val="none" w:sz="0" w:space="0" w:color="auto"/>
            <w:left w:val="none" w:sz="0" w:space="0" w:color="auto"/>
            <w:bottom w:val="none" w:sz="0" w:space="0" w:color="auto"/>
            <w:right w:val="none" w:sz="0" w:space="0" w:color="auto"/>
          </w:divBdr>
        </w:div>
        <w:div w:id="339547907">
          <w:marLeft w:val="0"/>
          <w:marRight w:val="0"/>
          <w:marTop w:val="0"/>
          <w:marBottom w:val="0"/>
          <w:divBdr>
            <w:top w:val="none" w:sz="0" w:space="0" w:color="auto"/>
            <w:left w:val="none" w:sz="0" w:space="0" w:color="auto"/>
            <w:bottom w:val="none" w:sz="0" w:space="0" w:color="auto"/>
            <w:right w:val="none" w:sz="0" w:space="0" w:color="auto"/>
          </w:divBdr>
        </w:div>
        <w:div w:id="1856846107">
          <w:marLeft w:val="0"/>
          <w:marRight w:val="0"/>
          <w:marTop w:val="0"/>
          <w:marBottom w:val="0"/>
          <w:divBdr>
            <w:top w:val="none" w:sz="0" w:space="0" w:color="auto"/>
            <w:left w:val="none" w:sz="0" w:space="0" w:color="auto"/>
            <w:bottom w:val="none" w:sz="0" w:space="0" w:color="auto"/>
            <w:right w:val="none" w:sz="0" w:space="0" w:color="auto"/>
          </w:divBdr>
        </w:div>
        <w:div w:id="1598176628">
          <w:marLeft w:val="0"/>
          <w:marRight w:val="0"/>
          <w:marTop w:val="0"/>
          <w:marBottom w:val="0"/>
          <w:divBdr>
            <w:top w:val="none" w:sz="0" w:space="0" w:color="auto"/>
            <w:left w:val="none" w:sz="0" w:space="0" w:color="auto"/>
            <w:bottom w:val="none" w:sz="0" w:space="0" w:color="auto"/>
            <w:right w:val="none" w:sz="0" w:space="0" w:color="auto"/>
          </w:divBdr>
        </w:div>
        <w:div w:id="527061713">
          <w:marLeft w:val="0"/>
          <w:marRight w:val="0"/>
          <w:marTop w:val="0"/>
          <w:marBottom w:val="0"/>
          <w:divBdr>
            <w:top w:val="none" w:sz="0" w:space="0" w:color="auto"/>
            <w:left w:val="none" w:sz="0" w:space="0" w:color="auto"/>
            <w:bottom w:val="none" w:sz="0" w:space="0" w:color="auto"/>
            <w:right w:val="none" w:sz="0" w:space="0" w:color="auto"/>
          </w:divBdr>
        </w:div>
        <w:div w:id="1336301470">
          <w:marLeft w:val="0"/>
          <w:marRight w:val="0"/>
          <w:marTop w:val="0"/>
          <w:marBottom w:val="0"/>
          <w:divBdr>
            <w:top w:val="none" w:sz="0" w:space="0" w:color="auto"/>
            <w:left w:val="none" w:sz="0" w:space="0" w:color="auto"/>
            <w:bottom w:val="none" w:sz="0" w:space="0" w:color="auto"/>
            <w:right w:val="none" w:sz="0" w:space="0" w:color="auto"/>
          </w:divBdr>
        </w:div>
        <w:div w:id="1906597521">
          <w:marLeft w:val="0"/>
          <w:marRight w:val="0"/>
          <w:marTop w:val="0"/>
          <w:marBottom w:val="0"/>
          <w:divBdr>
            <w:top w:val="none" w:sz="0" w:space="0" w:color="auto"/>
            <w:left w:val="none" w:sz="0" w:space="0" w:color="auto"/>
            <w:bottom w:val="none" w:sz="0" w:space="0" w:color="auto"/>
            <w:right w:val="none" w:sz="0" w:space="0" w:color="auto"/>
          </w:divBdr>
        </w:div>
        <w:div w:id="89200956">
          <w:marLeft w:val="0"/>
          <w:marRight w:val="0"/>
          <w:marTop w:val="0"/>
          <w:marBottom w:val="0"/>
          <w:divBdr>
            <w:top w:val="none" w:sz="0" w:space="0" w:color="auto"/>
            <w:left w:val="none" w:sz="0" w:space="0" w:color="auto"/>
            <w:bottom w:val="none" w:sz="0" w:space="0" w:color="auto"/>
            <w:right w:val="none" w:sz="0" w:space="0" w:color="auto"/>
          </w:divBdr>
        </w:div>
        <w:div w:id="354381148">
          <w:marLeft w:val="0"/>
          <w:marRight w:val="0"/>
          <w:marTop w:val="0"/>
          <w:marBottom w:val="0"/>
          <w:divBdr>
            <w:top w:val="none" w:sz="0" w:space="0" w:color="auto"/>
            <w:left w:val="none" w:sz="0" w:space="0" w:color="auto"/>
            <w:bottom w:val="none" w:sz="0" w:space="0" w:color="auto"/>
            <w:right w:val="none" w:sz="0" w:space="0" w:color="auto"/>
          </w:divBdr>
        </w:div>
        <w:div w:id="2022125790">
          <w:marLeft w:val="0"/>
          <w:marRight w:val="0"/>
          <w:marTop w:val="0"/>
          <w:marBottom w:val="0"/>
          <w:divBdr>
            <w:top w:val="none" w:sz="0" w:space="0" w:color="auto"/>
            <w:left w:val="none" w:sz="0" w:space="0" w:color="auto"/>
            <w:bottom w:val="none" w:sz="0" w:space="0" w:color="auto"/>
            <w:right w:val="none" w:sz="0" w:space="0" w:color="auto"/>
          </w:divBdr>
        </w:div>
        <w:div w:id="1156267376">
          <w:marLeft w:val="0"/>
          <w:marRight w:val="0"/>
          <w:marTop w:val="0"/>
          <w:marBottom w:val="0"/>
          <w:divBdr>
            <w:top w:val="none" w:sz="0" w:space="0" w:color="auto"/>
            <w:left w:val="none" w:sz="0" w:space="0" w:color="auto"/>
            <w:bottom w:val="none" w:sz="0" w:space="0" w:color="auto"/>
            <w:right w:val="none" w:sz="0" w:space="0" w:color="auto"/>
          </w:divBdr>
        </w:div>
        <w:div w:id="139541088">
          <w:marLeft w:val="0"/>
          <w:marRight w:val="0"/>
          <w:marTop w:val="0"/>
          <w:marBottom w:val="0"/>
          <w:divBdr>
            <w:top w:val="none" w:sz="0" w:space="0" w:color="auto"/>
            <w:left w:val="none" w:sz="0" w:space="0" w:color="auto"/>
            <w:bottom w:val="none" w:sz="0" w:space="0" w:color="auto"/>
            <w:right w:val="none" w:sz="0" w:space="0" w:color="auto"/>
          </w:divBdr>
        </w:div>
        <w:div w:id="456602112">
          <w:marLeft w:val="0"/>
          <w:marRight w:val="0"/>
          <w:marTop w:val="0"/>
          <w:marBottom w:val="0"/>
          <w:divBdr>
            <w:top w:val="none" w:sz="0" w:space="0" w:color="auto"/>
            <w:left w:val="none" w:sz="0" w:space="0" w:color="auto"/>
            <w:bottom w:val="none" w:sz="0" w:space="0" w:color="auto"/>
            <w:right w:val="none" w:sz="0" w:space="0" w:color="auto"/>
          </w:divBdr>
        </w:div>
        <w:div w:id="861089974">
          <w:marLeft w:val="0"/>
          <w:marRight w:val="0"/>
          <w:marTop w:val="0"/>
          <w:marBottom w:val="0"/>
          <w:divBdr>
            <w:top w:val="none" w:sz="0" w:space="0" w:color="auto"/>
            <w:left w:val="none" w:sz="0" w:space="0" w:color="auto"/>
            <w:bottom w:val="none" w:sz="0" w:space="0" w:color="auto"/>
            <w:right w:val="none" w:sz="0" w:space="0" w:color="auto"/>
          </w:divBdr>
        </w:div>
        <w:div w:id="1398436646">
          <w:marLeft w:val="0"/>
          <w:marRight w:val="0"/>
          <w:marTop w:val="0"/>
          <w:marBottom w:val="0"/>
          <w:divBdr>
            <w:top w:val="none" w:sz="0" w:space="0" w:color="auto"/>
            <w:left w:val="none" w:sz="0" w:space="0" w:color="auto"/>
            <w:bottom w:val="none" w:sz="0" w:space="0" w:color="auto"/>
            <w:right w:val="none" w:sz="0" w:space="0" w:color="auto"/>
          </w:divBdr>
        </w:div>
        <w:div w:id="605819469">
          <w:marLeft w:val="0"/>
          <w:marRight w:val="0"/>
          <w:marTop w:val="0"/>
          <w:marBottom w:val="0"/>
          <w:divBdr>
            <w:top w:val="none" w:sz="0" w:space="0" w:color="auto"/>
            <w:left w:val="none" w:sz="0" w:space="0" w:color="auto"/>
            <w:bottom w:val="none" w:sz="0" w:space="0" w:color="auto"/>
            <w:right w:val="none" w:sz="0" w:space="0" w:color="auto"/>
          </w:divBdr>
        </w:div>
        <w:div w:id="331106468">
          <w:marLeft w:val="0"/>
          <w:marRight w:val="0"/>
          <w:marTop w:val="0"/>
          <w:marBottom w:val="0"/>
          <w:divBdr>
            <w:top w:val="none" w:sz="0" w:space="0" w:color="auto"/>
            <w:left w:val="none" w:sz="0" w:space="0" w:color="auto"/>
            <w:bottom w:val="none" w:sz="0" w:space="0" w:color="auto"/>
            <w:right w:val="none" w:sz="0" w:space="0" w:color="auto"/>
          </w:divBdr>
        </w:div>
        <w:div w:id="1523006510">
          <w:marLeft w:val="0"/>
          <w:marRight w:val="0"/>
          <w:marTop w:val="0"/>
          <w:marBottom w:val="0"/>
          <w:divBdr>
            <w:top w:val="none" w:sz="0" w:space="0" w:color="auto"/>
            <w:left w:val="none" w:sz="0" w:space="0" w:color="auto"/>
            <w:bottom w:val="none" w:sz="0" w:space="0" w:color="auto"/>
            <w:right w:val="none" w:sz="0" w:space="0" w:color="auto"/>
          </w:divBdr>
        </w:div>
        <w:div w:id="1228226197">
          <w:marLeft w:val="0"/>
          <w:marRight w:val="0"/>
          <w:marTop w:val="0"/>
          <w:marBottom w:val="0"/>
          <w:divBdr>
            <w:top w:val="none" w:sz="0" w:space="0" w:color="auto"/>
            <w:left w:val="none" w:sz="0" w:space="0" w:color="auto"/>
            <w:bottom w:val="none" w:sz="0" w:space="0" w:color="auto"/>
            <w:right w:val="none" w:sz="0" w:space="0" w:color="auto"/>
          </w:divBdr>
        </w:div>
        <w:div w:id="1806121830">
          <w:marLeft w:val="0"/>
          <w:marRight w:val="0"/>
          <w:marTop w:val="0"/>
          <w:marBottom w:val="0"/>
          <w:divBdr>
            <w:top w:val="none" w:sz="0" w:space="0" w:color="auto"/>
            <w:left w:val="none" w:sz="0" w:space="0" w:color="auto"/>
            <w:bottom w:val="none" w:sz="0" w:space="0" w:color="auto"/>
            <w:right w:val="none" w:sz="0" w:space="0" w:color="auto"/>
          </w:divBdr>
        </w:div>
        <w:div w:id="1265770897">
          <w:marLeft w:val="0"/>
          <w:marRight w:val="0"/>
          <w:marTop w:val="0"/>
          <w:marBottom w:val="0"/>
          <w:divBdr>
            <w:top w:val="none" w:sz="0" w:space="0" w:color="auto"/>
            <w:left w:val="none" w:sz="0" w:space="0" w:color="auto"/>
            <w:bottom w:val="none" w:sz="0" w:space="0" w:color="auto"/>
            <w:right w:val="none" w:sz="0" w:space="0" w:color="auto"/>
          </w:divBdr>
        </w:div>
        <w:div w:id="1249921028">
          <w:marLeft w:val="0"/>
          <w:marRight w:val="0"/>
          <w:marTop w:val="0"/>
          <w:marBottom w:val="0"/>
          <w:divBdr>
            <w:top w:val="none" w:sz="0" w:space="0" w:color="auto"/>
            <w:left w:val="none" w:sz="0" w:space="0" w:color="auto"/>
            <w:bottom w:val="none" w:sz="0" w:space="0" w:color="auto"/>
            <w:right w:val="none" w:sz="0" w:space="0" w:color="auto"/>
          </w:divBdr>
        </w:div>
        <w:div w:id="1409301876">
          <w:marLeft w:val="0"/>
          <w:marRight w:val="0"/>
          <w:marTop w:val="0"/>
          <w:marBottom w:val="0"/>
          <w:divBdr>
            <w:top w:val="none" w:sz="0" w:space="0" w:color="auto"/>
            <w:left w:val="none" w:sz="0" w:space="0" w:color="auto"/>
            <w:bottom w:val="none" w:sz="0" w:space="0" w:color="auto"/>
            <w:right w:val="none" w:sz="0" w:space="0" w:color="auto"/>
          </w:divBdr>
        </w:div>
        <w:div w:id="632254311">
          <w:marLeft w:val="0"/>
          <w:marRight w:val="0"/>
          <w:marTop w:val="0"/>
          <w:marBottom w:val="0"/>
          <w:divBdr>
            <w:top w:val="none" w:sz="0" w:space="0" w:color="auto"/>
            <w:left w:val="none" w:sz="0" w:space="0" w:color="auto"/>
            <w:bottom w:val="none" w:sz="0" w:space="0" w:color="auto"/>
            <w:right w:val="none" w:sz="0" w:space="0" w:color="auto"/>
          </w:divBdr>
        </w:div>
        <w:div w:id="1640575365">
          <w:marLeft w:val="0"/>
          <w:marRight w:val="0"/>
          <w:marTop w:val="0"/>
          <w:marBottom w:val="0"/>
          <w:divBdr>
            <w:top w:val="none" w:sz="0" w:space="0" w:color="auto"/>
            <w:left w:val="none" w:sz="0" w:space="0" w:color="auto"/>
            <w:bottom w:val="none" w:sz="0" w:space="0" w:color="auto"/>
            <w:right w:val="none" w:sz="0" w:space="0" w:color="auto"/>
          </w:divBdr>
        </w:div>
        <w:div w:id="1132820743">
          <w:marLeft w:val="0"/>
          <w:marRight w:val="0"/>
          <w:marTop w:val="0"/>
          <w:marBottom w:val="0"/>
          <w:divBdr>
            <w:top w:val="none" w:sz="0" w:space="0" w:color="auto"/>
            <w:left w:val="none" w:sz="0" w:space="0" w:color="auto"/>
            <w:bottom w:val="none" w:sz="0" w:space="0" w:color="auto"/>
            <w:right w:val="none" w:sz="0" w:space="0" w:color="auto"/>
          </w:divBdr>
        </w:div>
        <w:div w:id="676466298">
          <w:marLeft w:val="0"/>
          <w:marRight w:val="0"/>
          <w:marTop w:val="0"/>
          <w:marBottom w:val="0"/>
          <w:divBdr>
            <w:top w:val="none" w:sz="0" w:space="0" w:color="auto"/>
            <w:left w:val="none" w:sz="0" w:space="0" w:color="auto"/>
            <w:bottom w:val="none" w:sz="0" w:space="0" w:color="auto"/>
            <w:right w:val="none" w:sz="0" w:space="0" w:color="auto"/>
          </w:divBdr>
        </w:div>
        <w:div w:id="1577544750">
          <w:marLeft w:val="0"/>
          <w:marRight w:val="0"/>
          <w:marTop w:val="0"/>
          <w:marBottom w:val="0"/>
          <w:divBdr>
            <w:top w:val="none" w:sz="0" w:space="0" w:color="auto"/>
            <w:left w:val="none" w:sz="0" w:space="0" w:color="auto"/>
            <w:bottom w:val="none" w:sz="0" w:space="0" w:color="auto"/>
            <w:right w:val="none" w:sz="0" w:space="0" w:color="auto"/>
          </w:divBdr>
        </w:div>
        <w:div w:id="1214343457">
          <w:marLeft w:val="0"/>
          <w:marRight w:val="0"/>
          <w:marTop w:val="0"/>
          <w:marBottom w:val="0"/>
          <w:divBdr>
            <w:top w:val="none" w:sz="0" w:space="0" w:color="auto"/>
            <w:left w:val="none" w:sz="0" w:space="0" w:color="auto"/>
            <w:bottom w:val="none" w:sz="0" w:space="0" w:color="auto"/>
            <w:right w:val="none" w:sz="0" w:space="0" w:color="auto"/>
          </w:divBdr>
        </w:div>
        <w:div w:id="984552621">
          <w:marLeft w:val="0"/>
          <w:marRight w:val="0"/>
          <w:marTop w:val="0"/>
          <w:marBottom w:val="0"/>
          <w:divBdr>
            <w:top w:val="none" w:sz="0" w:space="0" w:color="auto"/>
            <w:left w:val="none" w:sz="0" w:space="0" w:color="auto"/>
            <w:bottom w:val="none" w:sz="0" w:space="0" w:color="auto"/>
            <w:right w:val="none" w:sz="0" w:space="0" w:color="auto"/>
          </w:divBdr>
        </w:div>
        <w:div w:id="976229434">
          <w:marLeft w:val="0"/>
          <w:marRight w:val="0"/>
          <w:marTop w:val="0"/>
          <w:marBottom w:val="0"/>
          <w:divBdr>
            <w:top w:val="none" w:sz="0" w:space="0" w:color="auto"/>
            <w:left w:val="none" w:sz="0" w:space="0" w:color="auto"/>
            <w:bottom w:val="none" w:sz="0" w:space="0" w:color="auto"/>
            <w:right w:val="none" w:sz="0" w:space="0" w:color="auto"/>
          </w:divBdr>
        </w:div>
        <w:div w:id="1924289785">
          <w:marLeft w:val="0"/>
          <w:marRight w:val="0"/>
          <w:marTop w:val="0"/>
          <w:marBottom w:val="0"/>
          <w:divBdr>
            <w:top w:val="none" w:sz="0" w:space="0" w:color="auto"/>
            <w:left w:val="none" w:sz="0" w:space="0" w:color="auto"/>
            <w:bottom w:val="none" w:sz="0" w:space="0" w:color="auto"/>
            <w:right w:val="none" w:sz="0" w:space="0" w:color="auto"/>
          </w:divBdr>
        </w:div>
        <w:div w:id="1918585518">
          <w:marLeft w:val="0"/>
          <w:marRight w:val="0"/>
          <w:marTop w:val="0"/>
          <w:marBottom w:val="0"/>
          <w:divBdr>
            <w:top w:val="none" w:sz="0" w:space="0" w:color="auto"/>
            <w:left w:val="none" w:sz="0" w:space="0" w:color="auto"/>
            <w:bottom w:val="none" w:sz="0" w:space="0" w:color="auto"/>
            <w:right w:val="none" w:sz="0" w:space="0" w:color="auto"/>
          </w:divBdr>
        </w:div>
        <w:div w:id="631178485">
          <w:marLeft w:val="0"/>
          <w:marRight w:val="0"/>
          <w:marTop w:val="0"/>
          <w:marBottom w:val="0"/>
          <w:divBdr>
            <w:top w:val="none" w:sz="0" w:space="0" w:color="auto"/>
            <w:left w:val="none" w:sz="0" w:space="0" w:color="auto"/>
            <w:bottom w:val="none" w:sz="0" w:space="0" w:color="auto"/>
            <w:right w:val="none" w:sz="0" w:space="0" w:color="auto"/>
          </w:divBdr>
        </w:div>
        <w:div w:id="981809357">
          <w:marLeft w:val="0"/>
          <w:marRight w:val="0"/>
          <w:marTop w:val="0"/>
          <w:marBottom w:val="0"/>
          <w:divBdr>
            <w:top w:val="none" w:sz="0" w:space="0" w:color="auto"/>
            <w:left w:val="none" w:sz="0" w:space="0" w:color="auto"/>
            <w:bottom w:val="none" w:sz="0" w:space="0" w:color="auto"/>
            <w:right w:val="none" w:sz="0" w:space="0" w:color="auto"/>
          </w:divBdr>
        </w:div>
        <w:div w:id="989334924">
          <w:marLeft w:val="0"/>
          <w:marRight w:val="0"/>
          <w:marTop w:val="0"/>
          <w:marBottom w:val="0"/>
          <w:divBdr>
            <w:top w:val="none" w:sz="0" w:space="0" w:color="auto"/>
            <w:left w:val="none" w:sz="0" w:space="0" w:color="auto"/>
            <w:bottom w:val="none" w:sz="0" w:space="0" w:color="auto"/>
            <w:right w:val="none" w:sz="0" w:space="0" w:color="auto"/>
          </w:divBdr>
        </w:div>
        <w:div w:id="1053429198">
          <w:marLeft w:val="0"/>
          <w:marRight w:val="0"/>
          <w:marTop w:val="0"/>
          <w:marBottom w:val="0"/>
          <w:divBdr>
            <w:top w:val="none" w:sz="0" w:space="0" w:color="auto"/>
            <w:left w:val="none" w:sz="0" w:space="0" w:color="auto"/>
            <w:bottom w:val="none" w:sz="0" w:space="0" w:color="auto"/>
            <w:right w:val="none" w:sz="0" w:space="0" w:color="auto"/>
          </w:divBdr>
        </w:div>
        <w:div w:id="708382934">
          <w:marLeft w:val="0"/>
          <w:marRight w:val="0"/>
          <w:marTop w:val="0"/>
          <w:marBottom w:val="0"/>
          <w:divBdr>
            <w:top w:val="none" w:sz="0" w:space="0" w:color="auto"/>
            <w:left w:val="none" w:sz="0" w:space="0" w:color="auto"/>
            <w:bottom w:val="none" w:sz="0" w:space="0" w:color="auto"/>
            <w:right w:val="none" w:sz="0" w:space="0" w:color="auto"/>
          </w:divBdr>
        </w:div>
        <w:div w:id="1786265301">
          <w:marLeft w:val="0"/>
          <w:marRight w:val="0"/>
          <w:marTop w:val="0"/>
          <w:marBottom w:val="0"/>
          <w:divBdr>
            <w:top w:val="none" w:sz="0" w:space="0" w:color="auto"/>
            <w:left w:val="none" w:sz="0" w:space="0" w:color="auto"/>
            <w:bottom w:val="none" w:sz="0" w:space="0" w:color="auto"/>
            <w:right w:val="none" w:sz="0" w:space="0" w:color="auto"/>
          </w:divBdr>
        </w:div>
        <w:div w:id="72628632">
          <w:marLeft w:val="0"/>
          <w:marRight w:val="0"/>
          <w:marTop w:val="0"/>
          <w:marBottom w:val="0"/>
          <w:divBdr>
            <w:top w:val="none" w:sz="0" w:space="0" w:color="auto"/>
            <w:left w:val="none" w:sz="0" w:space="0" w:color="auto"/>
            <w:bottom w:val="none" w:sz="0" w:space="0" w:color="auto"/>
            <w:right w:val="none" w:sz="0" w:space="0" w:color="auto"/>
          </w:divBdr>
        </w:div>
        <w:div w:id="664623497">
          <w:marLeft w:val="0"/>
          <w:marRight w:val="0"/>
          <w:marTop w:val="0"/>
          <w:marBottom w:val="0"/>
          <w:divBdr>
            <w:top w:val="none" w:sz="0" w:space="0" w:color="auto"/>
            <w:left w:val="none" w:sz="0" w:space="0" w:color="auto"/>
            <w:bottom w:val="none" w:sz="0" w:space="0" w:color="auto"/>
            <w:right w:val="none" w:sz="0" w:space="0" w:color="auto"/>
          </w:divBdr>
        </w:div>
        <w:div w:id="16128061">
          <w:marLeft w:val="0"/>
          <w:marRight w:val="0"/>
          <w:marTop w:val="0"/>
          <w:marBottom w:val="0"/>
          <w:divBdr>
            <w:top w:val="none" w:sz="0" w:space="0" w:color="auto"/>
            <w:left w:val="none" w:sz="0" w:space="0" w:color="auto"/>
            <w:bottom w:val="none" w:sz="0" w:space="0" w:color="auto"/>
            <w:right w:val="none" w:sz="0" w:space="0" w:color="auto"/>
          </w:divBdr>
        </w:div>
        <w:div w:id="1904901604">
          <w:marLeft w:val="0"/>
          <w:marRight w:val="0"/>
          <w:marTop w:val="0"/>
          <w:marBottom w:val="0"/>
          <w:divBdr>
            <w:top w:val="none" w:sz="0" w:space="0" w:color="auto"/>
            <w:left w:val="none" w:sz="0" w:space="0" w:color="auto"/>
            <w:bottom w:val="none" w:sz="0" w:space="0" w:color="auto"/>
            <w:right w:val="none" w:sz="0" w:space="0" w:color="auto"/>
          </w:divBdr>
        </w:div>
        <w:div w:id="958024817">
          <w:marLeft w:val="0"/>
          <w:marRight w:val="0"/>
          <w:marTop w:val="0"/>
          <w:marBottom w:val="0"/>
          <w:divBdr>
            <w:top w:val="none" w:sz="0" w:space="0" w:color="auto"/>
            <w:left w:val="none" w:sz="0" w:space="0" w:color="auto"/>
            <w:bottom w:val="none" w:sz="0" w:space="0" w:color="auto"/>
            <w:right w:val="none" w:sz="0" w:space="0" w:color="auto"/>
          </w:divBdr>
        </w:div>
        <w:div w:id="736439313">
          <w:marLeft w:val="0"/>
          <w:marRight w:val="0"/>
          <w:marTop w:val="0"/>
          <w:marBottom w:val="0"/>
          <w:divBdr>
            <w:top w:val="none" w:sz="0" w:space="0" w:color="auto"/>
            <w:left w:val="none" w:sz="0" w:space="0" w:color="auto"/>
            <w:bottom w:val="none" w:sz="0" w:space="0" w:color="auto"/>
            <w:right w:val="none" w:sz="0" w:space="0" w:color="auto"/>
          </w:divBdr>
        </w:div>
        <w:div w:id="661812172">
          <w:marLeft w:val="0"/>
          <w:marRight w:val="0"/>
          <w:marTop w:val="0"/>
          <w:marBottom w:val="0"/>
          <w:divBdr>
            <w:top w:val="none" w:sz="0" w:space="0" w:color="auto"/>
            <w:left w:val="none" w:sz="0" w:space="0" w:color="auto"/>
            <w:bottom w:val="none" w:sz="0" w:space="0" w:color="auto"/>
            <w:right w:val="none" w:sz="0" w:space="0" w:color="auto"/>
          </w:divBdr>
        </w:div>
        <w:div w:id="327903439">
          <w:marLeft w:val="0"/>
          <w:marRight w:val="0"/>
          <w:marTop w:val="0"/>
          <w:marBottom w:val="0"/>
          <w:divBdr>
            <w:top w:val="none" w:sz="0" w:space="0" w:color="auto"/>
            <w:left w:val="none" w:sz="0" w:space="0" w:color="auto"/>
            <w:bottom w:val="none" w:sz="0" w:space="0" w:color="auto"/>
            <w:right w:val="none" w:sz="0" w:space="0" w:color="auto"/>
          </w:divBdr>
        </w:div>
        <w:div w:id="1923023796">
          <w:marLeft w:val="0"/>
          <w:marRight w:val="0"/>
          <w:marTop w:val="0"/>
          <w:marBottom w:val="0"/>
          <w:divBdr>
            <w:top w:val="none" w:sz="0" w:space="0" w:color="auto"/>
            <w:left w:val="none" w:sz="0" w:space="0" w:color="auto"/>
            <w:bottom w:val="none" w:sz="0" w:space="0" w:color="auto"/>
            <w:right w:val="none" w:sz="0" w:space="0" w:color="auto"/>
          </w:divBdr>
        </w:div>
        <w:div w:id="594090380">
          <w:marLeft w:val="0"/>
          <w:marRight w:val="0"/>
          <w:marTop w:val="0"/>
          <w:marBottom w:val="0"/>
          <w:divBdr>
            <w:top w:val="none" w:sz="0" w:space="0" w:color="auto"/>
            <w:left w:val="none" w:sz="0" w:space="0" w:color="auto"/>
            <w:bottom w:val="none" w:sz="0" w:space="0" w:color="auto"/>
            <w:right w:val="none" w:sz="0" w:space="0" w:color="auto"/>
          </w:divBdr>
        </w:div>
        <w:div w:id="718939377">
          <w:marLeft w:val="0"/>
          <w:marRight w:val="0"/>
          <w:marTop w:val="0"/>
          <w:marBottom w:val="0"/>
          <w:divBdr>
            <w:top w:val="none" w:sz="0" w:space="0" w:color="auto"/>
            <w:left w:val="none" w:sz="0" w:space="0" w:color="auto"/>
            <w:bottom w:val="none" w:sz="0" w:space="0" w:color="auto"/>
            <w:right w:val="none" w:sz="0" w:space="0" w:color="auto"/>
          </w:divBdr>
        </w:div>
        <w:div w:id="1421439878">
          <w:marLeft w:val="0"/>
          <w:marRight w:val="0"/>
          <w:marTop w:val="0"/>
          <w:marBottom w:val="0"/>
          <w:divBdr>
            <w:top w:val="none" w:sz="0" w:space="0" w:color="auto"/>
            <w:left w:val="none" w:sz="0" w:space="0" w:color="auto"/>
            <w:bottom w:val="none" w:sz="0" w:space="0" w:color="auto"/>
            <w:right w:val="none" w:sz="0" w:space="0" w:color="auto"/>
          </w:divBdr>
        </w:div>
        <w:div w:id="354111112">
          <w:marLeft w:val="0"/>
          <w:marRight w:val="0"/>
          <w:marTop w:val="0"/>
          <w:marBottom w:val="0"/>
          <w:divBdr>
            <w:top w:val="none" w:sz="0" w:space="0" w:color="auto"/>
            <w:left w:val="none" w:sz="0" w:space="0" w:color="auto"/>
            <w:bottom w:val="none" w:sz="0" w:space="0" w:color="auto"/>
            <w:right w:val="none" w:sz="0" w:space="0" w:color="auto"/>
          </w:divBdr>
        </w:div>
        <w:div w:id="1688016031">
          <w:marLeft w:val="0"/>
          <w:marRight w:val="0"/>
          <w:marTop w:val="0"/>
          <w:marBottom w:val="0"/>
          <w:divBdr>
            <w:top w:val="none" w:sz="0" w:space="0" w:color="auto"/>
            <w:left w:val="none" w:sz="0" w:space="0" w:color="auto"/>
            <w:bottom w:val="none" w:sz="0" w:space="0" w:color="auto"/>
            <w:right w:val="none" w:sz="0" w:space="0" w:color="auto"/>
          </w:divBdr>
        </w:div>
        <w:div w:id="490685448">
          <w:marLeft w:val="0"/>
          <w:marRight w:val="0"/>
          <w:marTop w:val="0"/>
          <w:marBottom w:val="0"/>
          <w:divBdr>
            <w:top w:val="none" w:sz="0" w:space="0" w:color="auto"/>
            <w:left w:val="none" w:sz="0" w:space="0" w:color="auto"/>
            <w:bottom w:val="none" w:sz="0" w:space="0" w:color="auto"/>
            <w:right w:val="none" w:sz="0" w:space="0" w:color="auto"/>
          </w:divBdr>
        </w:div>
      </w:divsChild>
    </w:div>
    <w:div w:id="142817814">
      <w:bodyDiv w:val="1"/>
      <w:marLeft w:val="0"/>
      <w:marRight w:val="0"/>
      <w:marTop w:val="0"/>
      <w:marBottom w:val="0"/>
      <w:divBdr>
        <w:top w:val="none" w:sz="0" w:space="0" w:color="auto"/>
        <w:left w:val="none" w:sz="0" w:space="0" w:color="auto"/>
        <w:bottom w:val="none" w:sz="0" w:space="0" w:color="auto"/>
        <w:right w:val="none" w:sz="0" w:space="0" w:color="auto"/>
      </w:divBdr>
    </w:div>
    <w:div w:id="251623038">
      <w:bodyDiv w:val="1"/>
      <w:marLeft w:val="0"/>
      <w:marRight w:val="0"/>
      <w:marTop w:val="0"/>
      <w:marBottom w:val="0"/>
      <w:divBdr>
        <w:top w:val="none" w:sz="0" w:space="0" w:color="auto"/>
        <w:left w:val="none" w:sz="0" w:space="0" w:color="auto"/>
        <w:bottom w:val="none" w:sz="0" w:space="0" w:color="auto"/>
        <w:right w:val="none" w:sz="0" w:space="0" w:color="auto"/>
      </w:divBdr>
    </w:div>
    <w:div w:id="362021853">
      <w:bodyDiv w:val="1"/>
      <w:marLeft w:val="0"/>
      <w:marRight w:val="0"/>
      <w:marTop w:val="0"/>
      <w:marBottom w:val="0"/>
      <w:divBdr>
        <w:top w:val="none" w:sz="0" w:space="0" w:color="auto"/>
        <w:left w:val="none" w:sz="0" w:space="0" w:color="auto"/>
        <w:bottom w:val="none" w:sz="0" w:space="0" w:color="auto"/>
        <w:right w:val="none" w:sz="0" w:space="0" w:color="auto"/>
      </w:divBdr>
    </w:div>
    <w:div w:id="593051425">
      <w:bodyDiv w:val="1"/>
      <w:marLeft w:val="0"/>
      <w:marRight w:val="0"/>
      <w:marTop w:val="0"/>
      <w:marBottom w:val="0"/>
      <w:divBdr>
        <w:top w:val="none" w:sz="0" w:space="0" w:color="auto"/>
        <w:left w:val="none" w:sz="0" w:space="0" w:color="auto"/>
        <w:bottom w:val="none" w:sz="0" w:space="0" w:color="auto"/>
        <w:right w:val="none" w:sz="0" w:space="0" w:color="auto"/>
      </w:divBdr>
      <w:divsChild>
        <w:div w:id="1105614099">
          <w:marLeft w:val="0"/>
          <w:marRight w:val="0"/>
          <w:marTop w:val="0"/>
          <w:marBottom w:val="0"/>
          <w:divBdr>
            <w:top w:val="none" w:sz="0" w:space="0" w:color="auto"/>
            <w:left w:val="none" w:sz="0" w:space="0" w:color="auto"/>
            <w:bottom w:val="none" w:sz="0" w:space="0" w:color="auto"/>
            <w:right w:val="none" w:sz="0" w:space="0" w:color="auto"/>
          </w:divBdr>
        </w:div>
        <w:div w:id="1217820899">
          <w:marLeft w:val="0"/>
          <w:marRight w:val="0"/>
          <w:marTop w:val="0"/>
          <w:marBottom w:val="0"/>
          <w:divBdr>
            <w:top w:val="none" w:sz="0" w:space="0" w:color="auto"/>
            <w:left w:val="none" w:sz="0" w:space="0" w:color="auto"/>
            <w:bottom w:val="none" w:sz="0" w:space="0" w:color="auto"/>
            <w:right w:val="none" w:sz="0" w:space="0" w:color="auto"/>
          </w:divBdr>
        </w:div>
        <w:div w:id="1378044146">
          <w:marLeft w:val="0"/>
          <w:marRight w:val="0"/>
          <w:marTop w:val="0"/>
          <w:marBottom w:val="0"/>
          <w:divBdr>
            <w:top w:val="none" w:sz="0" w:space="0" w:color="auto"/>
            <w:left w:val="none" w:sz="0" w:space="0" w:color="auto"/>
            <w:bottom w:val="none" w:sz="0" w:space="0" w:color="auto"/>
            <w:right w:val="none" w:sz="0" w:space="0" w:color="auto"/>
          </w:divBdr>
        </w:div>
        <w:div w:id="298535654">
          <w:marLeft w:val="0"/>
          <w:marRight w:val="0"/>
          <w:marTop w:val="0"/>
          <w:marBottom w:val="0"/>
          <w:divBdr>
            <w:top w:val="none" w:sz="0" w:space="0" w:color="auto"/>
            <w:left w:val="none" w:sz="0" w:space="0" w:color="auto"/>
            <w:bottom w:val="none" w:sz="0" w:space="0" w:color="auto"/>
            <w:right w:val="none" w:sz="0" w:space="0" w:color="auto"/>
          </w:divBdr>
        </w:div>
        <w:div w:id="2110352504">
          <w:marLeft w:val="0"/>
          <w:marRight w:val="0"/>
          <w:marTop w:val="0"/>
          <w:marBottom w:val="0"/>
          <w:divBdr>
            <w:top w:val="none" w:sz="0" w:space="0" w:color="auto"/>
            <w:left w:val="none" w:sz="0" w:space="0" w:color="auto"/>
            <w:bottom w:val="none" w:sz="0" w:space="0" w:color="auto"/>
            <w:right w:val="none" w:sz="0" w:space="0" w:color="auto"/>
          </w:divBdr>
        </w:div>
        <w:div w:id="1448695176">
          <w:marLeft w:val="0"/>
          <w:marRight w:val="0"/>
          <w:marTop w:val="0"/>
          <w:marBottom w:val="0"/>
          <w:divBdr>
            <w:top w:val="none" w:sz="0" w:space="0" w:color="auto"/>
            <w:left w:val="none" w:sz="0" w:space="0" w:color="auto"/>
            <w:bottom w:val="none" w:sz="0" w:space="0" w:color="auto"/>
            <w:right w:val="none" w:sz="0" w:space="0" w:color="auto"/>
          </w:divBdr>
        </w:div>
        <w:div w:id="1666547702">
          <w:marLeft w:val="0"/>
          <w:marRight w:val="0"/>
          <w:marTop w:val="0"/>
          <w:marBottom w:val="0"/>
          <w:divBdr>
            <w:top w:val="none" w:sz="0" w:space="0" w:color="auto"/>
            <w:left w:val="none" w:sz="0" w:space="0" w:color="auto"/>
            <w:bottom w:val="none" w:sz="0" w:space="0" w:color="auto"/>
            <w:right w:val="none" w:sz="0" w:space="0" w:color="auto"/>
          </w:divBdr>
        </w:div>
        <w:div w:id="546837255">
          <w:marLeft w:val="0"/>
          <w:marRight w:val="0"/>
          <w:marTop w:val="0"/>
          <w:marBottom w:val="0"/>
          <w:divBdr>
            <w:top w:val="none" w:sz="0" w:space="0" w:color="auto"/>
            <w:left w:val="none" w:sz="0" w:space="0" w:color="auto"/>
            <w:bottom w:val="none" w:sz="0" w:space="0" w:color="auto"/>
            <w:right w:val="none" w:sz="0" w:space="0" w:color="auto"/>
          </w:divBdr>
        </w:div>
        <w:div w:id="1935438135">
          <w:marLeft w:val="0"/>
          <w:marRight w:val="0"/>
          <w:marTop w:val="0"/>
          <w:marBottom w:val="0"/>
          <w:divBdr>
            <w:top w:val="none" w:sz="0" w:space="0" w:color="auto"/>
            <w:left w:val="none" w:sz="0" w:space="0" w:color="auto"/>
            <w:bottom w:val="none" w:sz="0" w:space="0" w:color="auto"/>
            <w:right w:val="none" w:sz="0" w:space="0" w:color="auto"/>
          </w:divBdr>
        </w:div>
        <w:div w:id="1865826393">
          <w:marLeft w:val="0"/>
          <w:marRight w:val="0"/>
          <w:marTop w:val="0"/>
          <w:marBottom w:val="0"/>
          <w:divBdr>
            <w:top w:val="none" w:sz="0" w:space="0" w:color="auto"/>
            <w:left w:val="none" w:sz="0" w:space="0" w:color="auto"/>
            <w:bottom w:val="none" w:sz="0" w:space="0" w:color="auto"/>
            <w:right w:val="none" w:sz="0" w:space="0" w:color="auto"/>
          </w:divBdr>
        </w:div>
      </w:divsChild>
    </w:div>
    <w:div w:id="775252085">
      <w:bodyDiv w:val="1"/>
      <w:marLeft w:val="0"/>
      <w:marRight w:val="0"/>
      <w:marTop w:val="0"/>
      <w:marBottom w:val="0"/>
      <w:divBdr>
        <w:top w:val="none" w:sz="0" w:space="0" w:color="auto"/>
        <w:left w:val="none" w:sz="0" w:space="0" w:color="auto"/>
        <w:bottom w:val="none" w:sz="0" w:space="0" w:color="auto"/>
        <w:right w:val="none" w:sz="0" w:space="0" w:color="auto"/>
      </w:divBdr>
    </w:div>
    <w:div w:id="776293917">
      <w:bodyDiv w:val="1"/>
      <w:marLeft w:val="0"/>
      <w:marRight w:val="0"/>
      <w:marTop w:val="0"/>
      <w:marBottom w:val="0"/>
      <w:divBdr>
        <w:top w:val="none" w:sz="0" w:space="0" w:color="auto"/>
        <w:left w:val="none" w:sz="0" w:space="0" w:color="auto"/>
        <w:bottom w:val="none" w:sz="0" w:space="0" w:color="auto"/>
        <w:right w:val="none" w:sz="0" w:space="0" w:color="auto"/>
      </w:divBdr>
    </w:div>
    <w:div w:id="937172967">
      <w:bodyDiv w:val="1"/>
      <w:marLeft w:val="0"/>
      <w:marRight w:val="0"/>
      <w:marTop w:val="0"/>
      <w:marBottom w:val="0"/>
      <w:divBdr>
        <w:top w:val="none" w:sz="0" w:space="0" w:color="auto"/>
        <w:left w:val="none" w:sz="0" w:space="0" w:color="auto"/>
        <w:bottom w:val="none" w:sz="0" w:space="0" w:color="auto"/>
        <w:right w:val="none" w:sz="0" w:space="0" w:color="auto"/>
      </w:divBdr>
    </w:div>
    <w:div w:id="1036932296">
      <w:bodyDiv w:val="1"/>
      <w:marLeft w:val="0"/>
      <w:marRight w:val="0"/>
      <w:marTop w:val="0"/>
      <w:marBottom w:val="0"/>
      <w:divBdr>
        <w:top w:val="none" w:sz="0" w:space="0" w:color="auto"/>
        <w:left w:val="none" w:sz="0" w:space="0" w:color="auto"/>
        <w:bottom w:val="none" w:sz="0" w:space="0" w:color="auto"/>
        <w:right w:val="none" w:sz="0" w:space="0" w:color="auto"/>
      </w:divBdr>
      <w:divsChild>
        <w:div w:id="799808093">
          <w:marLeft w:val="0"/>
          <w:marRight w:val="0"/>
          <w:marTop w:val="0"/>
          <w:marBottom w:val="0"/>
          <w:divBdr>
            <w:top w:val="none" w:sz="0" w:space="0" w:color="auto"/>
            <w:left w:val="none" w:sz="0" w:space="0" w:color="auto"/>
            <w:bottom w:val="none" w:sz="0" w:space="0" w:color="auto"/>
            <w:right w:val="none" w:sz="0" w:space="0" w:color="auto"/>
          </w:divBdr>
        </w:div>
        <w:div w:id="1647053896">
          <w:marLeft w:val="0"/>
          <w:marRight w:val="0"/>
          <w:marTop w:val="0"/>
          <w:marBottom w:val="0"/>
          <w:divBdr>
            <w:top w:val="none" w:sz="0" w:space="0" w:color="auto"/>
            <w:left w:val="none" w:sz="0" w:space="0" w:color="auto"/>
            <w:bottom w:val="none" w:sz="0" w:space="0" w:color="auto"/>
            <w:right w:val="none" w:sz="0" w:space="0" w:color="auto"/>
          </w:divBdr>
        </w:div>
      </w:divsChild>
    </w:div>
    <w:div w:id="1066686954">
      <w:bodyDiv w:val="1"/>
      <w:marLeft w:val="0"/>
      <w:marRight w:val="0"/>
      <w:marTop w:val="0"/>
      <w:marBottom w:val="0"/>
      <w:divBdr>
        <w:top w:val="none" w:sz="0" w:space="0" w:color="auto"/>
        <w:left w:val="none" w:sz="0" w:space="0" w:color="auto"/>
        <w:bottom w:val="none" w:sz="0" w:space="0" w:color="auto"/>
        <w:right w:val="none" w:sz="0" w:space="0" w:color="auto"/>
      </w:divBdr>
      <w:divsChild>
        <w:div w:id="372273701">
          <w:marLeft w:val="0"/>
          <w:marRight w:val="0"/>
          <w:marTop w:val="0"/>
          <w:marBottom w:val="0"/>
          <w:divBdr>
            <w:top w:val="none" w:sz="0" w:space="0" w:color="auto"/>
            <w:left w:val="none" w:sz="0" w:space="0" w:color="auto"/>
            <w:bottom w:val="none" w:sz="0" w:space="0" w:color="auto"/>
            <w:right w:val="none" w:sz="0" w:space="0" w:color="auto"/>
          </w:divBdr>
        </w:div>
        <w:div w:id="565453090">
          <w:marLeft w:val="0"/>
          <w:marRight w:val="0"/>
          <w:marTop w:val="0"/>
          <w:marBottom w:val="0"/>
          <w:divBdr>
            <w:top w:val="none" w:sz="0" w:space="0" w:color="auto"/>
            <w:left w:val="none" w:sz="0" w:space="0" w:color="auto"/>
            <w:bottom w:val="none" w:sz="0" w:space="0" w:color="auto"/>
            <w:right w:val="none" w:sz="0" w:space="0" w:color="auto"/>
          </w:divBdr>
        </w:div>
        <w:div w:id="922639422">
          <w:marLeft w:val="0"/>
          <w:marRight w:val="0"/>
          <w:marTop w:val="0"/>
          <w:marBottom w:val="0"/>
          <w:divBdr>
            <w:top w:val="none" w:sz="0" w:space="0" w:color="auto"/>
            <w:left w:val="none" w:sz="0" w:space="0" w:color="auto"/>
            <w:bottom w:val="none" w:sz="0" w:space="0" w:color="auto"/>
            <w:right w:val="none" w:sz="0" w:space="0" w:color="auto"/>
          </w:divBdr>
        </w:div>
        <w:div w:id="1453868274">
          <w:marLeft w:val="0"/>
          <w:marRight w:val="0"/>
          <w:marTop w:val="0"/>
          <w:marBottom w:val="0"/>
          <w:divBdr>
            <w:top w:val="none" w:sz="0" w:space="0" w:color="auto"/>
            <w:left w:val="none" w:sz="0" w:space="0" w:color="auto"/>
            <w:bottom w:val="none" w:sz="0" w:space="0" w:color="auto"/>
            <w:right w:val="none" w:sz="0" w:space="0" w:color="auto"/>
          </w:divBdr>
        </w:div>
        <w:div w:id="408043644">
          <w:marLeft w:val="0"/>
          <w:marRight w:val="0"/>
          <w:marTop w:val="0"/>
          <w:marBottom w:val="0"/>
          <w:divBdr>
            <w:top w:val="none" w:sz="0" w:space="0" w:color="auto"/>
            <w:left w:val="none" w:sz="0" w:space="0" w:color="auto"/>
            <w:bottom w:val="none" w:sz="0" w:space="0" w:color="auto"/>
            <w:right w:val="none" w:sz="0" w:space="0" w:color="auto"/>
          </w:divBdr>
        </w:div>
        <w:div w:id="2070223041">
          <w:marLeft w:val="0"/>
          <w:marRight w:val="0"/>
          <w:marTop w:val="0"/>
          <w:marBottom w:val="0"/>
          <w:divBdr>
            <w:top w:val="none" w:sz="0" w:space="0" w:color="auto"/>
            <w:left w:val="none" w:sz="0" w:space="0" w:color="auto"/>
            <w:bottom w:val="none" w:sz="0" w:space="0" w:color="auto"/>
            <w:right w:val="none" w:sz="0" w:space="0" w:color="auto"/>
          </w:divBdr>
        </w:div>
        <w:div w:id="692390228">
          <w:marLeft w:val="0"/>
          <w:marRight w:val="0"/>
          <w:marTop w:val="0"/>
          <w:marBottom w:val="0"/>
          <w:divBdr>
            <w:top w:val="none" w:sz="0" w:space="0" w:color="auto"/>
            <w:left w:val="none" w:sz="0" w:space="0" w:color="auto"/>
            <w:bottom w:val="none" w:sz="0" w:space="0" w:color="auto"/>
            <w:right w:val="none" w:sz="0" w:space="0" w:color="auto"/>
          </w:divBdr>
        </w:div>
        <w:div w:id="1704475607">
          <w:marLeft w:val="0"/>
          <w:marRight w:val="0"/>
          <w:marTop w:val="0"/>
          <w:marBottom w:val="0"/>
          <w:divBdr>
            <w:top w:val="none" w:sz="0" w:space="0" w:color="auto"/>
            <w:left w:val="none" w:sz="0" w:space="0" w:color="auto"/>
            <w:bottom w:val="none" w:sz="0" w:space="0" w:color="auto"/>
            <w:right w:val="none" w:sz="0" w:space="0" w:color="auto"/>
          </w:divBdr>
        </w:div>
        <w:div w:id="1101680989">
          <w:marLeft w:val="0"/>
          <w:marRight w:val="0"/>
          <w:marTop w:val="0"/>
          <w:marBottom w:val="0"/>
          <w:divBdr>
            <w:top w:val="none" w:sz="0" w:space="0" w:color="auto"/>
            <w:left w:val="none" w:sz="0" w:space="0" w:color="auto"/>
            <w:bottom w:val="none" w:sz="0" w:space="0" w:color="auto"/>
            <w:right w:val="none" w:sz="0" w:space="0" w:color="auto"/>
          </w:divBdr>
        </w:div>
        <w:div w:id="2118912996">
          <w:marLeft w:val="0"/>
          <w:marRight w:val="0"/>
          <w:marTop w:val="0"/>
          <w:marBottom w:val="0"/>
          <w:divBdr>
            <w:top w:val="none" w:sz="0" w:space="0" w:color="auto"/>
            <w:left w:val="none" w:sz="0" w:space="0" w:color="auto"/>
            <w:bottom w:val="none" w:sz="0" w:space="0" w:color="auto"/>
            <w:right w:val="none" w:sz="0" w:space="0" w:color="auto"/>
          </w:divBdr>
        </w:div>
      </w:divsChild>
    </w:div>
    <w:div w:id="1103183396">
      <w:bodyDiv w:val="1"/>
      <w:marLeft w:val="0"/>
      <w:marRight w:val="0"/>
      <w:marTop w:val="0"/>
      <w:marBottom w:val="0"/>
      <w:divBdr>
        <w:top w:val="none" w:sz="0" w:space="0" w:color="auto"/>
        <w:left w:val="none" w:sz="0" w:space="0" w:color="auto"/>
        <w:bottom w:val="none" w:sz="0" w:space="0" w:color="auto"/>
        <w:right w:val="none" w:sz="0" w:space="0" w:color="auto"/>
      </w:divBdr>
    </w:div>
    <w:div w:id="1302880050">
      <w:bodyDiv w:val="1"/>
      <w:marLeft w:val="0"/>
      <w:marRight w:val="0"/>
      <w:marTop w:val="0"/>
      <w:marBottom w:val="0"/>
      <w:divBdr>
        <w:top w:val="none" w:sz="0" w:space="0" w:color="auto"/>
        <w:left w:val="none" w:sz="0" w:space="0" w:color="auto"/>
        <w:bottom w:val="none" w:sz="0" w:space="0" w:color="auto"/>
        <w:right w:val="none" w:sz="0" w:space="0" w:color="auto"/>
      </w:divBdr>
    </w:div>
    <w:div w:id="1347561753">
      <w:bodyDiv w:val="1"/>
      <w:marLeft w:val="0"/>
      <w:marRight w:val="0"/>
      <w:marTop w:val="0"/>
      <w:marBottom w:val="0"/>
      <w:divBdr>
        <w:top w:val="none" w:sz="0" w:space="0" w:color="auto"/>
        <w:left w:val="none" w:sz="0" w:space="0" w:color="auto"/>
        <w:bottom w:val="none" w:sz="0" w:space="0" w:color="auto"/>
        <w:right w:val="none" w:sz="0" w:space="0" w:color="auto"/>
      </w:divBdr>
    </w:div>
    <w:div w:id="1467166505">
      <w:bodyDiv w:val="1"/>
      <w:marLeft w:val="0"/>
      <w:marRight w:val="0"/>
      <w:marTop w:val="0"/>
      <w:marBottom w:val="0"/>
      <w:divBdr>
        <w:top w:val="none" w:sz="0" w:space="0" w:color="auto"/>
        <w:left w:val="none" w:sz="0" w:space="0" w:color="auto"/>
        <w:bottom w:val="none" w:sz="0" w:space="0" w:color="auto"/>
        <w:right w:val="none" w:sz="0" w:space="0" w:color="auto"/>
      </w:divBdr>
      <w:divsChild>
        <w:div w:id="703335010">
          <w:marLeft w:val="0"/>
          <w:marRight w:val="0"/>
          <w:marTop w:val="0"/>
          <w:marBottom w:val="0"/>
          <w:divBdr>
            <w:top w:val="none" w:sz="0" w:space="0" w:color="auto"/>
            <w:left w:val="none" w:sz="0" w:space="0" w:color="auto"/>
            <w:bottom w:val="none" w:sz="0" w:space="0" w:color="auto"/>
            <w:right w:val="none" w:sz="0" w:space="0" w:color="auto"/>
          </w:divBdr>
        </w:div>
        <w:div w:id="1524899128">
          <w:marLeft w:val="0"/>
          <w:marRight w:val="0"/>
          <w:marTop w:val="0"/>
          <w:marBottom w:val="0"/>
          <w:divBdr>
            <w:top w:val="none" w:sz="0" w:space="0" w:color="auto"/>
            <w:left w:val="none" w:sz="0" w:space="0" w:color="auto"/>
            <w:bottom w:val="none" w:sz="0" w:space="0" w:color="auto"/>
            <w:right w:val="none" w:sz="0" w:space="0" w:color="auto"/>
          </w:divBdr>
        </w:div>
        <w:div w:id="82000170">
          <w:marLeft w:val="0"/>
          <w:marRight w:val="0"/>
          <w:marTop w:val="0"/>
          <w:marBottom w:val="0"/>
          <w:divBdr>
            <w:top w:val="none" w:sz="0" w:space="0" w:color="auto"/>
            <w:left w:val="none" w:sz="0" w:space="0" w:color="auto"/>
            <w:bottom w:val="none" w:sz="0" w:space="0" w:color="auto"/>
            <w:right w:val="none" w:sz="0" w:space="0" w:color="auto"/>
          </w:divBdr>
        </w:div>
        <w:div w:id="128590795">
          <w:marLeft w:val="0"/>
          <w:marRight w:val="0"/>
          <w:marTop w:val="0"/>
          <w:marBottom w:val="0"/>
          <w:divBdr>
            <w:top w:val="none" w:sz="0" w:space="0" w:color="auto"/>
            <w:left w:val="none" w:sz="0" w:space="0" w:color="auto"/>
            <w:bottom w:val="none" w:sz="0" w:space="0" w:color="auto"/>
            <w:right w:val="none" w:sz="0" w:space="0" w:color="auto"/>
          </w:divBdr>
        </w:div>
        <w:div w:id="933170021">
          <w:marLeft w:val="0"/>
          <w:marRight w:val="0"/>
          <w:marTop w:val="0"/>
          <w:marBottom w:val="0"/>
          <w:divBdr>
            <w:top w:val="none" w:sz="0" w:space="0" w:color="auto"/>
            <w:left w:val="none" w:sz="0" w:space="0" w:color="auto"/>
            <w:bottom w:val="none" w:sz="0" w:space="0" w:color="auto"/>
            <w:right w:val="none" w:sz="0" w:space="0" w:color="auto"/>
          </w:divBdr>
        </w:div>
        <w:div w:id="1035472390">
          <w:marLeft w:val="0"/>
          <w:marRight w:val="0"/>
          <w:marTop w:val="0"/>
          <w:marBottom w:val="0"/>
          <w:divBdr>
            <w:top w:val="none" w:sz="0" w:space="0" w:color="auto"/>
            <w:left w:val="none" w:sz="0" w:space="0" w:color="auto"/>
            <w:bottom w:val="none" w:sz="0" w:space="0" w:color="auto"/>
            <w:right w:val="none" w:sz="0" w:space="0" w:color="auto"/>
          </w:divBdr>
        </w:div>
        <w:div w:id="73627587">
          <w:marLeft w:val="0"/>
          <w:marRight w:val="0"/>
          <w:marTop w:val="0"/>
          <w:marBottom w:val="0"/>
          <w:divBdr>
            <w:top w:val="none" w:sz="0" w:space="0" w:color="auto"/>
            <w:left w:val="none" w:sz="0" w:space="0" w:color="auto"/>
            <w:bottom w:val="none" w:sz="0" w:space="0" w:color="auto"/>
            <w:right w:val="none" w:sz="0" w:space="0" w:color="auto"/>
          </w:divBdr>
        </w:div>
        <w:div w:id="633222732">
          <w:marLeft w:val="0"/>
          <w:marRight w:val="0"/>
          <w:marTop w:val="0"/>
          <w:marBottom w:val="0"/>
          <w:divBdr>
            <w:top w:val="none" w:sz="0" w:space="0" w:color="auto"/>
            <w:left w:val="none" w:sz="0" w:space="0" w:color="auto"/>
            <w:bottom w:val="none" w:sz="0" w:space="0" w:color="auto"/>
            <w:right w:val="none" w:sz="0" w:space="0" w:color="auto"/>
          </w:divBdr>
        </w:div>
        <w:div w:id="288242346">
          <w:marLeft w:val="0"/>
          <w:marRight w:val="0"/>
          <w:marTop w:val="0"/>
          <w:marBottom w:val="0"/>
          <w:divBdr>
            <w:top w:val="none" w:sz="0" w:space="0" w:color="auto"/>
            <w:left w:val="none" w:sz="0" w:space="0" w:color="auto"/>
            <w:bottom w:val="none" w:sz="0" w:space="0" w:color="auto"/>
            <w:right w:val="none" w:sz="0" w:space="0" w:color="auto"/>
          </w:divBdr>
        </w:div>
        <w:div w:id="530530295">
          <w:marLeft w:val="0"/>
          <w:marRight w:val="0"/>
          <w:marTop w:val="0"/>
          <w:marBottom w:val="0"/>
          <w:divBdr>
            <w:top w:val="none" w:sz="0" w:space="0" w:color="auto"/>
            <w:left w:val="none" w:sz="0" w:space="0" w:color="auto"/>
            <w:bottom w:val="none" w:sz="0" w:space="0" w:color="auto"/>
            <w:right w:val="none" w:sz="0" w:space="0" w:color="auto"/>
          </w:divBdr>
        </w:div>
        <w:div w:id="1972982206">
          <w:marLeft w:val="0"/>
          <w:marRight w:val="0"/>
          <w:marTop w:val="0"/>
          <w:marBottom w:val="0"/>
          <w:divBdr>
            <w:top w:val="none" w:sz="0" w:space="0" w:color="auto"/>
            <w:left w:val="none" w:sz="0" w:space="0" w:color="auto"/>
            <w:bottom w:val="none" w:sz="0" w:space="0" w:color="auto"/>
            <w:right w:val="none" w:sz="0" w:space="0" w:color="auto"/>
          </w:divBdr>
        </w:div>
        <w:div w:id="258029502">
          <w:marLeft w:val="0"/>
          <w:marRight w:val="0"/>
          <w:marTop w:val="0"/>
          <w:marBottom w:val="0"/>
          <w:divBdr>
            <w:top w:val="none" w:sz="0" w:space="0" w:color="auto"/>
            <w:left w:val="none" w:sz="0" w:space="0" w:color="auto"/>
            <w:bottom w:val="none" w:sz="0" w:space="0" w:color="auto"/>
            <w:right w:val="none" w:sz="0" w:space="0" w:color="auto"/>
          </w:divBdr>
        </w:div>
        <w:div w:id="129322855">
          <w:marLeft w:val="0"/>
          <w:marRight w:val="0"/>
          <w:marTop w:val="0"/>
          <w:marBottom w:val="0"/>
          <w:divBdr>
            <w:top w:val="none" w:sz="0" w:space="0" w:color="auto"/>
            <w:left w:val="none" w:sz="0" w:space="0" w:color="auto"/>
            <w:bottom w:val="none" w:sz="0" w:space="0" w:color="auto"/>
            <w:right w:val="none" w:sz="0" w:space="0" w:color="auto"/>
          </w:divBdr>
        </w:div>
        <w:div w:id="1293974769">
          <w:marLeft w:val="0"/>
          <w:marRight w:val="0"/>
          <w:marTop w:val="0"/>
          <w:marBottom w:val="0"/>
          <w:divBdr>
            <w:top w:val="none" w:sz="0" w:space="0" w:color="auto"/>
            <w:left w:val="none" w:sz="0" w:space="0" w:color="auto"/>
            <w:bottom w:val="none" w:sz="0" w:space="0" w:color="auto"/>
            <w:right w:val="none" w:sz="0" w:space="0" w:color="auto"/>
          </w:divBdr>
        </w:div>
        <w:div w:id="1316227180">
          <w:marLeft w:val="0"/>
          <w:marRight w:val="0"/>
          <w:marTop w:val="0"/>
          <w:marBottom w:val="0"/>
          <w:divBdr>
            <w:top w:val="none" w:sz="0" w:space="0" w:color="auto"/>
            <w:left w:val="none" w:sz="0" w:space="0" w:color="auto"/>
            <w:bottom w:val="none" w:sz="0" w:space="0" w:color="auto"/>
            <w:right w:val="none" w:sz="0" w:space="0" w:color="auto"/>
          </w:divBdr>
        </w:div>
        <w:div w:id="687949988">
          <w:marLeft w:val="0"/>
          <w:marRight w:val="0"/>
          <w:marTop w:val="0"/>
          <w:marBottom w:val="0"/>
          <w:divBdr>
            <w:top w:val="none" w:sz="0" w:space="0" w:color="auto"/>
            <w:left w:val="none" w:sz="0" w:space="0" w:color="auto"/>
            <w:bottom w:val="none" w:sz="0" w:space="0" w:color="auto"/>
            <w:right w:val="none" w:sz="0" w:space="0" w:color="auto"/>
          </w:divBdr>
        </w:div>
        <w:div w:id="1236429413">
          <w:marLeft w:val="0"/>
          <w:marRight w:val="0"/>
          <w:marTop w:val="0"/>
          <w:marBottom w:val="0"/>
          <w:divBdr>
            <w:top w:val="none" w:sz="0" w:space="0" w:color="auto"/>
            <w:left w:val="none" w:sz="0" w:space="0" w:color="auto"/>
            <w:bottom w:val="none" w:sz="0" w:space="0" w:color="auto"/>
            <w:right w:val="none" w:sz="0" w:space="0" w:color="auto"/>
          </w:divBdr>
        </w:div>
        <w:div w:id="1341588101">
          <w:marLeft w:val="0"/>
          <w:marRight w:val="0"/>
          <w:marTop w:val="0"/>
          <w:marBottom w:val="0"/>
          <w:divBdr>
            <w:top w:val="none" w:sz="0" w:space="0" w:color="auto"/>
            <w:left w:val="none" w:sz="0" w:space="0" w:color="auto"/>
            <w:bottom w:val="none" w:sz="0" w:space="0" w:color="auto"/>
            <w:right w:val="none" w:sz="0" w:space="0" w:color="auto"/>
          </w:divBdr>
        </w:div>
        <w:div w:id="799803373">
          <w:marLeft w:val="0"/>
          <w:marRight w:val="0"/>
          <w:marTop w:val="0"/>
          <w:marBottom w:val="0"/>
          <w:divBdr>
            <w:top w:val="none" w:sz="0" w:space="0" w:color="auto"/>
            <w:left w:val="none" w:sz="0" w:space="0" w:color="auto"/>
            <w:bottom w:val="none" w:sz="0" w:space="0" w:color="auto"/>
            <w:right w:val="none" w:sz="0" w:space="0" w:color="auto"/>
          </w:divBdr>
        </w:div>
        <w:div w:id="117572550">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599219441">
          <w:marLeft w:val="0"/>
          <w:marRight w:val="0"/>
          <w:marTop w:val="0"/>
          <w:marBottom w:val="0"/>
          <w:divBdr>
            <w:top w:val="none" w:sz="0" w:space="0" w:color="auto"/>
            <w:left w:val="none" w:sz="0" w:space="0" w:color="auto"/>
            <w:bottom w:val="none" w:sz="0" w:space="0" w:color="auto"/>
            <w:right w:val="none" w:sz="0" w:space="0" w:color="auto"/>
          </w:divBdr>
        </w:div>
        <w:div w:id="892430418">
          <w:marLeft w:val="0"/>
          <w:marRight w:val="0"/>
          <w:marTop w:val="0"/>
          <w:marBottom w:val="0"/>
          <w:divBdr>
            <w:top w:val="none" w:sz="0" w:space="0" w:color="auto"/>
            <w:left w:val="none" w:sz="0" w:space="0" w:color="auto"/>
            <w:bottom w:val="none" w:sz="0" w:space="0" w:color="auto"/>
            <w:right w:val="none" w:sz="0" w:space="0" w:color="auto"/>
          </w:divBdr>
        </w:div>
        <w:div w:id="1041906661">
          <w:marLeft w:val="0"/>
          <w:marRight w:val="0"/>
          <w:marTop w:val="0"/>
          <w:marBottom w:val="0"/>
          <w:divBdr>
            <w:top w:val="none" w:sz="0" w:space="0" w:color="auto"/>
            <w:left w:val="none" w:sz="0" w:space="0" w:color="auto"/>
            <w:bottom w:val="none" w:sz="0" w:space="0" w:color="auto"/>
            <w:right w:val="none" w:sz="0" w:space="0" w:color="auto"/>
          </w:divBdr>
        </w:div>
        <w:div w:id="1715502867">
          <w:marLeft w:val="0"/>
          <w:marRight w:val="0"/>
          <w:marTop w:val="0"/>
          <w:marBottom w:val="0"/>
          <w:divBdr>
            <w:top w:val="none" w:sz="0" w:space="0" w:color="auto"/>
            <w:left w:val="none" w:sz="0" w:space="0" w:color="auto"/>
            <w:bottom w:val="none" w:sz="0" w:space="0" w:color="auto"/>
            <w:right w:val="none" w:sz="0" w:space="0" w:color="auto"/>
          </w:divBdr>
        </w:div>
        <w:div w:id="986010736">
          <w:marLeft w:val="0"/>
          <w:marRight w:val="0"/>
          <w:marTop w:val="0"/>
          <w:marBottom w:val="0"/>
          <w:divBdr>
            <w:top w:val="none" w:sz="0" w:space="0" w:color="auto"/>
            <w:left w:val="none" w:sz="0" w:space="0" w:color="auto"/>
            <w:bottom w:val="none" w:sz="0" w:space="0" w:color="auto"/>
            <w:right w:val="none" w:sz="0" w:space="0" w:color="auto"/>
          </w:divBdr>
        </w:div>
        <w:div w:id="1862939979">
          <w:marLeft w:val="0"/>
          <w:marRight w:val="0"/>
          <w:marTop w:val="0"/>
          <w:marBottom w:val="0"/>
          <w:divBdr>
            <w:top w:val="none" w:sz="0" w:space="0" w:color="auto"/>
            <w:left w:val="none" w:sz="0" w:space="0" w:color="auto"/>
            <w:bottom w:val="none" w:sz="0" w:space="0" w:color="auto"/>
            <w:right w:val="none" w:sz="0" w:space="0" w:color="auto"/>
          </w:divBdr>
        </w:div>
        <w:div w:id="669452981">
          <w:marLeft w:val="0"/>
          <w:marRight w:val="0"/>
          <w:marTop w:val="0"/>
          <w:marBottom w:val="0"/>
          <w:divBdr>
            <w:top w:val="none" w:sz="0" w:space="0" w:color="auto"/>
            <w:left w:val="none" w:sz="0" w:space="0" w:color="auto"/>
            <w:bottom w:val="none" w:sz="0" w:space="0" w:color="auto"/>
            <w:right w:val="none" w:sz="0" w:space="0" w:color="auto"/>
          </w:divBdr>
        </w:div>
        <w:div w:id="1475563696">
          <w:marLeft w:val="0"/>
          <w:marRight w:val="0"/>
          <w:marTop w:val="0"/>
          <w:marBottom w:val="0"/>
          <w:divBdr>
            <w:top w:val="none" w:sz="0" w:space="0" w:color="auto"/>
            <w:left w:val="none" w:sz="0" w:space="0" w:color="auto"/>
            <w:bottom w:val="none" w:sz="0" w:space="0" w:color="auto"/>
            <w:right w:val="none" w:sz="0" w:space="0" w:color="auto"/>
          </w:divBdr>
        </w:div>
        <w:div w:id="248272417">
          <w:marLeft w:val="0"/>
          <w:marRight w:val="0"/>
          <w:marTop w:val="0"/>
          <w:marBottom w:val="0"/>
          <w:divBdr>
            <w:top w:val="none" w:sz="0" w:space="0" w:color="auto"/>
            <w:left w:val="none" w:sz="0" w:space="0" w:color="auto"/>
            <w:bottom w:val="none" w:sz="0" w:space="0" w:color="auto"/>
            <w:right w:val="none" w:sz="0" w:space="0" w:color="auto"/>
          </w:divBdr>
        </w:div>
        <w:div w:id="1203592517">
          <w:marLeft w:val="0"/>
          <w:marRight w:val="0"/>
          <w:marTop w:val="0"/>
          <w:marBottom w:val="0"/>
          <w:divBdr>
            <w:top w:val="none" w:sz="0" w:space="0" w:color="auto"/>
            <w:left w:val="none" w:sz="0" w:space="0" w:color="auto"/>
            <w:bottom w:val="none" w:sz="0" w:space="0" w:color="auto"/>
            <w:right w:val="none" w:sz="0" w:space="0" w:color="auto"/>
          </w:divBdr>
        </w:div>
        <w:div w:id="1110277332">
          <w:marLeft w:val="0"/>
          <w:marRight w:val="0"/>
          <w:marTop w:val="0"/>
          <w:marBottom w:val="0"/>
          <w:divBdr>
            <w:top w:val="none" w:sz="0" w:space="0" w:color="auto"/>
            <w:left w:val="none" w:sz="0" w:space="0" w:color="auto"/>
            <w:bottom w:val="none" w:sz="0" w:space="0" w:color="auto"/>
            <w:right w:val="none" w:sz="0" w:space="0" w:color="auto"/>
          </w:divBdr>
        </w:div>
        <w:div w:id="2054572372">
          <w:marLeft w:val="0"/>
          <w:marRight w:val="0"/>
          <w:marTop w:val="0"/>
          <w:marBottom w:val="0"/>
          <w:divBdr>
            <w:top w:val="none" w:sz="0" w:space="0" w:color="auto"/>
            <w:left w:val="none" w:sz="0" w:space="0" w:color="auto"/>
            <w:bottom w:val="none" w:sz="0" w:space="0" w:color="auto"/>
            <w:right w:val="none" w:sz="0" w:space="0" w:color="auto"/>
          </w:divBdr>
        </w:div>
        <w:div w:id="1254819292">
          <w:marLeft w:val="0"/>
          <w:marRight w:val="0"/>
          <w:marTop w:val="0"/>
          <w:marBottom w:val="0"/>
          <w:divBdr>
            <w:top w:val="none" w:sz="0" w:space="0" w:color="auto"/>
            <w:left w:val="none" w:sz="0" w:space="0" w:color="auto"/>
            <w:bottom w:val="none" w:sz="0" w:space="0" w:color="auto"/>
            <w:right w:val="none" w:sz="0" w:space="0" w:color="auto"/>
          </w:divBdr>
        </w:div>
        <w:div w:id="1259947836">
          <w:marLeft w:val="0"/>
          <w:marRight w:val="0"/>
          <w:marTop w:val="0"/>
          <w:marBottom w:val="0"/>
          <w:divBdr>
            <w:top w:val="none" w:sz="0" w:space="0" w:color="auto"/>
            <w:left w:val="none" w:sz="0" w:space="0" w:color="auto"/>
            <w:bottom w:val="none" w:sz="0" w:space="0" w:color="auto"/>
            <w:right w:val="none" w:sz="0" w:space="0" w:color="auto"/>
          </w:divBdr>
        </w:div>
      </w:divsChild>
    </w:div>
    <w:div w:id="1531449392">
      <w:bodyDiv w:val="1"/>
      <w:marLeft w:val="0"/>
      <w:marRight w:val="0"/>
      <w:marTop w:val="0"/>
      <w:marBottom w:val="0"/>
      <w:divBdr>
        <w:top w:val="none" w:sz="0" w:space="0" w:color="auto"/>
        <w:left w:val="none" w:sz="0" w:space="0" w:color="auto"/>
        <w:bottom w:val="none" w:sz="0" w:space="0" w:color="auto"/>
        <w:right w:val="none" w:sz="0" w:space="0" w:color="auto"/>
      </w:divBdr>
    </w:div>
    <w:div w:id="1533763069">
      <w:bodyDiv w:val="1"/>
      <w:marLeft w:val="0"/>
      <w:marRight w:val="0"/>
      <w:marTop w:val="0"/>
      <w:marBottom w:val="0"/>
      <w:divBdr>
        <w:top w:val="none" w:sz="0" w:space="0" w:color="auto"/>
        <w:left w:val="none" w:sz="0" w:space="0" w:color="auto"/>
        <w:bottom w:val="none" w:sz="0" w:space="0" w:color="auto"/>
        <w:right w:val="none" w:sz="0" w:space="0" w:color="auto"/>
      </w:divBdr>
    </w:div>
    <w:div w:id="1566261323">
      <w:bodyDiv w:val="1"/>
      <w:marLeft w:val="0"/>
      <w:marRight w:val="0"/>
      <w:marTop w:val="0"/>
      <w:marBottom w:val="0"/>
      <w:divBdr>
        <w:top w:val="none" w:sz="0" w:space="0" w:color="auto"/>
        <w:left w:val="none" w:sz="0" w:space="0" w:color="auto"/>
        <w:bottom w:val="none" w:sz="0" w:space="0" w:color="auto"/>
        <w:right w:val="none" w:sz="0" w:space="0" w:color="auto"/>
      </w:divBdr>
    </w:div>
    <w:div w:id="1597597877">
      <w:bodyDiv w:val="1"/>
      <w:marLeft w:val="0"/>
      <w:marRight w:val="0"/>
      <w:marTop w:val="0"/>
      <w:marBottom w:val="0"/>
      <w:divBdr>
        <w:top w:val="none" w:sz="0" w:space="0" w:color="auto"/>
        <w:left w:val="none" w:sz="0" w:space="0" w:color="auto"/>
        <w:bottom w:val="none" w:sz="0" w:space="0" w:color="auto"/>
        <w:right w:val="none" w:sz="0" w:space="0" w:color="auto"/>
      </w:divBdr>
      <w:divsChild>
        <w:div w:id="157617008">
          <w:marLeft w:val="0"/>
          <w:marRight w:val="0"/>
          <w:marTop w:val="0"/>
          <w:marBottom w:val="0"/>
          <w:divBdr>
            <w:top w:val="none" w:sz="0" w:space="0" w:color="auto"/>
            <w:left w:val="none" w:sz="0" w:space="0" w:color="auto"/>
            <w:bottom w:val="none" w:sz="0" w:space="0" w:color="auto"/>
            <w:right w:val="none" w:sz="0" w:space="0" w:color="auto"/>
          </w:divBdr>
        </w:div>
        <w:div w:id="1661810175">
          <w:marLeft w:val="0"/>
          <w:marRight w:val="0"/>
          <w:marTop w:val="0"/>
          <w:marBottom w:val="0"/>
          <w:divBdr>
            <w:top w:val="none" w:sz="0" w:space="0" w:color="auto"/>
            <w:left w:val="none" w:sz="0" w:space="0" w:color="auto"/>
            <w:bottom w:val="none" w:sz="0" w:space="0" w:color="auto"/>
            <w:right w:val="none" w:sz="0" w:space="0" w:color="auto"/>
          </w:divBdr>
        </w:div>
        <w:div w:id="116412059">
          <w:marLeft w:val="0"/>
          <w:marRight w:val="0"/>
          <w:marTop w:val="0"/>
          <w:marBottom w:val="0"/>
          <w:divBdr>
            <w:top w:val="none" w:sz="0" w:space="0" w:color="auto"/>
            <w:left w:val="none" w:sz="0" w:space="0" w:color="auto"/>
            <w:bottom w:val="none" w:sz="0" w:space="0" w:color="auto"/>
            <w:right w:val="none" w:sz="0" w:space="0" w:color="auto"/>
          </w:divBdr>
        </w:div>
        <w:div w:id="653682437">
          <w:marLeft w:val="0"/>
          <w:marRight w:val="0"/>
          <w:marTop w:val="0"/>
          <w:marBottom w:val="0"/>
          <w:divBdr>
            <w:top w:val="none" w:sz="0" w:space="0" w:color="auto"/>
            <w:left w:val="none" w:sz="0" w:space="0" w:color="auto"/>
            <w:bottom w:val="none" w:sz="0" w:space="0" w:color="auto"/>
            <w:right w:val="none" w:sz="0" w:space="0" w:color="auto"/>
          </w:divBdr>
        </w:div>
        <w:div w:id="1488597063">
          <w:marLeft w:val="0"/>
          <w:marRight w:val="0"/>
          <w:marTop w:val="0"/>
          <w:marBottom w:val="0"/>
          <w:divBdr>
            <w:top w:val="none" w:sz="0" w:space="0" w:color="auto"/>
            <w:left w:val="none" w:sz="0" w:space="0" w:color="auto"/>
            <w:bottom w:val="none" w:sz="0" w:space="0" w:color="auto"/>
            <w:right w:val="none" w:sz="0" w:space="0" w:color="auto"/>
          </w:divBdr>
        </w:div>
        <w:div w:id="1016612504">
          <w:marLeft w:val="0"/>
          <w:marRight w:val="0"/>
          <w:marTop w:val="0"/>
          <w:marBottom w:val="0"/>
          <w:divBdr>
            <w:top w:val="none" w:sz="0" w:space="0" w:color="auto"/>
            <w:left w:val="none" w:sz="0" w:space="0" w:color="auto"/>
            <w:bottom w:val="none" w:sz="0" w:space="0" w:color="auto"/>
            <w:right w:val="none" w:sz="0" w:space="0" w:color="auto"/>
          </w:divBdr>
        </w:div>
      </w:divsChild>
    </w:div>
    <w:div w:id="1717706049">
      <w:bodyDiv w:val="1"/>
      <w:marLeft w:val="0"/>
      <w:marRight w:val="0"/>
      <w:marTop w:val="0"/>
      <w:marBottom w:val="0"/>
      <w:divBdr>
        <w:top w:val="none" w:sz="0" w:space="0" w:color="auto"/>
        <w:left w:val="none" w:sz="0" w:space="0" w:color="auto"/>
        <w:bottom w:val="none" w:sz="0" w:space="0" w:color="auto"/>
        <w:right w:val="none" w:sz="0" w:space="0" w:color="auto"/>
      </w:divBdr>
    </w:div>
    <w:div w:id="1869756074">
      <w:bodyDiv w:val="1"/>
      <w:marLeft w:val="0"/>
      <w:marRight w:val="0"/>
      <w:marTop w:val="0"/>
      <w:marBottom w:val="0"/>
      <w:divBdr>
        <w:top w:val="none" w:sz="0" w:space="0" w:color="auto"/>
        <w:left w:val="none" w:sz="0" w:space="0" w:color="auto"/>
        <w:bottom w:val="none" w:sz="0" w:space="0" w:color="auto"/>
        <w:right w:val="none" w:sz="0" w:space="0" w:color="auto"/>
      </w:divBdr>
      <w:divsChild>
        <w:div w:id="1401767">
          <w:marLeft w:val="0"/>
          <w:marRight w:val="0"/>
          <w:marTop w:val="0"/>
          <w:marBottom w:val="0"/>
          <w:divBdr>
            <w:top w:val="none" w:sz="0" w:space="0" w:color="auto"/>
            <w:left w:val="none" w:sz="0" w:space="0" w:color="auto"/>
            <w:bottom w:val="none" w:sz="0" w:space="0" w:color="auto"/>
            <w:right w:val="none" w:sz="0" w:space="0" w:color="auto"/>
          </w:divBdr>
        </w:div>
        <w:div w:id="334191285">
          <w:marLeft w:val="0"/>
          <w:marRight w:val="0"/>
          <w:marTop w:val="0"/>
          <w:marBottom w:val="0"/>
          <w:divBdr>
            <w:top w:val="none" w:sz="0" w:space="0" w:color="auto"/>
            <w:left w:val="none" w:sz="0" w:space="0" w:color="auto"/>
            <w:bottom w:val="none" w:sz="0" w:space="0" w:color="auto"/>
            <w:right w:val="none" w:sz="0" w:space="0" w:color="auto"/>
          </w:divBdr>
        </w:div>
        <w:div w:id="2093623391">
          <w:marLeft w:val="0"/>
          <w:marRight w:val="0"/>
          <w:marTop w:val="0"/>
          <w:marBottom w:val="0"/>
          <w:divBdr>
            <w:top w:val="none" w:sz="0" w:space="0" w:color="auto"/>
            <w:left w:val="none" w:sz="0" w:space="0" w:color="auto"/>
            <w:bottom w:val="none" w:sz="0" w:space="0" w:color="auto"/>
            <w:right w:val="none" w:sz="0" w:space="0" w:color="auto"/>
          </w:divBdr>
        </w:div>
        <w:div w:id="1695497752">
          <w:marLeft w:val="0"/>
          <w:marRight w:val="0"/>
          <w:marTop w:val="0"/>
          <w:marBottom w:val="0"/>
          <w:divBdr>
            <w:top w:val="none" w:sz="0" w:space="0" w:color="auto"/>
            <w:left w:val="none" w:sz="0" w:space="0" w:color="auto"/>
            <w:bottom w:val="none" w:sz="0" w:space="0" w:color="auto"/>
            <w:right w:val="none" w:sz="0" w:space="0" w:color="auto"/>
          </w:divBdr>
        </w:div>
        <w:div w:id="1201627408">
          <w:marLeft w:val="0"/>
          <w:marRight w:val="0"/>
          <w:marTop w:val="0"/>
          <w:marBottom w:val="0"/>
          <w:divBdr>
            <w:top w:val="none" w:sz="0" w:space="0" w:color="auto"/>
            <w:left w:val="none" w:sz="0" w:space="0" w:color="auto"/>
            <w:bottom w:val="none" w:sz="0" w:space="0" w:color="auto"/>
            <w:right w:val="none" w:sz="0" w:space="0" w:color="auto"/>
          </w:divBdr>
        </w:div>
        <w:div w:id="1499617081">
          <w:marLeft w:val="0"/>
          <w:marRight w:val="0"/>
          <w:marTop w:val="0"/>
          <w:marBottom w:val="0"/>
          <w:divBdr>
            <w:top w:val="none" w:sz="0" w:space="0" w:color="auto"/>
            <w:left w:val="none" w:sz="0" w:space="0" w:color="auto"/>
            <w:bottom w:val="none" w:sz="0" w:space="0" w:color="auto"/>
            <w:right w:val="none" w:sz="0" w:space="0" w:color="auto"/>
          </w:divBdr>
        </w:div>
        <w:div w:id="1392539660">
          <w:marLeft w:val="0"/>
          <w:marRight w:val="0"/>
          <w:marTop w:val="0"/>
          <w:marBottom w:val="0"/>
          <w:divBdr>
            <w:top w:val="none" w:sz="0" w:space="0" w:color="auto"/>
            <w:left w:val="none" w:sz="0" w:space="0" w:color="auto"/>
            <w:bottom w:val="none" w:sz="0" w:space="0" w:color="auto"/>
            <w:right w:val="none" w:sz="0" w:space="0" w:color="auto"/>
          </w:divBdr>
        </w:div>
        <w:div w:id="334650920">
          <w:marLeft w:val="0"/>
          <w:marRight w:val="0"/>
          <w:marTop w:val="0"/>
          <w:marBottom w:val="0"/>
          <w:divBdr>
            <w:top w:val="none" w:sz="0" w:space="0" w:color="auto"/>
            <w:left w:val="none" w:sz="0" w:space="0" w:color="auto"/>
            <w:bottom w:val="none" w:sz="0" w:space="0" w:color="auto"/>
            <w:right w:val="none" w:sz="0" w:space="0" w:color="auto"/>
          </w:divBdr>
        </w:div>
        <w:div w:id="1367482060">
          <w:marLeft w:val="0"/>
          <w:marRight w:val="0"/>
          <w:marTop w:val="0"/>
          <w:marBottom w:val="0"/>
          <w:divBdr>
            <w:top w:val="none" w:sz="0" w:space="0" w:color="auto"/>
            <w:left w:val="none" w:sz="0" w:space="0" w:color="auto"/>
            <w:bottom w:val="none" w:sz="0" w:space="0" w:color="auto"/>
            <w:right w:val="none" w:sz="0" w:space="0" w:color="auto"/>
          </w:divBdr>
        </w:div>
        <w:div w:id="2087416578">
          <w:marLeft w:val="0"/>
          <w:marRight w:val="0"/>
          <w:marTop w:val="0"/>
          <w:marBottom w:val="0"/>
          <w:divBdr>
            <w:top w:val="none" w:sz="0" w:space="0" w:color="auto"/>
            <w:left w:val="none" w:sz="0" w:space="0" w:color="auto"/>
            <w:bottom w:val="none" w:sz="0" w:space="0" w:color="auto"/>
            <w:right w:val="none" w:sz="0" w:space="0" w:color="auto"/>
          </w:divBdr>
        </w:div>
        <w:div w:id="1244484564">
          <w:marLeft w:val="0"/>
          <w:marRight w:val="0"/>
          <w:marTop w:val="0"/>
          <w:marBottom w:val="0"/>
          <w:divBdr>
            <w:top w:val="none" w:sz="0" w:space="0" w:color="auto"/>
            <w:left w:val="none" w:sz="0" w:space="0" w:color="auto"/>
            <w:bottom w:val="none" w:sz="0" w:space="0" w:color="auto"/>
            <w:right w:val="none" w:sz="0" w:space="0" w:color="auto"/>
          </w:divBdr>
        </w:div>
        <w:div w:id="364915490">
          <w:marLeft w:val="0"/>
          <w:marRight w:val="0"/>
          <w:marTop w:val="0"/>
          <w:marBottom w:val="0"/>
          <w:divBdr>
            <w:top w:val="none" w:sz="0" w:space="0" w:color="auto"/>
            <w:left w:val="none" w:sz="0" w:space="0" w:color="auto"/>
            <w:bottom w:val="none" w:sz="0" w:space="0" w:color="auto"/>
            <w:right w:val="none" w:sz="0" w:space="0" w:color="auto"/>
          </w:divBdr>
        </w:div>
        <w:div w:id="1293561109">
          <w:marLeft w:val="0"/>
          <w:marRight w:val="0"/>
          <w:marTop w:val="0"/>
          <w:marBottom w:val="0"/>
          <w:divBdr>
            <w:top w:val="none" w:sz="0" w:space="0" w:color="auto"/>
            <w:left w:val="none" w:sz="0" w:space="0" w:color="auto"/>
            <w:bottom w:val="none" w:sz="0" w:space="0" w:color="auto"/>
            <w:right w:val="none" w:sz="0" w:space="0" w:color="auto"/>
          </w:divBdr>
        </w:div>
        <w:div w:id="651326867">
          <w:marLeft w:val="0"/>
          <w:marRight w:val="0"/>
          <w:marTop w:val="0"/>
          <w:marBottom w:val="0"/>
          <w:divBdr>
            <w:top w:val="none" w:sz="0" w:space="0" w:color="auto"/>
            <w:left w:val="none" w:sz="0" w:space="0" w:color="auto"/>
            <w:bottom w:val="none" w:sz="0" w:space="0" w:color="auto"/>
            <w:right w:val="none" w:sz="0" w:space="0" w:color="auto"/>
          </w:divBdr>
        </w:div>
        <w:div w:id="645816500">
          <w:marLeft w:val="0"/>
          <w:marRight w:val="0"/>
          <w:marTop w:val="0"/>
          <w:marBottom w:val="0"/>
          <w:divBdr>
            <w:top w:val="none" w:sz="0" w:space="0" w:color="auto"/>
            <w:left w:val="none" w:sz="0" w:space="0" w:color="auto"/>
            <w:bottom w:val="none" w:sz="0" w:space="0" w:color="auto"/>
            <w:right w:val="none" w:sz="0" w:space="0" w:color="auto"/>
          </w:divBdr>
        </w:div>
        <w:div w:id="2068798066">
          <w:marLeft w:val="0"/>
          <w:marRight w:val="0"/>
          <w:marTop w:val="0"/>
          <w:marBottom w:val="0"/>
          <w:divBdr>
            <w:top w:val="none" w:sz="0" w:space="0" w:color="auto"/>
            <w:left w:val="none" w:sz="0" w:space="0" w:color="auto"/>
            <w:bottom w:val="none" w:sz="0" w:space="0" w:color="auto"/>
            <w:right w:val="none" w:sz="0" w:space="0" w:color="auto"/>
          </w:divBdr>
        </w:div>
        <w:div w:id="1550456575">
          <w:marLeft w:val="0"/>
          <w:marRight w:val="0"/>
          <w:marTop w:val="0"/>
          <w:marBottom w:val="0"/>
          <w:divBdr>
            <w:top w:val="none" w:sz="0" w:space="0" w:color="auto"/>
            <w:left w:val="none" w:sz="0" w:space="0" w:color="auto"/>
            <w:bottom w:val="none" w:sz="0" w:space="0" w:color="auto"/>
            <w:right w:val="none" w:sz="0" w:space="0" w:color="auto"/>
          </w:divBdr>
        </w:div>
        <w:div w:id="1263075480">
          <w:marLeft w:val="0"/>
          <w:marRight w:val="0"/>
          <w:marTop w:val="0"/>
          <w:marBottom w:val="0"/>
          <w:divBdr>
            <w:top w:val="none" w:sz="0" w:space="0" w:color="auto"/>
            <w:left w:val="none" w:sz="0" w:space="0" w:color="auto"/>
            <w:bottom w:val="none" w:sz="0" w:space="0" w:color="auto"/>
            <w:right w:val="none" w:sz="0" w:space="0" w:color="auto"/>
          </w:divBdr>
        </w:div>
        <w:div w:id="1570772247">
          <w:marLeft w:val="0"/>
          <w:marRight w:val="0"/>
          <w:marTop w:val="0"/>
          <w:marBottom w:val="0"/>
          <w:divBdr>
            <w:top w:val="none" w:sz="0" w:space="0" w:color="auto"/>
            <w:left w:val="none" w:sz="0" w:space="0" w:color="auto"/>
            <w:bottom w:val="none" w:sz="0" w:space="0" w:color="auto"/>
            <w:right w:val="none" w:sz="0" w:space="0" w:color="auto"/>
          </w:divBdr>
        </w:div>
        <w:div w:id="521557836">
          <w:marLeft w:val="0"/>
          <w:marRight w:val="0"/>
          <w:marTop w:val="0"/>
          <w:marBottom w:val="0"/>
          <w:divBdr>
            <w:top w:val="none" w:sz="0" w:space="0" w:color="auto"/>
            <w:left w:val="none" w:sz="0" w:space="0" w:color="auto"/>
            <w:bottom w:val="none" w:sz="0" w:space="0" w:color="auto"/>
            <w:right w:val="none" w:sz="0" w:space="0" w:color="auto"/>
          </w:divBdr>
        </w:div>
        <w:div w:id="305353935">
          <w:marLeft w:val="0"/>
          <w:marRight w:val="0"/>
          <w:marTop w:val="0"/>
          <w:marBottom w:val="0"/>
          <w:divBdr>
            <w:top w:val="none" w:sz="0" w:space="0" w:color="auto"/>
            <w:left w:val="none" w:sz="0" w:space="0" w:color="auto"/>
            <w:bottom w:val="none" w:sz="0" w:space="0" w:color="auto"/>
            <w:right w:val="none" w:sz="0" w:space="0" w:color="auto"/>
          </w:divBdr>
        </w:div>
        <w:div w:id="855071383">
          <w:marLeft w:val="0"/>
          <w:marRight w:val="0"/>
          <w:marTop w:val="0"/>
          <w:marBottom w:val="0"/>
          <w:divBdr>
            <w:top w:val="none" w:sz="0" w:space="0" w:color="auto"/>
            <w:left w:val="none" w:sz="0" w:space="0" w:color="auto"/>
            <w:bottom w:val="none" w:sz="0" w:space="0" w:color="auto"/>
            <w:right w:val="none" w:sz="0" w:space="0" w:color="auto"/>
          </w:divBdr>
        </w:div>
        <w:div w:id="2076974187">
          <w:marLeft w:val="0"/>
          <w:marRight w:val="0"/>
          <w:marTop w:val="0"/>
          <w:marBottom w:val="0"/>
          <w:divBdr>
            <w:top w:val="none" w:sz="0" w:space="0" w:color="auto"/>
            <w:left w:val="none" w:sz="0" w:space="0" w:color="auto"/>
            <w:bottom w:val="none" w:sz="0" w:space="0" w:color="auto"/>
            <w:right w:val="none" w:sz="0" w:space="0" w:color="auto"/>
          </w:divBdr>
        </w:div>
        <w:div w:id="1474367393">
          <w:marLeft w:val="0"/>
          <w:marRight w:val="0"/>
          <w:marTop w:val="0"/>
          <w:marBottom w:val="0"/>
          <w:divBdr>
            <w:top w:val="none" w:sz="0" w:space="0" w:color="auto"/>
            <w:left w:val="none" w:sz="0" w:space="0" w:color="auto"/>
            <w:bottom w:val="none" w:sz="0" w:space="0" w:color="auto"/>
            <w:right w:val="none" w:sz="0" w:space="0" w:color="auto"/>
          </w:divBdr>
        </w:div>
        <w:div w:id="773014845">
          <w:marLeft w:val="0"/>
          <w:marRight w:val="0"/>
          <w:marTop w:val="0"/>
          <w:marBottom w:val="0"/>
          <w:divBdr>
            <w:top w:val="none" w:sz="0" w:space="0" w:color="auto"/>
            <w:left w:val="none" w:sz="0" w:space="0" w:color="auto"/>
            <w:bottom w:val="none" w:sz="0" w:space="0" w:color="auto"/>
            <w:right w:val="none" w:sz="0" w:space="0" w:color="auto"/>
          </w:divBdr>
        </w:div>
        <w:div w:id="1525051867">
          <w:marLeft w:val="0"/>
          <w:marRight w:val="0"/>
          <w:marTop w:val="0"/>
          <w:marBottom w:val="0"/>
          <w:divBdr>
            <w:top w:val="none" w:sz="0" w:space="0" w:color="auto"/>
            <w:left w:val="none" w:sz="0" w:space="0" w:color="auto"/>
            <w:bottom w:val="none" w:sz="0" w:space="0" w:color="auto"/>
            <w:right w:val="none" w:sz="0" w:space="0" w:color="auto"/>
          </w:divBdr>
        </w:div>
        <w:div w:id="217014859">
          <w:marLeft w:val="0"/>
          <w:marRight w:val="0"/>
          <w:marTop w:val="0"/>
          <w:marBottom w:val="0"/>
          <w:divBdr>
            <w:top w:val="none" w:sz="0" w:space="0" w:color="auto"/>
            <w:left w:val="none" w:sz="0" w:space="0" w:color="auto"/>
            <w:bottom w:val="none" w:sz="0" w:space="0" w:color="auto"/>
            <w:right w:val="none" w:sz="0" w:space="0" w:color="auto"/>
          </w:divBdr>
        </w:div>
      </w:divsChild>
    </w:div>
    <w:div w:id="1898004679">
      <w:bodyDiv w:val="1"/>
      <w:marLeft w:val="0"/>
      <w:marRight w:val="0"/>
      <w:marTop w:val="0"/>
      <w:marBottom w:val="0"/>
      <w:divBdr>
        <w:top w:val="none" w:sz="0" w:space="0" w:color="auto"/>
        <w:left w:val="none" w:sz="0" w:space="0" w:color="auto"/>
        <w:bottom w:val="none" w:sz="0" w:space="0" w:color="auto"/>
        <w:right w:val="none" w:sz="0" w:space="0" w:color="auto"/>
      </w:divBdr>
      <w:divsChild>
        <w:div w:id="362439329">
          <w:marLeft w:val="0"/>
          <w:marRight w:val="0"/>
          <w:marTop w:val="0"/>
          <w:marBottom w:val="0"/>
          <w:divBdr>
            <w:top w:val="none" w:sz="0" w:space="0" w:color="auto"/>
            <w:left w:val="none" w:sz="0" w:space="0" w:color="auto"/>
            <w:bottom w:val="none" w:sz="0" w:space="0" w:color="auto"/>
            <w:right w:val="none" w:sz="0" w:space="0" w:color="auto"/>
          </w:divBdr>
        </w:div>
        <w:div w:id="1736851058">
          <w:marLeft w:val="0"/>
          <w:marRight w:val="0"/>
          <w:marTop w:val="0"/>
          <w:marBottom w:val="0"/>
          <w:divBdr>
            <w:top w:val="none" w:sz="0" w:space="0" w:color="auto"/>
            <w:left w:val="none" w:sz="0" w:space="0" w:color="auto"/>
            <w:bottom w:val="none" w:sz="0" w:space="0" w:color="auto"/>
            <w:right w:val="none" w:sz="0" w:space="0" w:color="auto"/>
          </w:divBdr>
        </w:div>
        <w:div w:id="768045228">
          <w:marLeft w:val="0"/>
          <w:marRight w:val="0"/>
          <w:marTop w:val="0"/>
          <w:marBottom w:val="0"/>
          <w:divBdr>
            <w:top w:val="none" w:sz="0" w:space="0" w:color="auto"/>
            <w:left w:val="none" w:sz="0" w:space="0" w:color="auto"/>
            <w:bottom w:val="none" w:sz="0" w:space="0" w:color="auto"/>
            <w:right w:val="none" w:sz="0" w:space="0" w:color="auto"/>
          </w:divBdr>
        </w:div>
        <w:div w:id="501434133">
          <w:marLeft w:val="0"/>
          <w:marRight w:val="0"/>
          <w:marTop w:val="0"/>
          <w:marBottom w:val="0"/>
          <w:divBdr>
            <w:top w:val="none" w:sz="0" w:space="0" w:color="auto"/>
            <w:left w:val="none" w:sz="0" w:space="0" w:color="auto"/>
            <w:bottom w:val="none" w:sz="0" w:space="0" w:color="auto"/>
            <w:right w:val="none" w:sz="0" w:space="0" w:color="auto"/>
          </w:divBdr>
        </w:div>
        <w:div w:id="447428538">
          <w:marLeft w:val="0"/>
          <w:marRight w:val="0"/>
          <w:marTop w:val="0"/>
          <w:marBottom w:val="0"/>
          <w:divBdr>
            <w:top w:val="none" w:sz="0" w:space="0" w:color="auto"/>
            <w:left w:val="none" w:sz="0" w:space="0" w:color="auto"/>
            <w:bottom w:val="none" w:sz="0" w:space="0" w:color="auto"/>
            <w:right w:val="none" w:sz="0" w:space="0" w:color="auto"/>
          </w:divBdr>
        </w:div>
        <w:div w:id="63335142">
          <w:marLeft w:val="0"/>
          <w:marRight w:val="0"/>
          <w:marTop w:val="0"/>
          <w:marBottom w:val="0"/>
          <w:divBdr>
            <w:top w:val="none" w:sz="0" w:space="0" w:color="auto"/>
            <w:left w:val="none" w:sz="0" w:space="0" w:color="auto"/>
            <w:bottom w:val="none" w:sz="0" w:space="0" w:color="auto"/>
            <w:right w:val="none" w:sz="0" w:space="0" w:color="auto"/>
          </w:divBdr>
        </w:div>
        <w:div w:id="587425197">
          <w:marLeft w:val="0"/>
          <w:marRight w:val="0"/>
          <w:marTop w:val="0"/>
          <w:marBottom w:val="0"/>
          <w:divBdr>
            <w:top w:val="none" w:sz="0" w:space="0" w:color="auto"/>
            <w:left w:val="none" w:sz="0" w:space="0" w:color="auto"/>
            <w:bottom w:val="none" w:sz="0" w:space="0" w:color="auto"/>
            <w:right w:val="none" w:sz="0" w:space="0" w:color="auto"/>
          </w:divBdr>
        </w:div>
        <w:div w:id="988903644">
          <w:marLeft w:val="0"/>
          <w:marRight w:val="0"/>
          <w:marTop w:val="0"/>
          <w:marBottom w:val="0"/>
          <w:divBdr>
            <w:top w:val="none" w:sz="0" w:space="0" w:color="auto"/>
            <w:left w:val="none" w:sz="0" w:space="0" w:color="auto"/>
            <w:bottom w:val="none" w:sz="0" w:space="0" w:color="auto"/>
            <w:right w:val="none" w:sz="0" w:space="0" w:color="auto"/>
          </w:divBdr>
        </w:div>
        <w:div w:id="695929174">
          <w:marLeft w:val="0"/>
          <w:marRight w:val="0"/>
          <w:marTop w:val="0"/>
          <w:marBottom w:val="0"/>
          <w:divBdr>
            <w:top w:val="none" w:sz="0" w:space="0" w:color="auto"/>
            <w:left w:val="none" w:sz="0" w:space="0" w:color="auto"/>
            <w:bottom w:val="none" w:sz="0" w:space="0" w:color="auto"/>
            <w:right w:val="none" w:sz="0" w:space="0" w:color="auto"/>
          </w:divBdr>
        </w:div>
        <w:div w:id="885221221">
          <w:marLeft w:val="0"/>
          <w:marRight w:val="0"/>
          <w:marTop w:val="0"/>
          <w:marBottom w:val="0"/>
          <w:divBdr>
            <w:top w:val="none" w:sz="0" w:space="0" w:color="auto"/>
            <w:left w:val="none" w:sz="0" w:space="0" w:color="auto"/>
            <w:bottom w:val="none" w:sz="0" w:space="0" w:color="auto"/>
            <w:right w:val="none" w:sz="0" w:space="0" w:color="auto"/>
          </w:divBdr>
        </w:div>
        <w:div w:id="1200360689">
          <w:marLeft w:val="0"/>
          <w:marRight w:val="0"/>
          <w:marTop w:val="0"/>
          <w:marBottom w:val="0"/>
          <w:divBdr>
            <w:top w:val="none" w:sz="0" w:space="0" w:color="auto"/>
            <w:left w:val="none" w:sz="0" w:space="0" w:color="auto"/>
            <w:bottom w:val="none" w:sz="0" w:space="0" w:color="auto"/>
            <w:right w:val="none" w:sz="0" w:space="0" w:color="auto"/>
          </w:divBdr>
        </w:div>
        <w:div w:id="221916277">
          <w:marLeft w:val="0"/>
          <w:marRight w:val="0"/>
          <w:marTop w:val="0"/>
          <w:marBottom w:val="0"/>
          <w:divBdr>
            <w:top w:val="none" w:sz="0" w:space="0" w:color="auto"/>
            <w:left w:val="none" w:sz="0" w:space="0" w:color="auto"/>
            <w:bottom w:val="none" w:sz="0" w:space="0" w:color="auto"/>
            <w:right w:val="none" w:sz="0" w:space="0" w:color="auto"/>
          </w:divBdr>
        </w:div>
        <w:div w:id="302392841">
          <w:marLeft w:val="0"/>
          <w:marRight w:val="0"/>
          <w:marTop w:val="0"/>
          <w:marBottom w:val="0"/>
          <w:divBdr>
            <w:top w:val="none" w:sz="0" w:space="0" w:color="auto"/>
            <w:left w:val="none" w:sz="0" w:space="0" w:color="auto"/>
            <w:bottom w:val="none" w:sz="0" w:space="0" w:color="auto"/>
            <w:right w:val="none" w:sz="0" w:space="0" w:color="auto"/>
          </w:divBdr>
        </w:div>
        <w:div w:id="1196112555">
          <w:marLeft w:val="0"/>
          <w:marRight w:val="0"/>
          <w:marTop w:val="0"/>
          <w:marBottom w:val="0"/>
          <w:divBdr>
            <w:top w:val="none" w:sz="0" w:space="0" w:color="auto"/>
            <w:left w:val="none" w:sz="0" w:space="0" w:color="auto"/>
            <w:bottom w:val="none" w:sz="0" w:space="0" w:color="auto"/>
            <w:right w:val="none" w:sz="0" w:space="0" w:color="auto"/>
          </w:divBdr>
        </w:div>
        <w:div w:id="1291084846">
          <w:marLeft w:val="0"/>
          <w:marRight w:val="0"/>
          <w:marTop w:val="0"/>
          <w:marBottom w:val="0"/>
          <w:divBdr>
            <w:top w:val="none" w:sz="0" w:space="0" w:color="auto"/>
            <w:left w:val="none" w:sz="0" w:space="0" w:color="auto"/>
            <w:bottom w:val="none" w:sz="0" w:space="0" w:color="auto"/>
            <w:right w:val="none" w:sz="0" w:space="0" w:color="auto"/>
          </w:divBdr>
        </w:div>
        <w:div w:id="1638140542">
          <w:marLeft w:val="0"/>
          <w:marRight w:val="0"/>
          <w:marTop w:val="0"/>
          <w:marBottom w:val="0"/>
          <w:divBdr>
            <w:top w:val="none" w:sz="0" w:space="0" w:color="auto"/>
            <w:left w:val="none" w:sz="0" w:space="0" w:color="auto"/>
            <w:bottom w:val="none" w:sz="0" w:space="0" w:color="auto"/>
            <w:right w:val="none" w:sz="0" w:space="0" w:color="auto"/>
          </w:divBdr>
        </w:div>
        <w:div w:id="445007574">
          <w:marLeft w:val="0"/>
          <w:marRight w:val="0"/>
          <w:marTop w:val="0"/>
          <w:marBottom w:val="0"/>
          <w:divBdr>
            <w:top w:val="none" w:sz="0" w:space="0" w:color="auto"/>
            <w:left w:val="none" w:sz="0" w:space="0" w:color="auto"/>
            <w:bottom w:val="none" w:sz="0" w:space="0" w:color="auto"/>
            <w:right w:val="none" w:sz="0" w:space="0" w:color="auto"/>
          </w:divBdr>
        </w:div>
        <w:div w:id="539131711">
          <w:marLeft w:val="0"/>
          <w:marRight w:val="0"/>
          <w:marTop w:val="0"/>
          <w:marBottom w:val="0"/>
          <w:divBdr>
            <w:top w:val="none" w:sz="0" w:space="0" w:color="auto"/>
            <w:left w:val="none" w:sz="0" w:space="0" w:color="auto"/>
            <w:bottom w:val="none" w:sz="0" w:space="0" w:color="auto"/>
            <w:right w:val="none" w:sz="0" w:space="0" w:color="auto"/>
          </w:divBdr>
        </w:div>
        <w:div w:id="1321351088">
          <w:marLeft w:val="0"/>
          <w:marRight w:val="0"/>
          <w:marTop w:val="0"/>
          <w:marBottom w:val="0"/>
          <w:divBdr>
            <w:top w:val="none" w:sz="0" w:space="0" w:color="auto"/>
            <w:left w:val="none" w:sz="0" w:space="0" w:color="auto"/>
            <w:bottom w:val="none" w:sz="0" w:space="0" w:color="auto"/>
            <w:right w:val="none" w:sz="0" w:space="0" w:color="auto"/>
          </w:divBdr>
        </w:div>
        <w:div w:id="1775634736">
          <w:marLeft w:val="0"/>
          <w:marRight w:val="0"/>
          <w:marTop w:val="0"/>
          <w:marBottom w:val="0"/>
          <w:divBdr>
            <w:top w:val="none" w:sz="0" w:space="0" w:color="auto"/>
            <w:left w:val="none" w:sz="0" w:space="0" w:color="auto"/>
            <w:bottom w:val="none" w:sz="0" w:space="0" w:color="auto"/>
            <w:right w:val="none" w:sz="0" w:space="0" w:color="auto"/>
          </w:divBdr>
        </w:div>
        <w:div w:id="175659220">
          <w:marLeft w:val="0"/>
          <w:marRight w:val="0"/>
          <w:marTop w:val="0"/>
          <w:marBottom w:val="0"/>
          <w:divBdr>
            <w:top w:val="none" w:sz="0" w:space="0" w:color="auto"/>
            <w:left w:val="none" w:sz="0" w:space="0" w:color="auto"/>
            <w:bottom w:val="none" w:sz="0" w:space="0" w:color="auto"/>
            <w:right w:val="none" w:sz="0" w:space="0" w:color="auto"/>
          </w:divBdr>
        </w:div>
      </w:divsChild>
    </w:div>
    <w:div w:id="1939948675">
      <w:bodyDiv w:val="1"/>
      <w:marLeft w:val="0"/>
      <w:marRight w:val="0"/>
      <w:marTop w:val="0"/>
      <w:marBottom w:val="0"/>
      <w:divBdr>
        <w:top w:val="none" w:sz="0" w:space="0" w:color="auto"/>
        <w:left w:val="none" w:sz="0" w:space="0" w:color="auto"/>
        <w:bottom w:val="none" w:sz="0" w:space="0" w:color="auto"/>
        <w:right w:val="none" w:sz="0" w:space="0" w:color="auto"/>
      </w:divBdr>
    </w:div>
    <w:div w:id="1953170948">
      <w:bodyDiv w:val="1"/>
      <w:marLeft w:val="0"/>
      <w:marRight w:val="0"/>
      <w:marTop w:val="0"/>
      <w:marBottom w:val="0"/>
      <w:divBdr>
        <w:top w:val="none" w:sz="0" w:space="0" w:color="auto"/>
        <w:left w:val="none" w:sz="0" w:space="0" w:color="auto"/>
        <w:bottom w:val="none" w:sz="0" w:space="0" w:color="auto"/>
        <w:right w:val="none" w:sz="0" w:space="0" w:color="auto"/>
      </w:divBdr>
    </w:div>
    <w:div w:id="2020809079">
      <w:bodyDiv w:val="1"/>
      <w:marLeft w:val="0"/>
      <w:marRight w:val="0"/>
      <w:marTop w:val="0"/>
      <w:marBottom w:val="0"/>
      <w:divBdr>
        <w:top w:val="none" w:sz="0" w:space="0" w:color="auto"/>
        <w:left w:val="none" w:sz="0" w:space="0" w:color="auto"/>
        <w:bottom w:val="none" w:sz="0" w:space="0" w:color="auto"/>
        <w:right w:val="none" w:sz="0" w:space="0" w:color="auto"/>
      </w:divBdr>
    </w:div>
    <w:div w:id="2075421752">
      <w:bodyDiv w:val="1"/>
      <w:marLeft w:val="0"/>
      <w:marRight w:val="0"/>
      <w:marTop w:val="0"/>
      <w:marBottom w:val="0"/>
      <w:divBdr>
        <w:top w:val="none" w:sz="0" w:space="0" w:color="auto"/>
        <w:left w:val="none" w:sz="0" w:space="0" w:color="auto"/>
        <w:bottom w:val="none" w:sz="0" w:space="0" w:color="auto"/>
        <w:right w:val="none" w:sz="0" w:space="0" w:color="auto"/>
      </w:divBdr>
    </w:div>
    <w:div w:id="2085179065">
      <w:bodyDiv w:val="1"/>
      <w:marLeft w:val="0"/>
      <w:marRight w:val="0"/>
      <w:marTop w:val="0"/>
      <w:marBottom w:val="0"/>
      <w:divBdr>
        <w:top w:val="none" w:sz="0" w:space="0" w:color="auto"/>
        <w:left w:val="none" w:sz="0" w:space="0" w:color="auto"/>
        <w:bottom w:val="none" w:sz="0" w:space="0" w:color="auto"/>
        <w:right w:val="none" w:sz="0" w:space="0" w:color="auto"/>
      </w:divBdr>
      <w:divsChild>
        <w:div w:id="1869370061">
          <w:marLeft w:val="0"/>
          <w:marRight w:val="0"/>
          <w:marTop w:val="0"/>
          <w:marBottom w:val="0"/>
          <w:divBdr>
            <w:top w:val="none" w:sz="0" w:space="0" w:color="auto"/>
            <w:left w:val="none" w:sz="0" w:space="0" w:color="auto"/>
            <w:bottom w:val="none" w:sz="0" w:space="0" w:color="auto"/>
            <w:right w:val="none" w:sz="0" w:space="0" w:color="auto"/>
          </w:divBdr>
        </w:div>
        <w:div w:id="544222666">
          <w:marLeft w:val="0"/>
          <w:marRight w:val="0"/>
          <w:marTop w:val="0"/>
          <w:marBottom w:val="0"/>
          <w:divBdr>
            <w:top w:val="none" w:sz="0" w:space="0" w:color="auto"/>
            <w:left w:val="none" w:sz="0" w:space="0" w:color="auto"/>
            <w:bottom w:val="none" w:sz="0" w:space="0" w:color="auto"/>
            <w:right w:val="none" w:sz="0" w:space="0" w:color="auto"/>
          </w:divBdr>
        </w:div>
        <w:div w:id="563570622">
          <w:marLeft w:val="0"/>
          <w:marRight w:val="0"/>
          <w:marTop w:val="0"/>
          <w:marBottom w:val="0"/>
          <w:divBdr>
            <w:top w:val="none" w:sz="0" w:space="0" w:color="auto"/>
            <w:left w:val="none" w:sz="0" w:space="0" w:color="auto"/>
            <w:bottom w:val="none" w:sz="0" w:space="0" w:color="auto"/>
            <w:right w:val="none" w:sz="0" w:space="0" w:color="auto"/>
          </w:divBdr>
        </w:div>
        <w:div w:id="2119716323">
          <w:marLeft w:val="0"/>
          <w:marRight w:val="0"/>
          <w:marTop w:val="0"/>
          <w:marBottom w:val="0"/>
          <w:divBdr>
            <w:top w:val="none" w:sz="0" w:space="0" w:color="auto"/>
            <w:left w:val="none" w:sz="0" w:space="0" w:color="auto"/>
            <w:bottom w:val="none" w:sz="0" w:space="0" w:color="auto"/>
            <w:right w:val="none" w:sz="0" w:space="0" w:color="auto"/>
          </w:divBdr>
        </w:div>
        <w:div w:id="659386662">
          <w:marLeft w:val="0"/>
          <w:marRight w:val="0"/>
          <w:marTop w:val="0"/>
          <w:marBottom w:val="0"/>
          <w:divBdr>
            <w:top w:val="none" w:sz="0" w:space="0" w:color="auto"/>
            <w:left w:val="none" w:sz="0" w:space="0" w:color="auto"/>
            <w:bottom w:val="none" w:sz="0" w:space="0" w:color="auto"/>
            <w:right w:val="none" w:sz="0" w:space="0" w:color="auto"/>
          </w:divBdr>
        </w:div>
        <w:div w:id="1977442849">
          <w:marLeft w:val="0"/>
          <w:marRight w:val="0"/>
          <w:marTop w:val="0"/>
          <w:marBottom w:val="0"/>
          <w:divBdr>
            <w:top w:val="none" w:sz="0" w:space="0" w:color="auto"/>
            <w:left w:val="none" w:sz="0" w:space="0" w:color="auto"/>
            <w:bottom w:val="none" w:sz="0" w:space="0" w:color="auto"/>
            <w:right w:val="none" w:sz="0" w:space="0" w:color="auto"/>
          </w:divBdr>
        </w:div>
        <w:div w:id="1096638467">
          <w:marLeft w:val="0"/>
          <w:marRight w:val="0"/>
          <w:marTop w:val="0"/>
          <w:marBottom w:val="0"/>
          <w:divBdr>
            <w:top w:val="none" w:sz="0" w:space="0" w:color="auto"/>
            <w:left w:val="none" w:sz="0" w:space="0" w:color="auto"/>
            <w:bottom w:val="none" w:sz="0" w:space="0" w:color="auto"/>
            <w:right w:val="none" w:sz="0" w:space="0" w:color="auto"/>
          </w:divBdr>
        </w:div>
        <w:div w:id="1753235378">
          <w:marLeft w:val="0"/>
          <w:marRight w:val="0"/>
          <w:marTop w:val="0"/>
          <w:marBottom w:val="0"/>
          <w:divBdr>
            <w:top w:val="none" w:sz="0" w:space="0" w:color="auto"/>
            <w:left w:val="none" w:sz="0" w:space="0" w:color="auto"/>
            <w:bottom w:val="none" w:sz="0" w:space="0" w:color="auto"/>
            <w:right w:val="none" w:sz="0" w:space="0" w:color="auto"/>
          </w:divBdr>
        </w:div>
        <w:div w:id="635532444">
          <w:marLeft w:val="0"/>
          <w:marRight w:val="0"/>
          <w:marTop w:val="0"/>
          <w:marBottom w:val="0"/>
          <w:divBdr>
            <w:top w:val="none" w:sz="0" w:space="0" w:color="auto"/>
            <w:left w:val="none" w:sz="0" w:space="0" w:color="auto"/>
            <w:bottom w:val="none" w:sz="0" w:space="0" w:color="auto"/>
            <w:right w:val="none" w:sz="0" w:space="0" w:color="auto"/>
          </w:divBdr>
        </w:div>
        <w:div w:id="499122259">
          <w:marLeft w:val="0"/>
          <w:marRight w:val="0"/>
          <w:marTop w:val="0"/>
          <w:marBottom w:val="0"/>
          <w:divBdr>
            <w:top w:val="none" w:sz="0" w:space="0" w:color="auto"/>
            <w:left w:val="none" w:sz="0" w:space="0" w:color="auto"/>
            <w:bottom w:val="none" w:sz="0" w:space="0" w:color="auto"/>
            <w:right w:val="none" w:sz="0" w:space="0" w:color="auto"/>
          </w:divBdr>
        </w:div>
        <w:div w:id="12542100">
          <w:marLeft w:val="0"/>
          <w:marRight w:val="0"/>
          <w:marTop w:val="0"/>
          <w:marBottom w:val="0"/>
          <w:divBdr>
            <w:top w:val="none" w:sz="0" w:space="0" w:color="auto"/>
            <w:left w:val="none" w:sz="0" w:space="0" w:color="auto"/>
            <w:bottom w:val="none" w:sz="0" w:space="0" w:color="auto"/>
            <w:right w:val="none" w:sz="0" w:space="0" w:color="auto"/>
          </w:divBdr>
        </w:div>
        <w:div w:id="692073797">
          <w:marLeft w:val="0"/>
          <w:marRight w:val="0"/>
          <w:marTop w:val="0"/>
          <w:marBottom w:val="0"/>
          <w:divBdr>
            <w:top w:val="none" w:sz="0" w:space="0" w:color="auto"/>
            <w:left w:val="none" w:sz="0" w:space="0" w:color="auto"/>
            <w:bottom w:val="none" w:sz="0" w:space="0" w:color="auto"/>
            <w:right w:val="none" w:sz="0" w:space="0" w:color="auto"/>
          </w:divBdr>
        </w:div>
        <w:div w:id="574364314">
          <w:marLeft w:val="0"/>
          <w:marRight w:val="0"/>
          <w:marTop w:val="0"/>
          <w:marBottom w:val="0"/>
          <w:divBdr>
            <w:top w:val="none" w:sz="0" w:space="0" w:color="auto"/>
            <w:left w:val="none" w:sz="0" w:space="0" w:color="auto"/>
            <w:bottom w:val="none" w:sz="0" w:space="0" w:color="auto"/>
            <w:right w:val="none" w:sz="0" w:space="0" w:color="auto"/>
          </w:divBdr>
        </w:div>
        <w:div w:id="361175695">
          <w:marLeft w:val="0"/>
          <w:marRight w:val="0"/>
          <w:marTop w:val="0"/>
          <w:marBottom w:val="0"/>
          <w:divBdr>
            <w:top w:val="none" w:sz="0" w:space="0" w:color="auto"/>
            <w:left w:val="none" w:sz="0" w:space="0" w:color="auto"/>
            <w:bottom w:val="none" w:sz="0" w:space="0" w:color="auto"/>
            <w:right w:val="none" w:sz="0" w:space="0" w:color="auto"/>
          </w:divBdr>
        </w:div>
        <w:div w:id="1686785921">
          <w:marLeft w:val="0"/>
          <w:marRight w:val="0"/>
          <w:marTop w:val="0"/>
          <w:marBottom w:val="0"/>
          <w:divBdr>
            <w:top w:val="none" w:sz="0" w:space="0" w:color="auto"/>
            <w:left w:val="none" w:sz="0" w:space="0" w:color="auto"/>
            <w:bottom w:val="none" w:sz="0" w:space="0" w:color="auto"/>
            <w:right w:val="none" w:sz="0" w:space="0" w:color="auto"/>
          </w:divBdr>
        </w:div>
        <w:div w:id="873351877">
          <w:marLeft w:val="0"/>
          <w:marRight w:val="0"/>
          <w:marTop w:val="0"/>
          <w:marBottom w:val="0"/>
          <w:divBdr>
            <w:top w:val="none" w:sz="0" w:space="0" w:color="auto"/>
            <w:left w:val="none" w:sz="0" w:space="0" w:color="auto"/>
            <w:bottom w:val="none" w:sz="0" w:space="0" w:color="auto"/>
            <w:right w:val="none" w:sz="0" w:space="0" w:color="auto"/>
          </w:divBdr>
        </w:div>
        <w:div w:id="71201787">
          <w:marLeft w:val="0"/>
          <w:marRight w:val="0"/>
          <w:marTop w:val="0"/>
          <w:marBottom w:val="0"/>
          <w:divBdr>
            <w:top w:val="none" w:sz="0" w:space="0" w:color="auto"/>
            <w:left w:val="none" w:sz="0" w:space="0" w:color="auto"/>
            <w:bottom w:val="none" w:sz="0" w:space="0" w:color="auto"/>
            <w:right w:val="none" w:sz="0" w:space="0" w:color="auto"/>
          </w:divBdr>
        </w:div>
        <w:div w:id="331950368">
          <w:marLeft w:val="0"/>
          <w:marRight w:val="0"/>
          <w:marTop w:val="0"/>
          <w:marBottom w:val="0"/>
          <w:divBdr>
            <w:top w:val="none" w:sz="0" w:space="0" w:color="auto"/>
            <w:left w:val="none" w:sz="0" w:space="0" w:color="auto"/>
            <w:bottom w:val="none" w:sz="0" w:space="0" w:color="auto"/>
            <w:right w:val="none" w:sz="0" w:space="0" w:color="auto"/>
          </w:divBdr>
        </w:div>
        <w:div w:id="1053430808">
          <w:marLeft w:val="0"/>
          <w:marRight w:val="0"/>
          <w:marTop w:val="0"/>
          <w:marBottom w:val="0"/>
          <w:divBdr>
            <w:top w:val="none" w:sz="0" w:space="0" w:color="auto"/>
            <w:left w:val="none" w:sz="0" w:space="0" w:color="auto"/>
            <w:bottom w:val="none" w:sz="0" w:space="0" w:color="auto"/>
            <w:right w:val="none" w:sz="0" w:space="0" w:color="auto"/>
          </w:divBdr>
        </w:div>
        <w:div w:id="1521628083">
          <w:marLeft w:val="0"/>
          <w:marRight w:val="0"/>
          <w:marTop w:val="0"/>
          <w:marBottom w:val="0"/>
          <w:divBdr>
            <w:top w:val="none" w:sz="0" w:space="0" w:color="auto"/>
            <w:left w:val="none" w:sz="0" w:space="0" w:color="auto"/>
            <w:bottom w:val="none" w:sz="0" w:space="0" w:color="auto"/>
            <w:right w:val="none" w:sz="0" w:space="0" w:color="auto"/>
          </w:divBdr>
        </w:div>
        <w:div w:id="1939871196">
          <w:marLeft w:val="0"/>
          <w:marRight w:val="0"/>
          <w:marTop w:val="0"/>
          <w:marBottom w:val="0"/>
          <w:divBdr>
            <w:top w:val="none" w:sz="0" w:space="0" w:color="auto"/>
            <w:left w:val="none" w:sz="0" w:space="0" w:color="auto"/>
            <w:bottom w:val="none" w:sz="0" w:space="0" w:color="auto"/>
            <w:right w:val="none" w:sz="0" w:space="0" w:color="auto"/>
          </w:divBdr>
        </w:div>
        <w:div w:id="365446635">
          <w:marLeft w:val="0"/>
          <w:marRight w:val="0"/>
          <w:marTop w:val="0"/>
          <w:marBottom w:val="0"/>
          <w:divBdr>
            <w:top w:val="none" w:sz="0" w:space="0" w:color="auto"/>
            <w:left w:val="none" w:sz="0" w:space="0" w:color="auto"/>
            <w:bottom w:val="none" w:sz="0" w:space="0" w:color="auto"/>
            <w:right w:val="none" w:sz="0" w:space="0" w:color="auto"/>
          </w:divBdr>
        </w:div>
        <w:div w:id="1543327957">
          <w:marLeft w:val="0"/>
          <w:marRight w:val="0"/>
          <w:marTop w:val="0"/>
          <w:marBottom w:val="0"/>
          <w:divBdr>
            <w:top w:val="none" w:sz="0" w:space="0" w:color="auto"/>
            <w:left w:val="none" w:sz="0" w:space="0" w:color="auto"/>
            <w:bottom w:val="none" w:sz="0" w:space="0" w:color="auto"/>
            <w:right w:val="none" w:sz="0" w:space="0" w:color="auto"/>
          </w:divBdr>
        </w:div>
        <w:div w:id="339817888">
          <w:marLeft w:val="0"/>
          <w:marRight w:val="0"/>
          <w:marTop w:val="0"/>
          <w:marBottom w:val="0"/>
          <w:divBdr>
            <w:top w:val="none" w:sz="0" w:space="0" w:color="auto"/>
            <w:left w:val="none" w:sz="0" w:space="0" w:color="auto"/>
            <w:bottom w:val="none" w:sz="0" w:space="0" w:color="auto"/>
            <w:right w:val="none" w:sz="0" w:space="0" w:color="auto"/>
          </w:divBdr>
        </w:div>
        <w:div w:id="1522473318">
          <w:marLeft w:val="0"/>
          <w:marRight w:val="0"/>
          <w:marTop w:val="0"/>
          <w:marBottom w:val="0"/>
          <w:divBdr>
            <w:top w:val="none" w:sz="0" w:space="0" w:color="auto"/>
            <w:left w:val="none" w:sz="0" w:space="0" w:color="auto"/>
            <w:bottom w:val="none" w:sz="0" w:space="0" w:color="auto"/>
            <w:right w:val="none" w:sz="0" w:space="0" w:color="auto"/>
          </w:divBdr>
        </w:div>
        <w:div w:id="2144693185">
          <w:marLeft w:val="0"/>
          <w:marRight w:val="0"/>
          <w:marTop w:val="0"/>
          <w:marBottom w:val="0"/>
          <w:divBdr>
            <w:top w:val="none" w:sz="0" w:space="0" w:color="auto"/>
            <w:left w:val="none" w:sz="0" w:space="0" w:color="auto"/>
            <w:bottom w:val="none" w:sz="0" w:space="0" w:color="auto"/>
            <w:right w:val="none" w:sz="0" w:space="0" w:color="auto"/>
          </w:divBdr>
        </w:div>
        <w:div w:id="1852328701">
          <w:marLeft w:val="0"/>
          <w:marRight w:val="0"/>
          <w:marTop w:val="0"/>
          <w:marBottom w:val="0"/>
          <w:divBdr>
            <w:top w:val="none" w:sz="0" w:space="0" w:color="auto"/>
            <w:left w:val="none" w:sz="0" w:space="0" w:color="auto"/>
            <w:bottom w:val="none" w:sz="0" w:space="0" w:color="auto"/>
            <w:right w:val="none" w:sz="0" w:space="0" w:color="auto"/>
          </w:divBdr>
        </w:div>
        <w:div w:id="1493332880">
          <w:marLeft w:val="0"/>
          <w:marRight w:val="0"/>
          <w:marTop w:val="0"/>
          <w:marBottom w:val="0"/>
          <w:divBdr>
            <w:top w:val="none" w:sz="0" w:space="0" w:color="auto"/>
            <w:left w:val="none" w:sz="0" w:space="0" w:color="auto"/>
            <w:bottom w:val="none" w:sz="0" w:space="0" w:color="auto"/>
            <w:right w:val="none" w:sz="0" w:space="0" w:color="auto"/>
          </w:divBdr>
        </w:div>
        <w:div w:id="1923492657">
          <w:marLeft w:val="0"/>
          <w:marRight w:val="0"/>
          <w:marTop w:val="0"/>
          <w:marBottom w:val="0"/>
          <w:divBdr>
            <w:top w:val="none" w:sz="0" w:space="0" w:color="auto"/>
            <w:left w:val="none" w:sz="0" w:space="0" w:color="auto"/>
            <w:bottom w:val="none" w:sz="0" w:space="0" w:color="auto"/>
            <w:right w:val="none" w:sz="0" w:space="0" w:color="auto"/>
          </w:divBdr>
        </w:div>
        <w:div w:id="391316440">
          <w:marLeft w:val="0"/>
          <w:marRight w:val="0"/>
          <w:marTop w:val="0"/>
          <w:marBottom w:val="0"/>
          <w:divBdr>
            <w:top w:val="none" w:sz="0" w:space="0" w:color="auto"/>
            <w:left w:val="none" w:sz="0" w:space="0" w:color="auto"/>
            <w:bottom w:val="none" w:sz="0" w:space="0" w:color="auto"/>
            <w:right w:val="none" w:sz="0" w:space="0" w:color="auto"/>
          </w:divBdr>
        </w:div>
        <w:div w:id="2044790588">
          <w:marLeft w:val="0"/>
          <w:marRight w:val="0"/>
          <w:marTop w:val="0"/>
          <w:marBottom w:val="0"/>
          <w:divBdr>
            <w:top w:val="none" w:sz="0" w:space="0" w:color="auto"/>
            <w:left w:val="none" w:sz="0" w:space="0" w:color="auto"/>
            <w:bottom w:val="none" w:sz="0" w:space="0" w:color="auto"/>
            <w:right w:val="none" w:sz="0" w:space="0" w:color="auto"/>
          </w:divBdr>
        </w:div>
        <w:div w:id="361588599">
          <w:marLeft w:val="0"/>
          <w:marRight w:val="0"/>
          <w:marTop w:val="0"/>
          <w:marBottom w:val="0"/>
          <w:divBdr>
            <w:top w:val="none" w:sz="0" w:space="0" w:color="auto"/>
            <w:left w:val="none" w:sz="0" w:space="0" w:color="auto"/>
            <w:bottom w:val="none" w:sz="0" w:space="0" w:color="auto"/>
            <w:right w:val="none" w:sz="0" w:space="0" w:color="auto"/>
          </w:divBdr>
        </w:div>
        <w:div w:id="2044399922">
          <w:marLeft w:val="0"/>
          <w:marRight w:val="0"/>
          <w:marTop w:val="0"/>
          <w:marBottom w:val="0"/>
          <w:divBdr>
            <w:top w:val="none" w:sz="0" w:space="0" w:color="auto"/>
            <w:left w:val="none" w:sz="0" w:space="0" w:color="auto"/>
            <w:bottom w:val="none" w:sz="0" w:space="0" w:color="auto"/>
            <w:right w:val="none" w:sz="0" w:space="0" w:color="auto"/>
          </w:divBdr>
        </w:div>
        <w:div w:id="763957221">
          <w:marLeft w:val="0"/>
          <w:marRight w:val="0"/>
          <w:marTop w:val="0"/>
          <w:marBottom w:val="0"/>
          <w:divBdr>
            <w:top w:val="none" w:sz="0" w:space="0" w:color="auto"/>
            <w:left w:val="none" w:sz="0" w:space="0" w:color="auto"/>
            <w:bottom w:val="none" w:sz="0" w:space="0" w:color="auto"/>
            <w:right w:val="none" w:sz="0" w:space="0" w:color="auto"/>
          </w:divBdr>
        </w:div>
        <w:div w:id="1307050905">
          <w:marLeft w:val="0"/>
          <w:marRight w:val="0"/>
          <w:marTop w:val="0"/>
          <w:marBottom w:val="0"/>
          <w:divBdr>
            <w:top w:val="none" w:sz="0" w:space="0" w:color="auto"/>
            <w:left w:val="none" w:sz="0" w:space="0" w:color="auto"/>
            <w:bottom w:val="none" w:sz="0" w:space="0" w:color="auto"/>
            <w:right w:val="none" w:sz="0" w:space="0" w:color="auto"/>
          </w:divBdr>
        </w:div>
        <w:div w:id="133958959">
          <w:marLeft w:val="0"/>
          <w:marRight w:val="0"/>
          <w:marTop w:val="0"/>
          <w:marBottom w:val="0"/>
          <w:divBdr>
            <w:top w:val="none" w:sz="0" w:space="0" w:color="auto"/>
            <w:left w:val="none" w:sz="0" w:space="0" w:color="auto"/>
            <w:bottom w:val="none" w:sz="0" w:space="0" w:color="auto"/>
            <w:right w:val="none" w:sz="0" w:space="0" w:color="auto"/>
          </w:divBdr>
        </w:div>
        <w:div w:id="1394741865">
          <w:marLeft w:val="0"/>
          <w:marRight w:val="0"/>
          <w:marTop w:val="0"/>
          <w:marBottom w:val="0"/>
          <w:divBdr>
            <w:top w:val="none" w:sz="0" w:space="0" w:color="auto"/>
            <w:left w:val="none" w:sz="0" w:space="0" w:color="auto"/>
            <w:bottom w:val="none" w:sz="0" w:space="0" w:color="auto"/>
            <w:right w:val="none" w:sz="0" w:space="0" w:color="auto"/>
          </w:divBdr>
        </w:div>
        <w:div w:id="1082794391">
          <w:marLeft w:val="0"/>
          <w:marRight w:val="0"/>
          <w:marTop w:val="0"/>
          <w:marBottom w:val="0"/>
          <w:divBdr>
            <w:top w:val="none" w:sz="0" w:space="0" w:color="auto"/>
            <w:left w:val="none" w:sz="0" w:space="0" w:color="auto"/>
            <w:bottom w:val="none" w:sz="0" w:space="0" w:color="auto"/>
            <w:right w:val="none" w:sz="0" w:space="0" w:color="auto"/>
          </w:divBdr>
        </w:div>
        <w:div w:id="848981064">
          <w:marLeft w:val="0"/>
          <w:marRight w:val="0"/>
          <w:marTop w:val="0"/>
          <w:marBottom w:val="0"/>
          <w:divBdr>
            <w:top w:val="none" w:sz="0" w:space="0" w:color="auto"/>
            <w:left w:val="none" w:sz="0" w:space="0" w:color="auto"/>
            <w:bottom w:val="none" w:sz="0" w:space="0" w:color="auto"/>
            <w:right w:val="none" w:sz="0" w:space="0" w:color="auto"/>
          </w:divBdr>
        </w:div>
        <w:div w:id="719020299">
          <w:marLeft w:val="0"/>
          <w:marRight w:val="0"/>
          <w:marTop w:val="0"/>
          <w:marBottom w:val="0"/>
          <w:divBdr>
            <w:top w:val="none" w:sz="0" w:space="0" w:color="auto"/>
            <w:left w:val="none" w:sz="0" w:space="0" w:color="auto"/>
            <w:bottom w:val="none" w:sz="0" w:space="0" w:color="auto"/>
            <w:right w:val="none" w:sz="0" w:space="0" w:color="auto"/>
          </w:divBdr>
        </w:div>
        <w:div w:id="376314961">
          <w:marLeft w:val="0"/>
          <w:marRight w:val="0"/>
          <w:marTop w:val="0"/>
          <w:marBottom w:val="0"/>
          <w:divBdr>
            <w:top w:val="none" w:sz="0" w:space="0" w:color="auto"/>
            <w:left w:val="none" w:sz="0" w:space="0" w:color="auto"/>
            <w:bottom w:val="none" w:sz="0" w:space="0" w:color="auto"/>
            <w:right w:val="none" w:sz="0" w:space="0" w:color="auto"/>
          </w:divBdr>
        </w:div>
        <w:div w:id="1301421427">
          <w:marLeft w:val="0"/>
          <w:marRight w:val="0"/>
          <w:marTop w:val="0"/>
          <w:marBottom w:val="0"/>
          <w:divBdr>
            <w:top w:val="none" w:sz="0" w:space="0" w:color="auto"/>
            <w:left w:val="none" w:sz="0" w:space="0" w:color="auto"/>
            <w:bottom w:val="none" w:sz="0" w:space="0" w:color="auto"/>
            <w:right w:val="none" w:sz="0" w:space="0" w:color="auto"/>
          </w:divBdr>
        </w:div>
        <w:div w:id="1310014019">
          <w:marLeft w:val="0"/>
          <w:marRight w:val="0"/>
          <w:marTop w:val="0"/>
          <w:marBottom w:val="0"/>
          <w:divBdr>
            <w:top w:val="none" w:sz="0" w:space="0" w:color="auto"/>
            <w:left w:val="none" w:sz="0" w:space="0" w:color="auto"/>
            <w:bottom w:val="none" w:sz="0" w:space="0" w:color="auto"/>
            <w:right w:val="none" w:sz="0" w:space="0" w:color="auto"/>
          </w:divBdr>
        </w:div>
        <w:div w:id="1144008283">
          <w:marLeft w:val="0"/>
          <w:marRight w:val="0"/>
          <w:marTop w:val="0"/>
          <w:marBottom w:val="0"/>
          <w:divBdr>
            <w:top w:val="none" w:sz="0" w:space="0" w:color="auto"/>
            <w:left w:val="none" w:sz="0" w:space="0" w:color="auto"/>
            <w:bottom w:val="none" w:sz="0" w:space="0" w:color="auto"/>
            <w:right w:val="none" w:sz="0" w:space="0" w:color="auto"/>
          </w:divBdr>
        </w:div>
        <w:div w:id="1988826403">
          <w:marLeft w:val="0"/>
          <w:marRight w:val="0"/>
          <w:marTop w:val="0"/>
          <w:marBottom w:val="0"/>
          <w:divBdr>
            <w:top w:val="none" w:sz="0" w:space="0" w:color="auto"/>
            <w:left w:val="none" w:sz="0" w:space="0" w:color="auto"/>
            <w:bottom w:val="none" w:sz="0" w:space="0" w:color="auto"/>
            <w:right w:val="none" w:sz="0" w:space="0" w:color="auto"/>
          </w:divBdr>
        </w:div>
        <w:div w:id="1880628825">
          <w:marLeft w:val="0"/>
          <w:marRight w:val="0"/>
          <w:marTop w:val="0"/>
          <w:marBottom w:val="0"/>
          <w:divBdr>
            <w:top w:val="none" w:sz="0" w:space="0" w:color="auto"/>
            <w:left w:val="none" w:sz="0" w:space="0" w:color="auto"/>
            <w:bottom w:val="none" w:sz="0" w:space="0" w:color="auto"/>
            <w:right w:val="none" w:sz="0" w:space="0" w:color="auto"/>
          </w:divBdr>
        </w:div>
        <w:div w:id="1238591443">
          <w:marLeft w:val="0"/>
          <w:marRight w:val="0"/>
          <w:marTop w:val="0"/>
          <w:marBottom w:val="0"/>
          <w:divBdr>
            <w:top w:val="none" w:sz="0" w:space="0" w:color="auto"/>
            <w:left w:val="none" w:sz="0" w:space="0" w:color="auto"/>
            <w:bottom w:val="none" w:sz="0" w:space="0" w:color="auto"/>
            <w:right w:val="none" w:sz="0" w:space="0" w:color="auto"/>
          </w:divBdr>
        </w:div>
        <w:div w:id="1061372302">
          <w:marLeft w:val="0"/>
          <w:marRight w:val="0"/>
          <w:marTop w:val="0"/>
          <w:marBottom w:val="0"/>
          <w:divBdr>
            <w:top w:val="none" w:sz="0" w:space="0" w:color="auto"/>
            <w:left w:val="none" w:sz="0" w:space="0" w:color="auto"/>
            <w:bottom w:val="none" w:sz="0" w:space="0" w:color="auto"/>
            <w:right w:val="none" w:sz="0" w:space="0" w:color="auto"/>
          </w:divBdr>
        </w:div>
        <w:div w:id="1979721551">
          <w:marLeft w:val="0"/>
          <w:marRight w:val="0"/>
          <w:marTop w:val="0"/>
          <w:marBottom w:val="0"/>
          <w:divBdr>
            <w:top w:val="none" w:sz="0" w:space="0" w:color="auto"/>
            <w:left w:val="none" w:sz="0" w:space="0" w:color="auto"/>
            <w:bottom w:val="none" w:sz="0" w:space="0" w:color="auto"/>
            <w:right w:val="none" w:sz="0" w:space="0" w:color="auto"/>
          </w:divBdr>
        </w:div>
        <w:div w:id="522323340">
          <w:marLeft w:val="0"/>
          <w:marRight w:val="0"/>
          <w:marTop w:val="0"/>
          <w:marBottom w:val="0"/>
          <w:divBdr>
            <w:top w:val="none" w:sz="0" w:space="0" w:color="auto"/>
            <w:left w:val="none" w:sz="0" w:space="0" w:color="auto"/>
            <w:bottom w:val="none" w:sz="0" w:space="0" w:color="auto"/>
            <w:right w:val="none" w:sz="0" w:space="0" w:color="auto"/>
          </w:divBdr>
        </w:div>
        <w:div w:id="1130827172">
          <w:marLeft w:val="0"/>
          <w:marRight w:val="0"/>
          <w:marTop w:val="0"/>
          <w:marBottom w:val="0"/>
          <w:divBdr>
            <w:top w:val="none" w:sz="0" w:space="0" w:color="auto"/>
            <w:left w:val="none" w:sz="0" w:space="0" w:color="auto"/>
            <w:bottom w:val="none" w:sz="0" w:space="0" w:color="auto"/>
            <w:right w:val="none" w:sz="0" w:space="0" w:color="auto"/>
          </w:divBdr>
        </w:div>
        <w:div w:id="1528133103">
          <w:marLeft w:val="0"/>
          <w:marRight w:val="0"/>
          <w:marTop w:val="0"/>
          <w:marBottom w:val="0"/>
          <w:divBdr>
            <w:top w:val="none" w:sz="0" w:space="0" w:color="auto"/>
            <w:left w:val="none" w:sz="0" w:space="0" w:color="auto"/>
            <w:bottom w:val="none" w:sz="0" w:space="0" w:color="auto"/>
            <w:right w:val="none" w:sz="0" w:space="0" w:color="auto"/>
          </w:divBdr>
        </w:div>
        <w:div w:id="2012370457">
          <w:marLeft w:val="0"/>
          <w:marRight w:val="0"/>
          <w:marTop w:val="0"/>
          <w:marBottom w:val="0"/>
          <w:divBdr>
            <w:top w:val="none" w:sz="0" w:space="0" w:color="auto"/>
            <w:left w:val="none" w:sz="0" w:space="0" w:color="auto"/>
            <w:bottom w:val="none" w:sz="0" w:space="0" w:color="auto"/>
            <w:right w:val="none" w:sz="0" w:space="0" w:color="auto"/>
          </w:divBdr>
        </w:div>
        <w:div w:id="203449960">
          <w:marLeft w:val="0"/>
          <w:marRight w:val="0"/>
          <w:marTop w:val="0"/>
          <w:marBottom w:val="0"/>
          <w:divBdr>
            <w:top w:val="none" w:sz="0" w:space="0" w:color="auto"/>
            <w:left w:val="none" w:sz="0" w:space="0" w:color="auto"/>
            <w:bottom w:val="none" w:sz="0" w:space="0" w:color="auto"/>
            <w:right w:val="none" w:sz="0" w:space="0" w:color="auto"/>
          </w:divBdr>
        </w:div>
        <w:div w:id="1031567985">
          <w:marLeft w:val="0"/>
          <w:marRight w:val="0"/>
          <w:marTop w:val="0"/>
          <w:marBottom w:val="0"/>
          <w:divBdr>
            <w:top w:val="none" w:sz="0" w:space="0" w:color="auto"/>
            <w:left w:val="none" w:sz="0" w:space="0" w:color="auto"/>
            <w:bottom w:val="none" w:sz="0" w:space="0" w:color="auto"/>
            <w:right w:val="none" w:sz="0" w:space="0" w:color="auto"/>
          </w:divBdr>
        </w:div>
        <w:div w:id="1919092407">
          <w:marLeft w:val="0"/>
          <w:marRight w:val="0"/>
          <w:marTop w:val="0"/>
          <w:marBottom w:val="0"/>
          <w:divBdr>
            <w:top w:val="none" w:sz="0" w:space="0" w:color="auto"/>
            <w:left w:val="none" w:sz="0" w:space="0" w:color="auto"/>
            <w:bottom w:val="none" w:sz="0" w:space="0" w:color="auto"/>
            <w:right w:val="none" w:sz="0" w:space="0" w:color="auto"/>
          </w:divBdr>
        </w:div>
        <w:div w:id="636688156">
          <w:marLeft w:val="0"/>
          <w:marRight w:val="0"/>
          <w:marTop w:val="0"/>
          <w:marBottom w:val="0"/>
          <w:divBdr>
            <w:top w:val="none" w:sz="0" w:space="0" w:color="auto"/>
            <w:left w:val="none" w:sz="0" w:space="0" w:color="auto"/>
            <w:bottom w:val="none" w:sz="0" w:space="0" w:color="auto"/>
            <w:right w:val="none" w:sz="0" w:space="0" w:color="auto"/>
          </w:divBdr>
        </w:div>
        <w:div w:id="599722459">
          <w:marLeft w:val="0"/>
          <w:marRight w:val="0"/>
          <w:marTop w:val="0"/>
          <w:marBottom w:val="0"/>
          <w:divBdr>
            <w:top w:val="none" w:sz="0" w:space="0" w:color="auto"/>
            <w:left w:val="none" w:sz="0" w:space="0" w:color="auto"/>
            <w:bottom w:val="none" w:sz="0" w:space="0" w:color="auto"/>
            <w:right w:val="none" w:sz="0" w:space="0" w:color="auto"/>
          </w:divBdr>
        </w:div>
        <w:div w:id="835456664">
          <w:marLeft w:val="0"/>
          <w:marRight w:val="0"/>
          <w:marTop w:val="0"/>
          <w:marBottom w:val="0"/>
          <w:divBdr>
            <w:top w:val="none" w:sz="0" w:space="0" w:color="auto"/>
            <w:left w:val="none" w:sz="0" w:space="0" w:color="auto"/>
            <w:bottom w:val="none" w:sz="0" w:space="0" w:color="auto"/>
            <w:right w:val="none" w:sz="0" w:space="0" w:color="auto"/>
          </w:divBdr>
        </w:div>
        <w:div w:id="2079326259">
          <w:marLeft w:val="0"/>
          <w:marRight w:val="0"/>
          <w:marTop w:val="0"/>
          <w:marBottom w:val="0"/>
          <w:divBdr>
            <w:top w:val="none" w:sz="0" w:space="0" w:color="auto"/>
            <w:left w:val="none" w:sz="0" w:space="0" w:color="auto"/>
            <w:bottom w:val="none" w:sz="0" w:space="0" w:color="auto"/>
            <w:right w:val="none" w:sz="0" w:space="0" w:color="auto"/>
          </w:divBdr>
        </w:div>
        <w:div w:id="468590104">
          <w:marLeft w:val="0"/>
          <w:marRight w:val="0"/>
          <w:marTop w:val="0"/>
          <w:marBottom w:val="0"/>
          <w:divBdr>
            <w:top w:val="none" w:sz="0" w:space="0" w:color="auto"/>
            <w:left w:val="none" w:sz="0" w:space="0" w:color="auto"/>
            <w:bottom w:val="none" w:sz="0" w:space="0" w:color="auto"/>
            <w:right w:val="none" w:sz="0" w:space="0" w:color="auto"/>
          </w:divBdr>
        </w:div>
        <w:div w:id="506331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hart" Target="charts/chart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hyperlink" Target="http://www.prienusiluma.lt"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siltinklai@gmail.com" TargetMode="External"/><Relationship Id="rId14" Type="http://schemas.openxmlformats.org/officeDocument/2006/relationships/image" Target="media/image5.jpeg"/><Relationship Id="rId22" Type="http://schemas.openxmlformats.org/officeDocument/2006/relationships/chart" Target="charts/chart6.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artotojas\Desktop\2018%20metai\Metinis%20prane&#353;imas\Rodikli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rtotojas\Desktop\2019%20metai\Metinis%20prane&#353;imas_2019\Rodikliai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rtotojas\Desktop\2017%20m\Metinis%20prane&#353;imas\Kain&#371;%20tarif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artotojas\Desktop\Strateginis%20planas\Rodikli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artotojas\Desktop\2019%20metai\Metinis%20prane&#353;imas_2019\Rodikli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artotojas\Desktop\2019%20metai\Metinis%20prane&#353;imas_2019\Rodikli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artotojas\Desktop\2019%20metai\Metinis%20prane&#353;imas_2019\Rodikli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artotojas\Desktop\2019%20metai\Metinis%20prane&#353;imas_2019\Rodikli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rot="0" vert="horz"/>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Darbuotojų pasiskirstymas pagal veiklas. proc.</a:t>
            </a:r>
          </a:p>
        </c:rich>
      </c:tx>
      <c:layout>
        <c:manualLayout>
          <c:xMode val="edge"/>
          <c:yMode val="edge"/>
          <c:x val="0.14740753307045273"/>
          <c:y val="1.5459933006956958E-2"/>
        </c:manualLayout>
      </c:layout>
      <c:spPr>
        <a:noFill/>
        <a:ln w="25400">
          <a:noFill/>
        </a:ln>
      </c:spPr>
    </c:title>
    <c:plotArea>
      <c:layout/>
      <c:pieChart>
        <c:varyColors val="1"/>
        <c:ser>
          <c:idx val="0"/>
          <c:order val="0"/>
          <c:dPt>
            <c:idx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1-E994-4A10-A539-61229DAA18B3}"/>
              </c:ext>
            </c:extLst>
          </c:dPt>
          <c:dPt>
            <c:idx val="1"/>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E994-4A10-A539-61229DAA18B3}"/>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994-4A10-A539-61229DAA18B3}"/>
              </c:ext>
            </c:extLst>
          </c:dPt>
          <c:dPt>
            <c:idx val="3"/>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7-E994-4A10-A539-61229DAA18B3}"/>
              </c:ext>
            </c:extLst>
          </c:dPt>
          <c:dPt>
            <c:idx val="4"/>
            <c:spPr>
              <a:solidFill>
                <a:srgbClr val="0070C0"/>
              </a:solidFill>
              <a:ln w="19050">
                <a:solidFill>
                  <a:schemeClr val="lt1"/>
                </a:solidFill>
              </a:ln>
              <a:effectLst/>
            </c:spPr>
            <c:extLst xmlns:c16r2="http://schemas.microsoft.com/office/drawing/2015/06/chart">
              <c:ext xmlns:c16="http://schemas.microsoft.com/office/drawing/2014/chart" uri="{C3380CC4-5D6E-409C-BE32-E72D297353CC}">
                <c16:uniqueId val="{00000009-E994-4A10-A539-61229DAA18B3}"/>
              </c:ext>
            </c:extLst>
          </c:dPt>
          <c:dPt>
            <c:idx val="5"/>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B-E994-4A10-A539-61229DAA18B3}"/>
              </c:ext>
            </c:extLst>
          </c:dPt>
          <c:dLbls>
            <c:dLbl>
              <c:idx val="0"/>
              <c:spPr>
                <a:noFill/>
                <a:ln w="25400">
                  <a:noFill/>
                </a:ln>
              </c:spPr>
              <c:txPr>
                <a:bodyPr rot="0" vert="horz"/>
                <a:lstStyle/>
                <a:p>
                  <a:pPr>
                    <a:defRPr sz="1000">
                      <a:latin typeface="Times New Roman" panose="02020603050405020304" pitchFamily="18" charset="0"/>
                      <a:cs typeface="Times New Roman" panose="02020603050405020304" pitchFamily="18" charset="0"/>
                    </a:defRPr>
                  </a:pPr>
                  <a:endParaRPr lang="lt-LT"/>
                </a:p>
              </c:txPr>
              <c:showVal val="1"/>
              <c:extLst xmlns:c16r2="http://schemas.microsoft.com/office/drawing/2015/06/chart">
                <c:ext xmlns:c16="http://schemas.microsoft.com/office/drawing/2014/chart" uri="{C3380CC4-5D6E-409C-BE32-E72D297353CC}">
                  <c16:uniqueId val="{00000001-E994-4A10-A539-61229DAA18B3}"/>
                </c:ext>
                <c:ext xmlns:c15="http://schemas.microsoft.com/office/drawing/2012/chart" uri="{CE6537A1-D6FC-4f65-9D91-7224C49458BB}"/>
              </c:extLst>
            </c:dLbl>
            <c:dLbl>
              <c:idx val="1"/>
              <c:spPr>
                <a:noFill/>
                <a:ln w="25400">
                  <a:noFill/>
                </a:ln>
              </c:spPr>
              <c:txPr>
                <a:bodyPr rot="0" vert="horz"/>
                <a:lstStyle/>
                <a:p>
                  <a:pPr>
                    <a:defRPr sz="1000">
                      <a:latin typeface="Times New Roman" panose="02020603050405020304" pitchFamily="18" charset="0"/>
                      <a:cs typeface="Times New Roman" panose="02020603050405020304" pitchFamily="18" charset="0"/>
                    </a:defRPr>
                  </a:pPr>
                  <a:endParaRPr lang="lt-LT"/>
                </a:p>
              </c:txPr>
              <c:showVal val="1"/>
              <c:extLst xmlns:c16r2="http://schemas.microsoft.com/office/drawing/2015/06/chart">
                <c:ext xmlns:c16="http://schemas.microsoft.com/office/drawing/2014/chart" uri="{C3380CC4-5D6E-409C-BE32-E72D297353CC}">
                  <c16:uniqueId val="{00000003-E994-4A10-A539-61229DAA18B3}"/>
                </c:ext>
                <c:ext xmlns:c15="http://schemas.microsoft.com/office/drawing/2012/chart" uri="{CE6537A1-D6FC-4f65-9D91-7224C49458BB}"/>
              </c:extLst>
            </c:dLbl>
            <c:dLbl>
              <c:idx val="2"/>
              <c:spPr>
                <a:noFill/>
                <a:ln w="25400">
                  <a:noFill/>
                </a:ln>
              </c:spPr>
              <c:txPr>
                <a:bodyPr rot="0" vert="horz"/>
                <a:lstStyle/>
                <a:p>
                  <a:pPr>
                    <a:defRPr sz="1000">
                      <a:latin typeface="Times New Roman" panose="02020603050405020304" pitchFamily="18" charset="0"/>
                      <a:cs typeface="Times New Roman" panose="02020603050405020304" pitchFamily="18" charset="0"/>
                    </a:defRPr>
                  </a:pPr>
                  <a:endParaRPr lang="lt-LT"/>
                </a:p>
              </c:txPr>
              <c:showVal val="1"/>
              <c:extLst xmlns:c16r2="http://schemas.microsoft.com/office/drawing/2015/06/chart">
                <c:ext xmlns:c16="http://schemas.microsoft.com/office/drawing/2014/chart" uri="{C3380CC4-5D6E-409C-BE32-E72D297353CC}">
                  <c16:uniqueId val="{00000005-E994-4A10-A539-61229DAA18B3}"/>
                </c:ext>
                <c:ext xmlns:c15="http://schemas.microsoft.com/office/drawing/2012/chart" uri="{CE6537A1-D6FC-4f65-9D91-7224C49458BB}"/>
              </c:extLst>
            </c:dLbl>
            <c:dLbl>
              <c:idx val="3"/>
              <c:spPr>
                <a:noFill/>
                <a:ln w="25400">
                  <a:noFill/>
                </a:ln>
              </c:spPr>
              <c:txPr>
                <a:bodyPr rot="0" vert="horz"/>
                <a:lstStyle/>
                <a:p>
                  <a:pPr>
                    <a:defRPr sz="1000">
                      <a:latin typeface="Times New Roman" panose="02020603050405020304" pitchFamily="18" charset="0"/>
                      <a:cs typeface="Times New Roman" panose="02020603050405020304" pitchFamily="18" charset="0"/>
                    </a:defRPr>
                  </a:pPr>
                  <a:endParaRPr lang="lt-LT"/>
                </a:p>
              </c:txPr>
              <c:showVal val="1"/>
              <c:extLst xmlns:c16r2="http://schemas.microsoft.com/office/drawing/2015/06/chart">
                <c:ext xmlns:c16="http://schemas.microsoft.com/office/drawing/2014/chart" uri="{C3380CC4-5D6E-409C-BE32-E72D297353CC}">
                  <c16:uniqueId val="{00000007-E994-4A10-A539-61229DAA18B3}"/>
                </c:ext>
                <c:ext xmlns:c15="http://schemas.microsoft.com/office/drawing/2012/chart" uri="{CE6537A1-D6FC-4f65-9D91-7224C49458BB}"/>
              </c:extLst>
            </c:dLbl>
            <c:dLbl>
              <c:idx val="4"/>
              <c:spPr>
                <a:noFill/>
                <a:ln w="25400">
                  <a:noFill/>
                </a:ln>
              </c:spPr>
              <c:txPr>
                <a:bodyPr rot="0" vert="horz"/>
                <a:lstStyle/>
                <a:p>
                  <a:pPr>
                    <a:defRPr sz="1000">
                      <a:latin typeface="Times New Roman" panose="02020603050405020304" pitchFamily="18" charset="0"/>
                      <a:cs typeface="Times New Roman" panose="02020603050405020304" pitchFamily="18" charset="0"/>
                    </a:defRPr>
                  </a:pPr>
                  <a:endParaRPr lang="lt-LT"/>
                </a:p>
              </c:txPr>
              <c:showVal val="1"/>
              <c:extLst xmlns:c16r2="http://schemas.microsoft.com/office/drawing/2015/06/chart">
                <c:ext xmlns:c16="http://schemas.microsoft.com/office/drawing/2014/chart" uri="{C3380CC4-5D6E-409C-BE32-E72D297353CC}">
                  <c16:uniqueId val="{00000009-E994-4A10-A539-61229DAA18B3}"/>
                </c:ext>
                <c:ext xmlns:c15="http://schemas.microsoft.com/office/drawing/2012/chart" uri="{CE6537A1-D6FC-4f65-9D91-7224C49458BB}"/>
              </c:extLst>
            </c:dLbl>
            <c:dLbl>
              <c:idx val="5"/>
              <c:spPr>
                <a:noFill/>
                <a:ln w="25400">
                  <a:noFill/>
                </a:ln>
              </c:spPr>
              <c:txPr>
                <a:bodyPr rot="0" vert="horz"/>
                <a:lstStyle/>
                <a:p>
                  <a:pPr>
                    <a:defRPr sz="1000">
                      <a:latin typeface="Times New Roman" panose="02020603050405020304" pitchFamily="18" charset="0"/>
                      <a:cs typeface="Times New Roman" panose="02020603050405020304" pitchFamily="18" charset="0"/>
                    </a:defRPr>
                  </a:pPr>
                  <a:endParaRPr lang="lt-LT"/>
                </a:p>
              </c:txPr>
              <c:showVal val="1"/>
              <c:extLst xmlns:c16r2="http://schemas.microsoft.com/office/drawing/2015/06/chart">
                <c:ext xmlns:c16="http://schemas.microsoft.com/office/drawing/2014/chart" uri="{C3380CC4-5D6E-409C-BE32-E72D297353CC}">
                  <c16:uniqueId val="{0000000B-E994-4A10-A539-61229DAA18B3}"/>
                </c:ext>
                <c:ext xmlns:c15="http://schemas.microsoft.com/office/drawing/2012/chart" uri="{CE6537A1-D6FC-4f65-9D91-7224C49458BB}"/>
              </c:extLst>
            </c:dLbl>
            <c:delete val="1"/>
            <c:spPr>
              <a:noFill/>
              <a:ln>
                <a:noFill/>
              </a:ln>
              <a:effectLst/>
            </c:spPr>
            <c:txPr>
              <a:bodyPr wrap="square" lIns="38100" tIns="19050" rIns="38100" bIns="19050" anchor="ctr">
                <a:spAutoFit/>
              </a:bodyPr>
              <a:lstStyle/>
              <a:p>
                <a:pPr>
                  <a:defRPr sz="1000">
                    <a:latin typeface="Times New Roman" panose="02020603050405020304" pitchFamily="18" charset="0"/>
                    <a:cs typeface="Times New Roman" panose="02020603050405020304" pitchFamily="18" charset="0"/>
                  </a:defRPr>
                </a:pPr>
                <a:endParaRPr lang="lt-LT"/>
              </a:p>
            </c:txPr>
            <c:extLst xmlns:c16r2="http://schemas.microsoft.com/office/drawing/2015/06/chart">
              <c:ext xmlns:c15="http://schemas.microsoft.com/office/drawing/2012/chart" uri="{CE6537A1-D6FC-4f65-9D91-7224C49458BB}"/>
            </c:extLst>
          </c:dLbls>
          <c:cat>
            <c:strRef>
              <c:f>Lapas4!$C$3:$H$3</c:f>
              <c:strCache>
                <c:ptCount val="6"/>
                <c:pt idx="0">
                  <c:v>Administracija</c:v>
                </c:pt>
                <c:pt idx="1">
                  <c:v>Pardavimas</c:v>
                </c:pt>
                <c:pt idx="2">
                  <c:v>Eksploatacija</c:v>
                </c:pt>
                <c:pt idx="3">
                  <c:v>Šilumos gamyba</c:v>
                </c:pt>
                <c:pt idx="4">
                  <c:v>Perdavimas</c:v>
                </c:pt>
                <c:pt idx="5">
                  <c:v>Karštas vanduo</c:v>
                </c:pt>
              </c:strCache>
            </c:strRef>
          </c:cat>
          <c:val>
            <c:numRef>
              <c:f>Lapas4!$C$4:$H$4</c:f>
              <c:numCache>
                <c:formatCode>General</c:formatCode>
                <c:ptCount val="6"/>
                <c:pt idx="0">
                  <c:v>13.89</c:v>
                </c:pt>
                <c:pt idx="1">
                  <c:v>5.56</c:v>
                </c:pt>
                <c:pt idx="2">
                  <c:v>8.33</c:v>
                </c:pt>
                <c:pt idx="3">
                  <c:v>47.220000000000013</c:v>
                </c:pt>
                <c:pt idx="4">
                  <c:v>19.439999999999987</c:v>
                </c:pt>
                <c:pt idx="5">
                  <c:v>5.56</c:v>
                </c:pt>
              </c:numCache>
            </c:numRef>
          </c:val>
          <c:extLst xmlns:c16r2="http://schemas.microsoft.com/office/drawing/2015/06/chart">
            <c:ext xmlns:c16="http://schemas.microsoft.com/office/drawing/2014/chart" uri="{C3380CC4-5D6E-409C-BE32-E72D297353CC}">
              <c16:uniqueId val="{0000000C-E994-4A10-A539-61229DAA18B3}"/>
            </c:ext>
          </c:extLst>
        </c:ser>
        <c:firstSliceAng val="0"/>
      </c:pieChart>
      <c:spPr>
        <a:noFill/>
        <a:ln w="25400">
          <a:noFill/>
        </a:ln>
      </c:spPr>
    </c:plotArea>
    <c:legend>
      <c:legendPos val="b"/>
      <c:spPr>
        <a:noFill/>
        <a:ln w="25400">
          <a:noFill/>
        </a:ln>
      </c:spPr>
      <c:txPr>
        <a:bodyPr rot="0" vert="horz"/>
        <a:lstStyle/>
        <a:p>
          <a:pPr>
            <a:defRPr/>
          </a:pPr>
          <a:endParaRPr lang="lt-LT"/>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rot="0" vert="horz"/>
          <a:lstStyle/>
          <a:p>
            <a:pPr>
              <a:defRPr/>
            </a:pPr>
            <a:r>
              <a:rPr lang="lt-LT"/>
              <a:t>Šilumos gamyba ir pardavimai 2016 - 2019 m.</a:t>
            </a:r>
          </a:p>
        </c:rich>
      </c:tx>
      <c:layout>
        <c:manualLayout>
          <c:xMode val="edge"/>
          <c:yMode val="edge"/>
          <c:x val="0.12784287261871857"/>
          <c:y val="2.4115755627009652E-2"/>
        </c:manualLayout>
      </c:layout>
      <c:spPr>
        <a:noFill/>
        <a:ln w="25400">
          <a:noFill/>
        </a:ln>
      </c:spPr>
    </c:title>
    <c:view3D>
      <c:depthPercent val="100"/>
      <c:rAngAx val="1"/>
    </c:view3D>
    <c:floor>
      <c:spPr>
        <a:noFill/>
        <a:ln w="6350">
          <a:noFill/>
        </a:ln>
      </c:spPr>
    </c:floor>
    <c:sideWall>
      <c:spPr>
        <a:noFill/>
        <a:ln w="25400">
          <a:noFill/>
        </a:ln>
      </c:spPr>
    </c:sideWall>
    <c:backWall>
      <c:spPr>
        <a:noFill/>
        <a:ln w="25400">
          <a:noFill/>
        </a:ln>
      </c:spPr>
    </c:backWall>
    <c:plotArea>
      <c:layout/>
      <c:bar3DChart>
        <c:barDir val="col"/>
        <c:grouping val="clustered"/>
        <c:ser>
          <c:idx val="0"/>
          <c:order val="0"/>
          <c:tx>
            <c:strRef>
              <c:f>Lapas1!$D$6</c:f>
              <c:strCache>
                <c:ptCount val="1"/>
                <c:pt idx="0">
                  <c:v>2016 m.</c:v>
                </c:pt>
              </c:strCache>
            </c:strRef>
          </c:tx>
          <c:spPr>
            <a:solidFill>
              <a:srgbClr val="FF0000"/>
            </a:solidFill>
            <a:ln w="25400">
              <a:noFill/>
            </a:ln>
          </c:spPr>
          <c:cat>
            <c:strRef>
              <c:f>Lapas1!$E$3:$H$5</c:f>
              <c:strCache>
                <c:ptCount val="4"/>
                <c:pt idx="0">
                  <c:v>Patiekta nuo kolektorių</c:v>
                </c:pt>
                <c:pt idx="1">
                  <c:v>Pirkta šiluma</c:v>
                </c:pt>
                <c:pt idx="2">
                  <c:v>Šilumos perd. techn. nuostoliai</c:v>
                </c:pt>
                <c:pt idx="3">
                  <c:v>Naudingas šilumos patiekimas</c:v>
                </c:pt>
              </c:strCache>
            </c:strRef>
          </c:cat>
          <c:val>
            <c:numRef>
              <c:f>Lapas1!$E$6:$H$6</c:f>
              <c:numCache>
                <c:formatCode>0.00</c:formatCode>
                <c:ptCount val="4"/>
                <c:pt idx="0" formatCode="General">
                  <c:v>33721.832000000002</c:v>
                </c:pt>
                <c:pt idx="1">
                  <c:v>2196.1999999999998</c:v>
                </c:pt>
                <c:pt idx="2" formatCode="General">
                  <c:v>9612.2540000000008</c:v>
                </c:pt>
                <c:pt idx="3" formatCode="General">
                  <c:v>26305.777999999998</c:v>
                </c:pt>
              </c:numCache>
            </c:numRef>
          </c:val>
        </c:ser>
        <c:ser>
          <c:idx val="1"/>
          <c:order val="1"/>
          <c:tx>
            <c:strRef>
              <c:f>Lapas1!$D$7</c:f>
              <c:strCache>
                <c:ptCount val="1"/>
                <c:pt idx="0">
                  <c:v>2017 m.</c:v>
                </c:pt>
              </c:strCache>
            </c:strRef>
          </c:tx>
          <c:spPr>
            <a:solidFill>
              <a:schemeClr val="accent2">
                <a:lumMod val="60000"/>
                <a:lumOff val="40000"/>
              </a:schemeClr>
            </a:solidFill>
            <a:ln>
              <a:noFill/>
            </a:ln>
            <a:effectLst/>
            <a:sp3d/>
          </c:spPr>
          <c:cat>
            <c:strRef>
              <c:f>Lapas1!$E$3:$H$5</c:f>
              <c:strCache>
                <c:ptCount val="4"/>
                <c:pt idx="0">
                  <c:v>Patiekta nuo kolektorių</c:v>
                </c:pt>
                <c:pt idx="1">
                  <c:v>Pirkta šiluma</c:v>
                </c:pt>
                <c:pt idx="2">
                  <c:v>Šilumos perd. techn. nuostoliai</c:v>
                </c:pt>
                <c:pt idx="3">
                  <c:v>Naudingas šilumos patiekimas</c:v>
                </c:pt>
              </c:strCache>
            </c:strRef>
          </c:cat>
          <c:val>
            <c:numRef>
              <c:f>Lapas1!$E$7:$H$7</c:f>
              <c:numCache>
                <c:formatCode>0.00</c:formatCode>
                <c:ptCount val="4"/>
                <c:pt idx="0" formatCode="General">
                  <c:v>32460.547999999999</c:v>
                </c:pt>
                <c:pt idx="1">
                  <c:v>2073.4</c:v>
                </c:pt>
                <c:pt idx="2" formatCode="General">
                  <c:v>10029.473</c:v>
                </c:pt>
                <c:pt idx="3" formatCode="General">
                  <c:v>24504.474999999999</c:v>
                </c:pt>
              </c:numCache>
            </c:numRef>
          </c:val>
        </c:ser>
        <c:ser>
          <c:idx val="2"/>
          <c:order val="2"/>
          <c:tx>
            <c:strRef>
              <c:f>Lapas1!$D$8</c:f>
              <c:strCache>
                <c:ptCount val="1"/>
                <c:pt idx="0">
                  <c:v>2018 m.</c:v>
                </c:pt>
              </c:strCache>
            </c:strRef>
          </c:tx>
          <c:spPr>
            <a:solidFill>
              <a:srgbClr val="00B050"/>
            </a:solidFill>
            <a:ln w="25400">
              <a:noFill/>
            </a:ln>
          </c:spPr>
          <c:cat>
            <c:strRef>
              <c:f>Lapas1!$E$3:$H$5</c:f>
              <c:strCache>
                <c:ptCount val="4"/>
                <c:pt idx="0">
                  <c:v>Patiekta nuo kolektorių</c:v>
                </c:pt>
                <c:pt idx="1">
                  <c:v>Pirkta šiluma</c:v>
                </c:pt>
                <c:pt idx="2">
                  <c:v>Šilumos perd. techn. nuostoliai</c:v>
                </c:pt>
                <c:pt idx="3">
                  <c:v>Naudingas šilumos patiekimas</c:v>
                </c:pt>
              </c:strCache>
            </c:strRef>
          </c:cat>
          <c:val>
            <c:numRef>
              <c:f>Lapas1!$E$8:$H$8</c:f>
              <c:numCache>
                <c:formatCode>0.00</c:formatCode>
                <c:ptCount val="4"/>
                <c:pt idx="0" formatCode="General">
                  <c:v>28098.485000000033</c:v>
                </c:pt>
                <c:pt idx="1">
                  <c:v>1870.4</c:v>
                </c:pt>
                <c:pt idx="2" formatCode="General">
                  <c:v>6049.8280000000004</c:v>
                </c:pt>
                <c:pt idx="3" formatCode="General">
                  <c:v>23919.057000000001</c:v>
                </c:pt>
              </c:numCache>
            </c:numRef>
          </c:val>
        </c:ser>
        <c:ser>
          <c:idx val="3"/>
          <c:order val="3"/>
          <c:tx>
            <c:strRef>
              <c:f>Lapas1!$D$9</c:f>
              <c:strCache>
                <c:ptCount val="1"/>
                <c:pt idx="0">
                  <c:v>2019 m.</c:v>
                </c:pt>
              </c:strCache>
            </c:strRef>
          </c:tx>
          <c:cat>
            <c:strRef>
              <c:f>Lapas1!$E$3:$H$5</c:f>
              <c:strCache>
                <c:ptCount val="4"/>
                <c:pt idx="0">
                  <c:v>Patiekta nuo kolektorių</c:v>
                </c:pt>
                <c:pt idx="1">
                  <c:v>Pirkta šiluma</c:v>
                </c:pt>
                <c:pt idx="2">
                  <c:v>Šilumos perd. techn. nuostoliai</c:v>
                </c:pt>
                <c:pt idx="3">
                  <c:v>Naudingas šilumos patiekimas</c:v>
                </c:pt>
              </c:strCache>
            </c:strRef>
          </c:cat>
          <c:val>
            <c:numRef>
              <c:f>Lapas1!$E$9:$H$9</c:f>
              <c:numCache>
                <c:formatCode>0.00</c:formatCode>
                <c:ptCount val="4"/>
                <c:pt idx="0" formatCode="General">
                  <c:v>26341.767000000025</c:v>
                </c:pt>
                <c:pt idx="1">
                  <c:v>1181.5999999999999</c:v>
                </c:pt>
                <c:pt idx="2" formatCode="General">
                  <c:v>4936.3910000000014</c:v>
                </c:pt>
                <c:pt idx="3" formatCode="General">
                  <c:v>22586.975999999999</c:v>
                </c:pt>
              </c:numCache>
            </c:numRef>
          </c:val>
        </c:ser>
        <c:gapWidth val="219"/>
        <c:shape val="box"/>
        <c:axId val="69527040"/>
        <c:axId val="69528576"/>
        <c:axId val="0"/>
      </c:bar3DChart>
      <c:catAx>
        <c:axId val="69527040"/>
        <c:scaling>
          <c:orientation val="minMax"/>
        </c:scaling>
        <c:axPos val="b"/>
        <c:numFmt formatCode="General" sourceLinked="1"/>
        <c:tickLblPos val="nextTo"/>
        <c:spPr>
          <a:ln w="6350">
            <a:noFill/>
          </a:ln>
        </c:spPr>
        <c:txPr>
          <a:bodyPr rot="-60000000" vert="horz"/>
          <a:lstStyle/>
          <a:p>
            <a:pPr>
              <a:defRPr/>
            </a:pPr>
            <a:endParaRPr lang="lt-LT"/>
          </a:p>
        </c:txPr>
        <c:crossAx val="69528576"/>
        <c:crosses val="autoZero"/>
        <c:auto val="1"/>
        <c:lblAlgn val="ctr"/>
        <c:lblOffset val="100"/>
      </c:catAx>
      <c:valAx>
        <c:axId val="69528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ln w="6350">
            <a:noFill/>
          </a:ln>
        </c:spPr>
        <c:txPr>
          <a:bodyPr rot="-60000000" vert="horz"/>
          <a:lstStyle/>
          <a:p>
            <a:pPr>
              <a:defRPr sz="900"/>
            </a:pPr>
            <a:endParaRPr lang="lt-LT"/>
          </a:p>
        </c:txPr>
        <c:crossAx val="69527040"/>
        <c:crosses val="autoZero"/>
        <c:crossBetween val="between"/>
      </c:valAx>
      <c:dTable>
        <c:showHorzBorder val="1"/>
        <c:showVertBorder val="1"/>
        <c:showOutline val="1"/>
        <c:showKeys val="1"/>
        <c:txPr>
          <a:bodyPr/>
          <a:lstStyle/>
          <a:p>
            <a:pPr rtl="0">
              <a:defRPr sz="900"/>
            </a:pPr>
            <a:endParaRPr lang="lt-LT"/>
          </a:p>
        </c:txPr>
      </c:dTable>
      <c:spPr>
        <a:noFill/>
        <a:ln w="25400">
          <a:noFill/>
        </a:ln>
      </c:spPr>
    </c:plotArea>
    <c:legend>
      <c:legendPos val="b"/>
      <c:spPr>
        <a:noFill/>
        <a:ln w="25400">
          <a:noFill/>
        </a:ln>
      </c:spPr>
      <c:txPr>
        <a:bodyPr rot="0" vert="horz"/>
        <a:lstStyle/>
        <a:p>
          <a:pPr>
            <a:defRPr/>
          </a:pPr>
          <a:endParaRPr lang="lt-LT"/>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400">
                <a:solidFill>
                  <a:sysClr val="windowText" lastClr="000000"/>
                </a:solidFill>
              </a:rPr>
              <a:t>Kainų tarifai ct/kWh </a:t>
            </a:r>
          </a:p>
        </c:rich>
      </c:tx>
      <c:spPr>
        <a:noFill/>
        <a:ln>
          <a:noFill/>
        </a:ln>
        <a:effectLst/>
      </c:spPr>
    </c:title>
    <c:plotArea>
      <c:layout>
        <c:manualLayout>
          <c:layoutTarget val="inner"/>
          <c:xMode val="edge"/>
          <c:yMode val="edge"/>
          <c:x val="8.3347045563590239E-2"/>
          <c:y val="5.5670875585389273E-2"/>
          <c:w val="0.8965064313845047"/>
          <c:h val="0.70663079519847971"/>
        </c:manualLayout>
      </c:layout>
      <c:lineChart>
        <c:grouping val="standard"/>
        <c:ser>
          <c:idx val="0"/>
          <c:order val="0"/>
          <c:tx>
            <c:strRef>
              <c:f>Lapas1!$C$7</c:f>
              <c:strCache>
                <c:ptCount val="1"/>
                <c:pt idx="0">
                  <c:v>2015</c:v>
                </c:pt>
              </c:strCache>
            </c:strRef>
          </c:tx>
          <c:spPr>
            <a:ln w="28575" cap="rnd">
              <a:solidFill>
                <a:srgbClr val="D60093"/>
              </a:solidFill>
              <a:round/>
            </a:ln>
            <a:effectLst/>
          </c:spPr>
          <c:marker>
            <c:symbol val="circle"/>
            <c:size val="5"/>
            <c:spPr>
              <a:solidFill>
                <a:srgbClr val="D60093"/>
              </a:solidFill>
              <a:ln w="9525">
                <a:solidFill>
                  <a:srgbClr val="D60093"/>
                </a:solidFill>
              </a:ln>
              <a:effectLst/>
            </c:spPr>
          </c:marker>
          <c:dLbls>
            <c:dLbl>
              <c:idx val="8"/>
              <c:layout>
                <c:manualLayout>
                  <c:x val="-1.2851403996913141E-2"/>
                  <c:y val="-4.1918565252683143E-2"/>
                </c:manualLayout>
              </c:layout>
              <c:showVal val="1"/>
              <c:extLst xmlns:c16r2="http://schemas.microsoft.com/office/drawing/2015/06/chart">
                <c:ext xmlns:c16="http://schemas.microsoft.com/office/drawing/2014/chart" uri="{C3380CC4-5D6E-409C-BE32-E72D297353CC}">
                  <c16:uniqueId val="{00000000-AD61-4E88-B0D0-6B7794CEBE30}"/>
                </c:ext>
                <c:ext xmlns:c15="http://schemas.microsoft.com/office/drawing/2012/chart" uri="{CE6537A1-D6FC-4f65-9D91-7224C49458BB}"/>
              </c:extLst>
            </c:dLbl>
            <c:dLbl>
              <c:idx val="9"/>
              <c:layout>
                <c:manualLayout>
                  <c:x val="-9.6385529976848548E-3"/>
                  <c:y val="-3.2245050194371641E-2"/>
                </c:manualLayout>
              </c:layout>
              <c:showVal val="1"/>
              <c:extLst xmlns:c16r2="http://schemas.microsoft.com/office/drawing/2015/06/chart">
                <c:ext xmlns:c16="http://schemas.microsoft.com/office/drawing/2014/chart" uri="{C3380CC4-5D6E-409C-BE32-E72D297353CC}">
                  <c16:uniqueId val="{00000001-AD61-4E88-B0D0-6B7794CEBE30}"/>
                </c:ext>
                <c:ext xmlns:c15="http://schemas.microsoft.com/office/drawing/2012/chart" uri="{CE6537A1-D6FC-4f65-9D91-7224C49458BB}"/>
              </c:extLst>
            </c:dLbl>
            <c:dLbl>
              <c:idx val="10"/>
              <c:layout>
                <c:manualLayout>
                  <c:x val="-9.6385529976848548E-3"/>
                  <c:y val="-5.8041090349868978E-2"/>
                </c:manualLayout>
              </c:layout>
              <c:showVal val="1"/>
              <c:extLst xmlns:c16r2="http://schemas.microsoft.com/office/drawing/2015/06/chart">
                <c:ext xmlns:c16="http://schemas.microsoft.com/office/drawing/2014/chart" uri="{C3380CC4-5D6E-409C-BE32-E72D297353CC}">
                  <c16:uniqueId val="{00000002-AD61-4E88-B0D0-6B7794CEBE30}"/>
                </c:ext>
                <c:ext xmlns:c15="http://schemas.microsoft.com/office/drawing/2012/chart" uri="{CE6537A1-D6FC-4f65-9D91-7224C49458BB}"/>
              </c:extLst>
            </c:dLbl>
            <c:dLbl>
              <c:idx val="11"/>
              <c:layout>
                <c:manualLayout>
                  <c:x val="-8.032127498070708E-3"/>
                  <c:y val="-5.159208031099459E-2"/>
                </c:manualLayout>
              </c:layout>
              <c:showVal val="1"/>
              <c:extLst xmlns:c16r2="http://schemas.microsoft.com/office/drawing/2015/06/chart">
                <c:ext xmlns:c16="http://schemas.microsoft.com/office/drawing/2014/chart" uri="{C3380CC4-5D6E-409C-BE32-E72D297353CC}">
                  <c16:uniqueId val="{00000003-AD61-4E88-B0D0-6B7794CEBE3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Lapas1!$C$8:$C$19</c:f>
              <c:numCache>
                <c:formatCode>General</c:formatCode>
                <c:ptCount val="12"/>
                <c:pt idx="8">
                  <c:v>9.11</c:v>
                </c:pt>
                <c:pt idx="9">
                  <c:v>9.06</c:v>
                </c:pt>
                <c:pt idx="10">
                  <c:v>8.39</c:v>
                </c:pt>
                <c:pt idx="11">
                  <c:v>8.32</c:v>
                </c:pt>
              </c:numCache>
            </c:numRef>
          </c:val>
          <c:extLst xmlns:c16r2="http://schemas.microsoft.com/office/drawing/2015/06/chart">
            <c:ext xmlns:c16="http://schemas.microsoft.com/office/drawing/2014/chart" uri="{C3380CC4-5D6E-409C-BE32-E72D297353CC}">
              <c16:uniqueId val="{00000004-AD61-4E88-B0D0-6B7794CEBE30}"/>
            </c:ext>
          </c:extLst>
        </c:ser>
        <c:ser>
          <c:idx val="1"/>
          <c:order val="1"/>
          <c:tx>
            <c:strRef>
              <c:f>Lapas1!$D$7</c:f>
              <c:strCache>
                <c:ptCount val="1"/>
                <c:pt idx="0">
                  <c:v>2016</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dLbls>
            <c:dLbl>
              <c:idx val="0"/>
              <c:layout>
                <c:manualLayout>
                  <c:x val="0"/>
                  <c:y val="-3.5469555213808804E-2"/>
                </c:manualLayout>
              </c:layout>
              <c:showVal val="1"/>
              <c:extLst xmlns:c16r2="http://schemas.microsoft.com/office/drawing/2015/06/chart">
                <c:ext xmlns:c16="http://schemas.microsoft.com/office/drawing/2014/chart" uri="{C3380CC4-5D6E-409C-BE32-E72D297353CC}">
                  <c16:uniqueId val="{00000005-AD61-4E88-B0D0-6B7794CEBE30}"/>
                </c:ext>
                <c:ext xmlns:c15="http://schemas.microsoft.com/office/drawing/2012/chart" uri="{CE6537A1-D6FC-4f65-9D91-7224C49458BB}"/>
              </c:extLst>
            </c:dLbl>
            <c:dLbl>
              <c:idx val="1"/>
              <c:layout>
                <c:manualLayout>
                  <c:x val="-2.9450793941508047E-17"/>
                  <c:y val="-2.5796040155497309E-2"/>
                </c:manualLayout>
              </c:layout>
              <c:showVal val="1"/>
              <c:extLst xmlns:c16r2="http://schemas.microsoft.com/office/drawing/2015/06/chart">
                <c:ext xmlns:c16="http://schemas.microsoft.com/office/drawing/2014/chart" uri="{C3380CC4-5D6E-409C-BE32-E72D297353CC}">
                  <c16:uniqueId val="{00000006-AD61-4E88-B0D0-6B7794CEBE30}"/>
                </c:ext>
                <c:ext xmlns:c15="http://schemas.microsoft.com/office/drawing/2012/chart" uri="{CE6537A1-D6FC-4f65-9D91-7224C49458BB}"/>
              </c:extLst>
            </c:dLbl>
            <c:dLbl>
              <c:idx val="2"/>
              <c:layout>
                <c:manualLayout>
                  <c:x val="4.8192764988424413E-3"/>
                  <c:y val="-4.8367575291557489E-2"/>
                </c:manualLayout>
              </c:layout>
              <c:showVal val="1"/>
              <c:extLst xmlns:c16r2="http://schemas.microsoft.com/office/drawing/2015/06/chart">
                <c:ext xmlns:c16="http://schemas.microsoft.com/office/drawing/2014/chart" uri="{C3380CC4-5D6E-409C-BE32-E72D297353CC}">
                  <c16:uniqueId val="{00000007-AD61-4E88-B0D0-6B7794CEBE30}"/>
                </c:ext>
                <c:ext xmlns:c15="http://schemas.microsoft.com/office/drawing/2012/chart" uri="{CE6537A1-D6FC-4f65-9D91-7224C49458BB}"/>
              </c:extLst>
            </c:dLbl>
            <c:dLbl>
              <c:idx val="3"/>
              <c:layout>
                <c:manualLayout>
                  <c:x val="-1.606425499614142E-3"/>
                  <c:y val="-4.1918565252683095E-2"/>
                </c:manualLayout>
              </c:layout>
              <c:showVal val="1"/>
              <c:extLst xmlns:c16r2="http://schemas.microsoft.com/office/drawing/2015/06/chart">
                <c:ext xmlns:c16="http://schemas.microsoft.com/office/drawing/2014/chart" uri="{C3380CC4-5D6E-409C-BE32-E72D297353CC}">
                  <c16:uniqueId val="{00000008-AD61-4E88-B0D0-6B7794CEBE30}"/>
                </c:ext>
                <c:ext xmlns:c15="http://schemas.microsoft.com/office/drawing/2012/chart" uri="{CE6537A1-D6FC-4f65-9D91-7224C49458BB}"/>
              </c:extLst>
            </c:dLbl>
            <c:dLbl>
              <c:idx val="4"/>
              <c:layout>
                <c:manualLayout>
                  <c:x val="-8.032127498070708E-3"/>
                  <c:y val="-3.8694060233245939E-2"/>
                </c:manualLayout>
              </c:layout>
              <c:showVal val="1"/>
              <c:extLst xmlns:c16r2="http://schemas.microsoft.com/office/drawing/2015/06/chart">
                <c:ext xmlns:c16="http://schemas.microsoft.com/office/drawing/2014/chart" uri="{C3380CC4-5D6E-409C-BE32-E72D297353CC}">
                  <c16:uniqueId val="{00000009-AD61-4E88-B0D0-6B7794CEBE30}"/>
                </c:ext>
                <c:ext xmlns:c15="http://schemas.microsoft.com/office/drawing/2012/chart" uri="{CE6537A1-D6FC-4f65-9D91-7224C49458BB}"/>
              </c:extLst>
            </c:dLbl>
            <c:dLbl>
              <c:idx val="5"/>
              <c:layout>
                <c:manualLayout>
                  <c:x val="3.2128509992282194E-3"/>
                  <c:y val="-3.2245050194371641E-2"/>
                </c:manualLayout>
              </c:layout>
              <c:showVal val="1"/>
              <c:extLst xmlns:c16r2="http://schemas.microsoft.com/office/drawing/2015/06/chart">
                <c:ext xmlns:c16="http://schemas.microsoft.com/office/drawing/2014/chart" uri="{C3380CC4-5D6E-409C-BE32-E72D297353CC}">
                  <c16:uniqueId val="{0000000A-AD61-4E88-B0D0-6B7794CEBE30}"/>
                </c:ext>
                <c:ext xmlns:c15="http://schemas.microsoft.com/office/drawing/2012/chart" uri="{CE6537A1-D6FC-4f65-9D91-7224C49458BB}"/>
              </c:extLst>
            </c:dLbl>
            <c:dLbl>
              <c:idx val="6"/>
              <c:layout>
                <c:manualLayout>
                  <c:x val="-1.1780317576603229E-16"/>
                  <c:y val="-4.5143070272120292E-2"/>
                </c:manualLayout>
              </c:layout>
              <c:showVal val="1"/>
              <c:extLst xmlns:c16r2="http://schemas.microsoft.com/office/drawing/2015/06/chart">
                <c:ext xmlns:c16="http://schemas.microsoft.com/office/drawing/2014/chart" uri="{C3380CC4-5D6E-409C-BE32-E72D297353CC}">
                  <c16:uniqueId val="{0000000B-AD61-4E88-B0D0-6B7794CEBE30}"/>
                </c:ext>
                <c:ext xmlns:c15="http://schemas.microsoft.com/office/drawing/2012/chart" uri="{CE6537A1-D6FC-4f65-9D91-7224C49458BB}"/>
              </c:extLst>
            </c:dLbl>
            <c:dLbl>
              <c:idx val="7"/>
              <c:layout>
                <c:manualLayout>
                  <c:x val="1.606425499614142E-3"/>
                  <c:y val="-3.8694060233245973E-2"/>
                </c:manualLayout>
              </c:layout>
              <c:showVal val="1"/>
              <c:extLst xmlns:c16r2="http://schemas.microsoft.com/office/drawing/2015/06/chart">
                <c:ext xmlns:c16="http://schemas.microsoft.com/office/drawing/2014/chart" uri="{C3380CC4-5D6E-409C-BE32-E72D297353CC}">
                  <c16:uniqueId val="{0000000C-AD61-4E88-B0D0-6B7794CEBE30}"/>
                </c:ext>
                <c:ext xmlns:c15="http://schemas.microsoft.com/office/drawing/2012/chart" uri="{CE6537A1-D6FC-4f65-9D91-7224C49458BB}"/>
              </c:extLst>
            </c:dLbl>
            <c:dLbl>
              <c:idx val="8"/>
              <c:layout>
                <c:manualLayout>
                  <c:x val="-4.8192764988425575E-3"/>
                  <c:y val="-4.1918565252683185E-2"/>
                </c:manualLayout>
              </c:layout>
              <c:showVal val="1"/>
              <c:extLst xmlns:c16r2="http://schemas.microsoft.com/office/drawing/2015/06/chart">
                <c:ext xmlns:c16="http://schemas.microsoft.com/office/drawing/2014/chart" uri="{C3380CC4-5D6E-409C-BE32-E72D297353CC}">
                  <c16:uniqueId val="{0000000D-AD61-4E88-B0D0-6B7794CEBE30}"/>
                </c:ext>
                <c:ext xmlns:c15="http://schemas.microsoft.com/office/drawing/2012/chart" uri="{CE6537A1-D6FC-4f65-9D91-7224C49458BB}"/>
              </c:extLst>
            </c:dLbl>
            <c:dLbl>
              <c:idx val="9"/>
              <c:layout>
                <c:manualLayout>
                  <c:x val="-3.2128509992284007E-3"/>
                  <c:y val="-4.5143070272120354E-2"/>
                </c:manualLayout>
              </c:layout>
              <c:showVal val="1"/>
              <c:extLst xmlns:c16r2="http://schemas.microsoft.com/office/drawing/2015/06/chart">
                <c:ext xmlns:c16="http://schemas.microsoft.com/office/drawing/2014/chart" uri="{C3380CC4-5D6E-409C-BE32-E72D297353CC}">
                  <c16:uniqueId val="{0000000E-AD61-4E88-B0D0-6B7794CEBE30}"/>
                </c:ext>
                <c:ext xmlns:c15="http://schemas.microsoft.com/office/drawing/2012/chart" uri="{CE6537A1-D6FC-4f65-9D91-7224C49458BB}"/>
              </c:extLst>
            </c:dLbl>
            <c:dLbl>
              <c:idx val="10"/>
              <c:layout>
                <c:manualLayout>
                  <c:x val="-8.032127498070708E-3"/>
                  <c:y val="-3.5469555213808804E-2"/>
                </c:manualLayout>
              </c:layout>
              <c:showVal val="1"/>
              <c:extLst xmlns:c16r2="http://schemas.microsoft.com/office/drawing/2015/06/chart">
                <c:ext xmlns:c16="http://schemas.microsoft.com/office/drawing/2014/chart" uri="{C3380CC4-5D6E-409C-BE32-E72D297353CC}">
                  <c16:uniqueId val="{0000000F-AD61-4E88-B0D0-6B7794CEBE30}"/>
                </c:ext>
                <c:ext xmlns:c15="http://schemas.microsoft.com/office/drawing/2012/chart" uri="{CE6537A1-D6FC-4f65-9D91-7224C49458BB}"/>
              </c:extLst>
            </c:dLbl>
            <c:dLbl>
              <c:idx val="11"/>
              <c:layout>
                <c:manualLayout>
                  <c:x val="0"/>
                  <c:y val="-2.5796040155497371E-2"/>
                </c:manualLayout>
              </c:layout>
              <c:showVal val="1"/>
              <c:extLst xmlns:c16r2="http://schemas.microsoft.com/office/drawing/2015/06/chart">
                <c:ext xmlns:c16="http://schemas.microsoft.com/office/drawing/2014/chart" uri="{C3380CC4-5D6E-409C-BE32-E72D297353CC}">
                  <c16:uniqueId val="{00000010-AD61-4E88-B0D0-6B7794CEBE3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Lapas1!$D$8:$D$19</c:f>
              <c:numCache>
                <c:formatCode>General</c:formatCode>
                <c:ptCount val="12"/>
                <c:pt idx="0">
                  <c:v>8.44</c:v>
                </c:pt>
                <c:pt idx="1">
                  <c:v>8.4600000000000026</c:v>
                </c:pt>
                <c:pt idx="2">
                  <c:v>7.3599999999999985</c:v>
                </c:pt>
                <c:pt idx="3">
                  <c:v>7.31</c:v>
                </c:pt>
                <c:pt idx="4">
                  <c:v>7.3199999999999985</c:v>
                </c:pt>
                <c:pt idx="5">
                  <c:v>7.24</c:v>
                </c:pt>
                <c:pt idx="6">
                  <c:v>6.63</c:v>
                </c:pt>
                <c:pt idx="7">
                  <c:v>6.55</c:v>
                </c:pt>
                <c:pt idx="8">
                  <c:v>6.48</c:v>
                </c:pt>
                <c:pt idx="9">
                  <c:v>6.53</c:v>
                </c:pt>
                <c:pt idx="10">
                  <c:v>6.6499999999999995</c:v>
                </c:pt>
                <c:pt idx="11">
                  <c:v>6.6899999999999995</c:v>
                </c:pt>
              </c:numCache>
            </c:numRef>
          </c:val>
          <c:extLst xmlns:c16r2="http://schemas.microsoft.com/office/drawing/2015/06/chart">
            <c:ext xmlns:c16="http://schemas.microsoft.com/office/drawing/2014/chart" uri="{C3380CC4-5D6E-409C-BE32-E72D297353CC}">
              <c16:uniqueId val="{00000011-AD61-4E88-B0D0-6B7794CEBE30}"/>
            </c:ext>
          </c:extLst>
        </c:ser>
        <c:ser>
          <c:idx val="2"/>
          <c:order val="2"/>
          <c:tx>
            <c:strRef>
              <c:f>Lapas1!$E$7</c:f>
              <c:strCache>
                <c:ptCount val="1"/>
                <c:pt idx="0">
                  <c:v>2017</c:v>
                </c:pt>
              </c:strCache>
            </c:strRef>
          </c:tx>
          <c:spPr>
            <a:ln w="28575" cap="rnd">
              <a:solidFill>
                <a:srgbClr val="33CC33"/>
              </a:solidFill>
              <a:round/>
            </a:ln>
            <a:effectLst/>
          </c:spPr>
          <c:marker>
            <c:symbol val="circle"/>
            <c:size val="5"/>
            <c:spPr>
              <a:solidFill>
                <a:srgbClr val="00B050"/>
              </a:solidFill>
              <a:ln w="9525">
                <a:solidFill>
                  <a:srgbClr val="CC0000"/>
                </a:solidFill>
              </a:ln>
              <a:effectLst/>
            </c:spPr>
          </c:marker>
          <c:dLbls>
            <c:dLbl>
              <c:idx val="0"/>
              <c:layout>
                <c:manualLayout>
                  <c:x val="-9.6385529976848548E-3"/>
                  <c:y val="5.804109034986895E-2"/>
                </c:manualLayout>
              </c:layout>
              <c:showVal val="1"/>
              <c:extLst xmlns:c16r2="http://schemas.microsoft.com/office/drawing/2015/06/chart">
                <c:ext xmlns:c16="http://schemas.microsoft.com/office/drawing/2014/chart" uri="{C3380CC4-5D6E-409C-BE32-E72D297353CC}">
                  <c16:uniqueId val="{00000012-AD61-4E88-B0D0-6B7794CEBE30}"/>
                </c:ext>
                <c:ext xmlns:c15="http://schemas.microsoft.com/office/drawing/2012/chart" uri="{CE6537A1-D6FC-4f65-9D91-7224C49458BB}"/>
              </c:extLst>
            </c:dLbl>
            <c:dLbl>
              <c:idx val="1"/>
              <c:layout>
                <c:manualLayout>
                  <c:x val="-1.2851403996913141E-2"/>
                  <c:y val="3.2245050194371752E-2"/>
                </c:manualLayout>
              </c:layout>
              <c:showVal val="1"/>
              <c:extLst xmlns:c16r2="http://schemas.microsoft.com/office/drawing/2015/06/chart">
                <c:ext xmlns:c16="http://schemas.microsoft.com/office/drawing/2014/chart" uri="{C3380CC4-5D6E-409C-BE32-E72D297353CC}">
                  <c16:uniqueId val="{00000013-AD61-4E88-B0D0-6B7794CEBE30}"/>
                </c:ext>
                <c:ext xmlns:c15="http://schemas.microsoft.com/office/drawing/2012/chart" uri="{CE6537A1-D6FC-4f65-9D91-7224C49458BB}"/>
              </c:extLst>
            </c:dLbl>
            <c:dLbl>
              <c:idx val="2"/>
              <c:layout>
                <c:manualLayout>
                  <c:x val="-1.6064254996141419E-2"/>
                  <c:y val="4.5143070272120236E-2"/>
                </c:manualLayout>
              </c:layout>
              <c:showVal val="1"/>
              <c:extLst xmlns:c16r2="http://schemas.microsoft.com/office/drawing/2015/06/chart">
                <c:ext xmlns:c16="http://schemas.microsoft.com/office/drawing/2014/chart" uri="{C3380CC4-5D6E-409C-BE32-E72D297353CC}">
                  <c16:uniqueId val="{00000014-AD61-4E88-B0D0-6B7794CEBE30}"/>
                </c:ext>
                <c:ext xmlns:c15="http://schemas.microsoft.com/office/drawing/2012/chart" uri="{CE6537A1-D6FC-4f65-9D91-7224C49458BB}"/>
              </c:extLst>
            </c:dLbl>
            <c:dLbl>
              <c:idx val="3"/>
              <c:layout>
                <c:manualLayout>
                  <c:x val="-1.2851403996913141E-2"/>
                  <c:y val="6.1265595369306106E-2"/>
                </c:manualLayout>
              </c:layout>
              <c:showVal val="1"/>
              <c:extLst xmlns:c16r2="http://schemas.microsoft.com/office/drawing/2015/06/chart">
                <c:ext xmlns:c16="http://schemas.microsoft.com/office/drawing/2014/chart" uri="{C3380CC4-5D6E-409C-BE32-E72D297353CC}">
                  <c16:uniqueId val="{00000015-AD61-4E88-B0D0-6B7794CEBE30}"/>
                </c:ext>
                <c:ext xmlns:c15="http://schemas.microsoft.com/office/drawing/2012/chart" uri="{CE6537A1-D6FC-4f65-9D91-7224C49458BB}"/>
              </c:extLst>
            </c:dLbl>
            <c:dLbl>
              <c:idx val="4"/>
              <c:layout>
                <c:manualLayout>
                  <c:x val="-1.4457829496527306E-2"/>
                  <c:y val="5.1592080310994624E-2"/>
                </c:manualLayout>
              </c:layout>
              <c:showVal val="1"/>
              <c:extLst xmlns:c16r2="http://schemas.microsoft.com/office/drawing/2015/06/chart">
                <c:ext xmlns:c16="http://schemas.microsoft.com/office/drawing/2014/chart" uri="{C3380CC4-5D6E-409C-BE32-E72D297353CC}">
                  <c16:uniqueId val="{00000016-AD61-4E88-B0D0-6B7794CEBE30}"/>
                </c:ext>
                <c:ext xmlns:c15="http://schemas.microsoft.com/office/drawing/2012/chart" uri="{CE6537A1-D6FC-4f65-9D91-7224C49458BB}"/>
              </c:extLst>
            </c:dLbl>
            <c:dLbl>
              <c:idx val="5"/>
              <c:layout>
                <c:manualLayout>
                  <c:x val="-1.4457829496527363E-2"/>
                  <c:y val="3.5469555213808859E-2"/>
                </c:manualLayout>
              </c:layout>
              <c:showVal val="1"/>
              <c:extLst xmlns:c16r2="http://schemas.microsoft.com/office/drawing/2015/06/chart">
                <c:ext xmlns:c16="http://schemas.microsoft.com/office/drawing/2014/chart" uri="{C3380CC4-5D6E-409C-BE32-E72D297353CC}">
                  <c16:uniqueId val="{00000017-AD61-4E88-B0D0-6B7794CEBE30}"/>
                </c:ext>
                <c:ext xmlns:c15="http://schemas.microsoft.com/office/drawing/2012/chart" uri="{CE6537A1-D6FC-4f65-9D91-7224C49458BB}"/>
              </c:extLst>
            </c:dLbl>
            <c:dLbl>
              <c:idx val="6"/>
              <c:layout>
                <c:manualLayout>
                  <c:x val="-9.6385529976848548E-3"/>
                  <c:y val="5.4816585330431919E-2"/>
                </c:manualLayout>
              </c:layout>
              <c:showVal val="1"/>
              <c:extLst xmlns:c16r2="http://schemas.microsoft.com/office/drawing/2015/06/chart">
                <c:ext xmlns:c16="http://schemas.microsoft.com/office/drawing/2014/chart" uri="{C3380CC4-5D6E-409C-BE32-E72D297353CC}">
                  <c16:uniqueId val="{00000018-AD61-4E88-B0D0-6B7794CEBE30}"/>
                </c:ext>
                <c:ext xmlns:c15="http://schemas.microsoft.com/office/drawing/2012/chart" uri="{CE6537A1-D6FC-4f65-9D91-7224C49458BB}"/>
              </c:extLst>
            </c:dLbl>
            <c:dLbl>
              <c:idx val="7"/>
              <c:layout>
                <c:manualLayout>
                  <c:x val="-1.7670680495755563E-2"/>
                  <c:y val="3.8694060233245973E-2"/>
                </c:manualLayout>
              </c:layout>
              <c:showVal val="1"/>
              <c:extLst xmlns:c16r2="http://schemas.microsoft.com/office/drawing/2015/06/chart">
                <c:ext xmlns:c16="http://schemas.microsoft.com/office/drawing/2014/chart" uri="{C3380CC4-5D6E-409C-BE32-E72D297353CC}">
                  <c16:uniqueId val="{00000019-AD61-4E88-B0D0-6B7794CEBE30}"/>
                </c:ext>
                <c:ext xmlns:c15="http://schemas.microsoft.com/office/drawing/2012/chart" uri="{CE6537A1-D6FC-4f65-9D91-7224C49458BB}"/>
              </c:extLst>
            </c:dLbl>
            <c:dLbl>
              <c:idx val="8"/>
              <c:layout>
                <c:manualLayout>
                  <c:x val="-1.2851403996913141E-2"/>
                  <c:y val="3.2245050194371606E-2"/>
                </c:manualLayout>
              </c:layout>
              <c:showVal val="1"/>
              <c:extLst xmlns:c16r2="http://schemas.microsoft.com/office/drawing/2015/06/chart">
                <c:ext xmlns:c16="http://schemas.microsoft.com/office/drawing/2014/chart" uri="{C3380CC4-5D6E-409C-BE32-E72D297353CC}">
                  <c16:uniqueId val="{0000001A-AD61-4E88-B0D0-6B7794CEBE30}"/>
                </c:ext>
                <c:ext xmlns:c15="http://schemas.microsoft.com/office/drawing/2012/chart" uri="{CE6537A1-D6FC-4f65-9D91-7224C49458BB}"/>
              </c:extLst>
            </c:dLbl>
            <c:dLbl>
              <c:idx val="9"/>
              <c:layout>
                <c:manualLayout>
                  <c:x val="-1.1244978497299121E-2"/>
                  <c:y val="4.5143070272120236E-2"/>
                </c:manualLayout>
              </c:layout>
              <c:showVal val="1"/>
              <c:extLst xmlns:c16r2="http://schemas.microsoft.com/office/drawing/2015/06/chart">
                <c:ext xmlns:c16="http://schemas.microsoft.com/office/drawing/2014/chart" uri="{C3380CC4-5D6E-409C-BE32-E72D297353CC}">
                  <c16:uniqueId val="{0000001B-AD61-4E88-B0D0-6B7794CEBE30}"/>
                </c:ext>
                <c:ext xmlns:c15="http://schemas.microsoft.com/office/drawing/2012/chart" uri="{CE6537A1-D6FC-4f65-9D91-7224C49458BB}"/>
              </c:extLst>
            </c:dLbl>
            <c:dLbl>
              <c:idx val="10"/>
              <c:layout>
                <c:manualLayout>
                  <c:x val="-8.032127498070708E-3"/>
                  <c:y val="2.9020545174934416E-2"/>
                </c:manualLayout>
              </c:layout>
              <c:showVal val="1"/>
              <c:extLst xmlns:c16r2="http://schemas.microsoft.com/office/drawing/2015/06/chart">
                <c:ext xmlns:c16="http://schemas.microsoft.com/office/drawing/2014/chart" uri="{C3380CC4-5D6E-409C-BE32-E72D297353CC}">
                  <c16:uniqueId val="{0000001C-AD61-4E88-B0D0-6B7794CEBE30}"/>
                </c:ext>
                <c:ext xmlns:c15="http://schemas.microsoft.com/office/drawing/2012/chart" uri="{CE6537A1-D6FC-4f65-9D91-7224C49458BB}"/>
              </c:extLst>
            </c:dLbl>
            <c:dLbl>
              <c:idx val="11"/>
              <c:layout>
                <c:manualLayout>
                  <c:x val="-9.6385529976849727E-3"/>
                  <c:y val="3.5469555213808804E-2"/>
                </c:manualLayout>
              </c:layout>
              <c:showVal val="1"/>
              <c:extLst xmlns:c16r2="http://schemas.microsoft.com/office/drawing/2015/06/chart">
                <c:ext xmlns:c16="http://schemas.microsoft.com/office/drawing/2014/chart" uri="{C3380CC4-5D6E-409C-BE32-E72D297353CC}">
                  <c16:uniqueId val="{0000001D-AD61-4E88-B0D0-6B7794CEBE3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Lapas1!$E$8:$E$19</c:f>
              <c:numCache>
                <c:formatCode>General</c:formatCode>
                <c:ptCount val="12"/>
                <c:pt idx="0">
                  <c:v>5.89</c:v>
                </c:pt>
                <c:pt idx="1">
                  <c:v>5.9700000000000024</c:v>
                </c:pt>
                <c:pt idx="2">
                  <c:v>6.48</c:v>
                </c:pt>
                <c:pt idx="3">
                  <c:v>6.48</c:v>
                </c:pt>
                <c:pt idx="4">
                  <c:v>6.33</c:v>
                </c:pt>
                <c:pt idx="5">
                  <c:v>5.94</c:v>
                </c:pt>
                <c:pt idx="6">
                  <c:v>6.01</c:v>
                </c:pt>
                <c:pt idx="7">
                  <c:v>5.85</c:v>
                </c:pt>
                <c:pt idx="8">
                  <c:v>5.92</c:v>
                </c:pt>
                <c:pt idx="9">
                  <c:v>6.2700000000000014</c:v>
                </c:pt>
                <c:pt idx="10">
                  <c:v>6.1499999999999995</c:v>
                </c:pt>
                <c:pt idx="11">
                  <c:v>6.6199999999999966</c:v>
                </c:pt>
              </c:numCache>
            </c:numRef>
          </c:val>
          <c:extLst xmlns:c16r2="http://schemas.microsoft.com/office/drawing/2015/06/chart">
            <c:ext xmlns:c16="http://schemas.microsoft.com/office/drawing/2014/chart" uri="{C3380CC4-5D6E-409C-BE32-E72D297353CC}">
              <c16:uniqueId val="{0000001E-AD61-4E88-B0D0-6B7794CEBE30}"/>
            </c:ext>
          </c:extLst>
        </c:ser>
        <c:ser>
          <c:idx val="3"/>
          <c:order val="3"/>
          <c:tx>
            <c:strRef>
              <c:f>Lapas1!$F$7</c:f>
              <c:strCache>
                <c:ptCount val="1"/>
                <c:pt idx="0">
                  <c:v>2018</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Lapas1!$F$8:$F$19</c:f>
              <c:numCache>
                <c:formatCode>0.00</c:formatCode>
                <c:ptCount val="12"/>
                <c:pt idx="0" formatCode="General">
                  <c:v>6.6599999999999975</c:v>
                </c:pt>
                <c:pt idx="1">
                  <c:v>6.2</c:v>
                </c:pt>
                <c:pt idx="2" formatCode="General">
                  <c:v>6.64</c:v>
                </c:pt>
                <c:pt idx="3" formatCode="General">
                  <c:v>6.68</c:v>
                </c:pt>
                <c:pt idx="4" formatCode="General">
                  <c:v>6.25</c:v>
                </c:pt>
                <c:pt idx="5" formatCode="General">
                  <c:v>5.8599999999999985</c:v>
                </c:pt>
                <c:pt idx="6" formatCode="General">
                  <c:v>5.71</c:v>
                </c:pt>
                <c:pt idx="7" formatCode="General">
                  <c:v>5.75</c:v>
                </c:pt>
                <c:pt idx="8">
                  <c:v>5.8</c:v>
                </c:pt>
                <c:pt idx="9" formatCode="General">
                  <c:v>6.25</c:v>
                </c:pt>
                <c:pt idx="10" formatCode="General">
                  <c:v>6.33</c:v>
                </c:pt>
                <c:pt idx="11" formatCode="General">
                  <c:v>6.59</c:v>
                </c:pt>
              </c:numCache>
            </c:numRef>
          </c:val>
          <c:extLst xmlns:c16r2="http://schemas.microsoft.com/office/drawing/2015/06/chart">
            <c:ext xmlns:c16="http://schemas.microsoft.com/office/drawing/2014/chart" uri="{C3380CC4-5D6E-409C-BE32-E72D297353CC}">
              <c16:uniqueId val="{0000001F-AD61-4E88-B0D0-6B7794CEBE30}"/>
            </c:ext>
          </c:extLst>
        </c:ser>
        <c:ser>
          <c:idx val="4"/>
          <c:order val="4"/>
          <c:tx>
            <c:strRef>
              <c:f>Lapas1!$G$7</c:f>
              <c:strCache>
                <c:ptCount val="1"/>
                <c:pt idx="0">
                  <c:v>2019</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Lapas1!$B$8:$B$19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Lapas1!$G$8:$G$19</c:f>
              <c:numCache>
                <c:formatCode>0.00</c:formatCode>
                <c:ptCount val="12"/>
                <c:pt idx="0" formatCode="General">
                  <c:v>6.59</c:v>
                </c:pt>
                <c:pt idx="1">
                  <c:v>6.6499999999999995</c:v>
                </c:pt>
                <c:pt idx="2" formatCode="General">
                  <c:v>6.6599999999999975</c:v>
                </c:pt>
                <c:pt idx="3" formatCode="General">
                  <c:v>6.4700000000000024</c:v>
                </c:pt>
                <c:pt idx="4" formatCode="General">
                  <c:v>6.06</c:v>
                </c:pt>
                <c:pt idx="5" formatCode="General">
                  <c:v>5.88</c:v>
                </c:pt>
                <c:pt idx="6" formatCode="General">
                  <c:v>5.76</c:v>
                </c:pt>
                <c:pt idx="7" formatCode="General">
                  <c:v>5.63</c:v>
                </c:pt>
                <c:pt idx="8">
                  <c:v>5.6</c:v>
                </c:pt>
                <c:pt idx="9" formatCode="General">
                  <c:v>5.64</c:v>
                </c:pt>
                <c:pt idx="10" formatCode="General">
                  <c:v>5.75</c:v>
                </c:pt>
                <c:pt idx="11" formatCode="General">
                  <c:v>5.87</c:v>
                </c:pt>
              </c:numCache>
            </c:numRef>
          </c:val>
          <c:extLst xmlns:c16r2="http://schemas.microsoft.com/office/drawing/2015/06/chart">
            <c:ext xmlns:c16="http://schemas.microsoft.com/office/drawing/2014/chart" uri="{C3380CC4-5D6E-409C-BE32-E72D297353CC}">
              <c16:uniqueId val="{00000020-AD61-4E88-B0D0-6B7794CEBE30}"/>
            </c:ext>
          </c:extLst>
        </c:ser>
        <c:marker val="1"/>
        <c:axId val="69666304"/>
        <c:axId val="69685248"/>
      </c:lineChart>
      <c:catAx>
        <c:axId val="69666304"/>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rPr>
                  <a:t>Mėnesiai</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69685248"/>
        <c:crossesAt val="0"/>
        <c:auto val="1"/>
        <c:lblAlgn val="ctr"/>
        <c:lblOffset val="100"/>
      </c:catAx>
      <c:valAx>
        <c:axId val="69685248"/>
        <c:scaling>
          <c:orientation val="minMax"/>
          <c:min val="5"/>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rPr>
                  <a:t>ct/kWh</a:t>
                </a:r>
                <a:endParaRPr lang="en-US">
                  <a:solidFill>
                    <a:sysClr val="windowText" lastClr="000000"/>
                  </a:solidFill>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696663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chart>
  <c:spPr>
    <a:no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t>Kuro struktūra proc. 2019 m. </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240-4B70-8749-35AF5A8693DE}"/>
              </c:ext>
            </c:extLst>
          </c:dPt>
          <c:dPt>
            <c:idx val="1"/>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C240-4B70-8749-35AF5A8693DE}"/>
              </c:ext>
            </c:extLst>
          </c:dPt>
          <c:dPt>
            <c:idx val="2"/>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5-C240-4B70-8749-35AF5A8693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Lapas6!$D$4:$D$6</c:f>
              <c:strCache>
                <c:ptCount val="3"/>
                <c:pt idx="0">
                  <c:v>Gamtinės  dujos</c:v>
                </c:pt>
                <c:pt idx="1">
                  <c:v>Granulės</c:v>
                </c:pt>
                <c:pt idx="2">
                  <c:v>Biokuras</c:v>
                </c:pt>
              </c:strCache>
            </c:strRef>
          </c:cat>
          <c:val>
            <c:numRef>
              <c:f>Lapas6!$G$4:$G$6</c:f>
              <c:numCache>
                <c:formatCode>0.00</c:formatCode>
                <c:ptCount val="3"/>
                <c:pt idx="0">
                  <c:v>8.44</c:v>
                </c:pt>
                <c:pt idx="1">
                  <c:v>12.11</c:v>
                </c:pt>
                <c:pt idx="2">
                  <c:v>79.459999999999994</c:v>
                </c:pt>
              </c:numCache>
            </c:numRef>
          </c:val>
          <c:extLst xmlns:c16r2="http://schemas.microsoft.com/office/drawing/2015/06/chart">
            <c:ext xmlns:c16="http://schemas.microsoft.com/office/drawing/2014/chart" uri="{C3380CC4-5D6E-409C-BE32-E72D297353CC}">
              <c16:uniqueId val="{00000006-C240-4B70-8749-35AF5A8693DE}"/>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t>Pajam</a:t>
            </a:r>
            <a:r>
              <a:rPr lang="lt-LT" b="0"/>
              <a:t>ų pasiskirstymas pagal veiklas Eur 2019 m.</a:t>
            </a:r>
            <a:endParaRPr lang="en-US" b="0"/>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1055619694984588E-2"/>
          <c:y val="0.2261198695065503"/>
          <c:w val="0.82667514171931145"/>
          <c:h val="0.68911250119430956"/>
        </c:manualLayout>
      </c:layout>
      <c:pie3DChart>
        <c:varyColors val="1"/>
        <c:ser>
          <c:idx val="0"/>
          <c:order val="0"/>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DB3E-45F6-A4D6-EF74116FD98B}"/>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DB3E-45F6-A4D6-EF74116FD98B}"/>
              </c:ext>
            </c:extLst>
          </c:dPt>
          <c:dPt>
            <c:idx val="2"/>
            <c:spPr>
              <a:solidFill>
                <a:srgbClr val="FF000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DB3E-45F6-A4D6-EF74116FD98B}"/>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7-DB3E-45F6-A4D6-EF74116FD98B}"/>
              </c:ext>
            </c:extLst>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9-DB3E-45F6-A4D6-EF74116FD98B}"/>
              </c:ext>
            </c:extLst>
          </c:dPt>
          <c:dP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B-DB3E-45F6-A4D6-EF74116FD98B}"/>
              </c:ext>
            </c:extLst>
          </c:dPt>
          <c:dPt>
            <c:idx val="6"/>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Pajamos!$B$5:$B$11</c:f>
              <c:strCache>
                <c:ptCount val="7"/>
                <c:pt idx="0">
                  <c:v>Nuoma</c:v>
                </c:pt>
                <c:pt idx="1">
                  <c:v>Eksploatacija</c:v>
                </c:pt>
                <c:pt idx="2">
                  <c:v>Šildymas</c:v>
                </c:pt>
                <c:pt idx="3">
                  <c:v>Karštas vanduo </c:v>
                </c:pt>
                <c:pt idx="4">
                  <c:v>KV prietaisų aptarnavimas</c:v>
                </c:pt>
                <c:pt idx="5">
                  <c:v>Kita veikla</c:v>
                </c:pt>
                <c:pt idx="6">
                  <c:v>Fin. Veikla</c:v>
                </c:pt>
              </c:strCache>
            </c:strRef>
          </c:cat>
          <c:val>
            <c:numRef>
              <c:f>Pajamos!$C$5:$C$11</c:f>
              <c:numCache>
                <c:formatCode>0.00</c:formatCode>
                <c:ptCount val="7"/>
                <c:pt idx="0">
                  <c:v>10228.979999999974</c:v>
                </c:pt>
                <c:pt idx="1">
                  <c:v>76389.010000000009</c:v>
                </c:pt>
                <c:pt idx="2">
                  <c:v>1052652.2000000002</c:v>
                </c:pt>
                <c:pt idx="3">
                  <c:v>491857.52999999997</c:v>
                </c:pt>
                <c:pt idx="4">
                  <c:v>21689.109999999964</c:v>
                </c:pt>
                <c:pt idx="5">
                  <c:v>17875.900000000001</c:v>
                </c:pt>
                <c:pt idx="6">
                  <c:v>5487.8000000000011</c:v>
                </c:pt>
              </c:numCache>
            </c:numRef>
          </c:val>
          <c:extLst xmlns:c16r2="http://schemas.microsoft.com/office/drawing/2015/06/chart">
            <c:ext xmlns:c16="http://schemas.microsoft.com/office/drawing/2014/chart" uri="{C3380CC4-5D6E-409C-BE32-E72D297353CC}">
              <c16:uniqueId val="{0000000C-DB3E-45F6-A4D6-EF74116FD98B}"/>
            </c:ext>
          </c:extLst>
        </c:ser>
        <c:dLbls>
          <c:showVal val="1"/>
        </c:dLbls>
      </c:pie3D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lgn="ctr" rtl="0">
              <a:defRPr sz="16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600"/>
              <a:t>Sąnaudų pasiskirstymas pagal sąnaudų rūšis Eur 2019 m.</a:t>
            </a:r>
          </a:p>
        </c:rich>
      </c:tx>
      <c:layout>
        <c:manualLayout>
          <c:xMode val="edge"/>
          <c:yMode val="edge"/>
          <c:x val="0.11907393411246611"/>
          <c:y val="1.7998459051032263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7268817454082082E-2"/>
          <c:y val="0.14279314511186519"/>
          <c:w val="0.9170587882397182"/>
          <c:h val="0.68439295955063417"/>
        </c:manualLayout>
      </c:layout>
      <c:pie3DChart>
        <c:varyColors val="1"/>
        <c:ser>
          <c:idx val="0"/>
          <c:order val="0"/>
          <c:dPt>
            <c:idx val="0"/>
            <c:spPr>
              <a:solidFill>
                <a:srgbClr val="CC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E31-4C3A-BB44-560D7149680B}"/>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E31-4C3A-BB44-560D7149680B}"/>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E31-4C3A-BB44-560D7149680B}"/>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E31-4C3A-BB44-560D7149680B}"/>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E31-4C3A-BB44-560D7149680B}"/>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E31-4C3A-BB44-560D7149680B}"/>
              </c:ext>
            </c:extLst>
          </c:dPt>
          <c:dPt>
            <c:idx val="6"/>
            <c:spPr>
              <a:solidFill>
                <a:srgbClr val="33CC3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3E31-4C3A-BB44-560D714968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(Sąnaudos!$A$5:$A$6,Sąnaudos!$A$10:$A$14)</c:f>
              <c:strCache>
                <c:ptCount val="7"/>
                <c:pt idx="0">
                  <c:v>Išlaidos kurui</c:v>
                </c:pt>
                <c:pt idx="1">
                  <c:v>Nusidėvėjimas</c:v>
                </c:pt>
                <c:pt idx="2">
                  <c:v>Darbo užmokestis ir soc. draudimo įmokos</c:v>
                </c:pt>
                <c:pt idx="3">
                  <c:v>Veiklos mokesčių sąnaudos:</c:v>
                </c:pt>
                <c:pt idx="4">
                  <c:v>Pirkta šiluma bei elektra ir vanduo</c:v>
                </c:pt>
                <c:pt idx="5">
                  <c:v>Kitos išlaidos</c:v>
                </c:pt>
                <c:pt idx="6">
                  <c:v>Fin. Veikla</c:v>
                </c:pt>
              </c:strCache>
            </c:strRef>
          </c:cat>
          <c:val>
            <c:numRef>
              <c:f>(Sąnaudos!$E$5:$E$6,Sąnaudos!$E$10:$E$14)</c:f>
              <c:numCache>
                <c:formatCode>General</c:formatCode>
                <c:ptCount val="7"/>
                <c:pt idx="0">
                  <c:v>624026.41</c:v>
                </c:pt>
                <c:pt idx="1">
                  <c:v>118120.40000000001</c:v>
                </c:pt>
                <c:pt idx="2">
                  <c:v>509548.79000000021</c:v>
                </c:pt>
                <c:pt idx="3">
                  <c:v>38574.17</c:v>
                </c:pt>
                <c:pt idx="4">
                  <c:v>223589.29</c:v>
                </c:pt>
                <c:pt idx="5" formatCode="#,##0.00">
                  <c:v>126294.7</c:v>
                </c:pt>
                <c:pt idx="6">
                  <c:v>13798.57</c:v>
                </c:pt>
              </c:numCache>
            </c:numRef>
          </c:val>
          <c:extLst xmlns:c16r2="http://schemas.microsoft.com/office/drawing/2015/06/chart">
            <c:ext xmlns:c16="http://schemas.microsoft.com/office/drawing/2014/chart" uri="{C3380CC4-5D6E-409C-BE32-E72D297353CC}">
              <c16:uniqueId val="{0000000E-3E31-4C3A-BB44-560D7149680B}"/>
            </c:ext>
          </c:extLst>
        </c:ser>
        <c:dLbls>
          <c:showVal val="1"/>
        </c:dLbls>
      </c:pie3DChart>
      <c:spPr>
        <a:noFill/>
        <a:ln>
          <a:noFill/>
        </a:ln>
        <a:effectLst/>
      </c:spPr>
    </c:plotArea>
    <c:legend>
      <c:legendPos val="b"/>
      <c:layout>
        <c:manualLayout>
          <c:xMode val="edge"/>
          <c:yMode val="edge"/>
          <c:x val="0"/>
          <c:y val="0.83688675776165378"/>
          <c:w val="0.97540954531203117"/>
          <c:h val="0.16311324223834511"/>
        </c:manualLayout>
      </c:layout>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lgn="ctr" rtl="0">
              <a:defRPr sz="16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600"/>
              <a:t>Sąnaud</a:t>
            </a:r>
            <a:r>
              <a:rPr lang="lt-LT" sz="1600"/>
              <a:t>ų pasiskirstymas pagal veiklas Eur 2019 m.</a:t>
            </a:r>
          </a:p>
          <a:p>
            <a:pPr algn="ctr" rtl="0">
              <a:defRPr sz="16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600"/>
          </a:p>
        </c:rich>
      </c:tx>
      <c:layout>
        <c:manualLayout>
          <c:xMode val="edge"/>
          <c:yMode val="edge"/>
          <c:x val="0.15379635939668157"/>
          <c:y val="1.9464670449472424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5351489714237476"/>
          <c:y val="0.12038847723887096"/>
          <c:w val="0.70825343164033772"/>
          <c:h val="0.87961147192367506"/>
        </c:manualLayout>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F30-460A-9B13-71C92CA2575F}"/>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F30-460A-9B13-71C92CA2575F}"/>
              </c:ext>
            </c:extLst>
          </c:dPt>
          <c:dPt>
            <c:idx val="2"/>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F30-460A-9B13-71C92CA2575F}"/>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F30-460A-9B13-71C92CA2575F}"/>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F30-460A-9B13-71C92CA2575F}"/>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6F30-460A-9B13-71C92CA2575F}"/>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6F30-460A-9B13-71C92CA2575F}"/>
              </c:ext>
            </c:extLst>
          </c:dPt>
          <c:dPt>
            <c:idx val="7"/>
            <c:spPr>
              <a:solidFill>
                <a:schemeClr val="accent2">
                  <a:lumMod val="60000"/>
                </a:schemeClr>
              </a:solidFill>
              <a:ln w="25400">
                <a:solidFill>
                  <a:schemeClr val="lt1"/>
                </a:solidFill>
              </a:ln>
              <a:effectLst/>
              <a:sp3d contourW="25400">
                <a:contourClr>
                  <a:schemeClr val="lt1"/>
                </a:contourClr>
              </a:sp3d>
            </c:spPr>
          </c:dPt>
          <c:dLbls>
            <c:dLbl>
              <c:idx val="1"/>
              <c:layout>
                <c:manualLayout>
                  <c:x val="2.7337771194432248E-2"/>
                  <c:y val="-6.0427483060967804E-3"/>
                </c:manualLayout>
              </c:layout>
              <c:dLblPos val="bestFit"/>
              <c:showVal val="1"/>
              <c:extLst xmlns:c16r2="http://schemas.microsoft.com/office/drawing/2015/06/chart">
                <c:ext xmlns:c16="http://schemas.microsoft.com/office/drawing/2014/chart" uri="{C3380CC4-5D6E-409C-BE32-E72D297353CC}">
                  <c16:uniqueId val="{00000003-6F30-460A-9B13-71C92CA2575F}"/>
                </c:ext>
                <c:ext xmlns:c15="http://schemas.microsoft.com/office/drawing/2012/chart" uri="{CE6537A1-D6FC-4f65-9D91-7224C49458BB}"/>
              </c:extLst>
            </c:dLbl>
            <c:dLbl>
              <c:idx val="6"/>
              <c:layout>
                <c:manualLayout>
                  <c:x val="2.2155173599998152E-2"/>
                  <c:y val="-6.0337311850617428E-2"/>
                </c:manualLayout>
              </c:layout>
              <c:dLblPos val="bestFit"/>
              <c:showVal val="1"/>
              <c:extLst xmlns:c16r2="http://schemas.microsoft.com/office/drawing/2015/06/chart">
                <c:ext xmlns:c16="http://schemas.microsoft.com/office/drawing/2014/chart" uri="{C3380CC4-5D6E-409C-BE32-E72D297353CC}">
                  <c16:uniqueId val="{0000000D-6F30-460A-9B13-71C92CA2575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(Sąnaudos!$B$18:$B$24,Sąnaudos!$B$26)</c:f>
              <c:strCache>
                <c:ptCount val="8"/>
                <c:pt idx="0">
                  <c:v>Nuoma</c:v>
                </c:pt>
                <c:pt idx="1">
                  <c:v>Eksploatacija</c:v>
                </c:pt>
                <c:pt idx="2">
                  <c:v>Šildymas</c:v>
                </c:pt>
                <c:pt idx="3">
                  <c:v>Karštas vanduo </c:v>
                </c:pt>
                <c:pt idx="4">
                  <c:v>KV prietaisų aptarnavimas</c:v>
                </c:pt>
                <c:pt idx="5">
                  <c:v>Kita veikla</c:v>
                </c:pt>
                <c:pt idx="6">
                  <c:v>Administracinės sąnaudos</c:v>
                </c:pt>
                <c:pt idx="7">
                  <c:v>Fin. Veikla</c:v>
                </c:pt>
              </c:strCache>
            </c:strRef>
          </c:cat>
          <c:val>
            <c:numRef>
              <c:f>(Sąnaudos!$E$18:$E$24,Sąnaudos!$E$26)</c:f>
              <c:numCache>
                <c:formatCode>General</c:formatCode>
                <c:ptCount val="8"/>
                <c:pt idx="0">
                  <c:v>3003.52</c:v>
                </c:pt>
                <c:pt idx="1">
                  <c:v>71711.16</c:v>
                </c:pt>
                <c:pt idx="2">
                  <c:v>1252662.57</c:v>
                </c:pt>
                <c:pt idx="3">
                  <c:v>128099.57</c:v>
                </c:pt>
                <c:pt idx="4">
                  <c:v>11143.64000000001</c:v>
                </c:pt>
                <c:pt idx="5" formatCode="#,##0.00">
                  <c:v>74.940000000000026</c:v>
                </c:pt>
                <c:pt idx="6">
                  <c:v>173458.36</c:v>
                </c:pt>
                <c:pt idx="7" formatCode="#,##0.00">
                  <c:v>13798.57</c:v>
                </c:pt>
              </c:numCache>
            </c:numRef>
          </c:val>
          <c:extLst xmlns:c16r2="http://schemas.microsoft.com/office/drawing/2015/06/chart">
            <c:ext xmlns:c16="http://schemas.microsoft.com/office/drawing/2014/chart" uri="{C3380CC4-5D6E-409C-BE32-E72D297353CC}">
              <c16:uniqueId val="{0000000E-6F30-460A-9B13-71C92CA2575F}"/>
            </c:ext>
          </c:extLst>
        </c:ser>
        <c:dLbls>
          <c:showVal val="1"/>
        </c:dLbls>
      </c:pie3DChart>
      <c:spPr>
        <a:noFill/>
        <a:ln>
          <a:noFill/>
        </a:ln>
        <a:effectLst/>
      </c:spPr>
    </c:plotArea>
    <c:legend>
      <c:legendPos val="r"/>
      <c:layout>
        <c:manualLayout>
          <c:xMode val="edge"/>
          <c:yMode val="edge"/>
          <c:x val="1.0810518127520688E-2"/>
          <c:y val="0.88512238889846651"/>
          <c:w val="0.98918930317146059"/>
          <c:h val="0.10402562988978917"/>
        </c:manualLayout>
      </c:layout>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title>
      <c:tx>
        <c:rich>
          <a:bodyPr rot="0" vert="horz"/>
          <a:lstStyle/>
          <a:p>
            <a:pPr>
              <a:defRPr b="0"/>
            </a:pPr>
            <a:r>
              <a:rPr lang="lt-LT" b="0"/>
              <a:t>Vartotojų skolos Eur 2016 - 2019 m.</a:t>
            </a:r>
          </a:p>
        </c:rich>
      </c:tx>
      <c:spPr>
        <a:noFill/>
        <a:ln w="25400">
          <a:noFill/>
        </a:ln>
      </c:spPr>
    </c:title>
    <c:view3D>
      <c:depthPercent val="100"/>
      <c:rAngAx val="1"/>
    </c:view3D>
    <c:floor>
      <c:spPr>
        <a:noFill/>
        <a:ln w="6350">
          <a:noFill/>
        </a:ln>
      </c:spPr>
    </c:floor>
    <c:sideWall>
      <c:spPr>
        <a:noFill/>
        <a:ln w="25400">
          <a:noFill/>
        </a:ln>
      </c:spPr>
    </c:sideWall>
    <c:backWall>
      <c:spPr>
        <a:noFill/>
        <a:ln w="25400">
          <a:noFill/>
        </a:ln>
      </c:spPr>
    </c:backWall>
    <c:plotArea>
      <c:layout>
        <c:manualLayout>
          <c:layoutTarget val="inner"/>
          <c:xMode val="edge"/>
          <c:yMode val="edge"/>
          <c:x val="0.14340527201541695"/>
          <c:y val="0.16102868447082125"/>
          <c:w val="0.8366611731673077"/>
          <c:h val="0.48943698061481289"/>
        </c:manualLayout>
      </c:layout>
      <c:bar3DChart>
        <c:barDir val="col"/>
        <c:grouping val="clustered"/>
        <c:ser>
          <c:idx val="0"/>
          <c:order val="0"/>
          <c:tx>
            <c:strRef>
              <c:f>Skolos!$C$21</c:f>
              <c:strCache>
                <c:ptCount val="1"/>
                <c:pt idx="0">
                  <c:v>2016 m.</c:v>
                </c:pt>
              </c:strCache>
            </c:strRef>
          </c:tx>
          <c:spPr>
            <a:solidFill>
              <a:srgbClr val="4472C4"/>
            </a:solidFill>
            <a:ln w="25400">
              <a:noFill/>
            </a:ln>
          </c:spPr>
          <c:cat>
            <c:strRef>
              <c:f>Skolos!$B$22:$B$25</c:f>
              <c:strCache>
                <c:ptCount val="4"/>
                <c:pt idx="0">
                  <c:v>Biudžetinės įstaigos</c:v>
                </c:pt>
                <c:pt idx="1">
                  <c:v>Gyventojai</c:v>
                </c:pt>
                <c:pt idx="2">
                  <c:v>Socialiniai butai</c:v>
                </c:pt>
                <c:pt idx="3">
                  <c:v>Kitos įmonės</c:v>
                </c:pt>
              </c:strCache>
            </c:strRef>
          </c:cat>
          <c:val>
            <c:numRef>
              <c:f>Skolos!$C$22:$C$25</c:f>
              <c:numCache>
                <c:formatCode>0</c:formatCode>
                <c:ptCount val="4"/>
                <c:pt idx="0">
                  <c:v>94672.079999999987</c:v>
                </c:pt>
                <c:pt idx="1">
                  <c:v>82325.05</c:v>
                </c:pt>
                <c:pt idx="2">
                  <c:v>13036.06</c:v>
                </c:pt>
                <c:pt idx="3">
                  <c:v>1764.6299999999999</c:v>
                </c:pt>
              </c:numCache>
            </c:numRef>
          </c:val>
        </c:ser>
        <c:ser>
          <c:idx val="1"/>
          <c:order val="1"/>
          <c:tx>
            <c:strRef>
              <c:f>Skolos!$D$21</c:f>
              <c:strCache>
                <c:ptCount val="1"/>
                <c:pt idx="0">
                  <c:v>2017 m.</c:v>
                </c:pt>
              </c:strCache>
            </c:strRef>
          </c:tx>
          <c:spPr>
            <a:solidFill>
              <a:srgbClr val="FF0000"/>
            </a:solidFill>
            <a:ln w="25400">
              <a:noFill/>
            </a:ln>
          </c:spPr>
          <c:cat>
            <c:strRef>
              <c:f>Skolos!$B$22:$B$25</c:f>
              <c:strCache>
                <c:ptCount val="4"/>
                <c:pt idx="0">
                  <c:v>Biudžetinės įstaigos</c:v>
                </c:pt>
                <c:pt idx="1">
                  <c:v>Gyventojai</c:v>
                </c:pt>
                <c:pt idx="2">
                  <c:v>Socialiniai butai</c:v>
                </c:pt>
                <c:pt idx="3">
                  <c:v>Kitos įmonės</c:v>
                </c:pt>
              </c:strCache>
            </c:strRef>
          </c:cat>
          <c:val>
            <c:numRef>
              <c:f>Skolos!$D$22:$D$25</c:f>
              <c:numCache>
                <c:formatCode>0</c:formatCode>
                <c:ptCount val="4"/>
                <c:pt idx="0">
                  <c:v>93298.829999999987</c:v>
                </c:pt>
                <c:pt idx="1">
                  <c:v>90872.33</c:v>
                </c:pt>
                <c:pt idx="2">
                  <c:v>17211.87</c:v>
                </c:pt>
                <c:pt idx="3">
                  <c:v>438.72999999999951</c:v>
                </c:pt>
              </c:numCache>
            </c:numRef>
          </c:val>
        </c:ser>
        <c:ser>
          <c:idx val="2"/>
          <c:order val="2"/>
          <c:tx>
            <c:strRef>
              <c:f>Skolos!$E$21</c:f>
              <c:strCache>
                <c:ptCount val="1"/>
                <c:pt idx="0">
                  <c:v>2018 m.</c:v>
                </c:pt>
              </c:strCache>
            </c:strRef>
          </c:tx>
          <c:spPr>
            <a:solidFill>
              <a:srgbClr val="92D050"/>
            </a:solidFill>
            <a:ln w="25400">
              <a:noFill/>
            </a:ln>
          </c:spPr>
          <c:cat>
            <c:strRef>
              <c:f>Skolos!$B$22:$B$25</c:f>
              <c:strCache>
                <c:ptCount val="4"/>
                <c:pt idx="0">
                  <c:v>Biudžetinės įstaigos</c:v>
                </c:pt>
                <c:pt idx="1">
                  <c:v>Gyventojai</c:v>
                </c:pt>
                <c:pt idx="2">
                  <c:v>Socialiniai butai</c:v>
                </c:pt>
                <c:pt idx="3">
                  <c:v>Kitos įmonės</c:v>
                </c:pt>
              </c:strCache>
            </c:strRef>
          </c:cat>
          <c:val>
            <c:numRef>
              <c:f>Skolos!$E$22:$E$25</c:f>
              <c:numCache>
                <c:formatCode>0</c:formatCode>
                <c:ptCount val="4"/>
                <c:pt idx="0">
                  <c:v>70957.489999999991</c:v>
                </c:pt>
                <c:pt idx="1">
                  <c:v>89258.01</c:v>
                </c:pt>
                <c:pt idx="2">
                  <c:v>23039.39</c:v>
                </c:pt>
                <c:pt idx="3">
                  <c:v>1905.7500000000002</c:v>
                </c:pt>
              </c:numCache>
            </c:numRef>
          </c:val>
        </c:ser>
        <c:ser>
          <c:idx val="3"/>
          <c:order val="3"/>
          <c:tx>
            <c:strRef>
              <c:f>Skolos!$F$21</c:f>
              <c:strCache>
                <c:ptCount val="1"/>
                <c:pt idx="0">
                  <c:v>2019 m.</c:v>
                </c:pt>
              </c:strCache>
            </c:strRef>
          </c:tx>
          <c:cat>
            <c:strRef>
              <c:f>Skolos!$B$22:$B$25</c:f>
              <c:strCache>
                <c:ptCount val="4"/>
                <c:pt idx="0">
                  <c:v>Biudžetinės įstaigos</c:v>
                </c:pt>
                <c:pt idx="1">
                  <c:v>Gyventojai</c:v>
                </c:pt>
                <c:pt idx="2">
                  <c:v>Socialiniai butai</c:v>
                </c:pt>
                <c:pt idx="3">
                  <c:v>Kitos įmonės</c:v>
                </c:pt>
              </c:strCache>
            </c:strRef>
          </c:cat>
          <c:val>
            <c:numRef>
              <c:f>Skolos!$F$22:$F$25</c:f>
              <c:numCache>
                <c:formatCode>0</c:formatCode>
                <c:ptCount val="4"/>
                <c:pt idx="0">
                  <c:v>32723</c:v>
                </c:pt>
                <c:pt idx="1">
                  <c:v>99940</c:v>
                </c:pt>
                <c:pt idx="2">
                  <c:v>30071</c:v>
                </c:pt>
                <c:pt idx="3">
                  <c:v>1328</c:v>
                </c:pt>
              </c:numCache>
            </c:numRef>
          </c:val>
        </c:ser>
        <c:shape val="box"/>
        <c:axId val="99530624"/>
        <c:axId val="99532160"/>
        <c:axId val="0"/>
      </c:bar3DChart>
      <c:catAx>
        <c:axId val="99530624"/>
        <c:scaling>
          <c:orientation val="minMax"/>
        </c:scaling>
        <c:axPos val="b"/>
        <c:numFmt formatCode="General" sourceLinked="1"/>
        <c:majorTickMark val="none"/>
        <c:tickLblPos val="nextTo"/>
        <c:spPr>
          <a:ln w="6350">
            <a:noFill/>
          </a:ln>
        </c:spPr>
        <c:txPr>
          <a:bodyPr rot="-60000000" vert="horz"/>
          <a:lstStyle/>
          <a:p>
            <a:pPr>
              <a:defRPr/>
            </a:pPr>
            <a:endParaRPr lang="lt-LT"/>
          </a:p>
        </c:txPr>
        <c:crossAx val="99532160"/>
        <c:crosses val="autoZero"/>
        <c:auto val="1"/>
        <c:lblAlgn val="ctr"/>
        <c:lblOffset val="100"/>
      </c:catAx>
      <c:valAx>
        <c:axId val="99532160"/>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b="0"/>
                </a:pPr>
                <a:r>
                  <a:rPr lang="lt-LT" b="0"/>
                  <a:t>Eur</a:t>
                </a:r>
              </a:p>
            </c:rich>
          </c:tx>
        </c:title>
        <c:numFmt formatCode="#,##0" sourceLinked="0"/>
        <c:majorTickMark val="none"/>
        <c:tickLblPos val="nextTo"/>
        <c:spPr>
          <a:ln w="6350">
            <a:noFill/>
          </a:ln>
        </c:spPr>
        <c:txPr>
          <a:bodyPr rot="-60000000" vert="horz"/>
          <a:lstStyle/>
          <a:p>
            <a:pPr>
              <a:defRPr sz="900"/>
            </a:pPr>
            <a:endParaRPr lang="lt-LT"/>
          </a:p>
        </c:txPr>
        <c:crossAx val="99530624"/>
        <c:crosses val="autoZero"/>
        <c:crossBetween val="between"/>
      </c:valAx>
      <c:dTable>
        <c:showHorzBorder val="1"/>
        <c:showVertBorder val="1"/>
        <c:showOutline val="1"/>
        <c:showKeys val="1"/>
      </c:dTable>
      <c:spPr>
        <a:noFill/>
        <a:ln w="25400">
          <a:noFill/>
        </a:ln>
      </c:spPr>
    </c:plotArea>
    <c:plotVisOnly val="1"/>
    <c:dispBlanksAs val="gap"/>
  </c:chart>
  <c:spPr>
    <a:no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909C-A5AF-4499-A84C-86D87B59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9064</Words>
  <Characters>5167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7</cp:revision>
  <cp:lastPrinted>2020-06-01T11:03:00Z</cp:lastPrinted>
  <dcterms:created xsi:type="dcterms:W3CDTF">2020-05-29T10:58:00Z</dcterms:created>
  <dcterms:modified xsi:type="dcterms:W3CDTF">2020-06-01T13:42:00Z</dcterms:modified>
</cp:coreProperties>
</file>