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56" w:rsidRDefault="00FD7456">
      <w:pPr>
        <w:pStyle w:val="Header"/>
        <w:tabs>
          <w:tab w:val="clear" w:pos="4153"/>
          <w:tab w:val="clear" w:pos="8306"/>
          <w:tab w:val="left" w:pos="2127"/>
          <w:tab w:val="left" w:pos="5103"/>
        </w:tabs>
        <w:spacing w:line="360" w:lineRule="auto"/>
        <w:ind w:firstLine="0"/>
        <w:jc w:val="center"/>
        <w:rPr>
          <w:b/>
          <w:sz w:val="24"/>
        </w:rPr>
      </w:pPr>
    </w:p>
    <w:p w:rsidR="00FD7456" w:rsidRDefault="00FD7456">
      <w:pPr>
        <w:pStyle w:val="Header"/>
        <w:tabs>
          <w:tab w:val="clear" w:pos="4153"/>
          <w:tab w:val="clear" w:pos="8306"/>
          <w:tab w:val="left" w:pos="2127"/>
          <w:tab w:val="left" w:pos="5103"/>
        </w:tabs>
        <w:spacing w:line="360" w:lineRule="auto"/>
        <w:ind w:firstLine="0"/>
        <w:jc w:val="center"/>
        <w:rPr>
          <w:b/>
          <w:sz w:val="24"/>
        </w:rPr>
      </w:pPr>
    </w:p>
    <w:p w:rsidR="00C41871" w:rsidRDefault="004B5C3E">
      <w:pPr>
        <w:pStyle w:val="Header"/>
        <w:tabs>
          <w:tab w:val="clear" w:pos="4153"/>
          <w:tab w:val="clear" w:pos="8306"/>
          <w:tab w:val="left" w:pos="2127"/>
          <w:tab w:val="left" w:pos="5103"/>
        </w:tabs>
        <w:spacing w:line="360" w:lineRule="auto"/>
        <w:ind w:firstLine="0"/>
        <w:jc w:val="center"/>
        <w:rPr>
          <w:b/>
          <w:sz w:val="24"/>
        </w:rPr>
      </w:pPr>
      <w:r>
        <w:rPr>
          <w:b/>
          <w:sz w:val="24"/>
        </w:rPr>
        <w:t xml:space="preserve">  </w:t>
      </w:r>
    </w:p>
    <w:p w:rsidR="00C41871" w:rsidRDefault="00C41871">
      <w:pPr>
        <w:pStyle w:val="Header"/>
        <w:tabs>
          <w:tab w:val="clear" w:pos="4153"/>
          <w:tab w:val="clear" w:pos="8306"/>
          <w:tab w:val="left" w:pos="2127"/>
          <w:tab w:val="left" w:pos="5103"/>
        </w:tabs>
        <w:spacing w:line="360" w:lineRule="auto"/>
        <w:ind w:firstLine="0"/>
        <w:jc w:val="center"/>
        <w:rPr>
          <w:b/>
          <w:sz w:val="24"/>
        </w:rPr>
      </w:pPr>
    </w:p>
    <w:p w:rsidR="00235CFC" w:rsidRDefault="00235CFC" w:rsidP="00235CFC">
      <w:pPr>
        <w:pStyle w:val="Header"/>
        <w:tabs>
          <w:tab w:val="clear" w:pos="4153"/>
          <w:tab w:val="clear" w:pos="8306"/>
          <w:tab w:val="left" w:pos="2127"/>
          <w:tab w:val="left" w:pos="5103"/>
        </w:tabs>
        <w:spacing w:line="276" w:lineRule="auto"/>
        <w:ind w:firstLine="0"/>
        <w:jc w:val="center"/>
        <w:rPr>
          <w:b/>
          <w:sz w:val="24"/>
        </w:rPr>
      </w:pPr>
    </w:p>
    <w:p w:rsidR="00C41871" w:rsidRDefault="00C41871" w:rsidP="00235CFC">
      <w:pPr>
        <w:pStyle w:val="Header"/>
        <w:tabs>
          <w:tab w:val="clear" w:pos="4153"/>
          <w:tab w:val="clear" w:pos="8306"/>
          <w:tab w:val="left" w:pos="2127"/>
          <w:tab w:val="left" w:pos="5103"/>
        </w:tabs>
        <w:spacing w:line="276" w:lineRule="auto"/>
        <w:ind w:firstLine="0"/>
        <w:jc w:val="center"/>
        <w:rPr>
          <w:b/>
          <w:sz w:val="24"/>
        </w:rPr>
      </w:pPr>
      <w:r>
        <w:rPr>
          <w:b/>
          <w:sz w:val="24"/>
        </w:rPr>
        <w:t>ĮSAKYMAS</w:t>
      </w:r>
    </w:p>
    <w:p w:rsidR="008746DD" w:rsidRPr="00235CFC" w:rsidRDefault="008746DD" w:rsidP="00235CFC">
      <w:pPr>
        <w:pStyle w:val="HTMLPreformatted"/>
        <w:spacing w:line="276" w:lineRule="auto"/>
        <w:jc w:val="center"/>
        <w:rPr>
          <w:rFonts w:ascii="Times New Roman" w:hAnsi="Times New Roman" w:cs="Times New Roman"/>
          <w:b/>
          <w:sz w:val="24"/>
          <w:szCs w:val="24"/>
        </w:rPr>
      </w:pPr>
      <w:r w:rsidRPr="006A3CAA">
        <w:rPr>
          <w:rFonts w:ascii="Times New Roman" w:hAnsi="Times New Roman" w:cs="Times New Roman"/>
          <w:b/>
          <w:sz w:val="24"/>
          <w:szCs w:val="24"/>
        </w:rPr>
        <w:t>DĖL PRIENŲ RAJON</w:t>
      </w:r>
      <w:r w:rsidR="0098133A">
        <w:rPr>
          <w:rFonts w:ascii="Times New Roman" w:hAnsi="Times New Roman" w:cs="Times New Roman"/>
          <w:b/>
          <w:sz w:val="24"/>
          <w:szCs w:val="24"/>
        </w:rPr>
        <w:t xml:space="preserve">O </w:t>
      </w:r>
      <w:r w:rsidR="0098133A" w:rsidRPr="00087364">
        <w:rPr>
          <w:rFonts w:ascii="Times New Roman" w:hAnsi="Times New Roman" w:cs="Times New Roman"/>
          <w:b/>
          <w:sz w:val="24"/>
          <w:szCs w:val="24"/>
        </w:rPr>
        <w:t>SAVIVALDYBĖS ADMINISTRACIJOS</w:t>
      </w:r>
      <w:r w:rsidR="0098133A">
        <w:rPr>
          <w:rFonts w:ascii="Times New Roman" w:hAnsi="Times New Roman" w:cs="Times New Roman"/>
          <w:b/>
          <w:sz w:val="24"/>
          <w:szCs w:val="24"/>
        </w:rPr>
        <w:t xml:space="preserve"> </w:t>
      </w:r>
      <w:r w:rsidR="00235CFC">
        <w:rPr>
          <w:rFonts w:ascii="Times New Roman" w:hAnsi="Times New Roman" w:cs="Times New Roman"/>
          <w:b/>
          <w:sz w:val="24"/>
          <w:szCs w:val="24"/>
        </w:rPr>
        <w:t xml:space="preserve">DIREKTORIAUS         2014 M. LAPKRIČIO 28 D. </w:t>
      </w:r>
      <w:r w:rsidR="00235CFC" w:rsidRPr="00235CFC">
        <w:rPr>
          <w:rFonts w:ascii="Times New Roman" w:hAnsi="Times New Roman" w:cs="Times New Roman"/>
          <w:b/>
          <w:sz w:val="24"/>
          <w:szCs w:val="24"/>
        </w:rPr>
        <w:t>ĮSAKYMO NR. (7.7)-A3-2014/801 „DĖL PRIENŲ RAJONO SAVIVALDYBĖS ADMINISTRACIJOS APSKAITOS VADOVO PATVIRTINIMO“ PAKEITIMO</w:t>
      </w:r>
    </w:p>
    <w:p w:rsidR="008746DD" w:rsidRPr="006465D5" w:rsidRDefault="008746DD" w:rsidP="008746DD">
      <w:pPr>
        <w:pStyle w:val="HTMLPreformatted"/>
        <w:jc w:val="center"/>
        <w:rPr>
          <w:rFonts w:ascii="Times New Roman" w:hAnsi="Times New Roman" w:cs="Times New Roman"/>
          <w:sz w:val="52"/>
          <w:szCs w:val="52"/>
        </w:rPr>
      </w:pPr>
    </w:p>
    <w:p w:rsidR="006A3CAA" w:rsidRPr="006A3CAA" w:rsidRDefault="00337E43" w:rsidP="003D7411">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5819C1" w:rsidRPr="006A3CAA">
        <w:rPr>
          <w:rFonts w:ascii="Times New Roman" w:hAnsi="Times New Roman" w:cs="Times New Roman"/>
          <w:sz w:val="24"/>
          <w:szCs w:val="24"/>
        </w:rPr>
        <w:t>20</w:t>
      </w:r>
      <w:r w:rsidR="003D7411">
        <w:rPr>
          <w:rFonts w:ascii="Times New Roman" w:hAnsi="Times New Roman" w:cs="Times New Roman"/>
          <w:sz w:val="24"/>
          <w:szCs w:val="24"/>
        </w:rPr>
        <w:t>20</w:t>
      </w:r>
      <w:r w:rsidR="005819C1" w:rsidRPr="006A3CAA">
        <w:rPr>
          <w:rFonts w:ascii="Times New Roman" w:hAnsi="Times New Roman" w:cs="Times New Roman"/>
          <w:sz w:val="24"/>
          <w:szCs w:val="24"/>
        </w:rPr>
        <w:t xml:space="preserve"> m. </w:t>
      </w:r>
      <w:r w:rsidR="003D7411">
        <w:rPr>
          <w:rFonts w:ascii="Times New Roman" w:hAnsi="Times New Roman" w:cs="Times New Roman"/>
          <w:sz w:val="24"/>
          <w:szCs w:val="24"/>
        </w:rPr>
        <w:t>gruodž</w:t>
      </w:r>
      <w:r w:rsidR="00C635A7">
        <w:rPr>
          <w:rFonts w:ascii="Times New Roman" w:hAnsi="Times New Roman" w:cs="Times New Roman"/>
          <w:sz w:val="24"/>
          <w:szCs w:val="24"/>
        </w:rPr>
        <w:t xml:space="preserve">io </w:t>
      </w:r>
      <w:r w:rsidR="003D7411">
        <w:rPr>
          <w:rFonts w:ascii="Times New Roman" w:hAnsi="Times New Roman" w:cs="Times New Roman"/>
          <w:sz w:val="24"/>
          <w:szCs w:val="24"/>
        </w:rPr>
        <w:t xml:space="preserve">   </w:t>
      </w:r>
      <w:r w:rsidR="00E10E4F">
        <w:rPr>
          <w:rFonts w:ascii="Times New Roman" w:hAnsi="Times New Roman" w:cs="Times New Roman"/>
          <w:sz w:val="24"/>
          <w:szCs w:val="24"/>
        </w:rPr>
        <w:t xml:space="preserve">   </w:t>
      </w:r>
      <w:r w:rsidR="003D7411">
        <w:rPr>
          <w:rFonts w:ascii="Times New Roman" w:hAnsi="Times New Roman" w:cs="Times New Roman"/>
          <w:sz w:val="24"/>
          <w:szCs w:val="24"/>
        </w:rPr>
        <w:t xml:space="preserve">  </w:t>
      </w:r>
      <w:r w:rsidR="006A3CAA" w:rsidRPr="006A3CAA">
        <w:rPr>
          <w:rFonts w:ascii="Times New Roman" w:hAnsi="Times New Roman" w:cs="Times New Roman"/>
          <w:sz w:val="24"/>
          <w:szCs w:val="24"/>
        </w:rPr>
        <w:t xml:space="preserve"> </w:t>
      </w:r>
      <w:r w:rsidR="005819C1" w:rsidRPr="006A3CAA">
        <w:rPr>
          <w:rFonts w:ascii="Times New Roman" w:hAnsi="Times New Roman" w:cs="Times New Roman"/>
          <w:sz w:val="24"/>
          <w:szCs w:val="24"/>
        </w:rPr>
        <w:t>d.</w:t>
      </w:r>
      <w:r w:rsidR="006A3CAA" w:rsidRPr="006A3CAA">
        <w:rPr>
          <w:rFonts w:ascii="Times New Roman" w:hAnsi="Times New Roman" w:cs="Times New Roman"/>
          <w:sz w:val="24"/>
          <w:szCs w:val="24"/>
        </w:rPr>
        <w:t xml:space="preserve">         A3-</w:t>
      </w:r>
    </w:p>
    <w:p w:rsidR="006A3CAA" w:rsidRDefault="006A3CAA" w:rsidP="008746DD">
      <w:pPr>
        <w:pStyle w:val="HTMLPreformatted"/>
        <w:jc w:val="both"/>
        <w:rPr>
          <w:rFonts w:ascii="Times New Roman" w:hAnsi="Times New Roman" w:cs="Times New Roman"/>
          <w:sz w:val="24"/>
          <w:szCs w:val="24"/>
        </w:rPr>
      </w:pPr>
    </w:p>
    <w:p w:rsidR="003D7411" w:rsidRDefault="003D7411" w:rsidP="008746DD">
      <w:pPr>
        <w:pStyle w:val="HTMLPreformatted"/>
        <w:jc w:val="both"/>
        <w:rPr>
          <w:rFonts w:ascii="Times New Roman" w:hAnsi="Times New Roman" w:cs="Times New Roman"/>
          <w:sz w:val="24"/>
          <w:szCs w:val="24"/>
        </w:rPr>
      </w:pPr>
    </w:p>
    <w:p w:rsidR="003D7411" w:rsidRPr="006A3CAA" w:rsidRDefault="003D7411" w:rsidP="008746DD">
      <w:pPr>
        <w:pStyle w:val="HTMLPreformatted"/>
        <w:jc w:val="both"/>
        <w:rPr>
          <w:rFonts w:ascii="Times New Roman" w:hAnsi="Times New Roman" w:cs="Times New Roman"/>
          <w:sz w:val="24"/>
          <w:szCs w:val="24"/>
        </w:rPr>
      </w:pPr>
    </w:p>
    <w:p w:rsidR="00577E6D" w:rsidRPr="00806B64" w:rsidRDefault="00235CFC" w:rsidP="00EC4577">
      <w:pPr>
        <w:spacing w:line="276" w:lineRule="auto"/>
        <w:ind w:firstLine="720"/>
        <w:rPr>
          <w:sz w:val="24"/>
          <w:szCs w:val="24"/>
          <w:lang w:eastAsia="lt-LT"/>
        </w:rPr>
      </w:pPr>
      <w:r>
        <w:rPr>
          <w:sz w:val="24"/>
          <w:szCs w:val="24"/>
          <w:lang w:eastAsia="lt-LT"/>
        </w:rPr>
        <w:t>Vadovaudamasi</w:t>
      </w:r>
      <w:r w:rsidR="00577E6D" w:rsidRPr="00806B64">
        <w:rPr>
          <w:sz w:val="24"/>
          <w:szCs w:val="24"/>
          <w:lang w:eastAsia="lt-LT"/>
        </w:rPr>
        <w:t xml:space="preserve"> Lietuvos Respublikos vietos savivaldos įstatymo</w:t>
      </w:r>
      <w:r w:rsidR="00577E6D">
        <w:rPr>
          <w:sz w:val="24"/>
          <w:szCs w:val="24"/>
          <w:lang w:eastAsia="lt-LT"/>
        </w:rPr>
        <w:t xml:space="preserve"> 29 straipsnio 8 dalies 2 punktu, </w:t>
      </w:r>
      <w:r w:rsidR="00577E6D" w:rsidRPr="00806B64">
        <w:rPr>
          <w:sz w:val="24"/>
          <w:szCs w:val="24"/>
          <w:lang w:eastAsia="lt-LT"/>
        </w:rPr>
        <w:t>Lietuvos Respublikos buhalterinės apskaito</w:t>
      </w:r>
      <w:r w:rsidR="00B1146A">
        <w:rPr>
          <w:sz w:val="24"/>
          <w:szCs w:val="24"/>
          <w:lang w:eastAsia="lt-LT"/>
        </w:rPr>
        <w:t>s įstatymo 9 straipsniu</w:t>
      </w:r>
      <w:r w:rsidR="00577E6D">
        <w:rPr>
          <w:sz w:val="24"/>
          <w:szCs w:val="24"/>
          <w:lang w:eastAsia="lt-LT"/>
        </w:rPr>
        <w:t xml:space="preserve"> ir </w:t>
      </w:r>
      <w:r w:rsidR="00577E6D" w:rsidRPr="00806B64">
        <w:rPr>
          <w:sz w:val="24"/>
          <w:szCs w:val="24"/>
          <w:lang w:eastAsia="lt-LT"/>
        </w:rPr>
        <w:t>Lietuvos Respublikos</w:t>
      </w:r>
      <w:r w:rsidR="007F22F2">
        <w:rPr>
          <w:sz w:val="24"/>
          <w:szCs w:val="24"/>
          <w:lang w:eastAsia="lt-LT"/>
        </w:rPr>
        <w:t xml:space="preserve"> </w:t>
      </w:r>
      <w:r w:rsidR="003D7411">
        <w:rPr>
          <w:sz w:val="24"/>
          <w:szCs w:val="24"/>
          <w:lang w:eastAsia="lt-LT"/>
        </w:rPr>
        <w:t>finansų ministro 2008 m. gegužės 8 d. įsakymu Nr. 1K-174 „Dėl viešojo sektoriaus apskaitos ir finansinės atskaitomybės</w:t>
      </w:r>
      <w:r w:rsidR="00EC4577">
        <w:rPr>
          <w:sz w:val="24"/>
          <w:szCs w:val="24"/>
          <w:lang w:eastAsia="lt-LT"/>
        </w:rPr>
        <w:t xml:space="preserve"> 12-ojo standarto patvirtinimo“</w:t>
      </w:r>
      <w:r w:rsidR="00577E6D">
        <w:rPr>
          <w:sz w:val="24"/>
          <w:szCs w:val="24"/>
          <w:lang w:eastAsia="lt-LT"/>
        </w:rPr>
        <w:t>:</w:t>
      </w:r>
    </w:p>
    <w:p w:rsidR="00577E6D" w:rsidRDefault="007F22F2" w:rsidP="00EC4577">
      <w:pPr>
        <w:spacing w:line="276" w:lineRule="auto"/>
        <w:ind w:firstLine="720"/>
        <w:rPr>
          <w:sz w:val="24"/>
          <w:szCs w:val="24"/>
          <w:lang w:eastAsia="lt-LT"/>
        </w:rPr>
      </w:pPr>
      <w:r>
        <w:rPr>
          <w:sz w:val="24"/>
          <w:szCs w:val="24"/>
          <w:lang w:eastAsia="lt-LT"/>
        </w:rPr>
        <w:t xml:space="preserve">1. </w:t>
      </w:r>
      <w:r w:rsidR="006B3E00">
        <w:rPr>
          <w:sz w:val="24"/>
          <w:szCs w:val="24"/>
          <w:lang w:eastAsia="lt-LT"/>
        </w:rPr>
        <w:t>P a k</w:t>
      </w:r>
      <w:r w:rsidR="004B2D8D">
        <w:rPr>
          <w:sz w:val="24"/>
          <w:szCs w:val="24"/>
          <w:lang w:eastAsia="lt-LT"/>
        </w:rPr>
        <w:t xml:space="preserve"> e i č i u</w:t>
      </w:r>
      <w:r>
        <w:rPr>
          <w:sz w:val="24"/>
          <w:szCs w:val="24"/>
          <w:lang w:eastAsia="lt-LT"/>
        </w:rPr>
        <w:t xml:space="preserve"> </w:t>
      </w:r>
      <w:r w:rsidR="00EC4577">
        <w:rPr>
          <w:sz w:val="24"/>
          <w:szCs w:val="24"/>
        </w:rPr>
        <w:t>P</w:t>
      </w:r>
      <w:r w:rsidR="00EC4577" w:rsidRPr="00EC4577">
        <w:rPr>
          <w:sz w:val="24"/>
          <w:szCs w:val="24"/>
        </w:rPr>
        <w:t>rienų rajono savivaldybės administracijos</w:t>
      </w:r>
      <w:r w:rsidR="00EC4577">
        <w:rPr>
          <w:sz w:val="24"/>
          <w:szCs w:val="24"/>
        </w:rPr>
        <w:t xml:space="preserve"> direktoriaus  </w:t>
      </w:r>
      <w:r w:rsidR="00EC4577" w:rsidRPr="00EC4577">
        <w:rPr>
          <w:sz w:val="24"/>
          <w:szCs w:val="24"/>
        </w:rPr>
        <w:t xml:space="preserve">2014 m. lapkričio 28 d. </w:t>
      </w:r>
      <w:r w:rsidR="006465D5">
        <w:rPr>
          <w:sz w:val="24"/>
          <w:szCs w:val="24"/>
        </w:rPr>
        <w:t>įsakymu Nr. (7.7)-A</w:t>
      </w:r>
      <w:r w:rsidR="00EC4577">
        <w:rPr>
          <w:sz w:val="24"/>
          <w:szCs w:val="24"/>
        </w:rPr>
        <w:t>3-2014/801 „Dėl P</w:t>
      </w:r>
      <w:r w:rsidR="00EC4577" w:rsidRPr="00EC4577">
        <w:rPr>
          <w:sz w:val="24"/>
          <w:szCs w:val="24"/>
        </w:rPr>
        <w:t>rienų rajono savivaldybės administracijos apskaitos vadovo patvirtinimo“</w:t>
      </w:r>
      <w:r w:rsidR="00EC4577" w:rsidRPr="00235CFC">
        <w:rPr>
          <w:b/>
          <w:sz w:val="24"/>
          <w:szCs w:val="24"/>
        </w:rPr>
        <w:t xml:space="preserve"> </w:t>
      </w:r>
      <w:r w:rsidR="00EC4577" w:rsidRPr="00EC4577">
        <w:rPr>
          <w:sz w:val="24"/>
          <w:szCs w:val="24"/>
        </w:rPr>
        <w:t>patvirtinto</w:t>
      </w:r>
      <w:r w:rsidR="00EC4577">
        <w:rPr>
          <w:sz w:val="24"/>
          <w:szCs w:val="24"/>
        </w:rPr>
        <w:t xml:space="preserve"> </w:t>
      </w:r>
      <w:r w:rsidR="00E92B2A" w:rsidRPr="00EC4577">
        <w:rPr>
          <w:sz w:val="24"/>
          <w:szCs w:val="24"/>
          <w:lang w:eastAsia="lt-LT"/>
        </w:rPr>
        <w:t>P</w:t>
      </w:r>
      <w:r w:rsidR="00E92B2A" w:rsidRPr="00806B64">
        <w:rPr>
          <w:sz w:val="24"/>
          <w:szCs w:val="24"/>
          <w:lang w:eastAsia="lt-LT"/>
        </w:rPr>
        <w:t xml:space="preserve">rienų  rajono </w:t>
      </w:r>
      <w:r w:rsidR="00E92B2A" w:rsidRPr="00087364">
        <w:rPr>
          <w:sz w:val="24"/>
          <w:szCs w:val="24"/>
          <w:lang w:eastAsia="lt-LT"/>
        </w:rPr>
        <w:t xml:space="preserve">savivaldybės </w:t>
      </w:r>
      <w:r w:rsidR="00EC4577">
        <w:rPr>
          <w:sz w:val="24"/>
          <w:szCs w:val="24"/>
          <w:lang w:eastAsia="lt-LT"/>
        </w:rPr>
        <w:t>administracijos apskaitos vadovo dalį</w:t>
      </w:r>
      <w:r w:rsidR="00E92B2A" w:rsidRPr="00087364">
        <w:rPr>
          <w:sz w:val="24"/>
          <w:szCs w:val="24"/>
          <w:lang w:eastAsia="lt-LT"/>
        </w:rPr>
        <w:t xml:space="preserve"> </w:t>
      </w:r>
      <w:r w:rsidR="00EC4577">
        <w:rPr>
          <w:sz w:val="24"/>
          <w:szCs w:val="24"/>
          <w:lang w:eastAsia="lt-LT"/>
        </w:rPr>
        <w:t>„</w:t>
      </w:r>
      <w:r w:rsidR="004B2D8D" w:rsidRPr="00087364">
        <w:rPr>
          <w:sz w:val="24"/>
          <w:szCs w:val="24"/>
        </w:rPr>
        <w:t>Ilgalaikio materialiojo turto remonto ir statybos darbų apskaitos Prienų rajono</w:t>
      </w:r>
      <w:r w:rsidR="004B2D8D">
        <w:rPr>
          <w:sz w:val="24"/>
          <w:szCs w:val="24"/>
        </w:rPr>
        <w:t xml:space="preserve"> savivaldybės</w:t>
      </w:r>
      <w:r w:rsidR="00EC4577">
        <w:rPr>
          <w:sz w:val="24"/>
          <w:szCs w:val="24"/>
        </w:rPr>
        <w:t xml:space="preserve"> administracijoje tvarkos aprašas“</w:t>
      </w:r>
      <w:r w:rsidR="004B2D8D">
        <w:rPr>
          <w:sz w:val="24"/>
          <w:szCs w:val="24"/>
          <w:lang w:eastAsia="lt-LT"/>
        </w:rPr>
        <w:t xml:space="preserve"> ir </w:t>
      </w:r>
      <w:r w:rsidR="00EC4577">
        <w:rPr>
          <w:sz w:val="24"/>
          <w:szCs w:val="24"/>
          <w:lang w:eastAsia="lt-LT"/>
        </w:rPr>
        <w:t>ją išdėstau taip:</w:t>
      </w:r>
    </w:p>
    <w:p w:rsidR="006465D5" w:rsidRPr="003F4335" w:rsidRDefault="006465D5" w:rsidP="00EC4577">
      <w:pPr>
        <w:spacing w:line="276" w:lineRule="auto"/>
        <w:ind w:firstLine="720"/>
        <w:rPr>
          <w:sz w:val="16"/>
          <w:szCs w:val="16"/>
          <w:lang w:eastAsia="lt-LT"/>
        </w:rPr>
      </w:pPr>
    </w:p>
    <w:p w:rsidR="00EC4577" w:rsidRPr="00EC4577" w:rsidRDefault="00955A7A" w:rsidP="00EC4577">
      <w:pPr>
        <w:spacing w:line="276" w:lineRule="auto"/>
        <w:ind w:left="247" w:right="279" w:hanging="247"/>
        <w:jc w:val="center"/>
        <w:rPr>
          <w:b/>
          <w:caps/>
          <w:sz w:val="24"/>
          <w:szCs w:val="24"/>
        </w:rPr>
      </w:pPr>
      <w:r>
        <w:rPr>
          <w:color w:val="000000"/>
          <w:spacing w:val="19"/>
          <w:sz w:val="24"/>
          <w:szCs w:val="24"/>
        </w:rPr>
        <w:t xml:space="preserve">         </w:t>
      </w:r>
      <w:r w:rsidR="00EC4577">
        <w:rPr>
          <w:color w:val="000000"/>
          <w:spacing w:val="19"/>
          <w:sz w:val="24"/>
          <w:szCs w:val="24"/>
        </w:rPr>
        <w:t>„</w:t>
      </w:r>
      <w:r w:rsidR="00EC4577" w:rsidRPr="00EC4577">
        <w:rPr>
          <w:b/>
          <w:caps/>
          <w:sz w:val="24"/>
          <w:szCs w:val="24"/>
        </w:rPr>
        <w:t>Ilgalaikio materialiojo turto remonto ir statybos darbŲ APSKAITOS PRIENŲ RAJONO SAVIVALDYBĖS ADMINISTRACIJOJE TVARKOS APRAŠAS</w:t>
      </w:r>
    </w:p>
    <w:p w:rsidR="00EC4577" w:rsidRPr="00EC4577" w:rsidRDefault="00EC4577" w:rsidP="00EC4577">
      <w:pPr>
        <w:spacing w:line="276" w:lineRule="auto"/>
        <w:ind w:right="99"/>
        <w:jc w:val="center"/>
        <w:rPr>
          <w:b/>
          <w:sz w:val="24"/>
          <w:szCs w:val="24"/>
        </w:rPr>
      </w:pPr>
    </w:p>
    <w:p w:rsidR="00EC4577" w:rsidRPr="00EC4577" w:rsidRDefault="00EC4577" w:rsidP="00EC4577">
      <w:pPr>
        <w:widowControl w:val="0"/>
        <w:spacing w:line="276" w:lineRule="auto"/>
        <w:rPr>
          <w:spacing w:val="-2"/>
          <w:sz w:val="24"/>
          <w:szCs w:val="24"/>
        </w:rPr>
      </w:pPr>
      <w:r w:rsidRPr="00EC4577">
        <w:rPr>
          <w:spacing w:val="-2"/>
          <w:sz w:val="24"/>
          <w:szCs w:val="24"/>
        </w:rPr>
        <w:t>1. Savivaldybės administracijoje atliekami ilgalaikio materialiojo turto remonto darbai skirstomi į šias pagrindines grupes:</w:t>
      </w:r>
    </w:p>
    <w:p w:rsidR="00EC4577" w:rsidRPr="00EC4577" w:rsidRDefault="00EC4577" w:rsidP="00EC4577">
      <w:pPr>
        <w:widowControl w:val="0"/>
        <w:spacing w:line="276" w:lineRule="auto"/>
        <w:rPr>
          <w:sz w:val="24"/>
          <w:szCs w:val="24"/>
        </w:rPr>
      </w:pPr>
      <w:r w:rsidRPr="00EC4577">
        <w:rPr>
          <w:spacing w:val="-2"/>
          <w:sz w:val="24"/>
          <w:szCs w:val="24"/>
        </w:rPr>
        <w:t xml:space="preserve">1.1. </w:t>
      </w:r>
      <w:r w:rsidRPr="00EC4577">
        <w:rPr>
          <w:sz w:val="24"/>
          <w:szCs w:val="24"/>
        </w:rPr>
        <w:t>esminio pagerinimo darbai;</w:t>
      </w:r>
    </w:p>
    <w:p w:rsidR="00EC4577" w:rsidRPr="00EC4577" w:rsidRDefault="00EC4577" w:rsidP="00EC4577">
      <w:pPr>
        <w:widowControl w:val="0"/>
        <w:spacing w:line="276" w:lineRule="auto"/>
        <w:rPr>
          <w:sz w:val="24"/>
          <w:szCs w:val="24"/>
        </w:rPr>
      </w:pPr>
      <w:r w:rsidRPr="00EC4577">
        <w:rPr>
          <w:sz w:val="24"/>
          <w:szCs w:val="24"/>
        </w:rPr>
        <w:t>1.2. paprastasis remontas ir kiti panašaus pobūdžio darbai.</w:t>
      </w:r>
    </w:p>
    <w:p w:rsidR="00EC4577" w:rsidRPr="00EC4577" w:rsidRDefault="00EC4577" w:rsidP="00EC4577">
      <w:pPr>
        <w:spacing w:line="276" w:lineRule="auto"/>
        <w:rPr>
          <w:sz w:val="24"/>
          <w:szCs w:val="24"/>
        </w:rPr>
      </w:pPr>
      <w:r w:rsidRPr="00EC4577">
        <w:rPr>
          <w:sz w:val="24"/>
          <w:szCs w:val="24"/>
        </w:rPr>
        <w:t>2. Prie ilgalaikio materialiojo turto esminio pagerinimo darbų priskiriami ne tik statinio rekonstrukcijos ir kapitalinio remonto darbai, bet ir</w:t>
      </w:r>
      <w:r w:rsidR="006465D5">
        <w:rPr>
          <w:sz w:val="24"/>
          <w:szCs w:val="24"/>
        </w:rPr>
        <w:t xml:space="preserve"> </w:t>
      </w:r>
      <w:r w:rsidR="006465D5" w:rsidRPr="00013738">
        <w:rPr>
          <w:sz w:val="24"/>
          <w:szCs w:val="24"/>
        </w:rPr>
        <w:t>paprastojo</w:t>
      </w:r>
      <w:r w:rsidR="006465D5">
        <w:rPr>
          <w:color w:val="FF0000"/>
          <w:sz w:val="24"/>
          <w:szCs w:val="24"/>
        </w:rPr>
        <w:t xml:space="preserve"> </w:t>
      </w:r>
      <w:r w:rsidRPr="00EC4577">
        <w:rPr>
          <w:sz w:val="24"/>
          <w:szCs w:val="24"/>
        </w:rPr>
        <w:t>remonto darbai, kurie skirti statiniui atnaujinti (modernizuoti):</w:t>
      </w:r>
    </w:p>
    <w:p w:rsidR="00EC4577" w:rsidRPr="00EC4577" w:rsidRDefault="00EC4577" w:rsidP="00EC4577">
      <w:pPr>
        <w:spacing w:line="276" w:lineRule="auto"/>
        <w:rPr>
          <w:sz w:val="24"/>
          <w:szCs w:val="24"/>
        </w:rPr>
      </w:pPr>
      <w:r w:rsidRPr="00EC4577">
        <w:rPr>
          <w:sz w:val="24"/>
          <w:szCs w:val="24"/>
        </w:rPr>
        <w:t xml:space="preserve">2.1. statinio ar jo dalių apšiltinimas, statinio fasadų, stogo dangos ar apdailos keitimas, balkonų, </w:t>
      </w:r>
      <w:proofErr w:type="spellStart"/>
      <w:r w:rsidRPr="00EC4577">
        <w:rPr>
          <w:sz w:val="24"/>
          <w:szCs w:val="24"/>
        </w:rPr>
        <w:t>lodžijų</w:t>
      </w:r>
      <w:proofErr w:type="spellEnd"/>
      <w:r w:rsidRPr="00EC4577">
        <w:rPr>
          <w:sz w:val="24"/>
          <w:szCs w:val="24"/>
        </w:rPr>
        <w:t xml:space="preserve"> įstiklinimas, fasado elementų (langų, lauko durų, balkonų, </w:t>
      </w:r>
      <w:proofErr w:type="spellStart"/>
      <w:r w:rsidRPr="00EC4577">
        <w:rPr>
          <w:sz w:val="24"/>
          <w:szCs w:val="24"/>
        </w:rPr>
        <w:t>lodžijų</w:t>
      </w:r>
      <w:proofErr w:type="spellEnd"/>
      <w:r w:rsidRPr="00EC4577">
        <w:rPr>
          <w:sz w:val="24"/>
          <w:szCs w:val="24"/>
        </w:rPr>
        <w:t>) pakeitimas;</w:t>
      </w:r>
    </w:p>
    <w:p w:rsidR="00EC4577" w:rsidRPr="00EC4577" w:rsidRDefault="00EC4577" w:rsidP="00EC4577">
      <w:pPr>
        <w:spacing w:line="276" w:lineRule="auto"/>
        <w:rPr>
          <w:sz w:val="24"/>
          <w:szCs w:val="24"/>
        </w:rPr>
      </w:pPr>
      <w:r w:rsidRPr="00EC4577">
        <w:rPr>
          <w:sz w:val="24"/>
          <w:szCs w:val="24"/>
        </w:rPr>
        <w:t>2.2. viso statinio bendrųjų inžinerinių sistemų (vandentiekio, nuotekų šalinimo, šildymo, vėdinimo ir oro kondicionavimo, dujų, elektros, nuotolinio ryšio (telekomunikacijų), gaisrinės saugos ir gaisro aptikimo, pranešimo apie jį ir gesinimo, dūmų, šiukšlių šalinimo, žmonėms skirtų liftų, procesų valdymo, automatizavimo, signalizacijos ir kitos sistemos), užtikrinančių statinio (visų statinio patalpų) funkcionavimą ir tenkinančių jo naudotojų poreikius, įrengimas ar keitimas;</w:t>
      </w:r>
    </w:p>
    <w:p w:rsidR="00EC4577" w:rsidRPr="00EC4577" w:rsidRDefault="00EC4577" w:rsidP="00EC4577">
      <w:pPr>
        <w:spacing w:line="276" w:lineRule="auto"/>
        <w:rPr>
          <w:sz w:val="24"/>
          <w:szCs w:val="24"/>
        </w:rPr>
      </w:pPr>
      <w:r w:rsidRPr="00EC4577">
        <w:rPr>
          <w:sz w:val="24"/>
          <w:szCs w:val="24"/>
        </w:rPr>
        <w:t>2.3. iš atsinaujinančių energijos šaltinių (saulės, vėjo ir pan.) gaunamos energijos įrangos įrengimas;</w:t>
      </w:r>
    </w:p>
    <w:p w:rsidR="00EC4577" w:rsidRPr="00EC4577" w:rsidRDefault="00EC4577" w:rsidP="00EC4577">
      <w:pPr>
        <w:spacing w:line="276" w:lineRule="auto"/>
        <w:rPr>
          <w:sz w:val="24"/>
          <w:szCs w:val="24"/>
        </w:rPr>
      </w:pPr>
      <w:r w:rsidRPr="00EC4577">
        <w:rPr>
          <w:sz w:val="24"/>
          <w:szCs w:val="24"/>
        </w:rPr>
        <w:lastRenderedPageBreak/>
        <w:t>2.4. kiti panašaus pobūdžio darbai.</w:t>
      </w:r>
    </w:p>
    <w:p w:rsidR="00EC4577" w:rsidRPr="00EC4577" w:rsidRDefault="00EC4577" w:rsidP="00EC4577">
      <w:pPr>
        <w:widowControl w:val="0"/>
        <w:spacing w:line="276" w:lineRule="auto"/>
        <w:rPr>
          <w:sz w:val="24"/>
          <w:szCs w:val="24"/>
        </w:rPr>
      </w:pPr>
      <w:r w:rsidRPr="00EC4577">
        <w:rPr>
          <w:sz w:val="24"/>
          <w:szCs w:val="24"/>
        </w:rPr>
        <w:t>3. Ilgalaikio materialiojo turto rekonstravimo, remonto ir pan. atliktų darbų išlaidų registravimas apskaitoje priklauso nuo tų darbų teikiamo rezultato.</w:t>
      </w:r>
    </w:p>
    <w:p w:rsidR="00EC4577" w:rsidRPr="00EC4577" w:rsidRDefault="00EC4577" w:rsidP="00EC4577">
      <w:pPr>
        <w:widowControl w:val="0"/>
        <w:spacing w:line="276" w:lineRule="auto"/>
        <w:rPr>
          <w:sz w:val="24"/>
          <w:szCs w:val="24"/>
        </w:rPr>
      </w:pPr>
      <w:r w:rsidRPr="00EC4577">
        <w:rPr>
          <w:sz w:val="24"/>
          <w:szCs w:val="24"/>
        </w:rPr>
        <w:t>4. Jei ilgalaikio materialiojo turto rekonstravimas ar remontas pripažįstamas esminiu ilgalaikio materialiojo turto pagerinimu (pailgina ilgalaikio materialiojo turto naudingo tarnavimo laiką ar pagerina jo naudingąsias savybes), rekonstravimo ar remonto darbų verte didinama ilgalaikio materialiojo turto įsigijimo savikaina ir iš naujo nustatomas ilgalaikio materialiojo turto naudingo tarnavimo laikas. Šio ilgalaikio materialiojo turto likutinė vertė, pradedant laikotarpiu, nuo kurio buvo nustatytas naujas ilgalaikio materialiojo turto naudingo tarnavimo laikas, turi būti nudėvėta per iš naujo nustatytą naudingo tarnavimo laiką.</w:t>
      </w:r>
    </w:p>
    <w:p w:rsidR="00EC4577" w:rsidRPr="00EC4577" w:rsidRDefault="00EC4577" w:rsidP="00EC4577">
      <w:pPr>
        <w:widowControl w:val="0"/>
        <w:spacing w:line="276" w:lineRule="auto"/>
        <w:rPr>
          <w:sz w:val="24"/>
          <w:szCs w:val="24"/>
        </w:rPr>
      </w:pPr>
      <w:r w:rsidRPr="00EC4577">
        <w:rPr>
          <w:sz w:val="24"/>
          <w:szCs w:val="24"/>
        </w:rPr>
        <w:t>5. Jei ilgalaikio materialiojo turto rekonstravimas ar remontas, pripažįstamas esminiu ilgalaikio materialiojo turto pagerinimu, tik pagerina naudingąsias turto savybes, bet nepailgina jo naudingo tarnavimo laiko, rekonstravimo ar remonto darbų verte didinama ilgalaikio materialiojo turto įsigijimo savikaina ir ji nudėvima per likusį ilgalaikio materialiojo turto vieneto naudingo tarnavimo laiką.</w:t>
      </w:r>
    </w:p>
    <w:p w:rsidR="00EC4577" w:rsidRPr="00EC4577" w:rsidRDefault="00EC4577" w:rsidP="00EC4577">
      <w:pPr>
        <w:widowControl w:val="0"/>
        <w:spacing w:line="276" w:lineRule="auto"/>
        <w:rPr>
          <w:spacing w:val="-2"/>
          <w:sz w:val="24"/>
          <w:szCs w:val="24"/>
        </w:rPr>
      </w:pPr>
      <w:r w:rsidRPr="00EC4577">
        <w:rPr>
          <w:spacing w:val="-2"/>
          <w:sz w:val="24"/>
          <w:szCs w:val="24"/>
        </w:rPr>
        <w:t>6. Jei ilgalaikio materialiojo turto remontas nėra pripažįstamas esminiu pagerinimu, išlaidos nurašomos į sąnaudas tą ataskaitinį laikotarpį, kai padaromos. Pavyzdžiui, smulkus pastatų remontas ir pan.</w:t>
      </w:r>
    </w:p>
    <w:p w:rsidR="00EC4577" w:rsidRPr="00EC4577" w:rsidRDefault="00EC4577" w:rsidP="00EC4577">
      <w:pPr>
        <w:widowControl w:val="0"/>
        <w:spacing w:line="276" w:lineRule="auto"/>
        <w:rPr>
          <w:sz w:val="24"/>
          <w:szCs w:val="24"/>
        </w:rPr>
      </w:pPr>
      <w:r w:rsidRPr="00EC4577">
        <w:rPr>
          <w:sz w:val="24"/>
          <w:szCs w:val="24"/>
        </w:rPr>
        <w:t>7. Remonto darbų pirkimo dokumentuose (sutartyse dėl remonto darbų atlikimo ir atliktų darbų aktuose arba sąskaitose faktūrose) Statybos ir ekonominės plėtros skyriaus atsakingas darbuotojas turi nurodyti remonto tipą (atskirti esminį pagerinimą nuo paprastojo remonto). Jeigu sprendimą dėl atliekamų darbų priskyrimo esamam ar kuriamam turtui priima šiuo tikslu sudaryta komisija, Buhalterijos skyriui pristatoma komisijos posėdžio protokolo kopija.</w:t>
      </w:r>
    </w:p>
    <w:p w:rsidR="00EC4577" w:rsidRPr="00EC4577" w:rsidRDefault="00EC4577" w:rsidP="00EC4577">
      <w:pPr>
        <w:widowControl w:val="0"/>
        <w:spacing w:line="276" w:lineRule="auto"/>
        <w:rPr>
          <w:sz w:val="24"/>
          <w:szCs w:val="24"/>
        </w:rPr>
      </w:pPr>
      <w:r w:rsidRPr="00EC4577">
        <w:rPr>
          <w:sz w:val="24"/>
          <w:szCs w:val="24"/>
        </w:rPr>
        <w:t>8. Remonto ir statybos darbų apskaita tvarkoma vadovaujantis šiomis nuostatomis:</w:t>
      </w:r>
    </w:p>
    <w:p w:rsidR="00EC4577" w:rsidRPr="00EC4577" w:rsidRDefault="00EC4577" w:rsidP="00EC4577">
      <w:pPr>
        <w:widowControl w:val="0"/>
        <w:spacing w:line="276" w:lineRule="auto"/>
        <w:rPr>
          <w:sz w:val="24"/>
          <w:szCs w:val="24"/>
        </w:rPr>
      </w:pPr>
      <w:r w:rsidRPr="00EC4577">
        <w:rPr>
          <w:sz w:val="24"/>
          <w:szCs w:val="24"/>
        </w:rPr>
        <w:t xml:space="preserve">8.1. paprastojo remonto išlaidos pagal faktiškai gautas sąskaitas faktūras, atsargų nurašymo aktus, atliktų darbų aktus ir kitus pirminius apskaitos dokumentus priskiriamos einamojo mėnesio sąnaudoms. Jei sąskaitos faktūros negautos, tačiau žinoma atliktų darbų vertė pagal atliktų darbų aktą, registruojamos sukauptos sąnaudos (6 ir 8 klasės sąskaitose); </w:t>
      </w:r>
    </w:p>
    <w:p w:rsidR="00EC4577" w:rsidRPr="00EC4577" w:rsidRDefault="00EC4577" w:rsidP="00EC4577">
      <w:pPr>
        <w:widowControl w:val="0"/>
        <w:spacing w:line="276" w:lineRule="auto"/>
        <w:rPr>
          <w:spacing w:val="-2"/>
          <w:sz w:val="24"/>
          <w:szCs w:val="24"/>
        </w:rPr>
      </w:pPr>
      <w:r w:rsidRPr="00EC4577">
        <w:rPr>
          <w:spacing w:val="-2"/>
          <w:sz w:val="24"/>
          <w:szCs w:val="24"/>
        </w:rPr>
        <w:t xml:space="preserve">8.2. kapitalinio remonto, rekonstravimo ir statybos išlaidos pagal faktiškai gautas sąskaitas faktūras, atsargų nurašymo aktus ir kitus pirminius apskaitos dokumentus remonto ar statybų laikotarpiu kaupiamos nebaigtos statybos ar esminio pagerinimo darbų sąskaitose. Sąnaudos gali būti kaupiamos ir priskiriamos ilgalaikio materialiojo turto įsigijimo savikainai iki ilgalaikio materialiojo turto įvedimo į eksploataciją: </w:t>
      </w:r>
    </w:p>
    <w:p w:rsidR="00EC4577" w:rsidRPr="00EC4577" w:rsidRDefault="00EC4577" w:rsidP="00EC4577">
      <w:pPr>
        <w:widowControl w:val="0"/>
        <w:spacing w:line="276" w:lineRule="auto"/>
        <w:rPr>
          <w:sz w:val="24"/>
          <w:szCs w:val="24"/>
        </w:rPr>
      </w:pPr>
      <w:r w:rsidRPr="00EC4577">
        <w:rPr>
          <w:sz w:val="24"/>
          <w:szCs w:val="24"/>
        </w:rPr>
        <w:t>8.2.1. kapitalinio remonto išlaidos užbaigus remonto darbus priskiriamos konkrečiam ilgalaikio materialiojo turto vienetui, o statybos išlaidos užbaigus darbus priskiriamos ilgalaikiam materialiajam turtui, sukuriant naują ilgalaikio materialiojo turto duomenų kortelę;</w:t>
      </w:r>
    </w:p>
    <w:p w:rsidR="00EC4577" w:rsidRPr="00EC4577" w:rsidRDefault="00EC4577" w:rsidP="00EC4577">
      <w:pPr>
        <w:widowControl w:val="0"/>
        <w:spacing w:line="276" w:lineRule="auto"/>
        <w:rPr>
          <w:sz w:val="24"/>
          <w:szCs w:val="24"/>
        </w:rPr>
      </w:pPr>
      <w:r w:rsidRPr="00EC4577">
        <w:rPr>
          <w:sz w:val="24"/>
          <w:szCs w:val="24"/>
        </w:rPr>
        <w:t>8.2.2. užbaigus kilnojamųjų kultūros vertybių konservavimą ir restauravimą, darbų išlaidos priskiriamos einamojo mėnesio remonto sąnaudoms;</w:t>
      </w:r>
    </w:p>
    <w:p w:rsidR="00EC4577" w:rsidRPr="00EC4577" w:rsidRDefault="00EC4577" w:rsidP="00EC4577">
      <w:pPr>
        <w:widowControl w:val="0"/>
        <w:spacing w:line="276" w:lineRule="auto"/>
        <w:rPr>
          <w:sz w:val="24"/>
          <w:szCs w:val="24"/>
        </w:rPr>
      </w:pPr>
      <w:r w:rsidRPr="00EC4577">
        <w:rPr>
          <w:sz w:val="24"/>
          <w:szCs w:val="24"/>
        </w:rPr>
        <w:t>8.2.3. užbaigus nekilnojamųjų kultūros vertybių tvarkybos darbus, darbų išlaidos priskiriamos einamojo mėnesio remonto sąnaudoms;</w:t>
      </w:r>
    </w:p>
    <w:p w:rsidR="00EC4577" w:rsidRPr="00EC4577" w:rsidRDefault="00EC4577" w:rsidP="00EC4577">
      <w:pPr>
        <w:widowControl w:val="0"/>
        <w:spacing w:line="276" w:lineRule="auto"/>
        <w:rPr>
          <w:sz w:val="24"/>
          <w:szCs w:val="24"/>
        </w:rPr>
      </w:pPr>
      <w:r w:rsidRPr="00EC4577">
        <w:rPr>
          <w:sz w:val="24"/>
          <w:szCs w:val="24"/>
        </w:rPr>
        <w:t>8.2.4. ūkio būdu atliekamų kapitalinio remonto, rekonstravimo ir statybos darbų sąnaudų apskaita tvarkoma pagal kiekvieną objektą, detalizuojant sąnaudas pagal elementus: darbo užmokestis, atsargos (nurodant jų pavadinimus, kiekį, kainą, vertę), kt. Rangos būdu atliekamų kapitalinio remonto, rekonstravimo ir statybos darbų sąnaudų apskaita tvarkoma pagal kiekvieną objektą, jų nedetalizuojant.</w:t>
      </w:r>
    </w:p>
    <w:p w:rsidR="00EC4577" w:rsidRPr="00EC4577" w:rsidRDefault="00EC4577" w:rsidP="00EC4577">
      <w:pPr>
        <w:widowControl w:val="0"/>
        <w:spacing w:line="276" w:lineRule="auto"/>
        <w:rPr>
          <w:sz w:val="24"/>
          <w:szCs w:val="24"/>
        </w:rPr>
      </w:pPr>
      <w:r w:rsidRPr="00EC4577">
        <w:rPr>
          <w:sz w:val="24"/>
          <w:szCs w:val="24"/>
        </w:rPr>
        <w:t>9. Tokiu atveju, kai esminio pagerinimo darbai atliekami atskirais etapais, sukauptos išlaidos turi būti priskiriamos remontuojamo ilgalaikio materialiojo turto įsigijimo savikainai tik užbaigus visus remonto darbus.</w:t>
      </w:r>
    </w:p>
    <w:p w:rsidR="00EC4577" w:rsidRPr="00EC4577" w:rsidRDefault="00EC4577" w:rsidP="00EC4577">
      <w:pPr>
        <w:widowControl w:val="0"/>
        <w:spacing w:line="276" w:lineRule="auto"/>
        <w:rPr>
          <w:spacing w:val="-2"/>
          <w:sz w:val="24"/>
          <w:szCs w:val="24"/>
        </w:rPr>
      </w:pPr>
      <w:r w:rsidRPr="00EC4577">
        <w:rPr>
          <w:spacing w:val="-2"/>
          <w:sz w:val="24"/>
          <w:szCs w:val="24"/>
        </w:rPr>
        <w:t>10. Rekonstravimo, remonto ir statybos darbams, atliekamiems ūkio būdu, priskiriamos šios išlaidos:</w:t>
      </w:r>
    </w:p>
    <w:p w:rsidR="00EC4577" w:rsidRPr="00EC4577" w:rsidRDefault="00EC4577" w:rsidP="00EC4577">
      <w:pPr>
        <w:widowControl w:val="0"/>
        <w:spacing w:line="276" w:lineRule="auto"/>
        <w:rPr>
          <w:sz w:val="24"/>
          <w:szCs w:val="24"/>
        </w:rPr>
      </w:pPr>
      <w:r w:rsidRPr="00EC4577">
        <w:rPr>
          <w:sz w:val="24"/>
          <w:szCs w:val="24"/>
        </w:rPr>
        <w:t>10.1. atsargos ir medžiagos (įskaitant ir montuotinus įrenginius);</w:t>
      </w:r>
    </w:p>
    <w:p w:rsidR="00EC4577" w:rsidRPr="00EC4577" w:rsidRDefault="00EC4577" w:rsidP="00EC4577">
      <w:pPr>
        <w:widowControl w:val="0"/>
        <w:spacing w:line="276" w:lineRule="auto"/>
        <w:rPr>
          <w:sz w:val="24"/>
          <w:szCs w:val="24"/>
        </w:rPr>
      </w:pPr>
      <w:r w:rsidRPr="00EC4577">
        <w:rPr>
          <w:sz w:val="24"/>
          <w:szCs w:val="24"/>
        </w:rPr>
        <w:t>10.2. darbuotojų darbo užmokesčio, valstybinio socialinio draudimo įmokų ir kitos su darbo užmokesči</w:t>
      </w:r>
      <w:r w:rsidR="006465D5" w:rsidRPr="00013738">
        <w:rPr>
          <w:sz w:val="24"/>
          <w:szCs w:val="24"/>
        </w:rPr>
        <w:t>u</w:t>
      </w:r>
      <w:r w:rsidRPr="006465D5">
        <w:rPr>
          <w:sz w:val="24"/>
          <w:szCs w:val="24"/>
        </w:rPr>
        <w:t xml:space="preserve"> </w:t>
      </w:r>
      <w:r w:rsidRPr="00EC4577">
        <w:rPr>
          <w:sz w:val="24"/>
          <w:szCs w:val="24"/>
        </w:rPr>
        <w:t>susijusios sąnaudos, jeigu jas patikimai galima nustatyti;</w:t>
      </w:r>
    </w:p>
    <w:p w:rsidR="00EC4577" w:rsidRPr="00EC4577" w:rsidRDefault="00EC4577" w:rsidP="00EC4577">
      <w:pPr>
        <w:widowControl w:val="0"/>
        <w:spacing w:line="276" w:lineRule="auto"/>
        <w:rPr>
          <w:sz w:val="24"/>
          <w:szCs w:val="24"/>
        </w:rPr>
      </w:pPr>
      <w:r w:rsidRPr="00EC4577">
        <w:rPr>
          <w:sz w:val="24"/>
          <w:szCs w:val="24"/>
        </w:rPr>
        <w:t>10.3. kitos sąnaudos, patirtos išskirtinai rekonstravimo, remonto ar statybos darbams atlikti (pvz., transportavimas, sertifikavimas, patikra ir pan.).</w:t>
      </w:r>
    </w:p>
    <w:p w:rsidR="00EC4577" w:rsidRPr="00EC4577" w:rsidRDefault="00EC4577" w:rsidP="00EC4577">
      <w:pPr>
        <w:widowControl w:val="0"/>
        <w:spacing w:line="276" w:lineRule="auto"/>
        <w:rPr>
          <w:sz w:val="24"/>
          <w:szCs w:val="24"/>
        </w:rPr>
      </w:pPr>
      <w:r w:rsidRPr="00EC4577">
        <w:rPr>
          <w:sz w:val="24"/>
          <w:szCs w:val="24"/>
        </w:rPr>
        <w:t>11. Rekonstravimo, remonto ir statybos darbams, atliekamiems rangos būdu, priskiriamos šios išlaidos:</w:t>
      </w:r>
    </w:p>
    <w:p w:rsidR="00EC4577" w:rsidRPr="00EC4577" w:rsidRDefault="00EC4577" w:rsidP="00EC4577">
      <w:pPr>
        <w:widowControl w:val="0"/>
        <w:spacing w:line="276" w:lineRule="auto"/>
        <w:rPr>
          <w:sz w:val="24"/>
          <w:szCs w:val="24"/>
        </w:rPr>
      </w:pPr>
      <w:r w:rsidRPr="00EC4577">
        <w:rPr>
          <w:sz w:val="24"/>
          <w:szCs w:val="24"/>
        </w:rPr>
        <w:t>11.1. rangovų (subrangovų) paslaugos ir jų sunaudotos medžiagos;</w:t>
      </w:r>
    </w:p>
    <w:p w:rsidR="00EC4577" w:rsidRPr="00EC4577" w:rsidRDefault="00EC4577" w:rsidP="00EC4577">
      <w:pPr>
        <w:widowControl w:val="0"/>
        <w:spacing w:line="276" w:lineRule="auto"/>
        <w:rPr>
          <w:sz w:val="24"/>
          <w:szCs w:val="24"/>
        </w:rPr>
      </w:pPr>
      <w:r w:rsidRPr="00EC4577">
        <w:rPr>
          <w:sz w:val="24"/>
          <w:szCs w:val="24"/>
        </w:rPr>
        <w:t>11.2. kitos sąnaudos, patirtos išskirtinai remontui atlikti (pvz., transportavimas, sertifikavimas, patikra ir pan.).</w:t>
      </w:r>
    </w:p>
    <w:p w:rsidR="00EC4577" w:rsidRPr="00EC4577" w:rsidRDefault="00EC4577" w:rsidP="00EC4577">
      <w:pPr>
        <w:widowControl w:val="0"/>
        <w:spacing w:line="276" w:lineRule="auto"/>
        <w:rPr>
          <w:sz w:val="24"/>
          <w:szCs w:val="24"/>
        </w:rPr>
      </w:pPr>
      <w:r w:rsidRPr="00EC4577">
        <w:rPr>
          <w:sz w:val="24"/>
          <w:szCs w:val="24"/>
        </w:rPr>
        <w:t>12. Išsinuomoto ar pagal panaudos sutartis naudojamo turto paprasto</w:t>
      </w:r>
      <w:r w:rsidR="006465D5" w:rsidRPr="00013738">
        <w:rPr>
          <w:sz w:val="24"/>
          <w:szCs w:val="24"/>
        </w:rPr>
        <w:t>jo</w:t>
      </w:r>
      <w:r w:rsidRPr="00EC4577">
        <w:rPr>
          <w:sz w:val="24"/>
          <w:szCs w:val="24"/>
        </w:rPr>
        <w:t xml:space="preserve"> remonto išlaidos:</w:t>
      </w:r>
    </w:p>
    <w:p w:rsidR="00EC4577" w:rsidRPr="00EC4577" w:rsidRDefault="00EC4577" w:rsidP="00EC4577">
      <w:pPr>
        <w:spacing w:line="276" w:lineRule="auto"/>
        <w:rPr>
          <w:sz w:val="24"/>
          <w:szCs w:val="24"/>
        </w:rPr>
      </w:pPr>
      <w:r w:rsidRPr="00EC4577">
        <w:rPr>
          <w:sz w:val="24"/>
          <w:szCs w:val="24"/>
        </w:rPr>
        <w:t>12.1. pripažįstamos sąnaudomis tada, kai patiriamos;</w:t>
      </w:r>
    </w:p>
    <w:p w:rsidR="00EC4577" w:rsidRDefault="00EC4577" w:rsidP="00EC4577">
      <w:pPr>
        <w:spacing w:line="276" w:lineRule="auto"/>
        <w:rPr>
          <w:sz w:val="24"/>
          <w:szCs w:val="24"/>
        </w:rPr>
      </w:pPr>
      <w:r w:rsidRPr="00EC4577">
        <w:rPr>
          <w:sz w:val="24"/>
          <w:szCs w:val="24"/>
        </w:rPr>
        <w:t>12.2. registruojamos gautinos sumos, kai paprastojo remonto išlaidas kompensuoja ilgalaikio materialiojo turto nuomotojas / panaudos davėjas.</w:t>
      </w:r>
    </w:p>
    <w:p w:rsidR="00EC4577" w:rsidRDefault="00EC4577" w:rsidP="00EC4577">
      <w:pPr>
        <w:spacing w:line="276" w:lineRule="auto"/>
        <w:rPr>
          <w:sz w:val="24"/>
          <w:szCs w:val="24"/>
        </w:rPr>
      </w:pPr>
      <w:r w:rsidRPr="00EC4577">
        <w:rPr>
          <w:sz w:val="24"/>
          <w:szCs w:val="24"/>
        </w:rPr>
        <w:t>13. Jei ilgalaikio materialiojo turto remonto išlaidas kompensuoja draudimo įmonė ar kitas subjektas, tuomet gavus sprendimą dėl patirtų išlaidų kompensavimo:</w:t>
      </w:r>
    </w:p>
    <w:p w:rsidR="00EC4577" w:rsidRDefault="00EC4577" w:rsidP="00EC4577">
      <w:pPr>
        <w:spacing w:line="276" w:lineRule="auto"/>
        <w:rPr>
          <w:sz w:val="24"/>
          <w:szCs w:val="24"/>
        </w:rPr>
      </w:pPr>
      <w:r w:rsidRPr="00EC4577">
        <w:rPr>
          <w:sz w:val="24"/>
          <w:szCs w:val="24"/>
        </w:rPr>
        <w:t>13.1. jeigu kompensuojama suma atitinka ar mažesnė už patirtas remonto išlaidas, mažinamos pripažintos remonto sąnaudos;</w:t>
      </w:r>
    </w:p>
    <w:p w:rsidR="00EC4577" w:rsidRDefault="00EC4577" w:rsidP="00EC4577">
      <w:pPr>
        <w:spacing w:line="276" w:lineRule="auto"/>
        <w:rPr>
          <w:sz w:val="24"/>
          <w:szCs w:val="24"/>
        </w:rPr>
      </w:pPr>
      <w:r w:rsidRPr="00EC4577">
        <w:rPr>
          <w:sz w:val="24"/>
          <w:szCs w:val="24"/>
        </w:rPr>
        <w:t xml:space="preserve">13.2. jeigu kompensuojama suma viršija patirtas remonto išlaidas, patirta remonto išlaidų suma mažinamos pripažintos remonto sąnaudos, o </w:t>
      </w:r>
      <w:r w:rsidRPr="001238F0">
        <w:rPr>
          <w:sz w:val="24"/>
          <w:szCs w:val="24"/>
        </w:rPr>
        <w:t>suma</w:t>
      </w:r>
      <w:r w:rsidRPr="00EC4577">
        <w:rPr>
          <w:sz w:val="24"/>
          <w:szCs w:val="24"/>
        </w:rPr>
        <w:t xml:space="preserve">, viršijanti patirtas sąnaudas, </w:t>
      </w:r>
      <w:r w:rsidR="003F4335" w:rsidRPr="00013738">
        <w:rPr>
          <w:sz w:val="24"/>
          <w:szCs w:val="24"/>
        </w:rPr>
        <w:t>pripažįstama</w:t>
      </w:r>
      <w:r w:rsidRPr="003F4335">
        <w:rPr>
          <w:sz w:val="24"/>
          <w:szCs w:val="24"/>
        </w:rPr>
        <w:t xml:space="preserve"> </w:t>
      </w:r>
      <w:r w:rsidRPr="00EC4577">
        <w:rPr>
          <w:sz w:val="24"/>
          <w:szCs w:val="24"/>
        </w:rPr>
        <w:t xml:space="preserve">ataskaitinio laikotarpio pajamomis.“ </w:t>
      </w:r>
    </w:p>
    <w:p w:rsidR="003F4335" w:rsidRPr="003F4335" w:rsidRDefault="003F4335" w:rsidP="00EC4577">
      <w:pPr>
        <w:spacing w:line="276" w:lineRule="auto"/>
        <w:rPr>
          <w:sz w:val="16"/>
          <w:szCs w:val="16"/>
        </w:rPr>
      </w:pPr>
    </w:p>
    <w:p w:rsidR="00955A7A" w:rsidRPr="00EC4577" w:rsidRDefault="00955A7A" w:rsidP="00EC4577">
      <w:pPr>
        <w:pStyle w:val="ListBullet"/>
        <w:spacing w:line="276" w:lineRule="auto"/>
      </w:pPr>
      <w:r w:rsidRPr="007A1600">
        <w:rPr>
          <w:color w:val="000000"/>
          <w:spacing w:val="19"/>
        </w:rPr>
        <w:t xml:space="preserve">2. N u r o d a u </w:t>
      </w:r>
      <w:r w:rsidRPr="007A1600">
        <w:t>Savivaldybės a</w:t>
      </w:r>
      <w:r>
        <w:t xml:space="preserve">dministracijos </w:t>
      </w:r>
      <w:r w:rsidRPr="00720B76">
        <w:t xml:space="preserve">Bendrojo skyriaus vyriausiajai specialistei Dianai </w:t>
      </w:r>
      <w:proofErr w:type="spellStart"/>
      <w:r w:rsidRPr="00720B76">
        <w:t>Martusevičienei</w:t>
      </w:r>
      <w:proofErr w:type="spellEnd"/>
      <w:r w:rsidRPr="00720B76">
        <w:t>:</w:t>
      </w:r>
    </w:p>
    <w:p w:rsidR="00955A7A" w:rsidRDefault="00955A7A" w:rsidP="00EC4577">
      <w:pPr>
        <w:spacing w:line="276" w:lineRule="auto"/>
        <w:ind w:firstLine="0"/>
        <w:rPr>
          <w:sz w:val="24"/>
          <w:szCs w:val="24"/>
        </w:rPr>
      </w:pPr>
      <w:r>
        <w:rPr>
          <w:sz w:val="24"/>
          <w:szCs w:val="24"/>
        </w:rPr>
        <w:t xml:space="preserve">            2.1. su šiuo įsakymu per vidinę</w:t>
      </w:r>
      <w:r w:rsidRPr="007A1600">
        <w:rPr>
          <w:sz w:val="24"/>
          <w:szCs w:val="24"/>
        </w:rPr>
        <w:t xml:space="preserve"> dokumentų valdymo sistemą supažindinti </w:t>
      </w:r>
      <w:r>
        <w:rPr>
          <w:sz w:val="24"/>
          <w:szCs w:val="24"/>
        </w:rPr>
        <w:t>Statybos ir ekonominės plėtros skyriaus vedėją Tomą Žvirblį;</w:t>
      </w:r>
    </w:p>
    <w:p w:rsidR="00955A7A" w:rsidRPr="00333ADB" w:rsidRDefault="00955A7A" w:rsidP="00EC4577">
      <w:pPr>
        <w:spacing w:line="276" w:lineRule="auto"/>
        <w:rPr>
          <w:spacing w:val="1"/>
          <w:sz w:val="24"/>
          <w:szCs w:val="24"/>
        </w:rPr>
      </w:pPr>
      <w:r>
        <w:rPr>
          <w:sz w:val="24"/>
          <w:szCs w:val="24"/>
        </w:rPr>
        <w:t xml:space="preserve">  2.2. </w:t>
      </w:r>
      <w:r w:rsidRPr="00333ADB">
        <w:rPr>
          <w:sz w:val="24"/>
          <w:szCs w:val="24"/>
        </w:rPr>
        <w:t>š</w:t>
      </w:r>
      <w:r w:rsidR="003A2A8B">
        <w:rPr>
          <w:sz w:val="24"/>
          <w:szCs w:val="24"/>
        </w:rPr>
        <w:t>į įsakymą</w:t>
      </w:r>
      <w:r w:rsidRPr="00333ADB">
        <w:rPr>
          <w:sz w:val="24"/>
          <w:szCs w:val="24"/>
        </w:rPr>
        <w:t xml:space="preserve"> </w:t>
      </w:r>
      <w:r w:rsidR="003A2A8B">
        <w:rPr>
          <w:sz w:val="24"/>
          <w:szCs w:val="24"/>
        </w:rPr>
        <w:t>pa</w:t>
      </w:r>
      <w:r w:rsidRPr="00333ADB">
        <w:rPr>
          <w:sz w:val="24"/>
          <w:szCs w:val="24"/>
        </w:rPr>
        <w:t>skelbti Savivaldybės interneto svetainėje</w:t>
      </w:r>
      <w:r>
        <w:rPr>
          <w:sz w:val="24"/>
          <w:szCs w:val="24"/>
        </w:rPr>
        <w:t>.</w:t>
      </w:r>
    </w:p>
    <w:p w:rsidR="00577E6D" w:rsidRDefault="00577E6D" w:rsidP="00EC4577">
      <w:pPr>
        <w:pStyle w:val="Header"/>
        <w:tabs>
          <w:tab w:val="clear" w:pos="4153"/>
          <w:tab w:val="left" w:pos="1335"/>
          <w:tab w:val="left" w:pos="2127"/>
          <w:tab w:val="left" w:pos="2400"/>
          <w:tab w:val="center" w:pos="4819"/>
          <w:tab w:val="left" w:pos="5103"/>
        </w:tabs>
        <w:spacing w:line="276" w:lineRule="auto"/>
        <w:rPr>
          <w:sz w:val="24"/>
          <w:szCs w:val="24"/>
        </w:rPr>
      </w:pPr>
      <w:r>
        <w:rPr>
          <w:sz w:val="24"/>
          <w:szCs w:val="24"/>
        </w:rPr>
        <w:t xml:space="preserve">  </w:t>
      </w:r>
    </w:p>
    <w:p w:rsidR="007F22F2" w:rsidRDefault="007F22F2" w:rsidP="00EC4577">
      <w:pPr>
        <w:pStyle w:val="Header"/>
        <w:tabs>
          <w:tab w:val="clear" w:pos="4153"/>
          <w:tab w:val="clear" w:pos="8306"/>
          <w:tab w:val="left" w:pos="1335"/>
          <w:tab w:val="left" w:pos="2127"/>
          <w:tab w:val="left" w:pos="2400"/>
          <w:tab w:val="center" w:pos="4819"/>
          <w:tab w:val="left" w:pos="5103"/>
        </w:tabs>
        <w:spacing w:line="276" w:lineRule="auto"/>
        <w:ind w:firstLine="0"/>
        <w:rPr>
          <w:sz w:val="24"/>
          <w:szCs w:val="24"/>
        </w:rPr>
      </w:pPr>
    </w:p>
    <w:p w:rsidR="00C635A7" w:rsidRDefault="003D7411" w:rsidP="00EC4577">
      <w:pPr>
        <w:pStyle w:val="Header"/>
        <w:tabs>
          <w:tab w:val="clear" w:pos="4153"/>
          <w:tab w:val="clear" w:pos="8306"/>
          <w:tab w:val="left" w:pos="1335"/>
          <w:tab w:val="left" w:pos="2127"/>
          <w:tab w:val="left" w:pos="2400"/>
          <w:tab w:val="center" w:pos="4819"/>
          <w:tab w:val="left" w:pos="5103"/>
        </w:tabs>
        <w:spacing w:line="276" w:lineRule="auto"/>
        <w:ind w:firstLine="0"/>
        <w:rPr>
          <w:sz w:val="24"/>
        </w:rPr>
      </w:pPr>
      <w:r>
        <w:rPr>
          <w:sz w:val="24"/>
        </w:rPr>
        <w:t>Administracijos direktorė</w:t>
      </w:r>
      <w:r w:rsidR="00A77FB7">
        <w:rPr>
          <w:sz w:val="24"/>
        </w:rPr>
        <w:t xml:space="preserve">                                     </w:t>
      </w:r>
      <w:r>
        <w:rPr>
          <w:sz w:val="24"/>
        </w:rPr>
        <w:t xml:space="preserve">              </w:t>
      </w:r>
      <w:r w:rsidR="00B1146A">
        <w:rPr>
          <w:sz w:val="24"/>
        </w:rPr>
        <w:t xml:space="preserve">     </w:t>
      </w:r>
      <w:r>
        <w:rPr>
          <w:sz w:val="24"/>
        </w:rPr>
        <w:t xml:space="preserve">   </w:t>
      </w:r>
      <w:r w:rsidR="00F858F8">
        <w:rPr>
          <w:sz w:val="24"/>
        </w:rPr>
        <w:t xml:space="preserve">  </w:t>
      </w:r>
      <w:r>
        <w:rPr>
          <w:sz w:val="24"/>
        </w:rPr>
        <w:t xml:space="preserve">              Jūratė </w:t>
      </w:r>
      <w:proofErr w:type="spellStart"/>
      <w:r>
        <w:rPr>
          <w:sz w:val="24"/>
        </w:rPr>
        <w:t>Zailskienė</w:t>
      </w:r>
      <w:proofErr w:type="spellEnd"/>
      <w:r w:rsidR="00A77FB7">
        <w:rPr>
          <w:sz w:val="24"/>
        </w:rPr>
        <w:tab/>
        <w:t xml:space="preserve"> </w:t>
      </w:r>
    </w:p>
    <w:p w:rsidR="007F22F2" w:rsidRDefault="007F22F2" w:rsidP="00EC4577">
      <w:pPr>
        <w:pStyle w:val="Header"/>
        <w:tabs>
          <w:tab w:val="clear" w:pos="4153"/>
          <w:tab w:val="clear" w:pos="8306"/>
          <w:tab w:val="left" w:pos="2127"/>
          <w:tab w:val="left" w:pos="2694"/>
        </w:tabs>
        <w:spacing w:line="276" w:lineRule="auto"/>
        <w:ind w:firstLine="0"/>
        <w:rPr>
          <w:sz w:val="24"/>
        </w:rPr>
      </w:pPr>
    </w:p>
    <w:p w:rsidR="00A77FB7" w:rsidRDefault="00A77FB7" w:rsidP="00EC4577">
      <w:pPr>
        <w:pStyle w:val="Header"/>
        <w:tabs>
          <w:tab w:val="clear" w:pos="4153"/>
          <w:tab w:val="clear" w:pos="8306"/>
          <w:tab w:val="left" w:pos="2127"/>
          <w:tab w:val="left" w:pos="2694"/>
        </w:tabs>
        <w:spacing w:line="276" w:lineRule="auto"/>
        <w:ind w:firstLine="0"/>
        <w:rPr>
          <w:sz w:val="24"/>
        </w:rPr>
      </w:pPr>
    </w:p>
    <w:p w:rsidR="00EC4577" w:rsidRDefault="00EC4577" w:rsidP="00A77FB7">
      <w:pPr>
        <w:pStyle w:val="Header"/>
        <w:tabs>
          <w:tab w:val="clear" w:pos="4153"/>
          <w:tab w:val="clear" w:pos="8306"/>
          <w:tab w:val="left" w:pos="2127"/>
          <w:tab w:val="left" w:pos="2694"/>
        </w:tabs>
        <w:spacing w:line="360" w:lineRule="auto"/>
        <w:ind w:firstLine="0"/>
        <w:rPr>
          <w:sz w:val="24"/>
        </w:rPr>
      </w:pPr>
    </w:p>
    <w:p w:rsidR="00EC4577" w:rsidRDefault="00EC4577" w:rsidP="00A77FB7">
      <w:pPr>
        <w:pStyle w:val="Header"/>
        <w:tabs>
          <w:tab w:val="clear" w:pos="4153"/>
          <w:tab w:val="clear" w:pos="8306"/>
          <w:tab w:val="left" w:pos="2127"/>
          <w:tab w:val="left" w:pos="2694"/>
        </w:tabs>
        <w:spacing w:line="360" w:lineRule="auto"/>
        <w:ind w:firstLine="0"/>
        <w:rPr>
          <w:sz w:val="24"/>
        </w:rPr>
      </w:pPr>
    </w:p>
    <w:p w:rsidR="003F4335" w:rsidRDefault="003F4335" w:rsidP="00A77FB7">
      <w:pPr>
        <w:pStyle w:val="Header"/>
        <w:tabs>
          <w:tab w:val="clear" w:pos="4153"/>
          <w:tab w:val="clear" w:pos="8306"/>
          <w:tab w:val="left" w:pos="2127"/>
          <w:tab w:val="left" w:pos="2694"/>
        </w:tabs>
        <w:spacing w:line="360" w:lineRule="auto"/>
        <w:ind w:firstLine="0"/>
        <w:rPr>
          <w:sz w:val="24"/>
        </w:rPr>
      </w:pPr>
    </w:p>
    <w:p w:rsidR="003F4335" w:rsidRDefault="003F4335" w:rsidP="00A77FB7">
      <w:pPr>
        <w:pStyle w:val="Header"/>
        <w:tabs>
          <w:tab w:val="clear" w:pos="4153"/>
          <w:tab w:val="clear" w:pos="8306"/>
          <w:tab w:val="left" w:pos="2127"/>
          <w:tab w:val="left" w:pos="2694"/>
        </w:tabs>
        <w:spacing w:line="360" w:lineRule="auto"/>
        <w:ind w:firstLine="0"/>
        <w:rPr>
          <w:sz w:val="24"/>
        </w:rPr>
      </w:pPr>
    </w:p>
    <w:p w:rsidR="003F4335" w:rsidRDefault="003F4335" w:rsidP="00A77FB7">
      <w:pPr>
        <w:pStyle w:val="Header"/>
        <w:tabs>
          <w:tab w:val="clear" w:pos="4153"/>
          <w:tab w:val="clear" w:pos="8306"/>
          <w:tab w:val="left" w:pos="2127"/>
          <w:tab w:val="left" w:pos="2694"/>
        </w:tabs>
        <w:spacing w:line="360" w:lineRule="auto"/>
        <w:ind w:firstLine="0"/>
        <w:rPr>
          <w:sz w:val="24"/>
        </w:rPr>
      </w:pPr>
    </w:p>
    <w:p w:rsidR="00A77FB7" w:rsidRDefault="00A77FB7" w:rsidP="00EC4577">
      <w:pPr>
        <w:pStyle w:val="Header"/>
        <w:tabs>
          <w:tab w:val="clear" w:pos="4153"/>
          <w:tab w:val="clear" w:pos="8306"/>
          <w:tab w:val="left" w:pos="2127"/>
          <w:tab w:val="left" w:pos="2694"/>
        </w:tabs>
        <w:ind w:firstLine="0"/>
        <w:rPr>
          <w:sz w:val="24"/>
        </w:rPr>
      </w:pPr>
      <w:r>
        <w:rPr>
          <w:sz w:val="24"/>
        </w:rPr>
        <w:t>Parengė</w:t>
      </w:r>
    </w:p>
    <w:p w:rsidR="00955A7A" w:rsidRDefault="00955A7A" w:rsidP="00EC4577">
      <w:pPr>
        <w:pStyle w:val="Header"/>
        <w:tabs>
          <w:tab w:val="clear" w:pos="4153"/>
          <w:tab w:val="clear" w:pos="8306"/>
          <w:tab w:val="left" w:pos="2127"/>
          <w:tab w:val="left" w:pos="2694"/>
        </w:tabs>
        <w:ind w:firstLine="0"/>
        <w:rPr>
          <w:sz w:val="24"/>
        </w:rPr>
      </w:pPr>
    </w:p>
    <w:p w:rsidR="00A77FB7" w:rsidRDefault="00A77FB7" w:rsidP="00EC4577">
      <w:pPr>
        <w:pStyle w:val="Header"/>
        <w:tabs>
          <w:tab w:val="clear" w:pos="4153"/>
          <w:tab w:val="clear" w:pos="8306"/>
          <w:tab w:val="left" w:pos="2127"/>
          <w:tab w:val="left" w:pos="2694"/>
        </w:tabs>
        <w:ind w:firstLine="0"/>
        <w:rPr>
          <w:sz w:val="24"/>
        </w:rPr>
      </w:pPr>
      <w:r>
        <w:rPr>
          <w:sz w:val="24"/>
        </w:rPr>
        <w:t>Ingrida Laurinaitienė</w:t>
      </w:r>
    </w:p>
    <w:p w:rsidR="00A77FB7" w:rsidRDefault="00577E6D" w:rsidP="00EC4577">
      <w:pPr>
        <w:pStyle w:val="Header"/>
        <w:tabs>
          <w:tab w:val="clear" w:pos="4153"/>
          <w:tab w:val="clear" w:pos="8306"/>
          <w:tab w:val="left" w:pos="2127"/>
          <w:tab w:val="left" w:pos="2694"/>
        </w:tabs>
        <w:ind w:firstLine="0"/>
        <w:rPr>
          <w:sz w:val="24"/>
        </w:rPr>
      </w:pPr>
      <w:r>
        <w:rPr>
          <w:sz w:val="24"/>
        </w:rPr>
        <w:t>20</w:t>
      </w:r>
      <w:r w:rsidR="003D7411">
        <w:rPr>
          <w:sz w:val="24"/>
        </w:rPr>
        <w:t>20</w:t>
      </w:r>
      <w:r>
        <w:rPr>
          <w:sz w:val="24"/>
        </w:rPr>
        <w:t>-1</w:t>
      </w:r>
      <w:r w:rsidR="003D7411">
        <w:rPr>
          <w:sz w:val="24"/>
        </w:rPr>
        <w:t>2</w:t>
      </w:r>
      <w:r>
        <w:rPr>
          <w:sz w:val="24"/>
        </w:rPr>
        <w:t>-</w:t>
      </w:r>
    </w:p>
    <w:sectPr w:rsidR="00A77FB7" w:rsidSect="00EC4577">
      <w:headerReference w:type="even" r:id="rId7"/>
      <w:headerReference w:type="default" r:id="rId8"/>
      <w:headerReference w:type="first" r:id="rId9"/>
      <w:pgSz w:w="11907" w:h="16840" w:code="9"/>
      <w:pgMar w:top="-1134"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68A" w:rsidRDefault="001B268A">
      <w:r>
        <w:separator/>
      </w:r>
    </w:p>
  </w:endnote>
  <w:endnote w:type="continuationSeparator" w:id="0">
    <w:p w:rsidR="001B268A" w:rsidRDefault="001B2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68A" w:rsidRDefault="001B268A">
      <w:r>
        <w:separator/>
      </w:r>
    </w:p>
  </w:footnote>
  <w:footnote w:type="continuationSeparator" w:id="0">
    <w:p w:rsidR="001B268A" w:rsidRDefault="001B2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64" w:rsidRDefault="004305F0">
    <w:pPr>
      <w:pStyle w:val="Header"/>
      <w:framePr w:wrap="around" w:vAnchor="text" w:hAnchor="margin" w:xAlign="center" w:y="1"/>
      <w:rPr>
        <w:rStyle w:val="PageNumber"/>
      </w:rPr>
    </w:pPr>
    <w:r>
      <w:rPr>
        <w:rStyle w:val="PageNumber"/>
      </w:rPr>
      <w:fldChar w:fldCharType="begin"/>
    </w:r>
    <w:r w:rsidR="00806B64">
      <w:rPr>
        <w:rStyle w:val="PageNumber"/>
      </w:rPr>
      <w:instrText xml:space="preserve">PAGE  </w:instrText>
    </w:r>
    <w:r>
      <w:rPr>
        <w:rStyle w:val="PageNumber"/>
      </w:rPr>
      <w:fldChar w:fldCharType="end"/>
    </w:r>
  </w:p>
  <w:p w:rsidR="00806B64" w:rsidRDefault="00806B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64" w:rsidRDefault="004305F0">
    <w:pPr>
      <w:pStyle w:val="Header"/>
      <w:framePr w:wrap="around" w:vAnchor="text" w:hAnchor="margin" w:xAlign="center" w:y="1"/>
      <w:jc w:val="center"/>
      <w:rPr>
        <w:rStyle w:val="PageNumber"/>
      </w:rPr>
    </w:pPr>
    <w:r>
      <w:rPr>
        <w:rStyle w:val="PageNumber"/>
      </w:rPr>
      <w:fldChar w:fldCharType="begin"/>
    </w:r>
    <w:r w:rsidR="00806B64">
      <w:rPr>
        <w:rStyle w:val="PageNumber"/>
      </w:rPr>
      <w:instrText xml:space="preserve">PAGE  </w:instrText>
    </w:r>
    <w:r>
      <w:rPr>
        <w:rStyle w:val="PageNumber"/>
      </w:rPr>
      <w:fldChar w:fldCharType="separate"/>
    </w:r>
    <w:r w:rsidR="003A2A8B">
      <w:rPr>
        <w:rStyle w:val="PageNumber"/>
        <w:noProof/>
      </w:rPr>
      <w:t>3</w:t>
    </w:r>
    <w:r>
      <w:rPr>
        <w:rStyle w:val="PageNumber"/>
      </w:rPr>
      <w:fldChar w:fldCharType="end"/>
    </w:r>
  </w:p>
  <w:p w:rsidR="00806B64" w:rsidRDefault="00806B64">
    <w:pPr>
      <w:pStyle w:val="Header"/>
      <w:framePr w:wrap="around" w:vAnchor="text" w:hAnchor="margin" w:xAlign="center" w:y="1"/>
      <w:rPr>
        <w:rStyle w:val="PageNumber"/>
      </w:rPr>
    </w:pPr>
  </w:p>
  <w:p w:rsidR="00806B64" w:rsidRDefault="00806B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64" w:rsidRDefault="00806B64">
    <w:pPr>
      <w:pStyle w:val="Header"/>
    </w:pPr>
  </w:p>
  <w:p w:rsidR="00806B64" w:rsidRDefault="00E83355">
    <w:pPr>
      <w:framePr w:w="7890" w:h="3598" w:hRule="exact" w:hSpace="181" w:wrap="around" w:vAnchor="page" w:hAnchor="page" w:x="2448" w:y="1153"/>
      <w:ind w:right="-2" w:firstLine="0"/>
      <w:jc w:val="center"/>
      <w:rPr>
        <w:sz w:val="18"/>
      </w:rPr>
    </w:pPr>
    <w:r>
      <w:rPr>
        <w:noProof/>
        <w:sz w:val="18"/>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087364" w:rsidRDefault="00806B64">
    <w:pPr>
      <w:framePr w:w="7890" w:h="3598" w:hRule="exact" w:hSpace="181" w:wrap="around" w:vAnchor="page" w:hAnchor="page" w:x="2448" w:y="1153"/>
      <w:ind w:firstLine="0"/>
      <w:jc w:val="center"/>
      <w:rPr>
        <w:b/>
      </w:rPr>
    </w:pPr>
    <w:r>
      <w:rPr>
        <w:b/>
        <w:sz w:val="28"/>
      </w:rPr>
      <w:t>PRIENŲ RAJONO SAVIVALDYBĖS ADMINISTRACIJOS</w:t>
    </w:r>
    <w:r>
      <w:rPr>
        <w:b/>
      </w:rPr>
      <w:t xml:space="preserve"> </w:t>
    </w:r>
  </w:p>
  <w:p w:rsidR="00806B64" w:rsidRDefault="00806B64">
    <w:pPr>
      <w:framePr w:w="7890" w:h="3598" w:hRule="exact" w:hSpace="181" w:wrap="around" w:vAnchor="page" w:hAnchor="page" w:x="2448" w:y="1153"/>
      <w:ind w:firstLine="0"/>
      <w:jc w:val="center"/>
      <w:rPr>
        <w:b/>
        <w:sz w:val="28"/>
      </w:rPr>
    </w:pPr>
    <w:r>
      <w:rPr>
        <w:b/>
        <w:sz w:val="28"/>
      </w:rPr>
      <w:t>DIREKTORIUS</w:t>
    </w:r>
  </w:p>
  <w:p w:rsidR="00087364" w:rsidRDefault="00087364">
    <w:pPr>
      <w:framePr w:w="7890" w:h="3598" w:hRule="exact" w:hSpace="181" w:wrap="around" w:vAnchor="page" w:hAnchor="page" w:x="2448" w:y="1153"/>
      <w:ind w:firstLine="0"/>
      <w:jc w:val="center"/>
      <w:rPr>
        <w:b/>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087364" w:rsidRDefault="00087364">
    <w:pPr>
      <w:framePr w:w="5670" w:hSpace="181" w:wrap="around" w:vAnchor="page" w:hAnchor="margin" w:xAlign="center" w:y="3120"/>
      <w:tabs>
        <w:tab w:val="left" w:leader="underscore" w:pos="2835"/>
        <w:tab w:val="left" w:leader="underscore" w:pos="5529"/>
      </w:tabs>
      <w:ind w:firstLine="0"/>
      <w:jc w:val="left"/>
      <w:rPr>
        <w:b/>
        <w:sz w:val="10"/>
      </w:rPr>
    </w:pPr>
  </w:p>
  <w:p w:rsidR="00806B64" w:rsidRDefault="00806B64">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806B64" w:rsidRDefault="00806B64">
    <w:pPr>
      <w:pStyle w:val="Caption"/>
      <w:framePr w:w="5670" w:wrap="around" w:hAnchor="margin" w:xAlign="center" w:y="3120"/>
      <w:rPr>
        <w:sz w:val="34"/>
        <w:u w:val="single"/>
      </w:rPr>
    </w:pPr>
    <w:r>
      <w:t>Prienai</w:t>
    </w:r>
  </w:p>
  <w:p w:rsidR="00806B64" w:rsidRDefault="00806B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
    <w:nsid w:val="3ED233E1"/>
    <w:multiLevelType w:val="multilevel"/>
    <w:tmpl w:val="E2E28EF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5570611F"/>
    <w:multiLevelType w:val="singleLevel"/>
    <w:tmpl w:val="AD763E04"/>
    <w:lvl w:ilvl="0">
      <w:start w:val="1"/>
      <w:numFmt w:val="decimal"/>
      <w:lvlText w:val="%1."/>
      <w:lvlJc w:val="left"/>
      <w:pPr>
        <w:tabs>
          <w:tab w:val="num" w:pos="1494"/>
        </w:tabs>
        <w:ind w:left="1494"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953E1E"/>
    <w:rsid w:val="00013738"/>
    <w:rsid w:val="000274C5"/>
    <w:rsid w:val="00060E0A"/>
    <w:rsid w:val="00081243"/>
    <w:rsid w:val="00081959"/>
    <w:rsid w:val="00087364"/>
    <w:rsid w:val="000B06D9"/>
    <w:rsid w:val="000E4FD4"/>
    <w:rsid w:val="001238F0"/>
    <w:rsid w:val="00124C3C"/>
    <w:rsid w:val="001370AF"/>
    <w:rsid w:val="001449F7"/>
    <w:rsid w:val="00170C33"/>
    <w:rsid w:val="00197F54"/>
    <w:rsid w:val="001B268A"/>
    <w:rsid w:val="00235CFC"/>
    <w:rsid w:val="002B1ED0"/>
    <w:rsid w:val="002D2C4F"/>
    <w:rsid w:val="00337E43"/>
    <w:rsid w:val="0036717F"/>
    <w:rsid w:val="003A2A8B"/>
    <w:rsid w:val="003C5563"/>
    <w:rsid w:val="003D2A63"/>
    <w:rsid w:val="003D7411"/>
    <w:rsid w:val="003F4335"/>
    <w:rsid w:val="004305F0"/>
    <w:rsid w:val="00430C81"/>
    <w:rsid w:val="00446083"/>
    <w:rsid w:val="004472A7"/>
    <w:rsid w:val="00462657"/>
    <w:rsid w:val="00473B76"/>
    <w:rsid w:val="004B2D8D"/>
    <w:rsid w:val="004B5C3E"/>
    <w:rsid w:val="004D20DF"/>
    <w:rsid w:val="00562869"/>
    <w:rsid w:val="00567880"/>
    <w:rsid w:val="00577E6D"/>
    <w:rsid w:val="005819C1"/>
    <w:rsid w:val="005A1D36"/>
    <w:rsid w:val="005F123F"/>
    <w:rsid w:val="00604831"/>
    <w:rsid w:val="00607C97"/>
    <w:rsid w:val="006465D5"/>
    <w:rsid w:val="0065209B"/>
    <w:rsid w:val="00662E61"/>
    <w:rsid w:val="006741F0"/>
    <w:rsid w:val="006A3CAA"/>
    <w:rsid w:val="006B3E00"/>
    <w:rsid w:val="006E7015"/>
    <w:rsid w:val="007F22F2"/>
    <w:rsid w:val="00806B64"/>
    <w:rsid w:val="00855924"/>
    <w:rsid w:val="00857C02"/>
    <w:rsid w:val="008746DD"/>
    <w:rsid w:val="008E330A"/>
    <w:rsid w:val="00953E1E"/>
    <w:rsid w:val="00955A7A"/>
    <w:rsid w:val="0098133A"/>
    <w:rsid w:val="009938A4"/>
    <w:rsid w:val="00A374B8"/>
    <w:rsid w:val="00A61F35"/>
    <w:rsid w:val="00A77FB7"/>
    <w:rsid w:val="00A85EBA"/>
    <w:rsid w:val="00AC7A50"/>
    <w:rsid w:val="00AE42FC"/>
    <w:rsid w:val="00B06E81"/>
    <w:rsid w:val="00B1146A"/>
    <w:rsid w:val="00B276CF"/>
    <w:rsid w:val="00BB201A"/>
    <w:rsid w:val="00C11FB0"/>
    <w:rsid w:val="00C2744B"/>
    <w:rsid w:val="00C3708C"/>
    <w:rsid w:val="00C41871"/>
    <w:rsid w:val="00C635A7"/>
    <w:rsid w:val="00CE6C1F"/>
    <w:rsid w:val="00D833D1"/>
    <w:rsid w:val="00DA588B"/>
    <w:rsid w:val="00DF158D"/>
    <w:rsid w:val="00E10E4F"/>
    <w:rsid w:val="00E52664"/>
    <w:rsid w:val="00E55BBD"/>
    <w:rsid w:val="00E83355"/>
    <w:rsid w:val="00E92B2A"/>
    <w:rsid w:val="00EC4577"/>
    <w:rsid w:val="00F05ACA"/>
    <w:rsid w:val="00F2046D"/>
    <w:rsid w:val="00F26A5F"/>
    <w:rsid w:val="00F858F8"/>
    <w:rsid w:val="00FB4967"/>
    <w:rsid w:val="00FD7456"/>
    <w:rsid w:val="00FE166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05F0"/>
    <w:pPr>
      <w:ind w:firstLine="567"/>
      <w:jc w:val="both"/>
    </w:pPr>
    <w:rPr>
      <w:sz w:val="26"/>
      <w:lang w:eastAsia="en-US"/>
    </w:rPr>
  </w:style>
  <w:style w:type="paragraph" w:styleId="Heading1">
    <w:name w:val="heading 1"/>
    <w:basedOn w:val="Normal"/>
    <w:next w:val="Normal"/>
    <w:qFormat/>
    <w:rsid w:val="004305F0"/>
    <w:pPr>
      <w:keepNext/>
      <w:ind w:firstLine="142"/>
      <w:jc w:val="center"/>
      <w:outlineLvl w:val="0"/>
    </w:pPr>
    <w:rPr>
      <w:b/>
    </w:rPr>
  </w:style>
  <w:style w:type="paragraph" w:styleId="Heading2">
    <w:name w:val="heading 2"/>
    <w:basedOn w:val="Normal"/>
    <w:next w:val="Normal"/>
    <w:qFormat/>
    <w:rsid w:val="004305F0"/>
    <w:pPr>
      <w:keepNext/>
      <w:ind w:firstLine="0"/>
      <w:jc w:val="center"/>
      <w:outlineLvl w:val="1"/>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5F0"/>
    <w:pPr>
      <w:tabs>
        <w:tab w:val="center" w:pos="4153"/>
        <w:tab w:val="right" w:pos="8306"/>
      </w:tabs>
    </w:pPr>
  </w:style>
  <w:style w:type="paragraph" w:styleId="Footer">
    <w:name w:val="footer"/>
    <w:basedOn w:val="Normal"/>
    <w:rsid w:val="004305F0"/>
    <w:pPr>
      <w:tabs>
        <w:tab w:val="center" w:pos="4153"/>
        <w:tab w:val="right" w:pos="8306"/>
      </w:tabs>
    </w:pPr>
  </w:style>
  <w:style w:type="character" w:styleId="Hyperlink">
    <w:name w:val="Hyperlink"/>
    <w:basedOn w:val="DefaultParagraphFont"/>
    <w:rsid w:val="004305F0"/>
    <w:rPr>
      <w:color w:val="0000FF"/>
      <w:u w:val="single"/>
    </w:rPr>
  </w:style>
  <w:style w:type="paragraph" w:styleId="Caption">
    <w:name w:val="caption"/>
    <w:basedOn w:val="Normal"/>
    <w:next w:val="Normal"/>
    <w:qFormat/>
    <w:rsid w:val="004305F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4305F0"/>
    <w:pPr>
      <w:spacing w:line="360" w:lineRule="auto"/>
      <w:ind w:firstLine="1134"/>
    </w:pPr>
    <w:rPr>
      <w:sz w:val="24"/>
    </w:rPr>
  </w:style>
  <w:style w:type="character" w:styleId="PageNumber">
    <w:name w:val="page number"/>
    <w:basedOn w:val="DefaultParagraphFont"/>
    <w:rsid w:val="004305F0"/>
  </w:style>
  <w:style w:type="paragraph" w:styleId="BodyTextIndent3">
    <w:name w:val="Body Text Indent 3"/>
    <w:basedOn w:val="Normal"/>
    <w:rsid w:val="004305F0"/>
    <w:pPr>
      <w:ind w:firstLine="1080"/>
    </w:pPr>
    <w:rPr>
      <w:sz w:val="24"/>
    </w:rPr>
  </w:style>
  <w:style w:type="paragraph" w:styleId="BodyTextIndent2">
    <w:name w:val="Body Text Indent 2"/>
    <w:basedOn w:val="Normal"/>
    <w:rsid w:val="004305F0"/>
    <w:pPr>
      <w:tabs>
        <w:tab w:val="left" w:pos="1134"/>
      </w:tabs>
      <w:spacing w:line="360" w:lineRule="auto"/>
      <w:ind w:firstLine="1134"/>
      <w:jc w:val="left"/>
    </w:pPr>
    <w:rPr>
      <w:sz w:val="24"/>
    </w:rPr>
  </w:style>
  <w:style w:type="paragraph" w:styleId="BodyText">
    <w:name w:val="Body Text"/>
    <w:basedOn w:val="Normal"/>
    <w:rsid w:val="004305F0"/>
    <w:pPr>
      <w:tabs>
        <w:tab w:val="left" w:pos="1134"/>
      </w:tabs>
      <w:spacing w:line="360" w:lineRule="auto"/>
      <w:ind w:firstLine="0"/>
    </w:pPr>
    <w:rPr>
      <w:sz w:val="24"/>
    </w:rPr>
  </w:style>
  <w:style w:type="paragraph" w:styleId="HTMLPreformatted">
    <w:name w:val="HTML Preformatted"/>
    <w:basedOn w:val="Normal"/>
    <w:rsid w:val="00874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lt-LT"/>
    </w:rPr>
  </w:style>
  <w:style w:type="character" w:customStyle="1" w:styleId="HeaderChar">
    <w:name w:val="Header Char"/>
    <w:basedOn w:val="DefaultParagraphFont"/>
    <w:link w:val="Header"/>
    <w:rsid w:val="00C2744B"/>
    <w:rPr>
      <w:sz w:val="26"/>
      <w:lang w:eastAsia="en-US"/>
    </w:rPr>
  </w:style>
  <w:style w:type="paragraph" w:styleId="ListBullet">
    <w:name w:val="List Bullet"/>
    <w:basedOn w:val="Normal"/>
    <w:autoRedefine/>
    <w:unhideWhenUsed/>
    <w:rsid w:val="00EC4577"/>
    <w:pPr>
      <w:widowControl w:val="0"/>
      <w:snapToGrid w:val="0"/>
      <w:spacing w:line="360" w:lineRule="auto"/>
      <w:ind w:firstLine="709"/>
    </w:pPr>
    <w:rPr>
      <w:sz w:val="24"/>
      <w:szCs w:val="24"/>
    </w:rPr>
  </w:style>
  <w:style w:type="paragraph" w:styleId="BalloonText">
    <w:name w:val="Balloon Text"/>
    <w:basedOn w:val="Normal"/>
    <w:link w:val="BalloonTextChar"/>
    <w:rsid w:val="003A2A8B"/>
    <w:rPr>
      <w:rFonts w:ascii="Tahoma" w:hAnsi="Tahoma" w:cs="Tahoma"/>
      <w:sz w:val="16"/>
      <w:szCs w:val="16"/>
    </w:rPr>
  </w:style>
  <w:style w:type="character" w:customStyle="1" w:styleId="BalloonTextChar">
    <w:name w:val="Balloon Text Char"/>
    <w:basedOn w:val="DefaultParagraphFont"/>
    <w:link w:val="BalloonText"/>
    <w:rsid w:val="003A2A8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25713286">
      <w:bodyDiv w:val="1"/>
      <w:marLeft w:val="0"/>
      <w:marRight w:val="0"/>
      <w:marTop w:val="0"/>
      <w:marBottom w:val="0"/>
      <w:divBdr>
        <w:top w:val="none" w:sz="0" w:space="0" w:color="auto"/>
        <w:left w:val="none" w:sz="0" w:space="0" w:color="auto"/>
        <w:bottom w:val="none" w:sz="0" w:space="0" w:color="auto"/>
        <w:right w:val="none" w:sz="0" w:space="0" w:color="auto"/>
      </w:divBdr>
    </w:div>
    <w:div w:id="17142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3</Pages>
  <Words>5314</Words>
  <Characters>3029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2014-11-26T09:58:00Z</cp:lastPrinted>
  <dcterms:created xsi:type="dcterms:W3CDTF">2020-12-29T13:26:00Z</dcterms:created>
  <dcterms:modified xsi:type="dcterms:W3CDTF">2020-12-29T13:26:00Z</dcterms:modified>
</cp:coreProperties>
</file>