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F1" w:rsidRDefault="00CF16F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6570C5" w:rsidRDefault="006570C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CF16F1" w:rsidRDefault="00CF16F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CF16F1" w:rsidRDefault="00CF16F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CF16F1" w:rsidRDefault="00CF16F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C86A55" w:rsidRDefault="00C86A55" w:rsidP="00283BF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6F59E8" w:rsidRDefault="006F59E8" w:rsidP="00283BF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F6821" w:rsidRDefault="00CF16F1" w:rsidP="005E05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7E6F34" w:rsidRPr="004440A3" w:rsidRDefault="007E6F34" w:rsidP="005E05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  <w:r w:rsidRPr="004440A3">
        <w:rPr>
          <w:b/>
          <w:caps/>
          <w:sz w:val="24"/>
        </w:rPr>
        <w:t>DĖL PRAŠYMŲ</w:t>
      </w:r>
      <w:r w:rsidR="005E0583" w:rsidRPr="004440A3">
        <w:rPr>
          <w:b/>
          <w:sz w:val="24"/>
          <w:szCs w:val="24"/>
        </w:rPr>
        <w:t xml:space="preserve"> PRITAIKYTI BŪSTĄ VAIKAMS SU SUNKIA NEGALIA</w:t>
      </w:r>
      <w:r w:rsidR="005E0583" w:rsidRPr="004440A3">
        <w:rPr>
          <w:b/>
          <w:sz w:val="24"/>
        </w:rPr>
        <w:t xml:space="preserve"> </w:t>
      </w:r>
      <w:r w:rsidR="005E0583" w:rsidRPr="004440A3">
        <w:rPr>
          <w:b/>
          <w:caps/>
          <w:sz w:val="24"/>
        </w:rPr>
        <w:t xml:space="preserve">PRIĖMIMO </w:t>
      </w:r>
      <w:r w:rsidRPr="004440A3">
        <w:rPr>
          <w:b/>
          <w:caps/>
          <w:sz w:val="24"/>
        </w:rPr>
        <w:t>TE</w:t>
      </w:r>
      <w:r w:rsidR="005E0583" w:rsidRPr="004440A3">
        <w:rPr>
          <w:b/>
          <w:caps/>
          <w:sz w:val="24"/>
        </w:rPr>
        <w:t>RMINO</w:t>
      </w:r>
      <w:r w:rsidRPr="004440A3">
        <w:rPr>
          <w:b/>
          <w:caps/>
          <w:sz w:val="24"/>
        </w:rPr>
        <w:t xml:space="preserve"> NUSTATYMO </w:t>
      </w:r>
      <w:r w:rsidR="005E0583" w:rsidRPr="004440A3">
        <w:rPr>
          <w:b/>
          <w:caps/>
          <w:sz w:val="24"/>
        </w:rPr>
        <w:t xml:space="preserve"> </w:t>
      </w:r>
    </w:p>
    <w:p w:rsidR="00357ABE" w:rsidRDefault="00357ABE" w:rsidP="005E05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2"/>
          <w:szCs w:val="22"/>
        </w:rPr>
      </w:pPr>
    </w:p>
    <w:p w:rsidR="005E0583" w:rsidRPr="007E6F34" w:rsidRDefault="005E0583" w:rsidP="00357AB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2"/>
          <w:szCs w:val="22"/>
        </w:rPr>
      </w:pPr>
    </w:p>
    <w:p w:rsidR="00CF16F1" w:rsidRDefault="006570C5" w:rsidP="00C86A55">
      <w:pPr>
        <w:pStyle w:val="Header"/>
        <w:tabs>
          <w:tab w:val="clear" w:pos="4153"/>
          <w:tab w:val="clear" w:pos="8306"/>
          <w:tab w:val="left" w:pos="2127"/>
          <w:tab w:val="center" w:pos="4819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 w:rsidR="00357ABE">
        <w:rPr>
          <w:sz w:val="24"/>
        </w:rPr>
        <w:t xml:space="preserve">   </w:t>
      </w:r>
      <w:r w:rsidR="001507BD">
        <w:rPr>
          <w:sz w:val="24"/>
        </w:rPr>
        <w:t xml:space="preserve"> </w:t>
      </w:r>
      <w:r w:rsidR="007E6F34">
        <w:rPr>
          <w:sz w:val="24"/>
        </w:rPr>
        <w:t>2021</w:t>
      </w:r>
      <w:r w:rsidR="009E6447">
        <w:rPr>
          <w:sz w:val="24"/>
        </w:rPr>
        <w:t xml:space="preserve"> m. </w:t>
      </w:r>
      <w:r w:rsidR="007D307C">
        <w:rPr>
          <w:sz w:val="24"/>
        </w:rPr>
        <w:t xml:space="preserve">         </w:t>
      </w:r>
      <w:r w:rsidR="00357ABE">
        <w:rPr>
          <w:sz w:val="24"/>
        </w:rPr>
        <w:t xml:space="preserve"> </w:t>
      </w:r>
      <w:r w:rsidR="009E6447">
        <w:rPr>
          <w:sz w:val="24"/>
        </w:rPr>
        <w:t xml:space="preserve"> </w:t>
      </w:r>
      <w:r w:rsidR="00ED6B30">
        <w:rPr>
          <w:sz w:val="24"/>
        </w:rPr>
        <w:t xml:space="preserve">    </w:t>
      </w:r>
      <w:r w:rsidR="001507BD">
        <w:rPr>
          <w:sz w:val="24"/>
        </w:rPr>
        <w:t xml:space="preserve"> d.   </w:t>
      </w:r>
      <w:r w:rsidR="00BF6821">
        <w:rPr>
          <w:sz w:val="24"/>
        </w:rPr>
        <w:t xml:space="preserve">       </w:t>
      </w:r>
      <w:r>
        <w:rPr>
          <w:sz w:val="24"/>
        </w:rPr>
        <w:t xml:space="preserve">  </w:t>
      </w:r>
    </w:p>
    <w:p w:rsidR="00F32C7C" w:rsidRDefault="00F32C7C" w:rsidP="005E0583">
      <w:pPr>
        <w:spacing w:line="360" w:lineRule="auto"/>
        <w:ind w:firstLine="0"/>
        <w:rPr>
          <w:sz w:val="24"/>
          <w:szCs w:val="24"/>
        </w:rPr>
      </w:pPr>
    </w:p>
    <w:p w:rsidR="00E62907" w:rsidRPr="005E0583" w:rsidRDefault="00C86A55" w:rsidP="005E0583">
      <w:pPr>
        <w:spacing w:line="276" w:lineRule="auto"/>
        <w:ind w:firstLine="851"/>
        <w:rPr>
          <w:sz w:val="24"/>
          <w:szCs w:val="24"/>
        </w:rPr>
      </w:pPr>
      <w:r w:rsidRPr="005E0583">
        <w:rPr>
          <w:sz w:val="24"/>
          <w:szCs w:val="24"/>
        </w:rPr>
        <w:t>Vadov</w:t>
      </w:r>
      <w:r w:rsidR="004D383F" w:rsidRPr="005E0583">
        <w:rPr>
          <w:sz w:val="24"/>
          <w:szCs w:val="24"/>
        </w:rPr>
        <w:t>aud</w:t>
      </w:r>
      <w:r w:rsidR="005E0583" w:rsidRPr="005E0583">
        <w:rPr>
          <w:sz w:val="24"/>
          <w:szCs w:val="24"/>
        </w:rPr>
        <w:t>am</w:t>
      </w:r>
      <w:r w:rsidR="005E0583" w:rsidRPr="004440A3">
        <w:rPr>
          <w:sz w:val="24"/>
          <w:szCs w:val="24"/>
        </w:rPr>
        <w:t>asi</w:t>
      </w:r>
      <w:r w:rsidR="004D383F" w:rsidRPr="005E0583">
        <w:rPr>
          <w:sz w:val="24"/>
          <w:szCs w:val="24"/>
        </w:rPr>
        <w:t xml:space="preserve"> Šeimų, auginančių vaikus su negalia, socialinio saugumo stiprinimo pritai</w:t>
      </w:r>
      <w:r w:rsidR="005E0583" w:rsidRPr="005E0583">
        <w:rPr>
          <w:sz w:val="24"/>
          <w:szCs w:val="24"/>
        </w:rPr>
        <w:t>kant būstą ir gyvenamąją aplink</w:t>
      </w:r>
      <w:r w:rsidR="005E0583" w:rsidRPr="004440A3">
        <w:rPr>
          <w:sz w:val="24"/>
          <w:szCs w:val="24"/>
        </w:rPr>
        <w:t>ą</w:t>
      </w:r>
      <w:r w:rsidR="004D383F" w:rsidRPr="005E0583">
        <w:rPr>
          <w:sz w:val="24"/>
          <w:szCs w:val="24"/>
        </w:rPr>
        <w:t xml:space="preserve"> tvarkos aprašo, patvirtinto</w:t>
      </w:r>
      <w:r w:rsidR="00403F74" w:rsidRPr="005E0583">
        <w:rPr>
          <w:sz w:val="24"/>
          <w:szCs w:val="24"/>
        </w:rPr>
        <w:t xml:space="preserve"> Lietuvos Respublikos </w:t>
      </w:r>
      <w:r w:rsidR="001507BD" w:rsidRPr="005E0583">
        <w:rPr>
          <w:sz w:val="24"/>
          <w:szCs w:val="24"/>
        </w:rPr>
        <w:t>s</w:t>
      </w:r>
      <w:r w:rsidR="00B171C5" w:rsidRPr="005E0583">
        <w:rPr>
          <w:sz w:val="24"/>
          <w:szCs w:val="24"/>
        </w:rPr>
        <w:t xml:space="preserve">ocialinės </w:t>
      </w:r>
      <w:r w:rsidR="00DB22A8" w:rsidRPr="005E0583">
        <w:rPr>
          <w:sz w:val="24"/>
          <w:szCs w:val="24"/>
        </w:rPr>
        <w:t>apsaugos ir</w:t>
      </w:r>
      <w:r w:rsidR="00403F74" w:rsidRPr="005E0583">
        <w:rPr>
          <w:sz w:val="24"/>
          <w:szCs w:val="24"/>
        </w:rPr>
        <w:t xml:space="preserve"> darbo ministro</w:t>
      </w:r>
      <w:r w:rsidR="004D383F" w:rsidRPr="005E0583">
        <w:rPr>
          <w:sz w:val="24"/>
          <w:szCs w:val="24"/>
        </w:rPr>
        <w:t xml:space="preserve"> 2019 m. birželio 27</w:t>
      </w:r>
      <w:r w:rsidR="006F59E8" w:rsidRPr="005E0583">
        <w:rPr>
          <w:sz w:val="24"/>
          <w:szCs w:val="24"/>
        </w:rPr>
        <w:t xml:space="preserve"> </w:t>
      </w:r>
      <w:r w:rsidR="00B171C5" w:rsidRPr="005E0583">
        <w:rPr>
          <w:sz w:val="24"/>
          <w:szCs w:val="24"/>
        </w:rPr>
        <w:t>d. įsakymu</w:t>
      </w:r>
      <w:r w:rsidR="005704DE" w:rsidRPr="005E0583">
        <w:rPr>
          <w:sz w:val="24"/>
          <w:szCs w:val="24"/>
        </w:rPr>
        <w:t xml:space="preserve"> </w:t>
      </w:r>
      <w:r w:rsidR="00B171C5" w:rsidRPr="005E0583">
        <w:rPr>
          <w:sz w:val="24"/>
          <w:szCs w:val="24"/>
        </w:rPr>
        <w:t>Nr. A1</w:t>
      </w:r>
      <w:r w:rsidR="00DB22A8" w:rsidRPr="005E0583">
        <w:rPr>
          <w:sz w:val="24"/>
          <w:szCs w:val="24"/>
        </w:rPr>
        <w:t>-</w:t>
      </w:r>
      <w:r w:rsidR="004D383F" w:rsidRPr="005E0583">
        <w:rPr>
          <w:sz w:val="24"/>
          <w:szCs w:val="24"/>
        </w:rPr>
        <w:t>365</w:t>
      </w:r>
      <w:r w:rsidR="006F59E8" w:rsidRPr="005E0583">
        <w:rPr>
          <w:sz w:val="24"/>
          <w:szCs w:val="24"/>
        </w:rPr>
        <w:t xml:space="preserve"> „</w:t>
      </w:r>
      <w:r w:rsidR="00AC5AB0" w:rsidRPr="005E0583">
        <w:rPr>
          <w:sz w:val="24"/>
          <w:szCs w:val="24"/>
        </w:rPr>
        <w:t xml:space="preserve">Dėl </w:t>
      </w:r>
      <w:r w:rsidR="005E0583" w:rsidRPr="004440A3">
        <w:rPr>
          <w:sz w:val="24"/>
          <w:szCs w:val="24"/>
        </w:rPr>
        <w:t>Š</w:t>
      </w:r>
      <w:r w:rsidR="004D383F" w:rsidRPr="005E0583">
        <w:rPr>
          <w:sz w:val="24"/>
          <w:szCs w:val="24"/>
        </w:rPr>
        <w:t>eimų</w:t>
      </w:r>
      <w:r w:rsidR="005E0583" w:rsidRPr="00AA314C">
        <w:rPr>
          <w:sz w:val="24"/>
          <w:szCs w:val="24"/>
        </w:rPr>
        <w:t>,</w:t>
      </w:r>
      <w:r w:rsidR="004D383F" w:rsidRPr="005E0583">
        <w:rPr>
          <w:sz w:val="24"/>
          <w:szCs w:val="24"/>
        </w:rPr>
        <w:t xml:space="preserve"> auginančių vaikus su sunkia negalia, socialinio </w:t>
      </w:r>
      <w:r w:rsidR="005E0583" w:rsidRPr="004440A3">
        <w:rPr>
          <w:sz w:val="24"/>
          <w:szCs w:val="24"/>
        </w:rPr>
        <w:t>s</w:t>
      </w:r>
      <w:r w:rsidR="004D383F" w:rsidRPr="005E0583">
        <w:rPr>
          <w:sz w:val="24"/>
          <w:szCs w:val="24"/>
        </w:rPr>
        <w:t>augumo stiprinimo pritaikant būstą ir gyvenamąją aplink</w:t>
      </w:r>
      <w:r w:rsidR="005E0583" w:rsidRPr="004440A3">
        <w:rPr>
          <w:sz w:val="24"/>
          <w:szCs w:val="24"/>
        </w:rPr>
        <w:t>ą</w:t>
      </w:r>
      <w:r w:rsidR="004D383F" w:rsidRPr="004440A3">
        <w:rPr>
          <w:sz w:val="24"/>
          <w:szCs w:val="24"/>
        </w:rPr>
        <w:t xml:space="preserve"> </w:t>
      </w:r>
      <w:r w:rsidR="004D383F" w:rsidRPr="005E0583">
        <w:rPr>
          <w:sz w:val="24"/>
          <w:szCs w:val="24"/>
        </w:rPr>
        <w:t>tvarkos aprašo patvirtinimo</w:t>
      </w:r>
      <w:r w:rsidR="006F59E8" w:rsidRPr="005E0583">
        <w:rPr>
          <w:sz w:val="24"/>
          <w:szCs w:val="24"/>
        </w:rPr>
        <w:t>“</w:t>
      </w:r>
      <w:r w:rsidR="005E0583" w:rsidRPr="004440A3">
        <w:rPr>
          <w:sz w:val="24"/>
          <w:szCs w:val="24"/>
        </w:rPr>
        <w:t>,</w:t>
      </w:r>
      <w:r w:rsidR="004D383F" w:rsidRPr="005E0583">
        <w:rPr>
          <w:sz w:val="24"/>
          <w:szCs w:val="24"/>
        </w:rPr>
        <w:t xml:space="preserve"> 14</w:t>
      </w:r>
      <w:r w:rsidR="00385874" w:rsidRPr="005E0583">
        <w:rPr>
          <w:sz w:val="24"/>
          <w:szCs w:val="24"/>
        </w:rPr>
        <w:t xml:space="preserve"> punktu</w:t>
      </w:r>
      <w:r w:rsidR="00492067" w:rsidRPr="005E0583">
        <w:rPr>
          <w:sz w:val="24"/>
          <w:szCs w:val="24"/>
        </w:rPr>
        <w:t>:</w:t>
      </w:r>
    </w:p>
    <w:p w:rsidR="00E62907" w:rsidRPr="005E0583" w:rsidRDefault="00E62907" w:rsidP="005E0583">
      <w:pPr>
        <w:spacing w:line="276" w:lineRule="auto"/>
        <w:ind w:firstLine="851"/>
        <w:rPr>
          <w:sz w:val="24"/>
          <w:szCs w:val="24"/>
        </w:rPr>
      </w:pPr>
      <w:r w:rsidRPr="005E0583">
        <w:rPr>
          <w:sz w:val="24"/>
          <w:szCs w:val="24"/>
        </w:rPr>
        <w:t>1. N</w:t>
      </w:r>
      <w:r w:rsidR="00357ABE" w:rsidRPr="005E0583">
        <w:rPr>
          <w:sz w:val="24"/>
          <w:szCs w:val="24"/>
        </w:rPr>
        <w:t xml:space="preserve"> u s t a t a u</w:t>
      </w:r>
      <w:r w:rsidR="005E0583" w:rsidRPr="005E0583">
        <w:rPr>
          <w:sz w:val="24"/>
          <w:szCs w:val="24"/>
        </w:rPr>
        <w:t xml:space="preserve">  </w:t>
      </w:r>
      <w:r w:rsidR="005E0583" w:rsidRPr="004440A3">
        <w:rPr>
          <w:sz w:val="24"/>
          <w:szCs w:val="24"/>
        </w:rPr>
        <w:t>prašymų pritaikyti būstą vaikams su sunkia negalia priėmimo</w:t>
      </w:r>
      <w:r w:rsidR="004D383F" w:rsidRPr="005E0583">
        <w:rPr>
          <w:color w:val="FF0000"/>
          <w:sz w:val="24"/>
          <w:szCs w:val="24"/>
        </w:rPr>
        <w:t xml:space="preserve"> </w:t>
      </w:r>
      <w:r w:rsidR="004D383F" w:rsidRPr="005E0583">
        <w:rPr>
          <w:sz w:val="24"/>
          <w:szCs w:val="24"/>
        </w:rPr>
        <w:t xml:space="preserve">terminą </w:t>
      </w:r>
      <w:r w:rsidR="00357ABE" w:rsidRPr="005E0583">
        <w:rPr>
          <w:sz w:val="24"/>
          <w:szCs w:val="24"/>
        </w:rPr>
        <w:t xml:space="preserve">– </w:t>
      </w:r>
      <w:r w:rsidR="004D383F" w:rsidRPr="005E0583">
        <w:rPr>
          <w:sz w:val="24"/>
          <w:szCs w:val="24"/>
        </w:rPr>
        <w:t>iki</w:t>
      </w:r>
      <w:r w:rsidR="009E4E29" w:rsidRPr="005E0583">
        <w:rPr>
          <w:sz w:val="24"/>
          <w:szCs w:val="24"/>
        </w:rPr>
        <w:t xml:space="preserve"> </w:t>
      </w:r>
      <w:r w:rsidR="007E6F34" w:rsidRPr="005E0583">
        <w:rPr>
          <w:sz w:val="24"/>
          <w:szCs w:val="24"/>
        </w:rPr>
        <w:t>einamųjų metų liepos 1</w:t>
      </w:r>
      <w:r w:rsidR="00385874" w:rsidRPr="005E0583">
        <w:rPr>
          <w:sz w:val="24"/>
          <w:szCs w:val="24"/>
        </w:rPr>
        <w:t xml:space="preserve"> d.</w:t>
      </w:r>
      <w:r w:rsidR="005E0583" w:rsidRPr="005E0583">
        <w:rPr>
          <w:sz w:val="24"/>
          <w:szCs w:val="24"/>
        </w:rPr>
        <w:t xml:space="preserve"> </w:t>
      </w:r>
      <w:r w:rsidR="004D383F" w:rsidRPr="005E0583">
        <w:rPr>
          <w:sz w:val="24"/>
          <w:szCs w:val="24"/>
        </w:rPr>
        <w:t>(įskaitytinai).</w:t>
      </w:r>
    </w:p>
    <w:p w:rsidR="00E62907" w:rsidRPr="005E0583" w:rsidRDefault="00E62907" w:rsidP="005E0583">
      <w:pPr>
        <w:spacing w:line="276" w:lineRule="auto"/>
        <w:ind w:firstLine="851"/>
        <w:rPr>
          <w:sz w:val="24"/>
          <w:szCs w:val="24"/>
        </w:rPr>
      </w:pPr>
      <w:r w:rsidRPr="005E0583">
        <w:rPr>
          <w:sz w:val="24"/>
          <w:szCs w:val="24"/>
        </w:rPr>
        <w:t>2. N u r o d a u šį įsakymą paskelbti Savivaldybės interneto svetainėje.</w:t>
      </w:r>
    </w:p>
    <w:p w:rsidR="004D383F" w:rsidRDefault="004D383F" w:rsidP="004D383F">
      <w:pPr>
        <w:spacing w:line="360" w:lineRule="auto"/>
        <w:ind w:firstLine="1134"/>
        <w:rPr>
          <w:sz w:val="24"/>
          <w:szCs w:val="24"/>
        </w:rPr>
      </w:pPr>
    </w:p>
    <w:p w:rsidR="006F59E8" w:rsidRDefault="006F59E8" w:rsidP="006F59E8">
      <w:pPr>
        <w:spacing w:line="276" w:lineRule="auto"/>
        <w:ind w:firstLine="0"/>
        <w:rPr>
          <w:sz w:val="24"/>
          <w:szCs w:val="24"/>
        </w:rPr>
      </w:pPr>
    </w:p>
    <w:p w:rsidR="00CF16F1" w:rsidRDefault="00CF16F1" w:rsidP="006F59E8">
      <w:pPr>
        <w:spacing w:line="276" w:lineRule="auto"/>
        <w:ind w:firstLine="0"/>
        <w:rPr>
          <w:sz w:val="24"/>
          <w:szCs w:val="24"/>
        </w:rPr>
      </w:pPr>
      <w:r w:rsidRPr="005704DE">
        <w:rPr>
          <w:sz w:val="24"/>
          <w:szCs w:val="24"/>
        </w:rPr>
        <w:t>Administracijos dire</w:t>
      </w:r>
      <w:r w:rsidR="005E0583">
        <w:rPr>
          <w:sz w:val="24"/>
          <w:szCs w:val="24"/>
        </w:rPr>
        <w:t>ktor</w:t>
      </w:r>
      <w:r w:rsidR="005E0583" w:rsidRPr="004440A3">
        <w:rPr>
          <w:sz w:val="24"/>
          <w:szCs w:val="24"/>
        </w:rPr>
        <w:t>ė</w:t>
      </w:r>
      <w:r w:rsidR="004D383F">
        <w:rPr>
          <w:sz w:val="24"/>
          <w:szCs w:val="24"/>
        </w:rPr>
        <w:tab/>
      </w:r>
      <w:r w:rsidR="004D383F">
        <w:rPr>
          <w:sz w:val="24"/>
          <w:szCs w:val="24"/>
        </w:rPr>
        <w:tab/>
      </w:r>
      <w:r w:rsidR="004D383F">
        <w:rPr>
          <w:sz w:val="24"/>
          <w:szCs w:val="24"/>
        </w:rPr>
        <w:tab/>
      </w:r>
      <w:r w:rsidR="004D383F">
        <w:rPr>
          <w:sz w:val="24"/>
          <w:szCs w:val="24"/>
        </w:rPr>
        <w:tab/>
      </w:r>
      <w:r w:rsidR="005E0583">
        <w:rPr>
          <w:sz w:val="24"/>
          <w:szCs w:val="24"/>
        </w:rPr>
        <w:t xml:space="preserve">                  </w:t>
      </w:r>
      <w:r w:rsidR="007E6F34">
        <w:rPr>
          <w:sz w:val="24"/>
          <w:szCs w:val="24"/>
        </w:rPr>
        <w:t>Jūratė Zailskienė</w:t>
      </w:r>
    </w:p>
    <w:p w:rsidR="004D383F" w:rsidRPr="005704DE" w:rsidRDefault="004D383F" w:rsidP="006F59E8">
      <w:pPr>
        <w:spacing w:line="276" w:lineRule="auto"/>
        <w:ind w:firstLine="0"/>
        <w:rPr>
          <w:sz w:val="24"/>
          <w:szCs w:val="24"/>
        </w:rPr>
      </w:pPr>
    </w:p>
    <w:p w:rsidR="005704DE" w:rsidRDefault="005704DE" w:rsidP="006F59E8">
      <w:pPr>
        <w:spacing w:line="276" w:lineRule="auto"/>
        <w:rPr>
          <w:sz w:val="24"/>
          <w:szCs w:val="24"/>
        </w:rPr>
      </w:pPr>
    </w:p>
    <w:p w:rsidR="00357ABE" w:rsidRDefault="00357ABE" w:rsidP="006F59E8">
      <w:pPr>
        <w:spacing w:line="276" w:lineRule="auto"/>
        <w:rPr>
          <w:sz w:val="24"/>
          <w:szCs w:val="24"/>
        </w:rPr>
      </w:pPr>
    </w:p>
    <w:p w:rsidR="00357ABE" w:rsidRDefault="00357ABE" w:rsidP="006F59E8">
      <w:pPr>
        <w:spacing w:line="276" w:lineRule="auto"/>
        <w:rPr>
          <w:sz w:val="24"/>
          <w:szCs w:val="24"/>
        </w:rPr>
      </w:pPr>
    </w:p>
    <w:p w:rsidR="00357ABE" w:rsidRDefault="00357ABE" w:rsidP="006F59E8">
      <w:pPr>
        <w:spacing w:line="276" w:lineRule="auto"/>
        <w:rPr>
          <w:sz w:val="24"/>
          <w:szCs w:val="24"/>
        </w:rPr>
      </w:pPr>
    </w:p>
    <w:p w:rsidR="00357ABE" w:rsidRDefault="00357ABE" w:rsidP="006F59E8">
      <w:pPr>
        <w:spacing w:line="276" w:lineRule="auto"/>
        <w:rPr>
          <w:sz w:val="24"/>
          <w:szCs w:val="24"/>
        </w:rPr>
      </w:pPr>
    </w:p>
    <w:p w:rsidR="00357ABE" w:rsidRDefault="00357ABE" w:rsidP="006F59E8">
      <w:pPr>
        <w:spacing w:line="276" w:lineRule="auto"/>
        <w:rPr>
          <w:sz w:val="24"/>
          <w:szCs w:val="24"/>
        </w:rPr>
      </w:pPr>
    </w:p>
    <w:p w:rsidR="00357ABE" w:rsidRDefault="00357ABE" w:rsidP="006F59E8">
      <w:pPr>
        <w:spacing w:line="276" w:lineRule="auto"/>
        <w:rPr>
          <w:sz w:val="24"/>
          <w:szCs w:val="24"/>
        </w:rPr>
      </w:pPr>
    </w:p>
    <w:p w:rsidR="00357ABE" w:rsidRDefault="00357ABE" w:rsidP="006F59E8">
      <w:pPr>
        <w:spacing w:line="276" w:lineRule="auto"/>
        <w:rPr>
          <w:sz w:val="24"/>
          <w:szCs w:val="24"/>
        </w:rPr>
      </w:pPr>
    </w:p>
    <w:p w:rsidR="00357ABE" w:rsidRDefault="00357ABE" w:rsidP="006F59E8">
      <w:pPr>
        <w:spacing w:line="276" w:lineRule="auto"/>
        <w:rPr>
          <w:sz w:val="24"/>
          <w:szCs w:val="24"/>
        </w:rPr>
      </w:pPr>
    </w:p>
    <w:p w:rsidR="00357ABE" w:rsidRDefault="00357ABE" w:rsidP="006F59E8">
      <w:pPr>
        <w:spacing w:line="276" w:lineRule="auto"/>
        <w:rPr>
          <w:sz w:val="24"/>
          <w:szCs w:val="24"/>
        </w:rPr>
      </w:pPr>
    </w:p>
    <w:p w:rsidR="005E0583" w:rsidRDefault="005E0583" w:rsidP="006F59E8">
      <w:pPr>
        <w:spacing w:line="276" w:lineRule="auto"/>
        <w:rPr>
          <w:sz w:val="24"/>
          <w:szCs w:val="24"/>
        </w:rPr>
      </w:pPr>
    </w:p>
    <w:p w:rsidR="005E0583" w:rsidRDefault="005E0583" w:rsidP="006F59E8">
      <w:pPr>
        <w:spacing w:line="276" w:lineRule="auto"/>
        <w:rPr>
          <w:sz w:val="24"/>
          <w:szCs w:val="24"/>
        </w:rPr>
      </w:pPr>
    </w:p>
    <w:p w:rsidR="005E0583" w:rsidRDefault="005E0583" w:rsidP="006F59E8">
      <w:pPr>
        <w:spacing w:line="276" w:lineRule="auto"/>
        <w:rPr>
          <w:sz w:val="24"/>
          <w:szCs w:val="24"/>
        </w:rPr>
      </w:pPr>
    </w:p>
    <w:p w:rsidR="00357ABE" w:rsidRDefault="00357ABE" w:rsidP="006F59E8">
      <w:pPr>
        <w:spacing w:line="276" w:lineRule="auto"/>
        <w:rPr>
          <w:sz w:val="24"/>
          <w:szCs w:val="24"/>
        </w:rPr>
      </w:pPr>
    </w:p>
    <w:p w:rsidR="00357ABE" w:rsidRDefault="005F260B" w:rsidP="006F59E8">
      <w:pPr>
        <w:ind w:firstLine="0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CF16F1" w:rsidRPr="005704DE" w:rsidRDefault="00CF16F1" w:rsidP="006F59E8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 w:rsidRPr="005704DE">
        <w:rPr>
          <w:sz w:val="24"/>
          <w:szCs w:val="24"/>
        </w:rPr>
        <w:t xml:space="preserve">Laima </w:t>
      </w:r>
      <w:r w:rsidR="005704DE">
        <w:rPr>
          <w:sz w:val="24"/>
          <w:szCs w:val="24"/>
        </w:rPr>
        <w:t>J</w:t>
      </w:r>
      <w:r w:rsidR="00AD3753" w:rsidRPr="005704DE">
        <w:rPr>
          <w:sz w:val="24"/>
          <w:szCs w:val="24"/>
        </w:rPr>
        <w:t xml:space="preserve">ančiauskienė </w:t>
      </w:r>
    </w:p>
    <w:p w:rsidR="005704DE" w:rsidRPr="005704DE" w:rsidRDefault="005704DE" w:rsidP="006F59E8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sectPr w:rsidR="005704DE" w:rsidRPr="005704DE" w:rsidSect="007F513F">
      <w:headerReference w:type="even" r:id="rId8"/>
      <w:headerReference w:type="default" r:id="rId9"/>
      <w:headerReference w:type="first" r:id="rId10"/>
      <w:pgSz w:w="11907" w:h="16840" w:code="9"/>
      <w:pgMar w:top="-567" w:right="567" w:bottom="709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BF5" w:rsidRDefault="00882BF5">
      <w:r>
        <w:separator/>
      </w:r>
    </w:p>
  </w:endnote>
  <w:endnote w:type="continuationSeparator" w:id="0">
    <w:p w:rsidR="00882BF5" w:rsidRDefault="00882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BF5" w:rsidRDefault="00882BF5">
      <w:r>
        <w:separator/>
      </w:r>
    </w:p>
  </w:footnote>
  <w:footnote w:type="continuationSeparator" w:id="0">
    <w:p w:rsidR="00882BF5" w:rsidRDefault="00882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A70" w:rsidRDefault="00AB6A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6A70" w:rsidRDefault="00AB6A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A70" w:rsidRDefault="00AB6A70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F34">
      <w:rPr>
        <w:rStyle w:val="PageNumber"/>
        <w:noProof/>
      </w:rPr>
      <w:t>2</w:t>
    </w:r>
    <w:r>
      <w:rPr>
        <w:rStyle w:val="PageNumber"/>
      </w:rPr>
      <w:fldChar w:fldCharType="end"/>
    </w:r>
  </w:p>
  <w:p w:rsidR="00AB6A70" w:rsidRDefault="00AB6A70">
    <w:pPr>
      <w:pStyle w:val="Header"/>
      <w:framePr w:wrap="around" w:vAnchor="text" w:hAnchor="margin" w:xAlign="center" w:y="1"/>
      <w:rPr>
        <w:rStyle w:val="PageNumber"/>
      </w:rPr>
    </w:pPr>
  </w:p>
  <w:p w:rsidR="00AB6A70" w:rsidRDefault="00AB6A7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A70" w:rsidRDefault="00AB6A70">
    <w:pPr>
      <w:pStyle w:val="Header"/>
    </w:pPr>
  </w:p>
  <w:p w:rsidR="00AB6A70" w:rsidRDefault="00AA314C">
    <w:pPr>
      <w:framePr w:w="7890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9115" cy="6413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B6A70" w:rsidRDefault="00AB6A70">
    <w:pPr>
      <w:framePr w:w="7890" w:h="3598" w:hRule="exact" w:hSpace="181" w:wrap="around" w:vAnchor="page" w:hAnchor="page" w:x="2448" w:y="1153"/>
      <w:ind w:firstLine="0"/>
      <w:jc w:val="center"/>
      <w:rPr>
        <w:sz w:val="10"/>
      </w:rPr>
    </w:pPr>
  </w:p>
  <w:p w:rsidR="00AB6A70" w:rsidRDefault="00AB6A70">
    <w:pPr>
      <w:framePr w:w="7890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AB6A70" w:rsidRDefault="00AB6A70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AB6A70" w:rsidRDefault="00AB6A70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AB6A70" w:rsidRDefault="00AB6A70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AB6A70" w:rsidRDefault="00AB6A70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AB6A70" w:rsidRDefault="00AB6A70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AB6A70" w:rsidRDefault="00AB6A70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  <w:sz w:val="28"/>
      </w:rPr>
    </w:pPr>
  </w:p>
  <w:p w:rsidR="00AB6A70" w:rsidRDefault="00AB6A7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AB6A70" w:rsidRDefault="00AB6A70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AB6A70" w:rsidRDefault="00AB6A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844C3"/>
    <w:rsid w:val="00050F0B"/>
    <w:rsid w:val="00062C4A"/>
    <w:rsid w:val="00077423"/>
    <w:rsid w:val="000A49DC"/>
    <w:rsid w:val="000A58AD"/>
    <w:rsid w:val="000C22F7"/>
    <w:rsid w:val="001079C6"/>
    <w:rsid w:val="0013094D"/>
    <w:rsid w:val="001507BD"/>
    <w:rsid w:val="001631F2"/>
    <w:rsid w:val="00180371"/>
    <w:rsid w:val="00181432"/>
    <w:rsid w:val="001E437E"/>
    <w:rsid w:val="002134C8"/>
    <w:rsid w:val="002155A1"/>
    <w:rsid w:val="002659E8"/>
    <w:rsid w:val="00281FA5"/>
    <w:rsid w:val="00283BF5"/>
    <w:rsid w:val="0029240A"/>
    <w:rsid w:val="002E7358"/>
    <w:rsid w:val="002F0B24"/>
    <w:rsid w:val="0031782A"/>
    <w:rsid w:val="003227D0"/>
    <w:rsid w:val="00357ABE"/>
    <w:rsid w:val="00385874"/>
    <w:rsid w:val="003B2CDC"/>
    <w:rsid w:val="003C15F7"/>
    <w:rsid w:val="003D2314"/>
    <w:rsid w:val="00403F74"/>
    <w:rsid w:val="00425639"/>
    <w:rsid w:val="00437D2E"/>
    <w:rsid w:val="004440A3"/>
    <w:rsid w:val="00465E8E"/>
    <w:rsid w:val="00492067"/>
    <w:rsid w:val="004A32D9"/>
    <w:rsid w:val="004B0326"/>
    <w:rsid w:val="004B7915"/>
    <w:rsid w:val="004D383F"/>
    <w:rsid w:val="004E0D40"/>
    <w:rsid w:val="00511741"/>
    <w:rsid w:val="00547897"/>
    <w:rsid w:val="00554BA6"/>
    <w:rsid w:val="005608A2"/>
    <w:rsid w:val="005704DE"/>
    <w:rsid w:val="005918E9"/>
    <w:rsid w:val="00596E20"/>
    <w:rsid w:val="005A5A7A"/>
    <w:rsid w:val="005C239F"/>
    <w:rsid w:val="005E0583"/>
    <w:rsid w:val="005F260B"/>
    <w:rsid w:val="00626AF1"/>
    <w:rsid w:val="00632B4F"/>
    <w:rsid w:val="006436B0"/>
    <w:rsid w:val="00652949"/>
    <w:rsid w:val="006570C5"/>
    <w:rsid w:val="0068239B"/>
    <w:rsid w:val="00697315"/>
    <w:rsid w:val="006F59E8"/>
    <w:rsid w:val="00746C3C"/>
    <w:rsid w:val="007767FA"/>
    <w:rsid w:val="00776A54"/>
    <w:rsid w:val="007D307C"/>
    <w:rsid w:val="007D4CD0"/>
    <w:rsid w:val="007D7D84"/>
    <w:rsid w:val="007E6F34"/>
    <w:rsid w:val="007F317F"/>
    <w:rsid w:val="007F513F"/>
    <w:rsid w:val="008136A5"/>
    <w:rsid w:val="008148F8"/>
    <w:rsid w:val="008257F4"/>
    <w:rsid w:val="00825930"/>
    <w:rsid w:val="00882BF5"/>
    <w:rsid w:val="00887596"/>
    <w:rsid w:val="008F1477"/>
    <w:rsid w:val="008F50F8"/>
    <w:rsid w:val="009002C1"/>
    <w:rsid w:val="00927B50"/>
    <w:rsid w:val="00944D1C"/>
    <w:rsid w:val="00975685"/>
    <w:rsid w:val="0099434E"/>
    <w:rsid w:val="00995F03"/>
    <w:rsid w:val="009A41AA"/>
    <w:rsid w:val="009C4585"/>
    <w:rsid w:val="009E3410"/>
    <w:rsid w:val="009E4E29"/>
    <w:rsid w:val="009E6447"/>
    <w:rsid w:val="009F0179"/>
    <w:rsid w:val="009F7432"/>
    <w:rsid w:val="00A66010"/>
    <w:rsid w:val="00A73EDB"/>
    <w:rsid w:val="00A95033"/>
    <w:rsid w:val="00AA314C"/>
    <w:rsid w:val="00AB6A70"/>
    <w:rsid w:val="00AC1DB8"/>
    <w:rsid w:val="00AC5AB0"/>
    <w:rsid w:val="00AD3753"/>
    <w:rsid w:val="00B10227"/>
    <w:rsid w:val="00B103AA"/>
    <w:rsid w:val="00B171C5"/>
    <w:rsid w:val="00B17467"/>
    <w:rsid w:val="00B22A4F"/>
    <w:rsid w:val="00B437B8"/>
    <w:rsid w:val="00B46AC0"/>
    <w:rsid w:val="00B52DEC"/>
    <w:rsid w:val="00B64C7E"/>
    <w:rsid w:val="00BB1DCA"/>
    <w:rsid w:val="00BC2708"/>
    <w:rsid w:val="00BF6821"/>
    <w:rsid w:val="00C45EE1"/>
    <w:rsid w:val="00C668D4"/>
    <w:rsid w:val="00C80DDA"/>
    <w:rsid w:val="00C83C51"/>
    <w:rsid w:val="00C86A55"/>
    <w:rsid w:val="00CA2CF9"/>
    <w:rsid w:val="00CC5FB4"/>
    <w:rsid w:val="00CF16F1"/>
    <w:rsid w:val="00CF3EEF"/>
    <w:rsid w:val="00D055A8"/>
    <w:rsid w:val="00D10414"/>
    <w:rsid w:val="00D10E2B"/>
    <w:rsid w:val="00D14B8E"/>
    <w:rsid w:val="00D349A3"/>
    <w:rsid w:val="00D46F6D"/>
    <w:rsid w:val="00D5428B"/>
    <w:rsid w:val="00D56B27"/>
    <w:rsid w:val="00D623AA"/>
    <w:rsid w:val="00DA4CBF"/>
    <w:rsid w:val="00DB22A8"/>
    <w:rsid w:val="00DE69B1"/>
    <w:rsid w:val="00DF1E84"/>
    <w:rsid w:val="00DF2F2E"/>
    <w:rsid w:val="00DF774B"/>
    <w:rsid w:val="00E20507"/>
    <w:rsid w:val="00E377CC"/>
    <w:rsid w:val="00E55612"/>
    <w:rsid w:val="00E62907"/>
    <w:rsid w:val="00E844C3"/>
    <w:rsid w:val="00EB6A75"/>
    <w:rsid w:val="00ED6B30"/>
    <w:rsid w:val="00F017FA"/>
    <w:rsid w:val="00F079F1"/>
    <w:rsid w:val="00F20ED9"/>
    <w:rsid w:val="00F300C4"/>
    <w:rsid w:val="00F31C16"/>
    <w:rsid w:val="00F32C7C"/>
    <w:rsid w:val="00FE3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paragraph" w:styleId="BalloonText">
    <w:name w:val="Balloon Text"/>
    <w:basedOn w:val="Normal"/>
    <w:semiHidden/>
    <w:rsid w:val="00F31C1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7E6F34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5C46D-D769-401F-9752-ED70ED98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2019-07-30T06:00:00Z</cp:lastPrinted>
  <dcterms:created xsi:type="dcterms:W3CDTF">2021-03-25T14:43:00Z</dcterms:created>
  <dcterms:modified xsi:type="dcterms:W3CDTF">2021-03-25T14:43:00Z</dcterms:modified>
</cp:coreProperties>
</file>