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C40" w:rsidRPr="00033C40" w:rsidRDefault="00033C40" w:rsidP="00033C40">
      <w:pPr>
        <w:tabs>
          <w:tab w:val="left" w:pos="6804"/>
        </w:tabs>
        <w:spacing w:after="0" w:line="240" w:lineRule="auto"/>
        <w:rPr>
          <w:rFonts w:ascii="Times New Roman" w:eastAsia="Times New Roman" w:hAnsi="Times New Roman" w:cs="Times New Roman"/>
          <w:sz w:val="24"/>
          <w:szCs w:val="24"/>
          <w:lang w:eastAsia="lt-LT"/>
        </w:rPr>
      </w:pPr>
      <w:r w:rsidRPr="00033C40">
        <w:rPr>
          <w:rFonts w:ascii="Times New Roman" w:eastAsia="Times New Roman" w:hAnsi="Times New Roman" w:cs="Times New Roman"/>
          <w:sz w:val="24"/>
          <w:szCs w:val="20"/>
        </w:rPr>
        <w:t>Valstybinių ir savivaldybių švietimo įstaigų (išskyrus aukštąsias mokyklas) vadovų, jų pavaduotojų ugdymui, ugdymą organizuojančių skyrių vedėjų veiklos vertinimo nuostatų</w:t>
      </w:r>
    </w:p>
    <w:p w:rsidR="00033C40" w:rsidRPr="00033C40" w:rsidRDefault="00033C40" w:rsidP="00033C40">
      <w:pPr>
        <w:tabs>
          <w:tab w:val="left" w:pos="6804"/>
        </w:tabs>
        <w:spacing w:after="0" w:line="240" w:lineRule="auto"/>
        <w:rPr>
          <w:rFonts w:ascii="Times New Roman" w:eastAsia="Times New Roman" w:hAnsi="Times New Roman" w:cs="Times New Roman"/>
          <w:sz w:val="24"/>
          <w:szCs w:val="24"/>
          <w:lang w:eastAsia="ar-SA"/>
        </w:rPr>
      </w:pPr>
      <w:r w:rsidRPr="00033C40">
        <w:rPr>
          <w:rFonts w:ascii="Times New Roman" w:eastAsia="Times New Roman" w:hAnsi="Times New Roman" w:cs="Times New Roman"/>
          <w:sz w:val="24"/>
          <w:szCs w:val="24"/>
          <w:lang w:eastAsia="ar-SA"/>
        </w:rPr>
        <w:t>1 priedas</w:t>
      </w:r>
    </w:p>
    <w:p w:rsidR="00033C40" w:rsidRPr="00033C40" w:rsidRDefault="00033C40" w:rsidP="00033C40">
      <w:pPr>
        <w:tabs>
          <w:tab w:val="left" w:pos="6237"/>
          <w:tab w:val="right" w:pos="8306"/>
        </w:tabs>
        <w:spacing w:after="0" w:line="240" w:lineRule="auto"/>
        <w:rPr>
          <w:rFonts w:ascii="Times New Roman" w:eastAsia="Times New Roman" w:hAnsi="Times New Roman" w:cs="Times New Roman"/>
          <w:sz w:val="24"/>
          <w:szCs w:val="24"/>
        </w:rPr>
      </w:pPr>
    </w:p>
    <w:p w:rsidR="00033C40" w:rsidRPr="00033C40" w:rsidRDefault="00033C40" w:rsidP="00033C40">
      <w:pPr>
        <w:spacing w:after="0" w:line="240" w:lineRule="auto"/>
        <w:jc w:val="center"/>
        <w:rPr>
          <w:rFonts w:ascii="Times New Roman" w:eastAsia="Times New Roman" w:hAnsi="Times New Roman" w:cs="Times New Roman"/>
          <w:b/>
          <w:sz w:val="24"/>
          <w:szCs w:val="24"/>
          <w:lang w:eastAsia="lt-LT"/>
        </w:rPr>
      </w:pPr>
      <w:r w:rsidRPr="00033C40">
        <w:rPr>
          <w:rFonts w:ascii="Times New Roman" w:eastAsia="Times New Roman" w:hAnsi="Times New Roman" w:cs="Times New Roman"/>
          <w:b/>
          <w:sz w:val="24"/>
          <w:szCs w:val="24"/>
          <w:lang w:eastAsia="lt-LT"/>
        </w:rPr>
        <w:t>(Švietimo įstaigos (išskyrus aukštąją mokyklą) vadovo metų veiklos ataskaitos forma)</w:t>
      </w:r>
    </w:p>
    <w:p w:rsidR="00033C40" w:rsidRPr="00033C40" w:rsidRDefault="00033C40" w:rsidP="00033C40">
      <w:pPr>
        <w:spacing w:after="0" w:line="240" w:lineRule="auto"/>
        <w:jc w:val="center"/>
        <w:rPr>
          <w:rFonts w:ascii="Times New Roman" w:eastAsia="Times New Roman" w:hAnsi="Times New Roman" w:cs="Times New Roman"/>
          <w:b/>
          <w:sz w:val="24"/>
          <w:szCs w:val="24"/>
          <w:lang w:eastAsia="lt-LT"/>
        </w:rPr>
      </w:pPr>
    </w:p>
    <w:p w:rsidR="00033C40" w:rsidRPr="00033C40" w:rsidRDefault="00033C40" w:rsidP="00033C40">
      <w:pPr>
        <w:tabs>
          <w:tab w:val="left" w:pos="14656"/>
        </w:tabs>
        <w:spacing w:after="0" w:line="240" w:lineRule="auto"/>
        <w:jc w:val="center"/>
        <w:rPr>
          <w:rFonts w:ascii="Times New Roman" w:eastAsia="Times New Roman" w:hAnsi="Times New Roman" w:cs="Times New Roman"/>
          <w:sz w:val="24"/>
          <w:szCs w:val="24"/>
          <w:u w:val="single"/>
          <w:lang w:eastAsia="lt-LT"/>
        </w:rPr>
      </w:pPr>
      <w:r w:rsidRPr="00033C40">
        <w:rPr>
          <w:rFonts w:ascii="Times New Roman" w:eastAsia="Times New Roman" w:hAnsi="Times New Roman" w:cs="Times New Roman"/>
          <w:sz w:val="24"/>
          <w:szCs w:val="24"/>
          <w:u w:val="single"/>
          <w:lang w:eastAsia="lt-LT"/>
        </w:rPr>
        <w:t>Prienų r. Veiverių Tomo Žilinsko gimnazija</w:t>
      </w:r>
    </w:p>
    <w:p w:rsidR="00033C40" w:rsidRPr="00033C40" w:rsidRDefault="00033C40" w:rsidP="00033C40">
      <w:pPr>
        <w:tabs>
          <w:tab w:val="left" w:pos="14656"/>
        </w:tabs>
        <w:spacing w:after="0" w:line="240" w:lineRule="auto"/>
        <w:jc w:val="center"/>
        <w:rPr>
          <w:rFonts w:ascii="Times New Roman" w:eastAsia="Times New Roman" w:hAnsi="Times New Roman" w:cs="Times New Roman"/>
          <w:sz w:val="24"/>
          <w:szCs w:val="24"/>
          <w:u w:val="single"/>
          <w:lang w:eastAsia="lt-LT"/>
        </w:rPr>
      </w:pPr>
    </w:p>
    <w:p w:rsidR="00033C40" w:rsidRPr="00033C40" w:rsidRDefault="00033C40" w:rsidP="00033C40">
      <w:pPr>
        <w:tabs>
          <w:tab w:val="left" w:pos="14656"/>
        </w:tabs>
        <w:spacing w:after="0" w:line="240" w:lineRule="auto"/>
        <w:jc w:val="center"/>
        <w:rPr>
          <w:rFonts w:ascii="Times New Roman" w:eastAsia="Times New Roman" w:hAnsi="Times New Roman" w:cs="Times New Roman"/>
          <w:sz w:val="24"/>
          <w:szCs w:val="24"/>
          <w:u w:val="single"/>
          <w:lang w:eastAsia="lt-LT"/>
        </w:rPr>
      </w:pPr>
      <w:r w:rsidRPr="00033C40">
        <w:rPr>
          <w:rFonts w:ascii="Times New Roman" w:eastAsia="Times New Roman" w:hAnsi="Times New Roman" w:cs="Times New Roman"/>
          <w:sz w:val="24"/>
          <w:szCs w:val="24"/>
          <w:u w:val="single"/>
          <w:lang w:eastAsia="lt-LT"/>
        </w:rPr>
        <w:t xml:space="preserve">Audronės </w:t>
      </w:r>
      <w:proofErr w:type="spellStart"/>
      <w:r w:rsidRPr="00033C40">
        <w:rPr>
          <w:rFonts w:ascii="Times New Roman" w:eastAsia="Times New Roman" w:hAnsi="Times New Roman" w:cs="Times New Roman"/>
          <w:sz w:val="24"/>
          <w:szCs w:val="24"/>
          <w:u w:val="single"/>
          <w:lang w:eastAsia="lt-LT"/>
        </w:rPr>
        <w:t>Raibužienės</w:t>
      </w:r>
      <w:proofErr w:type="spellEnd"/>
    </w:p>
    <w:p w:rsidR="00033C40" w:rsidRPr="00033C40" w:rsidRDefault="00033C40" w:rsidP="00033C40">
      <w:pPr>
        <w:spacing w:after="0" w:line="240" w:lineRule="auto"/>
        <w:jc w:val="center"/>
        <w:rPr>
          <w:rFonts w:ascii="Times New Roman" w:eastAsia="Times New Roman" w:hAnsi="Times New Roman" w:cs="Times New Roman"/>
          <w:b/>
          <w:sz w:val="24"/>
          <w:szCs w:val="24"/>
          <w:lang w:eastAsia="lt-LT"/>
        </w:rPr>
      </w:pPr>
    </w:p>
    <w:p w:rsidR="00033C40" w:rsidRPr="00033C40" w:rsidRDefault="00033C40" w:rsidP="00033C40">
      <w:pPr>
        <w:spacing w:after="0" w:line="240" w:lineRule="auto"/>
        <w:jc w:val="center"/>
        <w:rPr>
          <w:rFonts w:ascii="Times New Roman" w:eastAsia="Times New Roman" w:hAnsi="Times New Roman" w:cs="Times New Roman"/>
          <w:b/>
          <w:sz w:val="24"/>
          <w:szCs w:val="24"/>
          <w:lang w:eastAsia="lt-LT"/>
        </w:rPr>
      </w:pPr>
      <w:r w:rsidRPr="00033C40">
        <w:rPr>
          <w:rFonts w:ascii="Times New Roman" w:eastAsia="Times New Roman" w:hAnsi="Times New Roman" w:cs="Times New Roman"/>
          <w:b/>
          <w:sz w:val="24"/>
          <w:szCs w:val="24"/>
          <w:lang w:eastAsia="lt-LT"/>
        </w:rPr>
        <w:t>METŲ VEIKLOS ATASKAITA</w:t>
      </w:r>
    </w:p>
    <w:p w:rsidR="00033C40" w:rsidRPr="00033C40" w:rsidRDefault="00033C40" w:rsidP="00033C40">
      <w:pPr>
        <w:spacing w:after="0" w:line="240" w:lineRule="auto"/>
        <w:jc w:val="center"/>
        <w:rPr>
          <w:rFonts w:ascii="Times New Roman" w:eastAsia="Times New Roman" w:hAnsi="Times New Roman" w:cs="Times New Roman"/>
          <w:sz w:val="24"/>
          <w:szCs w:val="24"/>
          <w:lang w:eastAsia="lt-LT"/>
        </w:rPr>
      </w:pPr>
    </w:p>
    <w:p w:rsidR="00033C40" w:rsidRPr="00033C40" w:rsidRDefault="00033C40" w:rsidP="00033C40">
      <w:pPr>
        <w:spacing w:after="0" w:line="240" w:lineRule="auto"/>
        <w:jc w:val="center"/>
        <w:rPr>
          <w:rFonts w:ascii="Times New Roman" w:eastAsia="Times New Roman" w:hAnsi="Times New Roman" w:cs="Times New Roman"/>
          <w:sz w:val="24"/>
          <w:szCs w:val="24"/>
          <w:u w:val="single"/>
          <w:lang w:eastAsia="lt-LT"/>
        </w:rPr>
      </w:pPr>
      <w:r w:rsidRPr="00033C40">
        <w:rPr>
          <w:rFonts w:ascii="Times New Roman" w:eastAsia="Times New Roman" w:hAnsi="Times New Roman" w:cs="Times New Roman"/>
          <w:sz w:val="24"/>
          <w:szCs w:val="24"/>
          <w:u w:val="single"/>
          <w:lang w:eastAsia="lt-LT"/>
        </w:rPr>
        <w:t xml:space="preserve">2021-01-18 Nr. 1 </w:t>
      </w:r>
    </w:p>
    <w:p w:rsidR="00033C40" w:rsidRPr="00033C40" w:rsidRDefault="00033C40" w:rsidP="00033C40">
      <w:pPr>
        <w:tabs>
          <w:tab w:val="left" w:pos="3828"/>
        </w:tabs>
        <w:spacing w:after="0" w:line="240" w:lineRule="auto"/>
        <w:jc w:val="center"/>
        <w:rPr>
          <w:rFonts w:ascii="Times New Roman" w:eastAsia="Times New Roman" w:hAnsi="Times New Roman" w:cs="Times New Roman"/>
          <w:sz w:val="24"/>
          <w:szCs w:val="24"/>
          <w:u w:val="single"/>
          <w:lang w:eastAsia="lt-LT"/>
        </w:rPr>
      </w:pPr>
    </w:p>
    <w:p w:rsidR="00033C40" w:rsidRPr="00033C40" w:rsidRDefault="00033C40" w:rsidP="00033C40">
      <w:pPr>
        <w:tabs>
          <w:tab w:val="left" w:pos="3828"/>
        </w:tabs>
        <w:spacing w:after="0" w:line="240" w:lineRule="auto"/>
        <w:jc w:val="center"/>
        <w:rPr>
          <w:rFonts w:ascii="Times New Roman" w:eastAsia="Times New Roman" w:hAnsi="Times New Roman" w:cs="Times New Roman"/>
          <w:sz w:val="24"/>
          <w:szCs w:val="24"/>
          <w:u w:val="single"/>
          <w:lang w:eastAsia="lt-LT"/>
        </w:rPr>
      </w:pPr>
      <w:r w:rsidRPr="00033C40">
        <w:rPr>
          <w:rFonts w:ascii="Times New Roman" w:eastAsia="Times New Roman" w:hAnsi="Times New Roman" w:cs="Times New Roman"/>
          <w:sz w:val="24"/>
          <w:szCs w:val="24"/>
          <w:u w:val="single"/>
          <w:lang w:eastAsia="lt-LT"/>
        </w:rPr>
        <w:t>Veiveriai</w:t>
      </w:r>
    </w:p>
    <w:p w:rsidR="00033C40" w:rsidRPr="00033C40" w:rsidRDefault="00033C40" w:rsidP="00033C40">
      <w:pPr>
        <w:spacing w:after="0" w:line="240" w:lineRule="auto"/>
        <w:jc w:val="center"/>
        <w:rPr>
          <w:rFonts w:ascii="Times New Roman" w:eastAsia="Times New Roman" w:hAnsi="Times New Roman" w:cs="Times New Roman"/>
          <w:sz w:val="24"/>
          <w:szCs w:val="20"/>
          <w:lang w:eastAsia="lt-LT"/>
        </w:rPr>
      </w:pPr>
    </w:p>
    <w:p w:rsidR="00033C40" w:rsidRPr="00033C40" w:rsidRDefault="00033C40" w:rsidP="00033C40">
      <w:pPr>
        <w:spacing w:after="0" w:line="240" w:lineRule="auto"/>
        <w:jc w:val="center"/>
        <w:rPr>
          <w:rFonts w:ascii="Times New Roman" w:eastAsia="Times New Roman" w:hAnsi="Times New Roman" w:cs="Times New Roman"/>
          <w:b/>
          <w:sz w:val="24"/>
          <w:szCs w:val="24"/>
          <w:lang w:eastAsia="lt-LT"/>
        </w:rPr>
      </w:pPr>
      <w:r w:rsidRPr="00033C40">
        <w:rPr>
          <w:rFonts w:ascii="Times New Roman" w:eastAsia="Times New Roman" w:hAnsi="Times New Roman" w:cs="Times New Roman"/>
          <w:b/>
          <w:sz w:val="24"/>
          <w:szCs w:val="24"/>
          <w:lang w:eastAsia="lt-LT"/>
        </w:rPr>
        <w:t>I SKYRIUS</w:t>
      </w:r>
    </w:p>
    <w:p w:rsidR="00033C40" w:rsidRPr="00033C40" w:rsidRDefault="00033C40" w:rsidP="00033C40">
      <w:pPr>
        <w:spacing w:after="0" w:line="240" w:lineRule="auto"/>
        <w:jc w:val="center"/>
        <w:rPr>
          <w:rFonts w:ascii="Times New Roman" w:eastAsia="Times New Roman" w:hAnsi="Times New Roman" w:cs="Times New Roman"/>
          <w:b/>
          <w:sz w:val="24"/>
          <w:szCs w:val="24"/>
          <w:lang w:eastAsia="lt-LT"/>
        </w:rPr>
      </w:pPr>
      <w:r w:rsidRPr="00033C40">
        <w:rPr>
          <w:rFonts w:ascii="Times New Roman" w:eastAsia="Times New Roman" w:hAnsi="Times New Roman" w:cs="Times New Roman"/>
          <w:b/>
          <w:sz w:val="24"/>
          <w:szCs w:val="24"/>
          <w:lang w:eastAsia="lt-LT"/>
        </w:rPr>
        <w:t>STRATEGINIO PLANO IR METINIO VEIKLOS PLANO ĮGYVENDINIMAS</w:t>
      </w:r>
    </w:p>
    <w:p w:rsidR="00033C40" w:rsidRPr="00033C40" w:rsidRDefault="00033C40" w:rsidP="00033C40">
      <w:pPr>
        <w:spacing w:after="0" w:line="240" w:lineRule="auto"/>
        <w:jc w:val="center"/>
        <w:rPr>
          <w:rFonts w:ascii="Times New Roman" w:eastAsia="Times New Roman" w:hAnsi="Times New Roman" w:cs="Times New Roman"/>
          <w:b/>
          <w:sz w:val="24"/>
          <w:szCs w:val="20"/>
          <w:lang w:eastAsia="lt-LT"/>
        </w:rPr>
      </w:pPr>
    </w:p>
    <w:tbl>
      <w:tblPr>
        <w:tblStyle w:val="TableGrid"/>
        <w:tblW w:w="0" w:type="auto"/>
        <w:tblInd w:w="-147" w:type="dxa"/>
        <w:tblLook w:val="04A0"/>
      </w:tblPr>
      <w:tblGrid>
        <w:gridCol w:w="9775"/>
      </w:tblGrid>
      <w:tr w:rsidR="00033C40" w:rsidRPr="00033C40" w:rsidTr="00256F75">
        <w:tc>
          <w:tcPr>
            <w:tcW w:w="9775" w:type="dxa"/>
          </w:tcPr>
          <w:p w:rsidR="00033C40" w:rsidRPr="00033C40" w:rsidRDefault="00033C40" w:rsidP="00033C40">
            <w:pPr>
              <w:jc w:val="center"/>
              <w:rPr>
                <w:rFonts w:ascii="Times New Roman" w:eastAsia="Times New Roman" w:hAnsi="Times New Roman" w:cs="Times New Roman"/>
                <w:sz w:val="20"/>
                <w:szCs w:val="20"/>
                <w:lang w:eastAsia="lt-LT"/>
              </w:rPr>
            </w:pPr>
          </w:p>
          <w:p w:rsidR="00033C40" w:rsidRPr="00033C40" w:rsidRDefault="00033C40" w:rsidP="00033C40">
            <w:pPr>
              <w:jc w:val="both"/>
              <w:rPr>
                <w:rFonts w:ascii="Times New Roman" w:eastAsia="Times New Roman" w:hAnsi="Times New Roman" w:cs="Times New Roman"/>
                <w:sz w:val="24"/>
                <w:szCs w:val="20"/>
                <w:lang w:eastAsia="lt-LT"/>
              </w:rPr>
            </w:pPr>
            <w:r w:rsidRPr="00033C40">
              <w:rPr>
                <w:rFonts w:ascii="Times New Roman" w:eastAsia="Times New Roman" w:hAnsi="Times New Roman" w:cs="Times New Roman"/>
                <w:color w:val="000000"/>
                <w:sz w:val="24"/>
                <w:szCs w:val="20"/>
              </w:rPr>
              <w:t>Mokykloje 1-12 kl. (rugsėjo 1 d. duomenimis) mokosi 299mokiniai, priešmokyklinio ugdymo  grupėse – 23 vaikai (2 grupės), ikimokyklinio ugdymo skyriuje – 68 vaikai (4 grupės). Yra 5 pradinio ugdymo  komplektai (101 mok.), 7 pagrindinio ugdymo komplektai (149 mok.),  2 vidurinio ugdymo komplektai (37 mok.), iš viso – 14 komplektų</w:t>
            </w:r>
            <w:r w:rsidRPr="00033C40">
              <w:rPr>
                <w:rFonts w:ascii="Times New Roman" w:eastAsia="Times New Roman" w:hAnsi="Times New Roman" w:cs="Times New Roman"/>
                <w:sz w:val="24"/>
                <w:szCs w:val="20"/>
              </w:rPr>
              <w:t xml:space="preserve">. Šiais metais nemokamą maitinimą gauna </w:t>
            </w:r>
            <w:r w:rsidRPr="00033C40">
              <w:rPr>
                <w:rFonts w:ascii="Times New Roman" w:eastAsia="Times New Roman" w:hAnsi="Times New Roman" w:cs="Times New Roman"/>
                <w:sz w:val="24"/>
                <w:szCs w:val="20"/>
                <w:shd w:val="clear" w:color="auto" w:fill="FFFFFF"/>
                <w:lang w:eastAsia="lt-LT"/>
              </w:rPr>
              <w:t>- 104 mokiniai,  šeimose, kuriose taikoma atvejo vadybos pagalba, gyvena 14 mokinių, 38 mokinių gyvena tik su vienu iš tėvų arba gyvena su globėjais. Į mokyklą vežami 189 mokiniai (49 proc.).</w:t>
            </w:r>
          </w:p>
          <w:p w:rsidR="00033C40" w:rsidRPr="00033C40" w:rsidRDefault="00033C40" w:rsidP="00033C40">
            <w:pPr>
              <w:jc w:val="both"/>
              <w:rPr>
                <w:rFonts w:ascii="Times New Roman" w:eastAsia="Times New Roman" w:hAnsi="Times New Roman" w:cs="Times New Roman"/>
                <w:color w:val="000000"/>
                <w:sz w:val="24"/>
                <w:szCs w:val="20"/>
              </w:rPr>
            </w:pPr>
            <w:r w:rsidRPr="00033C40">
              <w:rPr>
                <w:rFonts w:ascii="Times New Roman" w:eastAsia="Times New Roman" w:hAnsi="Times New Roman" w:cs="Times New Roman"/>
                <w:color w:val="000000"/>
                <w:sz w:val="24"/>
                <w:szCs w:val="20"/>
              </w:rPr>
              <w:t>Dirba 32 mokytojai, iš jų 9 mokytojai metodininkai, 19 vyresniųjų mokytojų. Mokykloje dirba socialinis pedagogas, psichologas, specialusis pedagogas, bibliotekos vedėja, 6 ikimokyklinio ugdymo skyriaus  auklėtojos. Dirba 2 direktorės pavaduotojai ugdymui (1,25 et.), 1 pavaduotojas ūkio reikalams, vyr. buhalteris, 2 raštvedžiai (1,75 et.) 3 darbininkai, 2 vairuotojai, 7 valytojai, 4 auklėtojo padėjėjai, kompiuterininkas. Iš viso etatinių darbuotojų 36,03 et. ir 26.36 mokytojų et.</w:t>
            </w:r>
          </w:p>
          <w:p w:rsidR="00033C40" w:rsidRPr="00033C40" w:rsidRDefault="00033C40" w:rsidP="00033C40">
            <w:pPr>
              <w:tabs>
                <w:tab w:val="left" w:pos="477"/>
              </w:tabs>
              <w:spacing w:line="200" w:lineRule="atLeast"/>
              <w:jc w:val="both"/>
              <w:rPr>
                <w:rFonts w:ascii="Times New Roman" w:eastAsia="Times New Roman" w:hAnsi="Times New Roman" w:cs="Times New Roman"/>
                <w:b/>
                <w:i/>
                <w:color w:val="000000"/>
                <w:sz w:val="24"/>
                <w:szCs w:val="20"/>
              </w:rPr>
            </w:pPr>
            <w:r w:rsidRPr="00033C40">
              <w:rPr>
                <w:rFonts w:ascii="Times New Roman" w:eastAsia="Times New Roman" w:hAnsi="Times New Roman" w:cs="Times New Roman"/>
                <w:b/>
                <w:i/>
                <w:color w:val="000000"/>
                <w:sz w:val="24"/>
                <w:szCs w:val="20"/>
              </w:rPr>
              <w:tab/>
              <w:t>Mokinių skaičiaus kaita:</w:t>
            </w:r>
          </w:p>
          <w:tbl>
            <w:tblPr>
              <w:tblW w:w="8786" w:type="dxa"/>
              <w:tblInd w:w="55" w:type="dxa"/>
              <w:tblCellMar>
                <w:top w:w="55" w:type="dxa"/>
                <w:left w:w="55" w:type="dxa"/>
                <w:bottom w:w="55" w:type="dxa"/>
                <w:right w:w="55" w:type="dxa"/>
              </w:tblCellMar>
              <w:tblLook w:val="0000"/>
            </w:tblPr>
            <w:tblGrid>
              <w:gridCol w:w="1557"/>
              <w:gridCol w:w="1334"/>
              <w:gridCol w:w="1784"/>
              <w:gridCol w:w="2127"/>
              <w:gridCol w:w="1984"/>
            </w:tblGrid>
            <w:tr w:rsidR="00033C40" w:rsidRPr="00033C40" w:rsidTr="00256F75">
              <w:tc>
                <w:tcPr>
                  <w:tcW w:w="1557" w:type="dxa"/>
                  <w:tcBorders>
                    <w:top w:val="single" w:sz="1" w:space="0" w:color="000000"/>
                    <w:left w:val="single" w:sz="1" w:space="0" w:color="000000"/>
                    <w:bottom w:val="single" w:sz="1" w:space="0" w:color="000000"/>
                  </w:tcBorders>
                  <w:shd w:val="clear" w:color="auto" w:fill="auto"/>
                </w:tcPr>
                <w:p w:rsidR="00033C40" w:rsidRPr="00033C40" w:rsidRDefault="00033C40" w:rsidP="00033C40">
                  <w:pPr>
                    <w:widowControl w:val="0"/>
                    <w:suppressLineNumbers/>
                    <w:suppressAutoHyphens/>
                    <w:spacing w:after="0" w:line="240" w:lineRule="auto"/>
                    <w:jc w:val="both"/>
                    <w:rPr>
                      <w:rFonts w:ascii="Times New Roman" w:eastAsia="SimSun" w:hAnsi="Times New Roman" w:cs="Arial"/>
                      <w:kern w:val="1"/>
                      <w:sz w:val="24"/>
                      <w:szCs w:val="24"/>
                      <w:lang w:eastAsia="hi-IN" w:bidi="hi-IN"/>
                    </w:rPr>
                  </w:pPr>
                  <w:r w:rsidRPr="00033C40">
                    <w:rPr>
                      <w:rFonts w:ascii="Times New Roman" w:eastAsia="SimSun" w:hAnsi="Times New Roman" w:cs="Arial"/>
                      <w:kern w:val="1"/>
                      <w:sz w:val="24"/>
                      <w:szCs w:val="24"/>
                      <w:lang w:eastAsia="hi-IN" w:bidi="hi-IN"/>
                    </w:rPr>
                    <w:t>Mokslo metai</w:t>
                  </w:r>
                </w:p>
              </w:tc>
              <w:tc>
                <w:tcPr>
                  <w:tcW w:w="1334" w:type="dxa"/>
                  <w:tcBorders>
                    <w:top w:val="single" w:sz="1" w:space="0" w:color="000000"/>
                    <w:left w:val="single" w:sz="1" w:space="0" w:color="000000"/>
                    <w:bottom w:val="single" w:sz="1" w:space="0" w:color="000000"/>
                  </w:tcBorders>
                  <w:shd w:val="clear" w:color="auto" w:fill="auto"/>
                </w:tcPr>
                <w:p w:rsidR="00033C40" w:rsidRPr="00033C40" w:rsidRDefault="00033C40" w:rsidP="00033C40">
                  <w:pPr>
                    <w:widowControl w:val="0"/>
                    <w:suppressLineNumbers/>
                    <w:suppressAutoHyphens/>
                    <w:spacing w:after="0" w:line="240" w:lineRule="auto"/>
                    <w:jc w:val="both"/>
                    <w:rPr>
                      <w:rFonts w:ascii="Times New Roman" w:eastAsia="SimSun" w:hAnsi="Times New Roman" w:cs="Arial"/>
                      <w:kern w:val="1"/>
                      <w:sz w:val="24"/>
                      <w:szCs w:val="24"/>
                      <w:lang w:eastAsia="hi-IN" w:bidi="hi-IN"/>
                    </w:rPr>
                  </w:pPr>
                  <w:r w:rsidRPr="00033C40">
                    <w:rPr>
                      <w:rFonts w:ascii="Times New Roman" w:eastAsia="SimSun" w:hAnsi="Times New Roman" w:cs="Arial"/>
                      <w:kern w:val="1"/>
                      <w:sz w:val="24"/>
                      <w:szCs w:val="24"/>
                      <w:lang w:eastAsia="hi-IN" w:bidi="hi-IN"/>
                    </w:rPr>
                    <w:t>Mokiniai</w:t>
                  </w:r>
                </w:p>
              </w:tc>
              <w:tc>
                <w:tcPr>
                  <w:tcW w:w="1784" w:type="dxa"/>
                  <w:tcBorders>
                    <w:top w:val="single" w:sz="1" w:space="0" w:color="000000"/>
                    <w:left w:val="single" w:sz="1" w:space="0" w:color="000000"/>
                    <w:bottom w:val="single" w:sz="1" w:space="0" w:color="000000"/>
                  </w:tcBorders>
                  <w:shd w:val="clear" w:color="auto" w:fill="auto"/>
                </w:tcPr>
                <w:p w:rsidR="00033C40" w:rsidRPr="00033C40" w:rsidRDefault="00033C40" w:rsidP="00033C40">
                  <w:pPr>
                    <w:widowControl w:val="0"/>
                    <w:suppressLineNumbers/>
                    <w:suppressAutoHyphens/>
                    <w:spacing w:after="0" w:line="240" w:lineRule="auto"/>
                    <w:jc w:val="both"/>
                    <w:rPr>
                      <w:rFonts w:ascii="Times New Roman" w:eastAsia="SimSun" w:hAnsi="Times New Roman" w:cs="Arial"/>
                      <w:kern w:val="1"/>
                      <w:sz w:val="24"/>
                      <w:szCs w:val="24"/>
                      <w:lang w:eastAsia="hi-IN" w:bidi="hi-IN"/>
                    </w:rPr>
                  </w:pPr>
                  <w:r w:rsidRPr="00033C40">
                    <w:rPr>
                      <w:rFonts w:ascii="Times New Roman" w:eastAsia="SimSun" w:hAnsi="Times New Roman" w:cs="Arial"/>
                      <w:kern w:val="1"/>
                      <w:sz w:val="24"/>
                      <w:szCs w:val="24"/>
                      <w:lang w:eastAsia="hi-IN" w:bidi="hi-IN"/>
                    </w:rPr>
                    <w:t>Priešmokyklinio ugdymo mok.</w:t>
                  </w:r>
                </w:p>
              </w:tc>
              <w:tc>
                <w:tcPr>
                  <w:tcW w:w="2127" w:type="dxa"/>
                  <w:tcBorders>
                    <w:top w:val="single" w:sz="1" w:space="0" w:color="000000"/>
                    <w:left w:val="single" w:sz="1" w:space="0" w:color="000000"/>
                    <w:bottom w:val="single" w:sz="1" w:space="0" w:color="000000"/>
                  </w:tcBorders>
                </w:tcPr>
                <w:p w:rsidR="00033C40" w:rsidRPr="00033C40" w:rsidRDefault="00033C40" w:rsidP="00033C40">
                  <w:pPr>
                    <w:widowControl w:val="0"/>
                    <w:suppressLineNumbers/>
                    <w:suppressAutoHyphens/>
                    <w:spacing w:after="0" w:line="240" w:lineRule="auto"/>
                    <w:jc w:val="both"/>
                    <w:rPr>
                      <w:rFonts w:ascii="Times New Roman" w:eastAsia="SimSun" w:hAnsi="Times New Roman" w:cs="Arial"/>
                      <w:kern w:val="1"/>
                      <w:sz w:val="24"/>
                      <w:szCs w:val="24"/>
                      <w:lang w:eastAsia="hi-IN" w:bidi="hi-IN"/>
                    </w:rPr>
                  </w:pPr>
                  <w:r w:rsidRPr="00033C40">
                    <w:rPr>
                      <w:rFonts w:ascii="Times New Roman" w:eastAsia="SimSun" w:hAnsi="Times New Roman" w:cs="Arial"/>
                      <w:kern w:val="1"/>
                      <w:sz w:val="24"/>
                      <w:szCs w:val="24"/>
                      <w:lang w:eastAsia="hi-IN" w:bidi="hi-IN"/>
                    </w:rPr>
                    <w:t>Ikimokyklinio ugdymo skyriuje</w:t>
                  </w:r>
                </w:p>
              </w:tc>
              <w:tc>
                <w:tcPr>
                  <w:tcW w:w="1984" w:type="dxa"/>
                  <w:tcBorders>
                    <w:top w:val="single" w:sz="1" w:space="0" w:color="000000"/>
                    <w:left w:val="single" w:sz="1" w:space="0" w:color="000000"/>
                    <w:bottom w:val="single" w:sz="1" w:space="0" w:color="000000"/>
                    <w:right w:val="single" w:sz="1" w:space="0" w:color="000000"/>
                  </w:tcBorders>
                  <w:shd w:val="clear" w:color="auto" w:fill="auto"/>
                </w:tcPr>
                <w:p w:rsidR="00033C40" w:rsidRPr="00033C40" w:rsidRDefault="00033C40" w:rsidP="00033C40">
                  <w:pPr>
                    <w:widowControl w:val="0"/>
                    <w:suppressLineNumbers/>
                    <w:suppressAutoHyphens/>
                    <w:spacing w:after="0" w:line="240" w:lineRule="auto"/>
                    <w:jc w:val="both"/>
                    <w:rPr>
                      <w:rFonts w:ascii="Times New Roman" w:eastAsia="SimSun" w:hAnsi="Times New Roman" w:cs="Arial"/>
                      <w:kern w:val="1"/>
                      <w:sz w:val="24"/>
                      <w:szCs w:val="24"/>
                      <w:lang w:eastAsia="hi-IN" w:bidi="hi-IN"/>
                    </w:rPr>
                  </w:pPr>
                  <w:r w:rsidRPr="00033C40">
                    <w:rPr>
                      <w:rFonts w:ascii="Times New Roman" w:eastAsia="SimSun" w:hAnsi="Times New Roman" w:cs="Arial"/>
                      <w:kern w:val="1"/>
                      <w:sz w:val="24"/>
                      <w:szCs w:val="24"/>
                      <w:lang w:eastAsia="hi-IN" w:bidi="hi-IN"/>
                    </w:rPr>
                    <w:t>Iš viso</w:t>
                  </w:r>
                </w:p>
              </w:tc>
            </w:tr>
            <w:tr w:rsidR="00033C40" w:rsidRPr="00033C40" w:rsidTr="00256F75">
              <w:tc>
                <w:tcPr>
                  <w:tcW w:w="1557" w:type="dxa"/>
                  <w:tcBorders>
                    <w:left w:val="single" w:sz="1" w:space="0" w:color="000000"/>
                    <w:bottom w:val="single" w:sz="1" w:space="0" w:color="000000"/>
                  </w:tcBorders>
                  <w:shd w:val="clear" w:color="auto" w:fill="auto"/>
                </w:tcPr>
                <w:p w:rsidR="00033C40" w:rsidRPr="00033C40" w:rsidRDefault="00033C40" w:rsidP="00033C40">
                  <w:pPr>
                    <w:widowControl w:val="0"/>
                    <w:suppressLineNumbers/>
                    <w:suppressAutoHyphens/>
                    <w:spacing w:after="0" w:line="240" w:lineRule="auto"/>
                    <w:jc w:val="both"/>
                    <w:rPr>
                      <w:rFonts w:ascii="Times New Roman" w:eastAsia="SimSun" w:hAnsi="Times New Roman" w:cs="Arial"/>
                      <w:kern w:val="1"/>
                      <w:sz w:val="24"/>
                      <w:szCs w:val="24"/>
                      <w:lang w:eastAsia="hi-IN" w:bidi="hi-IN"/>
                    </w:rPr>
                  </w:pPr>
                  <w:r w:rsidRPr="00033C40">
                    <w:rPr>
                      <w:rFonts w:ascii="Times New Roman" w:eastAsia="SimSun" w:hAnsi="Times New Roman" w:cs="Arial"/>
                      <w:kern w:val="1"/>
                      <w:sz w:val="24"/>
                      <w:szCs w:val="24"/>
                      <w:lang w:eastAsia="hi-IN" w:bidi="hi-IN"/>
                    </w:rPr>
                    <w:t>2015-2016</w:t>
                  </w:r>
                </w:p>
              </w:tc>
              <w:tc>
                <w:tcPr>
                  <w:tcW w:w="1334" w:type="dxa"/>
                  <w:tcBorders>
                    <w:left w:val="single" w:sz="1" w:space="0" w:color="000000"/>
                    <w:bottom w:val="single" w:sz="1" w:space="0" w:color="000000"/>
                  </w:tcBorders>
                  <w:shd w:val="clear" w:color="auto" w:fill="auto"/>
                </w:tcPr>
                <w:p w:rsidR="00033C40" w:rsidRPr="00033C40" w:rsidRDefault="00033C40" w:rsidP="00033C40">
                  <w:pPr>
                    <w:widowControl w:val="0"/>
                    <w:suppressLineNumbers/>
                    <w:suppressAutoHyphens/>
                    <w:spacing w:after="0" w:line="240" w:lineRule="auto"/>
                    <w:jc w:val="both"/>
                    <w:rPr>
                      <w:rFonts w:ascii="Times New Roman" w:eastAsia="SimSun" w:hAnsi="Times New Roman" w:cs="Arial"/>
                      <w:kern w:val="1"/>
                      <w:sz w:val="24"/>
                      <w:szCs w:val="24"/>
                      <w:lang w:eastAsia="hi-IN" w:bidi="hi-IN"/>
                    </w:rPr>
                  </w:pPr>
                  <w:r w:rsidRPr="00033C40">
                    <w:rPr>
                      <w:rFonts w:ascii="Times New Roman" w:eastAsia="SimSun" w:hAnsi="Times New Roman" w:cs="Arial"/>
                      <w:kern w:val="1"/>
                      <w:sz w:val="24"/>
                      <w:szCs w:val="24"/>
                      <w:lang w:eastAsia="hi-IN" w:bidi="hi-IN"/>
                    </w:rPr>
                    <w:t>279</w:t>
                  </w:r>
                </w:p>
              </w:tc>
              <w:tc>
                <w:tcPr>
                  <w:tcW w:w="1784" w:type="dxa"/>
                  <w:tcBorders>
                    <w:left w:val="single" w:sz="1" w:space="0" w:color="000000"/>
                    <w:bottom w:val="single" w:sz="1" w:space="0" w:color="000000"/>
                  </w:tcBorders>
                  <w:shd w:val="clear" w:color="auto" w:fill="auto"/>
                </w:tcPr>
                <w:p w:rsidR="00033C40" w:rsidRPr="00033C40" w:rsidRDefault="00033C40" w:rsidP="00033C40">
                  <w:pPr>
                    <w:widowControl w:val="0"/>
                    <w:suppressLineNumbers/>
                    <w:suppressAutoHyphens/>
                    <w:spacing w:after="0" w:line="240" w:lineRule="auto"/>
                    <w:jc w:val="both"/>
                    <w:rPr>
                      <w:rFonts w:ascii="Times New Roman" w:eastAsia="SimSun" w:hAnsi="Times New Roman" w:cs="Arial"/>
                      <w:kern w:val="1"/>
                      <w:sz w:val="24"/>
                      <w:szCs w:val="24"/>
                      <w:lang w:eastAsia="hi-IN" w:bidi="hi-IN"/>
                    </w:rPr>
                  </w:pPr>
                  <w:r w:rsidRPr="00033C40">
                    <w:rPr>
                      <w:rFonts w:ascii="Times New Roman" w:eastAsia="SimSun" w:hAnsi="Times New Roman" w:cs="Arial"/>
                      <w:kern w:val="1"/>
                      <w:sz w:val="24"/>
                      <w:szCs w:val="24"/>
                      <w:lang w:eastAsia="hi-IN" w:bidi="hi-IN"/>
                    </w:rPr>
                    <w:t>26</w:t>
                  </w:r>
                </w:p>
              </w:tc>
              <w:tc>
                <w:tcPr>
                  <w:tcW w:w="2127" w:type="dxa"/>
                  <w:tcBorders>
                    <w:left w:val="single" w:sz="1" w:space="0" w:color="000000"/>
                    <w:bottom w:val="single" w:sz="1" w:space="0" w:color="000000"/>
                  </w:tcBorders>
                </w:tcPr>
                <w:p w:rsidR="00033C40" w:rsidRPr="00033C40" w:rsidRDefault="00033C40" w:rsidP="00033C40">
                  <w:pPr>
                    <w:widowControl w:val="0"/>
                    <w:suppressLineNumbers/>
                    <w:suppressAutoHyphens/>
                    <w:spacing w:after="0" w:line="240" w:lineRule="auto"/>
                    <w:jc w:val="both"/>
                    <w:rPr>
                      <w:rFonts w:ascii="Times New Roman" w:eastAsia="SimSun" w:hAnsi="Times New Roman" w:cs="Arial"/>
                      <w:kern w:val="1"/>
                      <w:sz w:val="24"/>
                      <w:szCs w:val="24"/>
                      <w:lang w:eastAsia="hi-IN" w:bidi="hi-IN"/>
                    </w:rPr>
                  </w:pPr>
                  <w:r w:rsidRPr="00033C40">
                    <w:rPr>
                      <w:rFonts w:ascii="Times New Roman" w:eastAsia="SimSun" w:hAnsi="Times New Roman" w:cs="Arial"/>
                      <w:kern w:val="1"/>
                      <w:sz w:val="24"/>
                      <w:szCs w:val="24"/>
                      <w:lang w:eastAsia="hi-IN" w:bidi="hi-IN"/>
                    </w:rPr>
                    <w:t>35</w:t>
                  </w:r>
                </w:p>
              </w:tc>
              <w:tc>
                <w:tcPr>
                  <w:tcW w:w="1984" w:type="dxa"/>
                  <w:tcBorders>
                    <w:left w:val="single" w:sz="1" w:space="0" w:color="000000"/>
                    <w:bottom w:val="single" w:sz="1" w:space="0" w:color="000000"/>
                    <w:right w:val="single" w:sz="1" w:space="0" w:color="000000"/>
                  </w:tcBorders>
                  <w:shd w:val="clear" w:color="auto" w:fill="auto"/>
                </w:tcPr>
                <w:p w:rsidR="00033C40" w:rsidRPr="00033C40" w:rsidRDefault="00033C40" w:rsidP="00033C40">
                  <w:pPr>
                    <w:widowControl w:val="0"/>
                    <w:suppressLineNumbers/>
                    <w:suppressAutoHyphens/>
                    <w:spacing w:after="0" w:line="240" w:lineRule="auto"/>
                    <w:jc w:val="both"/>
                    <w:rPr>
                      <w:rFonts w:ascii="Times New Roman" w:eastAsia="SimSun" w:hAnsi="Times New Roman" w:cs="Arial"/>
                      <w:kern w:val="1"/>
                      <w:sz w:val="24"/>
                      <w:szCs w:val="24"/>
                      <w:lang w:eastAsia="hi-IN" w:bidi="hi-IN"/>
                    </w:rPr>
                  </w:pPr>
                  <w:r w:rsidRPr="00033C40">
                    <w:rPr>
                      <w:rFonts w:ascii="Times New Roman" w:eastAsia="SimSun" w:hAnsi="Times New Roman" w:cs="Arial"/>
                      <w:kern w:val="1"/>
                      <w:sz w:val="24"/>
                      <w:szCs w:val="24"/>
                      <w:lang w:eastAsia="hi-IN" w:bidi="hi-IN"/>
                    </w:rPr>
                    <w:t>340</w:t>
                  </w:r>
                </w:p>
              </w:tc>
            </w:tr>
            <w:tr w:rsidR="00033C40" w:rsidRPr="00033C40" w:rsidTr="00256F75">
              <w:tc>
                <w:tcPr>
                  <w:tcW w:w="1557" w:type="dxa"/>
                  <w:tcBorders>
                    <w:left w:val="single" w:sz="1" w:space="0" w:color="000000"/>
                    <w:bottom w:val="single" w:sz="1" w:space="0" w:color="000000"/>
                  </w:tcBorders>
                  <w:shd w:val="clear" w:color="auto" w:fill="auto"/>
                </w:tcPr>
                <w:p w:rsidR="00033C40" w:rsidRPr="00033C40" w:rsidRDefault="00033C40" w:rsidP="00033C40">
                  <w:pPr>
                    <w:widowControl w:val="0"/>
                    <w:suppressLineNumbers/>
                    <w:suppressAutoHyphens/>
                    <w:spacing w:after="0" w:line="240" w:lineRule="auto"/>
                    <w:jc w:val="both"/>
                    <w:rPr>
                      <w:rFonts w:ascii="Times New Roman" w:eastAsia="SimSun" w:hAnsi="Times New Roman" w:cs="Arial"/>
                      <w:bCs/>
                      <w:kern w:val="1"/>
                      <w:sz w:val="24"/>
                      <w:szCs w:val="24"/>
                      <w:lang w:eastAsia="hi-IN" w:bidi="hi-IN"/>
                    </w:rPr>
                  </w:pPr>
                  <w:r w:rsidRPr="00033C40">
                    <w:rPr>
                      <w:rFonts w:ascii="Times New Roman" w:eastAsia="SimSun" w:hAnsi="Times New Roman" w:cs="Arial"/>
                      <w:bCs/>
                      <w:kern w:val="1"/>
                      <w:sz w:val="24"/>
                      <w:szCs w:val="24"/>
                      <w:lang w:eastAsia="hi-IN" w:bidi="hi-IN"/>
                    </w:rPr>
                    <w:t>2016-2017</w:t>
                  </w:r>
                </w:p>
              </w:tc>
              <w:tc>
                <w:tcPr>
                  <w:tcW w:w="1334" w:type="dxa"/>
                  <w:tcBorders>
                    <w:left w:val="single" w:sz="1" w:space="0" w:color="000000"/>
                    <w:bottom w:val="single" w:sz="1" w:space="0" w:color="000000"/>
                  </w:tcBorders>
                  <w:shd w:val="clear" w:color="auto" w:fill="auto"/>
                </w:tcPr>
                <w:p w:rsidR="00033C40" w:rsidRPr="00033C40" w:rsidRDefault="00033C40" w:rsidP="00033C40">
                  <w:pPr>
                    <w:widowControl w:val="0"/>
                    <w:suppressLineNumbers/>
                    <w:suppressAutoHyphens/>
                    <w:spacing w:after="0" w:line="240" w:lineRule="auto"/>
                    <w:jc w:val="both"/>
                    <w:rPr>
                      <w:rFonts w:ascii="Times New Roman" w:eastAsia="SimSun" w:hAnsi="Times New Roman" w:cs="Arial"/>
                      <w:bCs/>
                      <w:kern w:val="1"/>
                      <w:sz w:val="24"/>
                      <w:szCs w:val="24"/>
                      <w:lang w:eastAsia="hi-IN" w:bidi="hi-IN"/>
                    </w:rPr>
                  </w:pPr>
                  <w:r w:rsidRPr="00033C40">
                    <w:rPr>
                      <w:rFonts w:ascii="Times New Roman" w:eastAsia="SimSun" w:hAnsi="Times New Roman" w:cs="Arial"/>
                      <w:bCs/>
                      <w:kern w:val="1"/>
                      <w:sz w:val="24"/>
                      <w:szCs w:val="24"/>
                      <w:lang w:eastAsia="hi-IN" w:bidi="hi-IN"/>
                    </w:rPr>
                    <w:t>296</w:t>
                  </w:r>
                </w:p>
              </w:tc>
              <w:tc>
                <w:tcPr>
                  <w:tcW w:w="1784" w:type="dxa"/>
                  <w:tcBorders>
                    <w:left w:val="single" w:sz="1" w:space="0" w:color="000000"/>
                    <w:bottom w:val="single" w:sz="1" w:space="0" w:color="000000"/>
                  </w:tcBorders>
                  <w:shd w:val="clear" w:color="auto" w:fill="auto"/>
                </w:tcPr>
                <w:p w:rsidR="00033C40" w:rsidRPr="00033C40" w:rsidRDefault="00033C40" w:rsidP="00033C40">
                  <w:pPr>
                    <w:widowControl w:val="0"/>
                    <w:suppressLineNumbers/>
                    <w:suppressAutoHyphens/>
                    <w:spacing w:after="0" w:line="240" w:lineRule="auto"/>
                    <w:jc w:val="both"/>
                    <w:rPr>
                      <w:rFonts w:ascii="Times New Roman" w:eastAsia="SimSun" w:hAnsi="Times New Roman" w:cs="Arial"/>
                      <w:bCs/>
                      <w:kern w:val="1"/>
                      <w:sz w:val="24"/>
                      <w:szCs w:val="24"/>
                      <w:lang w:eastAsia="hi-IN" w:bidi="hi-IN"/>
                    </w:rPr>
                  </w:pPr>
                  <w:r w:rsidRPr="00033C40">
                    <w:rPr>
                      <w:rFonts w:ascii="Times New Roman" w:eastAsia="SimSun" w:hAnsi="Times New Roman" w:cs="Arial"/>
                      <w:bCs/>
                      <w:kern w:val="1"/>
                      <w:sz w:val="24"/>
                      <w:szCs w:val="24"/>
                      <w:lang w:eastAsia="hi-IN" w:bidi="hi-IN"/>
                    </w:rPr>
                    <w:t>20</w:t>
                  </w:r>
                </w:p>
              </w:tc>
              <w:tc>
                <w:tcPr>
                  <w:tcW w:w="2127" w:type="dxa"/>
                  <w:tcBorders>
                    <w:left w:val="single" w:sz="1" w:space="0" w:color="000000"/>
                    <w:bottom w:val="single" w:sz="1" w:space="0" w:color="000000"/>
                  </w:tcBorders>
                </w:tcPr>
                <w:p w:rsidR="00033C40" w:rsidRPr="00033C40" w:rsidRDefault="00033C40" w:rsidP="00033C40">
                  <w:pPr>
                    <w:widowControl w:val="0"/>
                    <w:suppressLineNumbers/>
                    <w:suppressAutoHyphens/>
                    <w:spacing w:after="0" w:line="240" w:lineRule="auto"/>
                    <w:jc w:val="both"/>
                    <w:rPr>
                      <w:rFonts w:ascii="Times New Roman" w:eastAsia="SimSun" w:hAnsi="Times New Roman" w:cs="Arial"/>
                      <w:bCs/>
                      <w:kern w:val="1"/>
                      <w:sz w:val="24"/>
                      <w:szCs w:val="24"/>
                      <w:lang w:eastAsia="hi-IN" w:bidi="hi-IN"/>
                    </w:rPr>
                  </w:pPr>
                  <w:r w:rsidRPr="00033C40">
                    <w:rPr>
                      <w:rFonts w:ascii="Times New Roman" w:eastAsia="SimSun" w:hAnsi="Times New Roman" w:cs="Arial"/>
                      <w:bCs/>
                      <w:kern w:val="1"/>
                      <w:sz w:val="24"/>
                      <w:szCs w:val="24"/>
                      <w:lang w:eastAsia="hi-IN" w:bidi="hi-IN"/>
                    </w:rPr>
                    <w:t>55</w:t>
                  </w:r>
                </w:p>
              </w:tc>
              <w:tc>
                <w:tcPr>
                  <w:tcW w:w="1984" w:type="dxa"/>
                  <w:tcBorders>
                    <w:left w:val="single" w:sz="1" w:space="0" w:color="000000"/>
                    <w:bottom w:val="single" w:sz="1" w:space="0" w:color="000000"/>
                    <w:right w:val="single" w:sz="1" w:space="0" w:color="000000"/>
                  </w:tcBorders>
                  <w:shd w:val="clear" w:color="auto" w:fill="auto"/>
                </w:tcPr>
                <w:p w:rsidR="00033C40" w:rsidRPr="00033C40" w:rsidRDefault="00033C40" w:rsidP="00033C40">
                  <w:pPr>
                    <w:widowControl w:val="0"/>
                    <w:suppressLineNumbers/>
                    <w:suppressAutoHyphens/>
                    <w:spacing w:after="0" w:line="240" w:lineRule="auto"/>
                    <w:jc w:val="both"/>
                    <w:rPr>
                      <w:rFonts w:ascii="Times New Roman" w:eastAsia="SimSun" w:hAnsi="Times New Roman" w:cs="Arial"/>
                      <w:kern w:val="1"/>
                      <w:sz w:val="24"/>
                      <w:szCs w:val="24"/>
                      <w:lang w:eastAsia="hi-IN" w:bidi="hi-IN"/>
                    </w:rPr>
                  </w:pPr>
                  <w:r w:rsidRPr="00033C40">
                    <w:rPr>
                      <w:rFonts w:ascii="Times New Roman" w:eastAsia="SimSun" w:hAnsi="Times New Roman" w:cs="Arial"/>
                      <w:bCs/>
                      <w:kern w:val="1"/>
                      <w:sz w:val="24"/>
                      <w:szCs w:val="24"/>
                      <w:lang w:eastAsia="hi-IN" w:bidi="hi-IN"/>
                    </w:rPr>
                    <w:t>351</w:t>
                  </w:r>
                </w:p>
              </w:tc>
            </w:tr>
            <w:tr w:rsidR="00033C40" w:rsidRPr="00033C40" w:rsidTr="00256F75">
              <w:tc>
                <w:tcPr>
                  <w:tcW w:w="1557" w:type="dxa"/>
                  <w:tcBorders>
                    <w:left w:val="single" w:sz="1" w:space="0" w:color="000000"/>
                    <w:bottom w:val="single" w:sz="1" w:space="0" w:color="000000"/>
                  </w:tcBorders>
                  <w:shd w:val="clear" w:color="auto" w:fill="auto"/>
                </w:tcPr>
                <w:p w:rsidR="00033C40" w:rsidRPr="00033C40" w:rsidRDefault="00033C40" w:rsidP="00033C40">
                  <w:pPr>
                    <w:widowControl w:val="0"/>
                    <w:suppressLineNumbers/>
                    <w:suppressAutoHyphens/>
                    <w:spacing w:after="0" w:line="240" w:lineRule="auto"/>
                    <w:jc w:val="both"/>
                    <w:rPr>
                      <w:rFonts w:ascii="Times New Roman" w:eastAsia="SimSun" w:hAnsi="Times New Roman" w:cs="Arial"/>
                      <w:kern w:val="1"/>
                      <w:sz w:val="24"/>
                      <w:szCs w:val="24"/>
                      <w:lang w:eastAsia="hi-IN" w:bidi="hi-IN"/>
                    </w:rPr>
                  </w:pPr>
                  <w:r w:rsidRPr="00033C40">
                    <w:rPr>
                      <w:rFonts w:ascii="Times New Roman" w:eastAsia="SimSun" w:hAnsi="Times New Roman" w:cs="Arial"/>
                      <w:kern w:val="1"/>
                      <w:sz w:val="24"/>
                      <w:szCs w:val="24"/>
                      <w:lang w:eastAsia="hi-IN" w:bidi="hi-IN"/>
                    </w:rPr>
                    <w:t>2017-2018</w:t>
                  </w:r>
                </w:p>
              </w:tc>
              <w:tc>
                <w:tcPr>
                  <w:tcW w:w="1334" w:type="dxa"/>
                  <w:tcBorders>
                    <w:left w:val="single" w:sz="1" w:space="0" w:color="000000"/>
                    <w:bottom w:val="single" w:sz="1" w:space="0" w:color="000000"/>
                  </w:tcBorders>
                  <w:shd w:val="clear" w:color="auto" w:fill="auto"/>
                </w:tcPr>
                <w:p w:rsidR="00033C40" w:rsidRPr="00033C40" w:rsidRDefault="00033C40" w:rsidP="00033C40">
                  <w:pPr>
                    <w:widowControl w:val="0"/>
                    <w:suppressLineNumbers/>
                    <w:suppressAutoHyphens/>
                    <w:spacing w:after="0" w:line="240" w:lineRule="auto"/>
                    <w:jc w:val="both"/>
                    <w:rPr>
                      <w:rFonts w:ascii="Times New Roman" w:eastAsia="SimSun" w:hAnsi="Times New Roman" w:cs="Arial"/>
                      <w:kern w:val="1"/>
                      <w:sz w:val="24"/>
                      <w:szCs w:val="24"/>
                      <w:lang w:eastAsia="hi-IN" w:bidi="hi-IN"/>
                    </w:rPr>
                  </w:pPr>
                  <w:r w:rsidRPr="00033C40">
                    <w:rPr>
                      <w:rFonts w:ascii="Times New Roman" w:eastAsia="SimSun" w:hAnsi="Times New Roman" w:cs="Arial"/>
                      <w:kern w:val="1"/>
                      <w:sz w:val="24"/>
                      <w:szCs w:val="24"/>
                      <w:lang w:eastAsia="hi-IN" w:bidi="hi-IN"/>
                    </w:rPr>
                    <w:t>265</w:t>
                  </w:r>
                </w:p>
              </w:tc>
              <w:tc>
                <w:tcPr>
                  <w:tcW w:w="1784" w:type="dxa"/>
                  <w:tcBorders>
                    <w:left w:val="single" w:sz="1" w:space="0" w:color="000000"/>
                    <w:bottom w:val="single" w:sz="1" w:space="0" w:color="000000"/>
                  </w:tcBorders>
                  <w:shd w:val="clear" w:color="auto" w:fill="auto"/>
                </w:tcPr>
                <w:p w:rsidR="00033C40" w:rsidRPr="00033C40" w:rsidRDefault="00033C40" w:rsidP="00033C40">
                  <w:pPr>
                    <w:widowControl w:val="0"/>
                    <w:suppressLineNumbers/>
                    <w:suppressAutoHyphens/>
                    <w:spacing w:after="0" w:line="240" w:lineRule="auto"/>
                    <w:jc w:val="both"/>
                    <w:rPr>
                      <w:rFonts w:ascii="Times New Roman" w:eastAsia="SimSun" w:hAnsi="Times New Roman" w:cs="Arial"/>
                      <w:kern w:val="1"/>
                      <w:sz w:val="24"/>
                      <w:szCs w:val="24"/>
                      <w:lang w:eastAsia="hi-IN" w:bidi="hi-IN"/>
                    </w:rPr>
                  </w:pPr>
                  <w:r w:rsidRPr="00033C40">
                    <w:rPr>
                      <w:rFonts w:ascii="Times New Roman" w:eastAsia="SimSun" w:hAnsi="Times New Roman" w:cs="Arial"/>
                      <w:kern w:val="1"/>
                      <w:sz w:val="24"/>
                      <w:szCs w:val="24"/>
                      <w:lang w:eastAsia="hi-IN" w:bidi="hi-IN"/>
                    </w:rPr>
                    <w:t>17</w:t>
                  </w:r>
                </w:p>
              </w:tc>
              <w:tc>
                <w:tcPr>
                  <w:tcW w:w="2127" w:type="dxa"/>
                  <w:tcBorders>
                    <w:left w:val="single" w:sz="1" w:space="0" w:color="000000"/>
                    <w:bottom w:val="single" w:sz="1" w:space="0" w:color="000000"/>
                  </w:tcBorders>
                </w:tcPr>
                <w:p w:rsidR="00033C40" w:rsidRPr="00033C40" w:rsidRDefault="00033C40" w:rsidP="00033C40">
                  <w:pPr>
                    <w:widowControl w:val="0"/>
                    <w:suppressLineNumbers/>
                    <w:suppressAutoHyphens/>
                    <w:spacing w:after="0" w:line="240" w:lineRule="auto"/>
                    <w:jc w:val="both"/>
                    <w:rPr>
                      <w:rFonts w:ascii="Times New Roman" w:eastAsia="SimSun" w:hAnsi="Times New Roman" w:cs="Arial"/>
                      <w:kern w:val="1"/>
                      <w:sz w:val="24"/>
                      <w:szCs w:val="24"/>
                      <w:lang w:eastAsia="hi-IN" w:bidi="hi-IN"/>
                    </w:rPr>
                  </w:pPr>
                  <w:r w:rsidRPr="00033C40">
                    <w:rPr>
                      <w:rFonts w:ascii="Times New Roman" w:eastAsia="SimSun" w:hAnsi="Times New Roman" w:cs="Arial"/>
                      <w:kern w:val="1"/>
                      <w:sz w:val="24"/>
                      <w:szCs w:val="24"/>
                      <w:lang w:eastAsia="hi-IN" w:bidi="hi-IN"/>
                    </w:rPr>
                    <w:t>56</w:t>
                  </w:r>
                </w:p>
              </w:tc>
              <w:tc>
                <w:tcPr>
                  <w:tcW w:w="1984" w:type="dxa"/>
                  <w:tcBorders>
                    <w:left w:val="single" w:sz="1" w:space="0" w:color="000000"/>
                    <w:bottom w:val="single" w:sz="1" w:space="0" w:color="000000"/>
                    <w:right w:val="single" w:sz="1" w:space="0" w:color="000000"/>
                  </w:tcBorders>
                  <w:shd w:val="clear" w:color="auto" w:fill="auto"/>
                </w:tcPr>
                <w:p w:rsidR="00033C40" w:rsidRPr="00033C40" w:rsidRDefault="00033C40" w:rsidP="00033C40">
                  <w:pPr>
                    <w:widowControl w:val="0"/>
                    <w:suppressLineNumbers/>
                    <w:suppressAutoHyphens/>
                    <w:spacing w:after="0" w:line="240" w:lineRule="auto"/>
                    <w:jc w:val="both"/>
                    <w:rPr>
                      <w:rFonts w:ascii="Times New Roman" w:eastAsia="SimSun" w:hAnsi="Times New Roman" w:cs="Arial"/>
                      <w:kern w:val="1"/>
                      <w:sz w:val="24"/>
                      <w:szCs w:val="24"/>
                      <w:lang w:eastAsia="hi-IN" w:bidi="hi-IN"/>
                    </w:rPr>
                  </w:pPr>
                  <w:r w:rsidRPr="00033C40">
                    <w:rPr>
                      <w:rFonts w:ascii="Times New Roman" w:eastAsia="SimSun" w:hAnsi="Times New Roman" w:cs="Arial"/>
                      <w:kern w:val="1"/>
                      <w:sz w:val="24"/>
                      <w:szCs w:val="24"/>
                      <w:lang w:eastAsia="hi-IN" w:bidi="hi-IN"/>
                    </w:rPr>
                    <w:t>338</w:t>
                  </w:r>
                </w:p>
              </w:tc>
            </w:tr>
            <w:tr w:rsidR="00033C40" w:rsidRPr="00033C40" w:rsidTr="00256F75">
              <w:tc>
                <w:tcPr>
                  <w:tcW w:w="1557" w:type="dxa"/>
                  <w:tcBorders>
                    <w:left w:val="single" w:sz="1" w:space="0" w:color="000000"/>
                    <w:bottom w:val="single" w:sz="1" w:space="0" w:color="000000"/>
                  </w:tcBorders>
                  <w:shd w:val="clear" w:color="auto" w:fill="auto"/>
                </w:tcPr>
                <w:p w:rsidR="00033C40" w:rsidRPr="00033C40" w:rsidRDefault="00033C40" w:rsidP="00033C40">
                  <w:pPr>
                    <w:widowControl w:val="0"/>
                    <w:suppressLineNumbers/>
                    <w:suppressAutoHyphens/>
                    <w:spacing w:after="0" w:line="240" w:lineRule="auto"/>
                    <w:jc w:val="both"/>
                    <w:rPr>
                      <w:rFonts w:ascii="Times New Roman" w:eastAsia="SimSun" w:hAnsi="Times New Roman" w:cs="Arial"/>
                      <w:kern w:val="1"/>
                      <w:sz w:val="24"/>
                      <w:szCs w:val="24"/>
                      <w:lang w:eastAsia="hi-IN" w:bidi="hi-IN"/>
                    </w:rPr>
                  </w:pPr>
                  <w:r w:rsidRPr="00033C40">
                    <w:rPr>
                      <w:rFonts w:ascii="Times New Roman" w:eastAsia="SimSun" w:hAnsi="Times New Roman" w:cs="Arial"/>
                      <w:kern w:val="1"/>
                      <w:sz w:val="24"/>
                      <w:szCs w:val="24"/>
                      <w:lang w:eastAsia="hi-IN" w:bidi="hi-IN"/>
                    </w:rPr>
                    <w:t>2018-2019</w:t>
                  </w:r>
                </w:p>
              </w:tc>
              <w:tc>
                <w:tcPr>
                  <w:tcW w:w="1334" w:type="dxa"/>
                  <w:tcBorders>
                    <w:left w:val="single" w:sz="1" w:space="0" w:color="000000"/>
                    <w:bottom w:val="single" w:sz="1" w:space="0" w:color="000000"/>
                  </w:tcBorders>
                  <w:shd w:val="clear" w:color="auto" w:fill="auto"/>
                </w:tcPr>
                <w:p w:rsidR="00033C40" w:rsidRPr="00033C40" w:rsidRDefault="00033C40" w:rsidP="00033C40">
                  <w:pPr>
                    <w:widowControl w:val="0"/>
                    <w:suppressLineNumbers/>
                    <w:suppressAutoHyphens/>
                    <w:spacing w:after="0" w:line="240" w:lineRule="auto"/>
                    <w:jc w:val="both"/>
                    <w:rPr>
                      <w:rFonts w:ascii="Times New Roman" w:eastAsia="SimSun" w:hAnsi="Times New Roman" w:cs="Arial"/>
                      <w:kern w:val="1"/>
                      <w:sz w:val="24"/>
                      <w:szCs w:val="24"/>
                      <w:lang w:eastAsia="hi-IN" w:bidi="hi-IN"/>
                    </w:rPr>
                  </w:pPr>
                  <w:r w:rsidRPr="00033C40">
                    <w:rPr>
                      <w:rFonts w:ascii="Times New Roman" w:eastAsia="SimSun" w:hAnsi="Times New Roman" w:cs="Arial"/>
                      <w:kern w:val="1"/>
                      <w:sz w:val="24"/>
                      <w:szCs w:val="24"/>
                      <w:lang w:eastAsia="hi-IN" w:bidi="hi-IN"/>
                    </w:rPr>
                    <w:t>261</w:t>
                  </w:r>
                </w:p>
              </w:tc>
              <w:tc>
                <w:tcPr>
                  <w:tcW w:w="1784" w:type="dxa"/>
                  <w:tcBorders>
                    <w:left w:val="single" w:sz="1" w:space="0" w:color="000000"/>
                    <w:bottom w:val="single" w:sz="1" w:space="0" w:color="000000"/>
                  </w:tcBorders>
                  <w:shd w:val="clear" w:color="auto" w:fill="auto"/>
                </w:tcPr>
                <w:p w:rsidR="00033C40" w:rsidRPr="00033C40" w:rsidRDefault="00033C40" w:rsidP="00033C40">
                  <w:pPr>
                    <w:widowControl w:val="0"/>
                    <w:suppressLineNumbers/>
                    <w:suppressAutoHyphens/>
                    <w:spacing w:after="0" w:line="240" w:lineRule="auto"/>
                    <w:jc w:val="both"/>
                    <w:rPr>
                      <w:rFonts w:ascii="Times New Roman" w:eastAsia="SimSun" w:hAnsi="Times New Roman" w:cs="Arial"/>
                      <w:kern w:val="1"/>
                      <w:sz w:val="24"/>
                      <w:szCs w:val="24"/>
                      <w:lang w:eastAsia="hi-IN" w:bidi="hi-IN"/>
                    </w:rPr>
                  </w:pPr>
                  <w:r w:rsidRPr="00033C40">
                    <w:rPr>
                      <w:rFonts w:ascii="Times New Roman" w:eastAsia="SimSun" w:hAnsi="Times New Roman" w:cs="Arial"/>
                      <w:kern w:val="1"/>
                      <w:sz w:val="24"/>
                      <w:szCs w:val="24"/>
                      <w:lang w:eastAsia="hi-IN" w:bidi="hi-IN"/>
                    </w:rPr>
                    <w:t>45</w:t>
                  </w:r>
                </w:p>
              </w:tc>
              <w:tc>
                <w:tcPr>
                  <w:tcW w:w="2127" w:type="dxa"/>
                  <w:tcBorders>
                    <w:left w:val="single" w:sz="1" w:space="0" w:color="000000"/>
                    <w:bottom w:val="single" w:sz="1" w:space="0" w:color="000000"/>
                  </w:tcBorders>
                </w:tcPr>
                <w:p w:rsidR="00033C40" w:rsidRPr="00033C40" w:rsidRDefault="00033C40" w:rsidP="00033C40">
                  <w:pPr>
                    <w:widowControl w:val="0"/>
                    <w:suppressLineNumbers/>
                    <w:suppressAutoHyphens/>
                    <w:spacing w:after="0" w:line="240" w:lineRule="auto"/>
                    <w:jc w:val="both"/>
                    <w:rPr>
                      <w:rFonts w:ascii="Times New Roman" w:eastAsia="SimSun" w:hAnsi="Times New Roman" w:cs="Arial"/>
                      <w:kern w:val="1"/>
                      <w:sz w:val="24"/>
                      <w:szCs w:val="24"/>
                      <w:lang w:eastAsia="hi-IN" w:bidi="hi-IN"/>
                    </w:rPr>
                  </w:pPr>
                  <w:r w:rsidRPr="00033C40">
                    <w:rPr>
                      <w:rFonts w:ascii="Times New Roman" w:eastAsia="SimSun" w:hAnsi="Times New Roman" w:cs="Arial"/>
                      <w:kern w:val="1"/>
                      <w:sz w:val="24"/>
                      <w:szCs w:val="24"/>
                      <w:lang w:eastAsia="hi-IN" w:bidi="hi-IN"/>
                    </w:rPr>
                    <w:t>55 (68)</w:t>
                  </w:r>
                </w:p>
              </w:tc>
              <w:tc>
                <w:tcPr>
                  <w:tcW w:w="1984" w:type="dxa"/>
                  <w:tcBorders>
                    <w:left w:val="single" w:sz="1" w:space="0" w:color="000000"/>
                    <w:bottom w:val="single" w:sz="1" w:space="0" w:color="000000"/>
                    <w:right w:val="single" w:sz="1" w:space="0" w:color="000000"/>
                  </w:tcBorders>
                  <w:shd w:val="clear" w:color="auto" w:fill="auto"/>
                </w:tcPr>
                <w:p w:rsidR="00033C40" w:rsidRPr="00033C40" w:rsidRDefault="00033C40" w:rsidP="00033C40">
                  <w:pPr>
                    <w:widowControl w:val="0"/>
                    <w:suppressLineNumbers/>
                    <w:suppressAutoHyphens/>
                    <w:spacing w:after="0" w:line="240" w:lineRule="auto"/>
                    <w:jc w:val="both"/>
                    <w:rPr>
                      <w:rFonts w:ascii="Times New Roman" w:eastAsia="SimSun" w:hAnsi="Times New Roman" w:cs="Arial"/>
                      <w:kern w:val="1"/>
                      <w:sz w:val="24"/>
                      <w:szCs w:val="24"/>
                      <w:lang w:eastAsia="hi-IN" w:bidi="hi-IN"/>
                    </w:rPr>
                  </w:pPr>
                  <w:r w:rsidRPr="00033C40">
                    <w:rPr>
                      <w:rFonts w:ascii="Times New Roman" w:eastAsia="SimSun" w:hAnsi="Times New Roman" w:cs="Arial"/>
                      <w:kern w:val="1"/>
                      <w:sz w:val="24"/>
                      <w:szCs w:val="24"/>
                      <w:lang w:eastAsia="hi-IN" w:bidi="hi-IN"/>
                    </w:rPr>
                    <w:t>361 (374)</w:t>
                  </w:r>
                </w:p>
              </w:tc>
            </w:tr>
            <w:tr w:rsidR="00033C40" w:rsidRPr="00033C40" w:rsidTr="00256F75">
              <w:tc>
                <w:tcPr>
                  <w:tcW w:w="1557" w:type="dxa"/>
                  <w:tcBorders>
                    <w:left w:val="single" w:sz="1" w:space="0" w:color="000000"/>
                    <w:bottom w:val="single" w:sz="1" w:space="0" w:color="000000"/>
                  </w:tcBorders>
                  <w:shd w:val="clear" w:color="auto" w:fill="auto"/>
                </w:tcPr>
                <w:p w:rsidR="00033C40" w:rsidRPr="00033C40" w:rsidRDefault="00033C40" w:rsidP="00033C40">
                  <w:pPr>
                    <w:widowControl w:val="0"/>
                    <w:suppressLineNumbers/>
                    <w:suppressAutoHyphens/>
                    <w:spacing w:after="0" w:line="240" w:lineRule="auto"/>
                    <w:jc w:val="both"/>
                    <w:rPr>
                      <w:rFonts w:ascii="Times New Roman" w:eastAsia="SimSun" w:hAnsi="Times New Roman" w:cs="Arial"/>
                      <w:kern w:val="1"/>
                      <w:sz w:val="24"/>
                      <w:szCs w:val="24"/>
                      <w:lang w:eastAsia="hi-IN" w:bidi="hi-IN"/>
                    </w:rPr>
                  </w:pPr>
                  <w:r w:rsidRPr="00033C40">
                    <w:rPr>
                      <w:rFonts w:ascii="Times New Roman" w:eastAsia="SimSun" w:hAnsi="Times New Roman" w:cs="Arial"/>
                      <w:kern w:val="1"/>
                      <w:sz w:val="24"/>
                      <w:szCs w:val="24"/>
                      <w:lang w:eastAsia="hi-IN" w:bidi="hi-IN"/>
                    </w:rPr>
                    <w:t>2019-2020</w:t>
                  </w:r>
                </w:p>
              </w:tc>
              <w:tc>
                <w:tcPr>
                  <w:tcW w:w="1334" w:type="dxa"/>
                  <w:tcBorders>
                    <w:left w:val="single" w:sz="1" w:space="0" w:color="000000"/>
                    <w:bottom w:val="single" w:sz="1" w:space="0" w:color="000000"/>
                  </w:tcBorders>
                  <w:shd w:val="clear" w:color="auto" w:fill="auto"/>
                </w:tcPr>
                <w:p w:rsidR="00033C40" w:rsidRPr="00033C40" w:rsidRDefault="00033C40" w:rsidP="00033C40">
                  <w:pPr>
                    <w:widowControl w:val="0"/>
                    <w:suppressLineNumbers/>
                    <w:suppressAutoHyphens/>
                    <w:spacing w:after="0" w:line="240" w:lineRule="auto"/>
                    <w:jc w:val="both"/>
                    <w:rPr>
                      <w:rFonts w:ascii="Times New Roman" w:eastAsia="SimSun" w:hAnsi="Times New Roman" w:cs="Arial"/>
                      <w:kern w:val="1"/>
                      <w:sz w:val="24"/>
                      <w:szCs w:val="24"/>
                      <w:lang w:eastAsia="hi-IN" w:bidi="hi-IN"/>
                    </w:rPr>
                  </w:pPr>
                  <w:r w:rsidRPr="00033C40">
                    <w:rPr>
                      <w:rFonts w:ascii="Times New Roman" w:eastAsia="SimSun" w:hAnsi="Times New Roman" w:cs="Arial"/>
                      <w:kern w:val="1"/>
                      <w:sz w:val="24"/>
                      <w:szCs w:val="24"/>
                      <w:lang w:eastAsia="hi-IN" w:bidi="hi-IN"/>
                    </w:rPr>
                    <w:t>287</w:t>
                  </w:r>
                </w:p>
              </w:tc>
              <w:tc>
                <w:tcPr>
                  <w:tcW w:w="1784" w:type="dxa"/>
                  <w:tcBorders>
                    <w:left w:val="single" w:sz="1" w:space="0" w:color="000000"/>
                    <w:bottom w:val="single" w:sz="1" w:space="0" w:color="000000"/>
                  </w:tcBorders>
                  <w:shd w:val="clear" w:color="auto" w:fill="auto"/>
                </w:tcPr>
                <w:p w:rsidR="00033C40" w:rsidRPr="00033C40" w:rsidRDefault="00033C40" w:rsidP="00033C40">
                  <w:pPr>
                    <w:widowControl w:val="0"/>
                    <w:suppressLineNumbers/>
                    <w:suppressAutoHyphens/>
                    <w:spacing w:after="0" w:line="240" w:lineRule="auto"/>
                    <w:jc w:val="both"/>
                    <w:rPr>
                      <w:rFonts w:ascii="Times New Roman" w:eastAsia="SimSun" w:hAnsi="Times New Roman" w:cs="Arial"/>
                      <w:kern w:val="1"/>
                      <w:sz w:val="24"/>
                      <w:szCs w:val="24"/>
                      <w:lang w:eastAsia="hi-IN" w:bidi="hi-IN"/>
                    </w:rPr>
                  </w:pPr>
                  <w:r w:rsidRPr="00033C40">
                    <w:rPr>
                      <w:rFonts w:ascii="Times New Roman" w:eastAsia="SimSun" w:hAnsi="Times New Roman" w:cs="Arial"/>
                      <w:kern w:val="1"/>
                      <w:sz w:val="24"/>
                      <w:szCs w:val="24"/>
                      <w:lang w:eastAsia="hi-IN" w:bidi="hi-IN"/>
                    </w:rPr>
                    <w:t>27</w:t>
                  </w:r>
                </w:p>
              </w:tc>
              <w:tc>
                <w:tcPr>
                  <w:tcW w:w="2127" w:type="dxa"/>
                  <w:tcBorders>
                    <w:left w:val="single" w:sz="1" w:space="0" w:color="000000"/>
                    <w:bottom w:val="single" w:sz="1" w:space="0" w:color="000000"/>
                  </w:tcBorders>
                </w:tcPr>
                <w:p w:rsidR="00033C40" w:rsidRPr="00033C40" w:rsidRDefault="00033C40" w:rsidP="00033C40">
                  <w:pPr>
                    <w:widowControl w:val="0"/>
                    <w:suppressLineNumbers/>
                    <w:suppressAutoHyphens/>
                    <w:spacing w:after="0" w:line="240" w:lineRule="auto"/>
                    <w:jc w:val="both"/>
                    <w:rPr>
                      <w:rFonts w:ascii="Times New Roman" w:eastAsia="SimSun" w:hAnsi="Times New Roman" w:cs="Arial"/>
                      <w:kern w:val="1"/>
                      <w:sz w:val="24"/>
                      <w:szCs w:val="24"/>
                      <w:lang w:eastAsia="hi-IN" w:bidi="hi-IN"/>
                    </w:rPr>
                  </w:pPr>
                  <w:r w:rsidRPr="00033C40">
                    <w:rPr>
                      <w:rFonts w:ascii="Times New Roman" w:eastAsia="SimSun" w:hAnsi="Times New Roman" w:cs="Arial"/>
                      <w:kern w:val="1"/>
                      <w:sz w:val="24"/>
                      <w:szCs w:val="24"/>
                      <w:lang w:eastAsia="hi-IN" w:bidi="hi-IN"/>
                    </w:rPr>
                    <w:t>64</w:t>
                  </w:r>
                </w:p>
              </w:tc>
              <w:tc>
                <w:tcPr>
                  <w:tcW w:w="1984" w:type="dxa"/>
                  <w:tcBorders>
                    <w:left w:val="single" w:sz="1" w:space="0" w:color="000000"/>
                    <w:bottom w:val="single" w:sz="1" w:space="0" w:color="000000"/>
                    <w:right w:val="single" w:sz="1" w:space="0" w:color="000000"/>
                  </w:tcBorders>
                  <w:shd w:val="clear" w:color="auto" w:fill="auto"/>
                </w:tcPr>
                <w:p w:rsidR="00033C40" w:rsidRPr="00033C40" w:rsidRDefault="00033C40" w:rsidP="00033C40">
                  <w:pPr>
                    <w:widowControl w:val="0"/>
                    <w:suppressLineNumbers/>
                    <w:suppressAutoHyphens/>
                    <w:spacing w:after="0" w:line="240" w:lineRule="auto"/>
                    <w:jc w:val="both"/>
                    <w:rPr>
                      <w:rFonts w:ascii="Times New Roman" w:eastAsia="SimSun" w:hAnsi="Times New Roman" w:cs="Arial"/>
                      <w:kern w:val="1"/>
                      <w:sz w:val="24"/>
                      <w:szCs w:val="24"/>
                      <w:lang w:eastAsia="hi-IN" w:bidi="hi-IN"/>
                    </w:rPr>
                  </w:pPr>
                  <w:r w:rsidRPr="00033C40">
                    <w:rPr>
                      <w:rFonts w:ascii="Times New Roman" w:eastAsia="SimSun" w:hAnsi="Times New Roman" w:cs="Arial"/>
                      <w:kern w:val="1"/>
                      <w:sz w:val="24"/>
                      <w:szCs w:val="24"/>
                      <w:lang w:eastAsia="hi-IN" w:bidi="hi-IN"/>
                    </w:rPr>
                    <w:t>372</w:t>
                  </w:r>
                </w:p>
              </w:tc>
            </w:tr>
            <w:tr w:rsidR="00033C40" w:rsidRPr="00033C40" w:rsidTr="00256F75">
              <w:tc>
                <w:tcPr>
                  <w:tcW w:w="1557" w:type="dxa"/>
                  <w:tcBorders>
                    <w:left w:val="single" w:sz="1" w:space="0" w:color="000000"/>
                    <w:bottom w:val="single" w:sz="1" w:space="0" w:color="000000"/>
                  </w:tcBorders>
                  <w:shd w:val="clear" w:color="auto" w:fill="auto"/>
                </w:tcPr>
                <w:p w:rsidR="00033C40" w:rsidRPr="00033C40" w:rsidRDefault="00033C40" w:rsidP="00033C40">
                  <w:pPr>
                    <w:widowControl w:val="0"/>
                    <w:suppressLineNumbers/>
                    <w:suppressAutoHyphens/>
                    <w:spacing w:after="0" w:line="240" w:lineRule="auto"/>
                    <w:jc w:val="both"/>
                    <w:rPr>
                      <w:rFonts w:ascii="Times New Roman" w:eastAsia="SimSun" w:hAnsi="Times New Roman" w:cs="Arial"/>
                      <w:kern w:val="1"/>
                      <w:sz w:val="24"/>
                      <w:szCs w:val="24"/>
                      <w:lang w:eastAsia="hi-IN" w:bidi="hi-IN"/>
                    </w:rPr>
                  </w:pPr>
                  <w:r w:rsidRPr="00033C40">
                    <w:rPr>
                      <w:rFonts w:ascii="Times New Roman" w:eastAsia="SimSun" w:hAnsi="Times New Roman" w:cs="Arial"/>
                      <w:kern w:val="1"/>
                      <w:sz w:val="24"/>
                      <w:szCs w:val="24"/>
                      <w:lang w:eastAsia="hi-IN" w:bidi="hi-IN"/>
                    </w:rPr>
                    <w:t>2020-2021</w:t>
                  </w:r>
                </w:p>
              </w:tc>
              <w:tc>
                <w:tcPr>
                  <w:tcW w:w="1334" w:type="dxa"/>
                  <w:tcBorders>
                    <w:left w:val="single" w:sz="1" w:space="0" w:color="000000"/>
                    <w:bottom w:val="single" w:sz="1" w:space="0" w:color="000000"/>
                  </w:tcBorders>
                  <w:shd w:val="clear" w:color="auto" w:fill="auto"/>
                </w:tcPr>
                <w:p w:rsidR="00033C40" w:rsidRPr="00033C40" w:rsidRDefault="00033C40" w:rsidP="00033C40">
                  <w:pPr>
                    <w:widowControl w:val="0"/>
                    <w:suppressLineNumbers/>
                    <w:suppressAutoHyphens/>
                    <w:spacing w:after="0" w:line="240" w:lineRule="auto"/>
                    <w:jc w:val="both"/>
                    <w:rPr>
                      <w:rFonts w:ascii="Times New Roman" w:eastAsia="SimSun" w:hAnsi="Times New Roman" w:cs="Arial"/>
                      <w:kern w:val="1"/>
                      <w:sz w:val="24"/>
                      <w:szCs w:val="24"/>
                      <w:lang w:eastAsia="hi-IN" w:bidi="hi-IN"/>
                    </w:rPr>
                  </w:pPr>
                  <w:r w:rsidRPr="00033C40">
                    <w:rPr>
                      <w:rFonts w:ascii="Times New Roman" w:eastAsia="SimSun" w:hAnsi="Times New Roman" w:cs="Arial"/>
                      <w:kern w:val="1"/>
                      <w:sz w:val="24"/>
                      <w:szCs w:val="24"/>
                      <w:lang w:eastAsia="hi-IN" w:bidi="hi-IN"/>
                    </w:rPr>
                    <w:t>299</w:t>
                  </w:r>
                </w:p>
              </w:tc>
              <w:tc>
                <w:tcPr>
                  <w:tcW w:w="1784" w:type="dxa"/>
                  <w:tcBorders>
                    <w:left w:val="single" w:sz="1" w:space="0" w:color="000000"/>
                    <w:bottom w:val="single" w:sz="1" w:space="0" w:color="000000"/>
                  </w:tcBorders>
                  <w:shd w:val="clear" w:color="auto" w:fill="auto"/>
                </w:tcPr>
                <w:p w:rsidR="00033C40" w:rsidRPr="00033C40" w:rsidRDefault="00033C40" w:rsidP="00033C40">
                  <w:pPr>
                    <w:widowControl w:val="0"/>
                    <w:suppressLineNumbers/>
                    <w:suppressAutoHyphens/>
                    <w:spacing w:after="0" w:line="240" w:lineRule="auto"/>
                    <w:jc w:val="both"/>
                    <w:rPr>
                      <w:rFonts w:ascii="Times New Roman" w:eastAsia="SimSun" w:hAnsi="Times New Roman" w:cs="Arial"/>
                      <w:kern w:val="1"/>
                      <w:sz w:val="24"/>
                      <w:szCs w:val="24"/>
                      <w:lang w:eastAsia="hi-IN" w:bidi="hi-IN"/>
                    </w:rPr>
                  </w:pPr>
                  <w:r w:rsidRPr="00033C40">
                    <w:rPr>
                      <w:rFonts w:ascii="Times New Roman" w:eastAsia="SimSun" w:hAnsi="Times New Roman" w:cs="Arial"/>
                      <w:kern w:val="1"/>
                      <w:sz w:val="24"/>
                      <w:szCs w:val="24"/>
                      <w:lang w:eastAsia="hi-IN" w:bidi="hi-IN"/>
                    </w:rPr>
                    <w:t>23</w:t>
                  </w:r>
                </w:p>
              </w:tc>
              <w:tc>
                <w:tcPr>
                  <w:tcW w:w="2127" w:type="dxa"/>
                  <w:tcBorders>
                    <w:left w:val="single" w:sz="1" w:space="0" w:color="000000"/>
                    <w:bottom w:val="single" w:sz="1" w:space="0" w:color="000000"/>
                  </w:tcBorders>
                </w:tcPr>
                <w:p w:rsidR="00033C40" w:rsidRPr="00033C40" w:rsidRDefault="00033C40" w:rsidP="00033C40">
                  <w:pPr>
                    <w:widowControl w:val="0"/>
                    <w:suppressLineNumbers/>
                    <w:suppressAutoHyphens/>
                    <w:spacing w:after="0" w:line="240" w:lineRule="auto"/>
                    <w:jc w:val="both"/>
                    <w:rPr>
                      <w:rFonts w:ascii="Times New Roman" w:eastAsia="SimSun" w:hAnsi="Times New Roman" w:cs="Arial"/>
                      <w:kern w:val="1"/>
                      <w:sz w:val="24"/>
                      <w:szCs w:val="24"/>
                      <w:lang w:eastAsia="hi-IN" w:bidi="hi-IN"/>
                    </w:rPr>
                  </w:pPr>
                  <w:r w:rsidRPr="00033C40">
                    <w:rPr>
                      <w:rFonts w:ascii="Times New Roman" w:eastAsia="SimSun" w:hAnsi="Times New Roman" w:cs="Arial"/>
                      <w:kern w:val="1"/>
                      <w:sz w:val="24"/>
                      <w:szCs w:val="24"/>
                      <w:lang w:eastAsia="hi-IN" w:bidi="hi-IN"/>
                    </w:rPr>
                    <w:t>68</w:t>
                  </w:r>
                </w:p>
              </w:tc>
              <w:tc>
                <w:tcPr>
                  <w:tcW w:w="1984" w:type="dxa"/>
                  <w:tcBorders>
                    <w:left w:val="single" w:sz="1" w:space="0" w:color="000000"/>
                    <w:bottom w:val="single" w:sz="1" w:space="0" w:color="000000"/>
                    <w:right w:val="single" w:sz="1" w:space="0" w:color="000000"/>
                  </w:tcBorders>
                  <w:shd w:val="clear" w:color="auto" w:fill="auto"/>
                </w:tcPr>
                <w:p w:rsidR="00033C40" w:rsidRPr="00033C40" w:rsidRDefault="00033C40" w:rsidP="00033C40">
                  <w:pPr>
                    <w:widowControl w:val="0"/>
                    <w:suppressLineNumbers/>
                    <w:suppressAutoHyphens/>
                    <w:spacing w:after="0" w:line="240" w:lineRule="auto"/>
                    <w:jc w:val="both"/>
                    <w:rPr>
                      <w:rFonts w:ascii="Times New Roman" w:eastAsia="SimSun" w:hAnsi="Times New Roman" w:cs="Arial"/>
                      <w:kern w:val="1"/>
                      <w:sz w:val="24"/>
                      <w:szCs w:val="24"/>
                      <w:lang w:eastAsia="hi-IN" w:bidi="hi-IN"/>
                    </w:rPr>
                  </w:pPr>
                  <w:r w:rsidRPr="00033C40">
                    <w:rPr>
                      <w:rFonts w:ascii="Times New Roman" w:eastAsia="SimSun" w:hAnsi="Times New Roman" w:cs="Arial"/>
                      <w:kern w:val="1"/>
                      <w:sz w:val="24"/>
                      <w:szCs w:val="24"/>
                      <w:lang w:eastAsia="hi-IN" w:bidi="hi-IN"/>
                    </w:rPr>
                    <w:t>390</w:t>
                  </w:r>
                </w:p>
              </w:tc>
            </w:tr>
            <w:tr w:rsidR="00033C40" w:rsidRPr="00033C40" w:rsidTr="00256F75">
              <w:tc>
                <w:tcPr>
                  <w:tcW w:w="8786" w:type="dxa"/>
                  <w:gridSpan w:val="5"/>
                  <w:tcBorders>
                    <w:left w:val="single" w:sz="1" w:space="0" w:color="000000"/>
                    <w:bottom w:val="single" w:sz="1" w:space="0" w:color="000000"/>
                    <w:right w:val="single" w:sz="1" w:space="0" w:color="000000"/>
                  </w:tcBorders>
                  <w:shd w:val="clear" w:color="auto" w:fill="auto"/>
                </w:tcPr>
                <w:p w:rsidR="00033C40" w:rsidRPr="00033C40" w:rsidRDefault="00033C40" w:rsidP="00033C40">
                  <w:pPr>
                    <w:widowControl w:val="0"/>
                    <w:suppressLineNumbers/>
                    <w:suppressAutoHyphens/>
                    <w:spacing w:after="0" w:line="240" w:lineRule="auto"/>
                    <w:jc w:val="both"/>
                    <w:rPr>
                      <w:rFonts w:ascii="Times New Roman" w:eastAsia="SimSun" w:hAnsi="Times New Roman" w:cs="Arial"/>
                      <w:b/>
                      <w:i/>
                      <w:kern w:val="1"/>
                      <w:sz w:val="24"/>
                      <w:szCs w:val="24"/>
                      <w:lang w:eastAsia="hi-IN" w:bidi="hi-IN"/>
                    </w:rPr>
                  </w:pPr>
                  <w:r w:rsidRPr="00033C40">
                    <w:rPr>
                      <w:rFonts w:ascii="Times New Roman" w:eastAsia="SimSun" w:hAnsi="Times New Roman" w:cs="Arial"/>
                      <w:b/>
                      <w:i/>
                      <w:color w:val="000000"/>
                      <w:kern w:val="1"/>
                      <w:sz w:val="24"/>
                      <w:szCs w:val="24"/>
                      <w:lang w:eastAsia="hi-IN" w:bidi="hi-IN"/>
                    </w:rPr>
                    <w:t>Mokinių skaičiaus prognozės:</w:t>
                  </w:r>
                </w:p>
              </w:tc>
            </w:tr>
            <w:tr w:rsidR="00033C40" w:rsidRPr="00033C40" w:rsidTr="00256F75">
              <w:tc>
                <w:tcPr>
                  <w:tcW w:w="1557" w:type="dxa"/>
                  <w:tcBorders>
                    <w:left w:val="single" w:sz="1" w:space="0" w:color="000000"/>
                    <w:bottom w:val="single" w:sz="1" w:space="0" w:color="000000"/>
                  </w:tcBorders>
                  <w:shd w:val="clear" w:color="auto" w:fill="auto"/>
                </w:tcPr>
                <w:p w:rsidR="00033C40" w:rsidRPr="00033C40" w:rsidRDefault="00033C40" w:rsidP="00033C40">
                  <w:pPr>
                    <w:widowControl w:val="0"/>
                    <w:suppressLineNumbers/>
                    <w:suppressAutoHyphens/>
                    <w:spacing w:after="0" w:line="240" w:lineRule="auto"/>
                    <w:jc w:val="both"/>
                    <w:rPr>
                      <w:rFonts w:ascii="Times New Roman" w:eastAsia="SimSun" w:hAnsi="Times New Roman" w:cs="Arial"/>
                      <w:i/>
                      <w:kern w:val="1"/>
                      <w:sz w:val="24"/>
                      <w:szCs w:val="24"/>
                      <w:lang w:eastAsia="hi-IN" w:bidi="hi-IN"/>
                    </w:rPr>
                  </w:pPr>
                  <w:r w:rsidRPr="00033C40">
                    <w:rPr>
                      <w:rFonts w:ascii="Times New Roman" w:eastAsia="SimSun" w:hAnsi="Times New Roman" w:cs="Arial"/>
                      <w:i/>
                      <w:kern w:val="1"/>
                      <w:sz w:val="24"/>
                      <w:szCs w:val="24"/>
                      <w:lang w:eastAsia="hi-IN" w:bidi="hi-IN"/>
                    </w:rPr>
                    <w:t>2021-2022</w:t>
                  </w:r>
                </w:p>
              </w:tc>
              <w:tc>
                <w:tcPr>
                  <w:tcW w:w="1334" w:type="dxa"/>
                  <w:tcBorders>
                    <w:left w:val="single" w:sz="1" w:space="0" w:color="000000"/>
                    <w:bottom w:val="single" w:sz="1" w:space="0" w:color="000000"/>
                  </w:tcBorders>
                  <w:shd w:val="clear" w:color="auto" w:fill="auto"/>
                </w:tcPr>
                <w:p w:rsidR="00033C40" w:rsidRPr="00033C40" w:rsidRDefault="00033C40" w:rsidP="00033C40">
                  <w:pPr>
                    <w:widowControl w:val="0"/>
                    <w:suppressLineNumbers/>
                    <w:suppressAutoHyphens/>
                    <w:spacing w:after="0" w:line="240" w:lineRule="auto"/>
                    <w:jc w:val="both"/>
                    <w:rPr>
                      <w:rFonts w:ascii="Times New Roman" w:eastAsia="SimSun" w:hAnsi="Times New Roman" w:cs="Arial"/>
                      <w:i/>
                      <w:kern w:val="1"/>
                      <w:sz w:val="24"/>
                      <w:szCs w:val="24"/>
                      <w:lang w:eastAsia="hi-IN" w:bidi="hi-IN"/>
                    </w:rPr>
                  </w:pPr>
                  <w:r w:rsidRPr="00033C40">
                    <w:rPr>
                      <w:rFonts w:ascii="Times New Roman" w:eastAsia="SimSun" w:hAnsi="Times New Roman" w:cs="Arial"/>
                      <w:i/>
                      <w:kern w:val="1"/>
                      <w:sz w:val="24"/>
                      <w:szCs w:val="24"/>
                      <w:lang w:eastAsia="hi-IN" w:bidi="hi-IN"/>
                    </w:rPr>
                    <w:t>296</w:t>
                  </w:r>
                </w:p>
              </w:tc>
              <w:tc>
                <w:tcPr>
                  <w:tcW w:w="1784" w:type="dxa"/>
                  <w:tcBorders>
                    <w:left w:val="single" w:sz="1" w:space="0" w:color="000000"/>
                    <w:bottom w:val="single" w:sz="1" w:space="0" w:color="000000"/>
                  </w:tcBorders>
                  <w:shd w:val="clear" w:color="auto" w:fill="auto"/>
                </w:tcPr>
                <w:p w:rsidR="00033C40" w:rsidRPr="00033C40" w:rsidRDefault="00033C40" w:rsidP="00033C40">
                  <w:pPr>
                    <w:widowControl w:val="0"/>
                    <w:suppressLineNumbers/>
                    <w:suppressAutoHyphens/>
                    <w:spacing w:after="0" w:line="240" w:lineRule="auto"/>
                    <w:jc w:val="both"/>
                    <w:rPr>
                      <w:rFonts w:ascii="Times New Roman" w:eastAsia="SimSun" w:hAnsi="Times New Roman" w:cs="Arial"/>
                      <w:i/>
                      <w:kern w:val="1"/>
                      <w:sz w:val="24"/>
                      <w:szCs w:val="24"/>
                      <w:lang w:eastAsia="hi-IN" w:bidi="hi-IN"/>
                    </w:rPr>
                  </w:pPr>
                  <w:r w:rsidRPr="00033C40">
                    <w:rPr>
                      <w:rFonts w:ascii="Times New Roman" w:eastAsia="SimSun" w:hAnsi="Times New Roman" w:cs="Arial"/>
                      <w:i/>
                      <w:kern w:val="1"/>
                      <w:sz w:val="24"/>
                      <w:szCs w:val="24"/>
                      <w:lang w:eastAsia="hi-IN" w:bidi="hi-IN"/>
                    </w:rPr>
                    <w:t>18</w:t>
                  </w:r>
                </w:p>
              </w:tc>
              <w:tc>
                <w:tcPr>
                  <w:tcW w:w="2127" w:type="dxa"/>
                  <w:tcBorders>
                    <w:left w:val="single" w:sz="1" w:space="0" w:color="000000"/>
                    <w:bottom w:val="single" w:sz="1" w:space="0" w:color="000000"/>
                  </w:tcBorders>
                </w:tcPr>
                <w:p w:rsidR="00033C40" w:rsidRPr="00033C40" w:rsidRDefault="00033C40" w:rsidP="00033C40">
                  <w:pPr>
                    <w:widowControl w:val="0"/>
                    <w:suppressLineNumbers/>
                    <w:suppressAutoHyphens/>
                    <w:spacing w:after="0" w:line="240" w:lineRule="auto"/>
                    <w:jc w:val="both"/>
                    <w:rPr>
                      <w:rFonts w:ascii="Times New Roman" w:eastAsia="SimSun" w:hAnsi="Times New Roman" w:cs="Arial"/>
                      <w:i/>
                      <w:kern w:val="1"/>
                      <w:sz w:val="24"/>
                      <w:szCs w:val="24"/>
                      <w:lang w:eastAsia="hi-IN" w:bidi="hi-IN"/>
                    </w:rPr>
                  </w:pPr>
                  <w:r w:rsidRPr="00033C40">
                    <w:rPr>
                      <w:rFonts w:ascii="Times New Roman" w:eastAsia="SimSun" w:hAnsi="Times New Roman" w:cs="Arial"/>
                      <w:i/>
                      <w:kern w:val="1"/>
                      <w:sz w:val="24"/>
                      <w:szCs w:val="24"/>
                      <w:lang w:eastAsia="hi-IN" w:bidi="hi-IN"/>
                    </w:rPr>
                    <w:t>68</w:t>
                  </w:r>
                </w:p>
              </w:tc>
              <w:tc>
                <w:tcPr>
                  <w:tcW w:w="1984" w:type="dxa"/>
                  <w:tcBorders>
                    <w:left w:val="single" w:sz="1" w:space="0" w:color="000000"/>
                    <w:bottom w:val="single" w:sz="1" w:space="0" w:color="000000"/>
                    <w:right w:val="single" w:sz="1" w:space="0" w:color="000000"/>
                  </w:tcBorders>
                  <w:shd w:val="clear" w:color="auto" w:fill="auto"/>
                </w:tcPr>
                <w:p w:rsidR="00033C40" w:rsidRPr="00033C40" w:rsidRDefault="00033C40" w:rsidP="00033C40">
                  <w:pPr>
                    <w:widowControl w:val="0"/>
                    <w:suppressLineNumbers/>
                    <w:suppressAutoHyphens/>
                    <w:spacing w:after="0" w:line="240" w:lineRule="auto"/>
                    <w:jc w:val="both"/>
                    <w:rPr>
                      <w:rFonts w:ascii="Times New Roman" w:eastAsia="SimSun" w:hAnsi="Times New Roman" w:cs="Arial"/>
                      <w:i/>
                      <w:kern w:val="1"/>
                      <w:sz w:val="24"/>
                      <w:szCs w:val="24"/>
                      <w:lang w:eastAsia="hi-IN" w:bidi="hi-IN"/>
                    </w:rPr>
                  </w:pPr>
                  <w:r w:rsidRPr="00033C40">
                    <w:rPr>
                      <w:rFonts w:ascii="Times New Roman" w:eastAsia="SimSun" w:hAnsi="Times New Roman" w:cs="Arial"/>
                      <w:i/>
                      <w:kern w:val="1"/>
                      <w:sz w:val="24"/>
                      <w:szCs w:val="24"/>
                      <w:lang w:eastAsia="hi-IN" w:bidi="hi-IN"/>
                    </w:rPr>
                    <w:t>382</w:t>
                  </w:r>
                </w:p>
              </w:tc>
            </w:tr>
          </w:tbl>
          <w:p w:rsidR="00033C40" w:rsidRPr="00033C40" w:rsidRDefault="00033C40" w:rsidP="00033C40">
            <w:pPr>
              <w:tabs>
                <w:tab w:val="left" w:pos="477"/>
              </w:tabs>
              <w:jc w:val="both"/>
              <w:rPr>
                <w:rFonts w:ascii="Times New Roman" w:eastAsia="Times New Roman" w:hAnsi="Times New Roman" w:cs="Times New Roman"/>
                <w:b/>
                <w:bCs/>
                <w:i/>
                <w:iCs/>
                <w:sz w:val="24"/>
                <w:szCs w:val="20"/>
              </w:rPr>
            </w:pPr>
            <w:r w:rsidRPr="00033C40">
              <w:rPr>
                <w:rFonts w:ascii="Times New Roman" w:eastAsia="Times New Roman" w:hAnsi="Times New Roman" w:cs="Times New Roman"/>
                <w:b/>
                <w:bCs/>
                <w:i/>
                <w:iCs/>
                <w:sz w:val="24"/>
                <w:szCs w:val="20"/>
              </w:rPr>
              <w:t>Mokinių pažangos ir pasiekimų rezultatai.</w:t>
            </w:r>
          </w:p>
          <w:p w:rsidR="00033C40" w:rsidRPr="00033C40" w:rsidRDefault="00033C40" w:rsidP="00033C40">
            <w:pPr>
              <w:jc w:val="both"/>
              <w:rPr>
                <w:rFonts w:ascii="Times New Roman" w:hAnsi="Times New Roman" w:cs="Times New Roman"/>
                <w:sz w:val="24"/>
                <w:szCs w:val="20"/>
              </w:rPr>
            </w:pPr>
            <w:r w:rsidRPr="00033C40">
              <w:rPr>
                <w:rFonts w:ascii="Times New Roman" w:hAnsi="Times New Roman" w:cs="Times New Roman"/>
                <w:sz w:val="24"/>
                <w:szCs w:val="20"/>
              </w:rPr>
              <w:t>2018-2019 m. m. pagrindinio ugdymo pasiekimų patikra dėl pandemijos ir karantino nevyko. Pagrindinio išsilavinimo pažymėjimus gavo 23 II gimnazijos klasės mokinių, 1 gavo mokymosi pažymėjimą.</w:t>
            </w:r>
          </w:p>
          <w:p w:rsidR="00033C40" w:rsidRPr="00033C40" w:rsidRDefault="00033C40" w:rsidP="00033C40">
            <w:pPr>
              <w:jc w:val="both"/>
              <w:rPr>
                <w:rFonts w:ascii="Times New Roman" w:hAnsi="Times New Roman" w:cs="Times New Roman"/>
                <w:sz w:val="24"/>
                <w:szCs w:val="20"/>
              </w:rPr>
            </w:pPr>
            <w:r w:rsidRPr="00033C40">
              <w:rPr>
                <w:rFonts w:ascii="Times New Roman" w:hAnsi="Times New Roman" w:cs="Times New Roman"/>
                <w:sz w:val="24"/>
                <w:szCs w:val="20"/>
              </w:rPr>
              <w:lastRenderedPageBreak/>
              <w:t xml:space="preserve">15 gimnazijos abiturientų gavo brandos atestatus. </w:t>
            </w:r>
          </w:p>
          <w:p w:rsidR="00033C40" w:rsidRPr="00033C40" w:rsidRDefault="00033C40" w:rsidP="00033C40">
            <w:pPr>
              <w:rPr>
                <w:rFonts w:ascii="Times New Roman" w:hAnsi="Times New Roman" w:cs="Times New Roman"/>
                <w:b/>
                <w:sz w:val="24"/>
                <w:szCs w:val="20"/>
              </w:rPr>
            </w:pPr>
            <w:r w:rsidRPr="00033C40">
              <w:rPr>
                <w:rFonts w:ascii="Times New Roman" w:hAnsi="Times New Roman" w:cs="Times New Roman"/>
                <w:b/>
                <w:sz w:val="24"/>
                <w:szCs w:val="20"/>
              </w:rPr>
              <w:t>BRANDOS EGZAMINŲ IŠLAIKYMAS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0"/>
              <w:gridCol w:w="1413"/>
              <w:gridCol w:w="1043"/>
              <w:gridCol w:w="1008"/>
              <w:gridCol w:w="1300"/>
              <w:gridCol w:w="894"/>
              <w:gridCol w:w="1009"/>
              <w:gridCol w:w="1372"/>
            </w:tblGrid>
            <w:tr w:rsidR="00033C40" w:rsidRPr="00033C40" w:rsidTr="00256F75">
              <w:trPr>
                <w:trHeight w:val="615"/>
                <w:jc w:val="center"/>
              </w:trPr>
              <w:tc>
                <w:tcPr>
                  <w:tcW w:w="784" w:type="pct"/>
                  <w:vMerge w:val="restar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Egzaminas</w:t>
                  </w:r>
                </w:p>
              </w:tc>
              <w:tc>
                <w:tcPr>
                  <w:tcW w:w="741" w:type="pct"/>
                  <w:vMerge w:val="restar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Tipas</w:t>
                  </w:r>
                </w:p>
              </w:tc>
              <w:tc>
                <w:tcPr>
                  <w:tcW w:w="1758" w:type="pct"/>
                  <w:gridSpan w:val="3"/>
                  <w:tcBorders>
                    <w:top w:val="single" w:sz="4" w:space="0" w:color="auto"/>
                    <w:left w:val="single" w:sz="4" w:space="0" w:color="auto"/>
                    <w:bottom w:val="single" w:sz="4" w:space="0" w:color="auto"/>
                    <w:right w:val="single" w:sz="12"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 xml:space="preserve">2018-2019 m. m. </w:t>
                  </w:r>
                </w:p>
              </w:tc>
              <w:tc>
                <w:tcPr>
                  <w:tcW w:w="1717" w:type="pct"/>
                  <w:gridSpan w:val="3"/>
                  <w:tcBorders>
                    <w:top w:val="single" w:sz="4" w:space="0" w:color="auto"/>
                    <w:left w:val="single" w:sz="12"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2019-2020 m. m.</w:t>
                  </w:r>
                </w:p>
              </w:tc>
            </w:tr>
            <w:tr w:rsidR="00033C40" w:rsidRPr="00033C40" w:rsidTr="00256F75">
              <w:trPr>
                <w:trHeight w:val="21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033C40" w:rsidRPr="00033C40" w:rsidRDefault="00033C40" w:rsidP="00033C40">
                  <w:pPr>
                    <w:spacing w:line="240" w:lineRule="auto"/>
                    <w:rPr>
                      <w:rFonts w:ascii="Times New Roman" w:hAnsi="Times New Roman" w:cs="Times New Roman"/>
                      <w:sz w:val="24"/>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33C40" w:rsidRPr="00033C40" w:rsidRDefault="00033C40" w:rsidP="00033C40">
                  <w:pPr>
                    <w:spacing w:line="240" w:lineRule="auto"/>
                    <w:rPr>
                      <w:rFonts w:ascii="Times New Roman" w:hAnsi="Times New Roman" w:cs="Times New Roman"/>
                      <w:sz w:val="24"/>
                      <w:szCs w:val="20"/>
                    </w:rPr>
                  </w:pPr>
                </w:p>
              </w:tc>
              <w:tc>
                <w:tcPr>
                  <w:tcW w:w="547"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both"/>
                    <w:rPr>
                      <w:rFonts w:ascii="Times New Roman" w:hAnsi="Times New Roman" w:cs="Times New Roman"/>
                      <w:sz w:val="20"/>
                      <w:szCs w:val="20"/>
                    </w:rPr>
                  </w:pPr>
                  <w:r w:rsidRPr="00033C40">
                    <w:rPr>
                      <w:rFonts w:ascii="Times New Roman" w:hAnsi="Times New Roman" w:cs="Times New Roman"/>
                      <w:sz w:val="20"/>
                      <w:szCs w:val="20"/>
                    </w:rPr>
                    <w:t>Laikė egz.</w:t>
                  </w:r>
                </w:p>
              </w:tc>
              <w:tc>
                <w:tcPr>
                  <w:tcW w:w="529"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both"/>
                    <w:rPr>
                      <w:rFonts w:ascii="Times New Roman" w:hAnsi="Times New Roman" w:cs="Times New Roman"/>
                      <w:sz w:val="20"/>
                      <w:szCs w:val="20"/>
                    </w:rPr>
                  </w:pPr>
                  <w:r w:rsidRPr="00033C40">
                    <w:rPr>
                      <w:rFonts w:ascii="Times New Roman" w:hAnsi="Times New Roman" w:cs="Times New Roman"/>
                      <w:sz w:val="20"/>
                      <w:szCs w:val="20"/>
                    </w:rPr>
                    <w:t>Išlaikė egz.</w:t>
                  </w:r>
                </w:p>
              </w:tc>
              <w:tc>
                <w:tcPr>
                  <w:tcW w:w="681" w:type="pct"/>
                  <w:tcBorders>
                    <w:top w:val="single" w:sz="4" w:space="0" w:color="auto"/>
                    <w:left w:val="single" w:sz="4" w:space="0" w:color="auto"/>
                    <w:bottom w:val="single" w:sz="4" w:space="0" w:color="auto"/>
                    <w:right w:val="single" w:sz="12" w:space="0" w:color="auto"/>
                  </w:tcBorders>
                </w:tcPr>
                <w:p w:rsidR="00033C40" w:rsidRPr="00033C40" w:rsidRDefault="00033C40" w:rsidP="00033C40">
                  <w:pPr>
                    <w:spacing w:line="240" w:lineRule="auto"/>
                    <w:jc w:val="both"/>
                    <w:rPr>
                      <w:rFonts w:ascii="Times New Roman" w:hAnsi="Times New Roman" w:cs="Times New Roman"/>
                      <w:sz w:val="20"/>
                      <w:szCs w:val="20"/>
                    </w:rPr>
                  </w:pPr>
                  <w:r w:rsidRPr="00033C40">
                    <w:rPr>
                      <w:rFonts w:ascii="Times New Roman" w:hAnsi="Times New Roman" w:cs="Times New Roman"/>
                      <w:sz w:val="20"/>
                      <w:szCs w:val="20"/>
                    </w:rPr>
                    <w:t>Išlaikymas proc.</w:t>
                  </w:r>
                </w:p>
              </w:tc>
              <w:tc>
                <w:tcPr>
                  <w:tcW w:w="469" w:type="pct"/>
                  <w:tcBorders>
                    <w:top w:val="single" w:sz="4" w:space="0" w:color="auto"/>
                    <w:left w:val="single" w:sz="12" w:space="0" w:color="auto"/>
                    <w:bottom w:val="single" w:sz="4" w:space="0" w:color="auto"/>
                    <w:right w:val="single" w:sz="4" w:space="0" w:color="auto"/>
                  </w:tcBorders>
                </w:tcPr>
                <w:p w:rsidR="00033C40" w:rsidRPr="00033C40" w:rsidRDefault="00033C40" w:rsidP="00033C40">
                  <w:pPr>
                    <w:spacing w:line="240" w:lineRule="auto"/>
                    <w:jc w:val="both"/>
                    <w:rPr>
                      <w:rFonts w:ascii="Times New Roman" w:hAnsi="Times New Roman" w:cs="Times New Roman"/>
                      <w:sz w:val="20"/>
                      <w:szCs w:val="20"/>
                    </w:rPr>
                  </w:pPr>
                  <w:r w:rsidRPr="00033C40">
                    <w:rPr>
                      <w:rFonts w:ascii="Times New Roman" w:hAnsi="Times New Roman" w:cs="Times New Roman"/>
                      <w:sz w:val="20"/>
                      <w:szCs w:val="20"/>
                    </w:rPr>
                    <w:t>Laikė egz.</w:t>
                  </w:r>
                </w:p>
              </w:tc>
              <w:tc>
                <w:tcPr>
                  <w:tcW w:w="529"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both"/>
                    <w:rPr>
                      <w:rFonts w:ascii="Times New Roman" w:hAnsi="Times New Roman" w:cs="Times New Roman"/>
                      <w:sz w:val="20"/>
                      <w:szCs w:val="20"/>
                    </w:rPr>
                  </w:pPr>
                  <w:r w:rsidRPr="00033C40">
                    <w:rPr>
                      <w:rFonts w:ascii="Times New Roman" w:hAnsi="Times New Roman" w:cs="Times New Roman"/>
                      <w:sz w:val="20"/>
                      <w:szCs w:val="20"/>
                    </w:rPr>
                    <w:t>Išlaikė egz.</w:t>
                  </w:r>
                </w:p>
              </w:tc>
              <w:tc>
                <w:tcPr>
                  <w:tcW w:w="719"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both"/>
                    <w:rPr>
                      <w:rFonts w:ascii="Times New Roman" w:hAnsi="Times New Roman" w:cs="Times New Roman"/>
                      <w:sz w:val="20"/>
                      <w:szCs w:val="20"/>
                    </w:rPr>
                  </w:pPr>
                  <w:r w:rsidRPr="00033C40">
                    <w:rPr>
                      <w:rFonts w:ascii="Times New Roman" w:hAnsi="Times New Roman" w:cs="Times New Roman"/>
                      <w:sz w:val="20"/>
                      <w:szCs w:val="20"/>
                    </w:rPr>
                    <w:t>Išlaikymas proc.</w:t>
                  </w:r>
                </w:p>
              </w:tc>
            </w:tr>
            <w:tr w:rsidR="00033C40" w:rsidRPr="00033C40" w:rsidTr="00256F75">
              <w:trPr>
                <w:trHeight w:val="320"/>
                <w:jc w:val="center"/>
              </w:trPr>
              <w:tc>
                <w:tcPr>
                  <w:tcW w:w="784" w:type="pct"/>
                  <w:vMerge w:val="restar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both"/>
                    <w:rPr>
                      <w:rFonts w:ascii="Times New Roman" w:hAnsi="Times New Roman" w:cs="Times New Roman"/>
                      <w:sz w:val="24"/>
                      <w:szCs w:val="20"/>
                    </w:rPr>
                  </w:pPr>
                  <w:r w:rsidRPr="00033C40">
                    <w:rPr>
                      <w:rFonts w:ascii="Times New Roman" w:hAnsi="Times New Roman" w:cs="Times New Roman"/>
                      <w:sz w:val="24"/>
                      <w:szCs w:val="20"/>
                    </w:rPr>
                    <w:t>Lietuvių kalba</w:t>
                  </w:r>
                </w:p>
              </w:tc>
              <w:tc>
                <w:tcPr>
                  <w:tcW w:w="741"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both"/>
                    <w:rPr>
                      <w:rFonts w:ascii="Times New Roman" w:hAnsi="Times New Roman" w:cs="Times New Roman"/>
                      <w:sz w:val="24"/>
                      <w:szCs w:val="20"/>
                    </w:rPr>
                  </w:pPr>
                  <w:r w:rsidRPr="00033C40">
                    <w:rPr>
                      <w:rFonts w:ascii="Times New Roman" w:hAnsi="Times New Roman" w:cs="Times New Roman"/>
                      <w:sz w:val="24"/>
                      <w:szCs w:val="20"/>
                    </w:rPr>
                    <w:t xml:space="preserve">Valstybinis </w:t>
                  </w:r>
                </w:p>
              </w:tc>
              <w:tc>
                <w:tcPr>
                  <w:tcW w:w="547"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4</w:t>
                  </w:r>
                </w:p>
              </w:tc>
              <w:tc>
                <w:tcPr>
                  <w:tcW w:w="529"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4</w:t>
                  </w:r>
                </w:p>
              </w:tc>
              <w:tc>
                <w:tcPr>
                  <w:tcW w:w="681" w:type="pct"/>
                  <w:tcBorders>
                    <w:top w:val="single" w:sz="4" w:space="0" w:color="auto"/>
                    <w:left w:val="single" w:sz="4" w:space="0" w:color="auto"/>
                    <w:bottom w:val="single" w:sz="4" w:space="0" w:color="auto"/>
                    <w:right w:val="single" w:sz="12"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100</w:t>
                  </w:r>
                </w:p>
              </w:tc>
              <w:tc>
                <w:tcPr>
                  <w:tcW w:w="469" w:type="pct"/>
                  <w:tcBorders>
                    <w:top w:val="single" w:sz="4" w:space="0" w:color="auto"/>
                    <w:left w:val="single" w:sz="12"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7</w:t>
                  </w:r>
                </w:p>
              </w:tc>
              <w:tc>
                <w:tcPr>
                  <w:tcW w:w="529"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7</w:t>
                  </w:r>
                </w:p>
              </w:tc>
              <w:tc>
                <w:tcPr>
                  <w:tcW w:w="719"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100</w:t>
                  </w:r>
                </w:p>
              </w:tc>
            </w:tr>
            <w:tr w:rsidR="00033C40" w:rsidRPr="00033C40" w:rsidTr="00256F75">
              <w:trPr>
                <w:trHeight w:val="17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033C40" w:rsidRPr="00033C40" w:rsidRDefault="00033C40" w:rsidP="00033C40">
                  <w:pPr>
                    <w:spacing w:line="240" w:lineRule="auto"/>
                    <w:rPr>
                      <w:rFonts w:ascii="Times New Roman" w:hAnsi="Times New Roman" w:cs="Times New Roman"/>
                      <w:sz w:val="24"/>
                      <w:szCs w:val="20"/>
                    </w:rPr>
                  </w:pPr>
                </w:p>
              </w:tc>
              <w:tc>
                <w:tcPr>
                  <w:tcW w:w="741"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both"/>
                    <w:rPr>
                      <w:rFonts w:ascii="Times New Roman" w:hAnsi="Times New Roman" w:cs="Times New Roman"/>
                      <w:sz w:val="24"/>
                      <w:szCs w:val="20"/>
                    </w:rPr>
                  </w:pPr>
                  <w:r w:rsidRPr="00033C40">
                    <w:rPr>
                      <w:rFonts w:ascii="Times New Roman" w:hAnsi="Times New Roman" w:cs="Times New Roman"/>
                      <w:sz w:val="24"/>
                      <w:szCs w:val="20"/>
                    </w:rPr>
                    <w:t>Mokyklinis</w:t>
                  </w:r>
                </w:p>
              </w:tc>
              <w:tc>
                <w:tcPr>
                  <w:tcW w:w="547"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10</w:t>
                  </w:r>
                </w:p>
              </w:tc>
              <w:tc>
                <w:tcPr>
                  <w:tcW w:w="529"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10</w:t>
                  </w:r>
                </w:p>
              </w:tc>
              <w:tc>
                <w:tcPr>
                  <w:tcW w:w="681" w:type="pct"/>
                  <w:tcBorders>
                    <w:top w:val="single" w:sz="4" w:space="0" w:color="auto"/>
                    <w:left w:val="single" w:sz="4" w:space="0" w:color="auto"/>
                    <w:bottom w:val="single" w:sz="4" w:space="0" w:color="auto"/>
                    <w:right w:val="single" w:sz="12"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100</w:t>
                  </w:r>
                </w:p>
              </w:tc>
              <w:tc>
                <w:tcPr>
                  <w:tcW w:w="469" w:type="pct"/>
                  <w:tcBorders>
                    <w:top w:val="single" w:sz="4" w:space="0" w:color="auto"/>
                    <w:left w:val="single" w:sz="12"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8</w:t>
                  </w:r>
                </w:p>
              </w:tc>
              <w:tc>
                <w:tcPr>
                  <w:tcW w:w="529"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8</w:t>
                  </w:r>
                </w:p>
              </w:tc>
              <w:tc>
                <w:tcPr>
                  <w:tcW w:w="719"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100</w:t>
                  </w:r>
                </w:p>
              </w:tc>
            </w:tr>
            <w:tr w:rsidR="00033C40" w:rsidRPr="00033C40" w:rsidTr="00256F75">
              <w:trPr>
                <w:trHeight w:val="247"/>
                <w:jc w:val="center"/>
              </w:trPr>
              <w:tc>
                <w:tcPr>
                  <w:tcW w:w="784"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both"/>
                    <w:rPr>
                      <w:rFonts w:ascii="Times New Roman" w:hAnsi="Times New Roman" w:cs="Times New Roman"/>
                      <w:sz w:val="24"/>
                      <w:szCs w:val="20"/>
                    </w:rPr>
                  </w:pPr>
                  <w:r w:rsidRPr="00033C40">
                    <w:rPr>
                      <w:rFonts w:ascii="Times New Roman" w:hAnsi="Times New Roman" w:cs="Times New Roman"/>
                      <w:sz w:val="24"/>
                      <w:szCs w:val="20"/>
                    </w:rPr>
                    <w:t>Biologija</w:t>
                  </w:r>
                </w:p>
              </w:tc>
              <w:tc>
                <w:tcPr>
                  <w:tcW w:w="741"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both"/>
                    <w:rPr>
                      <w:rFonts w:ascii="Times New Roman" w:hAnsi="Times New Roman" w:cs="Times New Roman"/>
                      <w:sz w:val="24"/>
                      <w:szCs w:val="20"/>
                    </w:rPr>
                  </w:pPr>
                  <w:r w:rsidRPr="00033C40">
                    <w:rPr>
                      <w:rFonts w:ascii="Times New Roman" w:hAnsi="Times New Roman" w:cs="Times New Roman"/>
                      <w:sz w:val="24"/>
                      <w:szCs w:val="20"/>
                    </w:rPr>
                    <w:t xml:space="preserve">Valstybinis </w:t>
                  </w:r>
                </w:p>
              </w:tc>
              <w:tc>
                <w:tcPr>
                  <w:tcW w:w="547"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4</w:t>
                  </w:r>
                </w:p>
              </w:tc>
              <w:tc>
                <w:tcPr>
                  <w:tcW w:w="529"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4</w:t>
                  </w:r>
                </w:p>
              </w:tc>
              <w:tc>
                <w:tcPr>
                  <w:tcW w:w="681" w:type="pct"/>
                  <w:tcBorders>
                    <w:top w:val="single" w:sz="4" w:space="0" w:color="auto"/>
                    <w:left w:val="single" w:sz="4" w:space="0" w:color="auto"/>
                    <w:bottom w:val="single" w:sz="4" w:space="0" w:color="auto"/>
                    <w:right w:val="single" w:sz="12"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100</w:t>
                  </w:r>
                </w:p>
              </w:tc>
              <w:tc>
                <w:tcPr>
                  <w:tcW w:w="469" w:type="pct"/>
                  <w:tcBorders>
                    <w:top w:val="single" w:sz="4" w:space="0" w:color="auto"/>
                    <w:left w:val="single" w:sz="12"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5</w:t>
                  </w:r>
                </w:p>
              </w:tc>
              <w:tc>
                <w:tcPr>
                  <w:tcW w:w="529"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5</w:t>
                  </w:r>
                </w:p>
              </w:tc>
              <w:tc>
                <w:tcPr>
                  <w:tcW w:w="719"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100</w:t>
                  </w:r>
                </w:p>
              </w:tc>
            </w:tr>
            <w:tr w:rsidR="00033C40" w:rsidRPr="00033C40" w:rsidTr="00256F75">
              <w:trPr>
                <w:trHeight w:val="328"/>
                <w:jc w:val="center"/>
              </w:trPr>
              <w:tc>
                <w:tcPr>
                  <w:tcW w:w="784"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both"/>
                    <w:rPr>
                      <w:rFonts w:ascii="Times New Roman" w:hAnsi="Times New Roman" w:cs="Times New Roman"/>
                      <w:sz w:val="24"/>
                      <w:szCs w:val="20"/>
                    </w:rPr>
                  </w:pPr>
                  <w:r w:rsidRPr="00033C40">
                    <w:rPr>
                      <w:rFonts w:ascii="Times New Roman" w:hAnsi="Times New Roman" w:cs="Times New Roman"/>
                      <w:sz w:val="24"/>
                      <w:szCs w:val="20"/>
                    </w:rPr>
                    <w:t>Matematika</w:t>
                  </w:r>
                </w:p>
              </w:tc>
              <w:tc>
                <w:tcPr>
                  <w:tcW w:w="741"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both"/>
                    <w:rPr>
                      <w:rFonts w:ascii="Times New Roman" w:hAnsi="Times New Roman" w:cs="Times New Roman"/>
                      <w:sz w:val="24"/>
                      <w:szCs w:val="20"/>
                    </w:rPr>
                  </w:pPr>
                  <w:r w:rsidRPr="00033C40">
                    <w:rPr>
                      <w:rFonts w:ascii="Times New Roman" w:hAnsi="Times New Roman" w:cs="Times New Roman"/>
                      <w:sz w:val="24"/>
                      <w:szCs w:val="20"/>
                    </w:rPr>
                    <w:t xml:space="preserve">Valstybinis </w:t>
                  </w:r>
                </w:p>
              </w:tc>
              <w:tc>
                <w:tcPr>
                  <w:tcW w:w="547"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9</w:t>
                  </w:r>
                </w:p>
              </w:tc>
              <w:tc>
                <w:tcPr>
                  <w:tcW w:w="529"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6</w:t>
                  </w:r>
                </w:p>
              </w:tc>
              <w:tc>
                <w:tcPr>
                  <w:tcW w:w="681" w:type="pct"/>
                  <w:tcBorders>
                    <w:top w:val="single" w:sz="4" w:space="0" w:color="auto"/>
                    <w:left w:val="single" w:sz="4" w:space="0" w:color="auto"/>
                    <w:bottom w:val="single" w:sz="4" w:space="0" w:color="auto"/>
                    <w:right w:val="single" w:sz="12" w:space="0" w:color="auto"/>
                  </w:tcBorders>
                </w:tcPr>
                <w:p w:rsidR="00033C40" w:rsidRPr="00033C40" w:rsidRDefault="00033C40" w:rsidP="00033C40">
                  <w:pPr>
                    <w:spacing w:line="240" w:lineRule="auto"/>
                    <w:rPr>
                      <w:rFonts w:ascii="Times New Roman" w:hAnsi="Times New Roman" w:cs="Times New Roman"/>
                      <w:sz w:val="24"/>
                      <w:szCs w:val="20"/>
                    </w:rPr>
                  </w:pPr>
                  <w:r w:rsidRPr="00033C40">
                    <w:rPr>
                      <w:rFonts w:ascii="Times New Roman" w:hAnsi="Times New Roman" w:cs="Times New Roman"/>
                      <w:sz w:val="24"/>
                      <w:szCs w:val="20"/>
                    </w:rPr>
                    <w:t xml:space="preserve">  66</w:t>
                  </w:r>
                </w:p>
              </w:tc>
              <w:tc>
                <w:tcPr>
                  <w:tcW w:w="469" w:type="pct"/>
                  <w:tcBorders>
                    <w:top w:val="single" w:sz="4" w:space="0" w:color="auto"/>
                    <w:left w:val="single" w:sz="12"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10</w:t>
                  </w:r>
                </w:p>
              </w:tc>
              <w:tc>
                <w:tcPr>
                  <w:tcW w:w="529"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5</w:t>
                  </w:r>
                </w:p>
              </w:tc>
              <w:tc>
                <w:tcPr>
                  <w:tcW w:w="719"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50</w:t>
                  </w:r>
                </w:p>
              </w:tc>
            </w:tr>
            <w:tr w:rsidR="00033C40" w:rsidRPr="00033C40" w:rsidTr="00256F75">
              <w:trPr>
                <w:trHeight w:val="580"/>
                <w:jc w:val="center"/>
              </w:trPr>
              <w:tc>
                <w:tcPr>
                  <w:tcW w:w="784"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both"/>
                    <w:rPr>
                      <w:rFonts w:ascii="Times New Roman" w:hAnsi="Times New Roman" w:cs="Times New Roman"/>
                      <w:sz w:val="24"/>
                      <w:szCs w:val="20"/>
                    </w:rPr>
                  </w:pPr>
                  <w:r w:rsidRPr="00033C40">
                    <w:rPr>
                      <w:rFonts w:ascii="Times New Roman" w:hAnsi="Times New Roman" w:cs="Times New Roman"/>
                      <w:sz w:val="24"/>
                      <w:szCs w:val="20"/>
                    </w:rPr>
                    <w:t>Informacinės technologijos</w:t>
                  </w:r>
                </w:p>
              </w:tc>
              <w:tc>
                <w:tcPr>
                  <w:tcW w:w="741"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both"/>
                    <w:rPr>
                      <w:rFonts w:ascii="Times New Roman" w:hAnsi="Times New Roman" w:cs="Times New Roman"/>
                      <w:sz w:val="24"/>
                      <w:szCs w:val="20"/>
                    </w:rPr>
                  </w:pPr>
                  <w:r w:rsidRPr="00033C40">
                    <w:rPr>
                      <w:rFonts w:ascii="Times New Roman" w:hAnsi="Times New Roman" w:cs="Times New Roman"/>
                      <w:sz w:val="24"/>
                      <w:szCs w:val="20"/>
                    </w:rPr>
                    <w:t xml:space="preserve">Valstybinis </w:t>
                  </w:r>
                </w:p>
              </w:tc>
              <w:tc>
                <w:tcPr>
                  <w:tcW w:w="547"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1</w:t>
                  </w:r>
                </w:p>
              </w:tc>
              <w:tc>
                <w:tcPr>
                  <w:tcW w:w="529"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1</w:t>
                  </w:r>
                </w:p>
              </w:tc>
              <w:tc>
                <w:tcPr>
                  <w:tcW w:w="681" w:type="pct"/>
                  <w:tcBorders>
                    <w:top w:val="single" w:sz="4" w:space="0" w:color="auto"/>
                    <w:left w:val="single" w:sz="4" w:space="0" w:color="auto"/>
                    <w:bottom w:val="single" w:sz="4" w:space="0" w:color="auto"/>
                    <w:right w:val="single" w:sz="12"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100</w:t>
                  </w:r>
                </w:p>
              </w:tc>
              <w:tc>
                <w:tcPr>
                  <w:tcW w:w="469" w:type="pct"/>
                  <w:tcBorders>
                    <w:top w:val="single" w:sz="4" w:space="0" w:color="auto"/>
                    <w:left w:val="single" w:sz="12"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w:t>
                  </w:r>
                </w:p>
              </w:tc>
              <w:tc>
                <w:tcPr>
                  <w:tcW w:w="529"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w:t>
                  </w:r>
                </w:p>
              </w:tc>
              <w:tc>
                <w:tcPr>
                  <w:tcW w:w="719"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w:t>
                  </w:r>
                </w:p>
              </w:tc>
            </w:tr>
            <w:tr w:rsidR="00033C40" w:rsidRPr="00033C40" w:rsidTr="00256F75">
              <w:trPr>
                <w:trHeight w:val="289"/>
                <w:jc w:val="center"/>
              </w:trPr>
              <w:tc>
                <w:tcPr>
                  <w:tcW w:w="784"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both"/>
                    <w:rPr>
                      <w:rFonts w:ascii="Times New Roman" w:hAnsi="Times New Roman" w:cs="Times New Roman"/>
                      <w:sz w:val="24"/>
                      <w:szCs w:val="20"/>
                    </w:rPr>
                  </w:pPr>
                  <w:r w:rsidRPr="00033C40">
                    <w:rPr>
                      <w:rFonts w:ascii="Times New Roman" w:hAnsi="Times New Roman" w:cs="Times New Roman"/>
                      <w:sz w:val="24"/>
                      <w:szCs w:val="20"/>
                    </w:rPr>
                    <w:t xml:space="preserve">Chemija </w:t>
                  </w:r>
                </w:p>
              </w:tc>
              <w:tc>
                <w:tcPr>
                  <w:tcW w:w="741"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both"/>
                    <w:rPr>
                      <w:rFonts w:ascii="Times New Roman" w:hAnsi="Times New Roman" w:cs="Times New Roman"/>
                      <w:sz w:val="24"/>
                      <w:szCs w:val="20"/>
                    </w:rPr>
                  </w:pPr>
                  <w:r w:rsidRPr="00033C40">
                    <w:rPr>
                      <w:rFonts w:ascii="Times New Roman" w:hAnsi="Times New Roman" w:cs="Times New Roman"/>
                      <w:sz w:val="24"/>
                      <w:szCs w:val="20"/>
                    </w:rPr>
                    <w:t xml:space="preserve">Valstybinis </w:t>
                  </w:r>
                </w:p>
              </w:tc>
              <w:tc>
                <w:tcPr>
                  <w:tcW w:w="547"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w:t>
                  </w:r>
                </w:p>
              </w:tc>
              <w:tc>
                <w:tcPr>
                  <w:tcW w:w="529"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w:t>
                  </w:r>
                </w:p>
              </w:tc>
              <w:tc>
                <w:tcPr>
                  <w:tcW w:w="681" w:type="pct"/>
                  <w:tcBorders>
                    <w:top w:val="single" w:sz="4" w:space="0" w:color="auto"/>
                    <w:left w:val="single" w:sz="4" w:space="0" w:color="auto"/>
                    <w:bottom w:val="single" w:sz="4" w:space="0" w:color="auto"/>
                    <w:right w:val="single" w:sz="12"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w:t>
                  </w:r>
                </w:p>
              </w:tc>
              <w:tc>
                <w:tcPr>
                  <w:tcW w:w="469" w:type="pct"/>
                  <w:tcBorders>
                    <w:top w:val="single" w:sz="4" w:space="0" w:color="auto"/>
                    <w:left w:val="single" w:sz="12"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w:t>
                  </w:r>
                </w:p>
              </w:tc>
              <w:tc>
                <w:tcPr>
                  <w:tcW w:w="529"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w:t>
                  </w:r>
                </w:p>
              </w:tc>
              <w:tc>
                <w:tcPr>
                  <w:tcW w:w="719"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w:t>
                  </w:r>
                </w:p>
              </w:tc>
            </w:tr>
            <w:tr w:rsidR="00033C40" w:rsidRPr="00033C40" w:rsidTr="00256F75">
              <w:trPr>
                <w:trHeight w:val="229"/>
                <w:jc w:val="center"/>
              </w:trPr>
              <w:tc>
                <w:tcPr>
                  <w:tcW w:w="784"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both"/>
                    <w:rPr>
                      <w:rFonts w:ascii="Times New Roman" w:hAnsi="Times New Roman" w:cs="Times New Roman"/>
                      <w:sz w:val="24"/>
                      <w:szCs w:val="20"/>
                    </w:rPr>
                  </w:pPr>
                  <w:r w:rsidRPr="00033C40">
                    <w:rPr>
                      <w:rFonts w:ascii="Times New Roman" w:hAnsi="Times New Roman" w:cs="Times New Roman"/>
                      <w:sz w:val="24"/>
                      <w:szCs w:val="20"/>
                    </w:rPr>
                    <w:t>Fizika</w:t>
                  </w:r>
                </w:p>
              </w:tc>
              <w:tc>
                <w:tcPr>
                  <w:tcW w:w="741"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both"/>
                    <w:rPr>
                      <w:rFonts w:ascii="Times New Roman" w:hAnsi="Times New Roman" w:cs="Times New Roman"/>
                      <w:sz w:val="24"/>
                      <w:szCs w:val="20"/>
                    </w:rPr>
                  </w:pPr>
                  <w:r w:rsidRPr="00033C40">
                    <w:rPr>
                      <w:rFonts w:ascii="Times New Roman" w:hAnsi="Times New Roman" w:cs="Times New Roman"/>
                      <w:sz w:val="24"/>
                      <w:szCs w:val="20"/>
                    </w:rPr>
                    <w:t xml:space="preserve">Valstybinis </w:t>
                  </w:r>
                </w:p>
              </w:tc>
              <w:tc>
                <w:tcPr>
                  <w:tcW w:w="547"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1</w:t>
                  </w:r>
                </w:p>
              </w:tc>
              <w:tc>
                <w:tcPr>
                  <w:tcW w:w="529"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0</w:t>
                  </w:r>
                </w:p>
              </w:tc>
              <w:tc>
                <w:tcPr>
                  <w:tcW w:w="681" w:type="pct"/>
                  <w:tcBorders>
                    <w:top w:val="single" w:sz="4" w:space="0" w:color="auto"/>
                    <w:left w:val="single" w:sz="4" w:space="0" w:color="auto"/>
                    <w:bottom w:val="single" w:sz="4" w:space="0" w:color="auto"/>
                    <w:right w:val="single" w:sz="12"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0</w:t>
                  </w:r>
                </w:p>
              </w:tc>
              <w:tc>
                <w:tcPr>
                  <w:tcW w:w="469" w:type="pct"/>
                  <w:tcBorders>
                    <w:top w:val="single" w:sz="4" w:space="0" w:color="auto"/>
                    <w:left w:val="single" w:sz="12"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4</w:t>
                  </w:r>
                </w:p>
              </w:tc>
              <w:tc>
                <w:tcPr>
                  <w:tcW w:w="529"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4</w:t>
                  </w:r>
                </w:p>
              </w:tc>
              <w:tc>
                <w:tcPr>
                  <w:tcW w:w="719"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100</w:t>
                  </w:r>
                </w:p>
              </w:tc>
            </w:tr>
            <w:tr w:rsidR="00033C40" w:rsidRPr="00033C40" w:rsidTr="00256F75">
              <w:trPr>
                <w:trHeight w:val="565"/>
                <w:jc w:val="center"/>
              </w:trPr>
              <w:tc>
                <w:tcPr>
                  <w:tcW w:w="784"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both"/>
                    <w:rPr>
                      <w:rFonts w:ascii="Times New Roman" w:hAnsi="Times New Roman" w:cs="Times New Roman"/>
                      <w:sz w:val="24"/>
                      <w:szCs w:val="20"/>
                    </w:rPr>
                  </w:pPr>
                  <w:r w:rsidRPr="00033C40">
                    <w:rPr>
                      <w:rFonts w:ascii="Times New Roman" w:hAnsi="Times New Roman" w:cs="Times New Roman"/>
                      <w:sz w:val="24"/>
                      <w:szCs w:val="20"/>
                    </w:rPr>
                    <w:t>Užsienio kalba (anglų)</w:t>
                  </w:r>
                </w:p>
              </w:tc>
              <w:tc>
                <w:tcPr>
                  <w:tcW w:w="741"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both"/>
                    <w:rPr>
                      <w:rFonts w:ascii="Times New Roman" w:hAnsi="Times New Roman" w:cs="Times New Roman"/>
                      <w:sz w:val="24"/>
                      <w:szCs w:val="20"/>
                    </w:rPr>
                  </w:pPr>
                  <w:r w:rsidRPr="00033C40">
                    <w:rPr>
                      <w:rFonts w:ascii="Times New Roman" w:hAnsi="Times New Roman" w:cs="Times New Roman"/>
                      <w:sz w:val="24"/>
                      <w:szCs w:val="20"/>
                    </w:rPr>
                    <w:t xml:space="preserve">Valstybinis </w:t>
                  </w:r>
                </w:p>
              </w:tc>
              <w:tc>
                <w:tcPr>
                  <w:tcW w:w="547"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11</w:t>
                  </w:r>
                </w:p>
              </w:tc>
              <w:tc>
                <w:tcPr>
                  <w:tcW w:w="529"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8</w:t>
                  </w:r>
                </w:p>
              </w:tc>
              <w:tc>
                <w:tcPr>
                  <w:tcW w:w="681" w:type="pct"/>
                  <w:tcBorders>
                    <w:top w:val="single" w:sz="4" w:space="0" w:color="auto"/>
                    <w:left w:val="single" w:sz="4" w:space="0" w:color="auto"/>
                    <w:bottom w:val="single" w:sz="4" w:space="0" w:color="auto"/>
                    <w:right w:val="single" w:sz="12"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72</w:t>
                  </w:r>
                </w:p>
              </w:tc>
              <w:tc>
                <w:tcPr>
                  <w:tcW w:w="469" w:type="pct"/>
                  <w:tcBorders>
                    <w:top w:val="single" w:sz="4" w:space="0" w:color="auto"/>
                    <w:left w:val="single" w:sz="12"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12</w:t>
                  </w:r>
                </w:p>
              </w:tc>
              <w:tc>
                <w:tcPr>
                  <w:tcW w:w="529"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12</w:t>
                  </w:r>
                </w:p>
              </w:tc>
              <w:tc>
                <w:tcPr>
                  <w:tcW w:w="719"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100</w:t>
                  </w:r>
                </w:p>
              </w:tc>
            </w:tr>
            <w:tr w:rsidR="00033C40" w:rsidRPr="00033C40" w:rsidTr="00256F75">
              <w:trPr>
                <w:trHeight w:val="221"/>
                <w:jc w:val="center"/>
              </w:trPr>
              <w:tc>
                <w:tcPr>
                  <w:tcW w:w="784"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both"/>
                    <w:rPr>
                      <w:rFonts w:ascii="Times New Roman" w:hAnsi="Times New Roman" w:cs="Times New Roman"/>
                      <w:sz w:val="24"/>
                      <w:szCs w:val="20"/>
                    </w:rPr>
                  </w:pPr>
                  <w:r w:rsidRPr="00033C40">
                    <w:rPr>
                      <w:rFonts w:ascii="Times New Roman" w:hAnsi="Times New Roman" w:cs="Times New Roman"/>
                      <w:sz w:val="24"/>
                      <w:szCs w:val="20"/>
                    </w:rPr>
                    <w:t xml:space="preserve">Istorija </w:t>
                  </w:r>
                </w:p>
              </w:tc>
              <w:tc>
                <w:tcPr>
                  <w:tcW w:w="741"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both"/>
                    <w:rPr>
                      <w:rFonts w:ascii="Times New Roman" w:hAnsi="Times New Roman" w:cs="Times New Roman"/>
                      <w:sz w:val="24"/>
                      <w:szCs w:val="20"/>
                    </w:rPr>
                  </w:pPr>
                  <w:r w:rsidRPr="00033C40">
                    <w:rPr>
                      <w:rFonts w:ascii="Times New Roman" w:hAnsi="Times New Roman" w:cs="Times New Roman"/>
                      <w:sz w:val="24"/>
                      <w:szCs w:val="20"/>
                    </w:rPr>
                    <w:t xml:space="preserve">Valstybinis </w:t>
                  </w:r>
                </w:p>
              </w:tc>
              <w:tc>
                <w:tcPr>
                  <w:tcW w:w="547"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8</w:t>
                  </w:r>
                </w:p>
              </w:tc>
              <w:tc>
                <w:tcPr>
                  <w:tcW w:w="529"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6</w:t>
                  </w:r>
                </w:p>
              </w:tc>
              <w:tc>
                <w:tcPr>
                  <w:tcW w:w="681" w:type="pct"/>
                  <w:tcBorders>
                    <w:top w:val="single" w:sz="4" w:space="0" w:color="auto"/>
                    <w:left w:val="single" w:sz="4" w:space="0" w:color="auto"/>
                    <w:bottom w:val="single" w:sz="4" w:space="0" w:color="auto"/>
                    <w:right w:val="single" w:sz="12"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75</w:t>
                  </w:r>
                </w:p>
              </w:tc>
              <w:tc>
                <w:tcPr>
                  <w:tcW w:w="469" w:type="pct"/>
                  <w:tcBorders>
                    <w:top w:val="single" w:sz="4" w:space="0" w:color="auto"/>
                    <w:left w:val="single" w:sz="12"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6</w:t>
                  </w:r>
                </w:p>
              </w:tc>
              <w:tc>
                <w:tcPr>
                  <w:tcW w:w="529"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6</w:t>
                  </w:r>
                </w:p>
              </w:tc>
              <w:tc>
                <w:tcPr>
                  <w:tcW w:w="719"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100</w:t>
                  </w:r>
                </w:p>
              </w:tc>
            </w:tr>
            <w:tr w:rsidR="00033C40" w:rsidRPr="00033C40" w:rsidTr="00256F75">
              <w:trPr>
                <w:trHeight w:val="141"/>
                <w:jc w:val="center"/>
              </w:trPr>
              <w:tc>
                <w:tcPr>
                  <w:tcW w:w="784" w:type="pct"/>
                  <w:tcBorders>
                    <w:top w:val="single" w:sz="4" w:space="0" w:color="auto"/>
                    <w:left w:val="single" w:sz="4" w:space="0" w:color="auto"/>
                    <w:right w:val="single" w:sz="4" w:space="0" w:color="auto"/>
                  </w:tcBorders>
                </w:tcPr>
                <w:p w:rsidR="00033C40" w:rsidRPr="00033C40" w:rsidRDefault="00033C40" w:rsidP="00033C40">
                  <w:pPr>
                    <w:spacing w:line="240" w:lineRule="auto"/>
                    <w:jc w:val="both"/>
                    <w:rPr>
                      <w:rFonts w:ascii="Times New Roman" w:hAnsi="Times New Roman" w:cs="Times New Roman"/>
                      <w:sz w:val="24"/>
                      <w:szCs w:val="20"/>
                    </w:rPr>
                  </w:pPr>
                  <w:r w:rsidRPr="00033C40">
                    <w:rPr>
                      <w:rFonts w:ascii="Times New Roman" w:hAnsi="Times New Roman" w:cs="Times New Roman"/>
                      <w:sz w:val="24"/>
                      <w:szCs w:val="20"/>
                    </w:rPr>
                    <w:t xml:space="preserve">Geografija </w:t>
                  </w:r>
                </w:p>
              </w:tc>
              <w:tc>
                <w:tcPr>
                  <w:tcW w:w="741" w:type="pct"/>
                  <w:tcBorders>
                    <w:top w:val="single" w:sz="4" w:space="0" w:color="auto"/>
                    <w:left w:val="single" w:sz="4" w:space="0" w:color="auto"/>
                    <w:right w:val="single" w:sz="4" w:space="0" w:color="auto"/>
                  </w:tcBorders>
                </w:tcPr>
                <w:p w:rsidR="00033C40" w:rsidRPr="00033C40" w:rsidRDefault="00033C40" w:rsidP="00033C40">
                  <w:pPr>
                    <w:spacing w:line="240" w:lineRule="auto"/>
                    <w:rPr>
                      <w:rFonts w:ascii="Times New Roman" w:hAnsi="Times New Roman" w:cs="Times New Roman"/>
                      <w:sz w:val="24"/>
                      <w:szCs w:val="20"/>
                    </w:rPr>
                  </w:pPr>
                  <w:r w:rsidRPr="00033C40">
                    <w:rPr>
                      <w:rFonts w:ascii="Times New Roman" w:hAnsi="Times New Roman" w:cs="Times New Roman"/>
                      <w:sz w:val="24"/>
                      <w:szCs w:val="20"/>
                    </w:rPr>
                    <w:t>Valstybinis</w:t>
                  </w:r>
                </w:p>
              </w:tc>
              <w:tc>
                <w:tcPr>
                  <w:tcW w:w="547" w:type="pct"/>
                  <w:tcBorders>
                    <w:top w:val="single" w:sz="4" w:space="0" w:color="auto"/>
                    <w:left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4</w:t>
                  </w:r>
                </w:p>
              </w:tc>
              <w:tc>
                <w:tcPr>
                  <w:tcW w:w="529" w:type="pct"/>
                  <w:tcBorders>
                    <w:top w:val="single" w:sz="4" w:space="0" w:color="auto"/>
                    <w:left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4</w:t>
                  </w:r>
                </w:p>
              </w:tc>
              <w:tc>
                <w:tcPr>
                  <w:tcW w:w="681" w:type="pct"/>
                  <w:tcBorders>
                    <w:top w:val="single" w:sz="4" w:space="0" w:color="auto"/>
                    <w:left w:val="single" w:sz="4" w:space="0" w:color="auto"/>
                    <w:right w:val="single" w:sz="12"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100</w:t>
                  </w:r>
                </w:p>
              </w:tc>
              <w:tc>
                <w:tcPr>
                  <w:tcW w:w="469" w:type="pct"/>
                  <w:tcBorders>
                    <w:top w:val="single" w:sz="4" w:space="0" w:color="auto"/>
                    <w:left w:val="single" w:sz="12"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4</w:t>
                  </w:r>
                </w:p>
              </w:tc>
              <w:tc>
                <w:tcPr>
                  <w:tcW w:w="529" w:type="pct"/>
                  <w:tcBorders>
                    <w:top w:val="single" w:sz="4" w:space="0" w:color="auto"/>
                    <w:left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4</w:t>
                  </w:r>
                </w:p>
              </w:tc>
              <w:tc>
                <w:tcPr>
                  <w:tcW w:w="719" w:type="pct"/>
                  <w:tcBorders>
                    <w:top w:val="single" w:sz="4" w:space="0" w:color="auto"/>
                    <w:left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24"/>
                      <w:szCs w:val="20"/>
                    </w:rPr>
                  </w:pPr>
                  <w:r w:rsidRPr="00033C40">
                    <w:rPr>
                      <w:rFonts w:ascii="Times New Roman" w:hAnsi="Times New Roman" w:cs="Times New Roman"/>
                      <w:sz w:val="24"/>
                      <w:szCs w:val="20"/>
                    </w:rPr>
                    <w:t>100</w:t>
                  </w:r>
                </w:p>
              </w:tc>
            </w:tr>
          </w:tbl>
          <w:p w:rsidR="00033C40" w:rsidRPr="00033C40" w:rsidRDefault="00033C40" w:rsidP="00033C40">
            <w:pPr>
              <w:jc w:val="both"/>
              <w:rPr>
                <w:rFonts w:ascii="Times New Roman" w:eastAsia="Times New Roman" w:hAnsi="Times New Roman" w:cs="Times New Roman"/>
                <w:sz w:val="24"/>
                <w:szCs w:val="20"/>
              </w:rPr>
            </w:pPr>
            <w:r w:rsidRPr="00033C40">
              <w:rPr>
                <w:rFonts w:ascii="Times New Roman" w:eastAsia="Times New Roman" w:hAnsi="Times New Roman" w:cs="Times New Roman"/>
                <w:sz w:val="24"/>
                <w:szCs w:val="20"/>
              </w:rPr>
              <w:t>2019–2020 m. m. 5–IV gimnazijos klasių mokinių bendras mokymosi pažangumas – 96 proc. Palyginus su 2018-2019 m. m. pažangumas padidėjo 1proc. (buvo 95 proc.).</w:t>
            </w:r>
          </w:p>
          <w:p w:rsidR="00033C40" w:rsidRPr="00033C40" w:rsidRDefault="00033C40" w:rsidP="00033C40">
            <w:pPr>
              <w:tabs>
                <w:tab w:val="left" w:pos="477"/>
              </w:tabs>
              <w:spacing w:line="200" w:lineRule="atLeast"/>
              <w:jc w:val="both"/>
              <w:rPr>
                <w:rFonts w:ascii="Times New Roman" w:eastAsia="Times New Roman" w:hAnsi="Times New Roman" w:cs="Times New Roman"/>
                <w:b/>
                <w:i/>
              </w:rPr>
            </w:pPr>
            <w:r w:rsidRPr="00033C40">
              <w:rPr>
                <w:rFonts w:ascii="Times New Roman" w:eastAsia="Times New Roman" w:hAnsi="Times New Roman" w:cs="Times New Roman"/>
                <w:b/>
                <w:i/>
              </w:rPr>
              <w:t>Individualūs mokinių pasiekimai iš mokomųjų dalykų: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4"/>
              <w:gridCol w:w="1125"/>
              <w:gridCol w:w="844"/>
              <w:gridCol w:w="836"/>
            </w:tblGrid>
            <w:tr w:rsidR="00033C40" w:rsidRPr="00033C40" w:rsidTr="00256F75">
              <w:trPr>
                <w:trHeight w:val="225"/>
              </w:trPr>
              <w:tc>
                <w:tcPr>
                  <w:tcW w:w="3531" w:type="pct"/>
                  <w:vMerge w:val="restar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18"/>
                      <w:szCs w:val="18"/>
                    </w:rPr>
                  </w:pPr>
                  <w:r w:rsidRPr="00033C40">
                    <w:rPr>
                      <w:rFonts w:ascii="Times New Roman" w:hAnsi="Times New Roman" w:cs="Times New Roman"/>
                      <w:sz w:val="18"/>
                      <w:szCs w:val="18"/>
                    </w:rPr>
                    <w:t>Olimpiada/konkursas</w:t>
                  </w:r>
                </w:p>
              </w:tc>
              <w:tc>
                <w:tcPr>
                  <w:tcW w:w="1469" w:type="pct"/>
                  <w:gridSpan w:val="3"/>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18"/>
                      <w:szCs w:val="18"/>
                    </w:rPr>
                  </w:pPr>
                  <w:r w:rsidRPr="00033C40">
                    <w:rPr>
                      <w:rFonts w:ascii="Times New Roman" w:hAnsi="Times New Roman" w:cs="Times New Roman"/>
                      <w:sz w:val="18"/>
                      <w:szCs w:val="18"/>
                    </w:rPr>
                    <w:t>Vieta rajone / Mokinių skaičius</w:t>
                  </w:r>
                </w:p>
              </w:tc>
            </w:tr>
            <w:tr w:rsidR="00033C40" w:rsidRPr="00033C40" w:rsidTr="00256F75">
              <w:trPr>
                <w:trHeight w:val="70"/>
              </w:trPr>
              <w:tc>
                <w:tcPr>
                  <w:tcW w:w="3531" w:type="pct"/>
                  <w:vMerge/>
                  <w:tcBorders>
                    <w:top w:val="single" w:sz="4" w:space="0" w:color="auto"/>
                    <w:left w:val="single" w:sz="4" w:space="0" w:color="auto"/>
                    <w:bottom w:val="single" w:sz="4" w:space="0" w:color="auto"/>
                    <w:right w:val="single" w:sz="4" w:space="0" w:color="auto"/>
                  </w:tcBorders>
                  <w:vAlign w:val="center"/>
                </w:tcPr>
                <w:p w:rsidR="00033C40" w:rsidRPr="00033C40" w:rsidRDefault="00033C40" w:rsidP="00033C40">
                  <w:pPr>
                    <w:spacing w:line="240" w:lineRule="auto"/>
                    <w:rPr>
                      <w:rFonts w:ascii="Times New Roman" w:hAnsi="Times New Roman" w:cs="Times New Roman"/>
                      <w:sz w:val="18"/>
                      <w:szCs w:val="18"/>
                    </w:rPr>
                  </w:pPr>
                </w:p>
              </w:tc>
              <w:tc>
                <w:tcPr>
                  <w:tcW w:w="589"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18"/>
                      <w:szCs w:val="18"/>
                    </w:rPr>
                  </w:pPr>
                  <w:r w:rsidRPr="00033C40">
                    <w:rPr>
                      <w:rFonts w:ascii="Times New Roman" w:hAnsi="Times New Roman" w:cs="Times New Roman"/>
                      <w:sz w:val="18"/>
                      <w:szCs w:val="18"/>
                    </w:rPr>
                    <w:t>I</w:t>
                  </w:r>
                </w:p>
              </w:tc>
              <w:tc>
                <w:tcPr>
                  <w:tcW w:w="442"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18"/>
                      <w:szCs w:val="18"/>
                    </w:rPr>
                  </w:pPr>
                  <w:r w:rsidRPr="00033C40">
                    <w:rPr>
                      <w:rFonts w:ascii="Times New Roman" w:hAnsi="Times New Roman" w:cs="Times New Roman"/>
                      <w:sz w:val="18"/>
                      <w:szCs w:val="18"/>
                    </w:rPr>
                    <w:t>II</w:t>
                  </w:r>
                </w:p>
              </w:tc>
              <w:tc>
                <w:tcPr>
                  <w:tcW w:w="438"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18"/>
                      <w:szCs w:val="18"/>
                    </w:rPr>
                  </w:pPr>
                  <w:r w:rsidRPr="00033C40">
                    <w:rPr>
                      <w:rFonts w:ascii="Times New Roman" w:hAnsi="Times New Roman" w:cs="Times New Roman"/>
                      <w:sz w:val="18"/>
                      <w:szCs w:val="18"/>
                    </w:rPr>
                    <w:t>III</w:t>
                  </w:r>
                </w:p>
              </w:tc>
            </w:tr>
            <w:tr w:rsidR="00033C40" w:rsidRPr="00033C40" w:rsidTr="00256F75">
              <w:tc>
                <w:tcPr>
                  <w:tcW w:w="3531"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both"/>
                    <w:rPr>
                      <w:rFonts w:ascii="Times New Roman" w:hAnsi="Times New Roman" w:cs="Times New Roman"/>
                      <w:sz w:val="18"/>
                      <w:szCs w:val="18"/>
                    </w:rPr>
                  </w:pPr>
                  <w:r w:rsidRPr="00033C40">
                    <w:rPr>
                      <w:rFonts w:ascii="Times New Roman" w:hAnsi="Times New Roman" w:cs="Times New Roman"/>
                      <w:sz w:val="18"/>
                      <w:szCs w:val="18"/>
                    </w:rPr>
                    <w:t>Biologija</w:t>
                  </w:r>
                </w:p>
              </w:tc>
              <w:tc>
                <w:tcPr>
                  <w:tcW w:w="589"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18"/>
                      <w:szCs w:val="18"/>
                    </w:rPr>
                  </w:pPr>
                  <w:r w:rsidRPr="00033C40">
                    <w:rPr>
                      <w:rFonts w:ascii="Times New Roman" w:hAnsi="Times New Roman" w:cs="Times New Roman"/>
                      <w:sz w:val="18"/>
                      <w:szCs w:val="18"/>
                    </w:rPr>
                    <w:t>-</w:t>
                  </w:r>
                </w:p>
              </w:tc>
              <w:tc>
                <w:tcPr>
                  <w:tcW w:w="442"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18"/>
                      <w:szCs w:val="18"/>
                    </w:rPr>
                  </w:pPr>
                  <w:r w:rsidRPr="00033C40">
                    <w:rPr>
                      <w:rFonts w:ascii="Times New Roman" w:hAnsi="Times New Roman" w:cs="Times New Roman"/>
                      <w:sz w:val="18"/>
                      <w:szCs w:val="18"/>
                    </w:rPr>
                    <w:t>2</w:t>
                  </w:r>
                </w:p>
              </w:tc>
              <w:tc>
                <w:tcPr>
                  <w:tcW w:w="438"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18"/>
                      <w:szCs w:val="18"/>
                    </w:rPr>
                  </w:pPr>
                  <w:r w:rsidRPr="00033C40">
                    <w:rPr>
                      <w:rFonts w:ascii="Times New Roman" w:hAnsi="Times New Roman" w:cs="Times New Roman"/>
                      <w:sz w:val="18"/>
                      <w:szCs w:val="18"/>
                    </w:rPr>
                    <w:t>2</w:t>
                  </w:r>
                </w:p>
              </w:tc>
            </w:tr>
            <w:tr w:rsidR="00033C40" w:rsidRPr="00033C40" w:rsidTr="00256F75">
              <w:tc>
                <w:tcPr>
                  <w:tcW w:w="3531"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both"/>
                    <w:rPr>
                      <w:rFonts w:ascii="Times New Roman" w:hAnsi="Times New Roman" w:cs="Times New Roman"/>
                      <w:sz w:val="18"/>
                      <w:szCs w:val="18"/>
                    </w:rPr>
                  </w:pPr>
                  <w:r w:rsidRPr="00033C40">
                    <w:rPr>
                      <w:rFonts w:ascii="Times New Roman" w:hAnsi="Times New Roman" w:cs="Times New Roman"/>
                      <w:sz w:val="18"/>
                      <w:szCs w:val="18"/>
                    </w:rPr>
                    <w:t>Č.Kudabos vardo geografijos konkursas</w:t>
                  </w:r>
                </w:p>
              </w:tc>
              <w:tc>
                <w:tcPr>
                  <w:tcW w:w="589"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18"/>
                      <w:szCs w:val="18"/>
                    </w:rPr>
                  </w:pPr>
                  <w:r w:rsidRPr="00033C40">
                    <w:rPr>
                      <w:rFonts w:ascii="Times New Roman" w:hAnsi="Times New Roman" w:cs="Times New Roman"/>
                      <w:sz w:val="18"/>
                      <w:szCs w:val="18"/>
                    </w:rPr>
                    <w:t>2</w:t>
                  </w:r>
                </w:p>
              </w:tc>
              <w:tc>
                <w:tcPr>
                  <w:tcW w:w="442"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18"/>
                      <w:szCs w:val="18"/>
                    </w:rPr>
                  </w:pPr>
                  <w:r w:rsidRPr="00033C40">
                    <w:rPr>
                      <w:rFonts w:ascii="Times New Roman" w:hAnsi="Times New Roman" w:cs="Times New Roman"/>
                      <w:sz w:val="18"/>
                      <w:szCs w:val="18"/>
                    </w:rPr>
                    <w:t>2</w:t>
                  </w:r>
                </w:p>
              </w:tc>
              <w:tc>
                <w:tcPr>
                  <w:tcW w:w="438"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18"/>
                      <w:szCs w:val="18"/>
                    </w:rPr>
                  </w:pPr>
                  <w:r w:rsidRPr="00033C40">
                    <w:rPr>
                      <w:rFonts w:ascii="Times New Roman" w:hAnsi="Times New Roman" w:cs="Times New Roman"/>
                      <w:sz w:val="18"/>
                      <w:szCs w:val="18"/>
                    </w:rPr>
                    <w:t>-</w:t>
                  </w:r>
                </w:p>
              </w:tc>
            </w:tr>
            <w:tr w:rsidR="00033C40" w:rsidRPr="00033C40" w:rsidTr="00256F75">
              <w:tc>
                <w:tcPr>
                  <w:tcW w:w="3531"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both"/>
                    <w:rPr>
                      <w:rFonts w:ascii="Times New Roman" w:hAnsi="Times New Roman" w:cs="Times New Roman"/>
                      <w:sz w:val="18"/>
                      <w:szCs w:val="18"/>
                    </w:rPr>
                  </w:pPr>
                  <w:r w:rsidRPr="00033C40">
                    <w:rPr>
                      <w:rFonts w:ascii="Times New Roman" w:hAnsi="Times New Roman" w:cs="Times New Roman"/>
                      <w:sz w:val="18"/>
                      <w:szCs w:val="18"/>
                    </w:rPr>
                    <w:t>Istorija</w:t>
                  </w:r>
                </w:p>
              </w:tc>
              <w:tc>
                <w:tcPr>
                  <w:tcW w:w="589"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18"/>
                      <w:szCs w:val="18"/>
                    </w:rPr>
                  </w:pPr>
                  <w:r w:rsidRPr="00033C40">
                    <w:rPr>
                      <w:rFonts w:ascii="Times New Roman" w:hAnsi="Times New Roman" w:cs="Times New Roman"/>
                      <w:sz w:val="18"/>
                      <w:szCs w:val="18"/>
                    </w:rPr>
                    <w:t>-</w:t>
                  </w:r>
                </w:p>
              </w:tc>
              <w:tc>
                <w:tcPr>
                  <w:tcW w:w="442"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18"/>
                      <w:szCs w:val="18"/>
                    </w:rPr>
                  </w:pPr>
                  <w:r w:rsidRPr="00033C40">
                    <w:rPr>
                      <w:rFonts w:ascii="Times New Roman" w:hAnsi="Times New Roman" w:cs="Times New Roman"/>
                      <w:sz w:val="18"/>
                      <w:szCs w:val="18"/>
                    </w:rPr>
                    <w:t>-</w:t>
                  </w:r>
                </w:p>
              </w:tc>
              <w:tc>
                <w:tcPr>
                  <w:tcW w:w="438"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18"/>
                      <w:szCs w:val="18"/>
                    </w:rPr>
                  </w:pPr>
                  <w:r w:rsidRPr="00033C40">
                    <w:rPr>
                      <w:rFonts w:ascii="Times New Roman" w:hAnsi="Times New Roman" w:cs="Times New Roman"/>
                      <w:sz w:val="18"/>
                      <w:szCs w:val="18"/>
                    </w:rPr>
                    <w:t>1</w:t>
                  </w:r>
                </w:p>
              </w:tc>
            </w:tr>
            <w:tr w:rsidR="00033C40" w:rsidRPr="00033C40" w:rsidTr="00256F75">
              <w:tc>
                <w:tcPr>
                  <w:tcW w:w="3531"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both"/>
                    <w:rPr>
                      <w:rFonts w:ascii="Times New Roman" w:hAnsi="Times New Roman" w:cs="Times New Roman"/>
                      <w:sz w:val="18"/>
                      <w:szCs w:val="18"/>
                    </w:rPr>
                  </w:pPr>
                  <w:r w:rsidRPr="00033C40">
                    <w:rPr>
                      <w:rFonts w:ascii="Times New Roman" w:hAnsi="Times New Roman" w:cs="Times New Roman"/>
                      <w:sz w:val="18"/>
                      <w:szCs w:val="18"/>
                    </w:rPr>
                    <w:t>Lietuvių k. 5-8 kl.</w:t>
                  </w:r>
                </w:p>
              </w:tc>
              <w:tc>
                <w:tcPr>
                  <w:tcW w:w="589"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18"/>
                      <w:szCs w:val="18"/>
                    </w:rPr>
                  </w:pPr>
                  <w:r w:rsidRPr="00033C40">
                    <w:rPr>
                      <w:rFonts w:ascii="Times New Roman" w:hAnsi="Times New Roman" w:cs="Times New Roman"/>
                      <w:sz w:val="18"/>
                      <w:szCs w:val="18"/>
                    </w:rPr>
                    <w:t>-</w:t>
                  </w:r>
                </w:p>
              </w:tc>
              <w:tc>
                <w:tcPr>
                  <w:tcW w:w="442"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18"/>
                      <w:szCs w:val="18"/>
                    </w:rPr>
                  </w:pPr>
                  <w:r w:rsidRPr="00033C40">
                    <w:rPr>
                      <w:rFonts w:ascii="Times New Roman" w:hAnsi="Times New Roman" w:cs="Times New Roman"/>
                      <w:sz w:val="18"/>
                      <w:szCs w:val="18"/>
                    </w:rPr>
                    <w:t>1</w:t>
                  </w:r>
                </w:p>
              </w:tc>
              <w:tc>
                <w:tcPr>
                  <w:tcW w:w="438"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18"/>
                      <w:szCs w:val="18"/>
                    </w:rPr>
                  </w:pPr>
                  <w:r w:rsidRPr="00033C40">
                    <w:rPr>
                      <w:rFonts w:ascii="Times New Roman" w:hAnsi="Times New Roman" w:cs="Times New Roman"/>
                      <w:sz w:val="18"/>
                      <w:szCs w:val="18"/>
                    </w:rPr>
                    <w:t>-</w:t>
                  </w:r>
                </w:p>
              </w:tc>
            </w:tr>
            <w:tr w:rsidR="00033C40" w:rsidRPr="00033C40" w:rsidTr="00256F75">
              <w:tc>
                <w:tcPr>
                  <w:tcW w:w="3531"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both"/>
                    <w:rPr>
                      <w:rFonts w:ascii="Times New Roman" w:hAnsi="Times New Roman" w:cs="Times New Roman"/>
                      <w:sz w:val="18"/>
                      <w:szCs w:val="18"/>
                    </w:rPr>
                  </w:pPr>
                  <w:r w:rsidRPr="00033C40">
                    <w:rPr>
                      <w:rFonts w:ascii="Times New Roman" w:hAnsi="Times New Roman" w:cs="Times New Roman"/>
                      <w:sz w:val="18"/>
                      <w:szCs w:val="18"/>
                    </w:rPr>
                    <w:t>Lietuvių k. ir literatūra</w:t>
                  </w:r>
                </w:p>
              </w:tc>
              <w:tc>
                <w:tcPr>
                  <w:tcW w:w="589"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18"/>
                      <w:szCs w:val="18"/>
                    </w:rPr>
                  </w:pPr>
                  <w:r w:rsidRPr="00033C40">
                    <w:rPr>
                      <w:rFonts w:ascii="Times New Roman" w:hAnsi="Times New Roman" w:cs="Times New Roman"/>
                      <w:sz w:val="18"/>
                      <w:szCs w:val="18"/>
                    </w:rPr>
                    <w:t>-</w:t>
                  </w:r>
                </w:p>
              </w:tc>
              <w:tc>
                <w:tcPr>
                  <w:tcW w:w="442"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18"/>
                      <w:szCs w:val="18"/>
                    </w:rPr>
                  </w:pPr>
                  <w:r w:rsidRPr="00033C40">
                    <w:rPr>
                      <w:rFonts w:ascii="Times New Roman" w:hAnsi="Times New Roman" w:cs="Times New Roman"/>
                      <w:sz w:val="18"/>
                      <w:szCs w:val="18"/>
                    </w:rPr>
                    <w:t>-</w:t>
                  </w:r>
                </w:p>
              </w:tc>
              <w:tc>
                <w:tcPr>
                  <w:tcW w:w="438"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18"/>
                      <w:szCs w:val="18"/>
                    </w:rPr>
                  </w:pPr>
                  <w:r w:rsidRPr="00033C40">
                    <w:rPr>
                      <w:rFonts w:ascii="Times New Roman" w:hAnsi="Times New Roman" w:cs="Times New Roman"/>
                      <w:sz w:val="18"/>
                      <w:szCs w:val="18"/>
                    </w:rPr>
                    <w:t>1</w:t>
                  </w:r>
                </w:p>
              </w:tc>
            </w:tr>
            <w:tr w:rsidR="00033C40" w:rsidRPr="00033C40" w:rsidTr="00256F75">
              <w:tc>
                <w:tcPr>
                  <w:tcW w:w="3531"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both"/>
                    <w:rPr>
                      <w:rFonts w:ascii="Times New Roman" w:hAnsi="Times New Roman" w:cs="Times New Roman"/>
                      <w:sz w:val="18"/>
                      <w:szCs w:val="18"/>
                    </w:rPr>
                  </w:pPr>
                  <w:r w:rsidRPr="00033C40">
                    <w:rPr>
                      <w:rFonts w:ascii="Times New Roman" w:hAnsi="Times New Roman" w:cs="Times New Roman"/>
                      <w:sz w:val="18"/>
                      <w:szCs w:val="18"/>
                    </w:rPr>
                    <w:t>Matematika</w:t>
                  </w:r>
                </w:p>
              </w:tc>
              <w:tc>
                <w:tcPr>
                  <w:tcW w:w="589"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18"/>
                      <w:szCs w:val="18"/>
                    </w:rPr>
                  </w:pPr>
                  <w:r w:rsidRPr="00033C40">
                    <w:rPr>
                      <w:rFonts w:ascii="Times New Roman" w:hAnsi="Times New Roman" w:cs="Times New Roman"/>
                      <w:sz w:val="18"/>
                      <w:szCs w:val="18"/>
                    </w:rPr>
                    <w:t>1</w:t>
                  </w:r>
                </w:p>
              </w:tc>
              <w:tc>
                <w:tcPr>
                  <w:tcW w:w="442"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18"/>
                      <w:szCs w:val="18"/>
                    </w:rPr>
                  </w:pPr>
                  <w:r w:rsidRPr="00033C40">
                    <w:rPr>
                      <w:rFonts w:ascii="Times New Roman" w:hAnsi="Times New Roman" w:cs="Times New Roman"/>
                      <w:sz w:val="18"/>
                      <w:szCs w:val="18"/>
                    </w:rPr>
                    <w:t>1</w:t>
                  </w:r>
                </w:p>
              </w:tc>
              <w:tc>
                <w:tcPr>
                  <w:tcW w:w="438"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18"/>
                      <w:szCs w:val="18"/>
                    </w:rPr>
                  </w:pPr>
                  <w:r w:rsidRPr="00033C40">
                    <w:rPr>
                      <w:rFonts w:ascii="Times New Roman" w:hAnsi="Times New Roman" w:cs="Times New Roman"/>
                      <w:sz w:val="18"/>
                      <w:szCs w:val="18"/>
                    </w:rPr>
                    <w:t>2</w:t>
                  </w:r>
                </w:p>
              </w:tc>
            </w:tr>
            <w:tr w:rsidR="00033C40" w:rsidRPr="00033C40" w:rsidTr="00256F75">
              <w:tc>
                <w:tcPr>
                  <w:tcW w:w="3531"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both"/>
                    <w:rPr>
                      <w:rFonts w:ascii="Times New Roman" w:hAnsi="Times New Roman" w:cs="Times New Roman"/>
                      <w:sz w:val="18"/>
                      <w:szCs w:val="18"/>
                    </w:rPr>
                  </w:pPr>
                  <w:r w:rsidRPr="00033C40">
                    <w:rPr>
                      <w:rFonts w:ascii="Times New Roman" w:hAnsi="Times New Roman" w:cs="Times New Roman"/>
                      <w:sz w:val="18"/>
                      <w:szCs w:val="18"/>
                    </w:rPr>
                    <w:t>Rusų k.</w:t>
                  </w:r>
                </w:p>
              </w:tc>
              <w:tc>
                <w:tcPr>
                  <w:tcW w:w="589"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18"/>
                      <w:szCs w:val="18"/>
                    </w:rPr>
                  </w:pPr>
                  <w:r w:rsidRPr="00033C40">
                    <w:rPr>
                      <w:rFonts w:ascii="Times New Roman" w:hAnsi="Times New Roman" w:cs="Times New Roman"/>
                      <w:sz w:val="18"/>
                      <w:szCs w:val="18"/>
                    </w:rPr>
                    <w:t>-</w:t>
                  </w:r>
                </w:p>
              </w:tc>
              <w:tc>
                <w:tcPr>
                  <w:tcW w:w="442"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18"/>
                      <w:szCs w:val="18"/>
                    </w:rPr>
                  </w:pPr>
                  <w:r w:rsidRPr="00033C40">
                    <w:rPr>
                      <w:rFonts w:ascii="Times New Roman" w:hAnsi="Times New Roman" w:cs="Times New Roman"/>
                      <w:sz w:val="18"/>
                      <w:szCs w:val="18"/>
                    </w:rPr>
                    <w:t>1</w:t>
                  </w:r>
                </w:p>
              </w:tc>
              <w:tc>
                <w:tcPr>
                  <w:tcW w:w="438"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18"/>
                      <w:szCs w:val="18"/>
                    </w:rPr>
                  </w:pPr>
                  <w:r w:rsidRPr="00033C40">
                    <w:rPr>
                      <w:rFonts w:ascii="Times New Roman" w:hAnsi="Times New Roman" w:cs="Times New Roman"/>
                      <w:sz w:val="18"/>
                      <w:szCs w:val="18"/>
                    </w:rPr>
                    <w:t>-</w:t>
                  </w:r>
                </w:p>
              </w:tc>
            </w:tr>
            <w:tr w:rsidR="00033C40" w:rsidRPr="00033C40" w:rsidTr="00256F75">
              <w:tc>
                <w:tcPr>
                  <w:tcW w:w="3531"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both"/>
                    <w:rPr>
                      <w:rFonts w:ascii="Times New Roman" w:hAnsi="Times New Roman" w:cs="Times New Roman"/>
                      <w:sz w:val="18"/>
                      <w:szCs w:val="18"/>
                    </w:rPr>
                  </w:pPr>
                  <w:r w:rsidRPr="00033C40">
                    <w:rPr>
                      <w:rFonts w:ascii="Times New Roman" w:hAnsi="Times New Roman" w:cs="Times New Roman"/>
                      <w:sz w:val="18"/>
                      <w:szCs w:val="18"/>
                    </w:rPr>
                    <w:t>Technologijos</w:t>
                  </w:r>
                </w:p>
              </w:tc>
              <w:tc>
                <w:tcPr>
                  <w:tcW w:w="589"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18"/>
                      <w:szCs w:val="18"/>
                    </w:rPr>
                  </w:pPr>
                  <w:r w:rsidRPr="00033C40">
                    <w:rPr>
                      <w:rFonts w:ascii="Times New Roman" w:hAnsi="Times New Roman" w:cs="Times New Roman"/>
                      <w:sz w:val="18"/>
                      <w:szCs w:val="18"/>
                    </w:rPr>
                    <w:t>-</w:t>
                  </w:r>
                </w:p>
              </w:tc>
              <w:tc>
                <w:tcPr>
                  <w:tcW w:w="442"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18"/>
                      <w:szCs w:val="18"/>
                    </w:rPr>
                  </w:pPr>
                  <w:r w:rsidRPr="00033C40">
                    <w:rPr>
                      <w:rFonts w:ascii="Times New Roman" w:hAnsi="Times New Roman" w:cs="Times New Roman"/>
                      <w:sz w:val="18"/>
                      <w:szCs w:val="18"/>
                    </w:rPr>
                    <w:t>-</w:t>
                  </w:r>
                </w:p>
              </w:tc>
              <w:tc>
                <w:tcPr>
                  <w:tcW w:w="438"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18"/>
                      <w:szCs w:val="18"/>
                    </w:rPr>
                  </w:pPr>
                  <w:r w:rsidRPr="00033C40">
                    <w:rPr>
                      <w:rFonts w:ascii="Times New Roman" w:hAnsi="Times New Roman" w:cs="Times New Roman"/>
                      <w:sz w:val="18"/>
                      <w:szCs w:val="18"/>
                    </w:rPr>
                    <w:t>2</w:t>
                  </w:r>
                </w:p>
              </w:tc>
            </w:tr>
            <w:tr w:rsidR="00033C40" w:rsidRPr="00033C40" w:rsidTr="00256F75">
              <w:tc>
                <w:tcPr>
                  <w:tcW w:w="3531"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both"/>
                    <w:rPr>
                      <w:rFonts w:ascii="Times New Roman" w:hAnsi="Times New Roman" w:cs="Times New Roman"/>
                      <w:sz w:val="18"/>
                      <w:szCs w:val="18"/>
                    </w:rPr>
                  </w:pPr>
                  <w:r w:rsidRPr="00033C40">
                    <w:rPr>
                      <w:rFonts w:ascii="Times New Roman" w:hAnsi="Times New Roman" w:cs="Times New Roman"/>
                      <w:sz w:val="18"/>
                      <w:szCs w:val="18"/>
                    </w:rPr>
                    <w:t>9-10 kl. Mokinių anglų kalbos konkursas</w:t>
                  </w:r>
                </w:p>
              </w:tc>
              <w:tc>
                <w:tcPr>
                  <w:tcW w:w="589"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18"/>
                      <w:szCs w:val="18"/>
                    </w:rPr>
                  </w:pPr>
                  <w:r w:rsidRPr="00033C40">
                    <w:rPr>
                      <w:rFonts w:ascii="Times New Roman" w:hAnsi="Times New Roman" w:cs="Times New Roman"/>
                      <w:sz w:val="18"/>
                      <w:szCs w:val="18"/>
                    </w:rPr>
                    <w:t>1</w:t>
                  </w:r>
                </w:p>
              </w:tc>
              <w:tc>
                <w:tcPr>
                  <w:tcW w:w="442"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18"/>
                      <w:szCs w:val="18"/>
                    </w:rPr>
                  </w:pPr>
                  <w:r w:rsidRPr="00033C40">
                    <w:rPr>
                      <w:rFonts w:ascii="Times New Roman" w:hAnsi="Times New Roman" w:cs="Times New Roman"/>
                      <w:sz w:val="18"/>
                      <w:szCs w:val="18"/>
                    </w:rPr>
                    <w:t>-</w:t>
                  </w:r>
                </w:p>
              </w:tc>
              <w:tc>
                <w:tcPr>
                  <w:tcW w:w="438"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18"/>
                      <w:szCs w:val="18"/>
                    </w:rPr>
                  </w:pPr>
                  <w:r w:rsidRPr="00033C40">
                    <w:rPr>
                      <w:rFonts w:ascii="Times New Roman" w:hAnsi="Times New Roman" w:cs="Times New Roman"/>
                      <w:sz w:val="18"/>
                      <w:szCs w:val="18"/>
                    </w:rPr>
                    <w:t>-</w:t>
                  </w:r>
                </w:p>
              </w:tc>
            </w:tr>
            <w:tr w:rsidR="00033C40" w:rsidRPr="00033C40" w:rsidTr="00256F75">
              <w:tc>
                <w:tcPr>
                  <w:tcW w:w="3531"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both"/>
                    <w:rPr>
                      <w:rFonts w:ascii="Times New Roman" w:hAnsi="Times New Roman" w:cs="Times New Roman"/>
                      <w:sz w:val="18"/>
                      <w:szCs w:val="18"/>
                    </w:rPr>
                  </w:pPr>
                  <w:r w:rsidRPr="00033C40">
                    <w:rPr>
                      <w:rFonts w:ascii="Times New Roman" w:hAnsi="Times New Roman" w:cs="Times New Roman"/>
                      <w:sz w:val="18"/>
                      <w:szCs w:val="18"/>
                    </w:rPr>
                    <w:t>Dailė</w:t>
                  </w:r>
                </w:p>
              </w:tc>
              <w:tc>
                <w:tcPr>
                  <w:tcW w:w="589"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18"/>
                      <w:szCs w:val="18"/>
                    </w:rPr>
                  </w:pPr>
                  <w:r w:rsidRPr="00033C40">
                    <w:rPr>
                      <w:rFonts w:ascii="Times New Roman" w:hAnsi="Times New Roman" w:cs="Times New Roman"/>
                      <w:sz w:val="18"/>
                      <w:szCs w:val="18"/>
                    </w:rPr>
                    <w:t>-</w:t>
                  </w:r>
                </w:p>
              </w:tc>
              <w:tc>
                <w:tcPr>
                  <w:tcW w:w="442"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18"/>
                      <w:szCs w:val="18"/>
                    </w:rPr>
                  </w:pPr>
                  <w:r w:rsidRPr="00033C40">
                    <w:rPr>
                      <w:rFonts w:ascii="Times New Roman" w:hAnsi="Times New Roman" w:cs="Times New Roman"/>
                      <w:sz w:val="18"/>
                      <w:szCs w:val="18"/>
                    </w:rPr>
                    <w:t>-</w:t>
                  </w:r>
                </w:p>
              </w:tc>
              <w:tc>
                <w:tcPr>
                  <w:tcW w:w="438" w:type="pct"/>
                  <w:tcBorders>
                    <w:top w:val="single" w:sz="4" w:space="0" w:color="auto"/>
                    <w:left w:val="single" w:sz="4" w:space="0" w:color="auto"/>
                    <w:bottom w:val="single" w:sz="4" w:space="0" w:color="auto"/>
                    <w:right w:val="single" w:sz="4" w:space="0" w:color="auto"/>
                  </w:tcBorders>
                </w:tcPr>
                <w:p w:rsidR="00033C40" w:rsidRPr="00033C40" w:rsidRDefault="00033C40" w:rsidP="00033C40">
                  <w:pPr>
                    <w:spacing w:line="240" w:lineRule="auto"/>
                    <w:jc w:val="center"/>
                    <w:rPr>
                      <w:rFonts w:ascii="Times New Roman" w:hAnsi="Times New Roman" w:cs="Times New Roman"/>
                      <w:sz w:val="18"/>
                      <w:szCs w:val="18"/>
                    </w:rPr>
                  </w:pPr>
                  <w:r w:rsidRPr="00033C40">
                    <w:rPr>
                      <w:rFonts w:ascii="Times New Roman" w:hAnsi="Times New Roman" w:cs="Times New Roman"/>
                      <w:sz w:val="18"/>
                      <w:szCs w:val="18"/>
                    </w:rPr>
                    <w:t>1</w:t>
                  </w:r>
                </w:p>
              </w:tc>
            </w:tr>
          </w:tbl>
          <w:p w:rsidR="00033C40" w:rsidRPr="00033C40" w:rsidRDefault="00033C40" w:rsidP="00033C40">
            <w:pPr>
              <w:tabs>
                <w:tab w:val="left" w:pos="477"/>
              </w:tabs>
              <w:spacing w:line="200" w:lineRule="atLeast"/>
              <w:jc w:val="both"/>
              <w:rPr>
                <w:rFonts w:ascii="Times New Roman" w:eastAsia="Times New Roman" w:hAnsi="Times New Roman" w:cs="Times New Roman"/>
                <w:sz w:val="24"/>
                <w:szCs w:val="20"/>
              </w:rPr>
            </w:pPr>
            <w:r w:rsidRPr="00033C40">
              <w:rPr>
                <w:rFonts w:ascii="Times New Roman" w:eastAsia="Times New Roman" w:hAnsi="Times New Roman" w:cs="Times New Roman"/>
                <w:b/>
                <w:bCs/>
                <w:i/>
                <w:iCs/>
                <w:sz w:val="24"/>
                <w:szCs w:val="20"/>
              </w:rPr>
              <w:t xml:space="preserve"> Turto ir lėšų administravimas, papildomų finansinių išteklių pritraukimas.</w:t>
            </w:r>
          </w:p>
          <w:p w:rsidR="00033C40" w:rsidRPr="00033C40" w:rsidRDefault="00033C40" w:rsidP="00033C40">
            <w:pPr>
              <w:tabs>
                <w:tab w:val="left" w:pos="477"/>
              </w:tabs>
              <w:spacing w:line="200" w:lineRule="atLeast"/>
              <w:jc w:val="both"/>
              <w:rPr>
                <w:rFonts w:ascii="Times New Roman" w:eastAsia="Times New Roman" w:hAnsi="Times New Roman" w:cs="Times New Roman"/>
                <w:sz w:val="24"/>
                <w:szCs w:val="20"/>
              </w:rPr>
            </w:pPr>
            <w:r w:rsidRPr="00033C40">
              <w:rPr>
                <w:rFonts w:ascii="Times New Roman" w:eastAsia="Times New Roman" w:hAnsi="Times New Roman" w:cs="Times New Roman"/>
                <w:sz w:val="24"/>
                <w:szCs w:val="20"/>
              </w:rPr>
              <w:tab/>
              <w:t xml:space="preserve"> Gyventojų pajamų mokesčio surinkta 1404 </w:t>
            </w:r>
            <w:proofErr w:type="spellStart"/>
            <w:r w:rsidRPr="00033C40">
              <w:rPr>
                <w:rFonts w:ascii="Times New Roman" w:eastAsia="Times New Roman" w:hAnsi="Times New Roman" w:cs="Times New Roman"/>
                <w:sz w:val="24"/>
                <w:szCs w:val="20"/>
              </w:rPr>
              <w:t>Eur</w:t>
            </w:r>
            <w:proofErr w:type="spellEnd"/>
            <w:r w:rsidRPr="00033C40">
              <w:rPr>
                <w:rFonts w:ascii="Times New Roman" w:eastAsia="Times New Roman" w:hAnsi="Times New Roman" w:cs="Times New Roman"/>
                <w:sz w:val="24"/>
                <w:szCs w:val="20"/>
              </w:rPr>
              <w:t xml:space="preserve"> (praeitais metais -1463,31 </w:t>
            </w:r>
            <w:proofErr w:type="spellStart"/>
            <w:r w:rsidRPr="00033C40">
              <w:rPr>
                <w:rFonts w:ascii="Times New Roman" w:eastAsia="Times New Roman" w:hAnsi="Times New Roman" w:cs="Times New Roman"/>
                <w:sz w:val="24"/>
                <w:szCs w:val="20"/>
              </w:rPr>
              <w:t>Eur</w:t>
            </w:r>
            <w:proofErr w:type="spellEnd"/>
            <w:r w:rsidRPr="00033C40">
              <w:rPr>
                <w:rFonts w:ascii="Times New Roman" w:eastAsia="Times New Roman" w:hAnsi="Times New Roman" w:cs="Times New Roman"/>
                <w:sz w:val="24"/>
                <w:szCs w:val="20"/>
              </w:rPr>
              <w:t xml:space="preserve">). Inicijavau ir užtikrinau modernių  mokymo priemonių ir vadovėlių įsigijimą už 5400 </w:t>
            </w:r>
            <w:proofErr w:type="spellStart"/>
            <w:r w:rsidRPr="00033C40">
              <w:rPr>
                <w:rFonts w:ascii="Times New Roman" w:eastAsia="Times New Roman" w:hAnsi="Times New Roman" w:cs="Times New Roman"/>
                <w:sz w:val="24"/>
                <w:szCs w:val="20"/>
              </w:rPr>
              <w:t>Eur</w:t>
            </w:r>
            <w:proofErr w:type="spellEnd"/>
            <w:r w:rsidRPr="00033C40">
              <w:rPr>
                <w:rFonts w:ascii="Times New Roman" w:eastAsia="Times New Roman" w:hAnsi="Times New Roman" w:cs="Times New Roman"/>
                <w:sz w:val="24"/>
                <w:szCs w:val="20"/>
              </w:rPr>
              <w:t xml:space="preserve"> iš mokinio krepšelio lėšų bei skaitmeninių priemonių įsigijimą už 3000 </w:t>
            </w:r>
            <w:proofErr w:type="spellStart"/>
            <w:r w:rsidRPr="00033C40">
              <w:rPr>
                <w:rFonts w:ascii="Times New Roman" w:eastAsia="Times New Roman" w:hAnsi="Times New Roman" w:cs="Times New Roman"/>
                <w:sz w:val="24"/>
                <w:szCs w:val="20"/>
              </w:rPr>
              <w:t>Eur</w:t>
            </w:r>
            <w:proofErr w:type="spellEnd"/>
            <w:r w:rsidRPr="00033C40">
              <w:rPr>
                <w:rFonts w:ascii="Times New Roman" w:eastAsia="Times New Roman" w:hAnsi="Times New Roman" w:cs="Times New Roman"/>
                <w:sz w:val="24"/>
                <w:szCs w:val="20"/>
              </w:rPr>
              <w:t>.</w:t>
            </w:r>
          </w:p>
          <w:p w:rsidR="00033C40" w:rsidRPr="00033C40" w:rsidRDefault="00033C40" w:rsidP="00033C40">
            <w:pPr>
              <w:tabs>
                <w:tab w:val="left" w:pos="477"/>
              </w:tabs>
              <w:spacing w:line="200" w:lineRule="atLeast"/>
              <w:jc w:val="both"/>
              <w:rPr>
                <w:rFonts w:ascii="Times New Roman" w:eastAsia="Times New Roman" w:hAnsi="Times New Roman" w:cs="Times New Roman"/>
                <w:sz w:val="24"/>
                <w:szCs w:val="20"/>
              </w:rPr>
            </w:pPr>
            <w:r w:rsidRPr="00033C40">
              <w:rPr>
                <w:rFonts w:ascii="Times New Roman" w:eastAsia="Times New Roman" w:hAnsi="Times New Roman" w:cs="Times New Roman"/>
                <w:sz w:val="24"/>
                <w:szCs w:val="20"/>
              </w:rPr>
              <w:t xml:space="preserve">Užtikrinau, kad 2020 m. biudžeto plano įvykdymą. 2020 m. gimnazijos biudžetas sudarė 1110608,07 </w:t>
            </w:r>
            <w:proofErr w:type="spellStart"/>
            <w:r w:rsidRPr="00033C40">
              <w:rPr>
                <w:rFonts w:ascii="Times New Roman" w:eastAsia="Times New Roman" w:hAnsi="Times New Roman" w:cs="Times New Roman"/>
                <w:sz w:val="24"/>
                <w:szCs w:val="20"/>
              </w:rPr>
              <w:t>Eur</w:t>
            </w:r>
            <w:proofErr w:type="spellEnd"/>
            <w:r w:rsidRPr="00033C40">
              <w:rPr>
                <w:rFonts w:ascii="Times New Roman" w:eastAsia="Times New Roman" w:hAnsi="Times New Roman" w:cs="Times New Roman"/>
                <w:sz w:val="24"/>
                <w:szCs w:val="20"/>
              </w:rPr>
              <w:t xml:space="preserve">. Iš jų </w:t>
            </w:r>
            <w:r w:rsidRPr="00033C40">
              <w:rPr>
                <w:rFonts w:ascii="Times New Roman" w:eastAsia="Times New Roman" w:hAnsi="Times New Roman" w:cs="Times New Roman"/>
                <w:color w:val="000000"/>
                <w:sz w:val="24"/>
                <w:szCs w:val="20"/>
              </w:rPr>
              <w:t xml:space="preserve">gimnazijos darbo užmokesčio lėšos buvo 883100 </w:t>
            </w:r>
            <w:proofErr w:type="spellStart"/>
            <w:r w:rsidRPr="00033C40">
              <w:rPr>
                <w:rFonts w:ascii="Times New Roman" w:eastAsia="Times New Roman" w:hAnsi="Times New Roman" w:cs="Times New Roman"/>
                <w:color w:val="000000"/>
                <w:sz w:val="24"/>
                <w:szCs w:val="20"/>
              </w:rPr>
              <w:t>Eur</w:t>
            </w:r>
            <w:proofErr w:type="spellEnd"/>
            <w:r w:rsidRPr="00033C40">
              <w:rPr>
                <w:rFonts w:ascii="Times New Roman" w:eastAsia="Times New Roman" w:hAnsi="Times New Roman" w:cs="Times New Roman"/>
                <w:color w:val="000000"/>
                <w:sz w:val="24"/>
                <w:szCs w:val="20"/>
              </w:rPr>
              <w:t xml:space="preserve">, iš jų mokinio krepšelio – 634200 </w:t>
            </w:r>
            <w:proofErr w:type="spellStart"/>
            <w:r w:rsidRPr="00033C40">
              <w:rPr>
                <w:rFonts w:ascii="Times New Roman" w:eastAsia="Times New Roman" w:hAnsi="Times New Roman" w:cs="Times New Roman"/>
                <w:color w:val="000000"/>
                <w:sz w:val="24"/>
                <w:szCs w:val="20"/>
              </w:rPr>
              <w:t>Eur</w:t>
            </w:r>
            <w:proofErr w:type="spellEnd"/>
            <w:r w:rsidRPr="00033C40">
              <w:rPr>
                <w:rFonts w:ascii="Times New Roman" w:eastAsia="Times New Roman" w:hAnsi="Times New Roman" w:cs="Times New Roman"/>
                <w:color w:val="000000"/>
                <w:sz w:val="24"/>
                <w:szCs w:val="20"/>
              </w:rPr>
              <w:t xml:space="preserve">, savivaldybės – 248600 </w:t>
            </w:r>
            <w:proofErr w:type="spellStart"/>
            <w:r w:rsidRPr="00033C40">
              <w:rPr>
                <w:rFonts w:ascii="Times New Roman" w:eastAsia="Times New Roman" w:hAnsi="Times New Roman" w:cs="Times New Roman"/>
                <w:color w:val="000000"/>
                <w:sz w:val="24"/>
                <w:szCs w:val="20"/>
              </w:rPr>
              <w:t>Eur</w:t>
            </w:r>
            <w:proofErr w:type="spellEnd"/>
            <w:r w:rsidRPr="00033C40">
              <w:rPr>
                <w:rFonts w:ascii="Times New Roman" w:eastAsia="Times New Roman" w:hAnsi="Times New Roman" w:cs="Times New Roman"/>
                <w:color w:val="000000"/>
                <w:sz w:val="24"/>
                <w:szCs w:val="20"/>
              </w:rPr>
              <w:t xml:space="preserve">. Socialinio draudimo įmokos sudarė 13663 </w:t>
            </w:r>
            <w:proofErr w:type="spellStart"/>
            <w:r w:rsidRPr="00033C40">
              <w:rPr>
                <w:rFonts w:ascii="Times New Roman" w:eastAsia="Times New Roman" w:hAnsi="Times New Roman" w:cs="Times New Roman"/>
                <w:color w:val="000000"/>
                <w:sz w:val="24"/>
                <w:szCs w:val="20"/>
              </w:rPr>
              <w:t>Eur</w:t>
            </w:r>
            <w:proofErr w:type="spellEnd"/>
            <w:r w:rsidRPr="00033C40">
              <w:rPr>
                <w:rFonts w:ascii="Times New Roman" w:eastAsia="Times New Roman" w:hAnsi="Times New Roman" w:cs="Times New Roman"/>
                <w:color w:val="000000"/>
                <w:sz w:val="24"/>
                <w:szCs w:val="20"/>
              </w:rPr>
              <w:t xml:space="preserve">, prekėms ir paslaugoms buvo panaudota 131201,37 </w:t>
            </w:r>
            <w:proofErr w:type="spellStart"/>
            <w:r w:rsidRPr="00033C40">
              <w:rPr>
                <w:rFonts w:ascii="Times New Roman" w:eastAsia="Times New Roman" w:hAnsi="Times New Roman" w:cs="Times New Roman"/>
                <w:color w:val="000000"/>
                <w:sz w:val="24"/>
                <w:szCs w:val="20"/>
              </w:rPr>
              <w:t>Eur</w:t>
            </w:r>
            <w:proofErr w:type="spellEnd"/>
            <w:r w:rsidRPr="00033C40">
              <w:rPr>
                <w:rFonts w:ascii="Times New Roman" w:eastAsia="Times New Roman" w:hAnsi="Times New Roman" w:cs="Times New Roman"/>
                <w:color w:val="000000"/>
                <w:sz w:val="24"/>
                <w:szCs w:val="20"/>
              </w:rPr>
              <w:t xml:space="preserve">. Iš jų: mitybai – 23376,10 </w:t>
            </w:r>
            <w:proofErr w:type="spellStart"/>
            <w:r w:rsidRPr="00033C40">
              <w:rPr>
                <w:rFonts w:ascii="Times New Roman" w:eastAsia="Times New Roman" w:hAnsi="Times New Roman" w:cs="Times New Roman"/>
                <w:color w:val="000000"/>
                <w:sz w:val="24"/>
                <w:szCs w:val="20"/>
              </w:rPr>
              <w:t>Eur</w:t>
            </w:r>
            <w:proofErr w:type="spellEnd"/>
            <w:r w:rsidRPr="00033C40">
              <w:rPr>
                <w:rFonts w:ascii="Times New Roman" w:eastAsia="Times New Roman" w:hAnsi="Times New Roman" w:cs="Times New Roman"/>
                <w:color w:val="000000"/>
                <w:sz w:val="24"/>
                <w:szCs w:val="20"/>
              </w:rPr>
              <w:t xml:space="preserve">, </w:t>
            </w:r>
            <w:r w:rsidRPr="00033C40">
              <w:rPr>
                <w:rFonts w:ascii="Times New Roman" w:eastAsia="Times New Roman" w:hAnsi="Times New Roman" w:cs="Times New Roman"/>
                <w:color w:val="000000"/>
                <w:sz w:val="24"/>
                <w:szCs w:val="20"/>
              </w:rPr>
              <w:lastRenderedPageBreak/>
              <w:t xml:space="preserve">medikamentams – 1000 </w:t>
            </w:r>
            <w:proofErr w:type="spellStart"/>
            <w:r w:rsidRPr="00033C40">
              <w:rPr>
                <w:rFonts w:ascii="Times New Roman" w:eastAsia="Times New Roman" w:hAnsi="Times New Roman" w:cs="Times New Roman"/>
                <w:color w:val="000000"/>
                <w:sz w:val="24"/>
                <w:szCs w:val="20"/>
              </w:rPr>
              <w:t>Eur</w:t>
            </w:r>
            <w:proofErr w:type="spellEnd"/>
            <w:r w:rsidRPr="00033C40">
              <w:rPr>
                <w:rFonts w:ascii="Times New Roman" w:eastAsia="Times New Roman" w:hAnsi="Times New Roman" w:cs="Times New Roman"/>
                <w:color w:val="000000"/>
                <w:sz w:val="24"/>
                <w:szCs w:val="20"/>
              </w:rPr>
              <w:t xml:space="preserve">, ryšių paslaugoms – 1426 </w:t>
            </w:r>
            <w:proofErr w:type="spellStart"/>
            <w:r w:rsidRPr="00033C40">
              <w:rPr>
                <w:rFonts w:ascii="Times New Roman" w:eastAsia="Times New Roman" w:hAnsi="Times New Roman" w:cs="Times New Roman"/>
                <w:color w:val="000000"/>
                <w:sz w:val="24"/>
                <w:szCs w:val="20"/>
              </w:rPr>
              <w:t>Eur</w:t>
            </w:r>
            <w:proofErr w:type="spellEnd"/>
            <w:r w:rsidRPr="00033C40">
              <w:rPr>
                <w:rFonts w:ascii="Times New Roman" w:eastAsia="Times New Roman" w:hAnsi="Times New Roman" w:cs="Times New Roman"/>
                <w:color w:val="000000"/>
                <w:sz w:val="24"/>
                <w:szCs w:val="20"/>
              </w:rPr>
              <w:t xml:space="preserve">, transporto išlaikymui – 14247 </w:t>
            </w:r>
            <w:proofErr w:type="spellStart"/>
            <w:r w:rsidRPr="00033C40">
              <w:rPr>
                <w:rFonts w:ascii="Times New Roman" w:eastAsia="Times New Roman" w:hAnsi="Times New Roman" w:cs="Times New Roman"/>
                <w:color w:val="000000"/>
                <w:sz w:val="24"/>
                <w:szCs w:val="20"/>
              </w:rPr>
              <w:t>Eur</w:t>
            </w:r>
            <w:proofErr w:type="spellEnd"/>
            <w:r w:rsidRPr="00033C40">
              <w:rPr>
                <w:rFonts w:ascii="Times New Roman" w:eastAsia="Times New Roman" w:hAnsi="Times New Roman" w:cs="Times New Roman"/>
                <w:color w:val="000000"/>
                <w:sz w:val="24"/>
                <w:szCs w:val="20"/>
              </w:rPr>
              <w:t xml:space="preserve">, aprangai ir patalynei – 600 </w:t>
            </w:r>
            <w:proofErr w:type="spellStart"/>
            <w:r w:rsidRPr="00033C40">
              <w:rPr>
                <w:rFonts w:ascii="Times New Roman" w:eastAsia="Times New Roman" w:hAnsi="Times New Roman" w:cs="Times New Roman"/>
                <w:color w:val="000000"/>
                <w:sz w:val="24"/>
                <w:szCs w:val="20"/>
              </w:rPr>
              <w:t>Eur</w:t>
            </w:r>
            <w:proofErr w:type="spellEnd"/>
            <w:r w:rsidRPr="00033C40">
              <w:rPr>
                <w:rFonts w:ascii="Times New Roman" w:eastAsia="Times New Roman" w:hAnsi="Times New Roman" w:cs="Times New Roman"/>
                <w:color w:val="000000"/>
                <w:sz w:val="24"/>
                <w:szCs w:val="20"/>
              </w:rPr>
              <w:t xml:space="preserve">, komunalinėms paslaugoms – 51994 </w:t>
            </w:r>
            <w:proofErr w:type="spellStart"/>
            <w:r w:rsidRPr="00033C40">
              <w:rPr>
                <w:rFonts w:ascii="Times New Roman" w:eastAsia="Times New Roman" w:hAnsi="Times New Roman" w:cs="Times New Roman"/>
                <w:color w:val="000000"/>
                <w:sz w:val="24"/>
                <w:szCs w:val="20"/>
              </w:rPr>
              <w:t>Eur</w:t>
            </w:r>
            <w:proofErr w:type="spellEnd"/>
            <w:r w:rsidRPr="00033C40">
              <w:rPr>
                <w:rFonts w:ascii="Times New Roman" w:eastAsia="Times New Roman" w:hAnsi="Times New Roman" w:cs="Times New Roman"/>
                <w:color w:val="000000"/>
                <w:sz w:val="24"/>
                <w:szCs w:val="20"/>
              </w:rPr>
              <w:t xml:space="preserve">, kitos paslaugos ir kitos prekės 20000 </w:t>
            </w:r>
            <w:proofErr w:type="spellStart"/>
            <w:r w:rsidRPr="00033C40">
              <w:rPr>
                <w:rFonts w:ascii="Times New Roman" w:eastAsia="Times New Roman" w:hAnsi="Times New Roman" w:cs="Times New Roman"/>
                <w:color w:val="000000"/>
                <w:sz w:val="24"/>
                <w:szCs w:val="20"/>
              </w:rPr>
              <w:t>Eur</w:t>
            </w:r>
            <w:proofErr w:type="spellEnd"/>
            <w:r w:rsidRPr="00033C40">
              <w:rPr>
                <w:rFonts w:ascii="Times New Roman" w:eastAsia="Times New Roman" w:hAnsi="Times New Roman" w:cs="Times New Roman"/>
                <w:color w:val="000000"/>
                <w:sz w:val="24"/>
                <w:szCs w:val="20"/>
              </w:rPr>
              <w:t xml:space="preserve">, socialinė parama pinigais – 35476,10 </w:t>
            </w:r>
            <w:proofErr w:type="spellStart"/>
            <w:r w:rsidRPr="00033C40">
              <w:rPr>
                <w:rFonts w:ascii="Times New Roman" w:eastAsia="Times New Roman" w:hAnsi="Times New Roman" w:cs="Times New Roman"/>
                <w:color w:val="000000"/>
                <w:sz w:val="24"/>
                <w:szCs w:val="20"/>
              </w:rPr>
              <w:t>Eur</w:t>
            </w:r>
            <w:proofErr w:type="spellEnd"/>
            <w:r w:rsidRPr="00033C40">
              <w:rPr>
                <w:rFonts w:ascii="Times New Roman" w:eastAsia="Times New Roman" w:hAnsi="Times New Roman" w:cs="Times New Roman"/>
                <w:color w:val="000000"/>
                <w:sz w:val="24"/>
                <w:szCs w:val="20"/>
              </w:rPr>
              <w:t xml:space="preserve">, ilgalaikio turto įsigijimui – 23600 </w:t>
            </w:r>
            <w:proofErr w:type="spellStart"/>
            <w:r w:rsidRPr="00033C40">
              <w:rPr>
                <w:rFonts w:ascii="Times New Roman" w:eastAsia="Times New Roman" w:hAnsi="Times New Roman" w:cs="Times New Roman"/>
                <w:color w:val="000000"/>
                <w:sz w:val="24"/>
                <w:szCs w:val="20"/>
              </w:rPr>
              <w:t>Eur</w:t>
            </w:r>
            <w:proofErr w:type="spellEnd"/>
            <w:r w:rsidRPr="00033C40">
              <w:rPr>
                <w:rFonts w:ascii="Times New Roman" w:eastAsia="Times New Roman" w:hAnsi="Times New Roman" w:cs="Times New Roman"/>
                <w:color w:val="000000"/>
                <w:sz w:val="24"/>
                <w:szCs w:val="20"/>
              </w:rPr>
              <w:t xml:space="preserve">, kvalifikacijos kėlimui – 3303 </w:t>
            </w:r>
            <w:proofErr w:type="spellStart"/>
            <w:r w:rsidRPr="00033C40">
              <w:rPr>
                <w:rFonts w:ascii="Times New Roman" w:eastAsia="Times New Roman" w:hAnsi="Times New Roman" w:cs="Times New Roman"/>
                <w:color w:val="000000"/>
                <w:sz w:val="24"/>
                <w:szCs w:val="20"/>
              </w:rPr>
              <w:t>Eur</w:t>
            </w:r>
            <w:proofErr w:type="spellEnd"/>
            <w:r w:rsidRPr="00033C40">
              <w:rPr>
                <w:rFonts w:ascii="Times New Roman" w:eastAsia="Times New Roman" w:hAnsi="Times New Roman" w:cs="Times New Roman"/>
                <w:color w:val="000000"/>
                <w:sz w:val="24"/>
                <w:szCs w:val="20"/>
              </w:rPr>
              <w:t xml:space="preserve">, informacinėms technologijoms – 5753 </w:t>
            </w:r>
            <w:proofErr w:type="spellStart"/>
            <w:r w:rsidRPr="00033C40">
              <w:rPr>
                <w:rFonts w:ascii="Times New Roman" w:eastAsia="Times New Roman" w:hAnsi="Times New Roman" w:cs="Times New Roman"/>
                <w:color w:val="000000"/>
                <w:sz w:val="24"/>
                <w:szCs w:val="20"/>
              </w:rPr>
              <w:t>Eur</w:t>
            </w:r>
            <w:proofErr w:type="spellEnd"/>
            <w:r w:rsidRPr="00033C40">
              <w:rPr>
                <w:rFonts w:ascii="Times New Roman" w:eastAsia="Times New Roman" w:hAnsi="Times New Roman" w:cs="Times New Roman"/>
                <w:color w:val="000000"/>
                <w:sz w:val="24"/>
                <w:szCs w:val="20"/>
              </w:rPr>
              <w:t xml:space="preserve">, reprezentacinės išlaidos – 200 </w:t>
            </w:r>
            <w:proofErr w:type="spellStart"/>
            <w:r w:rsidRPr="00033C40">
              <w:rPr>
                <w:rFonts w:ascii="Times New Roman" w:eastAsia="Times New Roman" w:hAnsi="Times New Roman" w:cs="Times New Roman"/>
                <w:color w:val="000000"/>
                <w:sz w:val="24"/>
                <w:szCs w:val="20"/>
              </w:rPr>
              <w:t>Eur</w:t>
            </w:r>
            <w:proofErr w:type="spellEnd"/>
            <w:r w:rsidRPr="00033C40">
              <w:rPr>
                <w:rFonts w:ascii="Times New Roman" w:eastAsia="Times New Roman" w:hAnsi="Times New Roman" w:cs="Times New Roman"/>
                <w:color w:val="000000"/>
                <w:sz w:val="24"/>
                <w:szCs w:val="20"/>
              </w:rPr>
              <w:t xml:space="preserve">, darbdavių soc. parama (atleisti  4 mokytojai jiems išmokant išeitines išmokas) – 23567,6 </w:t>
            </w:r>
            <w:proofErr w:type="spellStart"/>
            <w:r w:rsidRPr="00033C40">
              <w:rPr>
                <w:rFonts w:ascii="Times New Roman" w:eastAsia="Times New Roman" w:hAnsi="Times New Roman" w:cs="Times New Roman"/>
                <w:color w:val="000000"/>
                <w:sz w:val="24"/>
                <w:szCs w:val="20"/>
              </w:rPr>
              <w:t>Eur</w:t>
            </w:r>
            <w:proofErr w:type="spellEnd"/>
            <w:r w:rsidRPr="00033C40">
              <w:rPr>
                <w:rFonts w:ascii="Times New Roman" w:eastAsia="Times New Roman" w:hAnsi="Times New Roman" w:cs="Times New Roman"/>
                <w:color w:val="000000"/>
                <w:sz w:val="24"/>
                <w:szCs w:val="20"/>
              </w:rPr>
              <w:t xml:space="preserve">. </w:t>
            </w:r>
            <w:proofErr w:type="spellStart"/>
            <w:r w:rsidRPr="00033C40">
              <w:rPr>
                <w:rFonts w:ascii="Times New Roman" w:eastAsia="Times New Roman" w:hAnsi="Times New Roman" w:cs="Times New Roman"/>
                <w:color w:val="000000"/>
                <w:sz w:val="24"/>
                <w:szCs w:val="20"/>
              </w:rPr>
              <w:t>Materialiiojo</w:t>
            </w:r>
            <w:proofErr w:type="spellEnd"/>
            <w:r w:rsidRPr="00033C40">
              <w:rPr>
                <w:rFonts w:ascii="Times New Roman" w:eastAsia="Times New Roman" w:hAnsi="Times New Roman" w:cs="Times New Roman"/>
                <w:color w:val="000000"/>
                <w:sz w:val="24"/>
                <w:szCs w:val="20"/>
              </w:rPr>
              <w:t xml:space="preserve"> turto paprastojo remonto prekių ir paslaugų įsigijimas 1600 </w:t>
            </w:r>
            <w:proofErr w:type="spellStart"/>
            <w:r w:rsidRPr="00033C40">
              <w:rPr>
                <w:rFonts w:ascii="Times New Roman" w:eastAsia="Times New Roman" w:hAnsi="Times New Roman" w:cs="Times New Roman"/>
                <w:color w:val="000000"/>
                <w:sz w:val="24"/>
                <w:szCs w:val="20"/>
              </w:rPr>
              <w:t>Eur</w:t>
            </w:r>
            <w:proofErr w:type="spellEnd"/>
            <w:r w:rsidRPr="00033C40">
              <w:rPr>
                <w:rFonts w:ascii="Times New Roman" w:eastAsia="Times New Roman" w:hAnsi="Times New Roman" w:cs="Times New Roman"/>
                <w:color w:val="000000"/>
                <w:sz w:val="24"/>
                <w:szCs w:val="20"/>
              </w:rPr>
              <w:t xml:space="preserve">, kitų prekių ir paslaugų įsigijimas 25904,72 </w:t>
            </w:r>
            <w:proofErr w:type="spellStart"/>
            <w:r w:rsidRPr="00033C40">
              <w:rPr>
                <w:rFonts w:ascii="Times New Roman" w:eastAsia="Times New Roman" w:hAnsi="Times New Roman" w:cs="Times New Roman"/>
                <w:color w:val="000000"/>
                <w:sz w:val="24"/>
                <w:szCs w:val="20"/>
              </w:rPr>
              <w:t>Eu</w:t>
            </w:r>
            <w:proofErr w:type="spellEnd"/>
          </w:p>
          <w:p w:rsidR="00033C40" w:rsidRPr="00033C40" w:rsidRDefault="00033C40" w:rsidP="00033C40">
            <w:pPr>
              <w:jc w:val="both"/>
              <w:rPr>
                <w:rFonts w:ascii="Times New Roman" w:eastAsia="Times New Roman" w:hAnsi="Times New Roman" w:cs="Times New Roman"/>
                <w:b/>
                <w:i/>
                <w:sz w:val="24"/>
                <w:szCs w:val="24"/>
                <w:lang w:eastAsia="lt-LT"/>
              </w:rPr>
            </w:pPr>
            <w:r w:rsidRPr="00033C40">
              <w:rPr>
                <w:rFonts w:ascii="Times New Roman" w:eastAsia="Times New Roman" w:hAnsi="Times New Roman" w:cs="Times New Roman"/>
                <w:b/>
                <w:i/>
                <w:sz w:val="24"/>
                <w:szCs w:val="24"/>
                <w:lang w:eastAsia="lt-LT"/>
              </w:rPr>
              <w:t xml:space="preserve"> Strateginio plano ir metinio veiklos plano įgyvendinimo kryptys ir svariausi rezultatai bei rodikliai.</w:t>
            </w:r>
          </w:p>
          <w:p w:rsidR="00033C40" w:rsidRPr="00033C40" w:rsidRDefault="00033C40" w:rsidP="00033C40">
            <w:pPr>
              <w:jc w:val="center"/>
              <w:rPr>
                <w:rFonts w:ascii="Times New Roman" w:eastAsia="Times New Roman" w:hAnsi="Times New Roman" w:cs="Times New Roman"/>
                <w:sz w:val="20"/>
                <w:szCs w:val="20"/>
                <w:lang w:eastAsia="lt-LT"/>
              </w:rPr>
            </w:pPr>
          </w:p>
          <w:p w:rsidR="00033C40" w:rsidRPr="00033C40" w:rsidRDefault="00033C40" w:rsidP="00033C40">
            <w:pPr>
              <w:widowControl w:val="0"/>
              <w:suppressAutoHyphens/>
              <w:jc w:val="both"/>
              <w:rPr>
                <w:rFonts w:ascii="Times New Roman" w:eastAsia="SimSun" w:hAnsi="Times New Roman" w:cs="Arial"/>
                <w:b/>
                <w:kern w:val="1"/>
                <w:sz w:val="24"/>
                <w:szCs w:val="24"/>
                <w:lang w:eastAsia="hi-IN" w:bidi="hi-IN"/>
              </w:rPr>
            </w:pPr>
            <w:r w:rsidRPr="00033C40">
              <w:rPr>
                <w:rFonts w:ascii="Times New Roman" w:eastAsia="Times New Roman" w:hAnsi="Times New Roman" w:cs="Times New Roman"/>
                <w:sz w:val="24"/>
                <w:szCs w:val="24"/>
                <w:lang w:eastAsia="lt-LT"/>
              </w:rPr>
              <w:t>Strateginio veiklos plano 2019-2021 m.  prioritetai yra: m</w:t>
            </w:r>
            <w:r w:rsidRPr="00033C40">
              <w:rPr>
                <w:rFonts w:ascii="Times New Roman" w:eastAsia="Times New Roman" w:hAnsi="Times New Roman" w:cs="Times New Roman"/>
                <w:sz w:val="24"/>
                <w:szCs w:val="24"/>
              </w:rPr>
              <w:t xml:space="preserve">okymasis virtualioje aplinkoje; mokymasis ne mokykloje; bendradarbiavimas su tėvais; orientavimasis į mokinių poreikius; vidinių gimnazijos erdvių estetinis vaizdas ir tinkamumas ugdymo proceso organizavimui; nuolatinis profesinis tobulėjimas. Jų įgyvendinimui parengtame mokyklos veiklos plane 2019-2020 </w:t>
            </w:r>
            <w:proofErr w:type="spellStart"/>
            <w:r w:rsidRPr="00033C40">
              <w:rPr>
                <w:rFonts w:ascii="Times New Roman" w:eastAsia="Times New Roman" w:hAnsi="Times New Roman" w:cs="Times New Roman"/>
                <w:sz w:val="24"/>
                <w:szCs w:val="24"/>
              </w:rPr>
              <w:t>m.m</w:t>
            </w:r>
            <w:proofErr w:type="spellEnd"/>
            <w:r w:rsidRPr="00033C40">
              <w:rPr>
                <w:rFonts w:ascii="Times New Roman" w:eastAsia="Times New Roman" w:hAnsi="Times New Roman" w:cs="Times New Roman"/>
                <w:sz w:val="24"/>
                <w:szCs w:val="24"/>
              </w:rPr>
              <w:t>.</w:t>
            </w:r>
            <w:r w:rsidRPr="00033C40">
              <w:rPr>
                <w:rFonts w:ascii="Times New Roman" w:eastAsia="SimSun" w:hAnsi="Times New Roman" w:cs="Arial"/>
                <w:b/>
                <w:kern w:val="1"/>
                <w:sz w:val="24"/>
                <w:szCs w:val="24"/>
                <w:lang w:eastAsia="hi-IN" w:bidi="hi-IN"/>
              </w:rPr>
              <w:t xml:space="preserve"> buvo numatyti  tikslai:</w:t>
            </w:r>
          </w:p>
          <w:p w:rsidR="00033C40" w:rsidRPr="00033C40" w:rsidRDefault="00033C40" w:rsidP="00033C40">
            <w:pPr>
              <w:widowControl w:val="0"/>
              <w:suppressAutoHyphens/>
              <w:jc w:val="both"/>
              <w:rPr>
                <w:rFonts w:ascii="Times New Roman" w:eastAsia="SimSun" w:hAnsi="Times New Roman" w:cs="Times New Roman"/>
                <w:b/>
                <w:bCs/>
                <w:i/>
                <w:kern w:val="1"/>
                <w:sz w:val="24"/>
                <w:szCs w:val="24"/>
                <w:lang w:eastAsia="hi-IN" w:bidi="hi-IN"/>
              </w:rPr>
            </w:pPr>
            <w:r w:rsidRPr="00033C40">
              <w:rPr>
                <w:rFonts w:ascii="Times New Roman" w:eastAsia="SimSun" w:hAnsi="Times New Roman" w:cs="Times New Roman"/>
                <w:b/>
                <w:bCs/>
                <w:i/>
                <w:kern w:val="1"/>
                <w:sz w:val="24"/>
                <w:szCs w:val="24"/>
                <w:lang w:eastAsia="hi-IN" w:bidi="hi-IN"/>
              </w:rPr>
              <w:t xml:space="preserve">1. Organizuoti tikslingą mokymąsi virtualioje aplinkoje ir mokymąsi ne mokykloje siekiant geresnių mokymosi rezultatų. 2. </w:t>
            </w:r>
            <w:r w:rsidRPr="00033C40">
              <w:rPr>
                <w:rFonts w:ascii="Times New Roman" w:hAnsi="Times New Roman" w:cs="Times New Roman"/>
                <w:b/>
                <w:i/>
                <w:sz w:val="24"/>
                <w:szCs w:val="24"/>
              </w:rPr>
              <w:t>Gerinti ugdymo(si) aplinką gimnazijoje kuriant atnaujinant ir turtinant materialinius gimnazijos išteklius bei stiprinant mokinių mokymosi motyvaciją.</w:t>
            </w:r>
          </w:p>
          <w:p w:rsidR="00033C40" w:rsidRPr="00033C40" w:rsidRDefault="00033C40" w:rsidP="00033C40">
            <w:pPr>
              <w:widowControl w:val="0"/>
              <w:suppressAutoHyphens/>
              <w:jc w:val="both"/>
              <w:rPr>
                <w:rFonts w:ascii="Times New Roman" w:eastAsia="SimSun" w:hAnsi="Times New Roman" w:cs="Arial"/>
                <w:b/>
                <w:i/>
                <w:kern w:val="1"/>
                <w:sz w:val="24"/>
                <w:szCs w:val="24"/>
                <w:lang w:eastAsia="hi-IN" w:bidi="hi-IN"/>
              </w:rPr>
            </w:pPr>
            <w:r w:rsidRPr="00033C40">
              <w:rPr>
                <w:rFonts w:ascii="Times New Roman" w:eastAsia="SimSun" w:hAnsi="Times New Roman" w:cs="Times New Roman"/>
                <w:b/>
                <w:bCs/>
                <w:i/>
                <w:kern w:val="1"/>
                <w:sz w:val="24"/>
                <w:szCs w:val="24"/>
                <w:lang w:eastAsia="hi-IN" w:bidi="hi-IN"/>
              </w:rPr>
              <w:t xml:space="preserve">3. </w:t>
            </w:r>
            <w:r w:rsidRPr="00033C40">
              <w:rPr>
                <w:rFonts w:ascii="Times New Roman" w:eastAsia="SimSun" w:hAnsi="Times New Roman" w:cs="Arial"/>
                <w:b/>
                <w:i/>
                <w:kern w:val="1"/>
                <w:sz w:val="24"/>
                <w:szCs w:val="24"/>
                <w:lang w:eastAsia="hi-IN" w:bidi="hi-IN"/>
              </w:rPr>
              <w:t>Sudaryti sąlygas nuolatiniam profesiniam tobulėjimui.</w:t>
            </w:r>
          </w:p>
          <w:p w:rsidR="00033C40" w:rsidRPr="00033C40" w:rsidRDefault="00033C40" w:rsidP="00033C40">
            <w:pPr>
              <w:widowControl w:val="0"/>
              <w:suppressAutoHyphens/>
              <w:jc w:val="both"/>
              <w:rPr>
                <w:rFonts w:ascii="Times New Roman" w:eastAsia="SimSun" w:hAnsi="Times New Roman" w:cs="Arial"/>
                <w:kern w:val="1"/>
                <w:sz w:val="24"/>
                <w:szCs w:val="24"/>
                <w:lang w:eastAsia="hi-IN" w:bidi="hi-IN"/>
              </w:rPr>
            </w:pPr>
            <w:r w:rsidRPr="00033C40">
              <w:rPr>
                <w:rFonts w:ascii="Times New Roman" w:eastAsia="SimSun" w:hAnsi="Times New Roman" w:cs="Arial"/>
                <w:kern w:val="1"/>
                <w:sz w:val="24"/>
                <w:szCs w:val="24"/>
                <w:lang w:eastAsia="hi-IN" w:bidi="hi-IN"/>
              </w:rPr>
              <w:t>Šiems tikslams įgyvendinti buvo numatyti tokie uždaviniai:</w:t>
            </w:r>
          </w:p>
          <w:p w:rsidR="00033C40" w:rsidRPr="00033C40" w:rsidRDefault="00033C40" w:rsidP="00033C40">
            <w:pPr>
              <w:widowControl w:val="0"/>
              <w:suppressAutoHyphens/>
              <w:jc w:val="both"/>
              <w:rPr>
                <w:rFonts w:ascii="Times New Roman" w:hAnsi="Times New Roman" w:cs="Times New Roman"/>
                <w:sz w:val="24"/>
                <w:szCs w:val="24"/>
                <w:lang w:eastAsia="zh-CN"/>
              </w:rPr>
            </w:pPr>
            <w:r w:rsidRPr="00033C40">
              <w:rPr>
                <w:rFonts w:ascii="Times New Roman" w:eastAsia="SimSun" w:hAnsi="Times New Roman" w:cs="Arial"/>
                <w:b/>
                <w:i/>
                <w:kern w:val="1"/>
                <w:sz w:val="24"/>
                <w:szCs w:val="24"/>
                <w:lang w:eastAsia="hi-IN" w:bidi="hi-IN"/>
              </w:rPr>
              <w:t>1.1. Uždavinys</w:t>
            </w:r>
            <w:r w:rsidRPr="00033C40">
              <w:rPr>
                <w:rFonts w:ascii="Times New Roman" w:eastAsia="SimSun" w:hAnsi="Times New Roman" w:cs="Arial"/>
                <w:kern w:val="1"/>
                <w:sz w:val="24"/>
                <w:szCs w:val="24"/>
                <w:lang w:eastAsia="hi-IN" w:bidi="hi-IN"/>
              </w:rPr>
              <w:t>„</w:t>
            </w:r>
            <w:r w:rsidRPr="00033C40">
              <w:rPr>
                <w:rFonts w:ascii="Times New Roman" w:hAnsi="Times New Roman" w:cs="Times New Roman"/>
                <w:sz w:val="24"/>
                <w:szCs w:val="24"/>
                <w:lang w:eastAsia="zh-CN"/>
              </w:rPr>
              <w:t>Skatinti mokinius ir mokytojus naudotis kuo įvairesnėmis mokymosi priemonėmis, technologijomis, informacijos šaltiniais ir ryšiais“.</w:t>
            </w:r>
          </w:p>
          <w:p w:rsidR="00033C40" w:rsidRPr="00033C40" w:rsidRDefault="00033C40" w:rsidP="00033C40">
            <w:pPr>
              <w:widowControl w:val="0"/>
              <w:suppressAutoHyphens/>
              <w:jc w:val="both"/>
              <w:rPr>
                <w:rFonts w:ascii="Times New Roman" w:eastAsia="SimSun" w:hAnsi="Times New Roman" w:cs="Arial"/>
                <w:kern w:val="1"/>
                <w:sz w:val="24"/>
                <w:szCs w:val="24"/>
                <w:lang w:eastAsia="hi-IN" w:bidi="hi-IN"/>
              </w:rPr>
            </w:pPr>
            <w:r w:rsidRPr="00033C40">
              <w:rPr>
                <w:rFonts w:ascii="Times New Roman" w:hAnsi="Times New Roman" w:cs="Times New Roman"/>
                <w:sz w:val="24"/>
                <w:szCs w:val="24"/>
              </w:rPr>
              <w:t>Metodinėse grupėse mokytojai susitarė</w:t>
            </w:r>
            <w:r w:rsidRPr="00033C40">
              <w:rPr>
                <w:rFonts w:ascii="Times New Roman" w:eastAsia="SimSun" w:hAnsi="Times New Roman" w:cs="Arial"/>
                <w:kern w:val="1"/>
                <w:sz w:val="24"/>
                <w:szCs w:val="24"/>
                <w:lang w:eastAsia="hi-IN" w:bidi="hi-IN"/>
              </w:rPr>
              <w:t xml:space="preserve"> dėl naujų iniciatyvų, skatinančių naudotis kuo įvairesnėmis mokymosi priemonėmis, technologijomis ir informacijos šaltiniais.Įgyvendinant ikimokyklinio, priešmokyklinio, pradinio, pagrindinio ir vidurinio ugdymo programas buvo taikytos įvairios IT priemonės, socialinių tinklų svetainės, platformos: </w:t>
            </w:r>
            <w:proofErr w:type="spellStart"/>
            <w:r w:rsidRPr="00033C40">
              <w:rPr>
                <w:rFonts w:ascii="Times New Roman" w:eastAsia="SimSun" w:hAnsi="Times New Roman" w:cs="Arial"/>
                <w:kern w:val="1"/>
                <w:sz w:val="24"/>
                <w:szCs w:val="24"/>
                <w:lang w:eastAsia="hi-IN" w:bidi="hi-IN"/>
              </w:rPr>
              <w:t>Padlet</w:t>
            </w:r>
            <w:proofErr w:type="spellEnd"/>
            <w:r w:rsidRPr="00033C40">
              <w:rPr>
                <w:rFonts w:ascii="Times New Roman" w:eastAsia="SimSun" w:hAnsi="Times New Roman" w:cs="Arial"/>
                <w:kern w:val="1"/>
                <w:sz w:val="24"/>
                <w:szCs w:val="24"/>
                <w:lang w:eastAsia="hi-IN" w:bidi="hi-IN"/>
              </w:rPr>
              <w:t xml:space="preserve"> ir </w:t>
            </w:r>
            <w:proofErr w:type="spellStart"/>
            <w:r w:rsidRPr="00033C40">
              <w:rPr>
                <w:rFonts w:ascii="Times New Roman" w:eastAsia="SimSun" w:hAnsi="Times New Roman" w:cs="Arial"/>
                <w:kern w:val="1"/>
                <w:sz w:val="24"/>
                <w:szCs w:val="24"/>
                <w:lang w:eastAsia="hi-IN" w:bidi="hi-IN"/>
              </w:rPr>
              <w:t>Zoom</w:t>
            </w:r>
            <w:proofErr w:type="spellEnd"/>
            <w:r w:rsidRPr="00033C40">
              <w:rPr>
                <w:rFonts w:ascii="Times New Roman" w:eastAsia="SimSun" w:hAnsi="Times New Roman" w:cs="Arial"/>
                <w:kern w:val="1"/>
                <w:sz w:val="24"/>
                <w:szCs w:val="24"/>
                <w:lang w:eastAsia="hi-IN" w:bidi="hi-IN"/>
              </w:rPr>
              <w:t xml:space="preserve"> platformos, </w:t>
            </w:r>
            <w:proofErr w:type="spellStart"/>
            <w:r w:rsidRPr="00033C40">
              <w:rPr>
                <w:rFonts w:ascii="Times New Roman" w:eastAsia="SimSun" w:hAnsi="Times New Roman" w:cs="Arial"/>
                <w:kern w:val="1"/>
                <w:sz w:val="24"/>
                <w:szCs w:val="24"/>
                <w:lang w:eastAsia="hi-IN" w:bidi="hi-IN"/>
              </w:rPr>
              <w:t>Google</w:t>
            </w:r>
            <w:proofErr w:type="spellEnd"/>
            <w:r w:rsidRPr="00033C40">
              <w:rPr>
                <w:rFonts w:ascii="Times New Roman" w:eastAsia="SimSun" w:hAnsi="Times New Roman" w:cs="Arial"/>
                <w:kern w:val="1"/>
                <w:sz w:val="24"/>
                <w:szCs w:val="24"/>
                <w:lang w:eastAsia="hi-IN" w:bidi="hi-IN"/>
              </w:rPr>
              <w:t xml:space="preserve"> </w:t>
            </w:r>
            <w:proofErr w:type="spellStart"/>
            <w:r w:rsidRPr="00033C40">
              <w:rPr>
                <w:rFonts w:ascii="Times New Roman" w:eastAsia="SimSun" w:hAnsi="Times New Roman" w:cs="Arial"/>
                <w:kern w:val="1"/>
                <w:sz w:val="24"/>
                <w:szCs w:val="24"/>
                <w:lang w:eastAsia="hi-IN" w:bidi="hi-IN"/>
              </w:rPr>
              <w:t>Classroom</w:t>
            </w:r>
            <w:proofErr w:type="spellEnd"/>
            <w:r w:rsidRPr="00033C40">
              <w:rPr>
                <w:rFonts w:ascii="Times New Roman" w:eastAsia="SimSun" w:hAnsi="Times New Roman" w:cs="Arial"/>
                <w:kern w:val="1"/>
                <w:sz w:val="24"/>
                <w:szCs w:val="24"/>
                <w:lang w:eastAsia="hi-IN" w:bidi="hi-IN"/>
              </w:rPr>
              <w:t xml:space="preserve">, socialinis tinklas </w:t>
            </w:r>
            <w:proofErr w:type="spellStart"/>
            <w:r w:rsidRPr="00033C40">
              <w:rPr>
                <w:rFonts w:ascii="Times New Roman" w:eastAsia="SimSun" w:hAnsi="Times New Roman" w:cs="Arial"/>
                <w:kern w:val="1"/>
                <w:sz w:val="24"/>
                <w:szCs w:val="24"/>
                <w:lang w:eastAsia="hi-IN" w:bidi="hi-IN"/>
              </w:rPr>
              <w:t>YouTube</w:t>
            </w:r>
            <w:proofErr w:type="spellEnd"/>
            <w:r w:rsidRPr="00033C40">
              <w:rPr>
                <w:rFonts w:ascii="Times New Roman" w:eastAsia="SimSun" w:hAnsi="Times New Roman" w:cs="Arial"/>
                <w:kern w:val="1"/>
                <w:sz w:val="24"/>
                <w:szCs w:val="24"/>
                <w:lang w:eastAsia="hi-IN" w:bidi="hi-IN"/>
              </w:rPr>
              <w:t xml:space="preserve">, </w:t>
            </w:r>
            <w:proofErr w:type="spellStart"/>
            <w:r w:rsidRPr="00033C40">
              <w:rPr>
                <w:rFonts w:ascii="Times New Roman" w:eastAsia="SimSun" w:hAnsi="Times New Roman" w:cs="Arial"/>
                <w:kern w:val="1"/>
                <w:sz w:val="24"/>
                <w:szCs w:val="24"/>
                <w:lang w:eastAsia="hi-IN" w:bidi="hi-IN"/>
              </w:rPr>
              <w:t>Facebook</w:t>
            </w:r>
            <w:proofErr w:type="spellEnd"/>
            <w:r w:rsidRPr="00033C40">
              <w:rPr>
                <w:rFonts w:ascii="Times New Roman" w:eastAsia="SimSun" w:hAnsi="Times New Roman" w:cs="Arial"/>
                <w:kern w:val="1"/>
                <w:sz w:val="24"/>
                <w:szCs w:val="24"/>
                <w:lang w:eastAsia="hi-IN" w:bidi="hi-IN"/>
              </w:rPr>
              <w:t xml:space="preserve"> ir </w:t>
            </w:r>
            <w:proofErr w:type="spellStart"/>
            <w:r w:rsidRPr="00033C40">
              <w:rPr>
                <w:rFonts w:ascii="Times New Roman" w:eastAsia="SimSun" w:hAnsi="Times New Roman" w:cs="Arial"/>
                <w:kern w:val="1"/>
                <w:sz w:val="24"/>
                <w:szCs w:val="24"/>
                <w:lang w:eastAsia="hi-IN" w:bidi="hi-IN"/>
              </w:rPr>
              <w:t>messenger</w:t>
            </w:r>
            <w:proofErr w:type="spellEnd"/>
            <w:r w:rsidRPr="00033C40">
              <w:rPr>
                <w:rFonts w:ascii="Times New Roman" w:eastAsia="SimSun" w:hAnsi="Times New Roman" w:cs="Arial"/>
                <w:kern w:val="1"/>
                <w:sz w:val="24"/>
                <w:szCs w:val="24"/>
                <w:lang w:eastAsia="hi-IN" w:bidi="hi-IN"/>
              </w:rPr>
              <w:t xml:space="preserve"> uždaros grupės. Mokytojai įgyvendami nuotolinį mokymą naudojo įvairų skaitmeninį ugdymo turinį (Ema pratybas, </w:t>
            </w:r>
            <w:proofErr w:type="spellStart"/>
            <w:r w:rsidRPr="00033C40">
              <w:rPr>
                <w:rFonts w:ascii="Times New Roman" w:eastAsia="SimSun" w:hAnsi="Times New Roman" w:cs="Arial"/>
                <w:kern w:val="1"/>
                <w:sz w:val="24"/>
                <w:szCs w:val="24"/>
                <w:lang w:eastAsia="hi-IN" w:bidi="hi-IN"/>
              </w:rPr>
              <w:t>Eduka</w:t>
            </w:r>
            <w:proofErr w:type="spellEnd"/>
            <w:r w:rsidRPr="00033C40">
              <w:rPr>
                <w:rFonts w:ascii="Times New Roman" w:eastAsia="SimSun" w:hAnsi="Times New Roman" w:cs="Arial"/>
                <w:kern w:val="1"/>
                <w:sz w:val="24"/>
                <w:szCs w:val="24"/>
                <w:lang w:eastAsia="hi-IN" w:bidi="hi-IN"/>
              </w:rPr>
              <w:t xml:space="preserve"> pratybas, vaizdo pamokas ir kt.), naudojo įvairias mokymo programėles. Visi mokytojai ir mokiniai patobulino savo IT kompetencijas.</w:t>
            </w:r>
          </w:p>
          <w:p w:rsidR="00033C40" w:rsidRPr="00033C40" w:rsidRDefault="00033C40" w:rsidP="00033C40">
            <w:pPr>
              <w:widowControl w:val="0"/>
              <w:suppressAutoHyphens/>
              <w:jc w:val="both"/>
              <w:rPr>
                <w:rFonts w:ascii="Times New Roman" w:eastAsia="SimSun" w:hAnsi="Times New Roman" w:cs="Arial"/>
                <w:kern w:val="1"/>
                <w:sz w:val="24"/>
                <w:szCs w:val="24"/>
                <w:lang w:eastAsia="hi-IN" w:bidi="hi-IN"/>
              </w:rPr>
            </w:pPr>
            <w:r w:rsidRPr="00033C40">
              <w:rPr>
                <w:rFonts w:ascii="Times New Roman" w:eastAsia="SimSun" w:hAnsi="Times New Roman" w:cs="Arial"/>
                <w:kern w:val="1"/>
                <w:sz w:val="24"/>
                <w:szCs w:val="24"/>
                <w:lang w:eastAsia="hi-IN" w:bidi="hi-IN"/>
              </w:rPr>
              <w:t xml:space="preserve">Metodinėje taryboje buvo priimti susitarimai dėl ilgalaikių projektinių darbų organizavimo </w:t>
            </w:r>
            <w:r w:rsidRPr="00033C40">
              <w:rPr>
                <w:rFonts w:ascii="Times New Roman" w:eastAsia="SimSun" w:hAnsi="Times New Roman" w:cs="Times New Roman"/>
                <w:kern w:val="1"/>
                <w:sz w:val="24"/>
                <w:szCs w:val="24"/>
                <w:lang w:eastAsia="hi-IN" w:bidi="hi-IN"/>
              </w:rPr>
              <w:t xml:space="preserve">skatinant mokinius </w:t>
            </w:r>
            <w:r w:rsidRPr="00033C40">
              <w:rPr>
                <w:rFonts w:ascii="Times New Roman" w:hAnsi="Times New Roman" w:cs="Times New Roman"/>
                <w:sz w:val="24"/>
                <w:szCs w:val="24"/>
              </w:rPr>
              <w:t xml:space="preserve">naudoti  IT ir kuo įvairesniais informacijos šaltiniais ir ryšiais. Visi 7-I g. klasės mokiniai rengė projektinius darbus pagal patvirtintus reikalavimus ir vertinimo kriterijus ir juos pristatė. </w:t>
            </w:r>
            <w:r w:rsidRPr="00033C40">
              <w:rPr>
                <w:rFonts w:ascii="Times New Roman" w:eastAsia="SimSun" w:hAnsi="Times New Roman" w:cs="Arial"/>
                <w:kern w:val="1"/>
                <w:sz w:val="24"/>
                <w:szCs w:val="24"/>
                <w:lang w:eastAsia="hi-IN" w:bidi="hi-IN"/>
              </w:rPr>
              <w:t xml:space="preserve">Ikimokyklinio ir priešmokyklinio ugdymo mokytojai organizavo ir įgyvendino ilgalaikius projektus: „Mano žalioji palangė“, „Išmanusis </w:t>
            </w:r>
            <w:proofErr w:type="spellStart"/>
            <w:r w:rsidRPr="00033C40">
              <w:rPr>
                <w:rFonts w:ascii="Times New Roman" w:eastAsia="SimSun" w:hAnsi="Times New Roman" w:cs="Arial"/>
                <w:kern w:val="1"/>
                <w:sz w:val="24"/>
                <w:szCs w:val="24"/>
                <w:lang w:eastAsia="hi-IN" w:bidi="hi-IN"/>
              </w:rPr>
              <w:t>Kempiniukas</w:t>
            </w:r>
            <w:proofErr w:type="spellEnd"/>
            <w:r w:rsidRPr="00033C40">
              <w:rPr>
                <w:rFonts w:ascii="Times New Roman" w:eastAsia="SimSun" w:hAnsi="Times New Roman" w:cs="Arial"/>
                <w:kern w:val="1"/>
                <w:sz w:val="24"/>
                <w:szCs w:val="24"/>
                <w:lang w:eastAsia="hi-IN" w:bidi="hi-IN"/>
              </w:rPr>
              <w:t>“, „Saulėto oranžinio traukinio kelionė“. Pradinio ugdymo mokytojai įgyvendino projektą ,,</w:t>
            </w:r>
            <w:proofErr w:type="spellStart"/>
            <w:r w:rsidRPr="00033C40">
              <w:rPr>
                <w:rFonts w:ascii="Times New Roman" w:eastAsia="SimSun" w:hAnsi="Times New Roman" w:cs="Arial"/>
                <w:kern w:val="1"/>
                <w:sz w:val="24"/>
                <w:szCs w:val="24"/>
                <w:lang w:eastAsia="hi-IN" w:bidi="hi-IN"/>
              </w:rPr>
              <w:t>Moliūgiadienis</w:t>
            </w:r>
            <w:proofErr w:type="spellEnd"/>
            <w:r w:rsidRPr="00033C40">
              <w:rPr>
                <w:rFonts w:ascii="Times New Roman" w:eastAsia="SimSun" w:hAnsi="Times New Roman" w:cs="Arial"/>
                <w:kern w:val="1"/>
                <w:sz w:val="24"/>
                <w:szCs w:val="24"/>
                <w:lang w:eastAsia="hi-IN" w:bidi="hi-IN"/>
              </w:rPr>
              <w:t>“, ,,</w:t>
            </w:r>
            <w:proofErr w:type="spellStart"/>
            <w:r w:rsidRPr="00033C40">
              <w:rPr>
                <w:rFonts w:ascii="Times New Roman" w:eastAsia="SimSun" w:hAnsi="Times New Roman" w:cs="Arial"/>
                <w:kern w:val="1"/>
                <w:sz w:val="24"/>
                <w:szCs w:val="24"/>
                <w:lang w:eastAsia="hi-IN" w:bidi="hi-IN"/>
              </w:rPr>
              <w:t>Aguonėlė</w:t>
            </w:r>
            <w:proofErr w:type="spellEnd"/>
            <w:r w:rsidRPr="00033C40">
              <w:rPr>
                <w:rFonts w:ascii="Times New Roman" w:eastAsia="SimSun" w:hAnsi="Times New Roman" w:cs="Arial"/>
                <w:kern w:val="1"/>
                <w:sz w:val="24"/>
                <w:szCs w:val="24"/>
                <w:lang w:eastAsia="hi-IN" w:bidi="hi-IN"/>
              </w:rPr>
              <w:t>“, ,,</w:t>
            </w:r>
            <w:proofErr w:type="spellStart"/>
            <w:r w:rsidRPr="00033C40">
              <w:rPr>
                <w:rFonts w:ascii="Times New Roman" w:eastAsia="SimSun" w:hAnsi="Times New Roman" w:cs="Arial"/>
                <w:kern w:val="1"/>
                <w:sz w:val="24"/>
                <w:szCs w:val="24"/>
                <w:lang w:eastAsia="hi-IN" w:bidi="hi-IN"/>
              </w:rPr>
              <w:t>Šuldiruldi</w:t>
            </w:r>
            <w:proofErr w:type="spellEnd"/>
            <w:r w:rsidRPr="00033C40">
              <w:rPr>
                <w:rFonts w:ascii="Times New Roman" w:eastAsia="SimSun" w:hAnsi="Times New Roman" w:cs="Arial"/>
                <w:kern w:val="1"/>
                <w:sz w:val="24"/>
                <w:szCs w:val="24"/>
                <w:lang w:eastAsia="hi-IN" w:bidi="hi-IN"/>
              </w:rPr>
              <w:t>“. Mokytojai, kurių kabinetai aprūpinti išmaniosiomis lentomis, savo darbe jas  naudojo. Socialinių mokslų mokytojai dalyvavo respublikiniame projekte „Mokyklos – Europos parlamento ambasadorės“.</w:t>
            </w:r>
          </w:p>
          <w:p w:rsidR="00033C40" w:rsidRPr="00033C40" w:rsidRDefault="00033C40" w:rsidP="00033C40">
            <w:pPr>
              <w:widowControl w:val="0"/>
              <w:suppressAutoHyphens/>
              <w:jc w:val="both"/>
              <w:rPr>
                <w:rFonts w:ascii="Times New Roman" w:eastAsia="SimSun" w:hAnsi="Times New Roman" w:cs="Arial"/>
                <w:kern w:val="1"/>
                <w:sz w:val="24"/>
                <w:szCs w:val="24"/>
                <w:lang w:eastAsia="hi-IN" w:bidi="hi-IN"/>
              </w:rPr>
            </w:pPr>
            <w:r w:rsidRPr="00033C40">
              <w:rPr>
                <w:rFonts w:ascii="Times New Roman" w:eastAsia="SimSun" w:hAnsi="Times New Roman" w:cs="Arial"/>
                <w:b/>
                <w:i/>
                <w:kern w:val="1"/>
                <w:sz w:val="24"/>
                <w:szCs w:val="24"/>
                <w:lang w:eastAsia="hi-IN" w:bidi="hi-IN"/>
              </w:rPr>
              <w:t>1.2.Uždavinys</w:t>
            </w:r>
            <w:r w:rsidRPr="00033C40">
              <w:rPr>
                <w:rFonts w:ascii="Times New Roman" w:eastAsia="SimSun" w:hAnsi="Times New Roman" w:cs="Arial"/>
                <w:kern w:val="1"/>
                <w:sz w:val="24"/>
                <w:szCs w:val="24"/>
                <w:lang w:eastAsia="hi-IN" w:bidi="hi-IN"/>
              </w:rPr>
              <w:t xml:space="preserve"> „Organizuoti mokymąsi ne mokykloje“:</w:t>
            </w:r>
          </w:p>
          <w:p w:rsidR="00033C40" w:rsidRPr="00033C40" w:rsidRDefault="00033C40" w:rsidP="00033C40">
            <w:pPr>
              <w:widowControl w:val="0"/>
              <w:suppressAutoHyphens/>
              <w:jc w:val="both"/>
              <w:rPr>
                <w:rFonts w:ascii="Times New Roman" w:eastAsia="SimSun" w:hAnsi="Times New Roman" w:cs="Arial"/>
                <w:kern w:val="1"/>
                <w:sz w:val="24"/>
                <w:szCs w:val="24"/>
                <w:lang w:eastAsia="hi-IN" w:bidi="hi-IN"/>
              </w:rPr>
            </w:pPr>
            <w:r w:rsidRPr="00033C40">
              <w:rPr>
                <w:rFonts w:ascii="Times New Roman" w:eastAsia="SimSun" w:hAnsi="Times New Roman" w:cs="Arial"/>
                <w:kern w:val="1"/>
                <w:sz w:val="24"/>
                <w:szCs w:val="24"/>
                <w:lang w:eastAsia="hi-IN" w:bidi="hi-IN"/>
              </w:rPr>
              <w:t xml:space="preserve">Buvo priimti susitarimai dėl edukacinių išvykų į muziejus, kultūrinius renginius, teatrus organizavimo. Mokytojai edukacinėms išvykoms naudojosi ir kultūros paso renginių pasiūla. Visos kultūros pasui skirtos lėšos buvo panaudotos. Mokiniai dalyvavo tokiose kultūros paso programose:  ,,Virtuvės istorijos“, „Duonos kelias iki stalo“. „Aš muiliukas, o ne </w:t>
            </w:r>
            <w:proofErr w:type="spellStart"/>
            <w:r w:rsidRPr="00033C40">
              <w:rPr>
                <w:rFonts w:ascii="Times New Roman" w:eastAsia="SimSun" w:hAnsi="Times New Roman" w:cs="Arial"/>
                <w:kern w:val="1"/>
                <w:sz w:val="24"/>
                <w:szCs w:val="24"/>
                <w:lang w:eastAsia="hi-IN" w:bidi="hi-IN"/>
              </w:rPr>
              <w:t>torčiukas</w:t>
            </w:r>
            <w:proofErr w:type="spellEnd"/>
            <w:r w:rsidRPr="00033C40">
              <w:rPr>
                <w:rFonts w:ascii="Times New Roman" w:eastAsia="SimSun" w:hAnsi="Times New Roman" w:cs="Arial"/>
                <w:kern w:val="1"/>
                <w:sz w:val="24"/>
                <w:szCs w:val="24"/>
                <w:lang w:eastAsia="hi-IN" w:bidi="hi-IN"/>
              </w:rPr>
              <w:t>“, „Grafika“, „Cirko edukacija su kultūrine programa“, ,,Drugeliai”, ,,IX fortų tvirtovė“ (Kauno IX forto muziejuje), „Taip ir ne“, „Iliustracijų pasaulyje“ „Kūrybinio rašymo dirbtuvės“, „Šiaudinių menas“ - Vilkijos etnografijos muziejuje ir kt. Mokytojai organizavo išvykas į spektaklius: „Išmintingasis Besmegenis“, „Balta drobulė“, „</w:t>
            </w:r>
            <w:proofErr w:type="spellStart"/>
            <w:r w:rsidRPr="00033C40">
              <w:rPr>
                <w:rFonts w:ascii="Times New Roman" w:eastAsia="SimSun" w:hAnsi="Times New Roman" w:cs="Arial"/>
                <w:kern w:val="1"/>
                <w:sz w:val="24"/>
                <w:szCs w:val="24"/>
                <w:lang w:eastAsia="hi-IN" w:bidi="hi-IN"/>
              </w:rPr>
              <w:t>Frankenšeinas</w:t>
            </w:r>
            <w:proofErr w:type="spellEnd"/>
            <w:r w:rsidRPr="00033C40">
              <w:rPr>
                <w:rFonts w:ascii="Times New Roman" w:eastAsia="SimSun" w:hAnsi="Times New Roman" w:cs="Arial"/>
                <w:kern w:val="1"/>
                <w:sz w:val="24"/>
                <w:szCs w:val="24"/>
                <w:lang w:eastAsia="hi-IN" w:bidi="hi-IN"/>
              </w:rPr>
              <w:t>“,  „Priesaika“. Klasių vadovai organizavo išvykas į filmų peržiūras.</w:t>
            </w:r>
          </w:p>
          <w:p w:rsidR="00033C40" w:rsidRPr="00033C40" w:rsidRDefault="00033C40" w:rsidP="00033C40">
            <w:pPr>
              <w:widowControl w:val="0"/>
              <w:suppressAutoHyphens/>
              <w:jc w:val="both"/>
              <w:rPr>
                <w:rFonts w:ascii="Times New Roman" w:eastAsia="SimSun" w:hAnsi="Times New Roman" w:cs="Arial"/>
                <w:kern w:val="1"/>
                <w:sz w:val="24"/>
                <w:szCs w:val="24"/>
                <w:lang w:eastAsia="hi-IN" w:bidi="hi-IN"/>
              </w:rPr>
            </w:pPr>
            <w:r w:rsidRPr="00033C40">
              <w:rPr>
                <w:rFonts w:ascii="Times New Roman" w:eastAsia="SimSun" w:hAnsi="Times New Roman" w:cs="Arial"/>
                <w:kern w:val="1"/>
                <w:sz w:val="24"/>
                <w:szCs w:val="24"/>
                <w:lang w:eastAsia="hi-IN" w:bidi="hi-IN"/>
              </w:rPr>
              <w:t xml:space="preserve">Visi pradinių klasių mokiniai lankėsi gimnazijos aktų salėje eksponuojamoje Lietuvių kalbos instituto interaktyvioje parodoje „Paliesk lietuvių kalbą rankomis“. Mokymuisi ne mokykloje išnaudojama Veiverių miestelio aplinka (muziejus, biblioteka, įmonės ir kt.). Mokytojai organizavo </w:t>
            </w:r>
            <w:r w:rsidRPr="00033C40">
              <w:rPr>
                <w:rFonts w:ascii="Times New Roman" w:eastAsia="SimSun" w:hAnsi="Times New Roman" w:cs="Arial"/>
                <w:kern w:val="1"/>
                <w:sz w:val="24"/>
                <w:szCs w:val="24"/>
                <w:lang w:eastAsia="hi-IN" w:bidi="hi-IN"/>
              </w:rPr>
              <w:lastRenderedPageBreak/>
              <w:t>ugdymą Veiverių miestelio bibliotekoje, Šaulių namuose, A. Kučingio meno mokykloje, Veiverių J. Lukšos Daumanto muziejuje, miestelio parke.</w:t>
            </w:r>
          </w:p>
          <w:p w:rsidR="00033C40" w:rsidRPr="00033C40" w:rsidRDefault="00033C40" w:rsidP="00033C40">
            <w:pPr>
              <w:widowControl w:val="0"/>
              <w:suppressAutoHyphens/>
              <w:jc w:val="both"/>
              <w:rPr>
                <w:rFonts w:ascii="Times New Roman" w:eastAsia="SimSun" w:hAnsi="Times New Roman" w:cs="Arial"/>
                <w:kern w:val="1"/>
                <w:sz w:val="24"/>
                <w:szCs w:val="24"/>
                <w:lang w:eastAsia="hi-IN" w:bidi="hi-IN"/>
              </w:rPr>
            </w:pPr>
            <w:r w:rsidRPr="00033C40">
              <w:rPr>
                <w:rFonts w:ascii="Times New Roman" w:eastAsia="SimSun" w:hAnsi="Times New Roman" w:cs="Arial"/>
                <w:kern w:val="1"/>
                <w:sz w:val="24"/>
                <w:szCs w:val="24"/>
                <w:lang w:eastAsia="hi-IN" w:bidi="hi-IN"/>
              </w:rPr>
              <w:t xml:space="preserve"> Buvo organizuoti susitikimai su žymiais žmonėmis: europarlamentarais Petru Auštrevičiumi, Liudu Mažyliu, žurnalo „Reitingai“ redaktoriumi Gintaru Serafinu, Valstybės pažinimo centro atstovu Mantu </w:t>
            </w:r>
            <w:proofErr w:type="spellStart"/>
            <w:r w:rsidRPr="00033C40">
              <w:rPr>
                <w:rFonts w:ascii="Times New Roman" w:eastAsia="SimSun" w:hAnsi="Times New Roman" w:cs="Arial"/>
                <w:kern w:val="1"/>
                <w:sz w:val="24"/>
                <w:szCs w:val="24"/>
                <w:lang w:eastAsia="hi-IN" w:bidi="hi-IN"/>
              </w:rPr>
              <w:t>Kuizinu</w:t>
            </w:r>
            <w:proofErr w:type="spellEnd"/>
            <w:r w:rsidRPr="00033C40">
              <w:rPr>
                <w:rFonts w:ascii="Times New Roman" w:eastAsia="SimSun" w:hAnsi="Times New Roman" w:cs="Arial"/>
                <w:kern w:val="1"/>
                <w:sz w:val="24"/>
                <w:szCs w:val="24"/>
                <w:lang w:eastAsia="hi-IN" w:bidi="hi-IN"/>
              </w:rPr>
              <w:t xml:space="preserve">, VDU ŽŪA verslumo laboratorijos vadove Aiste </w:t>
            </w:r>
            <w:proofErr w:type="spellStart"/>
            <w:r w:rsidRPr="00033C40">
              <w:rPr>
                <w:rFonts w:ascii="Times New Roman" w:eastAsia="SimSun" w:hAnsi="Times New Roman" w:cs="Arial"/>
                <w:kern w:val="1"/>
                <w:sz w:val="24"/>
                <w:szCs w:val="24"/>
                <w:lang w:eastAsia="hi-IN" w:bidi="hi-IN"/>
              </w:rPr>
              <w:t>Čapienė</w:t>
            </w:r>
            <w:proofErr w:type="spellEnd"/>
            <w:r w:rsidRPr="00033C40">
              <w:rPr>
                <w:rFonts w:ascii="Times New Roman" w:eastAsia="SimSun" w:hAnsi="Times New Roman" w:cs="Arial"/>
                <w:kern w:val="1"/>
                <w:sz w:val="24"/>
                <w:szCs w:val="24"/>
                <w:lang w:eastAsia="hi-IN" w:bidi="hi-IN"/>
              </w:rPr>
              <w:t xml:space="preserve">, </w:t>
            </w:r>
            <w:proofErr w:type="spellStart"/>
            <w:r w:rsidRPr="00033C40">
              <w:rPr>
                <w:rFonts w:ascii="Times New Roman" w:eastAsia="SimSun" w:hAnsi="Times New Roman" w:cs="Arial"/>
                <w:kern w:val="1"/>
                <w:sz w:val="24"/>
                <w:szCs w:val="24"/>
                <w:lang w:eastAsia="hi-IN" w:bidi="hi-IN"/>
              </w:rPr>
              <w:t>savonoriu</w:t>
            </w:r>
            <w:proofErr w:type="spellEnd"/>
            <w:r w:rsidRPr="00033C40">
              <w:rPr>
                <w:rFonts w:ascii="Times New Roman" w:eastAsia="SimSun" w:hAnsi="Times New Roman" w:cs="Arial"/>
                <w:kern w:val="1"/>
                <w:sz w:val="24"/>
                <w:szCs w:val="24"/>
                <w:lang w:eastAsia="hi-IN" w:bidi="hi-IN"/>
              </w:rPr>
              <w:t xml:space="preserve"> iš Austrijos </w:t>
            </w:r>
            <w:proofErr w:type="spellStart"/>
            <w:r w:rsidRPr="00033C40">
              <w:rPr>
                <w:rFonts w:ascii="Times New Roman" w:eastAsia="SimSun" w:hAnsi="Times New Roman" w:cs="Arial"/>
                <w:kern w:val="1"/>
                <w:sz w:val="24"/>
                <w:szCs w:val="24"/>
                <w:lang w:eastAsia="hi-IN" w:bidi="hi-IN"/>
              </w:rPr>
              <w:t>MatthiasGroller</w:t>
            </w:r>
            <w:proofErr w:type="spellEnd"/>
            <w:r w:rsidRPr="00033C40">
              <w:rPr>
                <w:rFonts w:ascii="Times New Roman" w:eastAsia="SimSun" w:hAnsi="Times New Roman" w:cs="Arial"/>
                <w:kern w:val="1"/>
                <w:sz w:val="24"/>
                <w:szCs w:val="24"/>
                <w:lang w:eastAsia="hi-IN" w:bidi="hi-IN"/>
              </w:rPr>
              <w:t xml:space="preserve">, gamtininku rašytoju </w:t>
            </w:r>
            <w:proofErr w:type="spellStart"/>
            <w:r w:rsidRPr="00033C40">
              <w:rPr>
                <w:rFonts w:ascii="Times New Roman" w:eastAsia="SimSun" w:hAnsi="Times New Roman" w:cs="Arial"/>
                <w:kern w:val="1"/>
                <w:sz w:val="24"/>
                <w:szCs w:val="24"/>
                <w:lang w:eastAsia="hi-IN" w:bidi="hi-IN"/>
              </w:rPr>
              <w:t>Salemonu</w:t>
            </w:r>
            <w:proofErr w:type="spellEnd"/>
            <w:r w:rsidRPr="00033C40">
              <w:rPr>
                <w:rFonts w:ascii="Times New Roman" w:eastAsia="SimSun" w:hAnsi="Times New Roman" w:cs="Arial"/>
                <w:kern w:val="1"/>
                <w:sz w:val="24"/>
                <w:szCs w:val="24"/>
                <w:lang w:eastAsia="hi-IN" w:bidi="hi-IN"/>
              </w:rPr>
              <w:t xml:space="preserve"> Paltanavičiumi,  Europos komisijos atstovybės Lietuvoje vadovu Arnoldu </w:t>
            </w:r>
            <w:proofErr w:type="spellStart"/>
            <w:r w:rsidRPr="00033C40">
              <w:rPr>
                <w:rFonts w:ascii="Times New Roman" w:eastAsia="SimSun" w:hAnsi="Times New Roman" w:cs="Arial"/>
                <w:kern w:val="1"/>
                <w:sz w:val="24"/>
                <w:szCs w:val="24"/>
                <w:lang w:eastAsia="hi-IN" w:bidi="hi-IN"/>
              </w:rPr>
              <w:t>Pranskevičiumi</w:t>
            </w:r>
            <w:proofErr w:type="spellEnd"/>
            <w:r w:rsidRPr="00033C40">
              <w:rPr>
                <w:rFonts w:ascii="Times New Roman" w:eastAsia="SimSun" w:hAnsi="Times New Roman" w:cs="Arial"/>
                <w:kern w:val="1"/>
                <w:sz w:val="24"/>
                <w:szCs w:val="24"/>
                <w:lang w:eastAsia="hi-IN" w:bidi="hi-IN"/>
              </w:rPr>
              <w:t>, Didžiojo kunigaikščio Vytenio bataliono kariais, Lietuvos Šaulių sąjungos nariais.</w:t>
            </w:r>
          </w:p>
          <w:p w:rsidR="00033C40" w:rsidRPr="00033C40" w:rsidRDefault="00033C40" w:rsidP="00033C40">
            <w:pPr>
              <w:widowControl w:val="0"/>
              <w:suppressAutoHyphens/>
              <w:jc w:val="both"/>
              <w:rPr>
                <w:rFonts w:ascii="Times New Roman" w:hAnsi="Times New Roman" w:cs="Times New Roman"/>
                <w:color w:val="000000" w:themeColor="text1"/>
                <w:sz w:val="24"/>
                <w:szCs w:val="24"/>
              </w:rPr>
            </w:pPr>
            <w:r w:rsidRPr="00033C40">
              <w:rPr>
                <w:rFonts w:ascii="Times New Roman" w:eastAsia="SimSun" w:hAnsi="Times New Roman" w:cs="Arial"/>
                <w:b/>
                <w:i/>
                <w:kern w:val="1"/>
                <w:sz w:val="24"/>
                <w:szCs w:val="24"/>
                <w:lang w:eastAsia="hi-IN" w:bidi="hi-IN"/>
              </w:rPr>
              <w:t>2.1. Uždavinys</w:t>
            </w:r>
            <w:r w:rsidRPr="00033C40">
              <w:rPr>
                <w:rFonts w:ascii="Times New Roman" w:eastAsia="SimSun" w:hAnsi="Times New Roman" w:cs="Arial"/>
                <w:kern w:val="1"/>
                <w:sz w:val="24"/>
                <w:szCs w:val="24"/>
                <w:lang w:eastAsia="hi-IN" w:bidi="hi-IN"/>
              </w:rPr>
              <w:t xml:space="preserve"> „</w:t>
            </w:r>
            <w:r w:rsidRPr="00033C40">
              <w:rPr>
                <w:rFonts w:ascii="Times New Roman" w:hAnsi="Times New Roman" w:cs="Times New Roman"/>
                <w:color w:val="000000" w:themeColor="text1"/>
                <w:sz w:val="24"/>
                <w:szCs w:val="24"/>
              </w:rPr>
              <w:t>Visų gimnazijos bendruomenės narių pastangomis kurti aplinką, tinkamą mokytis, bendrauti ar ilsėtis“ :</w:t>
            </w:r>
          </w:p>
          <w:p w:rsidR="00033C40" w:rsidRPr="00033C40" w:rsidRDefault="00033C40" w:rsidP="00033C40">
            <w:pPr>
              <w:widowControl w:val="0"/>
              <w:suppressAutoHyphens/>
              <w:jc w:val="both"/>
              <w:rPr>
                <w:rFonts w:ascii="Times New Roman" w:eastAsia="SimSun" w:hAnsi="Times New Roman" w:cs="Times New Roman"/>
                <w:kern w:val="1"/>
                <w:sz w:val="24"/>
                <w:szCs w:val="24"/>
                <w:lang w:eastAsia="hi-IN" w:bidi="hi-IN"/>
              </w:rPr>
            </w:pPr>
            <w:r w:rsidRPr="00033C40">
              <w:rPr>
                <w:rFonts w:ascii="Times New Roman" w:eastAsia="SimSun" w:hAnsi="Times New Roman" w:cs="Arial"/>
                <w:kern w:val="1"/>
                <w:sz w:val="24"/>
                <w:szCs w:val="24"/>
                <w:lang w:eastAsia="hi-IN" w:bidi="hi-IN"/>
              </w:rPr>
              <w:t>Gimnazijai minint savo 100 metų jubiliejų buvo sukurtos naujos edukacinės erdvės, kuriose</w:t>
            </w:r>
            <w:r w:rsidRPr="00033C40">
              <w:rPr>
                <w:rFonts w:ascii="Times New Roman" w:hAnsi="Times New Roman" w:cs="Times New Roman"/>
                <w:color w:val="000000" w:themeColor="text1"/>
                <w:sz w:val="24"/>
                <w:szCs w:val="24"/>
              </w:rPr>
              <w:t xml:space="preserve"> pagal poreikį buvo organizuojamos pamokos, renginiai.</w:t>
            </w:r>
            <w:r w:rsidRPr="00033C40">
              <w:rPr>
                <w:rFonts w:ascii="Times New Roman" w:hAnsi="Times New Roman" w:cs="Times New Roman"/>
                <w:sz w:val="24"/>
                <w:szCs w:val="24"/>
              </w:rPr>
              <w:t xml:space="preserve"> Buvo įrengta: „Gimnazijos 100- </w:t>
            </w:r>
            <w:proofErr w:type="spellStart"/>
            <w:r w:rsidRPr="00033C40">
              <w:rPr>
                <w:rFonts w:ascii="Times New Roman" w:hAnsi="Times New Roman" w:cs="Times New Roman"/>
                <w:sz w:val="24"/>
                <w:szCs w:val="24"/>
              </w:rPr>
              <w:t>mečio</w:t>
            </w:r>
            <w:proofErr w:type="spellEnd"/>
            <w:r w:rsidRPr="00033C40">
              <w:rPr>
                <w:rFonts w:ascii="Times New Roman" w:hAnsi="Times New Roman" w:cs="Times New Roman"/>
                <w:sz w:val="24"/>
                <w:szCs w:val="24"/>
              </w:rPr>
              <w:t xml:space="preserve"> parodos“, senų dienynų ir mokyklinių dokumentų paroda gimnazijos muziejuje,  </w:t>
            </w:r>
            <w:proofErr w:type="spellStart"/>
            <w:r w:rsidRPr="00033C40">
              <w:rPr>
                <w:rFonts w:ascii="Times New Roman" w:hAnsi="Times New Roman" w:cs="Times New Roman"/>
                <w:sz w:val="24"/>
                <w:szCs w:val="24"/>
              </w:rPr>
              <w:t>Selemono</w:t>
            </w:r>
            <w:proofErr w:type="spellEnd"/>
            <w:r w:rsidRPr="00033C40">
              <w:rPr>
                <w:rFonts w:ascii="Times New Roman" w:hAnsi="Times New Roman" w:cs="Times New Roman"/>
                <w:sz w:val="24"/>
                <w:szCs w:val="24"/>
              </w:rPr>
              <w:t xml:space="preserve"> Paltanavičiaus veiklos ekspozicija biologijos kabinete, rašytojos Bronės Buivydaitės veiklos stendas bibliotekoje,   fotografijų paroda „Gimnazija vakar ir šiandien“, įžymių žmonių alėja (buvusių gimnazijos mokinių, garsinančių Veiverių krašto vardą), mokytojo R. M. </w:t>
            </w:r>
            <w:proofErr w:type="spellStart"/>
            <w:r w:rsidRPr="00033C40">
              <w:rPr>
                <w:rFonts w:ascii="Times New Roman" w:hAnsi="Times New Roman" w:cs="Times New Roman"/>
                <w:sz w:val="24"/>
                <w:szCs w:val="24"/>
              </w:rPr>
              <w:t>Ermošenkos</w:t>
            </w:r>
            <w:proofErr w:type="spellEnd"/>
            <w:r w:rsidRPr="00033C40">
              <w:rPr>
                <w:rFonts w:ascii="Times New Roman" w:hAnsi="Times New Roman" w:cs="Times New Roman"/>
                <w:sz w:val="24"/>
                <w:szCs w:val="24"/>
              </w:rPr>
              <w:t xml:space="preserve"> stendas, </w:t>
            </w:r>
            <w:r w:rsidRPr="00033C40">
              <w:rPr>
                <w:rFonts w:ascii="Times New Roman" w:eastAsia="SimSun" w:hAnsi="Times New Roman" w:cs="Times New Roman"/>
                <w:kern w:val="1"/>
                <w:sz w:val="24"/>
                <w:szCs w:val="24"/>
                <w:lang w:eastAsia="hi-IN" w:bidi="hi-IN"/>
              </w:rPr>
              <w:t xml:space="preserve">Veiverių krašto ir apylinkių partizanų nuotraukų paroda ir istorikui A. </w:t>
            </w:r>
            <w:proofErr w:type="spellStart"/>
            <w:r w:rsidRPr="00033C40">
              <w:rPr>
                <w:rFonts w:ascii="Times New Roman" w:eastAsia="SimSun" w:hAnsi="Times New Roman" w:cs="Times New Roman"/>
                <w:kern w:val="1"/>
                <w:sz w:val="24"/>
                <w:szCs w:val="24"/>
                <w:lang w:eastAsia="hi-IN" w:bidi="hi-IN"/>
              </w:rPr>
              <w:t>Švobai</w:t>
            </w:r>
            <w:proofErr w:type="spellEnd"/>
            <w:r w:rsidRPr="00033C40">
              <w:rPr>
                <w:rFonts w:ascii="Times New Roman" w:eastAsia="SimSun" w:hAnsi="Times New Roman" w:cs="Times New Roman"/>
                <w:kern w:val="1"/>
                <w:sz w:val="24"/>
                <w:szCs w:val="24"/>
                <w:lang w:eastAsia="hi-IN" w:bidi="hi-IN"/>
              </w:rPr>
              <w:t xml:space="preserve"> skirtas nuotraukų stendas gimnazijos muziejuje.</w:t>
            </w:r>
          </w:p>
          <w:p w:rsidR="00033C40" w:rsidRPr="00033C40" w:rsidRDefault="00033C40" w:rsidP="00033C40">
            <w:pPr>
              <w:widowControl w:val="0"/>
              <w:suppressAutoHyphens/>
              <w:jc w:val="both"/>
              <w:rPr>
                <w:rFonts w:ascii="Times New Roman" w:eastAsia="SimSun" w:hAnsi="Times New Roman" w:cs="Arial"/>
                <w:kern w:val="1"/>
                <w:sz w:val="24"/>
                <w:szCs w:val="24"/>
                <w:lang w:eastAsia="hi-IN" w:bidi="hi-IN"/>
              </w:rPr>
            </w:pPr>
            <w:r w:rsidRPr="00033C40">
              <w:rPr>
                <w:rFonts w:ascii="Times New Roman" w:eastAsia="SimSun" w:hAnsi="Times New Roman" w:cs="Arial"/>
                <w:kern w:val="1"/>
                <w:sz w:val="24"/>
                <w:szCs w:val="24"/>
                <w:lang w:eastAsia="hi-IN" w:bidi="hi-IN"/>
              </w:rPr>
              <w:t>IUS laiptinėje ir rūbinėje sukurtos edukacinės aplinka  vaikams susipažinti su raidėmis ir skaičiais, rūbinėse suoliukai ir sienos su užduotėlėmis,  „Linksmasis takelis“ ant grindų lavinti vaikų koordinaciją.</w:t>
            </w:r>
          </w:p>
          <w:p w:rsidR="00033C40" w:rsidRPr="00033C40" w:rsidRDefault="00033C40" w:rsidP="00033C40">
            <w:pPr>
              <w:widowControl w:val="0"/>
              <w:suppressAutoHyphens/>
              <w:jc w:val="both"/>
              <w:rPr>
                <w:rFonts w:ascii="Times New Roman" w:eastAsia="SimSun" w:hAnsi="Times New Roman" w:cs="Arial"/>
                <w:kern w:val="1"/>
                <w:sz w:val="24"/>
                <w:szCs w:val="24"/>
                <w:lang w:eastAsia="hi-IN" w:bidi="hi-IN"/>
              </w:rPr>
            </w:pPr>
            <w:r w:rsidRPr="00033C40">
              <w:rPr>
                <w:rFonts w:ascii="Times New Roman" w:eastAsia="SimSun" w:hAnsi="Times New Roman" w:cs="Arial"/>
                <w:b/>
                <w:i/>
                <w:kern w:val="1"/>
                <w:sz w:val="24"/>
                <w:szCs w:val="24"/>
                <w:lang w:eastAsia="hi-IN" w:bidi="hi-IN"/>
              </w:rPr>
              <w:t>3.1. Uždavinys</w:t>
            </w:r>
            <w:r w:rsidRPr="00033C40">
              <w:rPr>
                <w:rFonts w:ascii="Times New Roman" w:eastAsia="SimSun" w:hAnsi="Times New Roman" w:cs="Arial"/>
                <w:kern w:val="1"/>
                <w:sz w:val="24"/>
                <w:szCs w:val="24"/>
                <w:lang w:eastAsia="hi-IN" w:bidi="hi-IN"/>
              </w:rPr>
              <w:t xml:space="preserve"> „Skatinti mokytojų nuolatinį mokymąsi“:</w:t>
            </w:r>
          </w:p>
          <w:p w:rsidR="00033C40" w:rsidRPr="00033C40" w:rsidRDefault="00033C40" w:rsidP="00033C40">
            <w:pPr>
              <w:widowControl w:val="0"/>
              <w:suppressAutoHyphens/>
              <w:jc w:val="both"/>
              <w:rPr>
                <w:rFonts w:ascii="Times New Roman" w:eastAsia="Times New Roman" w:hAnsi="Times New Roman" w:cs="Times New Roman"/>
                <w:sz w:val="24"/>
                <w:szCs w:val="24"/>
                <w:lang w:eastAsia="lt-LT"/>
              </w:rPr>
            </w:pPr>
            <w:r w:rsidRPr="00033C40">
              <w:rPr>
                <w:rFonts w:ascii="Times New Roman" w:eastAsia="SimSun" w:hAnsi="Times New Roman" w:cs="Arial"/>
                <w:kern w:val="1"/>
                <w:sz w:val="24"/>
                <w:szCs w:val="24"/>
                <w:lang w:eastAsia="hi-IN" w:bidi="hi-IN"/>
              </w:rPr>
              <w:t xml:space="preserve">Mokytojų bendruomenė tobulino streso valdymo kompetencijas, dalyvavo seminare „Mokytojų motyvacija, savęs vertinimas ir emocinės kompetencijos“, tobulino bendradarbiavimo su tėvais kompetencijas seminaruose </w:t>
            </w:r>
            <w:r w:rsidRPr="00033C40">
              <w:rPr>
                <w:rFonts w:ascii="Times New Roman" w:eastAsia="Times New Roman" w:hAnsi="Times New Roman" w:cs="Times New Roman"/>
                <w:sz w:val="24"/>
                <w:szCs w:val="24"/>
                <w:lang w:eastAsia="lt-LT"/>
              </w:rPr>
              <w:t>„Šeimos įtraukimas į ugdymo įstaigos gyvenimą“ ir</w:t>
            </w:r>
            <w:r w:rsidRPr="00033C40">
              <w:rPr>
                <w:rFonts w:ascii="Times New Roman" w:eastAsia="SimSun" w:hAnsi="Times New Roman" w:cs="Arial"/>
                <w:kern w:val="1"/>
                <w:sz w:val="24"/>
                <w:szCs w:val="24"/>
                <w:lang w:eastAsia="hi-IN" w:bidi="hi-IN"/>
              </w:rPr>
              <w:t xml:space="preserve"> „Kaip būti tikru autoritetu šiuolaikiniams vaikams: šilta širdis – tvirta ranka“,</w:t>
            </w:r>
            <w:r w:rsidRPr="00033C40">
              <w:rPr>
                <w:rFonts w:ascii="Times New Roman" w:eastAsia="Times New Roman" w:hAnsi="Times New Roman" w:cs="Times New Roman"/>
                <w:sz w:val="24"/>
                <w:szCs w:val="24"/>
                <w:lang w:eastAsia="lt-LT"/>
              </w:rPr>
              <w:t xml:space="preserve"> pagilino žinias apie ugdymą karjerai seminare „Ugdymas karjerai“,  pagilino žinios apie savižudybių prevenciją dalyvaudami </w:t>
            </w:r>
            <w:proofErr w:type="spellStart"/>
            <w:r w:rsidRPr="00033C40">
              <w:rPr>
                <w:rFonts w:ascii="Times New Roman" w:eastAsia="Times New Roman" w:hAnsi="Times New Roman" w:cs="Times New Roman"/>
                <w:sz w:val="24"/>
                <w:szCs w:val="24"/>
                <w:lang w:eastAsia="lt-LT"/>
              </w:rPr>
              <w:t>safeTALK</w:t>
            </w:r>
            <w:proofErr w:type="spellEnd"/>
            <w:r w:rsidRPr="00033C40">
              <w:rPr>
                <w:rFonts w:ascii="Times New Roman" w:eastAsia="Times New Roman" w:hAnsi="Times New Roman" w:cs="Times New Roman"/>
                <w:sz w:val="24"/>
                <w:szCs w:val="24"/>
                <w:lang w:eastAsia="lt-LT"/>
              </w:rPr>
              <w:t xml:space="preserve"> mokymuose apie pasirengimą pastebėti savižudybių pavojus, gilino žinias apie savivaldaus  ir personalizuoto mokymosi strategijų taikymą seminare „Akademinių pasiekimų ir asmeninės </w:t>
            </w:r>
            <w:proofErr w:type="spellStart"/>
            <w:r w:rsidRPr="00033C40">
              <w:rPr>
                <w:rFonts w:ascii="Times New Roman" w:eastAsia="Times New Roman" w:hAnsi="Times New Roman" w:cs="Times New Roman"/>
                <w:sz w:val="24"/>
                <w:szCs w:val="24"/>
                <w:lang w:eastAsia="lt-LT"/>
              </w:rPr>
              <w:t>ūgties</w:t>
            </w:r>
            <w:proofErr w:type="spellEnd"/>
            <w:r w:rsidRPr="00033C40">
              <w:rPr>
                <w:rFonts w:ascii="Times New Roman" w:eastAsia="Times New Roman" w:hAnsi="Times New Roman" w:cs="Times New Roman"/>
                <w:sz w:val="24"/>
                <w:szCs w:val="24"/>
                <w:lang w:eastAsia="lt-LT"/>
              </w:rPr>
              <w:t xml:space="preserve"> dermė pamokoje taikant savivaldų ir personalizuotą mokymąsi“. Mokytojai tobulino kritinio mąstymo gebėjimus seminare </w:t>
            </w:r>
            <w:r w:rsidRPr="00033C40">
              <w:rPr>
                <w:rFonts w:ascii="Times New Roman" w:eastAsia="SimSun" w:hAnsi="Times New Roman" w:cs="Arial"/>
                <w:kern w:val="1"/>
                <w:sz w:val="24"/>
                <w:szCs w:val="24"/>
                <w:lang w:eastAsia="hi-IN" w:bidi="hi-IN"/>
              </w:rPr>
              <w:t xml:space="preserve">„Informacinis raštingumas: istorijos žinios ir paveldas informaciniuose karuose“. </w:t>
            </w:r>
          </w:p>
          <w:p w:rsidR="00033C40" w:rsidRPr="00033C40" w:rsidRDefault="00033C40" w:rsidP="00033C40">
            <w:pPr>
              <w:widowControl w:val="0"/>
              <w:suppressAutoHyphens/>
              <w:jc w:val="both"/>
              <w:rPr>
                <w:rFonts w:ascii="Times New Roman" w:eastAsia="SimSun" w:hAnsi="Times New Roman" w:cs="Arial"/>
                <w:kern w:val="1"/>
                <w:sz w:val="24"/>
                <w:szCs w:val="24"/>
                <w:lang w:eastAsia="hi-IN" w:bidi="hi-IN"/>
              </w:rPr>
            </w:pPr>
            <w:r w:rsidRPr="00033C40">
              <w:rPr>
                <w:rFonts w:ascii="Times New Roman" w:eastAsia="Times New Roman" w:hAnsi="Times New Roman" w:cs="Times New Roman"/>
                <w:sz w:val="24"/>
                <w:szCs w:val="24"/>
                <w:lang w:eastAsia="lt-LT"/>
              </w:rPr>
              <w:t>Mokytojai dalyvavo ir dalykiniuose praktiniuose seminaruose, paskaitose, konferencijose (</w:t>
            </w:r>
            <w:r w:rsidRPr="00033C40">
              <w:rPr>
                <w:rFonts w:ascii="Times New Roman" w:eastAsia="SimSun" w:hAnsi="Times New Roman" w:cs="Arial"/>
                <w:kern w:val="1"/>
                <w:sz w:val="24"/>
                <w:szCs w:val="24"/>
                <w:lang w:eastAsia="hi-IN" w:bidi="hi-IN"/>
              </w:rPr>
              <w:t xml:space="preserve">„Skirtingų lygių gebėjimų ugdymas per literatūros pamoką“, „Lietuvių kalbos raštingumo ugdymas pagrindinėje mokykloje: mitai ir tikrovė“, „Problemų sprendimu grįstas literatūros mokymas“, „Mokymas apie Holokaustą ir socialinį teisingumą“, „Pažintis su jidiš kalba ir literatūra“, „Istorijos mokymo(si) priemonės ir patarimai, padėsiantys bendradarbiauti ir siekti aukštesnių rezultatų 5- 8 klasėse“, „Pažintis su žydų tautos istorija“, ,,Atminties technikų taikymas, siekiant geresnių mokymosi rezultatų”, „Edukacinių erdvių įtaka ugdymo kokybei“, „Patirtinis ugdymas matematikos pamokose“, „Refleksijos ir įsivertinimo metodai, siekiant mokinių pažangos“ ir kt.). </w:t>
            </w:r>
          </w:p>
          <w:p w:rsidR="00033C40" w:rsidRPr="00033C40" w:rsidRDefault="00033C40" w:rsidP="00033C40">
            <w:pPr>
              <w:jc w:val="both"/>
              <w:rPr>
                <w:rFonts w:ascii="Times New Roman" w:eastAsia="Times New Roman" w:hAnsi="Times New Roman" w:cs="Times New Roman"/>
                <w:sz w:val="24"/>
                <w:szCs w:val="24"/>
                <w:lang w:eastAsia="lt-LT"/>
              </w:rPr>
            </w:pPr>
            <w:r w:rsidRPr="00033C40">
              <w:rPr>
                <w:rFonts w:ascii="Times New Roman" w:eastAsia="SimSun" w:hAnsi="Times New Roman" w:cs="Arial"/>
                <w:kern w:val="1"/>
                <w:sz w:val="24"/>
                <w:szCs w:val="24"/>
                <w:lang w:eastAsia="hi-IN" w:bidi="hi-IN"/>
              </w:rPr>
              <w:t xml:space="preserve">Pradėjus organizuoti ugdymą nuotoliniu būdu, mokytojai tobulino savo kompetencijas kaip naudotis skaitmeniniu turiniu, gilinio IT taikymo kompetencijas įvairiuose nuotoliniuose seminaruose, konferencijose, paskaitose („Kaip dirbti nuotoliniu būdu su </w:t>
            </w:r>
            <w:proofErr w:type="spellStart"/>
            <w:r w:rsidRPr="00033C40">
              <w:rPr>
                <w:rFonts w:ascii="Times New Roman" w:eastAsia="SimSun" w:hAnsi="Times New Roman" w:cs="Arial"/>
                <w:kern w:val="1"/>
                <w:sz w:val="24"/>
                <w:szCs w:val="24"/>
                <w:lang w:eastAsia="hi-IN" w:bidi="hi-IN"/>
              </w:rPr>
              <w:t>Eduka</w:t>
            </w:r>
            <w:proofErr w:type="spellEnd"/>
            <w:r w:rsidRPr="00033C40">
              <w:rPr>
                <w:rFonts w:ascii="Times New Roman" w:eastAsia="SimSun" w:hAnsi="Times New Roman" w:cs="Arial"/>
                <w:kern w:val="1"/>
                <w:sz w:val="24"/>
                <w:szCs w:val="24"/>
                <w:lang w:eastAsia="hi-IN" w:bidi="hi-IN"/>
              </w:rPr>
              <w:t xml:space="preserve"> klasės gamtos mokslų ir biologijos skaitmeniniais ištekliais“, „Mokytojų ir mokinių saugumas: kaip sustabdyti virtualias patyčias ir apsaugoti skaitmeninę tapatybę?“, „Gamtos mokslų paslaptys ir faktai 5-8 kl. pagal Marių Čepulį“, „Kaip mokant kitus rasti jėgų pasirūpinti savimi?“ (A. Blandė), ,,Refleksijos ir įsivertinimo metodai, siekiant mokinių pažangos, „Nuotolinė fizinio ugdymo pamoka: mokinių pasiekimo vertinimas‘‘, „Video konferencijų įrankiai ir mokymosi platformos efektyviam nuotoliniam mokymui“, „Egzaminatorius nuotoliniam abiturientų mokymui(si)“ir kt.).</w:t>
            </w:r>
          </w:p>
        </w:tc>
      </w:tr>
    </w:tbl>
    <w:p w:rsidR="00033C40" w:rsidRDefault="00033C40" w:rsidP="00033C40">
      <w:pPr>
        <w:spacing w:after="0" w:line="240" w:lineRule="auto"/>
        <w:jc w:val="center"/>
        <w:rPr>
          <w:rFonts w:ascii="Times New Roman" w:eastAsia="Times New Roman" w:hAnsi="Times New Roman" w:cs="Times New Roman"/>
          <w:b/>
          <w:sz w:val="24"/>
          <w:szCs w:val="20"/>
          <w:lang w:eastAsia="lt-LT"/>
        </w:rPr>
      </w:pPr>
    </w:p>
    <w:p w:rsidR="003014BA" w:rsidRPr="003014BA" w:rsidRDefault="00DA536B" w:rsidP="00033C40">
      <w:pPr>
        <w:spacing w:after="0" w:line="240" w:lineRule="auto"/>
        <w:jc w:val="center"/>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____________________________</w:t>
      </w:r>
    </w:p>
    <w:sectPr w:rsidR="003014BA" w:rsidRPr="003014BA" w:rsidSect="000356F6">
      <w:headerReference w:type="first" r:id="rId6"/>
      <w:pgSz w:w="11907" w:h="16840" w:code="9"/>
      <w:pgMar w:top="1138" w:right="562" w:bottom="1238" w:left="1699" w:header="288"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A9D" w:rsidRDefault="00F21A9D" w:rsidP="00DA536B">
      <w:pPr>
        <w:spacing w:after="0" w:line="240" w:lineRule="auto"/>
      </w:pPr>
      <w:r>
        <w:separator/>
      </w:r>
    </w:p>
  </w:endnote>
  <w:endnote w:type="continuationSeparator" w:id="0">
    <w:p w:rsidR="00F21A9D" w:rsidRDefault="00F21A9D" w:rsidP="00DA53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20002A87" w:usb1="00000000" w:usb2="00000000"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A9D" w:rsidRDefault="00F21A9D" w:rsidP="00DA536B">
      <w:pPr>
        <w:spacing w:after="0" w:line="240" w:lineRule="auto"/>
      </w:pPr>
      <w:r>
        <w:separator/>
      </w:r>
    </w:p>
  </w:footnote>
  <w:footnote w:type="continuationSeparator" w:id="0">
    <w:p w:rsidR="00F21A9D" w:rsidRDefault="00F21A9D" w:rsidP="00DA53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36B" w:rsidRPr="00DA536B" w:rsidRDefault="00DA536B" w:rsidP="00DA536B">
    <w:pPr>
      <w:pStyle w:val="Header"/>
      <w:tabs>
        <w:tab w:val="left" w:pos="7088"/>
      </w:tabs>
      <w:ind w:firstLine="6237"/>
      <w:rPr>
        <w:rFonts w:ascii="Times New Roman" w:hAnsi="Times New Roman" w:cs="Times New Roman"/>
        <w:sz w:val="24"/>
        <w:szCs w:val="24"/>
      </w:rPr>
    </w:pPr>
    <w:r w:rsidRPr="00DA536B">
      <w:rPr>
        <w:rFonts w:ascii="Times New Roman" w:hAnsi="Times New Roman" w:cs="Times New Roman"/>
        <w:sz w:val="24"/>
        <w:szCs w:val="24"/>
      </w:rPr>
      <w:t xml:space="preserve">PRITARTA </w:t>
    </w:r>
  </w:p>
  <w:p w:rsidR="00DA536B" w:rsidRPr="00DA536B" w:rsidRDefault="00DA536B" w:rsidP="00DA536B">
    <w:pPr>
      <w:pStyle w:val="Header"/>
      <w:tabs>
        <w:tab w:val="left" w:pos="7088"/>
      </w:tabs>
      <w:ind w:firstLine="6237"/>
      <w:rPr>
        <w:rFonts w:ascii="Times New Roman" w:hAnsi="Times New Roman" w:cs="Times New Roman"/>
        <w:sz w:val="24"/>
        <w:szCs w:val="24"/>
      </w:rPr>
    </w:pPr>
    <w:r w:rsidRPr="00DA536B">
      <w:rPr>
        <w:rFonts w:ascii="Times New Roman" w:hAnsi="Times New Roman" w:cs="Times New Roman"/>
        <w:sz w:val="24"/>
        <w:szCs w:val="24"/>
      </w:rPr>
      <w:t>Prienų rajono savivaldybės tarybos</w:t>
    </w:r>
  </w:p>
  <w:p w:rsidR="00DA536B" w:rsidRPr="00DA536B" w:rsidRDefault="00DA536B" w:rsidP="00DA536B">
    <w:pPr>
      <w:pStyle w:val="Header"/>
      <w:tabs>
        <w:tab w:val="left" w:pos="7088"/>
      </w:tabs>
      <w:ind w:firstLine="6237"/>
      <w:rPr>
        <w:rFonts w:ascii="Times New Roman" w:hAnsi="Times New Roman" w:cs="Times New Roman"/>
        <w:sz w:val="24"/>
        <w:szCs w:val="24"/>
      </w:rPr>
    </w:pPr>
    <w:r w:rsidRPr="00DA536B">
      <w:rPr>
        <w:rFonts w:ascii="Times New Roman" w:hAnsi="Times New Roman" w:cs="Times New Roman"/>
        <w:sz w:val="24"/>
        <w:szCs w:val="24"/>
      </w:rPr>
      <w:t>2021 m. kovo 25 d.</w:t>
    </w:r>
  </w:p>
  <w:p w:rsidR="00DA536B" w:rsidRPr="00DA536B" w:rsidRDefault="00DA536B" w:rsidP="00DA536B">
    <w:pPr>
      <w:pStyle w:val="Header"/>
      <w:ind w:firstLine="6237"/>
      <w:rPr>
        <w:rFonts w:ascii="Times New Roman" w:hAnsi="Times New Roman" w:cs="Times New Roman"/>
        <w:sz w:val="24"/>
        <w:szCs w:val="24"/>
      </w:rPr>
    </w:pPr>
    <w:r w:rsidRPr="00DA536B">
      <w:rPr>
        <w:rFonts w:ascii="Times New Roman" w:hAnsi="Times New Roman" w:cs="Times New Roman"/>
        <w:sz w:val="24"/>
        <w:szCs w:val="24"/>
      </w:rPr>
      <w:t>sprendimu Nr. T3-</w:t>
    </w:r>
    <w:r>
      <w:rPr>
        <w:rFonts w:ascii="Times New Roman" w:hAnsi="Times New Roman" w:cs="Times New Roman"/>
        <w:sz w:val="24"/>
        <w:szCs w:val="24"/>
      </w:rPr>
      <w:t>58</w:t>
    </w:r>
    <w:r w:rsidRPr="00DA536B">
      <w:rPr>
        <w:rFonts w:ascii="Times New Roman" w:hAnsi="Times New Roman" w:cs="Times New Roman"/>
        <w:sz w:val="24"/>
        <w:szCs w:val="24"/>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1296"/>
  <w:hyphenationZone w:val="396"/>
  <w:characterSpacingControl w:val="doNotCompress"/>
  <w:footnotePr>
    <w:footnote w:id="-1"/>
    <w:footnote w:id="0"/>
  </w:footnotePr>
  <w:endnotePr>
    <w:endnote w:id="-1"/>
    <w:endnote w:id="0"/>
  </w:endnotePr>
  <w:compat/>
  <w:rsids>
    <w:rsidRoot w:val="00033C40"/>
    <w:rsid w:val="00033C40"/>
    <w:rsid w:val="003014BA"/>
    <w:rsid w:val="005E1F1E"/>
    <w:rsid w:val="00C16216"/>
    <w:rsid w:val="00C95B37"/>
    <w:rsid w:val="00D77E0E"/>
    <w:rsid w:val="00DA536B"/>
    <w:rsid w:val="00F21A9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2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raonra1">
    <w:name w:val="Sąrašo nėra1"/>
    <w:next w:val="NoList"/>
    <w:uiPriority w:val="99"/>
    <w:semiHidden/>
    <w:unhideWhenUsed/>
    <w:rsid w:val="00033C40"/>
  </w:style>
  <w:style w:type="table" w:styleId="TableGrid">
    <w:name w:val="Table Grid"/>
    <w:basedOn w:val="TableNormal"/>
    <w:uiPriority w:val="39"/>
    <w:rsid w:val="00033C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33C40"/>
    <w:pPr>
      <w:spacing w:after="0" w:line="24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DA536B"/>
    <w:pPr>
      <w:tabs>
        <w:tab w:val="center" w:pos="4819"/>
        <w:tab w:val="right" w:pos="9638"/>
      </w:tabs>
      <w:spacing w:after="0" w:line="240" w:lineRule="auto"/>
    </w:pPr>
  </w:style>
  <w:style w:type="character" w:customStyle="1" w:styleId="HeaderChar">
    <w:name w:val="Header Char"/>
    <w:basedOn w:val="DefaultParagraphFont"/>
    <w:link w:val="Header"/>
    <w:uiPriority w:val="99"/>
    <w:rsid w:val="00DA536B"/>
  </w:style>
  <w:style w:type="paragraph" w:styleId="Footer">
    <w:name w:val="footer"/>
    <w:basedOn w:val="Normal"/>
    <w:link w:val="FooterChar"/>
    <w:uiPriority w:val="99"/>
    <w:semiHidden/>
    <w:unhideWhenUsed/>
    <w:rsid w:val="00DA536B"/>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DA536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7833</Words>
  <Characters>4466</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Direktorė VTŽG</dc:creator>
  <cp:lastModifiedBy>User</cp:lastModifiedBy>
  <cp:revision>3</cp:revision>
  <dcterms:created xsi:type="dcterms:W3CDTF">2021-03-26T06:04:00Z</dcterms:created>
  <dcterms:modified xsi:type="dcterms:W3CDTF">2021-03-26T09:27:00Z</dcterms:modified>
</cp:coreProperties>
</file>