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6D2" w:rsidRPr="00B71F56" w:rsidRDefault="008F46D2">
      <w:pPr>
        <w:spacing w:after="0"/>
        <w:ind w:left="-567" w:firstLine="5812"/>
        <w:rPr>
          <w:rFonts w:ascii="Times New Roman" w:eastAsia="Times New Roman" w:hAnsi="Times New Roman" w:cs="Times New Roman"/>
          <w:sz w:val="24"/>
          <w:szCs w:val="24"/>
        </w:rPr>
      </w:pPr>
    </w:p>
    <w:p w:rsidR="008F46D2" w:rsidRPr="00B71F56" w:rsidRDefault="000C580D">
      <w:pPr>
        <w:pBdr>
          <w:top w:val="nil"/>
          <w:left w:val="nil"/>
          <w:bottom w:val="nil"/>
          <w:right w:val="nil"/>
          <w:between w:val="nil"/>
        </w:pBdr>
        <w:spacing w:after="0"/>
        <w:ind w:firstLine="142"/>
        <w:jc w:val="center"/>
        <w:rPr>
          <w:rFonts w:ascii="Times New Roman" w:eastAsia="Times New Roman" w:hAnsi="Times New Roman" w:cs="Times New Roman"/>
          <w:color w:val="000000"/>
          <w:sz w:val="24"/>
          <w:szCs w:val="24"/>
        </w:rPr>
      </w:pPr>
      <w:r w:rsidRPr="00B71F56">
        <w:rPr>
          <w:rFonts w:ascii="Times New Roman" w:eastAsia="Times New Roman" w:hAnsi="Times New Roman" w:cs="Times New Roman"/>
          <w:b/>
          <w:color w:val="000000"/>
          <w:sz w:val="24"/>
          <w:szCs w:val="24"/>
        </w:rPr>
        <w:t>PRIENŲ KULTŪROS IR LAISVALAIKIO CENTRO</w:t>
      </w:r>
    </w:p>
    <w:p w:rsidR="008F46D2" w:rsidRPr="00B71F56" w:rsidRDefault="000C580D">
      <w:pPr>
        <w:pBdr>
          <w:top w:val="nil"/>
          <w:left w:val="nil"/>
          <w:bottom w:val="nil"/>
          <w:right w:val="nil"/>
          <w:between w:val="nil"/>
        </w:pBdr>
        <w:jc w:val="center"/>
        <w:rPr>
          <w:rFonts w:ascii="Times New Roman" w:eastAsia="Times New Roman" w:hAnsi="Times New Roman" w:cs="Times New Roman"/>
          <w:color w:val="000000"/>
          <w:sz w:val="24"/>
          <w:szCs w:val="24"/>
        </w:rPr>
      </w:pPr>
      <w:r w:rsidRPr="00B71F56">
        <w:rPr>
          <w:rFonts w:ascii="Times New Roman" w:eastAsia="Times New Roman" w:hAnsi="Times New Roman" w:cs="Times New Roman"/>
          <w:b/>
          <w:color w:val="000000"/>
          <w:sz w:val="24"/>
          <w:szCs w:val="24"/>
        </w:rPr>
        <w:t>2020 METŲ VEIKLOS ATASKAITA</w:t>
      </w:r>
    </w:p>
    <w:p w:rsidR="008F46D2" w:rsidRPr="00B71F56" w:rsidRDefault="000C580D">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2020-01</w:t>
      </w:r>
      <w:r w:rsidRPr="00B71F56">
        <w:rPr>
          <w:rFonts w:ascii="Times New Roman" w:eastAsia="Times New Roman" w:hAnsi="Times New Roman" w:cs="Times New Roman"/>
          <w:sz w:val="24"/>
          <w:szCs w:val="24"/>
        </w:rPr>
        <w:t>-27</w:t>
      </w:r>
      <w:r w:rsidRPr="00B71F56">
        <w:rPr>
          <w:rFonts w:ascii="Times New Roman" w:eastAsia="Times New Roman" w:hAnsi="Times New Roman" w:cs="Times New Roman"/>
          <w:color w:val="000000"/>
          <w:sz w:val="24"/>
          <w:szCs w:val="24"/>
        </w:rPr>
        <w:t xml:space="preserve"> Nr. </w:t>
      </w:r>
      <w:r w:rsidRPr="00B71F56">
        <w:rPr>
          <w:rFonts w:ascii="Times New Roman" w:eastAsia="Times New Roman" w:hAnsi="Times New Roman" w:cs="Times New Roman"/>
          <w:sz w:val="24"/>
          <w:szCs w:val="24"/>
        </w:rPr>
        <w:t>(1.8)-0</w:t>
      </w:r>
      <w:r w:rsidR="00AB19D6">
        <w:rPr>
          <w:rFonts w:ascii="Times New Roman" w:eastAsia="Times New Roman" w:hAnsi="Times New Roman" w:cs="Times New Roman"/>
          <w:sz w:val="24"/>
          <w:szCs w:val="24"/>
        </w:rPr>
        <w:t>2</w:t>
      </w:r>
    </w:p>
    <w:p w:rsidR="008F46D2" w:rsidRPr="00B71F56" w:rsidRDefault="000C580D">
      <w:pPr>
        <w:numPr>
          <w:ilvl w:val="0"/>
          <w:numId w:val="7"/>
        </w:numPr>
        <w:spacing w:after="120"/>
        <w:jc w:val="both"/>
        <w:rPr>
          <w:rFonts w:ascii="Times New Roman" w:eastAsia="Times New Roman" w:hAnsi="Times New Roman" w:cs="Times New Roman"/>
          <w:i/>
          <w:sz w:val="24"/>
          <w:szCs w:val="24"/>
        </w:rPr>
      </w:pPr>
      <w:r w:rsidRPr="00B71F56">
        <w:rPr>
          <w:rFonts w:ascii="Times New Roman" w:eastAsia="Times New Roman" w:hAnsi="Times New Roman" w:cs="Times New Roman"/>
          <w:b/>
          <w:sz w:val="24"/>
          <w:szCs w:val="24"/>
        </w:rPr>
        <w:t>Trumpa informacija apie įstaigą</w:t>
      </w:r>
    </w:p>
    <w:p w:rsidR="008F46D2" w:rsidRPr="00B71F56" w:rsidRDefault="000C580D">
      <w:pPr>
        <w:pBdr>
          <w:top w:val="nil"/>
          <w:left w:val="nil"/>
          <w:bottom w:val="nil"/>
          <w:right w:val="nil"/>
          <w:between w:val="nil"/>
        </w:pBdr>
        <w:spacing w:after="0"/>
        <w:ind w:firstLine="564"/>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Prienų kultūros ir laisvalaikio centras (toliau – PKLC) yra savivaldybės biudžetinė įstaiga, veikianti etninės kultūros, mėgėjų meno puoselėjimo, meninių programų kūrimo, šviečiamosios (edukacinės), pramoginės veiklos puoselėjimo, bendruomenės kultūrinių poreikių tenkinimo, profesionalaus meno sklaidos srityse ir vykdanti kultūros centrų veiklą.</w:t>
      </w:r>
    </w:p>
    <w:p w:rsidR="008F46D2" w:rsidRPr="00B71F56" w:rsidRDefault="000C580D">
      <w:pPr>
        <w:pBdr>
          <w:top w:val="nil"/>
          <w:left w:val="nil"/>
          <w:bottom w:val="nil"/>
          <w:right w:val="nil"/>
          <w:between w:val="nil"/>
        </w:pBdr>
        <w:spacing w:after="0"/>
        <w:ind w:firstLine="564"/>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PKLC savo veiklą vykdo vadovaudamasis Prienų rajono savivaldybės tarybos 2015 m. lapkričio 26 d. sprendimu Nr. T3-218 patvirtintais nuostatais bei kitais jos veiklą reglamentuojančiais teisės aktais.</w:t>
      </w:r>
    </w:p>
    <w:p w:rsidR="008F46D2" w:rsidRPr="00B71F56" w:rsidRDefault="000C580D">
      <w:pPr>
        <w:pBdr>
          <w:top w:val="nil"/>
          <w:left w:val="nil"/>
          <w:bottom w:val="nil"/>
          <w:right w:val="nil"/>
          <w:between w:val="nil"/>
        </w:pBdr>
        <w:spacing w:after="0"/>
        <w:ind w:firstLine="564"/>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2016 m. Prienų rajono savivaldybės tarybos sprendimu Nr. T3-183 Prienų kultūros ir laisvalaikio centrui patvirtinta ir suteikta aukščiausia kategorija.</w:t>
      </w:r>
    </w:p>
    <w:p w:rsidR="008F46D2" w:rsidRPr="00B71F56" w:rsidRDefault="000C580D">
      <w:pPr>
        <w:pBdr>
          <w:top w:val="nil"/>
          <w:left w:val="nil"/>
          <w:bottom w:val="nil"/>
          <w:right w:val="nil"/>
          <w:between w:val="nil"/>
        </w:pBdr>
        <w:spacing w:after="0"/>
        <w:ind w:firstLine="564"/>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Kultūros centrą sudaro Prienų kultūros ir laisvalaikio centras ir</w:t>
      </w:r>
      <w:r w:rsidRPr="00B71F56">
        <w:rPr>
          <w:rFonts w:ascii="Times New Roman" w:eastAsia="Times New Roman" w:hAnsi="Times New Roman" w:cs="Times New Roman"/>
          <w:b/>
          <w:color w:val="000000"/>
          <w:sz w:val="24"/>
          <w:szCs w:val="24"/>
        </w:rPr>
        <w:t xml:space="preserve"> </w:t>
      </w:r>
      <w:r w:rsidRPr="00B71F56">
        <w:rPr>
          <w:rFonts w:ascii="Times New Roman" w:eastAsia="Times New Roman" w:hAnsi="Times New Roman" w:cs="Times New Roman"/>
          <w:color w:val="000000"/>
          <w:sz w:val="24"/>
          <w:szCs w:val="24"/>
        </w:rPr>
        <w:t xml:space="preserve">5 gyventojų kultūrinio aptarnavimo zonos – </w:t>
      </w:r>
      <w:proofErr w:type="spellStart"/>
      <w:r w:rsidRPr="00B71F56">
        <w:rPr>
          <w:rFonts w:ascii="Times New Roman" w:eastAsia="Times New Roman" w:hAnsi="Times New Roman" w:cs="Times New Roman"/>
          <w:color w:val="000000"/>
          <w:sz w:val="24"/>
          <w:szCs w:val="24"/>
        </w:rPr>
        <w:t>Ašmintos</w:t>
      </w:r>
      <w:proofErr w:type="spellEnd"/>
      <w:r w:rsidRPr="00B71F56">
        <w:rPr>
          <w:rFonts w:ascii="Times New Roman" w:eastAsia="Times New Roman" w:hAnsi="Times New Roman" w:cs="Times New Roman"/>
          <w:color w:val="000000"/>
          <w:sz w:val="24"/>
          <w:szCs w:val="24"/>
        </w:rPr>
        <w:t xml:space="preserve">, Išlaužo, Naujosios Ūtos, Pakuonio ir </w:t>
      </w:r>
      <w:proofErr w:type="spellStart"/>
      <w:r w:rsidRPr="00B71F56">
        <w:rPr>
          <w:rFonts w:ascii="Times New Roman" w:eastAsia="Times New Roman" w:hAnsi="Times New Roman" w:cs="Times New Roman"/>
          <w:color w:val="000000"/>
          <w:sz w:val="24"/>
          <w:szCs w:val="24"/>
        </w:rPr>
        <w:t>Šilavoto</w:t>
      </w:r>
      <w:proofErr w:type="spellEnd"/>
      <w:r w:rsidRPr="00B71F56">
        <w:rPr>
          <w:rFonts w:ascii="Times New Roman" w:eastAsia="Times New Roman" w:hAnsi="Times New Roman" w:cs="Times New Roman"/>
          <w:color w:val="000000"/>
          <w:sz w:val="24"/>
          <w:szCs w:val="24"/>
        </w:rPr>
        <w:t xml:space="preserve"> (toliau – laisvalaikio salės).</w:t>
      </w:r>
      <w:r w:rsidRPr="00B71F56">
        <w:rPr>
          <w:rFonts w:ascii="Times New Roman" w:eastAsia="Times New Roman" w:hAnsi="Times New Roman" w:cs="Times New Roman"/>
          <w:sz w:val="24"/>
          <w:szCs w:val="24"/>
        </w:rPr>
        <w:t xml:space="preserve"> Nuo 2018 m. rudens veikia atvira jaunimo erdvė „</w:t>
      </w:r>
      <w:proofErr w:type="spellStart"/>
      <w:r w:rsidRPr="00B71F56">
        <w:rPr>
          <w:rFonts w:ascii="Times New Roman" w:eastAsia="Times New Roman" w:hAnsi="Times New Roman" w:cs="Times New Roman"/>
          <w:sz w:val="24"/>
          <w:szCs w:val="24"/>
        </w:rPr>
        <w:t>Prienas</w:t>
      </w:r>
      <w:proofErr w:type="spellEnd"/>
      <w:r w:rsidRPr="00B71F56">
        <w:rPr>
          <w:rFonts w:ascii="Times New Roman" w:eastAsia="Times New Roman" w:hAnsi="Times New Roman" w:cs="Times New Roman"/>
          <w:sz w:val="24"/>
          <w:szCs w:val="24"/>
        </w:rPr>
        <w:t>“ (toliau – AJE).</w:t>
      </w:r>
    </w:p>
    <w:p w:rsidR="008F46D2" w:rsidRPr="00B71F56" w:rsidRDefault="000C580D">
      <w:pPr>
        <w:pBdr>
          <w:top w:val="nil"/>
          <w:left w:val="nil"/>
          <w:bottom w:val="nil"/>
          <w:right w:val="nil"/>
          <w:between w:val="nil"/>
        </w:pBdr>
        <w:spacing w:after="0"/>
        <w:ind w:firstLine="570"/>
        <w:jc w:val="both"/>
        <w:rPr>
          <w:rFonts w:ascii="Times New Roman" w:eastAsia="Times New Roman" w:hAnsi="Times New Roman" w:cs="Times New Roman"/>
          <w:i/>
          <w:color w:val="000000"/>
          <w:sz w:val="24"/>
          <w:szCs w:val="24"/>
        </w:rPr>
      </w:pPr>
      <w:r w:rsidRPr="00B71F56">
        <w:rPr>
          <w:rFonts w:ascii="Times New Roman" w:eastAsia="Times New Roman" w:hAnsi="Times New Roman" w:cs="Times New Roman"/>
          <w:color w:val="000000"/>
          <w:sz w:val="24"/>
          <w:szCs w:val="24"/>
        </w:rPr>
        <w:t xml:space="preserve">Kultūros centro </w:t>
      </w:r>
      <w:r w:rsidRPr="00B71F56">
        <w:rPr>
          <w:rFonts w:ascii="Times New Roman" w:eastAsia="Times New Roman" w:hAnsi="Times New Roman" w:cs="Times New Roman"/>
          <w:b/>
          <w:color w:val="000000"/>
          <w:sz w:val="24"/>
          <w:szCs w:val="24"/>
        </w:rPr>
        <w:t>Vizija</w:t>
      </w:r>
      <w:r w:rsidRPr="00B71F56">
        <w:rPr>
          <w:rFonts w:ascii="Times New Roman" w:eastAsia="Times New Roman" w:hAnsi="Times New Roman" w:cs="Times New Roman"/>
          <w:color w:val="000000"/>
          <w:sz w:val="24"/>
          <w:szCs w:val="24"/>
        </w:rPr>
        <w:t xml:space="preserve">: Prienų kultūros ir laisvalaikio centras – šiuolaikinis, patrauklus, </w:t>
      </w:r>
      <w:proofErr w:type="spellStart"/>
      <w:r w:rsidRPr="00B71F56">
        <w:rPr>
          <w:rFonts w:ascii="Times New Roman" w:eastAsia="Times New Roman" w:hAnsi="Times New Roman" w:cs="Times New Roman"/>
          <w:color w:val="000000"/>
          <w:sz w:val="24"/>
          <w:szCs w:val="24"/>
        </w:rPr>
        <w:t>daugiafunkcis</w:t>
      </w:r>
      <w:proofErr w:type="spellEnd"/>
      <w:r w:rsidRPr="00B71F56">
        <w:rPr>
          <w:rFonts w:ascii="Times New Roman" w:eastAsia="Times New Roman" w:hAnsi="Times New Roman" w:cs="Times New Roman"/>
          <w:color w:val="000000"/>
          <w:sz w:val="24"/>
          <w:szCs w:val="24"/>
        </w:rPr>
        <w:t xml:space="preserve"> kultūros židinys; </w:t>
      </w:r>
      <w:r w:rsidRPr="00B71F56">
        <w:rPr>
          <w:rFonts w:ascii="Times New Roman" w:eastAsia="Times New Roman" w:hAnsi="Times New Roman" w:cs="Times New Roman"/>
          <w:b/>
          <w:color w:val="000000"/>
          <w:sz w:val="24"/>
          <w:szCs w:val="24"/>
        </w:rPr>
        <w:t xml:space="preserve">Misija – </w:t>
      </w:r>
      <w:r w:rsidRPr="00B71F56">
        <w:rPr>
          <w:rFonts w:ascii="Times New Roman" w:eastAsia="Times New Roman" w:hAnsi="Times New Roman" w:cs="Times New Roman"/>
          <w:color w:val="000000"/>
          <w:sz w:val="24"/>
          <w:szCs w:val="24"/>
        </w:rPr>
        <w:t xml:space="preserve">teikti visiems prieinamas kultūros paslaugas, sudaryti sąlygas kurti bei puoselėti mėgėjų meno tradicijas, formuoti visuomenės poreikį profesionaliai ir etninei kultūrai, ugdyti meninį skonį; </w:t>
      </w:r>
      <w:r w:rsidRPr="00B71F56">
        <w:rPr>
          <w:rFonts w:ascii="Times New Roman" w:eastAsia="Times New Roman" w:hAnsi="Times New Roman" w:cs="Times New Roman"/>
          <w:b/>
          <w:color w:val="000000"/>
          <w:sz w:val="24"/>
          <w:szCs w:val="24"/>
        </w:rPr>
        <w:t>Credo</w:t>
      </w:r>
      <w:r w:rsidRPr="00B71F56">
        <w:rPr>
          <w:rFonts w:ascii="Times New Roman" w:eastAsia="Times New Roman" w:hAnsi="Times New Roman" w:cs="Times New Roman"/>
          <w:color w:val="000000"/>
          <w:sz w:val="24"/>
          <w:szCs w:val="24"/>
        </w:rPr>
        <w:t>: „</w:t>
      </w:r>
      <w:r w:rsidRPr="00B71F56">
        <w:rPr>
          <w:rFonts w:ascii="Times New Roman" w:eastAsia="Times New Roman" w:hAnsi="Times New Roman" w:cs="Times New Roman"/>
          <w:i/>
          <w:color w:val="000000"/>
          <w:sz w:val="24"/>
          <w:szCs w:val="24"/>
        </w:rPr>
        <w:t>Kuriantis žmogus – tai laisvas žmogus, įkvepiantis laisvei!“.</w:t>
      </w:r>
    </w:p>
    <w:p w:rsidR="008F46D2" w:rsidRDefault="008F46D2">
      <w:pPr>
        <w:pBdr>
          <w:top w:val="nil"/>
          <w:left w:val="nil"/>
          <w:bottom w:val="nil"/>
          <w:right w:val="nil"/>
          <w:between w:val="nil"/>
        </w:pBdr>
        <w:spacing w:after="0"/>
        <w:ind w:firstLine="570"/>
        <w:jc w:val="both"/>
        <w:rPr>
          <w:rFonts w:ascii="Times New Roman" w:eastAsia="Times New Roman" w:hAnsi="Times New Roman" w:cs="Times New Roman"/>
          <w:color w:val="000000"/>
        </w:rPr>
      </w:pPr>
    </w:p>
    <w:p w:rsidR="008F46D2" w:rsidRDefault="000C580D">
      <w:pPr>
        <w:numPr>
          <w:ilvl w:val="1"/>
          <w:numId w:val="7"/>
        </w:numPr>
        <w:spacing w:after="120"/>
        <w:jc w:val="both"/>
        <w:rPr>
          <w:rFonts w:ascii="Times New Roman" w:eastAsia="Times New Roman" w:hAnsi="Times New Roman" w:cs="Times New Roman"/>
          <w:i/>
        </w:rPr>
      </w:pPr>
      <w:r>
        <w:rPr>
          <w:rFonts w:ascii="Times New Roman" w:eastAsia="Times New Roman" w:hAnsi="Times New Roman" w:cs="Times New Roman"/>
          <w:b/>
        </w:rPr>
        <w:t>Prienų rajono savivaldybės strateginio plėtros plano priemonių įgyvendinimas</w:t>
      </w:r>
    </w:p>
    <w:tbl>
      <w:tblPr>
        <w:tblStyle w:val="a"/>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00"/>
        <w:gridCol w:w="16"/>
        <w:gridCol w:w="8080"/>
      </w:tblGrid>
      <w:tr w:rsidR="008F46D2" w:rsidRPr="000C580D" w:rsidTr="000A3299">
        <w:tc>
          <w:tcPr>
            <w:tcW w:w="9896" w:type="dxa"/>
            <w:gridSpan w:val="3"/>
            <w:shd w:val="clear" w:color="auto" w:fill="auto"/>
          </w:tcPr>
          <w:p w:rsidR="008F46D2" w:rsidRPr="000C580D" w:rsidRDefault="000C580D" w:rsidP="000C580D">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0C580D">
              <w:rPr>
                <w:rFonts w:ascii="Times New Roman" w:eastAsia="Times New Roman" w:hAnsi="Times New Roman" w:cs="Times New Roman"/>
                <w:b/>
                <w:color w:val="000000"/>
              </w:rPr>
              <w:t xml:space="preserve">PRIENŲ RAJONO SAVIVALDYBĖS PLĖTROS IKI 2028 M. </w:t>
            </w:r>
          </w:p>
          <w:p w:rsidR="008F46D2" w:rsidRPr="000C580D" w:rsidRDefault="000C580D" w:rsidP="000C580D">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0C580D">
              <w:rPr>
                <w:rFonts w:ascii="Times New Roman" w:eastAsia="Times New Roman" w:hAnsi="Times New Roman" w:cs="Times New Roman"/>
                <w:b/>
                <w:color w:val="000000"/>
              </w:rPr>
              <w:t>STRATEGINIO PLANO ĮGYVENDINIMAS</w:t>
            </w:r>
          </w:p>
        </w:tc>
      </w:tr>
      <w:tr w:rsidR="008F46D2" w:rsidRPr="000C580D" w:rsidTr="000A3299">
        <w:trPr>
          <w:trHeight w:val="435"/>
        </w:trPr>
        <w:tc>
          <w:tcPr>
            <w:tcW w:w="1816" w:type="dxa"/>
            <w:gridSpan w:val="2"/>
            <w:vAlign w:val="center"/>
          </w:tcPr>
          <w:p w:rsidR="000C580D" w:rsidRDefault="000C580D" w:rsidP="000C580D">
            <w:pPr>
              <w:pBdr>
                <w:top w:val="nil"/>
                <w:left w:val="nil"/>
                <w:bottom w:val="nil"/>
                <w:right w:val="nil"/>
                <w:between w:val="nil"/>
              </w:pBdr>
              <w:spacing w:after="0" w:line="240" w:lineRule="auto"/>
              <w:jc w:val="center"/>
              <w:rPr>
                <w:rFonts w:ascii="Times New Roman" w:eastAsia="Times New Roman" w:hAnsi="Times New Roman" w:cs="Times New Roman"/>
                <w:b/>
              </w:rPr>
            </w:pPr>
            <w:r w:rsidRPr="000C580D">
              <w:rPr>
                <w:rFonts w:ascii="Times New Roman" w:eastAsia="Times New Roman" w:hAnsi="Times New Roman" w:cs="Times New Roman"/>
                <w:b/>
              </w:rPr>
              <w:t xml:space="preserve">Priemonės Nr. </w:t>
            </w:r>
          </w:p>
          <w:p w:rsidR="008F46D2" w:rsidRPr="000C580D" w:rsidRDefault="000A3299" w:rsidP="000A3299">
            <w:pPr>
              <w:pBdr>
                <w:top w:val="nil"/>
                <w:left w:val="nil"/>
                <w:bottom w:val="nil"/>
                <w:right w:val="nil"/>
                <w:between w:val="nil"/>
              </w:pBdr>
              <w:spacing w:after="0" w:line="240" w:lineRule="auto"/>
              <w:jc w:val="center"/>
              <w:rPr>
                <w:rFonts w:ascii="Times New Roman" w:eastAsia="Times New Roman" w:hAnsi="Times New Roman" w:cs="Times New Roman"/>
                <w:b/>
              </w:rPr>
            </w:pPr>
            <w:r w:rsidRPr="000C580D">
              <w:rPr>
                <w:rFonts w:ascii="Times New Roman" w:eastAsia="Times New Roman" w:hAnsi="Times New Roman" w:cs="Times New Roman"/>
                <w:b/>
              </w:rPr>
              <w:t>I</w:t>
            </w:r>
            <w:r w:rsidR="000C580D" w:rsidRPr="000C580D">
              <w:rPr>
                <w:rFonts w:ascii="Times New Roman" w:eastAsia="Times New Roman" w:hAnsi="Times New Roman" w:cs="Times New Roman"/>
                <w:b/>
              </w:rPr>
              <w:t>r</w:t>
            </w:r>
            <w:r>
              <w:rPr>
                <w:rFonts w:ascii="Times New Roman" w:eastAsia="Times New Roman" w:hAnsi="Times New Roman" w:cs="Times New Roman"/>
                <w:b/>
              </w:rPr>
              <w:t xml:space="preserve"> </w:t>
            </w:r>
            <w:r w:rsidR="000C580D" w:rsidRPr="000C580D">
              <w:rPr>
                <w:rFonts w:ascii="Times New Roman" w:eastAsia="Times New Roman" w:hAnsi="Times New Roman" w:cs="Times New Roman"/>
                <w:b/>
              </w:rPr>
              <w:t>pavadinimas</w:t>
            </w:r>
          </w:p>
        </w:tc>
        <w:tc>
          <w:tcPr>
            <w:tcW w:w="8080" w:type="dxa"/>
            <w:vAlign w:val="center"/>
          </w:tcPr>
          <w:p w:rsidR="008F46D2" w:rsidRPr="000C580D" w:rsidRDefault="000C580D" w:rsidP="000C580D">
            <w:pPr>
              <w:spacing w:after="0" w:line="240" w:lineRule="auto"/>
              <w:ind w:right="121"/>
              <w:jc w:val="center"/>
              <w:rPr>
                <w:rFonts w:ascii="Times New Roman" w:eastAsia="Times New Roman" w:hAnsi="Times New Roman" w:cs="Times New Roman"/>
                <w:b/>
              </w:rPr>
            </w:pPr>
            <w:r w:rsidRPr="000C580D">
              <w:rPr>
                <w:rFonts w:ascii="Times New Roman" w:eastAsia="Times New Roman" w:hAnsi="Times New Roman" w:cs="Times New Roman"/>
                <w:b/>
              </w:rPr>
              <w:t>Įvykdytos priemonės</w:t>
            </w:r>
          </w:p>
        </w:tc>
      </w:tr>
      <w:tr w:rsidR="008F46D2" w:rsidRPr="000C580D" w:rsidTr="000A3299">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1 PRIORITETAS. PATRAUKLIOS VERSLUI IR TURIZMUI APLINKOS GERINIMAS </w:t>
            </w:r>
          </w:p>
        </w:tc>
      </w:tr>
      <w:tr w:rsidR="008F46D2" w:rsidRPr="000C580D" w:rsidTr="000A3299">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1.1 tikslas. Skatinti rajono gyventojų verslumą bei vietos ekonomikos konkurencingumą </w:t>
            </w:r>
          </w:p>
        </w:tc>
      </w:tr>
      <w:tr w:rsidR="008F46D2" w:rsidRPr="000C580D" w:rsidTr="000A3299">
        <w:trPr>
          <w:trHeight w:val="495"/>
        </w:trPr>
        <w:tc>
          <w:tcPr>
            <w:tcW w:w="9896" w:type="dxa"/>
            <w:gridSpan w:val="3"/>
            <w:shd w:val="clear" w:color="auto" w:fill="D9D9D9"/>
          </w:tcPr>
          <w:p w:rsidR="008F46D2" w:rsidRPr="000C580D" w:rsidRDefault="000C580D" w:rsidP="000C580D">
            <w:pPr>
              <w:spacing w:after="0" w:line="240" w:lineRule="auto"/>
              <w:rPr>
                <w:rFonts w:ascii="Times New Roman" w:eastAsia="Times New Roman" w:hAnsi="Times New Roman" w:cs="Times New Roman"/>
                <w:b/>
              </w:rPr>
            </w:pPr>
            <w:r w:rsidRPr="000C580D">
              <w:rPr>
                <w:rFonts w:ascii="Times New Roman" w:eastAsia="Times New Roman" w:hAnsi="Times New Roman" w:cs="Times New Roman"/>
                <w:b/>
              </w:rPr>
              <w:t xml:space="preserve">2.5.1 uždavinys. Plėtoti esamą kultūros sektoriaus situaciją ir sudaryti sąlygas naujoms kultūrinių veiklų iniciatyvoms reikštis </w:t>
            </w:r>
          </w:p>
        </w:tc>
      </w:tr>
      <w:tr w:rsidR="008F46D2" w:rsidRPr="000C580D" w:rsidTr="000A3299">
        <w:trPr>
          <w:trHeight w:val="880"/>
        </w:trPr>
        <w:tc>
          <w:tcPr>
            <w:tcW w:w="1816" w:type="dxa"/>
            <w:gridSpan w:val="2"/>
          </w:tcPr>
          <w:p w:rsidR="008F46D2" w:rsidRPr="000C580D" w:rsidRDefault="000C580D" w:rsidP="000C580D">
            <w:pPr>
              <w:pBdr>
                <w:top w:val="nil"/>
                <w:left w:val="nil"/>
                <w:bottom w:val="nil"/>
                <w:right w:val="nil"/>
                <w:between w:val="nil"/>
              </w:pBdr>
              <w:tabs>
                <w:tab w:val="left" w:pos="851"/>
              </w:tabs>
              <w:spacing w:after="0" w:line="240" w:lineRule="auto"/>
              <w:ind w:hanging="720"/>
              <w:rPr>
                <w:rFonts w:ascii="Times New Roman" w:eastAsia="Times New Roman" w:hAnsi="Times New Roman" w:cs="Times New Roman"/>
                <w:color w:val="0070C0"/>
              </w:rPr>
            </w:pPr>
            <w:r w:rsidRPr="000C580D">
              <w:rPr>
                <w:rFonts w:ascii="Times New Roman" w:eastAsia="Times New Roman" w:hAnsi="Times New Roman" w:cs="Times New Roman"/>
                <w:color w:val="000000"/>
              </w:rPr>
              <w:t>1.1.1.1 Prienų turizmo ir verslo informacijos centro įkūrimas, paslaugų rinkodara ir plėtra</w:t>
            </w:r>
          </w:p>
        </w:tc>
        <w:tc>
          <w:tcPr>
            <w:tcW w:w="8080" w:type="dxa"/>
          </w:tcPr>
          <w:p w:rsidR="008F46D2" w:rsidRPr="000C580D" w:rsidRDefault="000C580D" w:rsidP="000C580D">
            <w:pPr>
              <w:spacing w:after="0" w:line="240" w:lineRule="auto"/>
              <w:ind w:right="121"/>
              <w:jc w:val="both"/>
              <w:rPr>
                <w:rFonts w:ascii="Times New Roman" w:eastAsia="Times New Roman" w:hAnsi="Times New Roman" w:cs="Times New Roman"/>
                <w:color w:val="0070C0"/>
              </w:rPr>
            </w:pPr>
            <w:r w:rsidRPr="000C580D">
              <w:rPr>
                <w:rFonts w:ascii="Times New Roman" w:eastAsia="Times New Roman" w:hAnsi="Times New Roman" w:cs="Times New Roman"/>
              </w:rPr>
              <w:t xml:space="preserve">Bendradarbiaujant Prienų rajono savivaldybei, Prienų kultūros ir laisvalaikio centrui su Vilniaus dailės akademijos Kauno fakulteto Grafinio dizaino katedra, studijų proceso metu buvo sukurta apie 40 Prienų krašto turistinio ženklo pavyzdžių. Po konsultacijų su visuomene, atrinkti 3 geriausiai įvertinti ženklai, iš kurių Prienų rajono savivaldybės sudaryta komisija atrinko Prienų krašto turistinį prekės ženklą. Ženklo autorė VDA studentė Eglė Baltrušytė </w:t>
            </w:r>
            <w:proofErr w:type="spellStart"/>
            <w:r w:rsidRPr="000C580D">
              <w:rPr>
                <w:rFonts w:ascii="Times New Roman" w:eastAsia="Times New Roman" w:hAnsi="Times New Roman" w:cs="Times New Roman"/>
              </w:rPr>
              <w:t>Baltrušaitytė</w:t>
            </w:r>
            <w:proofErr w:type="spellEnd"/>
            <w:r w:rsidRPr="000C580D">
              <w:rPr>
                <w:rFonts w:ascii="Times New Roman" w:eastAsia="Times New Roman" w:hAnsi="Times New Roman" w:cs="Times New Roman"/>
              </w:rPr>
              <w:t xml:space="preserve">. </w:t>
            </w:r>
          </w:p>
        </w:tc>
      </w:tr>
      <w:tr w:rsidR="008F46D2" w:rsidRPr="000C580D" w:rsidTr="000A3299">
        <w:trPr>
          <w:trHeight w:val="290"/>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1.2 tikslas. Skatinti turizmo plėtrą Prienų rajone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1.2.2 uždavinys. Sutvarkyti viešąją infrastruktūrą ir pritaikyti turistų ir bendruomenės poreikiams </w:t>
            </w:r>
          </w:p>
        </w:tc>
      </w:tr>
      <w:tr w:rsidR="008F46D2" w:rsidRPr="000C580D" w:rsidTr="000A3299">
        <w:trPr>
          <w:trHeight w:val="279"/>
        </w:trPr>
        <w:tc>
          <w:tcPr>
            <w:tcW w:w="1816" w:type="dxa"/>
            <w:gridSpan w:val="2"/>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1.2.2.4 Viešosios infrastruktūros vaizdo stebėjimo sistemų plėtojimas</w:t>
            </w:r>
          </w:p>
        </w:tc>
        <w:tc>
          <w:tcPr>
            <w:tcW w:w="8080" w:type="dxa"/>
          </w:tcPr>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 xml:space="preserve">Prienų kultūros ir laisvalaikio centro pastato, esančio Vytauto g. 35, Prienai, fasado renovacijos etapo metu 2020 m. įrengtos 12 vnt. naujų kamerų, kurios leidžia stebėti beveik visą pastato išorinių sienų perimetrą. Pastate, su anksčiau įrengtomis  iš viso yra 17 vaizdo stebėjimo kamerų, skirtų turto ir asmenų saugumui užtikrinti.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C580D">
              <w:rPr>
                <w:rFonts w:ascii="Times New Roman" w:eastAsia="Times New Roman" w:hAnsi="Times New Roman" w:cs="Times New Roman"/>
                <w:b/>
                <w:color w:val="000000"/>
              </w:rPr>
              <w:lastRenderedPageBreak/>
              <w:t xml:space="preserve">1.2.3 uždavinys. Sukurti turizmo informacinę sistemą ir stiprinti rajono identitetą </w:t>
            </w:r>
          </w:p>
        </w:tc>
      </w:tr>
      <w:tr w:rsidR="008F46D2" w:rsidRPr="000C580D" w:rsidTr="000A3299">
        <w:trPr>
          <w:trHeight w:val="279"/>
        </w:trPr>
        <w:tc>
          <w:tcPr>
            <w:tcW w:w="1816" w:type="dxa"/>
            <w:gridSpan w:val="2"/>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1.2.3.1 Dalyvavimas tarptautinėse turizmo parodose</w:t>
            </w:r>
          </w:p>
        </w:tc>
        <w:tc>
          <w:tcPr>
            <w:tcW w:w="8080" w:type="dxa"/>
            <w:tcBorders>
              <w:bottom w:val="single" w:sz="4" w:space="0" w:color="000000"/>
            </w:tcBorders>
          </w:tcPr>
          <w:p w:rsidR="008F46D2" w:rsidRPr="000C580D" w:rsidRDefault="000C580D" w:rsidP="000A3299">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 xml:space="preserve">Vilniaus knygų mugėje parodų centre „Litexpo“ vasario 19–23 d. pirmą kartą veikė Lietuvos kultūros centrų salė. Prienų rajono kultūros ir laisvalaikio centrų stende PKLC pristatė filmuotą didžiųjų renginių medžiagą, PKLC </w:t>
            </w:r>
            <w:r w:rsidR="000A3299">
              <w:rPr>
                <w:rFonts w:ascii="Times New Roman" w:eastAsia="Times New Roman" w:hAnsi="Times New Roman" w:cs="Times New Roman"/>
              </w:rPr>
              <w:t xml:space="preserve">pastato </w:t>
            </w:r>
            <w:r w:rsidRPr="000C580D">
              <w:rPr>
                <w:rFonts w:ascii="Times New Roman" w:eastAsia="Times New Roman" w:hAnsi="Times New Roman" w:cs="Times New Roman"/>
              </w:rPr>
              <w:t xml:space="preserve">ir Prienų miesto erdves, planuojamus svarbiausius </w:t>
            </w:r>
            <w:r w:rsidR="000A3299">
              <w:rPr>
                <w:rFonts w:ascii="Times New Roman" w:eastAsia="Times New Roman" w:hAnsi="Times New Roman" w:cs="Times New Roman"/>
              </w:rPr>
              <w:t xml:space="preserve">miesto, rajono </w:t>
            </w:r>
            <w:r w:rsidRPr="000C580D">
              <w:rPr>
                <w:rFonts w:ascii="Times New Roman" w:eastAsia="Times New Roman" w:hAnsi="Times New Roman" w:cs="Times New Roman"/>
              </w:rPr>
              <w:t xml:space="preserve">renginius </w:t>
            </w:r>
            <w:r w:rsidR="000A3299">
              <w:rPr>
                <w:rFonts w:ascii="Times New Roman" w:eastAsia="Times New Roman" w:hAnsi="Times New Roman" w:cs="Times New Roman"/>
              </w:rPr>
              <w:t xml:space="preserve">bei </w:t>
            </w:r>
            <w:r w:rsidRPr="000C580D">
              <w:rPr>
                <w:rFonts w:ascii="Times New Roman" w:eastAsia="Times New Roman" w:hAnsi="Times New Roman" w:cs="Times New Roman"/>
              </w:rPr>
              <w:t xml:space="preserve">renginius vaikams </w:t>
            </w:r>
            <w:r w:rsidR="000A3299">
              <w:rPr>
                <w:rFonts w:ascii="Times New Roman" w:eastAsia="Times New Roman" w:hAnsi="Times New Roman" w:cs="Times New Roman"/>
              </w:rPr>
              <w:t>ir</w:t>
            </w:r>
            <w:r w:rsidRPr="000C580D">
              <w:rPr>
                <w:rFonts w:ascii="Times New Roman" w:eastAsia="Times New Roman" w:hAnsi="Times New Roman" w:cs="Times New Roman"/>
              </w:rPr>
              <w:t xml:space="preserve"> jaunimui. Vyko meno kolektyvų pasirodymai. Stende naudojome specialiai sukurtą ir įsigytą reklaminę sienelę ir pritaikytą staliuką. Lankytojai aktyviai dalyvavo atvirlaiškių kūrimo ir rašymo (ant estetiško atviruko ruošinio) edukacijoje, sukurti atvirlaiškiai išsiųsti nurodytiems adresatams</w:t>
            </w:r>
            <w:r w:rsidRPr="000C580D">
              <w:rPr>
                <w:rFonts w:ascii="Times New Roman" w:eastAsia="Times New Roman" w:hAnsi="Times New Roman" w:cs="Times New Roman"/>
                <w:i/>
              </w:rPr>
              <w:t>.</w:t>
            </w:r>
            <w:r w:rsidRPr="000C580D">
              <w:rPr>
                <w:rFonts w:ascii="Times New Roman" w:eastAsia="Times New Roman" w:hAnsi="Times New Roman" w:cs="Times New Roman"/>
              </w:rPr>
              <w:t xml:space="preserve"> Iš viso išsiųsta 123 mugės dalyvių sveikinimai</w:t>
            </w:r>
            <w:r w:rsidR="000A3299">
              <w:rPr>
                <w:rFonts w:ascii="Times New Roman" w:eastAsia="Times New Roman" w:hAnsi="Times New Roman" w:cs="Times New Roman"/>
              </w:rPr>
              <w:t xml:space="preserve"> artėjančios Kovo 11-osios prog</w:t>
            </w:r>
            <w:r w:rsidRPr="000C580D">
              <w:rPr>
                <w:rFonts w:ascii="Times New Roman" w:eastAsia="Times New Roman" w:hAnsi="Times New Roman" w:cs="Times New Roman"/>
              </w:rPr>
              <w:t xml:space="preserve">a. Turėjome galimybę bendrauti su žinomais atlikėjais, radijo ir televizijų laidų kūrėjais, susitarti dėl galimybių surengti susitikimus Prienuose, iš kurių 2 – buvo įgyvendinti. PKLC stende apsilankė ir Lietuvos Respublikos Prezidentas </w:t>
            </w:r>
            <w:proofErr w:type="spellStart"/>
            <w:r w:rsidRPr="000C580D">
              <w:rPr>
                <w:rFonts w:ascii="Times New Roman" w:eastAsia="Times New Roman" w:hAnsi="Times New Roman" w:cs="Times New Roman"/>
              </w:rPr>
              <w:t>Gitanas</w:t>
            </w:r>
            <w:proofErr w:type="spellEnd"/>
            <w:r w:rsidRPr="000C580D">
              <w:rPr>
                <w:rFonts w:ascii="Times New Roman" w:eastAsia="Times New Roman" w:hAnsi="Times New Roman" w:cs="Times New Roman"/>
              </w:rPr>
              <w:t xml:space="preserve"> Nausėda. </w:t>
            </w:r>
          </w:p>
        </w:tc>
      </w:tr>
      <w:tr w:rsidR="008F46D2" w:rsidRPr="000C580D" w:rsidTr="000A3299">
        <w:trPr>
          <w:trHeight w:val="253"/>
        </w:trPr>
        <w:tc>
          <w:tcPr>
            <w:tcW w:w="1816" w:type="dxa"/>
            <w:gridSpan w:val="2"/>
            <w:vMerge w:val="restart"/>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1.2.3.2 Prienų rajono turistinio įvaizdžio aktyvus formavimas, rajono aktyvi rinkodara potencialius vartotojus geriausiai pasiekiančiomis priemonėmis</w:t>
            </w:r>
          </w:p>
        </w:tc>
        <w:tc>
          <w:tcPr>
            <w:tcW w:w="8080" w:type="dxa"/>
            <w:vMerge w:val="restart"/>
            <w:tcBorders>
              <w:bottom w:val="nil"/>
            </w:tcBorders>
          </w:tcPr>
          <w:p w:rsidR="008F46D2" w:rsidRPr="000C580D" w:rsidRDefault="000C580D" w:rsidP="000C580D">
            <w:pPr>
              <w:spacing w:after="0" w:line="240" w:lineRule="auto"/>
              <w:ind w:right="121"/>
              <w:jc w:val="both"/>
              <w:rPr>
                <w:rFonts w:ascii="Times New Roman" w:eastAsia="Times New Roman" w:hAnsi="Times New Roman" w:cs="Times New Roman"/>
                <w:b/>
              </w:rPr>
            </w:pPr>
            <w:r w:rsidRPr="000C580D">
              <w:rPr>
                <w:rFonts w:ascii="Times New Roman" w:eastAsia="Times New Roman" w:hAnsi="Times New Roman" w:cs="Times New Roman"/>
                <w:b/>
              </w:rPr>
              <w:t xml:space="preserve">PKLC valdomos Socialinio tinklo </w:t>
            </w:r>
            <w:proofErr w:type="spellStart"/>
            <w:r w:rsidRPr="000C580D">
              <w:rPr>
                <w:rFonts w:ascii="Times New Roman" w:eastAsia="Times New Roman" w:hAnsi="Times New Roman" w:cs="Times New Roman"/>
                <w:b/>
                <w:i/>
              </w:rPr>
              <w:t>Facebook</w:t>
            </w:r>
            <w:proofErr w:type="spellEnd"/>
            <w:r w:rsidRPr="000C580D">
              <w:rPr>
                <w:rFonts w:ascii="Times New Roman" w:eastAsia="Times New Roman" w:hAnsi="Times New Roman" w:cs="Times New Roman"/>
                <w:b/>
              </w:rPr>
              <w:t xml:space="preserve"> paskyros:</w:t>
            </w:r>
          </w:p>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 xml:space="preserve">1. Paskyra „Prienų kultūros ir laisvalaikio centras“,  sekėjų skaičius metų pabaigai – 2 918, pokytis per metus – 426, publikacijų skaičius – 256; </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2. Paskyra „</w:t>
            </w:r>
            <w:proofErr w:type="spellStart"/>
            <w:r w:rsidRPr="000C580D">
              <w:rPr>
                <w:rFonts w:ascii="Times New Roman" w:eastAsia="Times New Roman" w:hAnsi="Times New Roman" w:cs="Times New Roman"/>
              </w:rPr>
              <w:t>Ašmintos</w:t>
            </w:r>
            <w:proofErr w:type="spellEnd"/>
            <w:r w:rsidRPr="000C580D">
              <w:rPr>
                <w:rFonts w:ascii="Times New Roman" w:eastAsia="Times New Roman" w:hAnsi="Times New Roman" w:cs="Times New Roman"/>
              </w:rPr>
              <w:t xml:space="preserve"> laisvalaikio salė“, sekėjų skaičius metų pabaigai – 282, pokytis per metus –108,</w:t>
            </w:r>
            <w:r w:rsidRPr="000C580D">
              <w:rPr>
                <w:rFonts w:ascii="Times New Roman" w:eastAsia="Times New Roman" w:hAnsi="Times New Roman" w:cs="Times New Roman"/>
                <w:color w:val="00B050"/>
              </w:rPr>
              <w:t xml:space="preserve"> </w:t>
            </w:r>
            <w:r w:rsidRPr="000C580D">
              <w:rPr>
                <w:rFonts w:ascii="Times New Roman" w:eastAsia="Times New Roman" w:hAnsi="Times New Roman" w:cs="Times New Roman"/>
              </w:rPr>
              <w:t>publikacijų skaičius – 65;</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3. Paskyra „Išlaužo laisvalaikio salė“, sekėjų skaičius metų pabaigai – 433, pokytis per metus – 219, publikacijų skaičius – 40;</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4. Paskyra „Naujosios Ūtos laisvalaikio salė“, sekėjų skaičius metų pabaigoje – 168, pokytis per metus – 68, publikacijų skaičius – 36;</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5. Paskyra „Pakuonio laisvalaikio salė“, sekėjų skaičius metų pabaigai –542, pokytis per metus – 184, publikacijų skaičius – 92;</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6. Paskyra „</w:t>
            </w:r>
            <w:proofErr w:type="spellStart"/>
            <w:r w:rsidRPr="000C580D">
              <w:rPr>
                <w:rFonts w:ascii="Times New Roman" w:eastAsia="Times New Roman" w:hAnsi="Times New Roman" w:cs="Times New Roman"/>
              </w:rPr>
              <w:t>Šilavoto</w:t>
            </w:r>
            <w:proofErr w:type="spellEnd"/>
            <w:r w:rsidRPr="000C580D">
              <w:rPr>
                <w:rFonts w:ascii="Times New Roman" w:eastAsia="Times New Roman" w:hAnsi="Times New Roman" w:cs="Times New Roman"/>
              </w:rPr>
              <w:t xml:space="preserve"> laisvalaikio salė“, sekėjų skaičius metų pabaigai – 431, pokytis per metus </w:t>
            </w:r>
            <w:r w:rsidR="000A3299">
              <w:rPr>
                <w:rFonts w:ascii="Times New Roman" w:eastAsia="Times New Roman" w:hAnsi="Times New Roman" w:cs="Times New Roman"/>
              </w:rPr>
              <w:t>–</w:t>
            </w:r>
            <w:r w:rsidRPr="000C580D">
              <w:rPr>
                <w:rFonts w:ascii="Times New Roman" w:eastAsia="Times New Roman" w:hAnsi="Times New Roman" w:cs="Times New Roman"/>
              </w:rPr>
              <w:t xml:space="preserve"> 159, publikacijų skaičius – 108;</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7. Paskyra „Atvira jaunimo erdvė „</w:t>
            </w:r>
            <w:proofErr w:type="spellStart"/>
            <w:r w:rsidRPr="000C580D">
              <w:rPr>
                <w:rFonts w:ascii="Times New Roman" w:eastAsia="Times New Roman" w:hAnsi="Times New Roman" w:cs="Times New Roman"/>
              </w:rPr>
              <w:t>Prienas</w:t>
            </w:r>
            <w:proofErr w:type="spellEnd"/>
            <w:r w:rsidRPr="000C580D">
              <w:rPr>
                <w:rFonts w:ascii="Times New Roman" w:eastAsia="Times New Roman" w:hAnsi="Times New Roman" w:cs="Times New Roman"/>
              </w:rPr>
              <w:t xml:space="preserve">“ sekėjų skaičius metų pabaigai – 463, pokytis </w:t>
            </w:r>
            <w:r w:rsidR="000A3299">
              <w:rPr>
                <w:rFonts w:ascii="Times New Roman" w:eastAsia="Times New Roman" w:hAnsi="Times New Roman" w:cs="Times New Roman"/>
              </w:rPr>
              <w:t>– 118, publikacijų skaičius 275.</w:t>
            </w:r>
          </w:p>
          <w:p w:rsidR="008F46D2" w:rsidRPr="000C580D" w:rsidRDefault="000C580D" w:rsidP="000C580D">
            <w:pPr>
              <w:spacing w:after="0" w:line="240" w:lineRule="auto"/>
              <w:rPr>
                <w:rFonts w:ascii="Times New Roman" w:eastAsia="Times New Roman" w:hAnsi="Times New Roman" w:cs="Times New Roman"/>
                <w:b/>
              </w:rPr>
            </w:pPr>
            <w:r w:rsidRPr="000C580D">
              <w:rPr>
                <w:rFonts w:ascii="Times New Roman" w:eastAsia="Times New Roman" w:hAnsi="Times New Roman" w:cs="Times New Roman"/>
                <w:b/>
              </w:rPr>
              <w:t>Mėgėjų meno kolektyvų paskyros:</w:t>
            </w:r>
          </w:p>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8.</w:t>
            </w:r>
            <w:r w:rsidRPr="000C580D">
              <w:rPr>
                <w:rFonts w:ascii="Times New Roman" w:eastAsia="Times New Roman" w:hAnsi="Times New Roman" w:cs="Times New Roman"/>
                <w:color w:val="00B050"/>
              </w:rPr>
              <w:t xml:space="preserve"> </w:t>
            </w:r>
            <w:r w:rsidRPr="000C580D">
              <w:rPr>
                <w:rFonts w:ascii="Times New Roman" w:eastAsia="Times New Roman" w:hAnsi="Times New Roman" w:cs="Times New Roman"/>
              </w:rPr>
              <w:t>Paskyra „PKLC liaudiškų šokių kolektyvas „</w:t>
            </w:r>
            <w:proofErr w:type="spellStart"/>
            <w:r w:rsidRPr="000C580D">
              <w:rPr>
                <w:rFonts w:ascii="Times New Roman" w:eastAsia="Times New Roman" w:hAnsi="Times New Roman" w:cs="Times New Roman"/>
              </w:rPr>
              <w:t>Vajaunas</w:t>
            </w:r>
            <w:proofErr w:type="spellEnd"/>
            <w:r w:rsidRPr="000C580D">
              <w:rPr>
                <w:rFonts w:ascii="Times New Roman" w:eastAsia="Times New Roman" w:hAnsi="Times New Roman" w:cs="Times New Roman"/>
              </w:rPr>
              <w:t>“ sekėjų skaičius metų pabaigai – 215, pokytis per metus – 61, publikacijų skaičius – 12;</w:t>
            </w:r>
          </w:p>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9. Paskyra „PKLC vokalinė grupė „Aksomas“, sekėjų skaičius metų pabaigai – 212, pokytis per metus –146,</w:t>
            </w:r>
            <w:r w:rsidRPr="000C580D">
              <w:rPr>
                <w:rFonts w:ascii="Times New Roman" w:eastAsia="Times New Roman" w:hAnsi="Times New Roman" w:cs="Times New Roman"/>
                <w:color w:val="00B050"/>
              </w:rPr>
              <w:t xml:space="preserve"> </w:t>
            </w:r>
            <w:r w:rsidRPr="000C580D">
              <w:rPr>
                <w:rFonts w:ascii="Times New Roman" w:eastAsia="Times New Roman" w:hAnsi="Times New Roman" w:cs="Times New Roman"/>
              </w:rPr>
              <w:t>publikacijų skaičius – 3;</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 xml:space="preserve">10. Paskyra „Naujosios Ūtos mėgėjų teatras „Vėtrungė“, sekėjų skaičius metų pabaigoje </w:t>
            </w:r>
            <w:r w:rsidR="000A3299">
              <w:rPr>
                <w:rFonts w:ascii="Times New Roman" w:eastAsia="Times New Roman" w:hAnsi="Times New Roman" w:cs="Times New Roman"/>
              </w:rPr>
              <w:t xml:space="preserve">– </w:t>
            </w:r>
            <w:r w:rsidRPr="000C580D">
              <w:rPr>
                <w:rFonts w:ascii="Times New Roman" w:eastAsia="Times New Roman" w:hAnsi="Times New Roman" w:cs="Times New Roman"/>
              </w:rPr>
              <w:t xml:space="preserve">230, pokytis per metus – 122, publikacijų skaičius – 21; </w:t>
            </w:r>
          </w:p>
          <w:p w:rsidR="008F46D2" w:rsidRPr="000C580D" w:rsidRDefault="000C580D" w:rsidP="000C580D">
            <w:pPr>
              <w:spacing w:after="0" w:line="240" w:lineRule="auto"/>
              <w:rPr>
                <w:rFonts w:ascii="Times New Roman" w:eastAsia="Times New Roman" w:hAnsi="Times New Roman" w:cs="Times New Roman"/>
                <w:highlight w:val="white"/>
              </w:rPr>
            </w:pPr>
            <w:r w:rsidRPr="000C580D">
              <w:rPr>
                <w:rFonts w:ascii="Times New Roman" w:eastAsia="Times New Roman" w:hAnsi="Times New Roman" w:cs="Times New Roman"/>
              </w:rPr>
              <w:t>11.</w:t>
            </w:r>
            <w:r w:rsidRPr="000C580D">
              <w:rPr>
                <w:rFonts w:ascii="Times New Roman" w:eastAsia="Times New Roman" w:hAnsi="Times New Roman" w:cs="Times New Roman"/>
                <w:color w:val="00B050"/>
              </w:rPr>
              <w:t xml:space="preserve"> </w:t>
            </w:r>
            <w:r w:rsidRPr="000C580D">
              <w:rPr>
                <w:rFonts w:ascii="Times New Roman" w:eastAsia="Times New Roman" w:hAnsi="Times New Roman" w:cs="Times New Roman"/>
              </w:rPr>
              <w:t xml:space="preserve">Paskyra „ </w:t>
            </w:r>
            <w:r w:rsidRPr="000C580D">
              <w:rPr>
                <w:rFonts w:ascii="Times New Roman" w:eastAsia="Times New Roman" w:hAnsi="Times New Roman" w:cs="Times New Roman"/>
                <w:highlight w:val="white"/>
              </w:rPr>
              <w:t>PKLC vaikų liaudiškų šokių grupės „Pipiras“ ir „</w:t>
            </w:r>
            <w:proofErr w:type="spellStart"/>
            <w:r w:rsidRPr="000C580D">
              <w:rPr>
                <w:rFonts w:ascii="Times New Roman" w:eastAsia="Times New Roman" w:hAnsi="Times New Roman" w:cs="Times New Roman"/>
                <w:highlight w:val="white"/>
              </w:rPr>
              <w:t>Pliauškutis</w:t>
            </w:r>
            <w:proofErr w:type="spellEnd"/>
            <w:r w:rsidRPr="000C580D">
              <w:rPr>
                <w:rFonts w:ascii="Times New Roman" w:eastAsia="Times New Roman" w:hAnsi="Times New Roman" w:cs="Times New Roman"/>
                <w:highlight w:val="white"/>
              </w:rPr>
              <w:t>“,</w:t>
            </w:r>
          </w:p>
          <w:p w:rsidR="008F46D2" w:rsidRPr="000C580D" w:rsidRDefault="000C580D" w:rsidP="000C580D">
            <w:pPr>
              <w:spacing w:after="0" w:line="240" w:lineRule="auto"/>
              <w:rPr>
                <w:rFonts w:ascii="Times New Roman" w:eastAsia="Times New Roman" w:hAnsi="Times New Roman" w:cs="Times New Roman"/>
                <w:color w:val="00B050"/>
              </w:rPr>
            </w:pPr>
            <w:r w:rsidRPr="000C580D">
              <w:rPr>
                <w:rFonts w:ascii="Times New Roman" w:eastAsia="Times New Roman" w:hAnsi="Times New Roman" w:cs="Times New Roman"/>
              </w:rPr>
              <w:t>sekėjų skaičius metų pabaigai – 38, pokytis per metus – 8, publikacijų skaičius – 10;</w:t>
            </w:r>
            <w:r w:rsidRPr="000C580D">
              <w:rPr>
                <w:rFonts w:ascii="Times New Roman" w:eastAsia="Times New Roman" w:hAnsi="Times New Roman" w:cs="Times New Roman"/>
                <w:color w:val="00B050"/>
              </w:rPr>
              <w:t xml:space="preserve"> </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12. Paskyra „PKLC folkloro ansamblis „Gija“ sekėjų skaičius metų pabaigai – 245, pokytis per metus – 76, publikacijų skaičius – 24;</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13. Paskyra „PKLC šokių kolektyvas „Ringis“ sekėjų skaičius metų pabaigai – 258, pokytis per metus – 63, publikacijų skaičius – 15;</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14. Paskyra „PKLC moterų vokalinis ansamblis „Pienė“ sekėjų skaičius metų pabaigai – 237, pokytis per metus – 65, publikacijų skaičius – 32;</w:t>
            </w:r>
          </w:p>
          <w:p w:rsidR="008F46D2" w:rsidRPr="000A3299"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15. PKLC mėgėjų teatras „Langas“ sekėjų skaičius metų pradžioje – 76, metų pabaigoje – 113, pokytis – 37</w:t>
            </w:r>
            <w:r w:rsidR="000A3299">
              <w:rPr>
                <w:rFonts w:ascii="Times New Roman" w:eastAsia="Times New Roman" w:hAnsi="Times New Roman" w:cs="Times New Roman"/>
              </w:rPr>
              <w:t xml:space="preserve">: publikacijų </w:t>
            </w:r>
            <w:r w:rsidR="000A3299" w:rsidRPr="000A3299">
              <w:rPr>
                <w:rFonts w:ascii="Times New Roman" w:eastAsia="Times New Roman" w:hAnsi="Times New Roman" w:cs="Times New Roman"/>
              </w:rPr>
              <w:t>skaičius – 17.</w:t>
            </w:r>
          </w:p>
          <w:p w:rsidR="008F46D2" w:rsidRPr="000C580D" w:rsidRDefault="000C580D" w:rsidP="000C580D">
            <w:pPr>
              <w:spacing w:after="0" w:line="240" w:lineRule="auto"/>
              <w:rPr>
                <w:rFonts w:ascii="Times New Roman" w:eastAsia="Times New Roman" w:hAnsi="Times New Roman" w:cs="Times New Roman"/>
                <w:b/>
              </w:rPr>
            </w:pPr>
            <w:r w:rsidRPr="000C580D">
              <w:rPr>
                <w:rFonts w:ascii="Times New Roman" w:eastAsia="Times New Roman" w:hAnsi="Times New Roman" w:cs="Times New Roman"/>
                <w:b/>
              </w:rPr>
              <w:t>Tęstinių renginių paskyros:</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 xml:space="preserve">16. Paskyra „Senių besmegenių sąskrydis“ sekėjų skaičius metų pabaigai – 290, pokytis per metus </w:t>
            </w:r>
            <w:r w:rsidR="000A3299">
              <w:rPr>
                <w:rFonts w:ascii="Times New Roman" w:eastAsia="Times New Roman" w:hAnsi="Times New Roman" w:cs="Times New Roman"/>
              </w:rPr>
              <w:t xml:space="preserve">– </w:t>
            </w:r>
            <w:r w:rsidRPr="000C580D">
              <w:rPr>
                <w:rFonts w:ascii="Times New Roman" w:eastAsia="Times New Roman" w:hAnsi="Times New Roman" w:cs="Times New Roman"/>
              </w:rPr>
              <w:t>7, publikacijos – 4.</w:t>
            </w:r>
          </w:p>
          <w:p w:rsidR="008F46D2" w:rsidRPr="000C580D" w:rsidRDefault="000C580D" w:rsidP="000C580D">
            <w:pPr>
              <w:spacing w:after="0" w:line="240" w:lineRule="auto"/>
              <w:rPr>
                <w:rFonts w:ascii="Times New Roman" w:eastAsia="Arial" w:hAnsi="Times New Roman" w:cs="Times New Roman"/>
                <w:b/>
                <w:highlight w:val="white"/>
              </w:rPr>
            </w:pPr>
            <w:r w:rsidRPr="000C580D">
              <w:rPr>
                <w:rFonts w:ascii="Times New Roman" w:eastAsia="Times New Roman" w:hAnsi="Times New Roman" w:cs="Times New Roman"/>
              </w:rPr>
              <w:t>17. Paskyra „Pasaką kuria vaikai“, sekėjų skaičius metų pabaigai 197, pokytis per</w:t>
            </w:r>
            <w:r w:rsidR="000A3299">
              <w:rPr>
                <w:rFonts w:ascii="Times New Roman" w:eastAsia="Times New Roman" w:hAnsi="Times New Roman" w:cs="Times New Roman"/>
              </w:rPr>
              <w:t xml:space="preserve"> metus – 13, publikacijos – 20.</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b/>
              </w:rPr>
              <w:t xml:space="preserve">Iš viso: </w:t>
            </w:r>
            <w:r w:rsidRPr="000C580D">
              <w:rPr>
                <w:rFonts w:ascii="Times New Roman" w:eastAsia="Times New Roman" w:hAnsi="Times New Roman" w:cs="Times New Roman"/>
              </w:rPr>
              <w:t>17 paskyrų, sekėjų – 7</w:t>
            </w:r>
            <w:r w:rsidR="000A3299">
              <w:rPr>
                <w:rFonts w:ascii="Times New Roman" w:eastAsia="Times New Roman" w:hAnsi="Times New Roman" w:cs="Times New Roman"/>
              </w:rPr>
              <w:t xml:space="preserve"> </w:t>
            </w:r>
            <w:r w:rsidRPr="000C580D">
              <w:rPr>
                <w:rFonts w:ascii="Times New Roman" w:eastAsia="Times New Roman" w:hAnsi="Times New Roman" w:cs="Times New Roman"/>
              </w:rPr>
              <w:t>235, bendras sekėjų skaičiaus pokytis per metus – 1956. Bendras publikacijų/ pranešimų skaičius per metus – 1</w:t>
            </w:r>
            <w:r w:rsidR="000A3299">
              <w:rPr>
                <w:rFonts w:ascii="Times New Roman" w:eastAsia="Times New Roman" w:hAnsi="Times New Roman" w:cs="Times New Roman"/>
              </w:rPr>
              <w:t> </w:t>
            </w:r>
            <w:r w:rsidRPr="000C580D">
              <w:rPr>
                <w:rFonts w:ascii="Times New Roman" w:eastAsia="Times New Roman" w:hAnsi="Times New Roman" w:cs="Times New Roman"/>
              </w:rPr>
              <w:t>028</w:t>
            </w:r>
            <w:r w:rsidR="000A3299">
              <w:rPr>
                <w:rFonts w:ascii="Times New Roman" w:eastAsia="Times New Roman" w:hAnsi="Times New Roman" w:cs="Times New Roman"/>
              </w:rPr>
              <w:t>.</w:t>
            </w:r>
          </w:p>
          <w:p w:rsidR="008F46D2" w:rsidRPr="000C580D" w:rsidRDefault="000C580D" w:rsidP="000C580D">
            <w:pPr>
              <w:spacing w:after="0" w:line="240" w:lineRule="auto"/>
              <w:rPr>
                <w:rFonts w:ascii="Times New Roman" w:eastAsia="Times New Roman" w:hAnsi="Times New Roman" w:cs="Times New Roman"/>
                <w:i/>
              </w:rPr>
            </w:pPr>
            <w:r w:rsidRPr="000C580D">
              <w:rPr>
                <w:rFonts w:ascii="Times New Roman" w:eastAsia="Times New Roman" w:hAnsi="Times New Roman" w:cs="Times New Roman"/>
                <w:b/>
              </w:rPr>
              <w:t>Viešinimas kituose kanaluose</w:t>
            </w:r>
            <w:r w:rsidRPr="000C580D">
              <w:rPr>
                <w:rFonts w:ascii="Times New Roman" w:eastAsia="Times New Roman" w:hAnsi="Times New Roman" w:cs="Times New Roman"/>
                <w:i/>
              </w:rPr>
              <w:t xml:space="preserve"> („</w:t>
            </w:r>
            <w:proofErr w:type="spellStart"/>
            <w:r w:rsidRPr="000C580D">
              <w:rPr>
                <w:rFonts w:ascii="Times New Roman" w:eastAsia="Times New Roman" w:hAnsi="Times New Roman" w:cs="Times New Roman"/>
                <w:i/>
              </w:rPr>
              <w:t>YouTube</w:t>
            </w:r>
            <w:proofErr w:type="spellEnd"/>
            <w:r w:rsidRPr="000C580D">
              <w:rPr>
                <w:rFonts w:ascii="Times New Roman" w:eastAsia="Times New Roman" w:hAnsi="Times New Roman" w:cs="Times New Roman"/>
                <w:i/>
              </w:rPr>
              <w:t>“ platforma):</w:t>
            </w:r>
          </w:p>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 xml:space="preserve">PKLC vokalinė grupė „Aksomas“ – 1 055 </w:t>
            </w:r>
            <w:proofErr w:type="spellStart"/>
            <w:r w:rsidRPr="000C580D">
              <w:rPr>
                <w:rFonts w:ascii="Times New Roman" w:eastAsia="Times New Roman" w:hAnsi="Times New Roman" w:cs="Times New Roman"/>
              </w:rPr>
              <w:t>perž</w:t>
            </w:r>
            <w:proofErr w:type="spellEnd"/>
            <w:r w:rsidRPr="000C580D">
              <w:rPr>
                <w:rFonts w:ascii="Times New Roman" w:eastAsia="Times New Roman" w:hAnsi="Times New Roman" w:cs="Times New Roman"/>
              </w:rPr>
              <w:t>.;</w:t>
            </w:r>
          </w:p>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PKLC liaudiškų šokių kolektyvas „</w:t>
            </w:r>
            <w:proofErr w:type="spellStart"/>
            <w:r w:rsidRPr="000C580D">
              <w:rPr>
                <w:rFonts w:ascii="Times New Roman" w:eastAsia="Times New Roman" w:hAnsi="Times New Roman" w:cs="Times New Roman"/>
              </w:rPr>
              <w:t>Vajaunas</w:t>
            </w:r>
            <w:proofErr w:type="spellEnd"/>
            <w:r w:rsidRPr="000C580D">
              <w:rPr>
                <w:rFonts w:ascii="Times New Roman" w:eastAsia="Times New Roman" w:hAnsi="Times New Roman" w:cs="Times New Roman"/>
              </w:rPr>
              <w:t xml:space="preserve">“ – 65 </w:t>
            </w:r>
            <w:proofErr w:type="spellStart"/>
            <w:r w:rsidRPr="000C580D">
              <w:rPr>
                <w:rFonts w:ascii="Times New Roman" w:eastAsia="Times New Roman" w:hAnsi="Times New Roman" w:cs="Times New Roman"/>
              </w:rPr>
              <w:t>perž</w:t>
            </w:r>
            <w:proofErr w:type="spellEnd"/>
            <w:r w:rsidRPr="000C580D">
              <w:rPr>
                <w:rFonts w:ascii="Times New Roman" w:eastAsia="Times New Roman" w:hAnsi="Times New Roman" w:cs="Times New Roman"/>
              </w:rPr>
              <w:t>;.</w:t>
            </w:r>
          </w:p>
          <w:p w:rsidR="000A3299" w:rsidRPr="000A3299"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rPr>
              <w:t xml:space="preserve">PKLC liaudiškų šokių kolektyvas „ Ringis“ – 2 347 </w:t>
            </w:r>
            <w:proofErr w:type="spellStart"/>
            <w:r w:rsidRPr="000C580D">
              <w:rPr>
                <w:rFonts w:ascii="Times New Roman" w:eastAsia="Times New Roman" w:hAnsi="Times New Roman" w:cs="Times New Roman"/>
              </w:rPr>
              <w:t>perž</w:t>
            </w:r>
            <w:proofErr w:type="spellEnd"/>
            <w:r w:rsidRPr="000C580D">
              <w:rPr>
                <w:rFonts w:ascii="Times New Roman" w:eastAsia="Times New Roman" w:hAnsi="Times New Roman" w:cs="Times New Roman"/>
              </w:rPr>
              <w:t>.;</w:t>
            </w:r>
          </w:p>
        </w:tc>
      </w:tr>
      <w:tr w:rsidR="008F46D2" w:rsidRPr="000C580D" w:rsidTr="000A3299">
        <w:trPr>
          <w:trHeight w:val="2295"/>
        </w:trPr>
        <w:tc>
          <w:tcPr>
            <w:tcW w:w="1816" w:type="dxa"/>
            <w:gridSpan w:val="2"/>
            <w:vMerge/>
          </w:tcPr>
          <w:p w:rsidR="008F46D2" w:rsidRPr="000C580D"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i/>
                <w:color w:val="00B050"/>
              </w:rPr>
            </w:pPr>
          </w:p>
        </w:tc>
        <w:tc>
          <w:tcPr>
            <w:tcW w:w="8080" w:type="dxa"/>
            <w:vMerge/>
            <w:tcBorders>
              <w:top w:val="single" w:sz="4" w:space="0" w:color="000000"/>
              <w:bottom w:val="nil"/>
            </w:tcBorders>
          </w:tcPr>
          <w:p w:rsidR="008F46D2" w:rsidRPr="000C580D" w:rsidRDefault="008F46D2" w:rsidP="000C580D">
            <w:pPr>
              <w:spacing w:after="0" w:line="240" w:lineRule="auto"/>
              <w:rPr>
                <w:rFonts w:ascii="Times New Roman" w:eastAsia="Times New Roman" w:hAnsi="Times New Roman" w:cs="Times New Roman"/>
                <w:color w:val="0070C0"/>
              </w:rPr>
            </w:pPr>
          </w:p>
        </w:tc>
      </w:tr>
      <w:tr w:rsidR="008F46D2" w:rsidRPr="000C580D" w:rsidTr="000A3299">
        <w:trPr>
          <w:trHeight w:val="279"/>
        </w:trPr>
        <w:tc>
          <w:tcPr>
            <w:tcW w:w="9896" w:type="dxa"/>
            <w:gridSpan w:val="3"/>
            <w:shd w:val="clear" w:color="auto" w:fill="D9D9D9"/>
          </w:tcPr>
          <w:p w:rsidR="008F46D2" w:rsidRPr="000C580D" w:rsidRDefault="000C580D" w:rsidP="000C580D">
            <w:pPr>
              <w:spacing w:after="0" w:line="240" w:lineRule="auto"/>
              <w:rPr>
                <w:rFonts w:ascii="Times New Roman" w:eastAsia="Times New Roman" w:hAnsi="Times New Roman" w:cs="Times New Roman"/>
                <w:b/>
              </w:rPr>
            </w:pPr>
            <w:r w:rsidRPr="000C580D">
              <w:rPr>
                <w:rFonts w:ascii="Times New Roman" w:eastAsia="Times New Roman" w:hAnsi="Times New Roman" w:cs="Times New Roman"/>
                <w:b/>
              </w:rPr>
              <w:t xml:space="preserve">1.2.4 uždavinys. Konkurencingų turizmo produktų ir paslaugų kūrimas vystant viešojo ir privataus </w:t>
            </w:r>
            <w:r w:rsidRPr="000C580D">
              <w:rPr>
                <w:rFonts w:ascii="Times New Roman" w:eastAsia="Times New Roman" w:hAnsi="Times New Roman" w:cs="Times New Roman"/>
                <w:b/>
              </w:rPr>
              <w:lastRenderedPageBreak/>
              <w:t>sektorių bendradarbiavimą.</w:t>
            </w:r>
          </w:p>
        </w:tc>
      </w:tr>
      <w:tr w:rsidR="008F46D2" w:rsidRPr="000C580D" w:rsidTr="000A3299">
        <w:trPr>
          <w:trHeight w:val="279"/>
        </w:trPr>
        <w:tc>
          <w:tcPr>
            <w:tcW w:w="1816" w:type="dxa"/>
            <w:gridSpan w:val="2"/>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lastRenderedPageBreak/>
              <w:t>1.2.4.2 Edukacinių programų kūrimas ir rinkodara</w:t>
            </w:r>
          </w:p>
        </w:tc>
        <w:tc>
          <w:tcPr>
            <w:tcW w:w="8080" w:type="dxa"/>
          </w:tcPr>
          <w:p w:rsidR="008F46D2" w:rsidRPr="000C580D" w:rsidRDefault="000C580D" w:rsidP="000C580D">
            <w:pPr>
              <w:spacing w:after="0" w:line="240" w:lineRule="auto"/>
              <w:jc w:val="both"/>
              <w:rPr>
                <w:rFonts w:ascii="Times New Roman" w:eastAsia="Times New Roman" w:hAnsi="Times New Roman" w:cs="Times New Roman"/>
                <w:i/>
              </w:rPr>
            </w:pPr>
            <w:r w:rsidRPr="000C580D">
              <w:rPr>
                <w:rFonts w:ascii="Times New Roman" w:eastAsia="Times New Roman" w:hAnsi="Times New Roman" w:cs="Times New Roman"/>
                <w:i/>
              </w:rPr>
              <w:t>Edukacijos vaikams, akredituotos „Kultūros paso“ programoje:</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- 2020 m. PKLC akredituota edukacinė programa „Suvalkijos (Sūduvos) liaudiški šokiai“;</w:t>
            </w:r>
          </w:p>
          <w:p w:rsidR="008F46D2" w:rsidRPr="000C580D" w:rsidRDefault="000C580D" w:rsidP="000C580D">
            <w:pPr>
              <w:spacing w:after="0" w:line="240" w:lineRule="auto"/>
              <w:jc w:val="both"/>
              <w:rPr>
                <w:rFonts w:ascii="Times New Roman" w:eastAsia="Times New Roman" w:hAnsi="Times New Roman" w:cs="Times New Roman"/>
                <w:i/>
              </w:rPr>
            </w:pPr>
            <w:r w:rsidRPr="000C580D">
              <w:rPr>
                <w:rFonts w:ascii="Times New Roman" w:eastAsia="Times New Roman" w:hAnsi="Times New Roman" w:cs="Times New Roman"/>
                <w:i/>
              </w:rPr>
              <w:t>Parengtos naujos edukacinės programos:</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Kūrybinis užsiėmimas „Laiškas Lietuvai ir tau“ (vesta Vilniaus knygų mugėje);</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Kūrybinės teatro dirbtuvės „Žaidžiame teatrą“;</w:t>
            </w:r>
          </w:p>
          <w:p w:rsidR="008F46D2" w:rsidRPr="000C580D" w:rsidRDefault="000C580D" w:rsidP="000C580D">
            <w:pPr>
              <w:spacing w:after="0" w:line="240" w:lineRule="auto"/>
              <w:jc w:val="both"/>
              <w:rPr>
                <w:rFonts w:ascii="Times New Roman" w:eastAsia="Times New Roman" w:hAnsi="Times New Roman" w:cs="Times New Roman"/>
                <w:i/>
              </w:rPr>
            </w:pPr>
            <w:r w:rsidRPr="000C580D">
              <w:rPr>
                <w:rFonts w:ascii="Times New Roman" w:eastAsia="Times New Roman" w:hAnsi="Times New Roman" w:cs="Times New Roman"/>
                <w:i/>
              </w:rPr>
              <w:t>Parengtos ir paviešintos socialiniuose tinkluose virtualios edukacijos:</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AJE – edukacija „Kalėdinio vainiko gamyba“, 24 peržiūros;</w:t>
            </w:r>
          </w:p>
          <w:p w:rsidR="008F46D2" w:rsidRPr="000C580D" w:rsidRDefault="000C580D" w:rsidP="000C580D">
            <w:pPr>
              <w:spacing w:after="0" w:line="240" w:lineRule="auto"/>
              <w:jc w:val="both"/>
              <w:rPr>
                <w:rFonts w:ascii="Times New Roman" w:eastAsia="Times New Roman" w:hAnsi="Times New Roman" w:cs="Times New Roman"/>
              </w:rPr>
            </w:pPr>
            <w:proofErr w:type="spellStart"/>
            <w:r w:rsidRPr="000C580D">
              <w:rPr>
                <w:rFonts w:ascii="Times New Roman" w:eastAsia="Times New Roman" w:hAnsi="Times New Roman" w:cs="Times New Roman"/>
              </w:rPr>
              <w:t>Ašmintos</w:t>
            </w:r>
            <w:proofErr w:type="spellEnd"/>
            <w:r w:rsidRPr="000C580D">
              <w:rPr>
                <w:rFonts w:ascii="Times New Roman" w:eastAsia="Times New Roman" w:hAnsi="Times New Roman" w:cs="Times New Roman"/>
              </w:rPr>
              <w:t xml:space="preserve"> laisvalaikio salėje</w:t>
            </w:r>
            <w:r w:rsidRPr="000A3299">
              <w:rPr>
                <w:rFonts w:ascii="Times New Roman" w:eastAsia="Times New Roman" w:hAnsi="Times New Roman" w:cs="Times New Roman"/>
              </w:rPr>
              <w:t xml:space="preserve"> –</w:t>
            </w:r>
            <w:r w:rsidRPr="000C580D">
              <w:rPr>
                <w:rFonts w:ascii="Times New Roman" w:eastAsia="Times New Roman" w:hAnsi="Times New Roman" w:cs="Times New Roman"/>
              </w:rPr>
              <w:t xml:space="preserve"> „Velykinio margučio simbolika”, 235 peržiūros;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„Sekminės – tikra gamtos atbudimo šve</w:t>
            </w:r>
            <w:r w:rsidR="000A3299">
              <w:rPr>
                <w:rFonts w:ascii="Times New Roman" w:eastAsia="Times New Roman" w:hAnsi="Times New Roman" w:cs="Times New Roman"/>
              </w:rPr>
              <w:t>ntė”, 205 peržiūros; „Vainikas S</w:t>
            </w:r>
            <w:r w:rsidRPr="000C580D">
              <w:rPr>
                <w:rFonts w:ascii="Times New Roman" w:eastAsia="Times New Roman" w:hAnsi="Times New Roman" w:cs="Times New Roman"/>
              </w:rPr>
              <w:t>ekminėms”, 95 peržiūros; „Advento vainiko pynimas ir puošyba”, 48 peržiūros, „Advento patiekalai”, 29 peržiūros;</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Pakuonio laisvalaikio salėje</w:t>
            </w:r>
            <w:r w:rsidRPr="000A3299">
              <w:rPr>
                <w:rFonts w:ascii="Times New Roman" w:eastAsia="Times New Roman" w:hAnsi="Times New Roman" w:cs="Times New Roman"/>
              </w:rPr>
              <w:t xml:space="preserve"> </w:t>
            </w:r>
            <w:r w:rsidR="000A3299">
              <w:rPr>
                <w:rFonts w:ascii="Times New Roman" w:eastAsia="Times New Roman" w:hAnsi="Times New Roman" w:cs="Times New Roman"/>
              </w:rPr>
              <w:t>– „Puoškime namus šventėms – A</w:t>
            </w:r>
            <w:r w:rsidRPr="000C580D">
              <w:rPr>
                <w:rFonts w:ascii="Times New Roman" w:eastAsia="Times New Roman" w:hAnsi="Times New Roman" w:cs="Times New Roman"/>
              </w:rPr>
              <w:t>dvento vainiko gamyba“</w:t>
            </w:r>
            <w:r w:rsidR="000A3299">
              <w:rPr>
                <w:rFonts w:ascii="Times New Roman" w:eastAsia="Times New Roman" w:hAnsi="Times New Roman" w:cs="Times New Roman"/>
              </w:rPr>
              <w:t>,</w:t>
            </w:r>
            <w:r w:rsidRPr="000C580D">
              <w:rPr>
                <w:rFonts w:ascii="Times New Roman" w:eastAsia="Times New Roman" w:hAnsi="Times New Roman" w:cs="Times New Roman"/>
              </w:rPr>
              <w:t xml:space="preserve"> 1</w:t>
            </w:r>
            <w:r w:rsidR="000A3299">
              <w:rPr>
                <w:rFonts w:ascii="Times New Roman" w:eastAsia="Times New Roman" w:hAnsi="Times New Roman" w:cs="Times New Roman"/>
              </w:rPr>
              <w:t xml:space="preserve"> </w:t>
            </w:r>
            <w:r w:rsidRPr="000C580D">
              <w:rPr>
                <w:rFonts w:ascii="Times New Roman" w:eastAsia="Times New Roman" w:hAnsi="Times New Roman" w:cs="Times New Roman"/>
              </w:rPr>
              <w:t>809 peržiūros;</w:t>
            </w:r>
          </w:p>
          <w:p w:rsidR="008F46D2" w:rsidRPr="000C580D" w:rsidRDefault="000C580D" w:rsidP="000C580D">
            <w:pPr>
              <w:spacing w:after="0" w:line="240" w:lineRule="auto"/>
              <w:jc w:val="both"/>
              <w:rPr>
                <w:rFonts w:ascii="Times New Roman" w:eastAsia="Times New Roman" w:hAnsi="Times New Roman" w:cs="Times New Roman"/>
              </w:rPr>
            </w:pPr>
            <w:proofErr w:type="spellStart"/>
            <w:r w:rsidRPr="000C580D">
              <w:rPr>
                <w:rFonts w:ascii="Times New Roman" w:eastAsia="Times New Roman" w:hAnsi="Times New Roman" w:cs="Times New Roman"/>
              </w:rPr>
              <w:t>Šilavoto</w:t>
            </w:r>
            <w:proofErr w:type="spellEnd"/>
            <w:r w:rsidRPr="000C580D">
              <w:rPr>
                <w:rFonts w:ascii="Times New Roman" w:eastAsia="Times New Roman" w:hAnsi="Times New Roman" w:cs="Times New Roman"/>
              </w:rPr>
              <w:t xml:space="preserve"> laisvalaikio salėje – „Rankų darbo dovana tėčiui“, 320 peržiūrų; „Vazų dekoravimas augalinio pluošto siūlais“, 42 peržiūros; „Vėlinių puokščių komponavimas“, 160 peržiūrų;</w:t>
            </w:r>
          </w:p>
        </w:tc>
      </w:tr>
      <w:tr w:rsidR="008F46D2" w:rsidRPr="000C580D" w:rsidTr="000A3299">
        <w:trPr>
          <w:trHeight w:val="279"/>
        </w:trPr>
        <w:tc>
          <w:tcPr>
            <w:tcW w:w="9896" w:type="dxa"/>
            <w:gridSpan w:val="3"/>
            <w:shd w:val="clear" w:color="auto" w:fill="D9D9D9"/>
          </w:tcPr>
          <w:p w:rsidR="008F46D2" w:rsidRPr="000C580D" w:rsidRDefault="000C580D" w:rsidP="000C580D">
            <w:pPr>
              <w:spacing w:after="0" w:line="240" w:lineRule="auto"/>
              <w:rPr>
                <w:rFonts w:ascii="Times New Roman" w:eastAsia="Times New Roman" w:hAnsi="Times New Roman" w:cs="Times New Roman"/>
                <w:b/>
              </w:rPr>
            </w:pPr>
            <w:r w:rsidRPr="000C580D">
              <w:rPr>
                <w:rFonts w:ascii="Times New Roman" w:eastAsia="Times New Roman" w:hAnsi="Times New Roman" w:cs="Times New Roman"/>
                <w:b/>
              </w:rPr>
              <w:t>1.3 tikslas. Didinti Prienų rajono valdymo efektyvumą</w:t>
            </w:r>
          </w:p>
        </w:tc>
      </w:tr>
      <w:tr w:rsidR="008F46D2" w:rsidRPr="000C580D" w:rsidTr="000A3299">
        <w:trPr>
          <w:trHeight w:val="279"/>
        </w:trPr>
        <w:tc>
          <w:tcPr>
            <w:tcW w:w="9896" w:type="dxa"/>
            <w:gridSpan w:val="3"/>
            <w:shd w:val="clear" w:color="auto" w:fill="D9D9D9"/>
          </w:tcPr>
          <w:p w:rsidR="008F46D2" w:rsidRPr="000C580D" w:rsidRDefault="000C580D" w:rsidP="000C580D">
            <w:pPr>
              <w:spacing w:after="0" w:line="240" w:lineRule="auto"/>
              <w:jc w:val="both"/>
              <w:rPr>
                <w:rFonts w:ascii="Times New Roman" w:eastAsia="Times New Roman" w:hAnsi="Times New Roman" w:cs="Times New Roman"/>
                <w:b/>
              </w:rPr>
            </w:pPr>
            <w:r w:rsidRPr="000C580D">
              <w:rPr>
                <w:rFonts w:ascii="Times New Roman" w:eastAsia="Times New Roman" w:hAnsi="Times New Roman" w:cs="Times New Roman"/>
                <w:b/>
              </w:rPr>
              <w:t>1.3.1 uždavinys. Gerinti savivaldybės ir jai pavaldžių įstaigų paslaugų kokybę ir prieinamumą</w:t>
            </w:r>
          </w:p>
        </w:tc>
      </w:tr>
      <w:tr w:rsidR="008F46D2" w:rsidRPr="000C580D" w:rsidTr="000A3299">
        <w:trPr>
          <w:trHeight w:val="279"/>
        </w:trPr>
        <w:tc>
          <w:tcPr>
            <w:tcW w:w="1816" w:type="dxa"/>
            <w:gridSpan w:val="2"/>
          </w:tcPr>
          <w:p w:rsidR="008F46D2" w:rsidRPr="000C580D" w:rsidRDefault="000C580D" w:rsidP="000C580D">
            <w:pPr>
              <w:spacing w:after="0" w:line="240" w:lineRule="auto"/>
              <w:rPr>
                <w:rFonts w:ascii="Times New Roman" w:eastAsia="Times New Roman" w:hAnsi="Times New Roman" w:cs="Times New Roman"/>
                <w:color w:val="0070C0"/>
              </w:rPr>
            </w:pPr>
            <w:r w:rsidRPr="000C580D">
              <w:rPr>
                <w:rFonts w:ascii="Times New Roman" w:eastAsia="Times New Roman" w:hAnsi="Times New Roman" w:cs="Times New Roman"/>
              </w:rPr>
              <w:t>1.3.1.1 Savivaldybės administracijos ir jai pavaldžių biudžetinių įstaigų darbuotojų kompetencijos ir gebėjimų didinimas</w:t>
            </w:r>
          </w:p>
        </w:tc>
        <w:tc>
          <w:tcPr>
            <w:tcW w:w="8080" w:type="dxa"/>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10 (iš 14) ne kultūros ir meno darbuotojų dalyvavo mokymuose ir seminaruose (71 proc.)</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23 (iš 24) kultūros ir meno darbuotojai, dalyvavo mokymuose ir seminaruose (96 proc.)</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1.4.2 uždavinys. Paskatinti kaimo turizmo, amatų bei netradicinių veiklų plėtrą </w:t>
            </w:r>
          </w:p>
        </w:tc>
      </w:tr>
      <w:tr w:rsidR="008F46D2" w:rsidRPr="000C580D" w:rsidTr="000A3299">
        <w:trPr>
          <w:trHeight w:val="279"/>
        </w:trPr>
        <w:tc>
          <w:tcPr>
            <w:tcW w:w="1816" w:type="dxa"/>
            <w:gridSpan w:val="2"/>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1.4.2.2 Tradicinių amatų bei etnografinių renginių vykdymas</w:t>
            </w:r>
          </w:p>
        </w:tc>
        <w:tc>
          <w:tcPr>
            <w:tcW w:w="8080" w:type="dxa"/>
          </w:tcPr>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2020 m. vyko etnografinio pobūdžio renginiai:</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PKLC – Prienų krašto meno kūrėjų darbų paroda, skirta Tautodailės metams paminėti, žiūrovų sk. 530; </w:t>
            </w:r>
          </w:p>
          <w:p w:rsidR="008F46D2" w:rsidRPr="000C580D" w:rsidRDefault="000C580D" w:rsidP="000C580D">
            <w:pPr>
              <w:spacing w:after="0" w:line="240" w:lineRule="auto"/>
              <w:jc w:val="both"/>
              <w:rPr>
                <w:rFonts w:ascii="Times New Roman" w:eastAsia="Times New Roman" w:hAnsi="Times New Roman" w:cs="Times New Roman"/>
              </w:rPr>
            </w:pPr>
            <w:proofErr w:type="spellStart"/>
            <w:r w:rsidRPr="000C580D">
              <w:rPr>
                <w:rFonts w:ascii="Times New Roman" w:eastAsia="Times New Roman" w:hAnsi="Times New Roman" w:cs="Times New Roman"/>
              </w:rPr>
              <w:t>Ašmintos</w:t>
            </w:r>
            <w:proofErr w:type="spellEnd"/>
            <w:r w:rsidRPr="000C580D">
              <w:rPr>
                <w:rFonts w:ascii="Times New Roman" w:eastAsia="Times New Roman" w:hAnsi="Times New Roman" w:cs="Times New Roman"/>
              </w:rPr>
              <w:t xml:space="preserve"> laisvalaikio salėje – „Tautosakos žinių patikrinimas” (virtualus), 320 peržiūrų; „Rudens spalvotoji mozaika” 30 dalyvių;</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Išlaužo laisvalaikio salėje – Užgavėnių šventė „Laiku užsigavėsi – bėdų neturėsi“, 150 dalyvių;</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Naujosios Ūtos laisvalaikio salėje – Trijų Karalių šventė „Trijų Karalių žvaigždė“, 80 dalyvių; Užgavėnės „Per barzdą varvėjo“, 60 dalyvių;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Pakuonio laisvalaikio salėje – Užgavėnių šventė </w:t>
            </w:r>
            <w:r w:rsidRPr="000C580D">
              <w:rPr>
                <w:rFonts w:ascii="Times New Roman" w:eastAsia="Times New Roman" w:hAnsi="Times New Roman" w:cs="Times New Roman"/>
                <w:highlight w:val="white"/>
              </w:rPr>
              <w:t xml:space="preserve">„Nors žiemos nebuvo, bet Užgavėnės nepražuvo“ 80 dalyvių, susitikimas su tautodailininke Ramute </w:t>
            </w:r>
            <w:proofErr w:type="spellStart"/>
            <w:r w:rsidRPr="000C580D">
              <w:rPr>
                <w:rFonts w:ascii="Times New Roman" w:eastAsia="Times New Roman" w:hAnsi="Times New Roman" w:cs="Times New Roman"/>
                <w:highlight w:val="white"/>
              </w:rPr>
              <w:t>Gyliene</w:t>
            </w:r>
            <w:proofErr w:type="spellEnd"/>
            <w:r w:rsidRPr="000C580D">
              <w:rPr>
                <w:rFonts w:ascii="Times New Roman" w:eastAsia="Times New Roman" w:hAnsi="Times New Roman" w:cs="Times New Roman"/>
                <w:highlight w:val="white"/>
              </w:rPr>
              <w:t xml:space="preserve"> „Širdies spalvų takais, 30 dalyvių</w:t>
            </w:r>
          </w:p>
          <w:p w:rsidR="008F46D2" w:rsidRPr="000C580D" w:rsidRDefault="000A3299" w:rsidP="000C580D">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Šilavoto</w:t>
            </w:r>
            <w:proofErr w:type="spellEnd"/>
            <w:r>
              <w:rPr>
                <w:rFonts w:ascii="Times New Roman" w:eastAsia="Times New Roman" w:hAnsi="Times New Roman" w:cs="Times New Roman"/>
              </w:rPr>
              <w:t xml:space="preserve"> laisvalaikio salėje – </w:t>
            </w:r>
            <w:r w:rsidR="000C580D" w:rsidRPr="000C580D">
              <w:rPr>
                <w:rFonts w:ascii="Times New Roman" w:eastAsia="Times New Roman" w:hAnsi="Times New Roman" w:cs="Times New Roman"/>
              </w:rPr>
              <w:t>Užgavėnių šventė „Žemę budinsim iš miego“, 72 dalyviai; Susitikimas su tautodailininke Zita Antanavičiene, 30 dalyvių, etnografinė popietė vaikams „Iš senolių skrynios“, 30 dalyvių; video montažas „Keturios Advento žvakės“, 140 peržiūrų.</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2 PRIORITETAS. IŠSILAVINUSIOS, SVEIKOS IR PAŽANGIOS BENDRUOMENĖS PLĖTRA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2.1 tikslas. Skatinti informacinės visuomenės plėtrą rajone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2.1.1 uždavinys. Skatinti informacinės infrastruktūros naudojimą </w:t>
            </w:r>
          </w:p>
        </w:tc>
      </w:tr>
      <w:tr w:rsidR="008F46D2" w:rsidRPr="000C580D" w:rsidTr="000A3299">
        <w:trPr>
          <w:trHeight w:val="279"/>
        </w:trPr>
        <w:tc>
          <w:tcPr>
            <w:tcW w:w="1816" w:type="dxa"/>
            <w:gridSpan w:val="2"/>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 xml:space="preserve">2.1.1.2 Elektroninių paslaugų plėtra savivaldybės viešojo administravimo ir </w:t>
            </w:r>
            <w:r w:rsidRPr="000C580D">
              <w:rPr>
                <w:rFonts w:ascii="Times New Roman" w:eastAsia="Times New Roman" w:hAnsi="Times New Roman" w:cs="Times New Roman"/>
              </w:rPr>
              <w:lastRenderedPageBreak/>
              <w:t>kitose įstaigose</w:t>
            </w:r>
          </w:p>
        </w:tc>
        <w:tc>
          <w:tcPr>
            <w:tcW w:w="8080" w:type="dxa"/>
          </w:tcPr>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lastRenderedPageBreak/>
              <w:t>Pasirašyta bendradarbiavimo sutartis su UAB „</w:t>
            </w:r>
            <w:proofErr w:type="spellStart"/>
            <w:r w:rsidRPr="000C580D">
              <w:rPr>
                <w:rFonts w:ascii="Times New Roman" w:eastAsia="Times New Roman" w:hAnsi="Times New Roman" w:cs="Times New Roman"/>
              </w:rPr>
              <w:t>Ticket</w:t>
            </w:r>
            <w:proofErr w:type="spellEnd"/>
            <w:r w:rsidRPr="000C580D">
              <w:rPr>
                <w:rFonts w:ascii="Times New Roman" w:eastAsia="Times New Roman" w:hAnsi="Times New Roman" w:cs="Times New Roman"/>
              </w:rPr>
              <w:t xml:space="preserve"> </w:t>
            </w:r>
            <w:proofErr w:type="spellStart"/>
            <w:r w:rsidRPr="000C580D">
              <w:rPr>
                <w:rFonts w:ascii="Times New Roman" w:eastAsia="Times New Roman" w:hAnsi="Times New Roman" w:cs="Times New Roman"/>
              </w:rPr>
              <w:t>Market</w:t>
            </w:r>
            <w:proofErr w:type="spellEnd"/>
            <w:r w:rsidRPr="000C580D">
              <w:rPr>
                <w:rFonts w:ascii="Times New Roman" w:eastAsia="Times New Roman" w:hAnsi="Times New Roman" w:cs="Times New Roman"/>
              </w:rPr>
              <w:t xml:space="preserve">“, teikiančia elektroninių bilietų platinimo paslaugą. Tiekėjas PKLC kasoje įrengė bilietų platinimo sistemą. Dėl COVID-19 pandemijos ribojimų bilietai parduoti tik į 2 renginius. </w:t>
            </w:r>
          </w:p>
          <w:p w:rsidR="008F46D2" w:rsidRPr="000C580D" w:rsidRDefault="000C580D" w:rsidP="000A3299">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2020 m. rudenį sudaryta galimybė žiūrovams UAB „</w:t>
            </w:r>
            <w:proofErr w:type="spellStart"/>
            <w:r w:rsidRPr="000C580D">
              <w:rPr>
                <w:rFonts w:ascii="Times New Roman" w:eastAsia="Times New Roman" w:hAnsi="Times New Roman" w:cs="Times New Roman"/>
              </w:rPr>
              <w:t>Paysera</w:t>
            </w:r>
            <w:proofErr w:type="spellEnd"/>
            <w:r w:rsidRPr="000C580D">
              <w:rPr>
                <w:rFonts w:ascii="Times New Roman" w:eastAsia="Times New Roman" w:hAnsi="Times New Roman" w:cs="Times New Roman"/>
              </w:rPr>
              <w:t xml:space="preserve"> LT“ valdomomis tickets.paysera.com priemonėmis registruotis ir įsigyti nemokamus kvietimus į PKLC organizuojamus renginius.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lastRenderedPageBreak/>
              <w:t xml:space="preserve">2.1.2 uždavinys. Diegti ir modernizuoti informacines technologijas gerinant viešųjų paslaugų kokybę ir prieinamumą </w:t>
            </w:r>
          </w:p>
        </w:tc>
      </w:tr>
      <w:tr w:rsidR="008F46D2" w:rsidRPr="000C580D" w:rsidTr="000A3299">
        <w:trPr>
          <w:trHeight w:val="2336"/>
        </w:trPr>
        <w:tc>
          <w:tcPr>
            <w:tcW w:w="1816" w:type="dxa"/>
            <w:gridSpan w:val="2"/>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2.1.2.1 Informacinių technologijų ir ryšio priemonių atnaujinimas ir plėtra</w:t>
            </w:r>
          </w:p>
        </w:tc>
        <w:tc>
          <w:tcPr>
            <w:tcW w:w="8080" w:type="dxa"/>
          </w:tcPr>
          <w:p w:rsidR="008F46D2" w:rsidRPr="000C580D" w:rsidRDefault="000C580D" w:rsidP="000C580D">
            <w:pPr>
              <w:spacing w:after="0" w:line="240" w:lineRule="auto"/>
              <w:jc w:val="both"/>
              <w:rPr>
                <w:rFonts w:ascii="Times New Roman" w:eastAsia="Times New Roman" w:hAnsi="Times New Roman" w:cs="Times New Roman"/>
                <w:i/>
              </w:rPr>
            </w:pPr>
            <w:r w:rsidRPr="000C580D">
              <w:rPr>
                <w:rFonts w:ascii="Times New Roman" w:eastAsia="Times New Roman" w:hAnsi="Times New Roman" w:cs="Times New Roman"/>
              </w:rPr>
              <w:t xml:space="preserve">PKLC reikmėms: </w:t>
            </w:r>
            <w:proofErr w:type="spellStart"/>
            <w:r w:rsidRPr="000C580D">
              <w:rPr>
                <w:rFonts w:ascii="Times New Roman" w:eastAsia="Times New Roman" w:hAnsi="Times New Roman" w:cs="Times New Roman"/>
                <w:i/>
              </w:rPr>
              <w:t>wi-fi</w:t>
            </w:r>
            <w:proofErr w:type="spellEnd"/>
            <w:r w:rsidRPr="000C580D">
              <w:rPr>
                <w:rFonts w:ascii="Times New Roman" w:eastAsia="Times New Roman" w:hAnsi="Times New Roman" w:cs="Times New Roman"/>
              </w:rPr>
              <w:t xml:space="preserve"> stiprintuvai, 4 vnt.; serveris </w:t>
            </w:r>
            <w:r w:rsidRPr="000C580D">
              <w:rPr>
                <w:rFonts w:ascii="Times New Roman" w:eastAsia="Times New Roman" w:hAnsi="Times New Roman" w:cs="Times New Roman"/>
                <w:i/>
              </w:rPr>
              <w:t>(informacijos saugojimui ir centralizuotam įrenginių valdymui)</w:t>
            </w:r>
            <w:r w:rsidRPr="000C580D">
              <w:rPr>
                <w:rFonts w:ascii="Times New Roman" w:eastAsia="Times New Roman" w:hAnsi="Times New Roman" w:cs="Times New Roman"/>
              </w:rPr>
              <w:t>; spausdintuvai, 4 vnt.; tiesioginių transliacijų iš Koncertų salės sistemos plėtra – įsigyta LED televizori</w:t>
            </w:r>
            <w:r w:rsidR="000A3299">
              <w:rPr>
                <w:rFonts w:ascii="Times New Roman" w:eastAsia="Times New Roman" w:hAnsi="Times New Roman" w:cs="Times New Roman"/>
              </w:rPr>
              <w:t>ai</w:t>
            </w:r>
            <w:r w:rsidRPr="000C580D">
              <w:rPr>
                <w:rFonts w:ascii="Times New Roman" w:eastAsia="Times New Roman" w:hAnsi="Times New Roman" w:cs="Times New Roman"/>
              </w:rPr>
              <w:t xml:space="preserve">, 2 </w:t>
            </w:r>
            <w:proofErr w:type="spellStart"/>
            <w:r w:rsidRPr="000C580D">
              <w:rPr>
                <w:rFonts w:ascii="Times New Roman" w:eastAsia="Times New Roman" w:hAnsi="Times New Roman" w:cs="Times New Roman"/>
              </w:rPr>
              <w:t>vnt</w:t>
            </w:r>
            <w:proofErr w:type="spellEnd"/>
            <w:r w:rsidRPr="000C580D">
              <w:rPr>
                <w:rFonts w:ascii="Times New Roman" w:eastAsia="Times New Roman" w:hAnsi="Times New Roman" w:cs="Times New Roman"/>
              </w:rPr>
              <w:t xml:space="preserve">; LED monitoriai, 4 vnt. </w:t>
            </w:r>
            <w:r w:rsidRPr="000C580D">
              <w:rPr>
                <w:rFonts w:ascii="Times New Roman" w:eastAsia="Times New Roman" w:hAnsi="Times New Roman" w:cs="Times New Roman"/>
                <w:i/>
              </w:rPr>
              <w:t>(siekiama sudaryti galimybę atlikėjams griminėse ir užkulisiuose stebėti, kas vyksta Koncertų salės pagrindinėje scenoje).</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Naujosios Ūtos laisvalaikio salei – interneto modemas (4G</w:t>
            </w:r>
            <w:r w:rsidR="000A3299">
              <w:rPr>
                <w:rFonts w:ascii="Times New Roman" w:eastAsia="Times New Roman" w:hAnsi="Times New Roman" w:cs="Times New Roman"/>
              </w:rPr>
              <w:t xml:space="preserve"> maršrutizatorius). </w:t>
            </w:r>
          </w:p>
          <w:p w:rsidR="008F46D2" w:rsidRPr="000C580D" w:rsidRDefault="000C580D" w:rsidP="000A3299">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Atviros jaunimo erdvės poreikiams (projektinėmis lėšomis) įsigyta: </w:t>
            </w:r>
            <w:r w:rsidRPr="000C580D">
              <w:rPr>
                <w:rFonts w:ascii="Times New Roman" w:eastAsia="Times New Roman" w:hAnsi="Times New Roman" w:cs="Times New Roman"/>
                <w:i/>
              </w:rPr>
              <w:t xml:space="preserve">GO PRO </w:t>
            </w:r>
            <w:r w:rsidRPr="000C580D">
              <w:rPr>
                <w:rFonts w:ascii="Times New Roman" w:eastAsia="Times New Roman" w:hAnsi="Times New Roman" w:cs="Times New Roman"/>
              </w:rPr>
              <w:t xml:space="preserve">veiksmo kamera; baterijos pakrovėjas; energijos bankas; kompiuteriai, 2 vnt. (1– </w:t>
            </w:r>
            <w:proofErr w:type="spellStart"/>
            <w:r w:rsidRPr="000C580D">
              <w:rPr>
                <w:rFonts w:ascii="Times New Roman" w:eastAsia="Times New Roman" w:hAnsi="Times New Roman" w:cs="Times New Roman"/>
              </w:rPr>
              <w:t>planšetinis</w:t>
            </w:r>
            <w:proofErr w:type="spellEnd"/>
            <w:r w:rsidRPr="000C580D">
              <w:rPr>
                <w:rFonts w:ascii="Times New Roman" w:eastAsia="Times New Roman" w:hAnsi="Times New Roman" w:cs="Times New Roman"/>
              </w:rPr>
              <w:t xml:space="preserve">, 1– nešiojamas); interneto modemas (4G maršrutizatorius).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2.2.2 uždavinys. Plėtoti esamą jaunimo užimtumą ir sudaryti sąlygas reikštis naujoms jaunimo užimtumo iniciatyvoms </w:t>
            </w:r>
          </w:p>
        </w:tc>
      </w:tr>
      <w:tr w:rsidR="008F46D2" w:rsidRPr="000C580D" w:rsidTr="000A3299">
        <w:trPr>
          <w:trHeight w:val="1425"/>
        </w:trPr>
        <w:tc>
          <w:tcPr>
            <w:tcW w:w="1816" w:type="dxa"/>
            <w:gridSpan w:val="2"/>
            <w:vMerge w:val="restart"/>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2.2.2.1 Atvirų jaunimo centrų, jaunimo laisvalaikio erdvių plėtra</w:t>
            </w:r>
          </w:p>
          <w:p w:rsidR="008F46D2" w:rsidRPr="000C580D" w:rsidRDefault="008F46D2" w:rsidP="000C580D">
            <w:pPr>
              <w:spacing w:after="0" w:line="240" w:lineRule="auto"/>
              <w:rPr>
                <w:rFonts w:ascii="Times New Roman" w:eastAsia="Times New Roman" w:hAnsi="Times New Roman" w:cs="Times New Roman"/>
              </w:rPr>
            </w:pPr>
          </w:p>
        </w:tc>
        <w:tc>
          <w:tcPr>
            <w:tcW w:w="8080" w:type="dxa"/>
            <w:vMerge w:val="restart"/>
            <w:tcBorders>
              <w:bottom w:val="single" w:sz="4" w:space="0" w:color="000000"/>
            </w:tcBorders>
          </w:tcPr>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i/>
              </w:rPr>
              <w:t>Veikla</w:t>
            </w:r>
            <w:r w:rsidRPr="000C580D">
              <w:rPr>
                <w:rFonts w:ascii="Times New Roman" w:eastAsia="Times New Roman" w:hAnsi="Times New Roman" w:cs="Times New Roman"/>
              </w:rPr>
              <w:t xml:space="preserve">. Siekiant mažinti užsikrėtimo COVID-19 virusu riziką, dalis AJE užsiėmimų ir konsultacijų vesti nuotoliniu būdu ir jaunimui patraukliose lauko erdvėse (12 susitikimų Prienų Beržyno ir </w:t>
            </w:r>
            <w:proofErr w:type="spellStart"/>
            <w:r w:rsidRPr="000C580D">
              <w:rPr>
                <w:rFonts w:ascii="Times New Roman" w:eastAsia="Times New Roman" w:hAnsi="Times New Roman" w:cs="Times New Roman"/>
              </w:rPr>
              <w:t>Revuonos</w:t>
            </w:r>
            <w:proofErr w:type="spellEnd"/>
            <w:r w:rsidRPr="000C580D">
              <w:rPr>
                <w:rFonts w:ascii="Times New Roman" w:eastAsia="Times New Roman" w:hAnsi="Times New Roman" w:cs="Times New Roman"/>
              </w:rPr>
              <w:t xml:space="preserve"> parkuose).</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Bendradarbiaujant su kitomis Prienų krašto įstaigomis ir jaunimo organizacijomis, pirmą kartą Beržyno parke surengta „Jaunimo diena“, kurios metu vyko diskusijos, sporto žaidynės, kūrybiniai užsiėmimai, jaunųjų kūrėjų mados podiumas, koncertas, kinas po atviru dangumi, bendradarbiaujant su Garliavos sporto ir kultūros centru organizuotas jaunimo muzikos festivalio „</w:t>
            </w:r>
            <w:proofErr w:type="spellStart"/>
            <w:r w:rsidRPr="000C580D">
              <w:rPr>
                <w:rFonts w:ascii="Times New Roman" w:eastAsia="Times New Roman" w:hAnsi="Times New Roman" w:cs="Times New Roman"/>
              </w:rPr>
              <w:t>Mūz’on’as</w:t>
            </w:r>
            <w:proofErr w:type="spellEnd"/>
            <w:r w:rsidRPr="000C580D">
              <w:rPr>
                <w:rFonts w:ascii="Times New Roman" w:eastAsia="Times New Roman" w:hAnsi="Times New Roman" w:cs="Times New Roman"/>
              </w:rPr>
              <w:t xml:space="preserve">“ dalyvių pusfinalis.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Spalio mėn. paminėta AJE 2 metų veiklos sukaktis.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i/>
              </w:rPr>
              <w:t xml:space="preserve">Bendradarbiavimas. </w:t>
            </w:r>
            <w:r w:rsidRPr="000C580D">
              <w:rPr>
                <w:rFonts w:ascii="Times New Roman" w:eastAsia="Times New Roman" w:hAnsi="Times New Roman" w:cs="Times New Roman"/>
              </w:rPr>
              <w:t>Nuolat plečiamas tarpdisciplininio bendradarbiavimo tinklas su Prienų krašte ir Lietuvoje veikiančiomis jaunimo organizacijomis. 2020 m. vyko bendros veiklos kartu su 9 skirtingomis jaunimo organizacijomis visoje Lietuvoje.</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Kartu su Marijampolės Visuomenės ir verslo plėtros institutu 2020 m. buvo pateiktas ir finansavimą gavo jaunimo </w:t>
            </w:r>
            <w:proofErr w:type="spellStart"/>
            <w:r w:rsidRPr="000C580D">
              <w:rPr>
                <w:rFonts w:ascii="Times New Roman" w:eastAsia="Times New Roman" w:hAnsi="Times New Roman" w:cs="Times New Roman"/>
              </w:rPr>
              <w:t>Erasmus</w:t>
            </w:r>
            <w:proofErr w:type="spellEnd"/>
            <w:r w:rsidRPr="000C580D">
              <w:rPr>
                <w:rFonts w:ascii="Times New Roman" w:eastAsia="Times New Roman" w:hAnsi="Times New Roman" w:cs="Times New Roman"/>
              </w:rPr>
              <w:t xml:space="preserve">+ projektas „Me be4 </w:t>
            </w:r>
            <w:proofErr w:type="spellStart"/>
            <w:r w:rsidRPr="000C580D">
              <w:rPr>
                <w:rFonts w:ascii="Times New Roman" w:eastAsia="Times New Roman" w:hAnsi="Times New Roman" w:cs="Times New Roman"/>
              </w:rPr>
              <w:t>you</w:t>
            </w:r>
            <w:proofErr w:type="spellEnd"/>
            <w:r w:rsidRPr="000C580D">
              <w:rPr>
                <w:rFonts w:ascii="Times New Roman" w:eastAsia="Times New Roman" w:hAnsi="Times New Roman" w:cs="Times New Roman"/>
              </w:rPr>
              <w:t xml:space="preserve">“. Projekto veiklose 2021 m. turės galimybę dalyvauti ir kitų Prienų krašte veikiančių jaunimo organizacijų atstovai. Viena jų – mobilumas Graikijoje. Dalis projekto lėšų bus skirtos jaunimo dienos  organizavimui Prienuose.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i/>
              </w:rPr>
              <w:t>Personalas.</w:t>
            </w:r>
            <w:r w:rsidRPr="000C580D">
              <w:rPr>
                <w:rFonts w:ascii="Times New Roman" w:eastAsia="Times New Roman" w:hAnsi="Times New Roman" w:cs="Times New Roman"/>
              </w:rPr>
              <w:t xml:space="preserve"> AJE spalio mėn. pradėjo dirbti antras darbuotojas. Abu AJE darbuotojai kompetencijas kėlė mokymuose, konferencijose ir individualiuose susitikimuose su </w:t>
            </w:r>
            <w:proofErr w:type="spellStart"/>
            <w:r w:rsidRPr="000C580D">
              <w:rPr>
                <w:rFonts w:ascii="Times New Roman" w:eastAsia="Times New Roman" w:hAnsi="Times New Roman" w:cs="Times New Roman"/>
              </w:rPr>
              <w:t>supervizoriumi</w:t>
            </w:r>
            <w:proofErr w:type="spellEnd"/>
            <w:r w:rsidRPr="000C580D">
              <w:rPr>
                <w:rFonts w:ascii="Times New Roman" w:eastAsia="Times New Roman" w:hAnsi="Times New Roman" w:cs="Times New Roman"/>
              </w:rPr>
              <w:t xml:space="preserve">, gilinosi į mažiau galimybių turinčio jaunimo įtraukimo į veiklas būdus. Deja, baigiantis bandomajam laikotarpiui naujas darbuotojas pateikė prašymą dėl atleidimo iš pareigų nesibaigus bandomajam laikotarpiui.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i/>
              </w:rPr>
              <w:t xml:space="preserve">Materialinės bazės stiprinimas. </w:t>
            </w:r>
            <w:r w:rsidRPr="000C580D">
              <w:rPr>
                <w:rFonts w:ascii="Times New Roman" w:eastAsia="Times New Roman" w:hAnsi="Times New Roman" w:cs="Times New Roman"/>
              </w:rPr>
              <w:t xml:space="preserve">Siekiant stiprinti materialinę bazę ir didinti AJE matomumą, projektinėmis ir PKLC lėšomis buvo įsigyta: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1. vidaus ir lauko inventorius: Sofos, 2 vnt.; darbo stalai, daiktų laikymo sistemos (knygų lentyna, daiktų lentyna, daiktų laikymo dėžės, aplankai); kėdės, 6 vnt.; palapinė 3x3; lauko stalas ir kėdžių komplektas; </w:t>
            </w:r>
          </w:p>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2. reklaminė atributika (lauko vėliava, tentas, marškinėliai, kaklo movos, bliuzonai), nešiojamas lauko stendas, lauko žaidimai (didžiosios šaškės, </w:t>
            </w:r>
            <w:proofErr w:type="spellStart"/>
            <w:r w:rsidRPr="000C580D">
              <w:rPr>
                <w:rFonts w:ascii="Times New Roman" w:eastAsia="Times New Roman" w:hAnsi="Times New Roman" w:cs="Times New Roman"/>
              </w:rPr>
              <w:t>Jenga</w:t>
            </w:r>
            <w:proofErr w:type="spellEnd"/>
            <w:r w:rsidRPr="000C580D">
              <w:rPr>
                <w:rFonts w:ascii="Times New Roman" w:eastAsia="Times New Roman" w:hAnsi="Times New Roman" w:cs="Times New Roman"/>
              </w:rPr>
              <w:t xml:space="preserve">); </w:t>
            </w:r>
          </w:p>
          <w:p w:rsidR="008F46D2" w:rsidRPr="000C580D" w:rsidRDefault="000C580D" w:rsidP="000C580D">
            <w:pPr>
              <w:keepLines/>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3. kompiuterinė ir vaizdo įrašymo įranga (</w:t>
            </w:r>
            <w:proofErr w:type="spellStart"/>
            <w:r w:rsidRPr="000C580D">
              <w:rPr>
                <w:rFonts w:ascii="Times New Roman" w:eastAsia="Times New Roman" w:hAnsi="Times New Roman" w:cs="Times New Roman"/>
              </w:rPr>
              <w:t>žr.i</w:t>
            </w:r>
            <w:proofErr w:type="spellEnd"/>
            <w:r w:rsidRPr="000C580D">
              <w:rPr>
                <w:rFonts w:ascii="Times New Roman" w:eastAsia="Times New Roman" w:hAnsi="Times New Roman" w:cs="Times New Roman"/>
              </w:rPr>
              <w:t xml:space="preserve"> 2.1.2.1. papunktį). </w:t>
            </w:r>
          </w:p>
        </w:tc>
      </w:tr>
      <w:tr w:rsidR="008F46D2" w:rsidRPr="000C580D" w:rsidTr="000A3299">
        <w:trPr>
          <w:trHeight w:val="5325"/>
        </w:trPr>
        <w:tc>
          <w:tcPr>
            <w:tcW w:w="1816" w:type="dxa"/>
            <w:gridSpan w:val="2"/>
            <w:vMerge/>
          </w:tcPr>
          <w:p w:rsidR="008F46D2" w:rsidRPr="000C580D"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color w:val="0070C0"/>
              </w:rPr>
            </w:pPr>
          </w:p>
        </w:tc>
        <w:tc>
          <w:tcPr>
            <w:tcW w:w="8080" w:type="dxa"/>
            <w:vMerge/>
            <w:tcBorders>
              <w:top w:val="single" w:sz="4" w:space="0" w:color="000000"/>
            </w:tcBorders>
          </w:tcPr>
          <w:p w:rsidR="008F46D2" w:rsidRPr="000C580D" w:rsidRDefault="008F46D2" w:rsidP="000C580D">
            <w:pPr>
              <w:spacing w:after="0" w:line="240" w:lineRule="auto"/>
              <w:rPr>
                <w:rFonts w:ascii="Times New Roman" w:eastAsia="Times New Roman" w:hAnsi="Times New Roman" w:cs="Times New Roman"/>
                <w:color w:val="0070C0"/>
              </w:rPr>
            </w:pP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2.5 tikslas. Sudaryti sąlygas žmogaus kūrybinei raiškai ir visapusiškai asmenybės raidai, plėtoti kultūrinės veiklos pasirinkimo galimybes vietos gyventojams bei atvykstantiems svečiams ir turistams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rPr>
                <w:rFonts w:ascii="Times New Roman" w:eastAsia="Times New Roman" w:hAnsi="Times New Roman" w:cs="Times New Roman"/>
                <w:color w:val="000000"/>
              </w:rPr>
            </w:pPr>
            <w:r w:rsidRPr="000C580D">
              <w:rPr>
                <w:rFonts w:ascii="Times New Roman" w:eastAsia="Times New Roman" w:hAnsi="Times New Roman" w:cs="Times New Roman"/>
                <w:b/>
                <w:color w:val="000000"/>
              </w:rPr>
              <w:t xml:space="preserve">2.5.1 uždavinys. Plėtoti esamą kultūros sektoriaus situaciją ir sudaryti sąlygas naujoms kultūrinių veiklų iniciatyvoms reikštis </w:t>
            </w:r>
          </w:p>
        </w:tc>
      </w:tr>
      <w:tr w:rsidR="008F46D2" w:rsidRPr="000C580D" w:rsidTr="000A3299">
        <w:trPr>
          <w:trHeight w:val="279"/>
        </w:trPr>
        <w:tc>
          <w:tcPr>
            <w:tcW w:w="1800" w:type="dxa"/>
          </w:tcPr>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2.5.1.2 Unikalių kultūrinių projektų, kultūrinių renginių, išskiriančių Prienų rajoną iš kitų Lietuvos </w:t>
            </w:r>
            <w:r w:rsidRPr="000C580D">
              <w:rPr>
                <w:rFonts w:ascii="Times New Roman" w:eastAsia="Times New Roman" w:hAnsi="Times New Roman" w:cs="Times New Roman"/>
              </w:rPr>
              <w:lastRenderedPageBreak/>
              <w:t>miestų ir rajonų plėtra, jų įvairovės didinimas</w:t>
            </w:r>
          </w:p>
        </w:tc>
        <w:tc>
          <w:tcPr>
            <w:tcW w:w="8096" w:type="dxa"/>
            <w:gridSpan w:val="2"/>
          </w:tcPr>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lastRenderedPageBreak/>
              <w:t>2020 m. Prienuose planuota organizuoti pirmąjį „Duonos ir ugnies festivalį“ (toliau – Festivalis), tačiau didėjant rizikai ir apribojimams, susijusiems su COVID-19 viruso plitimu, buvo priimtas sprendimas Festivalį perkelti į 2021 m.</w:t>
            </w:r>
          </w:p>
          <w:p w:rsidR="008F46D2" w:rsidRPr="000C580D" w:rsidRDefault="000C580D" w:rsidP="000C580D">
            <w:pPr>
              <w:spacing w:after="0" w:line="240" w:lineRule="auto"/>
              <w:jc w:val="both"/>
              <w:rPr>
                <w:rFonts w:ascii="Times New Roman" w:eastAsia="Times New Roman" w:hAnsi="Times New Roman" w:cs="Times New Roman"/>
                <w:color w:val="38761D"/>
              </w:rPr>
            </w:pPr>
            <w:r w:rsidRPr="000C580D">
              <w:rPr>
                <w:rFonts w:ascii="Times New Roman" w:eastAsia="Times New Roman" w:hAnsi="Times New Roman" w:cs="Times New Roman"/>
              </w:rPr>
              <w:t xml:space="preserve">Atlikti festivalio paruošiamieji darbai: parengtas ir publikuotas pranešimas spaudai, PKLC kūrybiniai darbuotojai dalyvavo </w:t>
            </w:r>
            <w:proofErr w:type="spellStart"/>
            <w:r w:rsidRPr="000C580D">
              <w:rPr>
                <w:rFonts w:ascii="Times New Roman" w:eastAsia="Times New Roman" w:hAnsi="Times New Roman" w:cs="Times New Roman"/>
              </w:rPr>
              <w:t>Užuguosčio</w:t>
            </w:r>
            <w:proofErr w:type="spellEnd"/>
            <w:r w:rsidRPr="000C580D">
              <w:rPr>
                <w:rFonts w:ascii="Times New Roman" w:eastAsia="Times New Roman" w:hAnsi="Times New Roman" w:cs="Times New Roman"/>
              </w:rPr>
              <w:t xml:space="preserve"> </w:t>
            </w:r>
            <w:proofErr w:type="spellStart"/>
            <w:r w:rsidRPr="000C580D">
              <w:rPr>
                <w:rFonts w:ascii="Times New Roman" w:eastAsia="Times New Roman" w:hAnsi="Times New Roman" w:cs="Times New Roman"/>
              </w:rPr>
              <w:t>bendradarbystės</w:t>
            </w:r>
            <w:proofErr w:type="spellEnd"/>
            <w:r w:rsidRPr="000C580D">
              <w:rPr>
                <w:rFonts w:ascii="Times New Roman" w:eastAsia="Times New Roman" w:hAnsi="Times New Roman" w:cs="Times New Roman"/>
              </w:rPr>
              <w:t xml:space="preserve"> centro lektorių, kraštiečių Jolitos Mažeikienės ir Silvijos </w:t>
            </w:r>
            <w:proofErr w:type="spellStart"/>
            <w:r w:rsidRPr="000C580D">
              <w:rPr>
                <w:rFonts w:ascii="Times New Roman" w:eastAsia="Times New Roman" w:hAnsi="Times New Roman" w:cs="Times New Roman"/>
              </w:rPr>
              <w:t>Jurgelevičienės</w:t>
            </w:r>
            <w:proofErr w:type="spellEnd"/>
            <w:r w:rsidRPr="000C580D">
              <w:rPr>
                <w:rFonts w:ascii="Times New Roman" w:eastAsia="Times New Roman" w:hAnsi="Times New Roman" w:cs="Times New Roman"/>
              </w:rPr>
              <w:t xml:space="preserve"> vestoje strateginėje sesijoje „Renginio vertės pasiūlymo (išskirtinumo) krypties nustatymas“, 2020 m. liepos 22 d. Prienų rajono savivaldybės mero potvarkiu P1-19 „Dėl darbo grupės sudarymo“ sudaryta </w:t>
            </w:r>
            <w:r w:rsidRPr="000C580D">
              <w:rPr>
                <w:rFonts w:ascii="Times New Roman" w:eastAsia="Times New Roman" w:hAnsi="Times New Roman" w:cs="Times New Roman"/>
              </w:rPr>
              <w:lastRenderedPageBreak/>
              <w:t xml:space="preserve">organizacinė Festivalio grupė (įvyko 4 pasitarimai), sudaryta renginio programa, sudarytos sutartys su atlikėjais, dėl dalyvavimo Festivalio programoje susitarta su rajono meno kolektyvais, skirtingų Lietuvos regionų duonos edukacijų organizatoriais, užmegztas kontaktas su legendinės Prienų „Marčios“ duonos recepto kūrėjais ir gamintojais parengtas scenarijaus planas, parengta ir paviešinta Festivalio vizualinė bei informacinė medžiaga prekybininkams, amatininkams bei potencialiems renginio lankytojams, pateiktas prašymas organizuoti renginį ir gautas leidimas. Informacija apie planuojamą renginį pasidalino portalas Welovelithuania.com </w:t>
            </w:r>
            <w:r w:rsidRPr="000C580D">
              <w:rPr>
                <w:rFonts w:ascii="Times New Roman" w:eastAsia="Times New Roman" w:hAnsi="Times New Roman" w:cs="Times New Roman"/>
                <w:color w:val="38761D"/>
              </w:rPr>
              <w:t xml:space="preserve"> </w:t>
            </w:r>
            <w:hyperlink r:id="rId8">
              <w:r w:rsidRPr="000C580D">
                <w:rPr>
                  <w:rFonts w:ascii="Times New Roman" w:eastAsia="Times New Roman" w:hAnsi="Times New Roman" w:cs="Times New Roman"/>
                  <w:color w:val="1155CC"/>
                  <w:sz w:val="16"/>
                  <w:u w:val="single"/>
                </w:rPr>
                <w:t>https://welovelithuania.com/pirmasis-ugnies-ir-duonos-festivalis-rugseji-prienuose/</w:t>
              </w:r>
            </w:hyperlink>
            <w:r w:rsidRPr="000C580D">
              <w:rPr>
                <w:rFonts w:ascii="Times New Roman" w:eastAsia="Times New Roman" w:hAnsi="Times New Roman" w:cs="Times New Roman"/>
                <w:color w:val="38761D"/>
                <w:sz w:val="16"/>
              </w:rPr>
              <w:t xml:space="preserve"> </w:t>
            </w:r>
          </w:p>
        </w:tc>
      </w:tr>
      <w:tr w:rsidR="008F46D2" w:rsidRPr="000C580D" w:rsidTr="000A3299">
        <w:trPr>
          <w:trHeight w:val="279"/>
        </w:trPr>
        <w:tc>
          <w:tcPr>
            <w:tcW w:w="9896" w:type="dxa"/>
            <w:gridSpan w:val="3"/>
            <w:shd w:val="clear" w:color="auto" w:fill="D9D9D9"/>
          </w:tcPr>
          <w:p w:rsidR="008F46D2" w:rsidRPr="000C580D" w:rsidRDefault="000C580D" w:rsidP="000C580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C580D">
              <w:rPr>
                <w:rFonts w:ascii="Times New Roman" w:eastAsia="Times New Roman" w:hAnsi="Times New Roman" w:cs="Times New Roman"/>
                <w:b/>
                <w:color w:val="000000"/>
              </w:rPr>
              <w:lastRenderedPageBreak/>
              <w:t xml:space="preserve">2.5.2 uždavinys. Gerinti kultūros paslaugų kokybę, atitinkančią gyventojų poreikius </w:t>
            </w:r>
          </w:p>
        </w:tc>
      </w:tr>
      <w:tr w:rsidR="008F46D2" w:rsidRPr="000C580D" w:rsidTr="000A3299">
        <w:trPr>
          <w:trHeight w:val="279"/>
        </w:trPr>
        <w:tc>
          <w:tcPr>
            <w:tcW w:w="1800" w:type="dxa"/>
          </w:tcPr>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2.5.2.1 Kultūros centrų ir laisvalaikio salių infrastruktūros modernizavimas</w:t>
            </w:r>
          </w:p>
        </w:tc>
        <w:tc>
          <w:tcPr>
            <w:tcW w:w="8096" w:type="dxa"/>
            <w:gridSpan w:val="2"/>
          </w:tcPr>
          <w:p w:rsidR="008F46D2" w:rsidRPr="000C580D" w:rsidRDefault="000C580D" w:rsidP="000C580D">
            <w:pPr>
              <w:spacing w:after="0" w:line="240" w:lineRule="auto"/>
              <w:jc w:val="both"/>
              <w:rPr>
                <w:rFonts w:ascii="Times New Roman" w:eastAsia="Times New Roman" w:hAnsi="Times New Roman" w:cs="Times New Roman"/>
              </w:rPr>
            </w:pPr>
            <w:r w:rsidRPr="000C580D">
              <w:rPr>
                <w:rFonts w:ascii="Times New Roman" w:eastAsia="Times New Roman" w:hAnsi="Times New Roman" w:cs="Times New Roman"/>
              </w:rPr>
              <w:t xml:space="preserve">PKLC 2020 m. vykdyti tęstiniai renovacijos projekto darbai. Apšiltintas ir atnaujintas pastato fasadas, likusi stogo dangos dalis, </w:t>
            </w:r>
            <w:proofErr w:type="spellStart"/>
            <w:r w:rsidRPr="000C580D">
              <w:rPr>
                <w:rFonts w:ascii="Times New Roman" w:eastAsia="Times New Roman" w:hAnsi="Times New Roman" w:cs="Times New Roman"/>
              </w:rPr>
              <w:t>gerbūvis</w:t>
            </w:r>
            <w:proofErr w:type="spellEnd"/>
            <w:r w:rsidRPr="000C580D">
              <w:rPr>
                <w:rFonts w:ascii="Times New Roman" w:eastAsia="Times New Roman" w:hAnsi="Times New Roman" w:cs="Times New Roman"/>
              </w:rPr>
              <w:t xml:space="preserve">, pakeistos trinkelės, laiptų danga, atnaujintas vidinis kiemelis; įrengtas pastato  aplinkos apšvietimas, demontuotas nefunkcionuojantis ir po renovacijos nereikalingas vandens rezervuaras, sumontuotos lauko garso kolonėlės, stebėjimo  kameros ir kt. (renovacijos projekto vykdytojas – Prienų rajono savivaldybės administracija). </w:t>
            </w:r>
          </w:p>
          <w:p w:rsidR="008F46D2" w:rsidRPr="000C580D" w:rsidRDefault="000C580D" w:rsidP="000C580D">
            <w:pPr>
              <w:spacing w:after="0" w:line="240" w:lineRule="auto"/>
              <w:jc w:val="both"/>
              <w:rPr>
                <w:rFonts w:ascii="Times New Roman" w:eastAsia="Times New Roman" w:hAnsi="Times New Roman" w:cs="Times New Roman"/>
                <w:color w:val="00B050"/>
              </w:rPr>
            </w:pPr>
            <w:r w:rsidRPr="000C580D">
              <w:rPr>
                <w:rFonts w:ascii="Times New Roman" w:eastAsia="Times New Roman" w:hAnsi="Times New Roman" w:cs="Times New Roman"/>
              </w:rPr>
              <w:t>PKLC lėšomis įrengtos kavinės patalpų priešgaisrinė ir vėdinimo sistemos, virš centrinio pastato įėjimo įrengta šviečianti (diena/naktis) tūrinė iškaba – įstaigos pavadinimas. Koncertų salėje dalinai atnaujinti scenos kėlimo mechanizmai (pakeisti lynai, karabinai), atlikta kasmetinė patikra ir išduoti tai įrodantys dokumentai (anksčiau patikros atlikimas buvo neįmanomas dėl saugos reikalavimų neatitikimo). Įsigyta šviesios spalvos galinė scenos uždanga, šoninius salės įėjimus dengiančios užuolaidos.</w:t>
            </w:r>
          </w:p>
        </w:tc>
      </w:tr>
      <w:tr w:rsidR="008F46D2" w:rsidRPr="000C580D" w:rsidTr="000A3299">
        <w:trPr>
          <w:trHeight w:val="279"/>
        </w:trPr>
        <w:tc>
          <w:tcPr>
            <w:tcW w:w="1800" w:type="dxa"/>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2.5.2.3 Kultūros įstaigų vidaus inventoriaus atnaujinimas</w:t>
            </w:r>
          </w:p>
        </w:tc>
        <w:tc>
          <w:tcPr>
            <w:tcW w:w="8096" w:type="dxa"/>
            <w:gridSpan w:val="2"/>
          </w:tcPr>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i/>
              </w:rPr>
              <w:t>Prienų kultūros ir laisvalaikio centre</w:t>
            </w:r>
            <w:r w:rsidRPr="000C580D">
              <w:rPr>
                <w:rFonts w:ascii="Times New Roman" w:eastAsia="Times New Roman" w:hAnsi="Times New Roman" w:cs="Times New Roman"/>
              </w:rPr>
              <w:t xml:space="preserve"> įsigyta:</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 mobilus įgarsinimo įrangos komplektas (naudojimo galimybės – vidaus ir lauko renginiai iki 1</w:t>
            </w:r>
            <w:r w:rsidR="000A3299">
              <w:rPr>
                <w:rFonts w:ascii="Times New Roman" w:eastAsia="Times New Roman" w:hAnsi="Times New Roman" w:cs="Times New Roman"/>
              </w:rPr>
              <w:t xml:space="preserve"> </w:t>
            </w:r>
            <w:r w:rsidRPr="000C580D">
              <w:rPr>
                <w:rFonts w:ascii="Times New Roman" w:eastAsia="Times New Roman" w:hAnsi="Times New Roman" w:cs="Times New Roman"/>
              </w:rPr>
              <w:t>000 dalyvių);</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 scenos apšvietimo LED prožektoriai, tinkami naudoti lauko sąlygomis, 15 vnt. (pritaikymas – PKLC pastato apšvietimui įvairių akcijų metu, scenos apšvietimui v</w:t>
            </w:r>
            <w:r w:rsidR="000A3299">
              <w:rPr>
                <w:rFonts w:ascii="Times New Roman" w:eastAsia="Times New Roman" w:hAnsi="Times New Roman" w:cs="Times New Roman"/>
              </w:rPr>
              <w:t xml:space="preserve">idaus ir lauko renginių metu); </w:t>
            </w:r>
          </w:p>
          <w:p w:rsidR="008F46D2" w:rsidRPr="000C580D" w:rsidRDefault="000C580D" w:rsidP="000C580D">
            <w:pPr>
              <w:spacing w:after="0" w:line="240" w:lineRule="auto"/>
              <w:rPr>
                <w:rFonts w:ascii="Times New Roman" w:eastAsia="Times New Roman" w:hAnsi="Times New Roman" w:cs="Times New Roman"/>
                <w:highlight w:val="white"/>
              </w:rPr>
            </w:pPr>
            <w:r w:rsidRPr="000C580D">
              <w:rPr>
                <w:rFonts w:ascii="Times New Roman" w:eastAsia="Times New Roman" w:hAnsi="Times New Roman" w:cs="Times New Roman"/>
              </w:rPr>
              <w:t>- mobilios scenos pakylos (</w:t>
            </w:r>
            <w:r w:rsidR="000A3299">
              <w:rPr>
                <w:rFonts w:ascii="Times New Roman" w:eastAsia="Times New Roman" w:hAnsi="Times New Roman" w:cs="Times New Roman"/>
                <w:highlight w:val="white"/>
              </w:rPr>
              <w:t>2</w:t>
            </w:r>
            <w:r w:rsidRPr="000C580D">
              <w:rPr>
                <w:rFonts w:ascii="Times New Roman" w:eastAsia="Times New Roman" w:hAnsi="Times New Roman" w:cs="Times New Roman"/>
                <w:highlight w:val="white"/>
              </w:rPr>
              <w:t>x1 m</w:t>
            </w:r>
            <w:r w:rsidR="000A3299">
              <w:rPr>
                <w:rFonts w:ascii="Times New Roman" w:eastAsia="Times New Roman" w:hAnsi="Times New Roman" w:cs="Times New Roman"/>
                <w:highlight w:val="white"/>
              </w:rPr>
              <w:t xml:space="preserve"> ploto,</w:t>
            </w:r>
            <w:r w:rsidRPr="000C580D">
              <w:rPr>
                <w:rFonts w:ascii="Times New Roman" w:eastAsia="Times New Roman" w:hAnsi="Times New Roman" w:cs="Times New Roman"/>
                <w:highlight w:val="white"/>
              </w:rPr>
              <w:t xml:space="preserve"> 50–80 cm aukščio), 10 vnt</w:t>
            </w:r>
            <w:r w:rsidR="000A3299">
              <w:rPr>
                <w:rFonts w:ascii="Times New Roman" w:eastAsia="Times New Roman" w:hAnsi="Times New Roman" w:cs="Times New Roman"/>
                <w:highlight w:val="white"/>
              </w:rPr>
              <w:t>.</w:t>
            </w:r>
            <w:r w:rsidRPr="000C580D">
              <w:rPr>
                <w:rFonts w:ascii="Times New Roman" w:eastAsia="Times New Roman" w:hAnsi="Times New Roman" w:cs="Times New Roman"/>
                <w:highlight w:val="white"/>
              </w:rPr>
              <w:t xml:space="preserve"> (pritaikymas – galimybė transformuoti į choro laiptus, nedidelę scena, lauko ir vidaus renginiuose, pakylą mušamųjų instrumentų komplektui ir kt.);</w:t>
            </w:r>
          </w:p>
          <w:p w:rsidR="008F46D2" w:rsidRPr="000C580D" w:rsidRDefault="000A3299" w:rsidP="000C580D">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parodos apšvietimas: </w:t>
            </w:r>
            <w:r w:rsidR="000C580D" w:rsidRPr="000C580D">
              <w:rPr>
                <w:rFonts w:ascii="Times New Roman" w:eastAsia="Times New Roman" w:hAnsi="Times New Roman" w:cs="Times New Roman"/>
                <w:highlight w:val="white"/>
              </w:rPr>
              <w:t xml:space="preserve">30W LED </w:t>
            </w:r>
            <w:proofErr w:type="spellStart"/>
            <w:r w:rsidR="000C580D" w:rsidRPr="000C580D">
              <w:rPr>
                <w:rFonts w:ascii="Times New Roman" w:eastAsia="Times New Roman" w:hAnsi="Times New Roman" w:cs="Times New Roman"/>
                <w:highlight w:val="white"/>
              </w:rPr>
              <w:t>akcent</w:t>
            </w:r>
            <w:proofErr w:type="spellEnd"/>
            <w:r w:rsidR="000C580D" w:rsidRPr="000C580D">
              <w:rPr>
                <w:rFonts w:ascii="Times New Roman" w:eastAsia="Times New Roman" w:hAnsi="Times New Roman" w:cs="Times New Roman"/>
                <w:highlight w:val="white"/>
              </w:rPr>
              <w:t xml:space="preserve">. </w:t>
            </w:r>
            <w:proofErr w:type="spellStart"/>
            <w:r w:rsidR="000C580D" w:rsidRPr="000C580D">
              <w:rPr>
                <w:rFonts w:ascii="Times New Roman" w:eastAsia="Times New Roman" w:hAnsi="Times New Roman" w:cs="Times New Roman"/>
                <w:highlight w:val="white"/>
              </w:rPr>
              <w:t>šv</w:t>
            </w:r>
            <w:proofErr w:type="spellEnd"/>
            <w:r w:rsidR="000C580D" w:rsidRPr="000C580D">
              <w:rPr>
                <w:rFonts w:ascii="Times New Roman" w:eastAsia="Times New Roman" w:hAnsi="Times New Roman" w:cs="Times New Roman"/>
                <w:highlight w:val="white"/>
              </w:rPr>
              <w:t>. montuo</w:t>
            </w:r>
            <w:r>
              <w:rPr>
                <w:rFonts w:ascii="Times New Roman" w:eastAsia="Times New Roman" w:hAnsi="Times New Roman" w:cs="Times New Roman"/>
                <w:highlight w:val="white"/>
              </w:rPr>
              <w:t xml:space="preserve">jamas į bėgelį (6000k COD), 14 vnt.; baltas </w:t>
            </w:r>
            <w:r w:rsidR="000C580D" w:rsidRPr="000C580D">
              <w:rPr>
                <w:rFonts w:ascii="Times New Roman" w:eastAsia="Times New Roman" w:hAnsi="Times New Roman" w:cs="Times New Roman"/>
                <w:highlight w:val="white"/>
              </w:rPr>
              <w:t xml:space="preserve">bėgelis </w:t>
            </w:r>
            <w:r>
              <w:rPr>
                <w:rFonts w:ascii="Times New Roman" w:eastAsia="Times New Roman" w:hAnsi="Times New Roman" w:cs="Times New Roman"/>
                <w:highlight w:val="white"/>
              </w:rPr>
              <w:t>(</w:t>
            </w:r>
            <w:r w:rsidR="000C580D" w:rsidRPr="000C580D">
              <w:rPr>
                <w:rFonts w:ascii="Times New Roman" w:eastAsia="Times New Roman" w:hAnsi="Times New Roman" w:cs="Times New Roman"/>
                <w:highlight w:val="white"/>
              </w:rPr>
              <w:t>1,</w:t>
            </w:r>
            <w:r>
              <w:rPr>
                <w:rFonts w:ascii="Times New Roman" w:eastAsia="Times New Roman" w:hAnsi="Times New Roman" w:cs="Times New Roman"/>
                <w:highlight w:val="white"/>
              </w:rPr>
              <w:t>5m), 7 vnt., bėgelio sujungimas,</w:t>
            </w:r>
            <w:r w:rsidR="000C580D" w:rsidRPr="000C580D">
              <w:rPr>
                <w:rFonts w:ascii="Times New Roman" w:eastAsia="Times New Roman" w:hAnsi="Times New Roman" w:cs="Times New Roman"/>
                <w:highlight w:val="white"/>
              </w:rPr>
              <w:t xml:space="preserve"> 4 vnt. </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highlight w:val="white"/>
              </w:rPr>
              <w:t xml:space="preserve">- rūbai: </w:t>
            </w:r>
            <w:r w:rsidRPr="000C580D">
              <w:rPr>
                <w:rFonts w:ascii="Times New Roman" w:eastAsia="Times New Roman" w:hAnsi="Times New Roman" w:cs="Times New Roman"/>
              </w:rPr>
              <w:t>tautinių kostiumų komplektų dalys kolektyvui „</w:t>
            </w:r>
            <w:proofErr w:type="spellStart"/>
            <w:r w:rsidRPr="000C580D">
              <w:rPr>
                <w:rFonts w:ascii="Times New Roman" w:eastAsia="Times New Roman" w:hAnsi="Times New Roman" w:cs="Times New Roman"/>
              </w:rPr>
              <w:t>Pliauškutis</w:t>
            </w:r>
            <w:proofErr w:type="spellEnd"/>
            <w:r w:rsidRPr="000C580D">
              <w:rPr>
                <w:rFonts w:ascii="Times New Roman" w:eastAsia="Times New Roman" w:hAnsi="Times New Roman" w:cs="Times New Roman"/>
              </w:rPr>
              <w:t>“, (</w:t>
            </w:r>
            <w:r w:rsidR="000A3299">
              <w:rPr>
                <w:rFonts w:ascii="Times New Roman" w:eastAsia="Times New Roman" w:hAnsi="Times New Roman" w:cs="Times New Roman"/>
              </w:rPr>
              <w:t>kojinės, 16 vnt.; naginės, 16 vn</w:t>
            </w:r>
            <w:r w:rsidRPr="000C580D">
              <w:rPr>
                <w:rFonts w:ascii="Times New Roman" w:eastAsia="Times New Roman" w:hAnsi="Times New Roman" w:cs="Times New Roman"/>
              </w:rPr>
              <w:t xml:space="preserve">t., prijuostės, 16 vnt.); Moterų vokalinis ansambliui „Pienė“ – 13 suknelių; Vokalinei grupei „Aksomas“ – 5 koncertiniai kostiumai; Vaikų ir paauglių klasikinio šokio studijai „Saulės perlai“ įsigyti 23 vnt. baleto sijonai, 23 vnt. </w:t>
            </w:r>
            <w:proofErr w:type="spellStart"/>
            <w:r w:rsidRPr="000C580D">
              <w:rPr>
                <w:rFonts w:ascii="Times New Roman" w:eastAsia="Times New Roman" w:hAnsi="Times New Roman" w:cs="Times New Roman"/>
              </w:rPr>
              <w:t>tuto</w:t>
            </w:r>
            <w:proofErr w:type="spellEnd"/>
            <w:r w:rsidRPr="000C580D">
              <w:rPr>
                <w:rFonts w:ascii="Times New Roman" w:eastAsia="Times New Roman" w:hAnsi="Times New Roman" w:cs="Times New Roman"/>
              </w:rPr>
              <w:t xml:space="preserve"> sijonai, 23 vnt. baleto kostiumėliai.  </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rPr>
              <w:t>- instrumentai: kolektyvui „Solo plius“ – akordeonas.</w:t>
            </w:r>
          </w:p>
          <w:p w:rsidR="008F46D2" w:rsidRPr="000C580D" w:rsidRDefault="000C580D" w:rsidP="000C580D">
            <w:pPr>
              <w:spacing w:after="0" w:line="240" w:lineRule="auto"/>
              <w:ind w:right="121"/>
              <w:jc w:val="both"/>
              <w:rPr>
                <w:rFonts w:ascii="Times New Roman" w:eastAsia="Times New Roman" w:hAnsi="Times New Roman" w:cs="Times New Roman"/>
              </w:rPr>
            </w:pPr>
            <w:proofErr w:type="spellStart"/>
            <w:r w:rsidRPr="000C580D">
              <w:rPr>
                <w:rFonts w:ascii="Times New Roman" w:eastAsia="Times New Roman" w:hAnsi="Times New Roman" w:cs="Times New Roman"/>
                <w:i/>
              </w:rPr>
              <w:t>Ašmintos</w:t>
            </w:r>
            <w:proofErr w:type="spellEnd"/>
            <w:r w:rsidRPr="000C580D">
              <w:rPr>
                <w:rFonts w:ascii="Times New Roman" w:eastAsia="Times New Roman" w:hAnsi="Times New Roman" w:cs="Times New Roman"/>
                <w:i/>
              </w:rPr>
              <w:t xml:space="preserve"> laisvalaikio salėje </w:t>
            </w:r>
            <w:r w:rsidRPr="000C580D">
              <w:rPr>
                <w:rFonts w:ascii="Times New Roman" w:eastAsia="Times New Roman" w:hAnsi="Times New Roman" w:cs="Times New Roman"/>
              </w:rPr>
              <w:t>– sumontuota persirengimo patalpos ir salės langų žaliuzės, persirengimo patalpų stiklo si</w:t>
            </w:r>
            <w:r>
              <w:rPr>
                <w:rFonts w:ascii="Times New Roman" w:eastAsia="Times New Roman" w:hAnsi="Times New Roman" w:cs="Times New Roman"/>
              </w:rPr>
              <w:t>ena padengta neskaidria plėvel</w:t>
            </w:r>
            <w:r w:rsidR="000A3299">
              <w:rPr>
                <w:rFonts w:ascii="Times New Roman" w:eastAsia="Times New Roman" w:hAnsi="Times New Roman" w:cs="Times New Roman"/>
              </w:rPr>
              <w:t>e</w:t>
            </w:r>
            <w:r>
              <w:rPr>
                <w:rFonts w:ascii="Times New Roman" w:eastAsia="Times New Roman" w:hAnsi="Times New Roman" w:cs="Times New Roman"/>
              </w:rPr>
              <w:t>;</w:t>
            </w:r>
          </w:p>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i/>
              </w:rPr>
              <w:t>Išlaužo laisvalaikio salėje</w:t>
            </w:r>
            <w:r w:rsidRPr="000C580D">
              <w:rPr>
                <w:rFonts w:ascii="Times New Roman" w:eastAsia="Times New Roman" w:hAnsi="Times New Roman" w:cs="Times New Roman"/>
              </w:rPr>
              <w:t xml:space="preserve"> – įsigytos žaliuzės, darbo stalas ir kėdė, dvi aukštos kėdės ir reguliuojamo </w:t>
            </w:r>
            <w:r>
              <w:rPr>
                <w:rFonts w:ascii="Times New Roman" w:eastAsia="Times New Roman" w:hAnsi="Times New Roman" w:cs="Times New Roman"/>
              </w:rPr>
              <w:t>aukščio stalas;</w:t>
            </w:r>
          </w:p>
          <w:p w:rsidR="008F46D2" w:rsidRPr="000C580D" w:rsidRDefault="000C580D" w:rsidP="000C580D">
            <w:pPr>
              <w:spacing w:after="0" w:line="240" w:lineRule="auto"/>
              <w:ind w:right="121"/>
              <w:jc w:val="both"/>
              <w:rPr>
                <w:rFonts w:ascii="Times New Roman" w:eastAsia="Times New Roman" w:hAnsi="Times New Roman" w:cs="Times New Roman"/>
              </w:rPr>
            </w:pPr>
            <w:r w:rsidRPr="000C580D">
              <w:rPr>
                <w:rFonts w:ascii="Times New Roman" w:eastAsia="Times New Roman" w:hAnsi="Times New Roman" w:cs="Times New Roman"/>
                <w:i/>
              </w:rPr>
              <w:t>Naujosios Ūtos laisvalaikio salėje</w:t>
            </w:r>
            <w:r w:rsidRPr="000C580D">
              <w:rPr>
                <w:rFonts w:ascii="Times New Roman" w:eastAsia="Times New Roman" w:hAnsi="Times New Roman" w:cs="Times New Roman"/>
              </w:rPr>
              <w:t xml:space="preserve"> – sutvarkyta elektros instaliacija, pa</w:t>
            </w:r>
            <w:r>
              <w:rPr>
                <w:rFonts w:ascii="Times New Roman" w:eastAsia="Times New Roman" w:hAnsi="Times New Roman" w:cs="Times New Roman"/>
              </w:rPr>
              <w:t xml:space="preserve">keisti šviestuvai, pakeistas elektros </w:t>
            </w:r>
            <w:r w:rsidRPr="000C580D">
              <w:rPr>
                <w:rFonts w:ascii="Times New Roman" w:eastAsia="Times New Roman" w:hAnsi="Times New Roman" w:cs="Times New Roman"/>
              </w:rPr>
              <w:t>skaitiklis</w:t>
            </w:r>
            <w:r>
              <w:rPr>
                <w:rFonts w:ascii="Times New Roman" w:eastAsia="Times New Roman" w:hAnsi="Times New Roman" w:cs="Times New Roman"/>
              </w:rPr>
              <w:t>;</w:t>
            </w:r>
          </w:p>
          <w:p w:rsidR="008F46D2" w:rsidRPr="000C580D" w:rsidRDefault="000C580D" w:rsidP="000C580D">
            <w:pPr>
              <w:spacing w:after="0" w:line="240" w:lineRule="auto"/>
              <w:rPr>
                <w:rFonts w:ascii="Times New Roman" w:eastAsia="Times New Roman" w:hAnsi="Times New Roman" w:cs="Times New Roman"/>
              </w:rPr>
            </w:pPr>
            <w:r w:rsidRPr="000C580D">
              <w:rPr>
                <w:rFonts w:ascii="Times New Roman" w:eastAsia="Times New Roman" w:hAnsi="Times New Roman" w:cs="Times New Roman"/>
                <w:i/>
              </w:rPr>
              <w:t xml:space="preserve">Pakuonio laisvalaikio salėje </w:t>
            </w:r>
            <w:r w:rsidRPr="000C580D">
              <w:rPr>
                <w:rFonts w:ascii="Times New Roman" w:eastAsia="Times New Roman" w:hAnsi="Times New Roman" w:cs="Times New Roman"/>
              </w:rPr>
              <w:t>– įsigytos suvalkietiškos kanklės, vaizdo proje</w:t>
            </w:r>
            <w:r>
              <w:rPr>
                <w:rFonts w:ascii="Times New Roman" w:eastAsia="Times New Roman" w:hAnsi="Times New Roman" w:cs="Times New Roman"/>
              </w:rPr>
              <w:t>ktorius ir projektoriaus stovas;</w:t>
            </w:r>
          </w:p>
          <w:p w:rsidR="008F46D2" w:rsidRPr="000C580D" w:rsidRDefault="000C580D" w:rsidP="000A3299">
            <w:pPr>
              <w:spacing w:after="0" w:line="240" w:lineRule="auto"/>
              <w:rPr>
                <w:rFonts w:ascii="Times New Roman" w:eastAsia="Times New Roman" w:hAnsi="Times New Roman" w:cs="Times New Roman"/>
              </w:rPr>
            </w:pPr>
            <w:proofErr w:type="spellStart"/>
            <w:r w:rsidRPr="000C580D">
              <w:rPr>
                <w:rFonts w:ascii="Times New Roman" w:eastAsia="Times New Roman" w:hAnsi="Times New Roman" w:cs="Times New Roman"/>
                <w:i/>
              </w:rPr>
              <w:t>Šilavoto</w:t>
            </w:r>
            <w:proofErr w:type="spellEnd"/>
            <w:r w:rsidRPr="000C580D">
              <w:rPr>
                <w:rFonts w:ascii="Times New Roman" w:eastAsia="Times New Roman" w:hAnsi="Times New Roman" w:cs="Times New Roman"/>
                <w:i/>
              </w:rPr>
              <w:t xml:space="preserve"> laisvalaikio salėje </w:t>
            </w:r>
            <w:r w:rsidRPr="000C580D">
              <w:rPr>
                <w:rFonts w:ascii="Times New Roman" w:eastAsia="Times New Roman" w:hAnsi="Times New Roman" w:cs="Times New Roman"/>
              </w:rPr>
              <w:t xml:space="preserve">– sumontuoti salės langų </w:t>
            </w:r>
            <w:proofErr w:type="spellStart"/>
            <w:r w:rsidRPr="000C580D">
              <w:rPr>
                <w:rFonts w:ascii="Times New Roman" w:eastAsia="Times New Roman" w:hAnsi="Times New Roman" w:cs="Times New Roman"/>
              </w:rPr>
              <w:t>roletai</w:t>
            </w:r>
            <w:proofErr w:type="spellEnd"/>
            <w:r w:rsidRPr="000C580D">
              <w:rPr>
                <w:rFonts w:ascii="Times New Roman" w:eastAsia="Times New Roman" w:hAnsi="Times New Roman" w:cs="Times New Roman"/>
              </w:rPr>
              <w:t>, įsigytas dubuo ugniai, rūbų kabyklos, 2 vnt.</w:t>
            </w:r>
          </w:p>
        </w:tc>
      </w:tr>
    </w:tbl>
    <w:p w:rsidR="00B71F56" w:rsidRDefault="00B71F56" w:rsidP="00B71F56">
      <w:pPr>
        <w:spacing w:after="0"/>
        <w:ind w:left="566"/>
        <w:rPr>
          <w:rFonts w:ascii="Times New Roman" w:eastAsia="Times New Roman" w:hAnsi="Times New Roman" w:cs="Times New Roman"/>
          <w:b/>
        </w:rPr>
      </w:pPr>
    </w:p>
    <w:p w:rsidR="008F46D2" w:rsidRPr="00B71F56" w:rsidRDefault="000C580D" w:rsidP="000A3299">
      <w:pPr>
        <w:numPr>
          <w:ilvl w:val="1"/>
          <w:numId w:val="7"/>
        </w:numPr>
        <w:tabs>
          <w:tab w:val="left" w:pos="993"/>
        </w:tabs>
        <w:spacing w:after="0"/>
        <w:ind w:left="0" w:firstLine="566"/>
        <w:rPr>
          <w:rFonts w:ascii="Times New Roman" w:eastAsia="Times New Roman" w:hAnsi="Times New Roman" w:cs="Times New Roman"/>
          <w:i/>
          <w:sz w:val="24"/>
          <w:szCs w:val="24"/>
        </w:rPr>
      </w:pPr>
      <w:r w:rsidRPr="00B71F56">
        <w:rPr>
          <w:rFonts w:ascii="Times New Roman" w:eastAsia="Times New Roman" w:hAnsi="Times New Roman" w:cs="Times New Roman"/>
          <w:b/>
          <w:sz w:val="24"/>
          <w:szCs w:val="24"/>
        </w:rPr>
        <w:t xml:space="preserve">Įstaigos metinio veiklos plano įgyvendinimas </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Siekiant </w:t>
      </w:r>
      <w:r w:rsidRPr="00B71F56">
        <w:rPr>
          <w:rFonts w:ascii="Times New Roman" w:eastAsia="Times New Roman" w:hAnsi="Times New Roman" w:cs="Times New Roman"/>
          <w:b/>
          <w:sz w:val="24"/>
          <w:szCs w:val="24"/>
        </w:rPr>
        <w:t>pirmojo</w:t>
      </w:r>
      <w:r w:rsidRPr="00B71F56">
        <w:rPr>
          <w:rFonts w:ascii="Times New Roman" w:eastAsia="Times New Roman" w:hAnsi="Times New Roman" w:cs="Times New Roman"/>
          <w:sz w:val="24"/>
          <w:szCs w:val="24"/>
        </w:rPr>
        <w:t xml:space="preserve"> 2020 m. Prienų kultūros ir laisvalaikio centro veiklos plane kelto tikslo – </w:t>
      </w:r>
      <w:r w:rsidRPr="00B71F56">
        <w:rPr>
          <w:rFonts w:ascii="Times New Roman" w:eastAsia="Times New Roman" w:hAnsi="Times New Roman" w:cs="Times New Roman"/>
          <w:b/>
          <w:sz w:val="24"/>
          <w:szCs w:val="24"/>
        </w:rPr>
        <w:t>mėgėjų meno kolektyvų meninio lygio kilimo</w:t>
      </w:r>
      <w:r w:rsidRPr="00B71F56">
        <w:rPr>
          <w:rFonts w:ascii="Times New Roman" w:eastAsia="Times New Roman" w:hAnsi="Times New Roman" w:cs="Times New Roman"/>
          <w:sz w:val="24"/>
          <w:szCs w:val="24"/>
        </w:rPr>
        <w:t xml:space="preserve">: </w:t>
      </w:r>
    </w:p>
    <w:p w:rsidR="008F46D2" w:rsidRPr="00B71F56" w:rsidRDefault="000C580D">
      <w:pPr>
        <w:numPr>
          <w:ilvl w:val="0"/>
          <w:numId w:val="5"/>
        </w:numPr>
        <w:spacing w:after="0"/>
        <w:ind w:left="0"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PKLC ir laisvalaikio salių kolektyvai dalyvavo solistų ir vokalinių ansamblių respublikiniame konkurse „Sidabriniai balsai“ I rajoniniame ture. Rezultatai: moterų vokaliniam ansambliui „Pienė“ suteikta rekomendacija I kategorijai, vokalinei grupei „Aksomas“ – I </w:t>
      </w:r>
      <w:r w:rsidRPr="00B71F56">
        <w:rPr>
          <w:rFonts w:ascii="Times New Roman" w:eastAsia="Times New Roman" w:hAnsi="Times New Roman" w:cs="Times New Roman"/>
          <w:sz w:val="24"/>
          <w:szCs w:val="24"/>
        </w:rPr>
        <w:lastRenderedPageBreak/>
        <w:t>kategorija</w:t>
      </w:r>
      <w:r w:rsidR="000A3299">
        <w:rPr>
          <w:rFonts w:ascii="Times New Roman" w:eastAsia="Times New Roman" w:hAnsi="Times New Roman" w:cs="Times New Roman"/>
          <w:sz w:val="24"/>
          <w:szCs w:val="24"/>
        </w:rPr>
        <w:t xml:space="preserve">i, Pakuonio laisvalaikio salės </w:t>
      </w:r>
      <w:r w:rsidRPr="00B71F56">
        <w:rPr>
          <w:rFonts w:ascii="Times New Roman" w:eastAsia="Times New Roman" w:hAnsi="Times New Roman" w:cs="Times New Roman"/>
          <w:sz w:val="24"/>
          <w:szCs w:val="24"/>
        </w:rPr>
        <w:t>moterų vokaliniam ansambliui „RE nata“ – II kategorijai, Naujosios Ūtos laisvalaikio salės mišriam vokaliniam ansambliui „</w:t>
      </w:r>
      <w:proofErr w:type="spellStart"/>
      <w:r w:rsidRPr="00B71F56">
        <w:rPr>
          <w:rFonts w:ascii="Times New Roman" w:eastAsia="Times New Roman" w:hAnsi="Times New Roman" w:cs="Times New Roman"/>
          <w:sz w:val="24"/>
          <w:szCs w:val="24"/>
        </w:rPr>
        <w:t>Serbenta</w:t>
      </w:r>
      <w:proofErr w:type="spellEnd"/>
      <w:r w:rsidRPr="00B71F56">
        <w:rPr>
          <w:rFonts w:ascii="Times New Roman" w:eastAsia="Times New Roman" w:hAnsi="Times New Roman" w:cs="Times New Roman"/>
          <w:sz w:val="24"/>
          <w:szCs w:val="24"/>
        </w:rPr>
        <w:t>” – III kategorijai;</w:t>
      </w:r>
    </w:p>
    <w:p w:rsidR="008F46D2" w:rsidRPr="00B71F56" w:rsidRDefault="000C580D">
      <w:pPr>
        <w:numPr>
          <w:ilvl w:val="0"/>
          <w:numId w:val="5"/>
        </w:numPr>
        <w:spacing w:after="0"/>
        <w:ind w:left="0"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PKLC įgyvendinamo projekto – Vokalo kolektyvų meistriškumo kursai „</w:t>
      </w:r>
      <w:proofErr w:type="spellStart"/>
      <w:r w:rsidRPr="00B71F56">
        <w:rPr>
          <w:rFonts w:ascii="Times New Roman" w:eastAsia="Times New Roman" w:hAnsi="Times New Roman" w:cs="Times New Roman"/>
          <w:sz w:val="24"/>
          <w:szCs w:val="24"/>
        </w:rPr>
        <w:t>Canto</w:t>
      </w:r>
      <w:proofErr w:type="spellEnd"/>
      <w:r w:rsidRPr="00B71F56">
        <w:rPr>
          <w:rFonts w:ascii="Times New Roman" w:eastAsia="Times New Roman" w:hAnsi="Times New Roman" w:cs="Times New Roman"/>
          <w:sz w:val="24"/>
          <w:szCs w:val="24"/>
        </w:rPr>
        <w:t xml:space="preserve"> </w:t>
      </w:r>
      <w:proofErr w:type="spellStart"/>
      <w:r w:rsidRPr="00B71F56">
        <w:rPr>
          <w:rFonts w:ascii="Times New Roman" w:eastAsia="Times New Roman" w:hAnsi="Times New Roman" w:cs="Times New Roman"/>
          <w:sz w:val="24"/>
          <w:szCs w:val="24"/>
        </w:rPr>
        <w:t>perffeto</w:t>
      </w:r>
      <w:proofErr w:type="spellEnd"/>
      <w:r w:rsidRPr="00B71F56">
        <w:rPr>
          <w:rFonts w:ascii="Times New Roman" w:eastAsia="Times New Roman" w:hAnsi="Times New Roman" w:cs="Times New Roman"/>
          <w:sz w:val="24"/>
          <w:szCs w:val="24"/>
        </w:rPr>
        <w:t>“ – metu vokalo meistriškumą ir bendrąsias kompetencijas tobulino ne tik Prienų ra</w:t>
      </w:r>
      <w:r w:rsidR="000A3299">
        <w:rPr>
          <w:rFonts w:ascii="Times New Roman" w:eastAsia="Times New Roman" w:hAnsi="Times New Roman" w:cs="Times New Roman"/>
          <w:sz w:val="24"/>
          <w:szCs w:val="24"/>
        </w:rPr>
        <w:t xml:space="preserve">jono, bet Birštono, Josvainių, </w:t>
      </w:r>
      <w:r w:rsidRPr="00B71F56">
        <w:rPr>
          <w:rFonts w:ascii="Times New Roman" w:eastAsia="Times New Roman" w:hAnsi="Times New Roman" w:cs="Times New Roman"/>
          <w:sz w:val="24"/>
          <w:szCs w:val="24"/>
        </w:rPr>
        <w:t>Kėdainių, Raseinių, Veiverių, Ežerėlio kultūros centrų vokaliniai kolektyvai ir jų vadovai;</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Mokymus vedė pokyčių lyderystės trenerė Irena </w:t>
      </w:r>
      <w:proofErr w:type="spellStart"/>
      <w:r w:rsidRPr="00B71F56">
        <w:rPr>
          <w:rFonts w:ascii="Times New Roman" w:eastAsia="Times New Roman" w:hAnsi="Times New Roman" w:cs="Times New Roman"/>
          <w:sz w:val="24"/>
          <w:szCs w:val="24"/>
        </w:rPr>
        <w:t>Pranckevičiūtė-Blaževičė,</w:t>
      </w:r>
      <w:proofErr w:type="spellEnd"/>
      <w:r w:rsidRPr="00B71F56">
        <w:rPr>
          <w:rFonts w:ascii="Times New Roman" w:eastAsia="Times New Roman" w:hAnsi="Times New Roman" w:cs="Times New Roman"/>
          <w:sz w:val="24"/>
          <w:szCs w:val="24"/>
        </w:rPr>
        <w:t xml:space="preserve"> Lietuvos muzikos ir teatro akademijos lektorė Aušra </w:t>
      </w:r>
      <w:proofErr w:type="spellStart"/>
      <w:r w:rsidRPr="00B71F56">
        <w:rPr>
          <w:rFonts w:ascii="Times New Roman" w:eastAsia="Times New Roman" w:hAnsi="Times New Roman" w:cs="Times New Roman"/>
          <w:sz w:val="24"/>
          <w:szCs w:val="24"/>
        </w:rPr>
        <w:t>Liutkutė-Povilaitienė</w:t>
      </w:r>
      <w:proofErr w:type="spellEnd"/>
      <w:r w:rsidRPr="00B71F56">
        <w:rPr>
          <w:rFonts w:ascii="Times New Roman" w:eastAsia="Times New Roman" w:hAnsi="Times New Roman" w:cs="Times New Roman"/>
          <w:sz w:val="24"/>
          <w:szCs w:val="24"/>
        </w:rPr>
        <w:t xml:space="preserve"> bei dainininkė, atlikėja Skaidra </w:t>
      </w:r>
      <w:proofErr w:type="spellStart"/>
      <w:r w:rsidRPr="00B71F56">
        <w:rPr>
          <w:rFonts w:ascii="Times New Roman" w:eastAsia="Times New Roman" w:hAnsi="Times New Roman" w:cs="Times New Roman"/>
          <w:sz w:val="24"/>
          <w:szCs w:val="24"/>
        </w:rPr>
        <w:t>Jančaitė</w:t>
      </w:r>
      <w:proofErr w:type="spellEnd"/>
      <w:r w:rsidRPr="00B71F56">
        <w:rPr>
          <w:rFonts w:ascii="Times New Roman" w:eastAsia="Times New Roman" w:hAnsi="Times New Roman" w:cs="Times New Roman"/>
          <w:sz w:val="24"/>
          <w:szCs w:val="24"/>
        </w:rPr>
        <w:t>. Mokymų dalyviams išduoti Prienų švietimo pagalbos tarnybos pažymėjimai. Mokymų metu užfiksuota vaizdo mokomoji medžiaga išsiųsti dalyviams ir saugoma PKLC archyve.</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Surengtas nuotolinis kultūros darbuotojų lyderystės kompetencijų ugdymo seminaras, 2 nuotoliniai vokalo kolektyvų meistriškumo kursai, 3 kontaktiniai susitikimai su mėgėjų meno kolektyvais Prienų kultūros ir laisvalaikio centre bei Josvainių kultūros centre. Kontaktiniuose mokymuose dalyvavo 6 mėgėjų meno vokalo kolektyvai, nuotoliniuose – 9 kolektyvų vadovai iš Prienų, Veiverių, Birštono, Josvainių, Kėdainių, Raseinių, Ežerėlio kultūros centrų. Mokymų metu teiktos ir individualios konsultacijos bei rekomendacijos darbui su kolektyvais. </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Dėl susiklosčiusios </w:t>
      </w:r>
      <w:proofErr w:type="spellStart"/>
      <w:r w:rsidRPr="00B71F56">
        <w:rPr>
          <w:rFonts w:ascii="Times New Roman" w:eastAsia="Times New Roman" w:hAnsi="Times New Roman" w:cs="Times New Roman"/>
          <w:sz w:val="24"/>
          <w:szCs w:val="24"/>
        </w:rPr>
        <w:t>pandeminės</w:t>
      </w:r>
      <w:proofErr w:type="spellEnd"/>
      <w:r w:rsidRPr="00B71F56">
        <w:rPr>
          <w:rFonts w:ascii="Times New Roman" w:eastAsia="Times New Roman" w:hAnsi="Times New Roman" w:cs="Times New Roman"/>
          <w:sz w:val="24"/>
          <w:szCs w:val="24"/>
        </w:rPr>
        <w:t xml:space="preserve"> situacijos, antrasis projekto etapas bus vykdomas 2021 m. ir tęsis iki spalio 30 d. </w:t>
      </w:r>
    </w:p>
    <w:p w:rsidR="008F46D2" w:rsidRPr="00B71F56" w:rsidRDefault="008F46D2">
      <w:pPr>
        <w:spacing w:after="0"/>
        <w:ind w:firstLine="566"/>
        <w:jc w:val="both"/>
        <w:rPr>
          <w:rFonts w:ascii="Times New Roman" w:eastAsia="Times New Roman" w:hAnsi="Times New Roman" w:cs="Times New Roman"/>
          <w:sz w:val="24"/>
          <w:szCs w:val="24"/>
        </w:rPr>
      </w:pPr>
    </w:p>
    <w:p w:rsidR="008F46D2" w:rsidRPr="00B71F56" w:rsidRDefault="000C580D">
      <w:pPr>
        <w:spacing w:after="0"/>
        <w:ind w:firstLine="566"/>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 xml:space="preserve">Siekiant </w:t>
      </w:r>
      <w:r w:rsidRPr="00B71F56">
        <w:rPr>
          <w:rFonts w:ascii="Times New Roman" w:eastAsia="Times New Roman" w:hAnsi="Times New Roman" w:cs="Times New Roman"/>
          <w:b/>
          <w:color w:val="000000"/>
          <w:sz w:val="24"/>
          <w:szCs w:val="24"/>
        </w:rPr>
        <w:t>antrojo</w:t>
      </w:r>
      <w:r w:rsidRPr="00B71F56">
        <w:rPr>
          <w:rFonts w:ascii="Times New Roman" w:eastAsia="Times New Roman" w:hAnsi="Times New Roman" w:cs="Times New Roman"/>
          <w:b/>
          <w:sz w:val="24"/>
          <w:szCs w:val="24"/>
        </w:rPr>
        <w:t xml:space="preserve"> </w:t>
      </w:r>
      <w:r w:rsidRPr="00B71F56">
        <w:rPr>
          <w:rFonts w:ascii="Times New Roman" w:eastAsia="Times New Roman" w:hAnsi="Times New Roman" w:cs="Times New Roman"/>
          <w:color w:val="000000"/>
          <w:sz w:val="24"/>
          <w:szCs w:val="24"/>
        </w:rPr>
        <w:t xml:space="preserve">tikslo – </w:t>
      </w:r>
      <w:r w:rsidRPr="00B71F56">
        <w:rPr>
          <w:rFonts w:ascii="Times New Roman" w:eastAsia="Times New Roman" w:hAnsi="Times New Roman" w:cs="Times New Roman"/>
          <w:b/>
          <w:color w:val="000000"/>
          <w:sz w:val="24"/>
          <w:szCs w:val="24"/>
        </w:rPr>
        <w:t>kultūros bei laisvalaikio teikiamų paslaugų patrauklumo didinimo ir kokybės gerinimo</w:t>
      </w:r>
      <w:r w:rsidRPr="00B71F56">
        <w:rPr>
          <w:rFonts w:ascii="Times New Roman" w:eastAsia="Times New Roman" w:hAnsi="Times New Roman" w:cs="Times New Roman"/>
          <w:color w:val="000000"/>
          <w:sz w:val="24"/>
          <w:szCs w:val="24"/>
        </w:rPr>
        <w:t>:</w:t>
      </w:r>
    </w:p>
    <w:p w:rsidR="008F46D2" w:rsidRPr="00B71F56" w:rsidRDefault="000C580D">
      <w:pPr>
        <w:tabs>
          <w:tab w:val="left" w:pos="851"/>
        </w:tabs>
        <w:spacing w:after="0"/>
        <w:ind w:firstLine="566"/>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w:t>
      </w:r>
      <w:r w:rsidRPr="00B71F56">
        <w:rPr>
          <w:rFonts w:ascii="Times New Roman" w:eastAsia="Times New Roman" w:hAnsi="Times New Roman" w:cs="Times New Roman"/>
          <w:color w:val="000000"/>
          <w:sz w:val="24"/>
          <w:szCs w:val="24"/>
        </w:rPr>
        <w:tab/>
        <w:t xml:space="preserve"> </w:t>
      </w:r>
      <w:r w:rsidRPr="00B71F56">
        <w:rPr>
          <w:rFonts w:ascii="Times New Roman" w:eastAsia="Times New Roman" w:hAnsi="Times New Roman" w:cs="Times New Roman"/>
          <w:sz w:val="24"/>
          <w:szCs w:val="24"/>
        </w:rPr>
        <w:t>p</w:t>
      </w:r>
      <w:r w:rsidRPr="00B71F56">
        <w:rPr>
          <w:rFonts w:ascii="Times New Roman" w:eastAsia="Times New Roman" w:hAnsi="Times New Roman" w:cs="Times New Roman"/>
          <w:color w:val="000000"/>
          <w:sz w:val="24"/>
          <w:szCs w:val="24"/>
        </w:rPr>
        <w:t xml:space="preserve">asitelkus turimus žmogiškuosius išteklius ir komercinius renginių organizatorius, </w:t>
      </w:r>
      <w:r w:rsidRPr="00B71F56">
        <w:rPr>
          <w:rFonts w:ascii="Times New Roman" w:eastAsia="Times New Roman" w:hAnsi="Times New Roman" w:cs="Times New Roman"/>
          <w:i/>
          <w:color w:val="000000"/>
          <w:sz w:val="24"/>
          <w:szCs w:val="24"/>
        </w:rPr>
        <w:t>sukurta šeimai ir vaikams skirtų renginių linij</w:t>
      </w:r>
      <w:r w:rsidRPr="00B71F56">
        <w:rPr>
          <w:rFonts w:ascii="Times New Roman" w:eastAsia="Times New Roman" w:hAnsi="Times New Roman" w:cs="Times New Roman"/>
          <w:i/>
          <w:sz w:val="24"/>
          <w:szCs w:val="24"/>
        </w:rPr>
        <w:t>a</w:t>
      </w:r>
      <w:r w:rsidRPr="00B71F56">
        <w:rPr>
          <w:rFonts w:ascii="Times New Roman" w:eastAsia="Times New Roman" w:hAnsi="Times New Roman" w:cs="Times New Roman"/>
          <w:color w:val="000000"/>
          <w:sz w:val="24"/>
          <w:szCs w:val="24"/>
        </w:rPr>
        <w:t xml:space="preserve">. 2020 m. pradžioje buvo suplanuoti 5 spektakliai, 1 edukacinis renginys ir 3 kino filmai. Įvyko 2 spektakliai („Baltas niekas arba draugystė tyliai“ ir „Spalvoti žaidimai“), 3 animaciniai filmai. Dėl COVID-19 pandemijos apribojimų edukacinis vaikų </w:t>
      </w:r>
      <w:proofErr w:type="spellStart"/>
      <w:r w:rsidRPr="00B71F56">
        <w:rPr>
          <w:rFonts w:ascii="Times New Roman" w:eastAsia="Times New Roman" w:hAnsi="Times New Roman" w:cs="Times New Roman"/>
          <w:color w:val="000000"/>
          <w:sz w:val="24"/>
          <w:szCs w:val="24"/>
        </w:rPr>
        <w:t>Velykėlių</w:t>
      </w:r>
      <w:proofErr w:type="spellEnd"/>
      <w:r w:rsidRPr="00B71F56">
        <w:rPr>
          <w:rFonts w:ascii="Times New Roman" w:eastAsia="Times New Roman" w:hAnsi="Times New Roman" w:cs="Times New Roman"/>
          <w:color w:val="000000"/>
          <w:sz w:val="24"/>
          <w:szCs w:val="24"/>
        </w:rPr>
        <w:t xml:space="preserve"> renginys „Zuikių mokykla“ įvyko virtualiu būdu, 3 spektaklių pristatymai buvo atšaukti. Viso: įvyko 6 renginiai;</w:t>
      </w:r>
    </w:p>
    <w:p w:rsidR="008F46D2" w:rsidRPr="00B71F56" w:rsidRDefault="000C580D">
      <w:pPr>
        <w:tabs>
          <w:tab w:val="left" w:pos="851"/>
        </w:tabs>
        <w:spacing w:after="0"/>
        <w:ind w:firstLine="566"/>
        <w:jc w:val="both"/>
        <w:rPr>
          <w:rFonts w:ascii="Times New Roman" w:eastAsia="Times New Roman" w:hAnsi="Times New Roman" w:cs="Times New Roman"/>
          <w:b/>
          <w:sz w:val="24"/>
          <w:szCs w:val="24"/>
        </w:rPr>
      </w:pPr>
      <w:r w:rsidRPr="00B71F56">
        <w:rPr>
          <w:rFonts w:ascii="Times New Roman" w:eastAsia="Times New Roman" w:hAnsi="Times New Roman" w:cs="Times New Roman"/>
          <w:color w:val="000000"/>
          <w:sz w:val="24"/>
          <w:szCs w:val="24"/>
        </w:rPr>
        <w:t>–</w:t>
      </w:r>
      <w:r w:rsidRPr="00B71F56">
        <w:rPr>
          <w:rFonts w:ascii="Times New Roman" w:eastAsia="Times New Roman" w:hAnsi="Times New Roman" w:cs="Times New Roman"/>
          <w:color w:val="000000"/>
          <w:sz w:val="24"/>
          <w:szCs w:val="24"/>
        </w:rPr>
        <w:tab/>
      </w:r>
      <w:r w:rsidRPr="00B71F56">
        <w:rPr>
          <w:rFonts w:ascii="Times New Roman" w:eastAsia="Times New Roman" w:hAnsi="Times New Roman" w:cs="Times New Roman"/>
          <w:sz w:val="24"/>
          <w:szCs w:val="24"/>
        </w:rPr>
        <w:t xml:space="preserve">parengtas ir įgyvendintas </w:t>
      </w:r>
      <w:r w:rsidRPr="00B71F56">
        <w:rPr>
          <w:rFonts w:ascii="Times New Roman" w:eastAsia="Times New Roman" w:hAnsi="Times New Roman" w:cs="Times New Roman"/>
          <w:i/>
          <w:sz w:val="24"/>
          <w:szCs w:val="24"/>
        </w:rPr>
        <w:t>projektas, skirtas Kovo 11-osios 30-mečiui paminėti</w:t>
      </w:r>
      <w:r w:rsidRPr="00B71F56">
        <w:rPr>
          <w:rFonts w:ascii="Times New Roman" w:eastAsia="Times New Roman" w:hAnsi="Times New Roman" w:cs="Times New Roman"/>
          <w:sz w:val="24"/>
          <w:szCs w:val="24"/>
        </w:rPr>
        <w:t>. LR Kultūros ministerijos finansuoto projekto – Renginių ciklas „Laisvės šaukliai“ – dėka, Prienų krašto jaunimas supažindintas su XX a. I pusės įvykiais Lietuvoje, įvairiomis meninėmis ir kalbinėmis priemonėmis ugdytas jų kritinis mąstymas. Sustiprinta visuomenės pagarba valstybei, jos istorijai, kultūrai ir tradicijoms. Įgyvendintos visos numatytos veiklos tikslams pasiekti:</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pilietinė akcija, kurios metu Prienų krašto kultūros ir švietimo įstaigos vieningai pasipuošė sukakčiai sukurtu simboliu – </w:t>
      </w:r>
      <w:proofErr w:type="spellStart"/>
      <w:r w:rsidRPr="00B71F56">
        <w:rPr>
          <w:rFonts w:ascii="Times New Roman" w:eastAsia="Times New Roman" w:hAnsi="Times New Roman" w:cs="Times New Roman"/>
          <w:sz w:val="24"/>
          <w:szCs w:val="24"/>
        </w:rPr>
        <w:t>trispalviais</w:t>
      </w:r>
      <w:proofErr w:type="spellEnd"/>
      <w:r w:rsidRPr="00B71F56">
        <w:rPr>
          <w:rFonts w:ascii="Times New Roman" w:eastAsia="Times New Roman" w:hAnsi="Times New Roman" w:cs="Times New Roman"/>
          <w:sz w:val="24"/>
          <w:szCs w:val="24"/>
        </w:rPr>
        <w:t xml:space="preserve"> vėjo malūnėliais.</w:t>
      </w:r>
      <w:r w:rsidRPr="00B71F56">
        <w:rPr>
          <w:rFonts w:ascii="Times New Roman" w:eastAsia="Times New Roman" w:hAnsi="Times New Roman" w:cs="Times New Roman"/>
          <w:b/>
          <w:sz w:val="24"/>
          <w:szCs w:val="24"/>
        </w:rPr>
        <w:t xml:space="preserve"> </w:t>
      </w:r>
      <w:r w:rsidRPr="00B71F56">
        <w:rPr>
          <w:rFonts w:ascii="Times New Roman" w:eastAsia="Times New Roman" w:hAnsi="Times New Roman" w:cs="Times New Roman"/>
          <w:sz w:val="24"/>
          <w:szCs w:val="24"/>
        </w:rPr>
        <w:t>Akcijoje dalyvavo 5 Prienų krašto mokyklos ir visos 5 PKLC laisvalaikio salės, AJE lankytojai.</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penktasis rajoninis vaikų šokių grupių festivalis „Vėjo malūnėliai“.</w:t>
      </w:r>
      <w:r w:rsidRPr="00B71F56">
        <w:rPr>
          <w:rFonts w:ascii="Times New Roman" w:eastAsia="Times New Roman" w:hAnsi="Times New Roman" w:cs="Times New Roman"/>
          <w:b/>
          <w:sz w:val="24"/>
          <w:szCs w:val="24"/>
        </w:rPr>
        <w:t xml:space="preserve"> </w:t>
      </w:r>
      <w:r w:rsidRPr="00B71F56">
        <w:rPr>
          <w:rFonts w:ascii="Times New Roman" w:eastAsia="Times New Roman" w:hAnsi="Times New Roman" w:cs="Times New Roman"/>
          <w:sz w:val="24"/>
          <w:szCs w:val="24"/>
        </w:rPr>
        <w:t>Festivalyje dalyvavo net 11 vaikų šokių kolektyvų iš Prienų rajono.</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gyvoji istorijos pamoka-diskusija 9–12 </w:t>
      </w:r>
      <w:proofErr w:type="spellStart"/>
      <w:r w:rsidRPr="00B71F56">
        <w:rPr>
          <w:rFonts w:ascii="Times New Roman" w:eastAsia="Times New Roman" w:hAnsi="Times New Roman" w:cs="Times New Roman"/>
          <w:sz w:val="24"/>
          <w:szCs w:val="24"/>
        </w:rPr>
        <w:t>kl</w:t>
      </w:r>
      <w:proofErr w:type="spellEnd"/>
      <w:r w:rsidRPr="00B71F56">
        <w:rPr>
          <w:rFonts w:ascii="Times New Roman" w:eastAsia="Times New Roman" w:hAnsi="Times New Roman" w:cs="Times New Roman"/>
          <w:sz w:val="24"/>
          <w:szCs w:val="24"/>
        </w:rPr>
        <w:t xml:space="preserve">. Prienų r. mokyklų mokiniams. Diskusijoje dalyvavo: kovo 11-osios Nepriklausomybės akto signatarė Nijolė Oželytė, dokumentinių filmų režisierius, žurnalistas Rimas Bružas, XX a. istorikas, VU lektorius dr. Norbertas Černiauskas, Prienų „Žiburio“ gimnazijos moksleivis Kristijonas </w:t>
      </w:r>
      <w:proofErr w:type="spellStart"/>
      <w:r w:rsidRPr="00B71F56">
        <w:rPr>
          <w:rFonts w:ascii="Times New Roman" w:eastAsia="Times New Roman" w:hAnsi="Times New Roman" w:cs="Times New Roman"/>
          <w:sz w:val="24"/>
          <w:szCs w:val="24"/>
        </w:rPr>
        <w:t>Raibužis</w:t>
      </w:r>
      <w:proofErr w:type="spellEnd"/>
      <w:r w:rsidRPr="00B71F56">
        <w:rPr>
          <w:rFonts w:ascii="Times New Roman" w:eastAsia="Times New Roman" w:hAnsi="Times New Roman" w:cs="Times New Roman"/>
          <w:sz w:val="24"/>
          <w:szCs w:val="24"/>
        </w:rPr>
        <w:t xml:space="preserve">. Diskusiją </w:t>
      </w:r>
      <w:proofErr w:type="spellStart"/>
      <w:r w:rsidRPr="00B71F56">
        <w:rPr>
          <w:rFonts w:ascii="Times New Roman" w:eastAsia="Times New Roman" w:hAnsi="Times New Roman" w:cs="Times New Roman"/>
          <w:sz w:val="24"/>
          <w:szCs w:val="24"/>
        </w:rPr>
        <w:t>moderavo</w:t>
      </w:r>
      <w:proofErr w:type="spellEnd"/>
      <w:r w:rsidRPr="00B71F56">
        <w:rPr>
          <w:rFonts w:ascii="Times New Roman" w:eastAsia="Times New Roman" w:hAnsi="Times New Roman" w:cs="Times New Roman"/>
          <w:sz w:val="24"/>
          <w:szCs w:val="24"/>
        </w:rPr>
        <w:t xml:space="preserve"> kultūros </w:t>
      </w:r>
      <w:proofErr w:type="spellStart"/>
      <w:r w:rsidRPr="00B71F56">
        <w:rPr>
          <w:rFonts w:ascii="Times New Roman" w:eastAsia="Times New Roman" w:hAnsi="Times New Roman" w:cs="Times New Roman"/>
          <w:sz w:val="24"/>
          <w:szCs w:val="24"/>
        </w:rPr>
        <w:t>antrepreneris</w:t>
      </w:r>
      <w:proofErr w:type="spellEnd"/>
      <w:r w:rsidRPr="00B71F56">
        <w:rPr>
          <w:rFonts w:ascii="Times New Roman" w:eastAsia="Times New Roman" w:hAnsi="Times New Roman" w:cs="Times New Roman"/>
          <w:sz w:val="24"/>
          <w:szCs w:val="24"/>
        </w:rPr>
        <w:t>, vaikų choro „Ąžuoliukas“ vadovas Kristijonas Bartoševičius. Diskusiją buvo galima stebėti ir tiesioginės transliacijos metu.</w:t>
      </w:r>
    </w:p>
    <w:p w:rsidR="008F46D2" w:rsidRPr="00B71F56" w:rsidRDefault="000C580D">
      <w:pP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roko operos spektaklio „Priesaika“ pristatymas Prienų krašto bendruomenei, skirtas Lietuvos kovotojams už laisvę pagerbti. Projekto lėšomis dengiant dalį operos pristatymo Prienuose kaštų, 220 mokinių ir kitų socialiai pažeidžiamų grupių narių, renginyje dalyvavo nemokamai taip pat </w:t>
      </w:r>
      <w:r w:rsidRPr="00B71F56">
        <w:rPr>
          <w:rFonts w:ascii="Times New Roman" w:eastAsia="Times New Roman" w:hAnsi="Times New Roman" w:cs="Times New Roman"/>
          <w:sz w:val="24"/>
          <w:szCs w:val="24"/>
        </w:rPr>
        <w:lastRenderedPageBreak/>
        <w:t xml:space="preserve">bilieto kaina visuomenei buvo sumažinta iki 9,00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(rinkos kaina 20–30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Viso spektaklį stebėjo 449 žiūrovai. </w:t>
      </w:r>
    </w:p>
    <w:p w:rsidR="008F46D2" w:rsidRPr="00B71F56" w:rsidRDefault="000C580D">
      <w:pPr>
        <w:numPr>
          <w:ilvl w:val="0"/>
          <w:numId w:val="6"/>
        </w:numPr>
        <w:spacing w:after="0"/>
        <w:ind w:left="0"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projekto – Kūrybinės dirbtuvės „Pasaką kuria vaikai“ – grįsto šiuolaikinio šokio pažinimu, įgyvendinimas dėl COVID-19 apribojimų perkeltas į 2021 m. </w:t>
      </w:r>
    </w:p>
    <w:p w:rsidR="008F46D2" w:rsidRPr="00B71F56" w:rsidRDefault="008F46D2">
      <w:pPr>
        <w:tabs>
          <w:tab w:val="left" w:pos="851"/>
        </w:tabs>
        <w:spacing w:after="0"/>
        <w:ind w:firstLine="567"/>
        <w:jc w:val="both"/>
        <w:rPr>
          <w:rFonts w:ascii="Times New Roman" w:eastAsia="Times New Roman" w:hAnsi="Times New Roman" w:cs="Times New Roman"/>
          <w:color w:val="6AA84F"/>
          <w:sz w:val="24"/>
          <w:szCs w:val="24"/>
        </w:rPr>
      </w:pP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color w:val="000000"/>
          <w:sz w:val="24"/>
          <w:szCs w:val="24"/>
        </w:rPr>
        <w:t>–</w:t>
      </w:r>
      <w:r w:rsidRPr="00B71F56">
        <w:rPr>
          <w:rFonts w:ascii="Times New Roman" w:eastAsia="Times New Roman" w:hAnsi="Times New Roman" w:cs="Times New Roman"/>
          <w:color w:val="000000"/>
          <w:sz w:val="24"/>
          <w:szCs w:val="24"/>
        </w:rPr>
        <w:tab/>
        <w:t xml:space="preserve">siekta stiprinti vietos gyventojų ir </w:t>
      </w:r>
      <w:r w:rsidRPr="00B71F56">
        <w:rPr>
          <w:rFonts w:ascii="Times New Roman" w:eastAsia="Times New Roman" w:hAnsi="Times New Roman" w:cs="Times New Roman"/>
          <w:sz w:val="24"/>
          <w:szCs w:val="24"/>
        </w:rPr>
        <w:t xml:space="preserve">įvairių </w:t>
      </w:r>
      <w:r w:rsidRPr="00B71F56">
        <w:rPr>
          <w:rFonts w:ascii="Times New Roman" w:eastAsia="Times New Roman" w:hAnsi="Times New Roman" w:cs="Times New Roman"/>
          <w:i/>
          <w:color w:val="000000"/>
          <w:sz w:val="24"/>
          <w:szCs w:val="24"/>
        </w:rPr>
        <w:t>bendruomenių įsitraukimą</w:t>
      </w:r>
      <w:r w:rsidRPr="00B71F56">
        <w:rPr>
          <w:rFonts w:ascii="Times New Roman" w:eastAsia="Times New Roman" w:hAnsi="Times New Roman" w:cs="Times New Roman"/>
          <w:color w:val="000000"/>
          <w:sz w:val="24"/>
          <w:szCs w:val="24"/>
        </w:rPr>
        <w:t xml:space="preserve"> į sprendimų, susijusių su kultūros centro teikiamomis paslaugomis, priėmimo procesą ir kultūrinę </w:t>
      </w:r>
      <w:r w:rsidRPr="00B71F56">
        <w:rPr>
          <w:rFonts w:ascii="Times New Roman" w:eastAsia="Times New Roman" w:hAnsi="Times New Roman" w:cs="Times New Roman"/>
          <w:sz w:val="24"/>
          <w:szCs w:val="24"/>
        </w:rPr>
        <w:t xml:space="preserve">veiklą. </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Viena iš pagrindinių prielaidų tolygiam regioninės kultūros formavimuisi – dialogas ir pasitikėjimu grįstas ryšys su vietos kultūrinėmis bendruomenėmis ir nevyriausybiniu sektoriumi. Itin aktuali problema regionuose –</w:t>
      </w:r>
      <w:r w:rsidRPr="00B71F56">
        <w:rPr>
          <w:rFonts w:ascii="Times New Roman" w:eastAsia="Times New Roman" w:hAnsi="Times New Roman" w:cs="Times New Roman"/>
          <w:sz w:val="24"/>
          <w:szCs w:val="24"/>
          <w:highlight w:val="white"/>
        </w:rPr>
        <w:t xml:space="preserve"> jaunimo </w:t>
      </w:r>
      <w:proofErr w:type="spellStart"/>
      <w:r w:rsidRPr="00B71F56">
        <w:rPr>
          <w:rFonts w:ascii="Times New Roman" w:eastAsia="Times New Roman" w:hAnsi="Times New Roman" w:cs="Times New Roman"/>
          <w:sz w:val="24"/>
          <w:szCs w:val="24"/>
          <w:highlight w:val="white"/>
        </w:rPr>
        <w:t>įtrauktis</w:t>
      </w:r>
      <w:proofErr w:type="spellEnd"/>
      <w:r w:rsidRPr="00B71F56">
        <w:rPr>
          <w:rFonts w:ascii="Times New Roman" w:eastAsia="Times New Roman" w:hAnsi="Times New Roman" w:cs="Times New Roman"/>
          <w:sz w:val="24"/>
          <w:szCs w:val="24"/>
          <w:highlight w:val="white"/>
        </w:rPr>
        <w:t xml:space="preserve"> į kultūros procesus. </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Stiprios įsitraukimo į kultūrinę veiklą ir bendruomeninės tradicijos jau ne pirmus metus džiugina Pakuonio seniūnijoje (Žolinių šventė), Naujosios Ūtos seniūnijoje (Klojimo teatro festivalis „Vėtrungė“);</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Išlaužo seniūnijoje bendruomenės įsitraukimas kasmet auga puošiant seniūnijos eglę bei viešąsias erdves kalėdiniam laikotarpiui. Iniciatyva sulaukia vis daugiau savanoriškos ir finansinės pagalbos. Vietos bendruomenės pastangomis sukurti eglutės žaislai, įrengta </w:t>
      </w:r>
      <w:proofErr w:type="spellStart"/>
      <w:r w:rsidRPr="00B71F56">
        <w:rPr>
          <w:rFonts w:ascii="Times New Roman" w:eastAsia="Times New Roman" w:hAnsi="Times New Roman" w:cs="Times New Roman"/>
          <w:sz w:val="24"/>
          <w:szCs w:val="24"/>
        </w:rPr>
        <w:t>prakartėlė</w:t>
      </w:r>
      <w:proofErr w:type="spellEnd"/>
      <w:r w:rsidRPr="00B71F56">
        <w:rPr>
          <w:rFonts w:ascii="Times New Roman" w:eastAsia="Times New Roman" w:hAnsi="Times New Roman" w:cs="Times New Roman"/>
          <w:sz w:val="24"/>
          <w:szCs w:val="24"/>
        </w:rPr>
        <w:t xml:space="preserve">. Šiais metais, Išlaužo laisvalaikio salei bendradarbiaujant su bibliotekos ir pašto darbuotojais, įgyvendinta nauja idėja – Kalėdų paštas. Visi rašiusieji gavo Kalėdų senelio atsakymus. Vyko tiesioginė eglutės įžiebimo transliacija, sukurtas pasirengimo darbus pristatantis vaizdo filmukas, peržiūrų skaičius </w:t>
      </w:r>
      <w:proofErr w:type="spellStart"/>
      <w:r w:rsidRPr="00B71F56">
        <w:rPr>
          <w:rFonts w:ascii="Times New Roman" w:eastAsia="Times New Roman" w:hAnsi="Times New Roman" w:cs="Times New Roman"/>
          <w:i/>
          <w:sz w:val="24"/>
          <w:szCs w:val="24"/>
        </w:rPr>
        <w:t>Facebook</w:t>
      </w:r>
      <w:proofErr w:type="spellEnd"/>
      <w:r w:rsidRPr="00B71F56">
        <w:rPr>
          <w:rFonts w:ascii="Times New Roman" w:eastAsia="Times New Roman" w:hAnsi="Times New Roman" w:cs="Times New Roman"/>
          <w:i/>
          <w:sz w:val="24"/>
          <w:szCs w:val="24"/>
        </w:rPr>
        <w:t xml:space="preserve"> </w:t>
      </w:r>
      <w:r w:rsidRPr="00B71F56">
        <w:rPr>
          <w:rFonts w:ascii="Times New Roman" w:eastAsia="Times New Roman" w:hAnsi="Times New Roman" w:cs="Times New Roman"/>
          <w:sz w:val="24"/>
          <w:szCs w:val="24"/>
        </w:rPr>
        <w:t>paskyroje – 1 000.</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AJE kuruojami savanoriai ir lankytojai tapo jaunimo bendruomene, kuri savo darbu, idėjomis ir pasiūlymais prisideda prie renginių organizavimo. </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Organizuojant „Jaunimo dienos“ renginius, organizaciniame procese dalyvavo ir krašto jaunimas. Jaunuoliai siūlė temas diskusijoms, </w:t>
      </w:r>
      <w:proofErr w:type="spellStart"/>
      <w:r w:rsidRPr="00B71F56">
        <w:rPr>
          <w:rFonts w:ascii="Times New Roman" w:eastAsia="Times New Roman" w:hAnsi="Times New Roman" w:cs="Times New Roman"/>
          <w:sz w:val="24"/>
          <w:szCs w:val="24"/>
        </w:rPr>
        <w:t>feisbuko</w:t>
      </w:r>
      <w:proofErr w:type="spellEnd"/>
      <w:r w:rsidRPr="00B71F56">
        <w:rPr>
          <w:rFonts w:ascii="Times New Roman" w:eastAsia="Times New Roman" w:hAnsi="Times New Roman" w:cs="Times New Roman"/>
          <w:sz w:val="24"/>
          <w:szCs w:val="24"/>
        </w:rPr>
        <w:t xml:space="preserve"> socialiniame tinkle paskelbtos apklausos metu, iš keleto pasiūlytų, pasirinko norimą matyti kino filmą, rodytą po atviru dangumi. AJE veikianti neformali jaunimo grupė „Jaunųjų menininkų draugovė“ rengė jaunųjų kūrėjų mados podiumą, fotografavo ir filmavo, padėjo parengti ir sutvarkyti renginiams skirtas erdves. AJE 2020 m,. pabaigoje–2021 m. pradžioje vykdytoje apklausoje 62 procentai respondentų 2020 m. organizuotą Jaunimo dienos renginį įvertino gerai, 16</w:t>
      </w:r>
      <w:r w:rsidR="000A3299">
        <w:rPr>
          <w:rFonts w:ascii="Times New Roman" w:eastAsia="Times New Roman" w:hAnsi="Times New Roman" w:cs="Times New Roman"/>
          <w:sz w:val="24"/>
          <w:szCs w:val="24"/>
        </w:rPr>
        <w:t xml:space="preserve"> procentų – neutraliai, 16 procentų</w:t>
      </w:r>
      <w:r w:rsidRPr="00B71F56">
        <w:rPr>
          <w:rFonts w:ascii="Times New Roman" w:eastAsia="Times New Roman" w:hAnsi="Times New Roman" w:cs="Times New Roman"/>
          <w:sz w:val="24"/>
          <w:szCs w:val="24"/>
        </w:rPr>
        <w:t xml:space="preserve"> – neturėjo nuomonės ir tik 2 respondentams nepatiko (iš 177) </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Atsižvelgiant į tai, kad norintys aktyviai įsitraukti į kultūros procesus, tačiau ne visada turintys noro ar galimybių dalyvauti mėgėjų meno kolektyvų veikloje, šį poreikį gali realizuoti užsiimdami savanoriška veikla. </w:t>
      </w:r>
    </w:p>
    <w:p w:rsidR="008F46D2" w:rsidRPr="00B71F56" w:rsidRDefault="000A3299">
      <w:pPr>
        <w:tabs>
          <w:tab w:val="left" w:pos="851"/>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 pabaigoje </w:t>
      </w:r>
      <w:r w:rsidR="000C580D" w:rsidRPr="00B71F56">
        <w:rPr>
          <w:rFonts w:ascii="Times New Roman" w:eastAsia="Times New Roman" w:hAnsi="Times New Roman" w:cs="Times New Roman"/>
          <w:sz w:val="24"/>
          <w:szCs w:val="24"/>
        </w:rPr>
        <w:t xml:space="preserve">Jaunimo reikalų departamento 2020 m. gruodžio 2 d. sprendimu Nr. 16P-1.1-159 (5.26) PKLC iki 2022-12-02 pakartotinai suteikta Jaunimo savanorius priimančios organizacijos akreditacija. Todėl PKLC gali priimti jaunuolius į Jaunimo savanoriško darbo tarnybą (toliau – JST). JST – tai intensyvi 6 mėn. trukmės </w:t>
      </w:r>
      <w:proofErr w:type="spellStart"/>
      <w:r w:rsidR="000C580D" w:rsidRPr="00B71F56">
        <w:rPr>
          <w:rFonts w:ascii="Times New Roman" w:eastAsia="Times New Roman" w:hAnsi="Times New Roman" w:cs="Times New Roman"/>
          <w:sz w:val="24"/>
          <w:szCs w:val="24"/>
        </w:rPr>
        <w:t>savanorystės</w:t>
      </w:r>
      <w:proofErr w:type="spellEnd"/>
      <w:r w:rsidR="000C580D" w:rsidRPr="00B71F56">
        <w:rPr>
          <w:rFonts w:ascii="Times New Roman" w:eastAsia="Times New Roman" w:hAnsi="Times New Roman" w:cs="Times New Roman"/>
          <w:sz w:val="24"/>
          <w:szCs w:val="24"/>
        </w:rPr>
        <w:t xml:space="preserve"> programa jauniems 14–29 m. žmonėms, kurios metu jaunuoliai 40 val./mėn. </w:t>
      </w:r>
      <w:proofErr w:type="spellStart"/>
      <w:r w:rsidR="000C580D" w:rsidRPr="00B71F56">
        <w:rPr>
          <w:rFonts w:ascii="Times New Roman" w:eastAsia="Times New Roman" w:hAnsi="Times New Roman" w:cs="Times New Roman"/>
          <w:sz w:val="24"/>
          <w:szCs w:val="24"/>
        </w:rPr>
        <w:t>savanoriauja</w:t>
      </w:r>
      <w:proofErr w:type="spellEnd"/>
      <w:r w:rsidR="000C580D" w:rsidRPr="00B71F56">
        <w:rPr>
          <w:rFonts w:ascii="Times New Roman" w:eastAsia="Times New Roman" w:hAnsi="Times New Roman" w:cs="Times New Roman"/>
          <w:sz w:val="24"/>
          <w:szCs w:val="24"/>
        </w:rPr>
        <w:t xml:space="preserve"> pasirinktoje akredituotoje priimančioje organizacijoje, kartą per mėnesį susitinka su savanorišką veiklą organizuojančios organizacijos paskirtu </w:t>
      </w:r>
      <w:proofErr w:type="spellStart"/>
      <w:r w:rsidR="000C580D" w:rsidRPr="00B71F56">
        <w:rPr>
          <w:rFonts w:ascii="Times New Roman" w:eastAsia="Times New Roman" w:hAnsi="Times New Roman" w:cs="Times New Roman"/>
          <w:sz w:val="24"/>
          <w:szCs w:val="24"/>
        </w:rPr>
        <w:t>mentoriumi</w:t>
      </w:r>
      <w:proofErr w:type="spellEnd"/>
      <w:r w:rsidR="000C580D" w:rsidRPr="00B71F56">
        <w:rPr>
          <w:rFonts w:ascii="Times New Roman" w:eastAsia="Times New Roman" w:hAnsi="Times New Roman" w:cs="Times New Roman"/>
          <w:sz w:val="24"/>
          <w:szCs w:val="24"/>
        </w:rPr>
        <w:t xml:space="preserve">(-e), mokosi įveikti sunkumus, mokosi apmąstyti patirtį bei įvardinti išmokimus,  nusistatyti tobulėjimo kryptis. </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Būtina pažymėti, kad PKLC priima tiek ilgalaikei, tiek trumpalaikei </w:t>
      </w:r>
      <w:proofErr w:type="spellStart"/>
      <w:r w:rsidRPr="00B71F56">
        <w:rPr>
          <w:rFonts w:ascii="Times New Roman" w:eastAsia="Times New Roman" w:hAnsi="Times New Roman" w:cs="Times New Roman"/>
          <w:sz w:val="24"/>
          <w:szCs w:val="24"/>
        </w:rPr>
        <w:t>savanorystei</w:t>
      </w:r>
      <w:proofErr w:type="spellEnd"/>
      <w:r w:rsidRPr="00B71F56">
        <w:rPr>
          <w:rFonts w:ascii="Times New Roman" w:eastAsia="Times New Roman" w:hAnsi="Times New Roman" w:cs="Times New Roman"/>
          <w:sz w:val="24"/>
          <w:szCs w:val="24"/>
        </w:rPr>
        <w:t xml:space="preserve">, nepriklausomai nuo savanorių amžiaus. </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PKLC organizuojamuose renginiuose bei kitų veiklų metu </w:t>
      </w:r>
      <w:proofErr w:type="spellStart"/>
      <w:r w:rsidRPr="00B71F56">
        <w:rPr>
          <w:rFonts w:ascii="Times New Roman" w:eastAsia="Times New Roman" w:hAnsi="Times New Roman" w:cs="Times New Roman"/>
          <w:sz w:val="24"/>
          <w:szCs w:val="24"/>
        </w:rPr>
        <w:t>savanoriavo</w:t>
      </w:r>
      <w:proofErr w:type="spellEnd"/>
      <w:r w:rsidRPr="00B71F56">
        <w:rPr>
          <w:rFonts w:ascii="Times New Roman" w:eastAsia="Times New Roman" w:hAnsi="Times New Roman" w:cs="Times New Roman"/>
          <w:sz w:val="24"/>
          <w:szCs w:val="24"/>
        </w:rPr>
        <w:t xml:space="preserve"> 26 jaunuoliai, </w:t>
      </w:r>
      <w:proofErr w:type="spellStart"/>
      <w:r w:rsidRPr="00B71F56">
        <w:rPr>
          <w:rFonts w:ascii="Times New Roman" w:eastAsia="Times New Roman" w:hAnsi="Times New Roman" w:cs="Times New Roman"/>
          <w:sz w:val="24"/>
          <w:szCs w:val="24"/>
        </w:rPr>
        <w:t>Ašmintos</w:t>
      </w:r>
      <w:proofErr w:type="spellEnd"/>
      <w:r w:rsidRPr="00B71F56">
        <w:rPr>
          <w:rFonts w:ascii="Times New Roman" w:eastAsia="Times New Roman" w:hAnsi="Times New Roman" w:cs="Times New Roman"/>
          <w:sz w:val="24"/>
          <w:szCs w:val="24"/>
        </w:rPr>
        <w:t xml:space="preserve"> laisvalaikio salėje – 4, Išlaužo laisvalaikio salėje – 16, Naujosios Ūtos laisvalaikio salėje – 21, Pakuonio laisvalaikio salėje – 13; </w:t>
      </w:r>
      <w:proofErr w:type="spellStart"/>
      <w:r w:rsidRPr="00B71F56">
        <w:rPr>
          <w:rFonts w:ascii="Times New Roman" w:eastAsia="Times New Roman" w:hAnsi="Times New Roman" w:cs="Times New Roman"/>
          <w:sz w:val="24"/>
          <w:szCs w:val="24"/>
        </w:rPr>
        <w:t>Šilavoto</w:t>
      </w:r>
      <w:proofErr w:type="spellEnd"/>
      <w:r w:rsidRPr="00B71F56">
        <w:rPr>
          <w:rFonts w:ascii="Times New Roman" w:eastAsia="Times New Roman" w:hAnsi="Times New Roman" w:cs="Times New Roman"/>
          <w:sz w:val="24"/>
          <w:szCs w:val="24"/>
        </w:rPr>
        <w:t xml:space="preserve"> laisvalaikio salėje –  7 įvairaus amžiaus savanoriai.</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lastRenderedPageBreak/>
        <w:t xml:space="preserve">Viso bent vieną kartą </w:t>
      </w:r>
      <w:proofErr w:type="spellStart"/>
      <w:r w:rsidRPr="00B71F56">
        <w:rPr>
          <w:rFonts w:ascii="Times New Roman" w:eastAsia="Times New Roman" w:hAnsi="Times New Roman" w:cs="Times New Roman"/>
          <w:sz w:val="24"/>
          <w:szCs w:val="24"/>
        </w:rPr>
        <w:t>savanoriavo</w:t>
      </w:r>
      <w:proofErr w:type="spellEnd"/>
      <w:r w:rsidRPr="00B71F56">
        <w:rPr>
          <w:rFonts w:ascii="Times New Roman" w:eastAsia="Times New Roman" w:hAnsi="Times New Roman" w:cs="Times New Roman"/>
          <w:sz w:val="24"/>
          <w:szCs w:val="24"/>
        </w:rPr>
        <w:t xml:space="preserve"> – 87 unikalūs savanoriai. Iš jų: 4 pasirinko ilgalaikę – 6 mėn. (240 val.) trukmės – jaunimo savanoriško darbo tarnybos programą. </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color w:val="000000"/>
          <w:sz w:val="24"/>
          <w:szCs w:val="24"/>
        </w:rPr>
        <w:t>–</w:t>
      </w:r>
      <w:r w:rsidRPr="00B71F56">
        <w:rPr>
          <w:rFonts w:ascii="Times New Roman" w:eastAsia="Times New Roman" w:hAnsi="Times New Roman" w:cs="Times New Roman"/>
          <w:color w:val="000000"/>
          <w:sz w:val="24"/>
          <w:szCs w:val="24"/>
        </w:rPr>
        <w:tab/>
        <w:t>siek</w:t>
      </w:r>
      <w:r w:rsidRPr="00B71F56">
        <w:rPr>
          <w:rFonts w:ascii="Times New Roman" w:eastAsia="Times New Roman" w:hAnsi="Times New Roman" w:cs="Times New Roman"/>
          <w:sz w:val="24"/>
          <w:szCs w:val="24"/>
        </w:rPr>
        <w:t xml:space="preserve">ta </w:t>
      </w:r>
      <w:r w:rsidRPr="00B71F56">
        <w:rPr>
          <w:rFonts w:ascii="Times New Roman" w:eastAsia="Times New Roman" w:hAnsi="Times New Roman" w:cs="Times New Roman"/>
          <w:color w:val="000000"/>
          <w:sz w:val="24"/>
          <w:szCs w:val="24"/>
        </w:rPr>
        <w:t>ugdyt</w:t>
      </w:r>
      <w:r w:rsidRPr="00B71F56">
        <w:rPr>
          <w:rFonts w:ascii="Times New Roman" w:eastAsia="Times New Roman" w:hAnsi="Times New Roman" w:cs="Times New Roman"/>
          <w:sz w:val="24"/>
          <w:szCs w:val="24"/>
        </w:rPr>
        <w:t>i</w:t>
      </w:r>
      <w:r w:rsidRPr="00B71F56">
        <w:rPr>
          <w:rFonts w:ascii="Times New Roman" w:eastAsia="Times New Roman" w:hAnsi="Times New Roman" w:cs="Times New Roman"/>
          <w:color w:val="000000"/>
          <w:sz w:val="24"/>
          <w:szCs w:val="24"/>
        </w:rPr>
        <w:t xml:space="preserve"> ir tenkint</w:t>
      </w:r>
      <w:r w:rsidRPr="00B71F56">
        <w:rPr>
          <w:rFonts w:ascii="Times New Roman" w:eastAsia="Times New Roman" w:hAnsi="Times New Roman" w:cs="Times New Roman"/>
          <w:sz w:val="24"/>
          <w:szCs w:val="24"/>
        </w:rPr>
        <w:t>i</w:t>
      </w:r>
      <w:r w:rsidRPr="00B71F56">
        <w:rPr>
          <w:rFonts w:ascii="Times New Roman" w:eastAsia="Times New Roman" w:hAnsi="Times New Roman" w:cs="Times New Roman"/>
          <w:color w:val="000000"/>
          <w:sz w:val="24"/>
          <w:szCs w:val="24"/>
        </w:rPr>
        <w:t xml:space="preserve"> visuomenės poreik</w:t>
      </w:r>
      <w:r w:rsidRPr="00B71F56">
        <w:rPr>
          <w:rFonts w:ascii="Times New Roman" w:eastAsia="Times New Roman" w:hAnsi="Times New Roman" w:cs="Times New Roman"/>
          <w:sz w:val="24"/>
          <w:szCs w:val="24"/>
        </w:rPr>
        <w:t>į</w:t>
      </w:r>
      <w:r w:rsidRPr="00B71F56">
        <w:rPr>
          <w:rFonts w:ascii="Times New Roman" w:eastAsia="Times New Roman" w:hAnsi="Times New Roman" w:cs="Times New Roman"/>
          <w:color w:val="000000"/>
          <w:sz w:val="24"/>
          <w:szCs w:val="24"/>
        </w:rPr>
        <w:t xml:space="preserve"> profesionaliajam menui</w:t>
      </w:r>
      <w:r w:rsidRPr="00B71F56">
        <w:rPr>
          <w:rFonts w:ascii="Times New Roman" w:eastAsia="Times New Roman" w:hAnsi="Times New Roman" w:cs="Times New Roman"/>
          <w:sz w:val="24"/>
          <w:szCs w:val="24"/>
        </w:rPr>
        <w:t xml:space="preserve">, deja, daug renginių neįvyko dėl COVID-19 pandemijos apribojimų. </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Prienuose įvyko:</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koncertai: minint vasario 16-ąją – Lietuvos valstybinio pučiamųjų instrumentų orkestro „Trimitas“ ir operos solisto Jono Sakalausko šventinis koncertas, minint Europos dieną stalinizmo ir nacizmo aukoms atminti ir Baltijos kelio diena – Martyno </w:t>
      </w:r>
      <w:proofErr w:type="spellStart"/>
      <w:r w:rsidRPr="00B71F56">
        <w:rPr>
          <w:rFonts w:ascii="Times New Roman" w:eastAsia="Times New Roman" w:hAnsi="Times New Roman" w:cs="Times New Roman"/>
          <w:sz w:val="24"/>
          <w:szCs w:val="24"/>
        </w:rPr>
        <w:t>Beinario</w:t>
      </w:r>
      <w:proofErr w:type="spellEnd"/>
      <w:r w:rsidRPr="00B71F56">
        <w:rPr>
          <w:rFonts w:ascii="Times New Roman" w:eastAsia="Times New Roman" w:hAnsi="Times New Roman" w:cs="Times New Roman"/>
          <w:sz w:val="24"/>
          <w:szCs w:val="24"/>
        </w:rPr>
        <w:t xml:space="preserve"> (baritonas) ir grupės „</w:t>
      </w:r>
      <w:proofErr w:type="spellStart"/>
      <w:r w:rsidRPr="00B71F56">
        <w:rPr>
          <w:rFonts w:ascii="Times New Roman" w:eastAsia="Times New Roman" w:hAnsi="Times New Roman" w:cs="Times New Roman"/>
          <w:sz w:val="24"/>
          <w:szCs w:val="24"/>
        </w:rPr>
        <w:t>DuaViola</w:t>
      </w:r>
      <w:proofErr w:type="spellEnd"/>
      <w:r w:rsidRPr="00B71F56">
        <w:rPr>
          <w:rFonts w:ascii="Times New Roman" w:eastAsia="Times New Roman" w:hAnsi="Times New Roman" w:cs="Times New Roman"/>
          <w:sz w:val="24"/>
          <w:szCs w:val="24"/>
        </w:rPr>
        <w:t>“ koncertas;</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spektakliai suaugusiems: Kauno miesto kamerinio teatro romantinė komedija „Nesamas miestas“ (su bilietais); Aktorių grupės „Kelias“ spektaklis „Keista pažintis“;  </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spektakliai vaikams: „Knygos teatro“ spektaklis „Baltas Niekas arba Draugystė Tyliai“, šokio teatro „</w:t>
      </w:r>
      <w:proofErr w:type="spellStart"/>
      <w:r w:rsidRPr="00B71F56">
        <w:rPr>
          <w:rFonts w:ascii="Times New Roman" w:eastAsia="Times New Roman" w:hAnsi="Times New Roman" w:cs="Times New Roman"/>
          <w:sz w:val="24"/>
          <w:szCs w:val="24"/>
        </w:rPr>
        <w:t>Dansema</w:t>
      </w:r>
      <w:proofErr w:type="spellEnd"/>
      <w:r w:rsidRPr="00B71F56">
        <w:rPr>
          <w:rFonts w:ascii="Times New Roman" w:eastAsia="Times New Roman" w:hAnsi="Times New Roman" w:cs="Times New Roman"/>
          <w:sz w:val="24"/>
          <w:szCs w:val="24"/>
        </w:rPr>
        <w:t>“ spektaklis „Spalvoti žaidimai“ kūdikiams;</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profesionalios parodos: Jurgitos </w:t>
      </w:r>
      <w:proofErr w:type="spellStart"/>
      <w:r w:rsidRPr="00B71F56">
        <w:rPr>
          <w:rFonts w:ascii="Times New Roman" w:eastAsia="Times New Roman" w:hAnsi="Times New Roman" w:cs="Times New Roman"/>
          <w:sz w:val="24"/>
          <w:szCs w:val="24"/>
        </w:rPr>
        <w:t>Rancevienės</w:t>
      </w:r>
      <w:proofErr w:type="spellEnd"/>
      <w:r w:rsidRPr="00B71F56">
        <w:rPr>
          <w:rFonts w:ascii="Times New Roman" w:eastAsia="Times New Roman" w:hAnsi="Times New Roman" w:cs="Times New Roman"/>
          <w:sz w:val="24"/>
          <w:szCs w:val="24"/>
        </w:rPr>
        <w:t xml:space="preserve"> tapybos darbų paroda „</w:t>
      </w:r>
      <w:proofErr w:type="spellStart"/>
      <w:r w:rsidRPr="00B71F56">
        <w:rPr>
          <w:rFonts w:ascii="Times New Roman" w:eastAsia="Times New Roman" w:hAnsi="Times New Roman" w:cs="Times New Roman"/>
          <w:sz w:val="24"/>
          <w:szCs w:val="24"/>
        </w:rPr>
        <w:t>Mutabor</w:t>
      </w:r>
      <w:proofErr w:type="spellEnd"/>
      <w:r w:rsidRPr="00B71F56">
        <w:rPr>
          <w:rFonts w:ascii="Times New Roman" w:eastAsia="Times New Roman" w:hAnsi="Times New Roman" w:cs="Times New Roman"/>
          <w:sz w:val="24"/>
          <w:szCs w:val="24"/>
        </w:rPr>
        <w:t>“ ir mobili šiuolaikinės skulptūros paroda „Dabar. Kitur“ ir paskaita „Šiuolaikinės skulptūros tendencijos“.</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proofErr w:type="spellStart"/>
      <w:r w:rsidRPr="00B71F56">
        <w:rPr>
          <w:rFonts w:ascii="Times New Roman" w:eastAsia="Times New Roman" w:hAnsi="Times New Roman" w:cs="Times New Roman"/>
          <w:sz w:val="24"/>
          <w:szCs w:val="24"/>
        </w:rPr>
        <w:t>Šilavote</w:t>
      </w:r>
      <w:proofErr w:type="spellEnd"/>
      <w:r w:rsidRPr="00B71F56">
        <w:rPr>
          <w:rFonts w:ascii="Times New Roman" w:eastAsia="Times New Roman" w:hAnsi="Times New Roman" w:cs="Times New Roman"/>
          <w:sz w:val="24"/>
          <w:szCs w:val="24"/>
        </w:rPr>
        <w:t xml:space="preserve"> įvyko Jurgitos Juškaitės-</w:t>
      </w:r>
      <w:proofErr w:type="spellStart"/>
      <w:r w:rsidRPr="00B71F56">
        <w:rPr>
          <w:rFonts w:ascii="Times New Roman" w:eastAsia="Times New Roman" w:hAnsi="Times New Roman" w:cs="Times New Roman"/>
          <w:sz w:val="24"/>
          <w:szCs w:val="24"/>
        </w:rPr>
        <w:t>Jakaitienės</w:t>
      </w:r>
      <w:proofErr w:type="spellEnd"/>
      <w:r w:rsidRPr="00B71F56">
        <w:rPr>
          <w:rFonts w:ascii="Times New Roman" w:eastAsia="Times New Roman" w:hAnsi="Times New Roman" w:cs="Times New Roman"/>
          <w:sz w:val="24"/>
          <w:szCs w:val="24"/>
        </w:rPr>
        <w:t xml:space="preserve"> grafikos ir tapybos darbų paroda „Lapė po lova“. </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Dėl COVID-19 apribojimų neįvyko:</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w:t>
      </w:r>
      <w:proofErr w:type="spellStart"/>
      <w:r w:rsidRPr="00B71F56">
        <w:rPr>
          <w:rFonts w:ascii="Times New Roman" w:eastAsia="Times New Roman" w:hAnsi="Times New Roman" w:cs="Times New Roman"/>
          <w:sz w:val="24"/>
          <w:szCs w:val="24"/>
        </w:rPr>
        <w:t>Išlauže</w:t>
      </w:r>
      <w:proofErr w:type="spellEnd"/>
      <w:r w:rsidRPr="00B71F56">
        <w:rPr>
          <w:rFonts w:ascii="Times New Roman" w:eastAsia="Times New Roman" w:hAnsi="Times New Roman" w:cs="Times New Roman"/>
          <w:sz w:val="24"/>
          <w:szCs w:val="24"/>
        </w:rPr>
        <w:t xml:space="preserve"> rugpjūčio mėnesį planuotas M. </w:t>
      </w:r>
      <w:proofErr w:type="spellStart"/>
      <w:r w:rsidRPr="00B71F56">
        <w:rPr>
          <w:rFonts w:ascii="Times New Roman" w:eastAsia="Times New Roman" w:hAnsi="Times New Roman" w:cs="Times New Roman"/>
          <w:sz w:val="24"/>
          <w:szCs w:val="24"/>
        </w:rPr>
        <w:t>Benario</w:t>
      </w:r>
      <w:proofErr w:type="spellEnd"/>
      <w:r w:rsidRPr="00B71F56">
        <w:rPr>
          <w:rFonts w:ascii="Times New Roman" w:eastAsia="Times New Roman" w:hAnsi="Times New Roman" w:cs="Times New Roman"/>
          <w:sz w:val="24"/>
          <w:szCs w:val="24"/>
        </w:rPr>
        <w:t xml:space="preserve"> ir styginių kvarteto „</w:t>
      </w:r>
      <w:proofErr w:type="spellStart"/>
      <w:r w:rsidRPr="00B71F56">
        <w:rPr>
          <w:rFonts w:ascii="Times New Roman" w:eastAsia="Times New Roman" w:hAnsi="Times New Roman" w:cs="Times New Roman"/>
          <w:sz w:val="24"/>
          <w:szCs w:val="24"/>
        </w:rPr>
        <w:t>Cordae</w:t>
      </w:r>
      <w:proofErr w:type="spellEnd"/>
      <w:r w:rsidRPr="00B71F56">
        <w:rPr>
          <w:rFonts w:ascii="Times New Roman" w:eastAsia="Times New Roman" w:hAnsi="Times New Roman" w:cs="Times New Roman"/>
          <w:sz w:val="24"/>
          <w:szCs w:val="24"/>
        </w:rPr>
        <w:t xml:space="preserve"> </w:t>
      </w:r>
      <w:proofErr w:type="spellStart"/>
      <w:r w:rsidRPr="00B71F56">
        <w:rPr>
          <w:rFonts w:ascii="Times New Roman" w:eastAsia="Times New Roman" w:hAnsi="Times New Roman" w:cs="Times New Roman"/>
          <w:sz w:val="24"/>
          <w:szCs w:val="24"/>
        </w:rPr>
        <w:t>David</w:t>
      </w:r>
      <w:proofErr w:type="spellEnd"/>
      <w:r w:rsidRPr="00B71F56">
        <w:rPr>
          <w:rFonts w:ascii="Times New Roman" w:eastAsia="Times New Roman" w:hAnsi="Times New Roman" w:cs="Times New Roman"/>
          <w:sz w:val="24"/>
          <w:szCs w:val="24"/>
        </w:rPr>
        <w:t>“, gruodžio mėnesį – J. Leitaitės koncertas;</w:t>
      </w:r>
    </w:p>
    <w:p w:rsidR="008F46D2" w:rsidRPr="00B71F56" w:rsidRDefault="000C580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Prienuose kovo mėn. – Vilniaus tarptautinis kino festivalio „Kino pavasaris“ kino filmų pristatymai, gegužės 29 d. – Alytaus miesto teatro spektaklis „(Ne)vaikų žaidimai“ N-16, gruodžio mėn. – šokio spektak</w:t>
      </w:r>
      <w:r w:rsidR="000A3299">
        <w:rPr>
          <w:rFonts w:ascii="Times New Roman" w:eastAsia="Times New Roman" w:hAnsi="Times New Roman" w:cs="Times New Roman"/>
          <w:sz w:val="24"/>
          <w:szCs w:val="24"/>
        </w:rPr>
        <w:t>lis „Baltoji lopšinė“ vaikams.</w:t>
      </w:r>
    </w:p>
    <w:p w:rsidR="008F46D2" w:rsidRPr="00B71F56" w:rsidRDefault="008F46D2">
      <w:pPr>
        <w:pBdr>
          <w:top w:val="nil"/>
          <w:left w:val="nil"/>
          <w:bottom w:val="nil"/>
          <w:right w:val="nil"/>
          <w:between w:val="nil"/>
        </w:pBdr>
        <w:spacing w:after="0"/>
        <w:ind w:left="927" w:hanging="720"/>
        <w:jc w:val="both"/>
        <w:rPr>
          <w:rFonts w:ascii="Times New Roman" w:eastAsia="Times New Roman" w:hAnsi="Times New Roman" w:cs="Times New Roman"/>
          <w:color w:val="000000"/>
          <w:sz w:val="24"/>
          <w:szCs w:val="24"/>
        </w:rPr>
      </w:pP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color w:val="000000"/>
          <w:sz w:val="24"/>
          <w:szCs w:val="24"/>
        </w:rPr>
        <w:t xml:space="preserve">Siekiant </w:t>
      </w:r>
      <w:r w:rsidRPr="00B71F56">
        <w:rPr>
          <w:rFonts w:ascii="Times New Roman" w:eastAsia="Times New Roman" w:hAnsi="Times New Roman" w:cs="Times New Roman"/>
          <w:b/>
          <w:color w:val="000000"/>
          <w:sz w:val="24"/>
          <w:szCs w:val="24"/>
        </w:rPr>
        <w:t xml:space="preserve">trečiojo </w:t>
      </w:r>
      <w:r w:rsidRPr="00B71F56">
        <w:rPr>
          <w:rFonts w:ascii="Times New Roman" w:eastAsia="Times New Roman" w:hAnsi="Times New Roman" w:cs="Times New Roman"/>
          <w:color w:val="000000"/>
          <w:sz w:val="24"/>
          <w:szCs w:val="24"/>
        </w:rPr>
        <w:t xml:space="preserve">tikslo – </w:t>
      </w:r>
      <w:r w:rsidRPr="00B71F56">
        <w:rPr>
          <w:rFonts w:ascii="Times New Roman" w:eastAsia="Times New Roman" w:hAnsi="Times New Roman" w:cs="Times New Roman"/>
          <w:b/>
          <w:color w:val="000000"/>
          <w:sz w:val="24"/>
          <w:szCs w:val="24"/>
        </w:rPr>
        <w:t>kultūros ir meno darbuotojų kvalifikacijos tobulinimas</w:t>
      </w:r>
      <w:r w:rsidRPr="00B71F56">
        <w:rPr>
          <w:rFonts w:ascii="Times New Roman" w:eastAsia="Times New Roman" w:hAnsi="Times New Roman" w:cs="Times New Roman"/>
          <w:sz w:val="24"/>
          <w:szCs w:val="24"/>
        </w:rPr>
        <w:t xml:space="preserve">, </w:t>
      </w:r>
      <w:r w:rsidRPr="00B71F56">
        <w:rPr>
          <w:rFonts w:ascii="Times New Roman" w:eastAsia="Times New Roman" w:hAnsi="Times New Roman" w:cs="Times New Roman"/>
          <w:color w:val="000000"/>
          <w:sz w:val="24"/>
          <w:szCs w:val="24"/>
        </w:rPr>
        <w:t>organizuoti PKLC komandos mokymai, susiję su masinių renginių organizavimo, rėmėjų pritraukimo, viešųjų ryšių, rinkodaros ir kultūros, produkto vadybos, komunikacijos kompetencijų stiprinimu</w:t>
      </w:r>
      <w:r w:rsidRPr="00B71F56">
        <w:rPr>
          <w:rFonts w:ascii="Times New Roman" w:eastAsia="Times New Roman" w:hAnsi="Times New Roman" w:cs="Times New Roman"/>
          <w:sz w:val="24"/>
          <w:szCs w:val="24"/>
        </w:rPr>
        <w:t>, dalyvauta kitų sričių kvalifikacijos tobulinimo renginiuose:</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Lietuvos Nacionalinio kultūros centro organizuoti mokymai „Inovacijų kūrimas ir valdymas kultūros organizacijose“, </w:t>
      </w:r>
      <w:proofErr w:type="spellStart"/>
      <w:r w:rsidRPr="00B71F56">
        <w:rPr>
          <w:rFonts w:ascii="Times New Roman" w:eastAsia="Times New Roman" w:hAnsi="Times New Roman" w:cs="Times New Roman"/>
          <w:sz w:val="24"/>
          <w:szCs w:val="24"/>
        </w:rPr>
        <w:t>lekt</w:t>
      </w:r>
      <w:proofErr w:type="spellEnd"/>
      <w:r w:rsidRPr="00B71F56">
        <w:rPr>
          <w:rFonts w:ascii="Times New Roman" w:eastAsia="Times New Roman" w:hAnsi="Times New Roman" w:cs="Times New Roman"/>
          <w:sz w:val="24"/>
          <w:szCs w:val="24"/>
        </w:rPr>
        <w:t xml:space="preserve">. A. </w:t>
      </w:r>
      <w:proofErr w:type="spellStart"/>
      <w:r w:rsidRPr="00B71F56">
        <w:rPr>
          <w:rFonts w:ascii="Times New Roman" w:eastAsia="Times New Roman" w:hAnsi="Times New Roman" w:cs="Times New Roman"/>
          <w:sz w:val="24"/>
          <w:szCs w:val="24"/>
        </w:rPr>
        <w:t>Ptakauskė</w:t>
      </w:r>
      <w:proofErr w:type="spellEnd"/>
      <w:r w:rsidRPr="00B71F56">
        <w:rPr>
          <w:rFonts w:ascii="Times New Roman" w:eastAsia="Times New Roman" w:hAnsi="Times New Roman" w:cs="Times New Roman"/>
          <w:sz w:val="24"/>
          <w:szCs w:val="24"/>
        </w:rPr>
        <w:t xml:space="preserve"> (nuotoliniai); „Kūrybinės komunikacijos strategijos“, </w:t>
      </w:r>
      <w:proofErr w:type="spellStart"/>
      <w:r w:rsidRPr="00B71F56">
        <w:rPr>
          <w:rFonts w:ascii="Times New Roman" w:eastAsia="Times New Roman" w:hAnsi="Times New Roman" w:cs="Times New Roman"/>
          <w:sz w:val="24"/>
          <w:szCs w:val="24"/>
        </w:rPr>
        <w:t>lekt</w:t>
      </w:r>
      <w:proofErr w:type="spellEnd"/>
      <w:r w:rsidRPr="00B71F56">
        <w:rPr>
          <w:rFonts w:ascii="Times New Roman" w:eastAsia="Times New Roman" w:hAnsi="Times New Roman" w:cs="Times New Roman"/>
          <w:sz w:val="24"/>
          <w:szCs w:val="24"/>
        </w:rPr>
        <w:t>. J. Belte (nuotoliniai); Nuotoliniai kvalifikacijos tobulinimo kursai kultūros centrų vadovams taip pat tęstiniai mokymai kultūros centrų vadovams, techniniams renginių koordinatoriams, scenos ir dekoracijų  technikams, įgarsinimo ir apšvietimo operatoriams;</w:t>
      </w:r>
    </w:p>
    <w:p w:rsidR="008F46D2" w:rsidRPr="00B71F56"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PKLC organizuotuose mokymuose – „Kultūros darbuotojų lyderystės kompetencijų ugdymas“, </w:t>
      </w:r>
      <w:proofErr w:type="spellStart"/>
      <w:r w:rsidRPr="00B71F56">
        <w:rPr>
          <w:rFonts w:ascii="Times New Roman" w:eastAsia="Times New Roman" w:hAnsi="Times New Roman" w:cs="Times New Roman"/>
          <w:sz w:val="24"/>
          <w:szCs w:val="24"/>
        </w:rPr>
        <w:t>lekt</w:t>
      </w:r>
      <w:proofErr w:type="spellEnd"/>
      <w:r w:rsidRPr="00B71F56">
        <w:rPr>
          <w:rFonts w:ascii="Times New Roman" w:eastAsia="Times New Roman" w:hAnsi="Times New Roman" w:cs="Times New Roman"/>
          <w:sz w:val="24"/>
          <w:szCs w:val="24"/>
        </w:rPr>
        <w:t xml:space="preserve">. Irena </w:t>
      </w:r>
      <w:proofErr w:type="spellStart"/>
      <w:r w:rsidRPr="00B71F56">
        <w:rPr>
          <w:rFonts w:ascii="Times New Roman" w:eastAsia="Times New Roman" w:hAnsi="Times New Roman" w:cs="Times New Roman"/>
          <w:sz w:val="24"/>
          <w:szCs w:val="24"/>
        </w:rPr>
        <w:t>Blaževičė</w:t>
      </w:r>
      <w:proofErr w:type="spellEnd"/>
      <w:r w:rsidRPr="00B71F56">
        <w:rPr>
          <w:rFonts w:ascii="Times New Roman" w:eastAsia="Times New Roman" w:hAnsi="Times New Roman" w:cs="Times New Roman"/>
          <w:sz w:val="24"/>
          <w:szCs w:val="24"/>
        </w:rPr>
        <w:t xml:space="preserve"> (nuotolinis), Asmens duomenų saugos neformalaus mokymo programa, antikorupcinio švietimo paskaita Prienų rajono kultūros įstaigų darbuotojams. </w:t>
      </w:r>
    </w:p>
    <w:p w:rsidR="008F46D2" w:rsidRPr="00B71F56" w:rsidRDefault="008F46D2">
      <w:pPr>
        <w:tabs>
          <w:tab w:val="left" w:pos="851"/>
        </w:tabs>
        <w:spacing w:after="0"/>
        <w:ind w:firstLine="567"/>
        <w:jc w:val="both"/>
        <w:rPr>
          <w:rFonts w:ascii="Times New Roman" w:eastAsia="Times New Roman" w:hAnsi="Times New Roman" w:cs="Times New Roman"/>
          <w:color w:val="000000"/>
          <w:sz w:val="24"/>
          <w:szCs w:val="24"/>
        </w:rPr>
      </w:pPr>
    </w:p>
    <w:p w:rsidR="008F46D2" w:rsidRPr="000A3299" w:rsidRDefault="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color w:val="000000"/>
          <w:sz w:val="24"/>
          <w:szCs w:val="24"/>
        </w:rPr>
        <w:t>Siekiant</w:t>
      </w:r>
      <w:r w:rsidRPr="00B71F56">
        <w:rPr>
          <w:rFonts w:ascii="Times New Roman" w:eastAsia="Times New Roman" w:hAnsi="Times New Roman" w:cs="Times New Roman"/>
          <w:b/>
          <w:color w:val="000000"/>
          <w:sz w:val="24"/>
          <w:szCs w:val="24"/>
        </w:rPr>
        <w:t xml:space="preserve"> ketvirto </w:t>
      </w:r>
      <w:r w:rsidRPr="00B71F56">
        <w:rPr>
          <w:rFonts w:ascii="Times New Roman" w:eastAsia="Times New Roman" w:hAnsi="Times New Roman" w:cs="Times New Roman"/>
          <w:color w:val="000000"/>
          <w:sz w:val="24"/>
          <w:szCs w:val="24"/>
        </w:rPr>
        <w:t xml:space="preserve">tikslo – </w:t>
      </w:r>
      <w:r w:rsidRPr="00B71F56">
        <w:rPr>
          <w:rFonts w:ascii="Times New Roman" w:eastAsia="Times New Roman" w:hAnsi="Times New Roman" w:cs="Times New Roman"/>
          <w:b/>
          <w:color w:val="000000"/>
          <w:sz w:val="24"/>
          <w:szCs w:val="24"/>
        </w:rPr>
        <w:t>kurti patrauklią bei patogią aplinką įvairių tikslini</w:t>
      </w:r>
      <w:r w:rsidRPr="00B71F56">
        <w:rPr>
          <w:rFonts w:ascii="Times New Roman" w:eastAsia="Times New Roman" w:hAnsi="Times New Roman" w:cs="Times New Roman"/>
          <w:b/>
          <w:sz w:val="24"/>
          <w:szCs w:val="24"/>
        </w:rPr>
        <w:t xml:space="preserve">ų </w:t>
      </w:r>
      <w:r w:rsidRPr="00B71F56">
        <w:rPr>
          <w:rFonts w:ascii="Times New Roman" w:eastAsia="Times New Roman" w:hAnsi="Times New Roman" w:cs="Times New Roman"/>
          <w:b/>
          <w:color w:val="000000"/>
          <w:sz w:val="24"/>
          <w:szCs w:val="24"/>
        </w:rPr>
        <w:t>grupių paslaugų vartotojams</w:t>
      </w:r>
      <w:r w:rsidRPr="00B71F56">
        <w:rPr>
          <w:rFonts w:ascii="Times New Roman" w:eastAsia="Times New Roman" w:hAnsi="Times New Roman" w:cs="Times New Roman"/>
          <w:sz w:val="24"/>
          <w:szCs w:val="24"/>
        </w:rPr>
        <w:t xml:space="preserve">, </w:t>
      </w:r>
      <w:r w:rsidRPr="00B71F56">
        <w:rPr>
          <w:rFonts w:ascii="Times New Roman" w:eastAsia="Times New Roman" w:hAnsi="Times New Roman" w:cs="Times New Roman"/>
          <w:color w:val="000000"/>
          <w:sz w:val="24"/>
          <w:szCs w:val="24"/>
        </w:rPr>
        <w:t xml:space="preserve">atsakingai </w:t>
      </w:r>
      <w:r w:rsidRPr="00B71F56">
        <w:rPr>
          <w:rFonts w:ascii="Times New Roman" w:eastAsia="Times New Roman" w:hAnsi="Times New Roman" w:cs="Times New Roman"/>
          <w:sz w:val="24"/>
          <w:szCs w:val="24"/>
        </w:rPr>
        <w:t>dalyvavome</w:t>
      </w:r>
      <w:r w:rsidRPr="00B71F56">
        <w:rPr>
          <w:rFonts w:ascii="Times New Roman" w:eastAsia="Times New Roman" w:hAnsi="Times New Roman" w:cs="Times New Roman"/>
          <w:color w:val="000000"/>
          <w:sz w:val="24"/>
          <w:szCs w:val="24"/>
        </w:rPr>
        <w:t xml:space="preserve"> priimant sprendimus susijusius su Prienų kultūros ir laisvalaikio centro renovacija (pastato išorės ir vidinio kiemelio atnaujinimo darbai)</w:t>
      </w:r>
      <w:r w:rsidRPr="00B71F56">
        <w:rPr>
          <w:rFonts w:ascii="Times New Roman" w:eastAsia="Times New Roman" w:hAnsi="Times New Roman" w:cs="Times New Roman"/>
          <w:sz w:val="24"/>
          <w:szCs w:val="24"/>
        </w:rPr>
        <w:t xml:space="preserve"> ir kt. (žr. Ataskaitos 1.1. papunktis „Prienų rajono savivaldybės strateginio plėtros plano priemonių </w:t>
      </w:r>
      <w:r w:rsidRPr="000A3299">
        <w:rPr>
          <w:rFonts w:ascii="Times New Roman" w:eastAsia="Times New Roman" w:hAnsi="Times New Roman" w:cs="Times New Roman"/>
          <w:sz w:val="24"/>
          <w:szCs w:val="24"/>
        </w:rPr>
        <w:t xml:space="preserve">įgyvendinimas“). </w:t>
      </w:r>
    </w:p>
    <w:p w:rsidR="008F46D2" w:rsidRPr="00B71F56" w:rsidRDefault="008F46D2">
      <w:pPr>
        <w:spacing w:after="0"/>
        <w:ind w:firstLine="567"/>
        <w:jc w:val="both"/>
        <w:rPr>
          <w:rFonts w:ascii="Times New Roman" w:eastAsia="Times New Roman" w:hAnsi="Times New Roman" w:cs="Times New Roman"/>
          <w:color w:val="000000"/>
          <w:sz w:val="24"/>
          <w:szCs w:val="24"/>
        </w:rPr>
      </w:pPr>
    </w:p>
    <w:p w:rsidR="008F46D2" w:rsidRPr="00B71F56" w:rsidRDefault="000C580D">
      <w:pPr>
        <w:spacing w:after="0"/>
        <w:ind w:firstLine="567"/>
        <w:jc w:val="both"/>
        <w:rPr>
          <w:rFonts w:ascii="Times New Roman" w:eastAsia="Times New Roman" w:hAnsi="Times New Roman" w:cs="Times New Roman"/>
          <w:b/>
          <w:sz w:val="24"/>
          <w:szCs w:val="24"/>
        </w:rPr>
      </w:pPr>
      <w:r w:rsidRPr="00B71F56">
        <w:rPr>
          <w:rFonts w:ascii="Times New Roman" w:eastAsia="Times New Roman" w:hAnsi="Times New Roman" w:cs="Times New Roman"/>
          <w:sz w:val="24"/>
          <w:szCs w:val="24"/>
        </w:rPr>
        <w:t>Siekiant</w:t>
      </w:r>
      <w:r w:rsidRPr="00B71F56">
        <w:rPr>
          <w:rFonts w:ascii="Times New Roman" w:eastAsia="Times New Roman" w:hAnsi="Times New Roman" w:cs="Times New Roman"/>
          <w:b/>
          <w:sz w:val="24"/>
          <w:szCs w:val="24"/>
        </w:rPr>
        <w:t xml:space="preserve"> atvirosios jaunimo erdvės „</w:t>
      </w:r>
      <w:proofErr w:type="spellStart"/>
      <w:r w:rsidRPr="00B71F56">
        <w:rPr>
          <w:rFonts w:ascii="Times New Roman" w:eastAsia="Times New Roman" w:hAnsi="Times New Roman" w:cs="Times New Roman"/>
          <w:b/>
          <w:sz w:val="24"/>
          <w:szCs w:val="24"/>
        </w:rPr>
        <w:t>Prienas</w:t>
      </w:r>
      <w:proofErr w:type="spellEnd"/>
      <w:r w:rsidRPr="00B71F56">
        <w:rPr>
          <w:rFonts w:ascii="Times New Roman" w:eastAsia="Times New Roman" w:hAnsi="Times New Roman" w:cs="Times New Roman"/>
          <w:b/>
          <w:sz w:val="24"/>
          <w:szCs w:val="24"/>
        </w:rPr>
        <w:t xml:space="preserve">“ </w:t>
      </w:r>
      <w:r w:rsidRPr="00B71F56">
        <w:rPr>
          <w:rFonts w:ascii="Times New Roman" w:eastAsia="Times New Roman" w:hAnsi="Times New Roman" w:cs="Times New Roman"/>
          <w:sz w:val="24"/>
          <w:szCs w:val="24"/>
        </w:rPr>
        <w:t xml:space="preserve">veiklos plane 2020–2022 m. nustatyto tikslo – </w:t>
      </w:r>
      <w:r w:rsidRPr="00B71F56">
        <w:rPr>
          <w:rFonts w:ascii="Times New Roman" w:eastAsia="Times New Roman" w:hAnsi="Times New Roman" w:cs="Times New Roman"/>
          <w:b/>
          <w:sz w:val="24"/>
          <w:szCs w:val="24"/>
        </w:rPr>
        <w:t>sukurti saugią ir motyvuojančią aplinką, savirealizacijos erdvės nerandančiam Prienų krašto jaunimui</w:t>
      </w:r>
      <w:r w:rsidRPr="00B71F56">
        <w:rPr>
          <w:rFonts w:ascii="Times New Roman" w:eastAsia="Times New Roman" w:hAnsi="Times New Roman" w:cs="Times New Roman"/>
          <w:sz w:val="24"/>
          <w:szCs w:val="24"/>
        </w:rPr>
        <w:t xml:space="preserve">, </w:t>
      </w:r>
      <w:r w:rsidRPr="00B71F56">
        <w:rPr>
          <w:rFonts w:ascii="Times New Roman" w:eastAsia="Times New Roman" w:hAnsi="Times New Roman" w:cs="Times New Roman"/>
          <w:b/>
          <w:sz w:val="24"/>
          <w:szCs w:val="24"/>
        </w:rPr>
        <w:t>2020 m.:</w:t>
      </w: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lastRenderedPageBreak/>
        <w:t>- AJE apsilankė 320 (2019 m. – 248) unikalių lankytojų (Jaunimo reikalų departamento nustatytas minimalus kiekis – 75), 102 mažiau galimybių turintys jaunuoliai (2019 m. – 169), 218 (2019 m. – 68) motyvuoti jaunuoliai. Bendras apsilankymų skaičius – 1</w:t>
      </w:r>
      <w:r w:rsidR="000A3299">
        <w:rPr>
          <w:rFonts w:ascii="Times New Roman" w:eastAsia="Times New Roman" w:hAnsi="Times New Roman" w:cs="Times New Roman"/>
          <w:sz w:val="24"/>
          <w:szCs w:val="24"/>
        </w:rPr>
        <w:t xml:space="preserve"> </w:t>
      </w:r>
      <w:r w:rsidRPr="00B71F56">
        <w:rPr>
          <w:rFonts w:ascii="Times New Roman" w:eastAsia="Times New Roman" w:hAnsi="Times New Roman" w:cs="Times New Roman"/>
          <w:sz w:val="24"/>
          <w:szCs w:val="24"/>
        </w:rPr>
        <w:t xml:space="preserve">278 (2019 m. – 668, įskaitant pasikartojančius apsilankymus). Įvykdyta 26 (2019 m. – 18) individualių konsultacijų; </w:t>
      </w: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pagal Jaunimo reikalų departamento Jaunimo savanoriškos tarnybos programą 6 mėn. (240 val.) trukmės </w:t>
      </w:r>
      <w:proofErr w:type="spellStart"/>
      <w:r w:rsidRPr="00B71F56">
        <w:rPr>
          <w:rFonts w:ascii="Times New Roman" w:eastAsia="Times New Roman" w:hAnsi="Times New Roman" w:cs="Times New Roman"/>
          <w:sz w:val="24"/>
          <w:szCs w:val="24"/>
        </w:rPr>
        <w:t>savanorystės</w:t>
      </w:r>
      <w:proofErr w:type="spellEnd"/>
      <w:r w:rsidRPr="00B71F56">
        <w:rPr>
          <w:rFonts w:ascii="Times New Roman" w:eastAsia="Times New Roman" w:hAnsi="Times New Roman" w:cs="Times New Roman"/>
          <w:sz w:val="24"/>
          <w:szCs w:val="24"/>
        </w:rPr>
        <w:t xml:space="preserve"> programoje AJE dalyvavo 4 savanoriai (kartu planavo ir inicijavo veiklas, montavo erdvės video pristatymus, vedė PKLC renginius, prisidėjo prie Jaunimo dienos organizavimo ir asistavo PKLC darbuotojams renginių metu);</w:t>
      </w: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planuojant AJE veiklas laikomasi pačių jaunų žmonių įsitraukimo į planavimo procesus principo (pasiūlymus teikia savanoriai ir AJE lankytojai). Kartu su jaunuoliais ir jaunimo organizacijomis suplanuotos ir įgyvendintos veiklos – diskusijos (apie maisto švaistymą, jaunimo politiką, karjeros galimybes), renginiai (jaunimo dienos renginių ciklas, 2 metų gimtadienio šventė) išvykos (į akciją „Laisvės kelias“, pas projekto „ME BE 4 YOU“ partnerius į Marijampolę ir Trakėnų zoologijos sodą, Alytaus miesto teatro spektaklį „9.18“, pas kolegas į Birštono AJE), kūrybinės veiklos (</w:t>
      </w:r>
      <w:proofErr w:type="spellStart"/>
      <w:r w:rsidRPr="00B71F56">
        <w:rPr>
          <w:rFonts w:ascii="Times New Roman" w:eastAsia="Times New Roman" w:hAnsi="Times New Roman" w:cs="Times New Roman"/>
          <w:sz w:val="24"/>
          <w:szCs w:val="24"/>
        </w:rPr>
        <w:t>videomontažo</w:t>
      </w:r>
      <w:proofErr w:type="spellEnd"/>
      <w:r w:rsidRPr="00B71F56">
        <w:rPr>
          <w:rFonts w:ascii="Times New Roman" w:eastAsia="Times New Roman" w:hAnsi="Times New Roman" w:cs="Times New Roman"/>
          <w:sz w:val="24"/>
          <w:szCs w:val="24"/>
        </w:rPr>
        <w:t xml:space="preserve"> „Kalėdinio vainiko gamyba“ sukūrimas, „</w:t>
      </w:r>
      <w:proofErr w:type="spellStart"/>
      <w:r w:rsidRPr="00B71F56">
        <w:rPr>
          <w:rFonts w:ascii="Times New Roman" w:eastAsia="Times New Roman" w:hAnsi="Times New Roman" w:cs="Times New Roman"/>
          <w:sz w:val="24"/>
          <w:szCs w:val="24"/>
        </w:rPr>
        <w:t>Fraktalas</w:t>
      </w:r>
      <w:proofErr w:type="spellEnd"/>
      <w:r w:rsidRPr="00B71F56">
        <w:rPr>
          <w:rFonts w:ascii="Times New Roman" w:eastAsia="Times New Roman" w:hAnsi="Times New Roman" w:cs="Times New Roman"/>
          <w:sz w:val="24"/>
          <w:szCs w:val="24"/>
        </w:rPr>
        <w:t xml:space="preserve"> – jausmų išraiška mene“, plakatų maketavimo dirbtuvės, muzikinė viktorina ir kita), motyvuojamojo pobūdžio veiklos (asmenybių pasiūlymai rubrikai „Susitikimas su įdomiu žmogumi“). </w:t>
      </w: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atsižvelgiant į mažiau galimybių turinčio ir atskirtį patiriančio jaunimo poreikius, derinamas veiklų grafikas, laikas, vieta. Vasaros metu veiklos organizuotos arčiau jaunimo lankomų vietų, atvirose miesto erdvėse, parkuose. Dėl COVID-19 keliamos rizikos ir apribojimų ir atsižvelgiant į Jaunimo reikalų departamento rekomendacijas, kovo–birželio ir sp</w:t>
      </w:r>
      <w:r w:rsidR="000A3299">
        <w:rPr>
          <w:rFonts w:ascii="Times New Roman" w:eastAsia="Times New Roman" w:hAnsi="Times New Roman" w:cs="Times New Roman"/>
          <w:sz w:val="24"/>
          <w:szCs w:val="24"/>
        </w:rPr>
        <w:t xml:space="preserve">alio–gruodžio mėn. AJE veiklos </w:t>
      </w:r>
      <w:r w:rsidRPr="00B71F56">
        <w:rPr>
          <w:rFonts w:ascii="Times New Roman" w:eastAsia="Times New Roman" w:hAnsi="Times New Roman" w:cs="Times New Roman"/>
          <w:sz w:val="24"/>
          <w:szCs w:val="24"/>
        </w:rPr>
        <w:t>vykdomos nuotoliniu būdu (organizuoti virtualūs pokalbiai su jaunimui įdomiais pašnekovais, kino peržiūrų internetinėse grupėse vakarai, grupinės pokalbių grupės ir individualūs pokalbiai, nuotoliniai lavinamieji žaidimai, dalijimasis receptais, terapiniai-meniniai užsiėmimai, viktorinos), su jaunuoliais tris kartus per savaitę bendravome pasitelkiant vaizdo konferencijų programą „</w:t>
      </w:r>
      <w:proofErr w:type="spellStart"/>
      <w:r w:rsidRPr="00B71F56">
        <w:rPr>
          <w:rFonts w:ascii="Times New Roman" w:eastAsia="Times New Roman" w:hAnsi="Times New Roman" w:cs="Times New Roman"/>
          <w:sz w:val="24"/>
          <w:szCs w:val="24"/>
        </w:rPr>
        <w:t>Zoom</w:t>
      </w:r>
      <w:proofErr w:type="spellEnd"/>
      <w:r w:rsidRPr="00B71F56">
        <w:rPr>
          <w:rFonts w:ascii="Times New Roman" w:eastAsia="Times New Roman" w:hAnsi="Times New Roman" w:cs="Times New Roman"/>
          <w:sz w:val="24"/>
          <w:szCs w:val="24"/>
        </w:rPr>
        <w:t>“, momentinių pranešimų programėle „</w:t>
      </w:r>
      <w:proofErr w:type="spellStart"/>
      <w:r w:rsidRPr="00B71F56">
        <w:rPr>
          <w:rFonts w:ascii="Times New Roman" w:eastAsia="Times New Roman" w:hAnsi="Times New Roman" w:cs="Times New Roman"/>
          <w:sz w:val="24"/>
          <w:szCs w:val="24"/>
        </w:rPr>
        <w:t>Messinger</w:t>
      </w:r>
      <w:proofErr w:type="spellEnd"/>
      <w:r w:rsidRPr="00B71F56">
        <w:rPr>
          <w:rFonts w:ascii="Times New Roman" w:eastAsia="Times New Roman" w:hAnsi="Times New Roman" w:cs="Times New Roman"/>
          <w:sz w:val="24"/>
          <w:szCs w:val="24"/>
        </w:rPr>
        <w:t>“, telefonu.</w:t>
      </w: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organizuotos ugdymo karjerai veiklos, skatinančios susipažinti su studijų, darbo rinkos galimybėmis, įgyti darbo rinkai, verslumui reikalingų įgūdžių (išvyka į aukštųjų mokyklų mugę, diskusijos su profesinių mokyklų, kariuomenės, jaunimo atstovais; nuotolinės paskaitos apie studijų užsienyje galimybes su individualiomis konsultacijomis). AJE – programos „Judam“ atstovas Prienų krašte, tad jaunuoliams pristatomos ir šios programos teikiamos galimybės.</w:t>
      </w: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AJE personalas 2020 m. iki spalio mėn. vidurio atvirąjį darbą su jaunimu vykdė 1 darbuotoja (0,5 et.), turinti pedagoginį išsilavinimą. Nuo spalio 16 d. įdarbinta antroji darbuotoja (0,5 et.), tačiau baigiantis bandomajam laikotarpiui, pateikė prašymą dėl atleidimo. </w:t>
      </w:r>
    </w:p>
    <w:p w:rsidR="008F46D2" w:rsidRPr="00B71F56" w:rsidRDefault="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Darbuotojų kvalifikacijos tobulinimas – projekto lėšomis pasitelktas </w:t>
      </w:r>
      <w:proofErr w:type="spellStart"/>
      <w:r w:rsidRPr="00B71F56">
        <w:rPr>
          <w:rFonts w:ascii="Times New Roman" w:eastAsia="Times New Roman" w:hAnsi="Times New Roman" w:cs="Times New Roman"/>
          <w:sz w:val="24"/>
          <w:szCs w:val="24"/>
        </w:rPr>
        <w:t>supervizorius-konsultantas,</w:t>
      </w:r>
      <w:proofErr w:type="spellEnd"/>
      <w:r w:rsidRPr="00B71F56">
        <w:rPr>
          <w:rFonts w:ascii="Times New Roman" w:eastAsia="Times New Roman" w:hAnsi="Times New Roman" w:cs="Times New Roman"/>
          <w:sz w:val="24"/>
          <w:szCs w:val="24"/>
        </w:rPr>
        <w:t xml:space="preserve"> kuris vykdė „Atvirojo darbo </w:t>
      </w:r>
      <w:proofErr w:type="spellStart"/>
      <w:r w:rsidRPr="00B71F56">
        <w:rPr>
          <w:rFonts w:ascii="Times New Roman" w:eastAsia="Times New Roman" w:hAnsi="Times New Roman" w:cs="Times New Roman"/>
          <w:sz w:val="24"/>
          <w:szCs w:val="24"/>
        </w:rPr>
        <w:t>supervizijas</w:t>
      </w:r>
      <w:proofErr w:type="spellEnd"/>
      <w:r w:rsidRPr="00B71F56">
        <w:rPr>
          <w:rFonts w:ascii="Times New Roman" w:eastAsia="Times New Roman" w:hAnsi="Times New Roman" w:cs="Times New Roman"/>
          <w:sz w:val="24"/>
          <w:szCs w:val="24"/>
        </w:rPr>
        <w:t xml:space="preserve"> ir darbuotojų konsultavimo Prienų kultūros ir laisvalaikio centre paslaugas“ (6 konsultacijos po 2,5 ak</w:t>
      </w:r>
      <w:r w:rsidR="000A3299">
        <w:rPr>
          <w:rFonts w:ascii="Times New Roman" w:eastAsia="Times New Roman" w:hAnsi="Times New Roman" w:cs="Times New Roman"/>
          <w:sz w:val="24"/>
          <w:szCs w:val="24"/>
        </w:rPr>
        <w:t>ad</w:t>
      </w:r>
      <w:r w:rsidRPr="00B71F56">
        <w:rPr>
          <w:rFonts w:ascii="Times New Roman" w:eastAsia="Times New Roman" w:hAnsi="Times New Roman" w:cs="Times New Roman"/>
          <w:sz w:val="24"/>
          <w:szCs w:val="24"/>
        </w:rPr>
        <w:t xml:space="preserve">. val.), tobulinti turimi atvirojo darbo </w:t>
      </w:r>
      <w:r w:rsidR="000A3299">
        <w:rPr>
          <w:rFonts w:ascii="Times New Roman" w:eastAsia="Times New Roman" w:hAnsi="Times New Roman" w:cs="Times New Roman"/>
          <w:sz w:val="24"/>
          <w:szCs w:val="24"/>
        </w:rPr>
        <w:t xml:space="preserve">su jaunimu gebėjimai. Taip pat </w:t>
      </w:r>
      <w:r w:rsidRPr="00B71F56">
        <w:rPr>
          <w:rFonts w:ascii="Times New Roman" w:eastAsia="Times New Roman" w:hAnsi="Times New Roman" w:cs="Times New Roman"/>
          <w:sz w:val="24"/>
          <w:szCs w:val="24"/>
        </w:rPr>
        <w:t>vaikų ir jaunimo psichologė vykdė Atviros jaunimo erdvės „</w:t>
      </w:r>
      <w:proofErr w:type="spellStart"/>
      <w:r w:rsidRPr="00B71F56">
        <w:rPr>
          <w:rFonts w:ascii="Times New Roman" w:eastAsia="Times New Roman" w:hAnsi="Times New Roman" w:cs="Times New Roman"/>
          <w:sz w:val="24"/>
          <w:szCs w:val="24"/>
        </w:rPr>
        <w:t>Prienas</w:t>
      </w:r>
      <w:proofErr w:type="spellEnd"/>
      <w:r w:rsidRPr="00B71F56">
        <w:rPr>
          <w:rFonts w:ascii="Times New Roman" w:eastAsia="Times New Roman" w:hAnsi="Times New Roman" w:cs="Times New Roman"/>
          <w:sz w:val="24"/>
          <w:szCs w:val="24"/>
        </w:rPr>
        <w:t>“ darbuotojų konsultavimo paslaugas individualių konsultacijų teikimo psichologijos, nemotyvuoto jaunimo pritraukimo bei kontakto mezgimo ir išlaikymo temomis“ (9 ak</w:t>
      </w:r>
      <w:r w:rsidR="000A3299">
        <w:rPr>
          <w:rFonts w:ascii="Times New Roman" w:eastAsia="Times New Roman" w:hAnsi="Times New Roman" w:cs="Times New Roman"/>
          <w:sz w:val="24"/>
          <w:szCs w:val="24"/>
        </w:rPr>
        <w:t>ad</w:t>
      </w:r>
      <w:r w:rsidRPr="00B71F56">
        <w:rPr>
          <w:rFonts w:ascii="Times New Roman" w:eastAsia="Times New Roman" w:hAnsi="Times New Roman" w:cs="Times New Roman"/>
          <w:sz w:val="24"/>
          <w:szCs w:val="24"/>
        </w:rPr>
        <w:t>. val.).Viena AJE darbuotoja baigė modulinius „Skaitmeninio darbo su jaunimu“ kursus (24 ak</w:t>
      </w:r>
      <w:r w:rsidR="000A3299">
        <w:rPr>
          <w:rFonts w:ascii="Times New Roman" w:eastAsia="Times New Roman" w:hAnsi="Times New Roman" w:cs="Times New Roman"/>
          <w:sz w:val="24"/>
          <w:szCs w:val="24"/>
        </w:rPr>
        <w:t>ad</w:t>
      </w:r>
      <w:r w:rsidRPr="00B71F56">
        <w:rPr>
          <w:rFonts w:ascii="Times New Roman" w:eastAsia="Times New Roman" w:hAnsi="Times New Roman" w:cs="Times New Roman"/>
          <w:sz w:val="24"/>
          <w:szCs w:val="24"/>
        </w:rPr>
        <w:t xml:space="preserve">. val.), kurių dėka darbe su jaunimu pradėti taikyti naujos skaitmeninės priemonės, padedančios darbą vykdyti dar efektyviau ir </w:t>
      </w:r>
      <w:proofErr w:type="spellStart"/>
      <w:r w:rsidRPr="00B71F56">
        <w:rPr>
          <w:rFonts w:ascii="Times New Roman" w:eastAsia="Times New Roman" w:hAnsi="Times New Roman" w:cs="Times New Roman"/>
          <w:sz w:val="24"/>
          <w:szCs w:val="24"/>
        </w:rPr>
        <w:t>inovatyviau</w:t>
      </w:r>
      <w:proofErr w:type="spellEnd"/>
      <w:r w:rsidRPr="00B71F56">
        <w:rPr>
          <w:rFonts w:ascii="Times New Roman" w:eastAsia="Times New Roman" w:hAnsi="Times New Roman" w:cs="Times New Roman"/>
          <w:sz w:val="24"/>
          <w:szCs w:val="24"/>
        </w:rPr>
        <w:t>.</w:t>
      </w:r>
    </w:p>
    <w:p w:rsidR="008F46D2" w:rsidRPr="00B71F56" w:rsidRDefault="000C580D">
      <w:pPr>
        <w:spacing w:after="0"/>
        <w:ind w:firstLine="567"/>
        <w:jc w:val="both"/>
        <w:rPr>
          <w:rFonts w:ascii="Times New Roman" w:eastAsia="Times New Roman" w:hAnsi="Times New Roman" w:cs="Times New Roman"/>
          <w:sz w:val="24"/>
          <w:szCs w:val="24"/>
          <w:highlight w:val="white"/>
        </w:rPr>
      </w:pPr>
      <w:r w:rsidRPr="00B71F56">
        <w:rPr>
          <w:rFonts w:ascii="Times New Roman" w:eastAsia="Times New Roman" w:hAnsi="Times New Roman" w:cs="Times New Roman"/>
          <w:sz w:val="24"/>
          <w:szCs w:val="24"/>
        </w:rPr>
        <w:t xml:space="preserve">2020 m. pabaigoje–2021 m. pradžioje atliktas Jaunimo poreikių tyrimas, dalyvavo 177 respondentai. Tyrimo duomenimis 22 proc. respondentų patvirtino, kad lankytųsi atviros jaunimo erdvės veiklose, jei būtų didesnės, jaunimo poreikius atitinkančios patalpos. 32 proc. respondentų </w:t>
      </w:r>
      <w:r w:rsidRPr="00B71F56">
        <w:rPr>
          <w:rFonts w:ascii="Times New Roman" w:eastAsia="Times New Roman" w:hAnsi="Times New Roman" w:cs="Times New Roman"/>
          <w:sz w:val="24"/>
          <w:szCs w:val="24"/>
        </w:rPr>
        <w:lastRenderedPageBreak/>
        <w:t>pasisakė, kad atviroje jaunimo erdvėje trūksta jaunimo poreikius atitinkančio inventoriaus (projekto dėka, 2021 metams mes jį atnaujinome ir papildėme). 31 proc. respondentų išreiškė nuomonę, jog jiems labai svarbu jaunimo darbuotojų kompetencija ir motyvac</w:t>
      </w:r>
      <w:r w:rsidR="000A3299">
        <w:rPr>
          <w:rFonts w:ascii="Times New Roman" w:eastAsia="Times New Roman" w:hAnsi="Times New Roman" w:cs="Times New Roman"/>
          <w:sz w:val="24"/>
          <w:szCs w:val="24"/>
        </w:rPr>
        <w:t xml:space="preserve">ija darbe su jaunimu. 29 proc. </w:t>
      </w:r>
      <w:r w:rsidRPr="00B71F56">
        <w:rPr>
          <w:rFonts w:ascii="Times New Roman" w:eastAsia="Times New Roman" w:hAnsi="Times New Roman" w:cs="Times New Roman"/>
          <w:sz w:val="24"/>
          <w:szCs w:val="24"/>
        </w:rPr>
        <w:t xml:space="preserve">respondentų pažymi, jog jiems atviros jaunimo erdvės veikloje nieko netrūksta. Paklausti apie erdvės plėtimą į centrą, 40 proc. respondentų patvirtino, kad </w:t>
      </w:r>
      <w:r w:rsidRPr="00B71F56">
        <w:rPr>
          <w:rFonts w:ascii="Times New Roman" w:eastAsia="Times New Roman" w:hAnsi="Times New Roman" w:cs="Times New Roman"/>
          <w:sz w:val="24"/>
          <w:szCs w:val="24"/>
          <w:highlight w:val="white"/>
        </w:rPr>
        <w:t xml:space="preserve">platesniems jaunimo poreikiams tenkinti reikalinga jaunimo erdvės išplėtimas į jaunimo centrą (tik 9 proc. tvirtino, kad nereikia, 50 proc. sakė nežinantys ar reikalinga), </w:t>
      </w:r>
      <w:r w:rsidRPr="00B71F56">
        <w:rPr>
          <w:rFonts w:ascii="Times New Roman" w:eastAsia="Times New Roman" w:hAnsi="Times New Roman" w:cs="Times New Roman"/>
          <w:sz w:val="24"/>
          <w:szCs w:val="24"/>
        </w:rPr>
        <w:t>35 proc. išreiškė poreikį, kad atviras darbas su jaunimu vyktų ir už atviros jaunimo erdvės ribų,</w:t>
      </w:r>
      <w:r w:rsidRPr="00B71F56">
        <w:rPr>
          <w:rFonts w:ascii="Times New Roman" w:eastAsia="Times New Roman" w:hAnsi="Times New Roman" w:cs="Times New Roman"/>
          <w:sz w:val="24"/>
          <w:szCs w:val="24"/>
          <w:highlight w:val="white"/>
        </w:rPr>
        <w:t xml:space="preserve"> 37 proc. – kad būtų vykdomas mobilus darbas (48 proc. vertino – „sunku pasakyti“, o 14 proc. – „nereikalingas“). </w:t>
      </w:r>
    </w:p>
    <w:p w:rsidR="00B71F56" w:rsidRPr="00B71F56" w:rsidRDefault="00B71F56" w:rsidP="00B71F56">
      <w:pPr>
        <w:spacing w:after="0"/>
        <w:rPr>
          <w:rFonts w:ascii="Times New Roman" w:eastAsia="Times New Roman" w:hAnsi="Times New Roman" w:cs="Times New Roman"/>
          <w:sz w:val="28"/>
          <w:szCs w:val="24"/>
          <w:highlight w:val="white"/>
        </w:rPr>
      </w:pPr>
    </w:p>
    <w:p w:rsidR="008F46D2" w:rsidRPr="00B71F56" w:rsidRDefault="000C580D">
      <w:pPr>
        <w:numPr>
          <w:ilvl w:val="0"/>
          <w:numId w:val="7"/>
        </w:numPr>
        <w:pBdr>
          <w:top w:val="nil"/>
          <w:left w:val="nil"/>
          <w:bottom w:val="nil"/>
          <w:right w:val="nil"/>
          <w:between w:val="nil"/>
        </w:pBdr>
        <w:tabs>
          <w:tab w:val="left" w:pos="284"/>
        </w:tabs>
        <w:spacing w:after="0"/>
        <w:ind w:left="0" w:firstLine="0"/>
        <w:rPr>
          <w:rFonts w:ascii="Times New Roman" w:eastAsia="Times New Roman" w:hAnsi="Times New Roman" w:cs="Times New Roman"/>
          <w:b/>
          <w:color w:val="000000"/>
          <w:sz w:val="24"/>
        </w:rPr>
      </w:pPr>
      <w:r w:rsidRPr="00B71F56">
        <w:rPr>
          <w:rFonts w:ascii="Times New Roman" w:eastAsia="Times New Roman" w:hAnsi="Times New Roman" w:cs="Times New Roman"/>
          <w:b/>
          <w:color w:val="000000"/>
          <w:sz w:val="24"/>
        </w:rPr>
        <w:t>Įstaigos lėšos ir išlaidos</w:t>
      </w:r>
    </w:p>
    <w:p w:rsidR="008F46D2" w:rsidRPr="00B71F56" w:rsidRDefault="000C580D">
      <w:pPr>
        <w:numPr>
          <w:ilvl w:val="1"/>
          <w:numId w:val="7"/>
        </w:numPr>
        <w:pBdr>
          <w:top w:val="nil"/>
          <w:left w:val="nil"/>
          <w:bottom w:val="nil"/>
          <w:right w:val="nil"/>
          <w:between w:val="nil"/>
        </w:pBdr>
        <w:tabs>
          <w:tab w:val="left" w:pos="567"/>
          <w:tab w:val="left" w:pos="993"/>
        </w:tabs>
        <w:spacing w:after="0"/>
        <w:ind w:left="0" w:firstLine="0"/>
        <w:rPr>
          <w:rFonts w:ascii="Times New Roman" w:eastAsia="Times New Roman" w:hAnsi="Times New Roman" w:cs="Times New Roman"/>
          <w:b/>
          <w:color w:val="000000"/>
          <w:sz w:val="24"/>
        </w:rPr>
      </w:pPr>
      <w:r w:rsidRPr="00B71F56">
        <w:rPr>
          <w:rFonts w:ascii="Times New Roman" w:eastAsia="Times New Roman" w:hAnsi="Times New Roman" w:cs="Times New Roman"/>
          <w:b/>
          <w:color w:val="000000"/>
          <w:sz w:val="24"/>
        </w:rPr>
        <w:t>Lėšos</w:t>
      </w:r>
    </w:p>
    <w:tbl>
      <w:tblPr>
        <w:tblStyle w:val="a0"/>
        <w:tblW w:w="9606" w:type="dxa"/>
        <w:tblLayout w:type="fixed"/>
        <w:tblLook w:val="0400"/>
      </w:tblPr>
      <w:tblGrid>
        <w:gridCol w:w="1243"/>
        <w:gridCol w:w="1149"/>
        <w:gridCol w:w="1260"/>
        <w:gridCol w:w="992"/>
        <w:gridCol w:w="1745"/>
        <w:gridCol w:w="1613"/>
        <w:gridCol w:w="1604"/>
      </w:tblGrid>
      <w:tr w:rsidR="008F46D2">
        <w:trPr>
          <w:trHeight w:val="274"/>
        </w:trPr>
        <w:tc>
          <w:tcPr>
            <w:tcW w:w="960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 xml:space="preserve">Gautos lėšos, </w:t>
            </w:r>
            <w:proofErr w:type="spellStart"/>
            <w:r>
              <w:rPr>
                <w:rFonts w:ascii="Times New Roman" w:eastAsia="Times New Roman" w:hAnsi="Times New Roman" w:cs="Times New Roman"/>
                <w:b/>
                <w:color w:val="000000"/>
              </w:rPr>
              <w:t>Eur</w:t>
            </w:r>
            <w:proofErr w:type="spellEnd"/>
          </w:p>
        </w:tc>
      </w:tr>
      <w:tr w:rsidR="008F46D2">
        <w:trPr>
          <w:trHeight w:val="274"/>
        </w:trPr>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Iš viso </w:t>
            </w:r>
          </w:p>
        </w:tc>
        <w:tc>
          <w:tcPr>
            <w:tcW w:w="836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Iš jų</w:t>
            </w:r>
          </w:p>
        </w:tc>
      </w:tr>
      <w:tr w:rsidR="008F46D2" w:rsidTr="000C580D">
        <w:trPr>
          <w:trHeight w:val="145"/>
        </w:trPr>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1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Biudžeto (steigėjo) lėšos</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Valstybės lėšos</w:t>
            </w:r>
          </w:p>
        </w:tc>
        <w:tc>
          <w:tcPr>
            <w:tcW w:w="27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Už mokamas paslaugas</w:t>
            </w:r>
          </w:p>
        </w:tc>
        <w:tc>
          <w:tcPr>
            <w:tcW w:w="16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Programų, projektų lėšos</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Fizinių, juridinių asmenų parama</w:t>
            </w:r>
          </w:p>
        </w:tc>
      </w:tr>
      <w:tr w:rsidR="008F46D2" w:rsidTr="000C580D">
        <w:trPr>
          <w:trHeight w:val="561"/>
        </w:trPr>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1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Patalpų nuoma</w:t>
            </w:r>
          </w:p>
        </w:tc>
        <w:tc>
          <w:tcPr>
            <w:tcW w:w="174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rsidR="008F46D2" w:rsidRDefault="000C580D" w:rsidP="000C580D">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Kitos mokamos paslaugos</w:t>
            </w:r>
          </w:p>
        </w:tc>
        <w:tc>
          <w:tcPr>
            <w:tcW w:w="16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D2" w:rsidRDefault="008F46D2" w:rsidP="000C580D">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8F46D2" w:rsidTr="000C580D">
        <w:trPr>
          <w:trHeight w:val="249"/>
        </w:trPr>
        <w:tc>
          <w:tcPr>
            <w:tcW w:w="1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548 592</w:t>
            </w: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519 200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1 469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4 600</w:t>
            </w: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5 970</w:t>
            </w:r>
          </w:p>
        </w:tc>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16 512</w:t>
            </w: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F46D2" w:rsidRDefault="000C580D" w:rsidP="000C58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841</w:t>
            </w:r>
          </w:p>
        </w:tc>
      </w:tr>
    </w:tbl>
    <w:p w:rsidR="008F46D2" w:rsidRDefault="008F46D2">
      <w:pPr>
        <w:spacing w:after="0"/>
        <w:rPr>
          <w:rFonts w:ascii="Times New Roman" w:eastAsia="Times New Roman" w:hAnsi="Times New Roman" w:cs="Times New Roman"/>
          <w:b/>
        </w:rPr>
      </w:pPr>
    </w:p>
    <w:p w:rsidR="008F46D2" w:rsidRPr="00B71F56" w:rsidRDefault="000C580D">
      <w:pPr>
        <w:numPr>
          <w:ilvl w:val="1"/>
          <w:numId w:val="7"/>
        </w:numPr>
        <w:pBdr>
          <w:top w:val="nil"/>
          <w:left w:val="nil"/>
          <w:bottom w:val="nil"/>
          <w:right w:val="nil"/>
          <w:between w:val="nil"/>
        </w:pBdr>
        <w:tabs>
          <w:tab w:val="left" w:pos="567"/>
        </w:tabs>
        <w:spacing w:after="0"/>
        <w:ind w:left="0" w:firstLine="0"/>
        <w:rPr>
          <w:rFonts w:ascii="Times New Roman" w:eastAsia="Times New Roman" w:hAnsi="Times New Roman" w:cs="Times New Roman"/>
          <w:b/>
          <w:color w:val="000000"/>
          <w:sz w:val="24"/>
        </w:rPr>
      </w:pPr>
      <w:r w:rsidRPr="00B71F56">
        <w:rPr>
          <w:rFonts w:ascii="Times New Roman" w:eastAsia="Times New Roman" w:hAnsi="Times New Roman" w:cs="Times New Roman"/>
          <w:b/>
          <w:color w:val="000000"/>
          <w:sz w:val="24"/>
        </w:rPr>
        <w:t xml:space="preserve">Išlaidos, </w:t>
      </w:r>
      <w:proofErr w:type="spellStart"/>
      <w:r w:rsidRPr="00B71F56">
        <w:rPr>
          <w:rFonts w:ascii="Times New Roman" w:eastAsia="Times New Roman" w:hAnsi="Times New Roman" w:cs="Times New Roman"/>
          <w:b/>
          <w:color w:val="000000"/>
          <w:sz w:val="24"/>
        </w:rPr>
        <w:t>Eur</w:t>
      </w:r>
      <w:proofErr w:type="spellEnd"/>
    </w:p>
    <w:tbl>
      <w:tblPr>
        <w:tblStyle w:val="a1"/>
        <w:tblW w:w="9640" w:type="dxa"/>
        <w:tblInd w:w="-112" w:type="dxa"/>
        <w:tblLayout w:type="fixed"/>
        <w:tblLook w:val="0000"/>
      </w:tblPr>
      <w:tblGrid>
        <w:gridCol w:w="1985"/>
        <w:gridCol w:w="2127"/>
        <w:gridCol w:w="5528"/>
      </w:tblGrid>
      <w:tr w:rsidR="008F46D2" w:rsidTr="000C580D">
        <w:trPr>
          <w:trHeight w:val="275"/>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6D2" w:rsidRDefault="000C580D">
            <w:pPr>
              <w:spacing w:after="0"/>
              <w:jc w:val="center"/>
              <w:rPr>
                <w:rFonts w:ascii="Times New Roman" w:eastAsia="Times New Roman" w:hAnsi="Times New Roman" w:cs="Times New Roman"/>
                <w:b/>
              </w:rPr>
            </w:pPr>
            <w:r>
              <w:rPr>
                <w:rFonts w:ascii="Times New Roman" w:eastAsia="Times New Roman" w:hAnsi="Times New Roman" w:cs="Times New Roman"/>
                <w:b/>
              </w:rPr>
              <w:t>Iš viso</w:t>
            </w:r>
          </w:p>
        </w:tc>
        <w:tc>
          <w:tcPr>
            <w:tcW w:w="2127" w:type="dxa"/>
            <w:tcBorders>
              <w:top w:val="single" w:sz="4" w:space="0" w:color="000000"/>
              <w:left w:val="single" w:sz="4" w:space="0" w:color="000000"/>
              <w:bottom w:val="single" w:sz="4" w:space="0" w:color="000000"/>
              <w:right w:val="single" w:sz="4" w:space="0" w:color="000000"/>
            </w:tcBorders>
            <w:vAlign w:val="center"/>
          </w:tcPr>
          <w:p w:rsidR="008F46D2" w:rsidRDefault="000C580D">
            <w:pPr>
              <w:spacing w:after="0"/>
              <w:jc w:val="center"/>
              <w:rPr>
                <w:rFonts w:ascii="Times New Roman" w:eastAsia="Times New Roman" w:hAnsi="Times New Roman" w:cs="Times New Roman"/>
                <w:b/>
              </w:rPr>
            </w:pPr>
            <w:r>
              <w:rPr>
                <w:rFonts w:ascii="Times New Roman" w:eastAsia="Times New Roman" w:hAnsi="Times New Roman" w:cs="Times New Roman"/>
                <w:b/>
              </w:rPr>
              <w:t>Darbo užmokesčiui</w:t>
            </w:r>
          </w:p>
        </w:tc>
        <w:tc>
          <w:tcPr>
            <w:tcW w:w="5528" w:type="dxa"/>
            <w:tcBorders>
              <w:top w:val="single" w:sz="4" w:space="0" w:color="000000"/>
              <w:left w:val="single" w:sz="4" w:space="0" w:color="000000"/>
              <w:bottom w:val="single" w:sz="4" w:space="0" w:color="000000"/>
              <w:right w:val="single" w:sz="4" w:space="0" w:color="000000"/>
            </w:tcBorders>
            <w:vAlign w:val="center"/>
          </w:tcPr>
          <w:p w:rsidR="008F46D2" w:rsidRDefault="000C580D">
            <w:pPr>
              <w:spacing w:after="0"/>
              <w:jc w:val="center"/>
              <w:rPr>
                <w:rFonts w:ascii="Times New Roman" w:eastAsia="Times New Roman" w:hAnsi="Times New Roman" w:cs="Times New Roman"/>
                <w:b/>
              </w:rPr>
            </w:pPr>
            <w:r>
              <w:rPr>
                <w:rFonts w:ascii="Times New Roman" w:eastAsia="Times New Roman" w:hAnsi="Times New Roman" w:cs="Times New Roman"/>
                <w:b/>
              </w:rPr>
              <w:t>Turtui įsigyti ir finansiniams įsipareigojimams vykdyti</w:t>
            </w:r>
          </w:p>
        </w:tc>
      </w:tr>
      <w:tr w:rsidR="008F46D2">
        <w:trPr>
          <w:trHeight w:val="4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6D2" w:rsidRPr="000C580D" w:rsidRDefault="000C580D">
            <w:pPr>
              <w:spacing w:after="0"/>
              <w:jc w:val="center"/>
              <w:rPr>
                <w:rFonts w:ascii="Times New Roman" w:eastAsia="Times New Roman" w:hAnsi="Times New Roman" w:cs="Times New Roman"/>
              </w:rPr>
            </w:pPr>
            <w:r w:rsidRPr="000C580D">
              <w:rPr>
                <w:rFonts w:ascii="Times New Roman" w:eastAsia="Times New Roman" w:hAnsi="Times New Roman" w:cs="Times New Roman"/>
              </w:rPr>
              <w:t>534 286</w:t>
            </w:r>
          </w:p>
        </w:tc>
        <w:tc>
          <w:tcPr>
            <w:tcW w:w="2127" w:type="dxa"/>
            <w:tcBorders>
              <w:top w:val="single" w:sz="4" w:space="0" w:color="000000"/>
              <w:left w:val="single" w:sz="4" w:space="0" w:color="000000"/>
              <w:bottom w:val="single" w:sz="6" w:space="0" w:color="000000"/>
              <w:right w:val="single" w:sz="4" w:space="0" w:color="000000"/>
            </w:tcBorders>
            <w:vAlign w:val="center"/>
          </w:tcPr>
          <w:p w:rsidR="008F46D2" w:rsidRPr="000C580D" w:rsidRDefault="000C580D">
            <w:pPr>
              <w:spacing w:after="0"/>
              <w:jc w:val="center"/>
              <w:rPr>
                <w:rFonts w:ascii="Times New Roman" w:eastAsia="Times New Roman" w:hAnsi="Times New Roman" w:cs="Times New Roman"/>
              </w:rPr>
            </w:pPr>
            <w:r w:rsidRPr="000C580D">
              <w:rPr>
                <w:rFonts w:ascii="Times New Roman" w:eastAsia="Times New Roman" w:hAnsi="Times New Roman" w:cs="Times New Roman"/>
              </w:rPr>
              <w:t>354 200</w:t>
            </w:r>
          </w:p>
        </w:tc>
        <w:tc>
          <w:tcPr>
            <w:tcW w:w="5528" w:type="dxa"/>
            <w:tcBorders>
              <w:top w:val="single" w:sz="4" w:space="0" w:color="000000"/>
              <w:left w:val="single" w:sz="4" w:space="0" w:color="000000"/>
              <w:bottom w:val="single" w:sz="6" w:space="0" w:color="000000"/>
              <w:right w:val="single" w:sz="4" w:space="0" w:color="000000"/>
            </w:tcBorders>
            <w:vAlign w:val="center"/>
          </w:tcPr>
          <w:p w:rsidR="008F46D2" w:rsidRPr="000C580D" w:rsidRDefault="000C580D">
            <w:pPr>
              <w:spacing w:after="0"/>
              <w:jc w:val="center"/>
              <w:rPr>
                <w:rFonts w:ascii="Times New Roman" w:eastAsia="Times New Roman" w:hAnsi="Times New Roman" w:cs="Times New Roman"/>
              </w:rPr>
            </w:pPr>
            <w:r w:rsidRPr="000C580D">
              <w:rPr>
                <w:rFonts w:ascii="Times New Roman" w:eastAsia="Times New Roman" w:hAnsi="Times New Roman" w:cs="Times New Roman"/>
              </w:rPr>
              <w:t>38 200</w:t>
            </w:r>
          </w:p>
        </w:tc>
      </w:tr>
    </w:tbl>
    <w:p w:rsidR="008F46D2" w:rsidRDefault="008F46D2">
      <w:pPr>
        <w:tabs>
          <w:tab w:val="left" w:pos="851"/>
        </w:tabs>
        <w:spacing w:after="0"/>
        <w:ind w:left="567"/>
        <w:rPr>
          <w:rFonts w:ascii="Times New Roman" w:eastAsia="Times New Roman" w:hAnsi="Times New Roman" w:cs="Times New Roman"/>
        </w:rPr>
      </w:pPr>
    </w:p>
    <w:p w:rsidR="008F46D2" w:rsidRPr="00B71F56" w:rsidRDefault="000C580D">
      <w:pPr>
        <w:numPr>
          <w:ilvl w:val="0"/>
          <w:numId w:val="7"/>
        </w:numPr>
        <w:tabs>
          <w:tab w:val="left" w:pos="851"/>
        </w:tabs>
        <w:spacing w:after="0"/>
        <w:ind w:left="0" w:firstLine="567"/>
        <w:rPr>
          <w:rFonts w:ascii="Times New Roman" w:eastAsia="Times New Roman" w:hAnsi="Times New Roman" w:cs="Times New Roman"/>
          <w:sz w:val="24"/>
          <w:szCs w:val="24"/>
        </w:rPr>
      </w:pPr>
      <w:r w:rsidRPr="00B71F56">
        <w:rPr>
          <w:rFonts w:ascii="Times New Roman" w:eastAsia="Times New Roman" w:hAnsi="Times New Roman" w:cs="Times New Roman"/>
          <w:b/>
          <w:sz w:val="24"/>
          <w:szCs w:val="24"/>
        </w:rPr>
        <w:t xml:space="preserve">Papildomų finansinių išteklių pritraukimas </w:t>
      </w:r>
      <w:r w:rsidRPr="00B71F56">
        <w:rPr>
          <w:rFonts w:ascii="Times New Roman" w:eastAsia="Times New Roman" w:hAnsi="Times New Roman" w:cs="Times New Roman"/>
          <w:i/>
          <w:sz w:val="24"/>
          <w:szCs w:val="24"/>
        </w:rPr>
        <w:t>(informacija apie įgyvendintus ir vykdomus projektus, programas, rėmėjų paramą, partnerių indėlį ir kt.)</w:t>
      </w:r>
    </w:p>
    <w:p w:rsidR="008F46D2" w:rsidRPr="00B71F56" w:rsidRDefault="000C580D" w:rsidP="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Lietuvos kultūros tarybos Kauno apskrities Regioninės kultūros tarybos (toliau – LKT) lėšomis dalinai finansuoti PKLC projektai:</w:t>
      </w:r>
    </w:p>
    <w:p w:rsidR="008F46D2" w:rsidRPr="00B71F56" w:rsidRDefault="000C580D" w:rsidP="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1. Vokalo kolektyvų meistriškumo kursai „</w:t>
      </w:r>
      <w:proofErr w:type="spellStart"/>
      <w:r w:rsidRPr="00B71F56">
        <w:rPr>
          <w:rFonts w:ascii="Times New Roman" w:eastAsia="Times New Roman" w:hAnsi="Times New Roman" w:cs="Times New Roman"/>
          <w:sz w:val="24"/>
          <w:szCs w:val="24"/>
        </w:rPr>
        <w:t>Canto</w:t>
      </w:r>
      <w:proofErr w:type="spellEnd"/>
      <w:r w:rsidRPr="00B71F56">
        <w:rPr>
          <w:rFonts w:ascii="Times New Roman" w:eastAsia="Times New Roman" w:hAnsi="Times New Roman" w:cs="Times New Roman"/>
          <w:sz w:val="24"/>
          <w:szCs w:val="24"/>
        </w:rPr>
        <w:t xml:space="preserve"> </w:t>
      </w:r>
      <w:proofErr w:type="spellStart"/>
      <w:r w:rsidRPr="00B71F56">
        <w:rPr>
          <w:rFonts w:ascii="Times New Roman" w:eastAsia="Times New Roman" w:hAnsi="Times New Roman" w:cs="Times New Roman"/>
          <w:sz w:val="24"/>
          <w:szCs w:val="24"/>
        </w:rPr>
        <w:t>perfetto</w:t>
      </w:r>
      <w:proofErr w:type="spellEnd"/>
      <w:r w:rsidRPr="00B71F56">
        <w:rPr>
          <w:rFonts w:ascii="Times New Roman" w:eastAsia="Times New Roman" w:hAnsi="Times New Roman" w:cs="Times New Roman"/>
          <w:sz w:val="24"/>
          <w:szCs w:val="24"/>
        </w:rPr>
        <w:t xml:space="preserve">“ (4 000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LKT; </w:t>
      </w:r>
      <w:r w:rsidR="00D943DC" w:rsidRPr="00D943DC">
        <w:rPr>
          <w:rFonts w:ascii="Times New Roman" w:eastAsia="Times New Roman" w:hAnsi="Times New Roman" w:cs="Times New Roman"/>
          <w:sz w:val="24"/>
          <w:szCs w:val="24"/>
        </w:rPr>
        <w:t>1800</w:t>
      </w:r>
      <w:r w:rsidR="00D943DC">
        <w:rPr>
          <w:rFonts w:ascii="Times New Roman" w:eastAsia="Times New Roman" w:hAnsi="Times New Roman" w:cs="Times New Roman"/>
          <w:sz w:val="24"/>
          <w:szCs w:val="24"/>
        </w:rPr>
        <w:t xml:space="preserve">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Prienų r. savivaldybė). Projekto I etapo metu įsisavinta 2 600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LKT lėšų ir 40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Prienų r. savivaldybės lėšų. II etapas vyks 2021 m. jo metu bus įsisavinama 1</w:t>
      </w:r>
      <w:r w:rsidR="000A3299">
        <w:rPr>
          <w:rFonts w:ascii="Times New Roman" w:eastAsia="Times New Roman" w:hAnsi="Times New Roman" w:cs="Times New Roman"/>
          <w:sz w:val="24"/>
          <w:szCs w:val="24"/>
        </w:rPr>
        <w:t xml:space="preserve"> </w:t>
      </w:r>
      <w:r w:rsidRPr="00B71F56">
        <w:rPr>
          <w:rFonts w:ascii="Times New Roman" w:eastAsia="Times New Roman" w:hAnsi="Times New Roman" w:cs="Times New Roman"/>
          <w:sz w:val="24"/>
          <w:szCs w:val="24"/>
        </w:rPr>
        <w:t xml:space="preserve">400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LKT lėšų ir likusi dalis Savivaldybės lėšų.</w:t>
      </w:r>
    </w:p>
    <w:p w:rsidR="008F46D2" w:rsidRPr="00B71F56" w:rsidRDefault="000C580D" w:rsidP="000C580D">
      <w:pPr>
        <w:tabs>
          <w:tab w:val="left" w:pos="851"/>
        </w:tabs>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2. Kūrybinės dirbtuvės „Pasaką kuria vaikai“</w:t>
      </w:r>
      <w:r w:rsidR="00D943DC">
        <w:rPr>
          <w:rFonts w:ascii="Times New Roman" w:eastAsia="Times New Roman" w:hAnsi="Times New Roman" w:cs="Times New Roman"/>
          <w:sz w:val="24"/>
          <w:szCs w:val="24"/>
        </w:rPr>
        <w:t xml:space="preserve"> </w:t>
      </w:r>
      <w:r w:rsidRPr="00B71F56">
        <w:rPr>
          <w:rFonts w:ascii="Times New Roman" w:eastAsia="Times New Roman" w:hAnsi="Times New Roman" w:cs="Times New Roman"/>
          <w:sz w:val="24"/>
          <w:szCs w:val="24"/>
        </w:rPr>
        <w:t>(3</w:t>
      </w:r>
      <w:r w:rsidR="000A3299">
        <w:rPr>
          <w:rFonts w:ascii="Times New Roman" w:eastAsia="Times New Roman" w:hAnsi="Times New Roman" w:cs="Times New Roman"/>
          <w:sz w:val="24"/>
          <w:szCs w:val="24"/>
        </w:rPr>
        <w:t xml:space="preserve"> </w:t>
      </w:r>
      <w:r w:rsidRPr="00B71F56">
        <w:rPr>
          <w:rFonts w:ascii="Times New Roman" w:eastAsia="Times New Roman" w:hAnsi="Times New Roman" w:cs="Times New Roman"/>
          <w:sz w:val="24"/>
          <w:szCs w:val="24"/>
        </w:rPr>
        <w:t xml:space="preserve">000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LKT; </w:t>
      </w:r>
      <w:r w:rsidR="00D943DC" w:rsidRPr="00D943DC">
        <w:rPr>
          <w:rFonts w:ascii="Times New Roman" w:eastAsia="Times New Roman" w:hAnsi="Times New Roman" w:cs="Times New Roman"/>
          <w:sz w:val="24"/>
          <w:szCs w:val="24"/>
        </w:rPr>
        <w:t>1300</w:t>
      </w:r>
      <w:r w:rsidRPr="00B71F56">
        <w:rPr>
          <w:rFonts w:ascii="Times New Roman" w:eastAsia="Times New Roman" w:hAnsi="Times New Roman" w:cs="Times New Roman"/>
          <w:sz w:val="24"/>
          <w:szCs w:val="24"/>
        </w:rPr>
        <w:t xml:space="preserve">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Prienų r. savivaldybė). Projekto įgyvendinimas dėl COVID-19 apribojimų nukeltas į 2021 m. </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Kiti projektai ir programos:</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3. Projektas – Renginių ciklas „Laisvės šaukliai“ (3 000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LR kultūros ministerija; 750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Prienų r. savivaldybė; Nepiniginis partnerių indėlis – vertė 200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Projektas įgyvendintas.</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Neformaliojo švietimo programa – Vaikų ir paauglių klasikinio šokio studija „Saulės</w:t>
      </w:r>
      <w:r w:rsidR="000A3299">
        <w:rPr>
          <w:rFonts w:ascii="Times New Roman" w:eastAsia="Times New Roman" w:hAnsi="Times New Roman" w:cs="Times New Roman"/>
          <w:sz w:val="24"/>
          <w:szCs w:val="24"/>
        </w:rPr>
        <w:t xml:space="preserve"> perlai“ – skirtas finansavimas</w:t>
      </w:r>
      <w:r w:rsidRPr="00B71F56">
        <w:rPr>
          <w:rFonts w:ascii="Times New Roman" w:eastAsia="Times New Roman" w:hAnsi="Times New Roman" w:cs="Times New Roman"/>
          <w:sz w:val="24"/>
          <w:szCs w:val="24"/>
        </w:rPr>
        <w:t xml:space="preserve"> – 1000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Įsisavintos lėšos – 494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(programos įgyvendinimas sustabdytas dėl COVID-19 programos apribojimų). </w:t>
      </w:r>
    </w:p>
    <w:p w:rsidR="008F46D2" w:rsidRPr="00B71F56" w:rsidRDefault="000C580D" w:rsidP="000C580D">
      <w:pPr>
        <w:spacing w:after="0"/>
        <w:ind w:firstLine="567"/>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color w:val="000000"/>
          <w:sz w:val="24"/>
          <w:szCs w:val="24"/>
        </w:rPr>
        <w:t>2.</w:t>
      </w:r>
      <w:r w:rsidRPr="00B71F56">
        <w:rPr>
          <w:rFonts w:ascii="Times New Roman" w:eastAsia="Times New Roman" w:hAnsi="Times New Roman" w:cs="Times New Roman"/>
          <w:sz w:val="24"/>
          <w:szCs w:val="24"/>
        </w:rPr>
        <w:t xml:space="preserve"> </w:t>
      </w:r>
      <w:r w:rsidRPr="00B71F56">
        <w:rPr>
          <w:rFonts w:ascii="Times New Roman" w:eastAsia="Times New Roman" w:hAnsi="Times New Roman" w:cs="Times New Roman"/>
          <w:color w:val="000000"/>
          <w:sz w:val="24"/>
          <w:szCs w:val="24"/>
        </w:rPr>
        <w:t xml:space="preserve">Jaunimo reikalų departamento ir Socialinių paslaugų priežiūros </w:t>
      </w:r>
      <w:r w:rsidRPr="00B71F56">
        <w:rPr>
          <w:rFonts w:ascii="Times New Roman" w:eastAsia="Times New Roman" w:hAnsi="Times New Roman" w:cs="Times New Roman"/>
          <w:sz w:val="24"/>
          <w:szCs w:val="24"/>
        </w:rPr>
        <w:t>departamento</w:t>
      </w:r>
      <w:r w:rsidRPr="00B71F56">
        <w:rPr>
          <w:rFonts w:ascii="Times New Roman" w:eastAsia="Times New Roman" w:hAnsi="Times New Roman" w:cs="Times New Roman"/>
          <w:color w:val="000000"/>
          <w:sz w:val="24"/>
          <w:szCs w:val="24"/>
        </w:rPr>
        <w:t xml:space="preserve"> prie </w:t>
      </w:r>
      <w:r w:rsidRPr="00B71F56">
        <w:rPr>
          <w:rFonts w:ascii="Times New Roman" w:eastAsia="Times New Roman" w:hAnsi="Times New Roman" w:cs="Times New Roman"/>
          <w:sz w:val="24"/>
          <w:szCs w:val="24"/>
        </w:rPr>
        <w:t>S</w:t>
      </w:r>
      <w:r w:rsidRPr="00B71F56">
        <w:rPr>
          <w:rFonts w:ascii="Times New Roman" w:eastAsia="Times New Roman" w:hAnsi="Times New Roman" w:cs="Times New Roman"/>
          <w:color w:val="000000"/>
          <w:sz w:val="24"/>
          <w:szCs w:val="24"/>
        </w:rPr>
        <w:t xml:space="preserve">ocialinės apsaugos ir darbo ministerijos programos lėšomis finansuota </w:t>
      </w:r>
      <w:r w:rsidRPr="00B71F56">
        <w:rPr>
          <w:rFonts w:ascii="Times New Roman" w:eastAsia="Times New Roman" w:hAnsi="Times New Roman" w:cs="Times New Roman"/>
          <w:sz w:val="24"/>
          <w:szCs w:val="24"/>
        </w:rPr>
        <w:t>AJE</w:t>
      </w:r>
      <w:r w:rsidRPr="00B71F56">
        <w:rPr>
          <w:rFonts w:ascii="Times New Roman" w:eastAsia="Times New Roman" w:hAnsi="Times New Roman" w:cs="Times New Roman"/>
          <w:color w:val="000000"/>
          <w:sz w:val="24"/>
          <w:szCs w:val="24"/>
        </w:rPr>
        <w:t xml:space="preserve"> veikla. Skirta </w:t>
      </w:r>
      <w:r w:rsidRPr="00B71F56">
        <w:rPr>
          <w:rFonts w:ascii="Times New Roman" w:eastAsia="Times New Roman" w:hAnsi="Times New Roman" w:cs="Times New Roman"/>
          <w:sz w:val="24"/>
          <w:szCs w:val="24"/>
        </w:rPr>
        <w:t>6 842</w:t>
      </w:r>
      <w:r w:rsidRPr="00B71F56">
        <w:rPr>
          <w:rFonts w:ascii="Times New Roman" w:eastAsia="Times New Roman" w:hAnsi="Times New Roman" w:cs="Times New Roman"/>
          <w:color w:val="000000"/>
          <w:sz w:val="24"/>
          <w:szCs w:val="24"/>
        </w:rPr>
        <w:t xml:space="preserve"> </w:t>
      </w:r>
      <w:proofErr w:type="spellStart"/>
      <w:r w:rsidRPr="00B71F56">
        <w:rPr>
          <w:rFonts w:ascii="Times New Roman" w:eastAsia="Times New Roman" w:hAnsi="Times New Roman" w:cs="Times New Roman"/>
          <w:color w:val="000000"/>
          <w:sz w:val="24"/>
          <w:szCs w:val="24"/>
        </w:rPr>
        <w:t>Eur</w:t>
      </w:r>
      <w:proofErr w:type="spellEnd"/>
      <w:r w:rsidRPr="00B71F56">
        <w:rPr>
          <w:rFonts w:ascii="Times New Roman" w:eastAsia="Times New Roman" w:hAnsi="Times New Roman" w:cs="Times New Roman"/>
          <w:color w:val="000000"/>
          <w:sz w:val="24"/>
          <w:szCs w:val="24"/>
        </w:rPr>
        <w:t xml:space="preserve"> parama. </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Rėmėjų ir partnerių parama kultūrinei veiklai vykdyti:</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P</w:t>
      </w:r>
      <w:r w:rsidRPr="00B71F56">
        <w:rPr>
          <w:rFonts w:ascii="Times New Roman" w:eastAsia="Times New Roman" w:hAnsi="Times New Roman" w:cs="Times New Roman"/>
          <w:color w:val="000000"/>
          <w:sz w:val="24"/>
          <w:szCs w:val="24"/>
        </w:rPr>
        <w:t>iniginė parama PKLC</w:t>
      </w:r>
      <w:r w:rsidRPr="00B71F56">
        <w:rPr>
          <w:rFonts w:ascii="Times New Roman" w:eastAsia="Times New Roman" w:hAnsi="Times New Roman" w:cs="Times New Roman"/>
          <w:sz w:val="24"/>
          <w:szCs w:val="24"/>
        </w:rPr>
        <w:t xml:space="preserve">: </w:t>
      </w:r>
      <w:r w:rsidRPr="00B71F56">
        <w:rPr>
          <w:rFonts w:ascii="Times New Roman" w:eastAsia="Times New Roman" w:hAnsi="Times New Roman" w:cs="Times New Roman"/>
          <w:color w:val="000000"/>
          <w:sz w:val="24"/>
          <w:szCs w:val="24"/>
        </w:rPr>
        <w:t xml:space="preserve">2020 m. </w:t>
      </w:r>
      <w:r w:rsidRPr="00B71F56">
        <w:rPr>
          <w:rFonts w:ascii="Times New Roman" w:eastAsia="Times New Roman" w:hAnsi="Times New Roman" w:cs="Times New Roman"/>
          <w:b/>
          <w:color w:val="000000"/>
          <w:sz w:val="24"/>
          <w:szCs w:val="24"/>
        </w:rPr>
        <w:t xml:space="preserve">– </w:t>
      </w:r>
      <w:r w:rsidRPr="00B71F56">
        <w:rPr>
          <w:rFonts w:ascii="Times New Roman" w:eastAsia="Times New Roman" w:hAnsi="Times New Roman" w:cs="Times New Roman"/>
          <w:sz w:val="24"/>
          <w:szCs w:val="24"/>
        </w:rPr>
        <w:t>841</w:t>
      </w:r>
      <w:r w:rsidRPr="00B71F56">
        <w:rPr>
          <w:rFonts w:ascii="Times New Roman" w:eastAsia="Times New Roman" w:hAnsi="Times New Roman" w:cs="Times New Roman"/>
          <w:color w:val="000000"/>
          <w:sz w:val="24"/>
          <w:szCs w:val="24"/>
        </w:rPr>
        <w:t xml:space="preserve"> </w:t>
      </w:r>
      <w:proofErr w:type="spellStart"/>
      <w:r w:rsidRPr="00B71F56">
        <w:rPr>
          <w:rFonts w:ascii="Times New Roman" w:eastAsia="Times New Roman" w:hAnsi="Times New Roman" w:cs="Times New Roman"/>
          <w:color w:val="000000"/>
          <w:sz w:val="24"/>
          <w:szCs w:val="24"/>
        </w:rPr>
        <w:t>Eur</w:t>
      </w:r>
      <w:proofErr w:type="spellEnd"/>
      <w:r w:rsidRPr="00B71F56">
        <w:rPr>
          <w:rFonts w:ascii="Times New Roman" w:eastAsia="Times New Roman" w:hAnsi="Times New Roman" w:cs="Times New Roman"/>
          <w:sz w:val="24"/>
          <w:szCs w:val="24"/>
        </w:rPr>
        <w:t xml:space="preserve"> (UAB „</w:t>
      </w:r>
      <w:proofErr w:type="spellStart"/>
      <w:r w:rsidRPr="00B71F56">
        <w:rPr>
          <w:rFonts w:ascii="Times New Roman" w:eastAsia="Times New Roman" w:hAnsi="Times New Roman" w:cs="Times New Roman"/>
          <w:sz w:val="24"/>
          <w:szCs w:val="24"/>
        </w:rPr>
        <w:t>Wilara</w:t>
      </w:r>
      <w:proofErr w:type="spellEnd"/>
      <w:r w:rsidRPr="00B71F56">
        <w:rPr>
          <w:rFonts w:ascii="Times New Roman" w:eastAsia="Times New Roman" w:hAnsi="Times New Roman" w:cs="Times New Roman"/>
          <w:sz w:val="24"/>
          <w:szCs w:val="24"/>
        </w:rPr>
        <w:t xml:space="preserve">“, UAB „Tango </w:t>
      </w:r>
      <w:proofErr w:type="spellStart"/>
      <w:r w:rsidRPr="00B71F56">
        <w:rPr>
          <w:rFonts w:ascii="Times New Roman" w:eastAsia="Times New Roman" w:hAnsi="Times New Roman" w:cs="Times New Roman"/>
          <w:sz w:val="24"/>
          <w:szCs w:val="24"/>
        </w:rPr>
        <w:t>Pizza</w:t>
      </w:r>
      <w:proofErr w:type="spellEnd"/>
      <w:r w:rsidRPr="00B71F56">
        <w:rPr>
          <w:rFonts w:ascii="Times New Roman" w:eastAsia="Times New Roman" w:hAnsi="Times New Roman" w:cs="Times New Roman"/>
          <w:sz w:val="24"/>
          <w:szCs w:val="24"/>
        </w:rPr>
        <w:t xml:space="preserve">“ ir kt.); </w:t>
      </w:r>
    </w:p>
    <w:p w:rsidR="008F46D2" w:rsidRPr="00B71F56" w:rsidRDefault="000C580D" w:rsidP="000C580D">
      <w:pPr>
        <w:spacing w:after="0"/>
        <w:ind w:firstLine="567"/>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sz w:val="24"/>
          <w:szCs w:val="24"/>
        </w:rPr>
        <w:t>Dalykinis</w:t>
      </w:r>
      <w:r w:rsidRPr="00B71F56">
        <w:rPr>
          <w:rFonts w:ascii="Times New Roman" w:eastAsia="Times New Roman" w:hAnsi="Times New Roman" w:cs="Times New Roman"/>
          <w:color w:val="000000"/>
          <w:sz w:val="24"/>
          <w:szCs w:val="24"/>
        </w:rPr>
        <w:t xml:space="preserve"> partnerių ir rėmėjų indėlis:</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lastRenderedPageBreak/>
        <w:t>- kava renginių dalyviams – partnerio UAB „</w:t>
      </w:r>
      <w:proofErr w:type="spellStart"/>
      <w:r w:rsidRPr="00B71F56">
        <w:rPr>
          <w:rFonts w:ascii="Times New Roman" w:eastAsia="Times New Roman" w:hAnsi="Times New Roman" w:cs="Times New Roman"/>
          <w:sz w:val="24"/>
          <w:szCs w:val="24"/>
        </w:rPr>
        <w:t>LuxCafe</w:t>
      </w:r>
      <w:proofErr w:type="spellEnd"/>
      <w:r w:rsidRPr="00B71F56">
        <w:rPr>
          <w:rFonts w:ascii="Times New Roman" w:eastAsia="Times New Roman" w:hAnsi="Times New Roman" w:cs="Times New Roman"/>
          <w:sz w:val="24"/>
          <w:szCs w:val="24"/>
        </w:rPr>
        <w:t xml:space="preserve"> </w:t>
      </w:r>
      <w:proofErr w:type="spellStart"/>
      <w:r w:rsidRPr="00B71F56">
        <w:rPr>
          <w:rFonts w:ascii="Times New Roman" w:eastAsia="Times New Roman" w:hAnsi="Times New Roman" w:cs="Times New Roman"/>
          <w:sz w:val="24"/>
          <w:szCs w:val="24"/>
        </w:rPr>
        <w:t>gourmet</w:t>
      </w:r>
      <w:proofErr w:type="spellEnd"/>
      <w:r w:rsidRPr="00B71F56">
        <w:rPr>
          <w:rFonts w:ascii="Times New Roman" w:eastAsia="Times New Roman" w:hAnsi="Times New Roman" w:cs="Times New Roman"/>
          <w:sz w:val="24"/>
          <w:szCs w:val="24"/>
        </w:rPr>
        <w:t xml:space="preserve">“ indelis (vertė – 20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xml:space="preserve">- renginių viešinimo paslaugos (laikraščiai: „Naujasis </w:t>
      </w:r>
      <w:proofErr w:type="spellStart"/>
      <w:r w:rsidRPr="00B71F56">
        <w:rPr>
          <w:rFonts w:ascii="Times New Roman" w:eastAsia="Times New Roman" w:hAnsi="Times New Roman" w:cs="Times New Roman"/>
          <w:sz w:val="24"/>
          <w:szCs w:val="24"/>
        </w:rPr>
        <w:t>Gėlupis</w:t>
      </w:r>
      <w:proofErr w:type="spellEnd"/>
      <w:r w:rsidRPr="00B71F56">
        <w:rPr>
          <w:rFonts w:ascii="Times New Roman" w:eastAsia="Times New Roman" w:hAnsi="Times New Roman" w:cs="Times New Roman"/>
          <w:sz w:val="24"/>
          <w:szCs w:val="24"/>
        </w:rPr>
        <w:t xml:space="preserve">“, „Gyvenimas“, UAB „ETERIS TV“; interneto portalai: kvitrina.com, </w:t>
      </w:r>
      <w:proofErr w:type="spellStart"/>
      <w:r w:rsidRPr="00B71F56">
        <w:rPr>
          <w:rFonts w:ascii="Times New Roman" w:eastAsia="Times New Roman" w:hAnsi="Times New Roman" w:cs="Times New Roman"/>
          <w:sz w:val="24"/>
          <w:szCs w:val="24"/>
        </w:rPr>
        <w:t>naujasisgelupis.lt</w:t>
      </w:r>
      <w:proofErr w:type="spellEnd"/>
      <w:r w:rsidRPr="00B71F56">
        <w:rPr>
          <w:rFonts w:ascii="Times New Roman" w:eastAsia="Times New Roman" w:hAnsi="Times New Roman" w:cs="Times New Roman"/>
          <w:sz w:val="24"/>
          <w:szCs w:val="24"/>
        </w:rPr>
        <w:t>);</w:t>
      </w:r>
    </w:p>
    <w:p w:rsidR="008F46D2" w:rsidRPr="00B71F56" w:rsidRDefault="000C580D" w:rsidP="000C580D">
      <w:pPr>
        <w:spacing w:after="0"/>
        <w:ind w:firstLine="567"/>
        <w:jc w:val="both"/>
        <w:rPr>
          <w:rFonts w:ascii="Times New Roman" w:eastAsia="Times New Roman" w:hAnsi="Times New Roman" w:cs="Times New Roman"/>
          <w:sz w:val="24"/>
          <w:szCs w:val="24"/>
        </w:rPr>
      </w:pPr>
      <w:r w:rsidRPr="00B71F56">
        <w:rPr>
          <w:rFonts w:ascii="Times New Roman" w:eastAsia="Times New Roman" w:hAnsi="Times New Roman" w:cs="Times New Roman"/>
          <w:sz w:val="24"/>
          <w:szCs w:val="24"/>
        </w:rPr>
        <w:t>- Jaunimo dienos organizavimui Prienuose: partnerio, Kauno r. Garliavos sporto ir kultūros centro, Jaunimo muzikos festivalio „</w:t>
      </w:r>
      <w:proofErr w:type="spellStart"/>
      <w:r w:rsidRPr="00B71F56">
        <w:rPr>
          <w:rFonts w:ascii="Times New Roman" w:eastAsia="Times New Roman" w:hAnsi="Times New Roman" w:cs="Times New Roman"/>
          <w:sz w:val="24"/>
          <w:szCs w:val="24"/>
        </w:rPr>
        <w:t>Mu’zo’nas</w:t>
      </w:r>
      <w:proofErr w:type="spellEnd"/>
      <w:r w:rsidRPr="00B71F56">
        <w:rPr>
          <w:rFonts w:ascii="Times New Roman" w:eastAsia="Times New Roman" w:hAnsi="Times New Roman" w:cs="Times New Roman"/>
          <w:sz w:val="24"/>
          <w:szCs w:val="24"/>
        </w:rPr>
        <w:t xml:space="preserve">“ organizavimo Prienuose išlaidos (vertė – 550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suvenyrai dalyviams – UAB „</w:t>
      </w:r>
      <w:proofErr w:type="spellStart"/>
      <w:r w:rsidRPr="00B71F56">
        <w:rPr>
          <w:rFonts w:ascii="Times New Roman" w:eastAsia="Times New Roman" w:hAnsi="Times New Roman" w:cs="Times New Roman"/>
          <w:sz w:val="24"/>
          <w:szCs w:val="24"/>
        </w:rPr>
        <w:t>Wilara</w:t>
      </w:r>
      <w:proofErr w:type="spellEnd"/>
      <w:r w:rsidRPr="00B71F56">
        <w:rPr>
          <w:rFonts w:ascii="Times New Roman" w:eastAsia="Times New Roman" w:hAnsi="Times New Roman" w:cs="Times New Roman"/>
          <w:sz w:val="24"/>
          <w:szCs w:val="24"/>
        </w:rPr>
        <w:t xml:space="preserve">“ (vertė – 200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viešinimo paslaugos – radijas „Tau“ (vertė – 900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„Naujasis </w:t>
      </w:r>
      <w:proofErr w:type="spellStart"/>
      <w:r w:rsidRPr="00B71F56">
        <w:rPr>
          <w:rFonts w:ascii="Times New Roman" w:eastAsia="Times New Roman" w:hAnsi="Times New Roman" w:cs="Times New Roman"/>
          <w:sz w:val="24"/>
          <w:szCs w:val="24"/>
        </w:rPr>
        <w:t>Gėlupis</w:t>
      </w:r>
      <w:proofErr w:type="spellEnd"/>
      <w:r w:rsidRPr="00B71F56">
        <w:rPr>
          <w:rFonts w:ascii="Times New Roman" w:eastAsia="Times New Roman" w:hAnsi="Times New Roman" w:cs="Times New Roman"/>
          <w:sz w:val="24"/>
          <w:szCs w:val="24"/>
        </w:rPr>
        <w:t xml:space="preserve">“ (vertė – 20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xml:space="preserve">), Balbieriškio kaimo bendruomenės suteikta scena (vertė – 300 </w:t>
      </w:r>
      <w:proofErr w:type="spellStart"/>
      <w:r w:rsidRPr="00B71F56">
        <w:rPr>
          <w:rFonts w:ascii="Times New Roman" w:eastAsia="Times New Roman" w:hAnsi="Times New Roman" w:cs="Times New Roman"/>
          <w:sz w:val="24"/>
          <w:szCs w:val="24"/>
        </w:rPr>
        <w:t>Eur</w:t>
      </w:r>
      <w:proofErr w:type="spellEnd"/>
      <w:r w:rsidRPr="00B71F56">
        <w:rPr>
          <w:rFonts w:ascii="Times New Roman" w:eastAsia="Times New Roman" w:hAnsi="Times New Roman" w:cs="Times New Roman"/>
          <w:sz w:val="24"/>
          <w:szCs w:val="24"/>
        </w:rPr>
        <w:t>) ir kt.</w:t>
      </w:r>
    </w:p>
    <w:p w:rsidR="008F46D2" w:rsidRPr="00B71F56" w:rsidRDefault="000C580D" w:rsidP="000C580D">
      <w:pPr>
        <w:numPr>
          <w:ilvl w:val="0"/>
          <w:numId w:val="8"/>
        </w:numPr>
        <w:pBdr>
          <w:top w:val="nil"/>
          <w:left w:val="nil"/>
          <w:bottom w:val="nil"/>
          <w:right w:val="nil"/>
          <w:between w:val="nil"/>
        </w:pBdr>
        <w:tabs>
          <w:tab w:val="left" w:pos="709"/>
        </w:tabs>
        <w:spacing w:after="0"/>
        <w:ind w:left="0" w:firstLine="567"/>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i/>
          <w:color w:val="000000"/>
          <w:sz w:val="24"/>
          <w:szCs w:val="24"/>
        </w:rPr>
        <w:t>Pakuonio laisvalaikio salės</w:t>
      </w:r>
      <w:r w:rsidRPr="00B71F56">
        <w:rPr>
          <w:rFonts w:ascii="Times New Roman" w:eastAsia="Times New Roman" w:hAnsi="Times New Roman" w:cs="Times New Roman"/>
          <w:color w:val="000000"/>
          <w:sz w:val="24"/>
          <w:szCs w:val="24"/>
        </w:rPr>
        <w:t xml:space="preserve"> – </w:t>
      </w:r>
      <w:r w:rsidRPr="00B71F56">
        <w:rPr>
          <w:rFonts w:ascii="Times New Roman" w:eastAsia="Times New Roman" w:hAnsi="Times New Roman" w:cs="Times New Roman"/>
          <w:sz w:val="24"/>
          <w:szCs w:val="24"/>
        </w:rPr>
        <w:t>400</w:t>
      </w:r>
      <w:r w:rsidRPr="00B71F56">
        <w:rPr>
          <w:rFonts w:ascii="Times New Roman" w:eastAsia="Times New Roman" w:hAnsi="Times New Roman" w:cs="Times New Roman"/>
          <w:color w:val="38761D"/>
          <w:sz w:val="24"/>
          <w:szCs w:val="24"/>
        </w:rPr>
        <w:t xml:space="preserve"> </w:t>
      </w:r>
      <w:proofErr w:type="spellStart"/>
      <w:r w:rsidRPr="00B71F56">
        <w:rPr>
          <w:rFonts w:ascii="Times New Roman" w:eastAsia="Times New Roman" w:hAnsi="Times New Roman" w:cs="Times New Roman"/>
          <w:color w:val="000000"/>
          <w:sz w:val="24"/>
          <w:szCs w:val="24"/>
        </w:rPr>
        <w:t>Eur</w:t>
      </w:r>
      <w:proofErr w:type="spellEnd"/>
      <w:r w:rsidRPr="00B71F56">
        <w:rPr>
          <w:rFonts w:ascii="Times New Roman" w:eastAsia="Times New Roman" w:hAnsi="Times New Roman" w:cs="Times New Roman"/>
          <w:color w:val="000000"/>
          <w:sz w:val="24"/>
          <w:szCs w:val="24"/>
        </w:rPr>
        <w:t>;</w:t>
      </w:r>
    </w:p>
    <w:p w:rsidR="008F46D2" w:rsidRPr="00B71F56" w:rsidRDefault="000C580D" w:rsidP="000C580D">
      <w:pPr>
        <w:numPr>
          <w:ilvl w:val="0"/>
          <w:numId w:val="8"/>
        </w:numPr>
        <w:pBdr>
          <w:top w:val="nil"/>
          <w:left w:val="nil"/>
          <w:bottom w:val="nil"/>
          <w:right w:val="nil"/>
          <w:between w:val="nil"/>
        </w:pBdr>
        <w:tabs>
          <w:tab w:val="left" w:pos="709"/>
        </w:tabs>
        <w:spacing w:after="0"/>
        <w:ind w:left="0" w:firstLine="567"/>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i/>
          <w:color w:val="000000"/>
          <w:sz w:val="24"/>
          <w:szCs w:val="24"/>
        </w:rPr>
        <w:t xml:space="preserve">Išlaužo laisvalaikio salės </w:t>
      </w:r>
      <w:r w:rsidRPr="00B71F56">
        <w:rPr>
          <w:rFonts w:ascii="Times New Roman" w:eastAsia="Times New Roman" w:hAnsi="Times New Roman" w:cs="Times New Roman"/>
          <w:color w:val="000000"/>
          <w:sz w:val="24"/>
          <w:szCs w:val="24"/>
        </w:rPr>
        <w:t xml:space="preserve">– </w:t>
      </w:r>
      <w:r w:rsidRPr="00B71F56">
        <w:rPr>
          <w:rFonts w:ascii="Times New Roman" w:eastAsia="Times New Roman" w:hAnsi="Times New Roman" w:cs="Times New Roman"/>
          <w:color w:val="38761D"/>
          <w:sz w:val="24"/>
          <w:szCs w:val="24"/>
        </w:rPr>
        <w:t xml:space="preserve"> </w:t>
      </w:r>
      <w:r w:rsidRPr="00B71F56">
        <w:rPr>
          <w:rFonts w:ascii="Times New Roman" w:eastAsia="Times New Roman" w:hAnsi="Times New Roman" w:cs="Times New Roman"/>
          <w:sz w:val="24"/>
          <w:szCs w:val="24"/>
        </w:rPr>
        <w:t xml:space="preserve">560 </w:t>
      </w:r>
      <w:proofErr w:type="spellStart"/>
      <w:r w:rsidRPr="00B71F56">
        <w:rPr>
          <w:rFonts w:ascii="Times New Roman" w:eastAsia="Times New Roman" w:hAnsi="Times New Roman" w:cs="Times New Roman"/>
          <w:color w:val="000000"/>
          <w:sz w:val="24"/>
          <w:szCs w:val="24"/>
        </w:rPr>
        <w:t>Eur</w:t>
      </w:r>
      <w:proofErr w:type="spellEnd"/>
      <w:r w:rsidRPr="00B71F56">
        <w:rPr>
          <w:rFonts w:ascii="Times New Roman" w:eastAsia="Times New Roman" w:hAnsi="Times New Roman" w:cs="Times New Roman"/>
          <w:color w:val="000000"/>
          <w:sz w:val="24"/>
          <w:szCs w:val="24"/>
        </w:rPr>
        <w:t>;</w:t>
      </w:r>
    </w:p>
    <w:p w:rsidR="008F46D2" w:rsidRPr="00B71F56" w:rsidRDefault="000C580D" w:rsidP="000C580D">
      <w:pPr>
        <w:numPr>
          <w:ilvl w:val="0"/>
          <w:numId w:val="8"/>
        </w:numPr>
        <w:pBdr>
          <w:top w:val="nil"/>
          <w:left w:val="nil"/>
          <w:bottom w:val="nil"/>
          <w:right w:val="nil"/>
          <w:between w:val="nil"/>
        </w:pBdr>
        <w:tabs>
          <w:tab w:val="left" w:pos="709"/>
        </w:tabs>
        <w:spacing w:after="0"/>
        <w:ind w:left="0" w:firstLine="567"/>
        <w:jc w:val="both"/>
        <w:rPr>
          <w:rFonts w:ascii="Times New Roman" w:eastAsia="Times New Roman" w:hAnsi="Times New Roman" w:cs="Times New Roman"/>
          <w:color w:val="000000"/>
          <w:sz w:val="24"/>
          <w:szCs w:val="24"/>
        </w:rPr>
      </w:pPr>
      <w:proofErr w:type="spellStart"/>
      <w:r w:rsidRPr="00B71F56">
        <w:rPr>
          <w:rFonts w:ascii="Times New Roman" w:eastAsia="Times New Roman" w:hAnsi="Times New Roman" w:cs="Times New Roman"/>
          <w:i/>
          <w:color w:val="000000"/>
          <w:sz w:val="24"/>
          <w:szCs w:val="24"/>
        </w:rPr>
        <w:t>Ašmintos</w:t>
      </w:r>
      <w:proofErr w:type="spellEnd"/>
      <w:r w:rsidRPr="00B71F56">
        <w:rPr>
          <w:rFonts w:ascii="Times New Roman" w:eastAsia="Times New Roman" w:hAnsi="Times New Roman" w:cs="Times New Roman"/>
          <w:i/>
          <w:color w:val="000000"/>
          <w:sz w:val="24"/>
          <w:szCs w:val="24"/>
        </w:rPr>
        <w:t xml:space="preserve"> laisvalaikio salės </w:t>
      </w:r>
      <w:r w:rsidRPr="00B71F56">
        <w:rPr>
          <w:rFonts w:ascii="Times New Roman" w:eastAsia="Times New Roman" w:hAnsi="Times New Roman" w:cs="Times New Roman"/>
          <w:color w:val="000000"/>
          <w:sz w:val="24"/>
          <w:szCs w:val="24"/>
        </w:rPr>
        <w:t xml:space="preserve">– </w:t>
      </w:r>
      <w:r w:rsidRPr="00B71F56">
        <w:rPr>
          <w:rFonts w:ascii="Times New Roman" w:eastAsia="Times New Roman" w:hAnsi="Times New Roman" w:cs="Times New Roman"/>
          <w:sz w:val="24"/>
          <w:szCs w:val="24"/>
        </w:rPr>
        <w:t>200</w:t>
      </w:r>
      <w:r w:rsidRPr="00B71F56">
        <w:rPr>
          <w:rFonts w:ascii="Times New Roman" w:eastAsia="Times New Roman" w:hAnsi="Times New Roman" w:cs="Times New Roman"/>
          <w:color w:val="000000"/>
          <w:sz w:val="24"/>
          <w:szCs w:val="24"/>
        </w:rPr>
        <w:t xml:space="preserve"> </w:t>
      </w:r>
      <w:proofErr w:type="spellStart"/>
      <w:r w:rsidRPr="00B71F56">
        <w:rPr>
          <w:rFonts w:ascii="Times New Roman" w:eastAsia="Times New Roman" w:hAnsi="Times New Roman" w:cs="Times New Roman"/>
          <w:color w:val="000000"/>
          <w:sz w:val="24"/>
          <w:szCs w:val="24"/>
        </w:rPr>
        <w:t>Eur</w:t>
      </w:r>
      <w:proofErr w:type="spellEnd"/>
      <w:r w:rsidR="00B71F56">
        <w:rPr>
          <w:rFonts w:ascii="Times New Roman" w:eastAsia="Times New Roman" w:hAnsi="Times New Roman" w:cs="Times New Roman"/>
          <w:color w:val="000000"/>
          <w:sz w:val="24"/>
          <w:szCs w:val="24"/>
        </w:rPr>
        <w:t>;</w:t>
      </w:r>
    </w:p>
    <w:p w:rsidR="008F46D2" w:rsidRPr="00B71F56" w:rsidRDefault="000C580D" w:rsidP="000C580D">
      <w:pPr>
        <w:numPr>
          <w:ilvl w:val="0"/>
          <w:numId w:val="8"/>
        </w:numPr>
        <w:pBdr>
          <w:top w:val="nil"/>
          <w:left w:val="nil"/>
          <w:bottom w:val="nil"/>
          <w:right w:val="nil"/>
          <w:between w:val="nil"/>
        </w:pBdr>
        <w:tabs>
          <w:tab w:val="left" w:pos="709"/>
        </w:tabs>
        <w:spacing w:after="0"/>
        <w:ind w:left="0" w:firstLine="567"/>
        <w:jc w:val="both"/>
        <w:rPr>
          <w:rFonts w:ascii="Times New Roman" w:eastAsia="Times New Roman" w:hAnsi="Times New Roman" w:cs="Times New Roman"/>
          <w:color w:val="000000"/>
          <w:sz w:val="24"/>
          <w:szCs w:val="24"/>
        </w:rPr>
      </w:pPr>
      <w:proofErr w:type="spellStart"/>
      <w:r w:rsidRPr="00B71F56">
        <w:rPr>
          <w:rFonts w:ascii="Times New Roman" w:eastAsia="Times New Roman" w:hAnsi="Times New Roman" w:cs="Times New Roman"/>
          <w:i/>
          <w:color w:val="000000"/>
          <w:sz w:val="24"/>
          <w:szCs w:val="24"/>
        </w:rPr>
        <w:t>Šilavoto</w:t>
      </w:r>
      <w:proofErr w:type="spellEnd"/>
      <w:r w:rsidRPr="00B71F56">
        <w:rPr>
          <w:rFonts w:ascii="Times New Roman" w:eastAsia="Times New Roman" w:hAnsi="Times New Roman" w:cs="Times New Roman"/>
          <w:i/>
          <w:color w:val="000000"/>
          <w:sz w:val="24"/>
          <w:szCs w:val="24"/>
        </w:rPr>
        <w:t xml:space="preserve"> laisvalaikio salės </w:t>
      </w:r>
      <w:r w:rsidRPr="00B71F56">
        <w:rPr>
          <w:rFonts w:ascii="Times New Roman" w:eastAsia="Times New Roman" w:hAnsi="Times New Roman" w:cs="Times New Roman"/>
          <w:color w:val="000000"/>
          <w:sz w:val="24"/>
          <w:szCs w:val="24"/>
        </w:rPr>
        <w:t>–</w:t>
      </w:r>
      <w:r w:rsidRPr="00B71F56">
        <w:rPr>
          <w:rFonts w:ascii="Times New Roman" w:eastAsia="Times New Roman" w:hAnsi="Times New Roman" w:cs="Times New Roman"/>
          <w:sz w:val="24"/>
          <w:szCs w:val="24"/>
        </w:rPr>
        <w:t xml:space="preserve"> 320</w:t>
      </w:r>
      <w:r w:rsidRPr="00B71F56">
        <w:rPr>
          <w:rFonts w:ascii="Times New Roman" w:eastAsia="Times New Roman" w:hAnsi="Times New Roman" w:cs="Times New Roman"/>
          <w:color w:val="000000"/>
          <w:sz w:val="24"/>
          <w:szCs w:val="24"/>
        </w:rPr>
        <w:t xml:space="preserve"> </w:t>
      </w:r>
      <w:proofErr w:type="spellStart"/>
      <w:r w:rsidRPr="00B71F56">
        <w:rPr>
          <w:rFonts w:ascii="Times New Roman" w:eastAsia="Times New Roman" w:hAnsi="Times New Roman" w:cs="Times New Roman"/>
          <w:color w:val="000000"/>
          <w:sz w:val="24"/>
          <w:szCs w:val="24"/>
        </w:rPr>
        <w:t>Eur</w:t>
      </w:r>
      <w:proofErr w:type="spellEnd"/>
      <w:r w:rsidR="00B71F56">
        <w:rPr>
          <w:rFonts w:ascii="Times New Roman" w:eastAsia="Times New Roman" w:hAnsi="Times New Roman" w:cs="Times New Roman"/>
          <w:color w:val="000000"/>
          <w:sz w:val="24"/>
          <w:szCs w:val="24"/>
        </w:rPr>
        <w:t>;</w:t>
      </w:r>
    </w:p>
    <w:p w:rsidR="008F46D2" w:rsidRPr="00B71F56" w:rsidRDefault="000C580D">
      <w:pPr>
        <w:numPr>
          <w:ilvl w:val="0"/>
          <w:numId w:val="8"/>
        </w:numPr>
        <w:pBdr>
          <w:top w:val="nil"/>
          <w:left w:val="nil"/>
          <w:bottom w:val="nil"/>
          <w:right w:val="nil"/>
          <w:between w:val="nil"/>
        </w:pBdr>
        <w:tabs>
          <w:tab w:val="left" w:pos="709"/>
        </w:tabs>
        <w:spacing w:after="0"/>
        <w:ind w:left="0" w:firstLine="567"/>
        <w:jc w:val="both"/>
        <w:rPr>
          <w:rFonts w:ascii="Times New Roman" w:eastAsia="Times New Roman" w:hAnsi="Times New Roman" w:cs="Times New Roman"/>
          <w:color w:val="000000"/>
          <w:sz w:val="24"/>
          <w:szCs w:val="24"/>
        </w:rPr>
      </w:pPr>
      <w:r w:rsidRPr="00B71F56">
        <w:rPr>
          <w:rFonts w:ascii="Times New Roman" w:eastAsia="Times New Roman" w:hAnsi="Times New Roman" w:cs="Times New Roman"/>
          <w:i/>
          <w:color w:val="000000"/>
          <w:sz w:val="24"/>
          <w:szCs w:val="24"/>
        </w:rPr>
        <w:t xml:space="preserve">Naujosios Ūtos laisvalaikio salės </w:t>
      </w:r>
      <w:r w:rsidRPr="00B71F56">
        <w:rPr>
          <w:rFonts w:ascii="Times New Roman" w:eastAsia="Times New Roman" w:hAnsi="Times New Roman" w:cs="Times New Roman"/>
          <w:color w:val="000000"/>
          <w:sz w:val="24"/>
          <w:szCs w:val="24"/>
        </w:rPr>
        <w:t>–</w:t>
      </w:r>
      <w:r w:rsidRPr="00B71F56">
        <w:rPr>
          <w:rFonts w:ascii="Times New Roman" w:eastAsia="Times New Roman" w:hAnsi="Times New Roman" w:cs="Times New Roman"/>
          <w:i/>
          <w:color w:val="000000"/>
          <w:sz w:val="24"/>
          <w:szCs w:val="24"/>
        </w:rPr>
        <w:t xml:space="preserve"> </w:t>
      </w:r>
      <w:r w:rsidRPr="00B71F56">
        <w:rPr>
          <w:rFonts w:ascii="Times New Roman" w:eastAsia="Times New Roman" w:hAnsi="Times New Roman" w:cs="Times New Roman"/>
          <w:sz w:val="24"/>
          <w:szCs w:val="24"/>
        </w:rPr>
        <w:t>100</w:t>
      </w:r>
      <w:r w:rsidRPr="00B71F56">
        <w:rPr>
          <w:rFonts w:ascii="Times New Roman" w:eastAsia="Times New Roman" w:hAnsi="Times New Roman" w:cs="Times New Roman"/>
          <w:color w:val="000000"/>
          <w:sz w:val="24"/>
          <w:szCs w:val="24"/>
        </w:rPr>
        <w:t xml:space="preserve"> </w:t>
      </w:r>
      <w:proofErr w:type="spellStart"/>
      <w:r w:rsidRPr="00B71F56">
        <w:rPr>
          <w:rFonts w:ascii="Times New Roman" w:eastAsia="Times New Roman" w:hAnsi="Times New Roman" w:cs="Times New Roman"/>
          <w:color w:val="000000"/>
          <w:sz w:val="24"/>
          <w:szCs w:val="24"/>
        </w:rPr>
        <w:t>Eur</w:t>
      </w:r>
      <w:proofErr w:type="spellEnd"/>
      <w:r w:rsidRPr="00B71F56">
        <w:rPr>
          <w:rFonts w:ascii="Times New Roman" w:eastAsia="Times New Roman" w:hAnsi="Times New Roman" w:cs="Times New Roman"/>
          <w:color w:val="000000"/>
          <w:sz w:val="24"/>
          <w:szCs w:val="24"/>
        </w:rPr>
        <w:t>.</w:t>
      </w:r>
    </w:p>
    <w:p w:rsidR="008F46D2" w:rsidRPr="00B71F56" w:rsidRDefault="008F46D2">
      <w:pPr>
        <w:pBdr>
          <w:top w:val="nil"/>
          <w:left w:val="nil"/>
          <w:bottom w:val="nil"/>
          <w:right w:val="nil"/>
          <w:between w:val="nil"/>
        </w:pBdr>
        <w:tabs>
          <w:tab w:val="left" w:pos="709"/>
        </w:tabs>
        <w:spacing w:after="0"/>
        <w:ind w:left="927"/>
        <w:jc w:val="both"/>
        <w:rPr>
          <w:rFonts w:ascii="Times New Roman" w:eastAsia="Times New Roman" w:hAnsi="Times New Roman" w:cs="Times New Roman"/>
          <w:sz w:val="24"/>
          <w:szCs w:val="24"/>
        </w:rPr>
      </w:pPr>
    </w:p>
    <w:p w:rsidR="000C580D" w:rsidRPr="00B71F56" w:rsidRDefault="000C580D" w:rsidP="000C580D">
      <w:pPr>
        <w:pStyle w:val="ListParagraph"/>
        <w:numPr>
          <w:ilvl w:val="0"/>
          <w:numId w:val="7"/>
        </w:numPr>
        <w:tabs>
          <w:tab w:val="left" w:pos="851"/>
          <w:tab w:val="left" w:pos="993"/>
        </w:tabs>
        <w:spacing w:after="120"/>
        <w:ind w:left="0" w:firstLine="567"/>
        <w:jc w:val="both"/>
        <w:rPr>
          <w:rFonts w:ascii="Times New Roman" w:eastAsia="Times New Roman" w:hAnsi="Times New Roman" w:cs="Times New Roman"/>
          <w:i/>
          <w:sz w:val="24"/>
          <w:szCs w:val="24"/>
        </w:rPr>
      </w:pPr>
      <w:r w:rsidRPr="00B71F56">
        <w:rPr>
          <w:rFonts w:ascii="Times New Roman" w:eastAsia="Times New Roman" w:hAnsi="Times New Roman" w:cs="Times New Roman"/>
          <w:b/>
          <w:sz w:val="24"/>
          <w:szCs w:val="24"/>
        </w:rPr>
        <w:t xml:space="preserve">Žmogiškųjų išteklių valdymas </w:t>
      </w:r>
      <w:r w:rsidRPr="00B71F56">
        <w:rPr>
          <w:rFonts w:ascii="Times New Roman" w:eastAsia="Times New Roman" w:hAnsi="Times New Roman" w:cs="Times New Roman"/>
          <w:i/>
          <w:sz w:val="24"/>
          <w:szCs w:val="24"/>
        </w:rPr>
        <w:t>(trumpas aprašymas apie įstaigos darbuotojus, jų kompetenciją, kvalifikaciją)</w:t>
      </w:r>
    </w:p>
    <w:p w:rsidR="008F46D2" w:rsidRPr="00B71F56" w:rsidRDefault="000C580D" w:rsidP="000C580D">
      <w:pPr>
        <w:pStyle w:val="ListParagraph"/>
        <w:numPr>
          <w:ilvl w:val="1"/>
          <w:numId w:val="7"/>
        </w:numPr>
        <w:tabs>
          <w:tab w:val="left" w:pos="851"/>
          <w:tab w:val="left" w:pos="993"/>
        </w:tabs>
        <w:spacing w:after="120"/>
        <w:ind w:left="0" w:firstLine="567"/>
        <w:jc w:val="both"/>
        <w:rPr>
          <w:rFonts w:ascii="Times New Roman" w:eastAsia="Times New Roman" w:hAnsi="Times New Roman" w:cs="Times New Roman"/>
          <w:i/>
          <w:sz w:val="24"/>
          <w:szCs w:val="24"/>
        </w:rPr>
      </w:pPr>
      <w:r w:rsidRPr="00B71F56">
        <w:rPr>
          <w:rFonts w:ascii="Times New Roman" w:eastAsia="Times New Roman" w:hAnsi="Times New Roman" w:cs="Times New Roman"/>
          <w:b/>
          <w:sz w:val="24"/>
          <w:szCs w:val="24"/>
        </w:rPr>
        <w:t xml:space="preserve">Lentelė </w:t>
      </w:r>
      <w:r w:rsidRPr="00B71F56">
        <w:rPr>
          <w:rFonts w:ascii="Times New Roman" w:eastAsia="Times New Roman" w:hAnsi="Times New Roman" w:cs="Times New Roman"/>
          <w:i/>
          <w:sz w:val="24"/>
          <w:szCs w:val="24"/>
        </w:rPr>
        <w:t>(pildo kultūros įstaigos)</w:t>
      </w:r>
    </w:p>
    <w:tbl>
      <w:tblPr>
        <w:tblStyle w:val="a2"/>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1134"/>
        <w:gridCol w:w="1134"/>
        <w:gridCol w:w="1276"/>
        <w:gridCol w:w="1417"/>
        <w:gridCol w:w="1701"/>
        <w:gridCol w:w="1276"/>
      </w:tblGrid>
      <w:tr w:rsidR="008F46D2">
        <w:trPr>
          <w:trHeight w:val="564"/>
        </w:trPr>
        <w:tc>
          <w:tcPr>
            <w:tcW w:w="1985" w:type="dxa"/>
            <w:vMerge w:val="restart"/>
            <w:vAlign w:val="center"/>
          </w:tcPr>
          <w:p w:rsidR="008F46D2" w:rsidRDefault="008F46D2" w:rsidP="000A3299">
            <w:pPr>
              <w:widowControl w:val="0"/>
              <w:spacing w:after="0"/>
              <w:jc w:val="center"/>
              <w:rPr>
                <w:rFonts w:ascii="Times New Roman" w:eastAsia="Times New Roman" w:hAnsi="Times New Roman" w:cs="Times New Roman"/>
                <w:b/>
              </w:rPr>
            </w:pPr>
          </w:p>
          <w:p w:rsidR="008F46D2" w:rsidRDefault="008F46D2" w:rsidP="000A3299">
            <w:pPr>
              <w:widowControl w:val="0"/>
              <w:spacing w:after="0"/>
              <w:jc w:val="center"/>
              <w:rPr>
                <w:rFonts w:ascii="Times New Roman" w:eastAsia="Times New Roman" w:hAnsi="Times New Roman" w:cs="Times New Roman"/>
                <w:b/>
              </w:rPr>
            </w:pPr>
          </w:p>
        </w:tc>
        <w:tc>
          <w:tcPr>
            <w:tcW w:w="1134" w:type="dxa"/>
            <w:vMerge w:val="restart"/>
            <w:vAlign w:val="center"/>
          </w:tcPr>
          <w:p w:rsidR="008F46D2" w:rsidRDefault="008F46D2" w:rsidP="000A3299">
            <w:pPr>
              <w:widowControl w:val="0"/>
              <w:jc w:val="center"/>
              <w:rPr>
                <w:rFonts w:ascii="Times New Roman" w:eastAsia="Times New Roman" w:hAnsi="Times New Roman" w:cs="Times New Roman"/>
                <w:b/>
              </w:rPr>
            </w:pPr>
          </w:p>
          <w:p w:rsidR="008F46D2" w:rsidRDefault="000C580D" w:rsidP="000A3299">
            <w:pPr>
              <w:widowControl w:val="0"/>
              <w:jc w:val="center"/>
              <w:rPr>
                <w:rFonts w:ascii="Times New Roman" w:eastAsia="Times New Roman" w:hAnsi="Times New Roman" w:cs="Times New Roman"/>
                <w:b/>
              </w:rPr>
            </w:pPr>
            <w:r>
              <w:rPr>
                <w:rFonts w:ascii="Times New Roman" w:eastAsia="Times New Roman" w:hAnsi="Times New Roman" w:cs="Times New Roman"/>
                <w:b/>
              </w:rPr>
              <w:t>Etatų skaičius</w:t>
            </w:r>
          </w:p>
        </w:tc>
        <w:tc>
          <w:tcPr>
            <w:tcW w:w="1134" w:type="dxa"/>
            <w:vMerge w:val="restart"/>
            <w:vAlign w:val="center"/>
          </w:tcPr>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Darbuotojų</w:t>
            </w:r>
          </w:p>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skaičius</w:t>
            </w:r>
          </w:p>
        </w:tc>
        <w:tc>
          <w:tcPr>
            <w:tcW w:w="5670" w:type="dxa"/>
            <w:gridSpan w:val="4"/>
            <w:vAlign w:val="center"/>
          </w:tcPr>
          <w:p w:rsidR="008F46D2" w:rsidRDefault="000C580D" w:rsidP="000A3299">
            <w:pPr>
              <w:spacing w:after="0"/>
              <w:jc w:val="center"/>
              <w:rPr>
                <w:rFonts w:ascii="Times New Roman" w:eastAsia="Times New Roman" w:hAnsi="Times New Roman" w:cs="Times New Roman"/>
                <w:b/>
              </w:rPr>
            </w:pPr>
            <w:r>
              <w:rPr>
                <w:rFonts w:ascii="Times New Roman" w:eastAsia="Times New Roman" w:hAnsi="Times New Roman" w:cs="Times New Roman"/>
                <w:b/>
              </w:rPr>
              <w:t>Darbuotojų išsilavinimas (skaičius)</w:t>
            </w:r>
          </w:p>
        </w:tc>
      </w:tr>
      <w:tr w:rsidR="008F46D2">
        <w:trPr>
          <w:trHeight w:val="862"/>
        </w:trPr>
        <w:tc>
          <w:tcPr>
            <w:tcW w:w="1985" w:type="dxa"/>
            <w:vMerge/>
            <w:vAlign w:val="center"/>
          </w:tcPr>
          <w:p w:rsidR="008F46D2" w:rsidRDefault="008F46D2" w:rsidP="000A3299">
            <w:pPr>
              <w:widowControl w:val="0"/>
              <w:pBdr>
                <w:top w:val="nil"/>
                <w:left w:val="nil"/>
                <w:bottom w:val="nil"/>
                <w:right w:val="nil"/>
                <w:between w:val="nil"/>
              </w:pBdr>
              <w:spacing w:after="0"/>
              <w:rPr>
                <w:rFonts w:ascii="Times New Roman" w:eastAsia="Times New Roman" w:hAnsi="Times New Roman" w:cs="Times New Roman"/>
                <w:b/>
              </w:rPr>
            </w:pPr>
          </w:p>
        </w:tc>
        <w:tc>
          <w:tcPr>
            <w:tcW w:w="1134" w:type="dxa"/>
            <w:vMerge/>
            <w:vAlign w:val="center"/>
          </w:tcPr>
          <w:p w:rsidR="008F46D2" w:rsidRDefault="008F46D2" w:rsidP="000A3299">
            <w:pPr>
              <w:widowControl w:val="0"/>
              <w:pBdr>
                <w:top w:val="nil"/>
                <w:left w:val="nil"/>
                <w:bottom w:val="nil"/>
                <w:right w:val="nil"/>
                <w:between w:val="nil"/>
              </w:pBdr>
              <w:spacing w:after="0"/>
              <w:rPr>
                <w:rFonts w:ascii="Times New Roman" w:eastAsia="Times New Roman" w:hAnsi="Times New Roman" w:cs="Times New Roman"/>
                <w:b/>
              </w:rPr>
            </w:pPr>
          </w:p>
        </w:tc>
        <w:tc>
          <w:tcPr>
            <w:tcW w:w="1134" w:type="dxa"/>
            <w:vMerge/>
            <w:vAlign w:val="center"/>
          </w:tcPr>
          <w:p w:rsidR="008F46D2" w:rsidRDefault="008F46D2" w:rsidP="000A3299">
            <w:pPr>
              <w:widowControl w:val="0"/>
              <w:pBdr>
                <w:top w:val="nil"/>
                <w:left w:val="nil"/>
                <w:bottom w:val="nil"/>
                <w:right w:val="nil"/>
                <w:between w:val="nil"/>
              </w:pBdr>
              <w:spacing w:after="0"/>
              <w:rPr>
                <w:rFonts w:ascii="Times New Roman" w:eastAsia="Times New Roman" w:hAnsi="Times New Roman" w:cs="Times New Roman"/>
                <w:b/>
              </w:rPr>
            </w:pPr>
          </w:p>
        </w:tc>
        <w:tc>
          <w:tcPr>
            <w:tcW w:w="1276" w:type="dxa"/>
            <w:vAlign w:val="center"/>
          </w:tcPr>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Aukštasis</w:t>
            </w:r>
          </w:p>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universitetinis</w:t>
            </w:r>
          </w:p>
        </w:tc>
        <w:tc>
          <w:tcPr>
            <w:tcW w:w="1417" w:type="dxa"/>
            <w:vAlign w:val="center"/>
          </w:tcPr>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 xml:space="preserve">Aukštasis </w:t>
            </w:r>
            <w:proofErr w:type="spellStart"/>
            <w:r>
              <w:rPr>
                <w:rFonts w:ascii="Times New Roman" w:eastAsia="Times New Roman" w:hAnsi="Times New Roman" w:cs="Times New Roman"/>
                <w:b/>
              </w:rPr>
              <w:t>neuniversi-</w:t>
            </w:r>
            <w:proofErr w:type="spellEnd"/>
          </w:p>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tetinis</w:t>
            </w:r>
          </w:p>
        </w:tc>
        <w:tc>
          <w:tcPr>
            <w:tcW w:w="1701" w:type="dxa"/>
          </w:tcPr>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Aukštesnysis arba specialusis vidurinis</w:t>
            </w:r>
          </w:p>
        </w:tc>
        <w:tc>
          <w:tcPr>
            <w:tcW w:w="1276" w:type="dxa"/>
            <w:vAlign w:val="center"/>
          </w:tcPr>
          <w:p w:rsidR="008F46D2" w:rsidRDefault="000C580D" w:rsidP="000A3299">
            <w:pPr>
              <w:widowControl w:val="0"/>
              <w:spacing w:after="0"/>
              <w:jc w:val="center"/>
              <w:rPr>
                <w:rFonts w:ascii="Times New Roman" w:eastAsia="Times New Roman" w:hAnsi="Times New Roman" w:cs="Times New Roman"/>
                <w:b/>
              </w:rPr>
            </w:pPr>
            <w:r>
              <w:rPr>
                <w:rFonts w:ascii="Times New Roman" w:eastAsia="Times New Roman" w:hAnsi="Times New Roman" w:cs="Times New Roman"/>
                <w:b/>
              </w:rPr>
              <w:t>Kitas</w:t>
            </w:r>
          </w:p>
        </w:tc>
      </w:tr>
      <w:tr w:rsidR="008F46D2">
        <w:trPr>
          <w:trHeight w:val="298"/>
        </w:trPr>
        <w:tc>
          <w:tcPr>
            <w:tcW w:w="1985" w:type="dxa"/>
            <w:vAlign w:val="center"/>
          </w:tcPr>
          <w:p w:rsidR="008F46D2" w:rsidRDefault="000C580D" w:rsidP="000A329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Kultūros ir meno darbuotojai</w:t>
            </w:r>
          </w:p>
        </w:tc>
        <w:tc>
          <w:tcPr>
            <w:tcW w:w="1134" w:type="dxa"/>
            <w:vAlign w:val="center"/>
          </w:tcPr>
          <w:p w:rsidR="008F46D2" w:rsidRDefault="000C580D" w:rsidP="000A329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18,25</w:t>
            </w:r>
          </w:p>
        </w:tc>
        <w:tc>
          <w:tcPr>
            <w:tcW w:w="1134" w:type="dxa"/>
            <w:vAlign w:val="center"/>
          </w:tcPr>
          <w:p w:rsidR="008F46D2" w:rsidRDefault="000C580D" w:rsidP="000A329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25</w:t>
            </w:r>
          </w:p>
        </w:tc>
        <w:tc>
          <w:tcPr>
            <w:tcW w:w="1276"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rPr>
            </w:pPr>
            <w:r w:rsidRPr="000C580D">
              <w:rPr>
                <w:rFonts w:ascii="Times New Roman" w:eastAsia="Times New Roman" w:hAnsi="Times New Roman" w:cs="Times New Roman"/>
              </w:rPr>
              <w:t>12</w:t>
            </w:r>
          </w:p>
        </w:tc>
        <w:tc>
          <w:tcPr>
            <w:tcW w:w="1417"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rPr>
            </w:pPr>
            <w:r w:rsidRPr="000C580D">
              <w:rPr>
                <w:rFonts w:ascii="Times New Roman" w:eastAsia="Times New Roman" w:hAnsi="Times New Roman" w:cs="Times New Roman"/>
              </w:rPr>
              <w:t>4</w:t>
            </w:r>
          </w:p>
        </w:tc>
        <w:tc>
          <w:tcPr>
            <w:tcW w:w="1701"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rPr>
            </w:pPr>
            <w:r w:rsidRPr="000C580D">
              <w:rPr>
                <w:rFonts w:ascii="Times New Roman" w:eastAsia="Times New Roman" w:hAnsi="Times New Roman" w:cs="Times New Roman"/>
              </w:rPr>
              <w:t>6</w:t>
            </w:r>
          </w:p>
        </w:tc>
        <w:tc>
          <w:tcPr>
            <w:tcW w:w="1276"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rPr>
            </w:pPr>
            <w:r w:rsidRPr="000C580D">
              <w:rPr>
                <w:rFonts w:ascii="Times New Roman" w:eastAsia="Times New Roman" w:hAnsi="Times New Roman" w:cs="Times New Roman"/>
              </w:rPr>
              <w:t>3</w:t>
            </w:r>
          </w:p>
        </w:tc>
      </w:tr>
      <w:tr w:rsidR="008F46D2" w:rsidTr="000C580D">
        <w:trPr>
          <w:trHeight w:val="337"/>
        </w:trPr>
        <w:tc>
          <w:tcPr>
            <w:tcW w:w="1985" w:type="dxa"/>
            <w:vAlign w:val="center"/>
          </w:tcPr>
          <w:p w:rsidR="008F46D2" w:rsidRDefault="000C580D" w:rsidP="000A329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Kiti darbuotojai</w:t>
            </w:r>
          </w:p>
        </w:tc>
        <w:tc>
          <w:tcPr>
            <w:tcW w:w="1134" w:type="dxa"/>
            <w:vAlign w:val="center"/>
          </w:tcPr>
          <w:p w:rsidR="008F46D2" w:rsidRDefault="000C580D" w:rsidP="000A329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13,25</w:t>
            </w:r>
          </w:p>
        </w:tc>
        <w:tc>
          <w:tcPr>
            <w:tcW w:w="1134" w:type="dxa"/>
            <w:vAlign w:val="center"/>
          </w:tcPr>
          <w:p w:rsidR="008F46D2" w:rsidRDefault="000C580D" w:rsidP="000A329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15</w:t>
            </w:r>
          </w:p>
        </w:tc>
        <w:tc>
          <w:tcPr>
            <w:tcW w:w="1276" w:type="dxa"/>
            <w:vAlign w:val="center"/>
          </w:tcPr>
          <w:p w:rsidR="008F46D2" w:rsidRDefault="000C580D" w:rsidP="000A329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1417" w:type="dxa"/>
            <w:vAlign w:val="center"/>
          </w:tcPr>
          <w:p w:rsidR="008F46D2" w:rsidRDefault="000C580D" w:rsidP="000A329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0</w:t>
            </w:r>
          </w:p>
        </w:tc>
        <w:tc>
          <w:tcPr>
            <w:tcW w:w="1701" w:type="dxa"/>
            <w:vAlign w:val="center"/>
          </w:tcPr>
          <w:p w:rsidR="008F46D2" w:rsidRDefault="000C580D" w:rsidP="000A329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276" w:type="dxa"/>
            <w:vAlign w:val="center"/>
          </w:tcPr>
          <w:p w:rsidR="008F46D2" w:rsidRDefault="000C580D" w:rsidP="000A329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8F46D2" w:rsidRPr="000C580D">
        <w:trPr>
          <w:trHeight w:val="413"/>
        </w:trPr>
        <w:tc>
          <w:tcPr>
            <w:tcW w:w="1985" w:type="dxa"/>
            <w:vAlign w:val="center"/>
          </w:tcPr>
          <w:p w:rsidR="008F46D2" w:rsidRPr="000C580D" w:rsidRDefault="000C580D" w:rsidP="000A3299">
            <w:pPr>
              <w:widowControl w:val="0"/>
              <w:spacing w:after="0" w:line="240" w:lineRule="auto"/>
              <w:rPr>
                <w:rFonts w:ascii="Times New Roman" w:eastAsia="Times New Roman" w:hAnsi="Times New Roman" w:cs="Times New Roman"/>
                <w:b/>
              </w:rPr>
            </w:pPr>
            <w:r w:rsidRPr="000C580D">
              <w:rPr>
                <w:rFonts w:ascii="Times New Roman" w:eastAsia="Times New Roman" w:hAnsi="Times New Roman" w:cs="Times New Roman"/>
                <w:b/>
              </w:rPr>
              <w:t>Iš viso:</w:t>
            </w:r>
          </w:p>
        </w:tc>
        <w:tc>
          <w:tcPr>
            <w:tcW w:w="1134"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b/>
                <w:color w:val="000000"/>
              </w:rPr>
            </w:pPr>
            <w:r w:rsidRPr="000C580D">
              <w:rPr>
                <w:rFonts w:ascii="Times New Roman" w:eastAsia="Times New Roman" w:hAnsi="Times New Roman" w:cs="Times New Roman"/>
                <w:b/>
                <w:color w:val="000000"/>
              </w:rPr>
              <w:t>31,5</w:t>
            </w:r>
          </w:p>
        </w:tc>
        <w:tc>
          <w:tcPr>
            <w:tcW w:w="1134"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b/>
                <w:color w:val="000000"/>
              </w:rPr>
            </w:pPr>
            <w:r w:rsidRPr="000C580D">
              <w:rPr>
                <w:rFonts w:ascii="Times New Roman" w:eastAsia="Times New Roman" w:hAnsi="Times New Roman" w:cs="Times New Roman"/>
                <w:b/>
              </w:rPr>
              <w:t>35*</w:t>
            </w:r>
          </w:p>
        </w:tc>
        <w:tc>
          <w:tcPr>
            <w:tcW w:w="1276"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b/>
                <w:color w:val="000000"/>
              </w:rPr>
            </w:pPr>
            <w:r w:rsidRPr="000C580D">
              <w:rPr>
                <w:rFonts w:ascii="Times New Roman" w:eastAsia="Times New Roman" w:hAnsi="Times New Roman" w:cs="Times New Roman"/>
                <w:b/>
              </w:rPr>
              <w:t>15</w:t>
            </w:r>
          </w:p>
        </w:tc>
        <w:tc>
          <w:tcPr>
            <w:tcW w:w="1417"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b/>
                <w:color w:val="000000"/>
              </w:rPr>
            </w:pPr>
            <w:r w:rsidRPr="000C580D">
              <w:rPr>
                <w:rFonts w:ascii="Times New Roman" w:eastAsia="Times New Roman" w:hAnsi="Times New Roman" w:cs="Times New Roman"/>
                <w:b/>
              </w:rPr>
              <w:t>4</w:t>
            </w:r>
          </w:p>
        </w:tc>
        <w:tc>
          <w:tcPr>
            <w:tcW w:w="1701"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b/>
                <w:color w:val="000000"/>
              </w:rPr>
            </w:pPr>
            <w:r w:rsidRPr="000C580D">
              <w:rPr>
                <w:rFonts w:ascii="Times New Roman" w:eastAsia="Times New Roman" w:hAnsi="Times New Roman" w:cs="Times New Roman"/>
                <w:b/>
              </w:rPr>
              <w:t>16</w:t>
            </w:r>
          </w:p>
        </w:tc>
        <w:tc>
          <w:tcPr>
            <w:tcW w:w="1276" w:type="dxa"/>
            <w:vAlign w:val="center"/>
          </w:tcPr>
          <w:p w:rsidR="008F46D2" w:rsidRPr="000C580D" w:rsidRDefault="000C580D" w:rsidP="000A3299">
            <w:pPr>
              <w:widowControl w:val="0"/>
              <w:spacing w:after="0" w:line="240" w:lineRule="auto"/>
              <w:jc w:val="center"/>
              <w:rPr>
                <w:rFonts w:ascii="Times New Roman" w:eastAsia="Times New Roman" w:hAnsi="Times New Roman" w:cs="Times New Roman"/>
                <w:b/>
              </w:rPr>
            </w:pPr>
            <w:r w:rsidRPr="000C580D">
              <w:rPr>
                <w:rFonts w:ascii="Times New Roman" w:eastAsia="Times New Roman" w:hAnsi="Times New Roman" w:cs="Times New Roman"/>
                <w:b/>
              </w:rPr>
              <w:t>5</w:t>
            </w:r>
          </w:p>
        </w:tc>
      </w:tr>
    </w:tbl>
    <w:p w:rsidR="000C580D" w:rsidRDefault="000C580D">
      <w:pPr>
        <w:pBdr>
          <w:top w:val="nil"/>
          <w:left w:val="nil"/>
          <w:bottom w:val="nil"/>
          <w:right w:val="nil"/>
          <w:between w:val="nil"/>
        </w:pBdr>
        <w:jc w:val="both"/>
        <w:rPr>
          <w:rFonts w:ascii="Times New Roman" w:eastAsia="Arial" w:hAnsi="Times New Roman" w:cs="Times New Roman"/>
          <w:color w:val="4D5156"/>
          <w:sz w:val="18"/>
          <w:szCs w:val="18"/>
          <w:highlight w:val="white"/>
        </w:rPr>
        <w:sectPr w:rsidR="000C580D">
          <w:headerReference w:type="default" r:id="rId9"/>
          <w:footerReference w:type="even" r:id="rId10"/>
          <w:footerReference w:type="default" r:id="rId11"/>
          <w:headerReference w:type="first" r:id="rId12"/>
          <w:pgSz w:w="11906" w:h="16838"/>
          <w:pgMar w:top="1134" w:right="567" w:bottom="1134" w:left="1701" w:header="567" w:footer="567" w:gutter="0"/>
          <w:pgNumType w:start="1"/>
          <w:cols w:space="1296"/>
          <w:titlePg/>
        </w:sectPr>
      </w:pPr>
      <w:r w:rsidRPr="000C580D">
        <w:rPr>
          <w:rFonts w:ascii="Times New Roman" w:eastAsia="Arial" w:hAnsi="Times New Roman" w:cs="Times New Roman"/>
          <w:b/>
          <w:color w:val="4D5156"/>
          <w:highlight w:val="white"/>
        </w:rPr>
        <w:t xml:space="preserve">* </w:t>
      </w:r>
      <w:r w:rsidRPr="000C580D">
        <w:rPr>
          <w:rFonts w:ascii="Times New Roman" w:eastAsia="Arial" w:hAnsi="Times New Roman" w:cs="Times New Roman"/>
          <w:color w:val="4D5156"/>
          <w:sz w:val="18"/>
          <w:szCs w:val="18"/>
          <w:highlight w:val="white"/>
        </w:rPr>
        <w:t xml:space="preserve">dalis darbuotojų pagal susitarimą dėl papildomo darbo, dirba abiejų kategorijų pareigose: tiek kultūros ir meno, tiek kitų darbuotojų, todėl pirmų dviejų kategorijų suma, neatitinka bendro darbuotojų skaičiaus. </w:t>
      </w:r>
    </w:p>
    <w:p w:rsidR="000C580D" w:rsidRPr="000C580D" w:rsidRDefault="000C580D" w:rsidP="00C17F30">
      <w:pPr>
        <w:pStyle w:val="ListParagraph"/>
        <w:numPr>
          <w:ilvl w:val="0"/>
          <w:numId w:val="7"/>
        </w:numPr>
        <w:tabs>
          <w:tab w:val="left" w:pos="993"/>
        </w:tabs>
        <w:spacing w:after="120" w:line="240" w:lineRule="auto"/>
        <w:ind w:left="0" w:firstLine="567"/>
        <w:rPr>
          <w:rFonts w:ascii="Times New Roman" w:hAnsi="Times New Roman" w:cs="Times New Roman"/>
          <w:b/>
          <w:bCs/>
          <w:sz w:val="24"/>
          <w:szCs w:val="24"/>
          <w:lang w:eastAsia="en-US"/>
        </w:rPr>
      </w:pPr>
      <w:r w:rsidRPr="000C580D">
        <w:rPr>
          <w:rFonts w:ascii="Times New Roman" w:hAnsi="Times New Roman" w:cs="Times New Roman"/>
          <w:b/>
          <w:sz w:val="24"/>
          <w:szCs w:val="24"/>
          <w:lang w:eastAsia="en-US"/>
        </w:rPr>
        <w:lastRenderedPageBreak/>
        <w:t>Į</w:t>
      </w:r>
      <w:r w:rsidRPr="000C580D">
        <w:rPr>
          <w:rFonts w:ascii="Times New Roman" w:hAnsi="Times New Roman" w:cs="Times New Roman"/>
          <w:b/>
          <w:sz w:val="24"/>
          <w:szCs w:val="24"/>
          <w:lang w:eastAsia="en-US" w:bidi="hi-IN"/>
        </w:rPr>
        <w:t>staigos veiklos rodikliai</w:t>
      </w:r>
    </w:p>
    <w:p w:rsidR="000C580D" w:rsidRPr="00C2447B" w:rsidRDefault="000C580D" w:rsidP="00C17F30">
      <w:pPr>
        <w:numPr>
          <w:ilvl w:val="1"/>
          <w:numId w:val="7"/>
        </w:numPr>
        <w:tabs>
          <w:tab w:val="left" w:pos="993"/>
        </w:tabs>
        <w:spacing w:after="0" w:line="240" w:lineRule="auto"/>
        <w:ind w:left="0" w:firstLine="567"/>
        <w:rPr>
          <w:rFonts w:ascii="Times New Roman" w:hAnsi="Times New Roman" w:cs="Times New Roman"/>
          <w:b/>
          <w:bCs/>
          <w:i/>
          <w:sz w:val="24"/>
          <w:szCs w:val="24"/>
          <w:lang w:eastAsia="en-US"/>
        </w:rPr>
      </w:pPr>
      <w:r w:rsidRPr="000C580D">
        <w:rPr>
          <w:rFonts w:ascii="Times New Roman" w:hAnsi="Times New Roman" w:cs="Times New Roman"/>
          <w:b/>
          <w:bCs/>
          <w:sz w:val="24"/>
          <w:szCs w:val="24"/>
          <w:lang w:eastAsia="en-US"/>
        </w:rPr>
        <w:t>Lentelė</w:t>
      </w:r>
      <w:r w:rsidRPr="000C580D">
        <w:rPr>
          <w:rFonts w:ascii="Times New Roman" w:hAnsi="Times New Roman" w:cs="Times New Roman"/>
          <w:sz w:val="24"/>
          <w:szCs w:val="24"/>
          <w:lang w:eastAsia="en-US"/>
        </w:rPr>
        <w:t xml:space="preserve"> </w:t>
      </w:r>
      <w:r w:rsidRPr="000C580D">
        <w:rPr>
          <w:rFonts w:ascii="Times New Roman" w:hAnsi="Times New Roman" w:cs="Times New Roman"/>
          <w:i/>
          <w:sz w:val="24"/>
          <w:szCs w:val="24"/>
          <w:lang w:eastAsia="en-US" w:bidi="hi-IN"/>
        </w:rPr>
        <w:t>(pildo kultūros ir laisvalaikio centrai)</w:t>
      </w:r>
    </w:p>
    <w:tbl>
      <w:tblPr>
        <w:tblW w:w="14883" w:type="dxa"/>
        <w:tblInd w:w="-85" w:type="dxa"/>
        <w:tblBorders>
          <w:top w:val="single" w:sz="2" w:space="0" w:color="000001"/>
          <w:left w:val="single" w:sz="2" w:space="0" w:color="000001"/>
          <w:bottom w:val="single" w:sz="2" w:space="0" w:color="000001"/>
          <w:insideH w:val="single" w:sz="2" w:space="0" w:color="000001"/>
        </w:tblBorders>
        <w:tblLayout w:type="fixed"/>
        <w:tblCellMar>
          <w:left w:w="56" w:type="dxa"/>
          <w:right w:w="57" w:type="dxa"/>
        </w:tblCellMar>
        <w:tblLook w:val="0000"/>
      </w:tblPr>
      <w:tblGrid>
        <w:gridCol w:w="567"/>
        <w:gridCol w:w="204"/>
        <w:gridCol w:w="3481"/>
        <w:gridCol w:w="142"/>
        <w:gridCol w:w="850"/>
        <w:gridCol w:w="142"/>
        <w:gridCol w:w="567"/>
        <w:gridCol w:w="142"/>
        <w:gridCol w:w="2551"/>
        <w:gridCol w:w="2552"/>
        <w:gridCol w:w="425"/>
        <w:gridCol w:w="3260"/>
      </w:tblGrid>
      <w:tr w:rsidR="000C580D" w:rsidRPr="00710AD6" w:rsidTr="00B71F56">
        <w:trPr>
          <w:trHeight w:val="240"/>
        </w:trPr>
        <w:tc>
          <w:tcPr>
            <w:tcW w:w="567" w:type="dxa"/>
            <w:vMerge w:val="restart"/>
            <w:tcBorders>
              <w:top w:val="single" w:sz="2" w:space="0" w:color="000001"/>
              <w:left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pacing w:after="0" w:line="240" w:lineRule="auto"/>
              <w:ind w:left="-57" w:right="-57"/>
              <w:jc w:val="center"/>
              <w:textAlignment w:val="baseline"/>
              <w:rPr>
                <w:rFonts w:ascii="Times New Roman" w:hAnsi="Times New Roman" w:cs="Times New Roman"/>
                <w:b/>
                <w:sz w:val="24"/>
                <w:lang w:eastAsia="en-US" w:bidi="hi-IN"/>
              </w:rPr>
            </w:pPr>
            <w:r w:rsidRPr="00710AD6">
              <w:rPr>
                <w:rFonts w:ascii="Times New Roman" w:hAnsi="Times New Roman" w:cs="Times New Roman"/>
                <w:b/>
                <w:sz w:val="24"/>
                <w:lang w:eastAsia="en-US" w:bidi="hi-IN"/>
              </w:rPr>
              <w:t>Eil.</w:t>
            </w:r>
          </w:p>
          <w:p w:rsidR="000C580D" w:rsidRPr="00710AD6" w:rsidRDefault="000C580D" w:rsidP="00C17F30">
            <w:pPr>
              <w:widowControl w:val="0"/>
              <w:suppressLineNumbers/>
              <w:suppressAutoHyphens/>
              <w:spacing w:after="0" w:line="240" w:lineRule="auto"/>
              <w:ind w:left="-57" w:right="-57"/>
              <w:jc w:val="center"/>
              <w:textAlignment w:val="baseline"/>
              <w:rPr>
                <w:rFonts w:ascii="Times New Roman" w:hAnsi="Times New Roman" w:cs="Times New Roman"/>
                <w:sz w:val="24"/>
                <w:lang w:eastAsia="en-US" w:bidi="hi-IN"/>
              </w:rPr>
            </w:pPr>
            <w:r w:rsidRPr="00710AD6">
              <w:rPr>
                <w:rFonts w:ascii="Times New Roman" w:hAnsi="Times New Roman" w:cs="Times New Roman"/>
                <w:b/>
                <w:sz w:val="24"/>
                <w:lang w:eastAsia="en-US" w:bidi="hi-IN"/>
              </w:rPr>
              <w:t>Nr.</w:t>
            </w:r>
          </w:p>
        </w:tc>
        <w:tc>
          <w:tcPr>
            <w:tcW w:w="3827" w:type="dxa"/>
            <w:gridSpan w:val="3"/>
            <w:vMerge w:val="restart"/>
            <w:tcBorders>
              <w:top w:val="single" w:sz="2" w:space="0" w:color="000001"/>
              <w:left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sz w:val="24"/>
                <w:lang w:eastAsia="en-US" w:bidi="hi-IN"/>
              </w:rPr>
            </w:pPr>
            <w:r w:rsidRPr="00710AD6">
              <w:rPr>
                <w:rFonts w:ascii="Times New Roman" w:hAnsi="Times New Roman" w:cs="Times New Roman"/>
                <w:b/>
                <w:sz w:val="24"/>
                <w:lang w:eastAsia="en-US" w:bidi="hi-IN"/>
              </w:rPr>
              <w:t>Meno kolektyvas</w:t>
            </w:r>
          </w:p>
        </w:tc>
        <w:tc>
          <w:tcPr>
            <w:tcW w:w="1559" w:type="dxa"/>
            <w:gridSpan w:val="3"/>
            <w:tcBorders>
              <w:top w:val="single" w:sz="2" w:space="0" w:color="000001"/>
              <w:left w:val="single" w:sz="2" w:space="0" w:color="000001"/>
            </w:tcBorders>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sz w:val="24"/>
                <w:lang w:eastAsia="en-US" w:bidi="hi-IN"/>
              </w:rPr>
            </w:pPr>
            <w:r w:rsidRPr="00710AD6">
              <w:rPr>
                <w:rFonts w:ascii="Times New Roman" w:hAnsi="Times New Roman" w:cs="Times New Roman"/>
                <w:b/>
                <w:sz w:val="24"/>
                <w:lang w:eastAsia="en-US" w:bidi="hi-IN"/>
              </w:rPr>
              <w:t>Dalyvių sk.</w:t>
            </w:r>
          </w:p>
        </w:tc>
        <w:tc>
          <w:tcPr>
            <w:tcW w:w="2693" w:type="dxa"/>
            <w:gridSpan w:val="2"/>
            <w:vMerge w:val="restart"/>
            <w:tcBorders>
              <w:top w:val="single" w:sz="2" w:space="0" w:color="000001"/>
              <w:left w:val="single" w:sz="2" w:space="0" w:color="000001"/>
              <w:right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sz w:val="24"/>
                <w:lang w:eastAsia="en-US" w:bidi="hi-IN"/>
              </w:rPr>
            </w:pPr>
            <w:r w:rsidRPr="00710AD6">
              <w:rPr>
                <w:rFonts w:ascii="Times New Roman" w:hAnsi="Times New Roman" w:cs="Times New Roman"/>
                <w:b/>
                <w:sz w:val="24"/>
                <w:lang w:eastAsia="en-US" w:bidi="hi-IN"/>
              </w:rPr>
              <w:t>Kolektyvo meninio lygio kategorija, kada suteikta</w:t>
            </w:r>
          </w:p>
        </w:tc>
        <w:tc>
          <w:tcPr>
            <w:tcW w:w="2552" w:type="dxa"/>
            <w:vMerge w:val="restart"/>
            <w:tcBorders>
              <w:top w:val="single" w:sz="2" w:space="0" w:color="000001"/>
              <w:left w:val="single" w:sz="2" w:space="0" w:color="000001"/>
              <w:right w:val="single" w:sz="2" w:space="0" w:color="000001"/>
            </w:tcBorders>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sz w:val="24"/>
                <w:lang w:eastAsia="en-US" w:bidi="hi-IN"/>
              </w:rPr>
            </w:pPr>
            <w:r w:rsidRPr="00710AD6">
              <w:rPr>
                <w:rFonts w:ascii="Times New Roman" w:hAnsi="Times New Roman" w:cs="Times New Roman"/>
                <w:b/>
                <w:sz w:val="24"/>
                <w:lang w:eastAsia="en-US" w:bidi="hi-IN"/>
              </w:rPr>
              <w:t>Meno kolektyvo vadovas, jo darbo krūvis</w:t>
            </w:r>
          </w:p>
        </w:tc>
        <w:tc>
          <w:tcPr>
            <w:tcW w:w="3685" w:type="dxa"/>
            <w:gridSpan w:val="2"/>
            <w:vMerge w:val="restart"/>
            <w:tcBorders>
              <w:top w:val="single" w:sz="2" w:space="0" w:color="000001"/>
              <w:left w:val="single" w:sz="2" w:space="0" w:color="000001"/>
              <w:right w:val="single" w:sz="2" w:space="0" w:color="000001"/>
            </w:tcBorders>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sz w:val="24"/>
                <w:lang w:eastAsia="en-US" w:bidi="hi-IN"/>
              </w:rPr>
            </w:pPr>
            <w:r w:rsidRPr="00710AD6">
              <w:rPr>
                <w:rFonts w:ascii="Times New Roman" w:hAnsi="Times New Roman" w:cs="Times New Roman"/>
                <w:b/>
                <w:sz w:val="24"/>
                <w:lang w:eastAsia="en-US" w:bidi="hi-IN"/>
              </w:rPr>
              <w:t>Svarbiausi meno kolektyvo pasiekimai</w:t>
            </w:r>
            <w:r w:rsidR="00C17F30" w:rsidRPr="00710AD6">
              <w:rPr>
                <w:rFonts w:ascii="Times New Roman" w:hAnsi="Times New Roman" w:cs="Times New Roman"/>
                <w:b/>
                <w:sz w:val="24"/>
                <w:lang w:eastAsia="en-US" w:bidi="hi-IN"/>
              </w:rPr>
              <w:t>/ pastabos</w:t>
            </w:r>
          </w:p>
        </w:tc>
      </w:tr>
      <w:tr w:rsidR="000C580D" w:rsidRPr="00710AD6" w:rsidTr="00B71F56">
        <w:trPr>
          <w:trHeight w:val="239"/>
        </w:trPr>
        <w:tc>
          <w:tcPr>
            <w:tcW w:w="567" w:type="dxa"/>
            <w:vMerge/>
            <w:tcBorders>
              <w:left w:val="single" w:sz="2" w:space="0" w:color="000001"/>
              <w:bottom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pacing w:after="0" w:line="240" w:lineRule="auto"/>
              <w:ind w:left="-57" w:right="-57"/>
              <w:jc w:val="center"/>
              <w:textAlignment w:val="baseline"/>
              <w:rPr>
                <w:rFonts w:ascii="Times New Roman" w:hAnsi="Times New Roman" w:cs="Times New Roman"/>
                <w:b/>
                <w:lang w:eastAsia="en-US" w:bidi="hi-IN"/>
              </w:rPr>
            </w:pPr>
          </w:p>
        </w:tc>
        <w:tc>
          <w:tcPr>
            <w:tcW w:w="3827" w:type="dxa"/>
            <w:gridSpan w:val="3"/>
            <w:vMerge/>
            <w:tcBorders>
              <w:left w:val="single" w:sz="2" w:space="0" w:color="000001"/>
              <w:bottom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lang w:eastAsia="en-US" w:bidi="hi-IN"/>
              </w:rPr>
            </w:pPr>
          </w:p>
        </w:tc>
        <w:tc>
          <w:tcPr>
            <w:tcW w:w="992" w:type="dxa"/>
            <w:gridSpan w:val="2"/>
            <w:tcBorders>
              <w:left w:val="single" w:sz="2" w:space="0" w:color="000001"/>
              <w:bottom w:val="single" w:sz="2" w:space="0" w:color="000001"/>
              <w:right w:val="single" w:sz="2" w:space="0" w:color="000001"/>
            </w:tcBorders>
            <w:tcMar>
              <w:left w:w="56" w:type="dxa"/>
            </w:tcMar>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sz w:val="24"/>
                <w:lang w:eastAsia="en-US" w:bidi="hi-IN"/>
              </w:rPr>
            </w:pPr>
            <w:r w:rsidRPr="00710AD6">
              <w:rPr>
                <w:rFonts w:ascii="Times New Roman" w:hAnsi="Times New Roman" w:cs="Times New Roman"/>
                <w:b/>
                <w:sz w:val="24"/>
                <w:lang w:eastAsia="en-US" w:bidi="hi-IN"/>
              </w:rPr>
              <w:t>Suaugu-</w:t>
            </w:r>
            <w:proofErr w:type="spellStart"/>
            <w:r w:rsidRPr="00710AD6">
              <w:rPr>
                <w:rFonts w:ascii="Times New Roman" w:hAnsi="Times New Roman" w:cs="Times New Roman"/>
                <w:b/>
                <w:sz w:val="24"/>
                <w:lang w:eastAsia="en-US" w:bidi="hi-IN"/>
              </w:rPr>
              <w:t>siųjų</w:t>
            </w:r>
            <w:proofErr w:type="spellEnd"/>
          </w:p>
        </w:tc>
        <w:tc>
          <w:tcPr>
            <w:tcW w:w="567" w:type="dxa"/>
            <w:tcBorders>
              <w:top w:val="single" w:sz="2" w:space="0" w:color="000001"/>
              <w:left w:val="single" w:sz="2" w:space="0" w:color="000001"/>
              <w:bottom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sz w:val="24"/>
                <w:lang w:eastAsia="en-US" w:bidi="hi-IN"/>
              </w:rPr>
            </w:pPr>
            <w:r w:rsidRPr="00710AD6">
              <w:rPr>
                <w:rFonts w:ascii="Times New Roman" w:hAnsi="Times New Roman" w:cs="Times New Roman"/>
                <w:b/>
                <w:sz w:val="24"/>
                <w:lang w:eastAsia="en-US" w:bidi="hi-IN"/>
              </w:rPr>
              <w:t>Vai</w:t>
            </w:r>
            <w:r w:rsidR="00710AD6" w:rsidRPr="00710AD6">
              <w:rPr>
                <w:rFonts w:ascii="Times New Roman" w:hAnsi="Times New Roman" w:cs="Times New Roman"/>
                <w:b/>
                <w:sz w:val="24"/>
                <w:lang w:eastAsia="en-US" w:bidi="hi-IN"/>
              </w:rPr>
              <w:t xml:space="preserve">- </w:t>
            </w:r>
            <w:proofErr w:type="spellStart"/>
            <w:r w:rsidRPr="00710AD6">
              <w:rPr>
                <w:rFonts w:ascii="Times New Roman" w:hAnsi="Times New Roman" w:cs="Times New Roman"/>
                <w:b/>
                <w:sz w:val="24"/>
                <w:lang w:eastAsia="en-US" w:bidi="hi-IN"/>
              </w:rPr>
              <w:t>kų</w:t>
            </w:r>
            <w:proofErr w:type="spellEnd"/>
          </w:p>
        </w:tc>
        <w:tc>
          <w:tcPr>
            <w:tcW w:w="2693" w:type="dxa"/>
            <w:gridSpan w:val="2"/>
            <w:vMerge/>
            <w:tcBorders>
              <w:left w:val="single" w:sz="2" w:space="0" w:color="000001"/>
              <w:bottom w:val="single" w:sz="2" w:space="0" w:color="000001"/>
              <w:right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lang w:eastAsia="en-US" w:bidi="hi-IN"/>
              </w:rPr>
            </w:pPr>
          </w:p>
        </w:tc>
        <w:tc>
          <w:tcPr>
            <w:tcW w:w="2552" w:type="dxa"/>
            <w:vMerge/>
            <w:tcBorders>
              <w:left w:val="single" w:sz="2" w:space="0" w:color="000001"/>
              <w:bottom w:val="single" w:sz="2" w:space="0" w:color="000001"/>
              <w:right w:val="single" w:sz="2" w:space="0" w:color="000001"/>
            </w:tcBorders>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lang w:eastAsia="en-US" w:bidi="hi-IN"/>
              </w:rPr>
            </w:pPr>
          </w:p>
        </w:tc>
        <w:tc>
          <w:tcPr>
            <w:tcW w:w="3685" w:type="dxa"/>
            <w:gridSpan w:val="2"/>
            <w:vMerge/>
            <w:tcBorders>
              <w:left w:val="single" w:sz="2" w:space="0" w:color="000001"/>
              <w:bottom w:val="single" w:sz="2" w:space="0" w:color="000001"/>
              <w:right w:val="single" w:sz="2" w:space="0" w:color="000001"/>
            </w:tcBorders>
          </w:tcPr>
          <w:p w:rsidR="000C580D" w:rsidRPr="00710AD6" w:rsidRDefault="000C580D" w:rsidP="00C17F30">
            <w:pPr>
              <w:widowControl w:val="0"/>
              <w:suppressLineNumbers/>
              <w:suppressAutoHyphens/>
              <w:spacing w:after="0" w:line="240" w:lineRule="auto"/>
              <w:jc w:val="center"/>
              <w:textAlignment w:val="baseline"/>
              <w:rPr>
                <w:rFonts w:ascii="Times New Roman" w:hAnsi="Times New Roman" w:cs="Times New Roman"/>
                <w:b/>
                <w:lang w:eastAsia="en-US" w:bidi="hi-IN"/>
              </w:rPr>
            </w:pP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Liaudiškų šokių grupė</w:t>
            </w:r>
            <w:r w:rsidRPr="00C17F30">
              <w:rPr>
                <w:rFonts w:ascii="Times New Roman" w:eastAsia="Times New Roman" w:hAnsi="Times New Roman" w:cs="Times New Roman"/>
                <w:color w:val="FF0000"/>
              </w:rPr>
              <w:t xml:space="preserve"> </w:t>
            </w:r>
            <w:r w:rsidRPr="00C17F30">
              <w:rPr>
                <w:rFonts w:ascii="Times New Roman" w:eastAsia="Times New Roman" w:hAnsi="Times New Roman" w:cs="Times New Roman"/>
                <w:color w:val="000000"/>
              </w:rPr>
              <w:t>„Trapukas“ (vyresniųjų grupė) </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12</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(2018 m.)</w:t>
            </w:r>
          </w:p>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(2009 m.)</w:t>
            </w:r>
          </w:p>
        </w:tc>
        <w:tc>
          <w:tcPr>
            <w:tcW w:w="2552" w:type="dxa"/>
            <w:tcBorders>
              <w:left w:val="single" w:sz="2" w:space="0" w:color="000001"/>
              <w:right w:val="single" w:sz="2" w:space="0" w:color="000001"/>
            </w:tcBorders>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D.  J. </w:t>
            </w:r>
            <w:proofErr w:type="spellStart"/>
            <w:r w:rsidRPr="00C17F30">
              <w:rPr>
                <w:rFonts w:ascii="Times New Roman" w:eastAsia="Times New Roman" w:hAnsi="Times New Roman" w:cs="Times New Roman"/>
                <w:color w:val="000000"/>
              </w:rPr>
              <w:t>Aksenavičius</w:t>
            </w:r>
            <w:proofErr w:type="spellEnd"/>
            <w:r w:rsidRPr="00C17F30">
              <w:rPr>
                <w:rFonts w:ascii="Times New Roman" w:eastAsia="Times New Roman" w:hAnsi="Times New Roman" w:cs="Times New Roman"/>
                <w:color w:val="000000"/>
              </w:rPr>
              <w:t>, 1 et.</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r w:rsidRPr="000A3299">
              <w:rPr>
                <w:rFonts w:ascii="Times New Roman" w:eastAsia="Times New Roman" w:hAnsi="Times New Roman" w:cs="Times New Roman"/>
                <w:color w:val="000000"/>
                <w:sz w:val="20"/>
              </w:rPr>
              <w:t>Veikė iki kovo 22 d.</w:t>
            </w: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contextualSpacing/>
              <w:textAlignment w:val="baseline"/>
              <w:rPr>
                <w:rFonts w:ascii="Times New Roman" w:hAnsi="Times New Roman" w:cs="Times New Roman"/>
                <w:lang w:eastAsia="en-US" w:bidi="hi-IN"/>
              </w:rPr>
            </w:pPr>
            <w:r w:rsidRPr="00710AD6">
              <w:rPr>
                <w:rFonts w:ascii="Times New Roman" w:hAnsi="Times New Roman" w:cs="Times New Roman"/>
                <w:lang w:eastAsia="en-US" w:bidi="hi-IN"/>
              </w:rPr>
              <w:t>2.</w:t>
            </w: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Modernaus šokio grupė</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567" w:type="dxa"/>
            <w:tcBorders>
              <w:left w:val="single" w:sz="2" w:space="0" w:color="000001"/>
            </w:tcBorders>
            <w:shd w:val="clear" w:color="auto" w:fill="auto"/>
            <w:tcMar>
              <w:left w:w="56" w:type="dxa"/>
            </w:tcMar>
            <w:vAlign w:val="center"/>
          </w:tcPr>
          <w:p w:rsidR="00C17F30" w:rsidRPr="00C17F30" w:rsidRDefault="00C2447B" w:rsidP="00C17F30">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Šio žanro kolektyvams kategorija nesuteikiama</w:t>
            </w:r>
          </w:p>
        </w:tc>
        <w:tc>
          <w:tcPr>
            <w:tcW w:w="2552" w:type="dxa"/>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proofErr w:type="spellStart"/>
            <w:r w:rsidRPr="00C17F30">
              <w:rPr>
                <w:rFonts w:ascii="Times New Roman" w:eastAsia="Times New Roman" w:hAnsi="Times New Roman" w:cs="Times New Roman"/>
                <w:color w:val="000000"/>
              </w:rPr>
              <w:t>Dž</w:t>
            </w:r>
            <w:proofErr w:type="spellEnd"/>
            <w:r w:rsidRPr="00C17F30">
              <w:rPr>
                <w:rFonts w:ascii="Times New Roman" w:eastAsia="Times New Roman" w:hAnsi="Times New Roman" w:cs="Times New Roman"/>
                <w:color w:val="000000"/>
              </w:rPr>
              <w:t xml:space="preserve">. J. </w:t>
            </w:r>
            <w:proofErr w:type="spellStart"/>
            <w:r w:rsidRPr="00C17F30">
              <w:rPr>
                <w:rFonts w:ascii="Times New Roman" w:eastAsia="Times New Roman" w:hAnsi="Times New Roman" w:cs="Times New Roman"/>
                <w:color w:val="000000"/>
              </w:rPr>
              <w:t>Aksenavičius</w:t>
            </w:r>
            <w:proofErr w:type="spellEnd"/>
            <w:r w:rsidRPr="00C17F30">
              <w:rPr>
                <w:rFonts w:ascii="Times New Roman" w:eastAsia="Times New Roman" w:hAnsi="Times New Roman" w:cs="Times New Roman"/>
                <w:color w:val="000000"/>
              </w:rPr>
              <w:t>, 1 et.</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r w:rsidRPr="000A3299">
              <w:rPr>
                <w:rFonts w:ascii="Times New Roman" w:eastAsia="Times New Roman" w:hAnsi="Times New Roman" w:cs="Times New Roman"/>
                <w:color w:val="000000"/>
                <w:sz w:val="20"/>
              </w:rPr>
              <w:t>Veikė iki kovo 22 d.</w:t>
            </w: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contextualSpacing/>
              <w:textAlignment w:val="baseline"/>
              <w:rPr>
                <w:rFonts w:ascii="Times New Roman" w:hAnsi="Times New Roman" w:cs="Times New Roman"/>
                <w:lang w:eastAsia="en-US" w:bidi="hi-IN"/>
              </w:rPr>
            </w:pPr>
            <w:r w:rsidRPr="00710AD6">
              <w:rPr>
                <w:rFonts w:ascii="Times New Roman" w:hAnsi="Times New Roman" w:cs="Times New Roman"/>
                <w:lang w:eastAsia="en-US" w:bidi="hi-IN"/>
              </w:rPr>
              <w:t>3.</w:t>
            </w: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Vyresniųjų liaudiškų šokių grupė „Ringis“ </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20</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 (2010 m.)</w:t>
            </w:r>
          </w:p>
        </w:tc>
        <w:tc>
          <w:tcPr>
            <w:tcW w:w="2552" w:type="dxa"/>
            <w:tcBorders>
              <w:left w:val="single" w:sz="2" w:space="0" w:color="000001"/>
              <w:right w:val="single" w:sz="2" w:space="0" w:color="000001"/>
            </w:tcBorders>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R. </w:t>
            </w:r>
            <w:proofErr w:type="spellStart"/>
            <w:r w:rsidRPr="00C17F30">
              <w:rPr>
                <w:rFonts w:ascii="Times New Roman" w:eastAsia="Times New Roman" w:hAnsi="Times New Roman" w:cs="Times New Roman"/>
                <w:color w:val="000000"/>
              </w:rPr>
              <w:t>Markūnas</w:t>
            </w:r>
            <w:proofErr w:type="spellEnd"/>
            <w:r w:rsidRPr="00C17F30">
              <w:rPr>
                <w:rFonts w:ascii="Times New Roman" w:eastAsia="Times New Roman" w:hAnsi="Times New Roman" w:cs="Times New Roman"/>
                <w:color w:val="000000"/>
              </w:rPr>
              <w:t>, 0,5 et.</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contextualSpacing/>
              <w:textAlignment w:val="baseline"/>
              <w:rPr>
                <w:rFonts w:ascii="Times New Roman" w:hAnsi="Times New Roman" w:cs="Times New Roman"/>
                <w:lang w:eastAsia="en-US" w:bidi="hi-IN"/>
              </w:rPr>
            </w:pPr>
            <w:r w:rsidRPr="00710AD6">
              <w:rPr>
                <w:rFonts w:ascii="Times New Roman" w:hAnsi="Times New Roman" w:cs="Times New Roman"/>
                <w:lang w:eastAsia="en-US" w:bidi="hi-IN"/>
              </w:rPr>
              <w:t>4.</w:t>
            </w: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Senjorų liaudiškų šokių grupė „</w:t>
            </w:r>
            <w:proofErr w:type="spellStart"/>
            <w:r w:rsidRPr="00C17F30">
              <w:rPr>
                <w:rFonts w:ascii="Times New Roman" w:eastAsia="Times New Roman" w:hAnsi="Times New Roman" w:cs="Times New Roman"/>
                <w:color w:val="000000"/>
              </w:rPr>
              <w:t>Vajaunas</w:t>
            </w:r>
            <w:proofErr w:type="spellEnd"/>
            <w:r w:rsidRPr="00C17F30">
              <w:rPr>
                <w:rFonts w:ascii="Times New Roman" w:eastAsia="Times New Roman" w:hAnsi="Times New Roman" w:cs="Times New Roman"/>
                <w:color w:val="000000"/>
              </w:rPr>
              <w:t>”</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18</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 (2017 m.)  </w:t>
            </w:r>
          </w:p>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(2009 m.) </w:t>
            </w:r>
          </w:p>
        </w:tc>
        <w:tc>
          <w:tcPr>
            <w:tcW w:w="2552" w:type="dxa"/>
            <w:tcBorders>
              <w:left w:val="single" w:sz="2" w:space="0" w:color="000001"/>
              <w:right w:val="single" w:sz="2" w:space="0" w:color="000001"/>
            </w:tcBorders>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L. </w:t>
            </w:r>
            <w:proofErr w:type="spellStart"/>
            <w:r w:rsidRPr="00C17F30">
              <w:rPr>
                <w:rFonts w:ascii="Times New Roman" w:eastAsia="Times New Roman" w:hAnsi="Times New Roman" w:cs="Times New Roman"/>
                <w:color w:val="000000"/>
              </w:rPr>
              <w:t>Gediminienė</w:t>
            </w:r>
            <w:proofErr w:type="spellEnd"/>
            <w:r w:rsidRPr="00C17F30">
              <w:rPr>
                <w:rFonts w:ascii="Times New Roman" w:eastAsia="Times New Roman" w:hAnsi="Times New Roman" w:cs="Times New Roman"/>
                <w:color w:val="000000"/>
              </w:rPr>
              <w:t>, 0,5 et.</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contextualSpacing/>
              <w:textAlignment w:val="baseline"/>
              <w:rPr>
                <w:rFonts w:ascii="Times New Roman" w:hAnsi="Times New Roman" w:cs="Times New Roman"/>
                <w:lang w:eastAsia="en-US" w:bidi="hi-IN"/>
              </w:rPr>
            </w:pPr>
            <w:r w:rsidRPr="00710AD6">
              <w:rPr>
                <w:rFonts w:ascii="Times New Roman" w:hAnsi="Times New Roman" w:cs="Times New Roman"/>
                <w:lang w:eastAsia="en-US" w:bidi="hi-IN"/>
              </w:rPr>
              <w:t>5.</w:t>
            </w: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Mišrus choras „Šilas“</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26</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III (2018 m.)</w:t>
            </w:r>
          </w:p>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III (2009 m.)</w:t>
            </w:r>
          </w:p>
        </w:tc>
        <w:tc>
          <w:tcPr>
            <w:tcW w:w="2552" w:type="dxa"/>
            <w:tcBorders>
              <w:left w:val="single" w:sz="2" w:space="0" w:color="000001"/>
              <w:right w:val="single" w:sz="2" w:space="0" w:color="000001"/>
            </w:tcBorders>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A. Šyvokienė, 1 et.</w:t>
            </w:r>
          </w:p>
        </w:tc>
        <w:tc>
          <w:tcPr>
            <w:tcW w:w="3685" w:type="dxa"/>
            <w:gridSpan w:val="2"/>
            <w:tcBorders>
              <w:left w:val="single" w:sz="2" w:space="0" w:color="000001"/>
              <w:right w:val="single" w:sz="2" w:space="0" w:color="000001"/>
            </w:tcBorders>
            <w:vAlign w:val="center"/>
          </w:tcPr>
          <w:p w:rsidR="00C17F30" w:rsidRPr="000A3299" w:rsidRDefault="000A3299" w:rsidP="000A3299">
            <w:pPr>
              <w:spacing w:after="0" w:line="240" w:lineRule="auto"/>
              <w:rPr>
                <w:rFonts w:ascii="Times New Roman" w:eastAsia="Times New Roman" w:hAnsi="Times New Roman" w:cs="Times New Roman"/>
                <w:sz w:val="20"/>
              </w:rPr>
            </w:pPr>
            <w:r>
              <w:rPr>
                <w:rFonts w:ascii="Times New Roman" w:eastAsia="Times New Roman" w:hAnsi="Times New Roman" w:cs="Times New Roman"/>
                <w:color w:val="000000"/>
                <w:sz w:val="20"/>
              </w:rPr>
              <w:t xml:space="preserve">PASTABA: </w:t>
            </w:r>
            <w:r w:rsidR="00C17F30" w:rsidRPr="000A3299">
              <w:rPr>
                <w:rFonts w:ascii="Times New Roman" w:eastAsia="Times New Roman" w:hAnsi="Times New Roman" w:cs="Times New Roman"/>
                <w:color w:val="000000"/>
                <w:sz w:val="20"/>
              </w:rPr>
              <w:t>Nuo birželio 1 d.</w:t>
            </w:r>
            <w:r>
              <w:rPr>
                <w:rFonts w:ascii="Times New Roman" w:eastAsia="Times New Roman" w:hAnsi="Times New Roman" w:cs="Times New Roman"/>
                <w:color w:val="000000"/>
                <w:sz w:val="20"/>
              </w:rPr>
              <w:t xml:space="preserve"> vietoje mišraus –</w:t>
            </w:r>
            <w:r w:rsidR="00C17F30" w:rsidRPr="000A3299">
              <w:rPr>
                <w:rFonts w:ascii="Times New Roman" w:eastAsia="Times New Roman" w:hAnsi="Times New Roman" w:cs="Times New Roman"/>
                <w:color w:val="000000"/>
                <w:sz w:val="20"/>
              </w:rPr>
              <w:t xml:space="preserve"> moterų choras „Šilas“  </w:t>
            </w: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contextualSpacing/>
              <w:textAlignment w:val="baseline"/>
              <w:rPr>
                <w:rFonts w:ascii="Times New Roman" w:hAnsi="Times New Roman" w:cs="Times New Roman"/>
                <w:lang w:eastAsia="en-US" w:bidi="hi-IN"/>
              </w:rPr>
            </w:pPr>
            <w:r w:rsidRPr="00710AD6">
              <w:rPr>
                <w:rFonts w:ascii="Times New Roman" w:hAnsi="Times New Roman" w:cs="Times New Roman"/>
                <w:lang w:eastAsia="en-US" w:bidi="hi-IN"/>
              </w:rPr>
              <w:t>6.</w:t>
            </w: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Moterų vokalinis ansamblis „Pienė“</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13</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(2016 m.),</w:t>
            </w:r>
          </w:p>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III (2009 m.), </w:t>
            </w:r>
          </w:p>
        </w:tc>
        <w:tc>
          <w:tcPr>
            <w:tcW w:w="2552" w:type="dxa"/>
            <w:tcBorders>
              <w:left w:val="single" w:sz="2" w:space="0" w:color="000001"/>
              <w:right w:val="single" w:sz="2" w:space="0" w:color="000001"/>
            </w:tcBorders>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A. Šyvokienė, 1et.</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r w:rsidRPr="000A3299">
              <w:rPr>
                <w:rFonts w:ascii="Times New Roman" w:eastAsia="Times New Roman" w:hAnsi="Times New Roman" w:cs="Times New Roman"/>
                <w:color w:val="000000"/>
                <w:sz w:val="20"/>
              </w:rPr>
              <w:t>Po dalyvavimo solistų ir vokalinių ansamblių respublikiniame konkurse „Sidabriniai balsai“ I rajoniniame ture, kolektyvui rekomenduojama I kategorija</w:t>
            </w: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Folkloro ansamblis „Gija“ </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15</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(2018 m.)</w:t>
            </w:r>
          </w:p>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(2009 m.)</w:t>
            </w:r>
          </w:p>
        </w:tc>
        <w:tc>
          <w:tcPr>
            <w:tcW w:w="2552" w:type="dxa"/>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D. </w:t>
            </w:r>
            <w:proofErr w:type="spellStart"/>
            <w:r w:rsidRPr="00C17F30">
              <w:rPr>
                <w:rFonts w:ascii="Times New Roman" w:eastAsia="Times New Roman" w:hAnsi="Times New Roman" w:cs="Times New Roman"/>
                <w:color w:val="000000"/>
              </w:rPr>
              <w:t>Zagurskienė</w:t>
            </w:r>
            <w:proofErr w:type="spellEnd"/>
            <w:r w:rsidRPr="00C17F30">
              <w:rPr>
                <w:rFonts w:ascii="Times New Roman" w:eastAsia="Times New Roman" w:hAnsi="Times New Roman" w:cs="Times New Roman"/>
                <w:color w:val="000000"/>
              </w:rPr>
              <w:t>, 1 et.</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Mėgėjų teatras „Langas”</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12</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(2018 m.)</w:t>
            </w:r>
          </w:p>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(2009 m.)</w:t>
            </w:r>
          </w:p>
        </w:tc>
        <w:tc>
          <w:tcPr>
            <w:tcW w:w="2552" w:type="dxa"/>
            <w:tcBorders>
              <w:left w:val="single" w:sz="2" w:space="0" w:color="000001"/>
              <w:right w:val="single" w:sz="2" w:space="0" w:color="000001"/>
            </w:tcBorders>
          </w:tcPr>
          <w:p w:rsidR="00C17F30" w:rsidRPr="00C17F30" w:rsidRDefault="00C17F30" w:rsidP="00710AD6">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A. </w:t>
            </w:r>
            <w:proofErr w:type="spellStart"/>
            <w:r w:rsidRPr="00C17F30">
              <w:rPr>
                <w:rFonts w:ascii="Times New Roman" w:eastAsia="Times New Roman" w:hAnsi="Times New Roman" w:cs="Times New Roman"/>
                <w:color w:val="000000"/>
              </w:rPr>
              <w:t>Vaišnienė</w:t>
            </w:r>
            <w:proofErr w:type="spellEnd"/>
            <w:r w:rsidRPr="00C17F30">
              <w:rPr>
                <w:rFonts w:ascii="Times New Roman" w:eastAsia="Times New Roman" w:hAnsi="Times New Roman" w:cs="Times New Roman"/>
                <w:color w:val="000000"/>
              </w:rPr>
              <w:t xml:space="preserve">, 0,5 et. </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Vokalinis ansamblis „Aksomas“</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5</w:t>
            </w: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Be kategorijos</w:t>
            </w:r>
          </w:p>
        </w:tc>
        <w:tc>
          <w:tcPr>
            <w:tcW w:w="2552" w:type="dxa"/>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D. </w:t>
            </w:r>
            <w:proofErr w:type="spellStart"/>
            <w:r w:rsidRPr="00C17F30">
              <w:rPr>
                <w:rFonts w:ascii="Times New Roman" w:eastAsia="Times New Roman" w:hAnsi="Times New Roman" w:cs="Times New Roman"/>
                <w:color w:val="000000"/>
              </w:rPr>
              <w:t>Zagurskienė</w:t>
            </w:r>
            <w:proofErr w:type="spellEnd"/>
            <w:r w:rsidRPr="00C17F30">
              <w:rPr>
                <w:rFonts w:ascii="Times New Roman" w:eastAsia="Times New Roman" w:hAnsi="Times New Roman" w:cs="Times New Roman"/>
                <w:color w:val="000000"/>
              </w:rPr>
              <w:t>, 1 et.</w:t>
            </w:r>
          </w:p>
        </w:tc>
        <w:tc>
          <w:tcPr>
            <w:tcW w:w="3685" w:type="dxa"/>
            <w:gridSpan w:val="2"/>
            <w:tcBorders>
              <w:left w:val="single" w:sz="2" w:space="0" w:color="000001"/>
              <w:right w:val="single" w:sz="2" w:space="0" w:color="000001"/>
            </w:tcBorders>
            <w:vAlign w:val="center"/>
          </w:tcPr>
          <w:p w:rsidR="00C17F30" w:rsidRPr="000A3299" w:rsidRDefault="00C17F30" w:rsidP="00C17F30">
            <w:pPr>
              <w:spacing w:after="0" w:line="240" w:lineRule="auto"/>
              <w:rPr>
                <w:rFonts w:ascii="Times New Roman" w:eastAsia="Times New Roman" w:hAnsi="Times New Roman" w:cs="Times New Roman"/>
                <w:sz w:val="20"/>
              </w:rPr>
            </w:pPr>
            <w:r w:rsidRPr="000A3299">
              <w:rPr>
                <w:rFonts w:ascii="Times New Roman" w:eastAsia="Times New Roman" w:hAnsi="Times New Roman" w:cs="Times New Roman"/>
                <w:color w:val="000000"/>
                <w:sz w:val="20"/>
              </w:rPr>
              <w:t>Po dalyvavimo solistų ir vokalinių ansamblių respublikiniame konkurse „Sidabriniai balsai“ I rajoniniame ture, kolektyvui rekomenduojama I kategorija</w:t>
            </w: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Vaikų liaudiškų šokių kolektyvas „Pipiras“</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12</w:t>
            </w: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Be kategorijos</w:t>
            </w:r>
          </w:p>
        </w:tc>
        <w:tc>
          <w:tcPr>
            <w:tcW w:w="2552" w:type="dxa"/>
            <w:tcBorders>
              <w:left w:val="single" w:sz="2" w:space="0" w:color="000001"/>
              <w:right w:val="single" w:sz="2" w:space="0" w:color="000001"/>
            </w:tcBorders>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R. </w:t>
            </w:r>
            <w:proofErr w:type="spellStart"/>
            <w:r w:rsidRPr="00C17F30">
              <w:rPr>
                <w:rFonts w:ascii="Times New Roman" w:eastAsia="Times New Roman" w:hAnsi="Times New Roman" w:cs="Times New Roman"/>
                <w:color w:val="000000"/>
              </w:rPr>
              <w:t>Jurevičienė</w:t>
            </w:r>
            <w:proofErr w:type="spellEnd"/>
            <w:r w:rsidRPr="00C17F30">
              <w:rPr>
                <w:rFonts w:ascii="Times New Roman" w:eastAsia="Times New Roman" w:hAnsi="Times New Roman" w:cs="Times New Roman"/>
                <w:color w:val="000000"/>
              </w:rPr>
              <w:t>, 1 et.</w:t>
            </w:r>
          </w:p>
        </w:tc>
        <w:tc>
          <w:tcPr>
            <w:tcW w:w="3685" w:type="dxa"/>
            <w:gridSpan w:val="2"/>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p>
        </w:tc>
      </w:tr>
      <w:tr w:rsidR="00C17F30" w:rsidRPr="00710AD6" w:rsidTr="00B71F56">
        <w:trPr>
          <w:trHeight w:val="285"/>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Mergaičių liaudiškų šokių kolektyvas „</w:t>
            </w:r>
            <w:proofErr w:type="spellStart"/>
            <w:r w:rsidRPr="00C17F30">
              <w:rPr>
                <w:rFonts w:ascii="Times New Roman" w:eastAsia="Times New Roman" w:hAnsi="Times New Roman" w:cs="Times New Roman"/>
                <w:color w:val="000000"/>
              </w:rPr>
              <w:t>Pliauškutis</w:t>
            </w:r>
            <w:proofErr w:type="spellEnd"/>
            <w:r w:rsidRPr="00C17F30">
              <w:rPr>
                <w:rFonts w:ascii="Times New Roman" w:eastAsia="Times New Roman" w:hAnsi="Times New Roman" w:cs="Times New Roman"/>
                <w:color w:val="000000"/>
              </w:rPr>
              <w:t>“</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16</w:t>
            </w: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Be kategorijos</w:t>
            </w:r>
          </w:p>
        </w:tc>
        <w:tc>
          <w:tcPr>
            <w:tcW w:w="2552" w:type="dxa"/>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R. </w:t>
            </w:r>
            <w:proofErr w:type="spellStart"/>
            <w:r w:rsidRPr="00C17F30">
              <w:rPr>
                <w:rFonts w:ascii="Times New Roman" w:eastAsia="Times New Roman" w:hAnsi="Times New Roman" w:cs="Times New Roman"/>
                <w:color w:val="000000"/>
              </w:rPr>
              <w:t>Jurevičienė</w:t>
            </w:r>
            <w:proofErr w:type="spellEnd"/>
            <w:r w:rsidRPr="00C17F30">
              <w:rPr>
                <w:rFonts w:ascii="Times New Roman" w:eastAsia="Times New Roman" w:hAnsi="Times New Roman" w:cs="Times New Roman"/>
                <w:color w:val="000000"/>
              </w:rPr>
              <w:t>, 1 et.</w:t>
            </w:r>
          </w:p>
        </w:tc>
        <w:tc>
          <w:tcPr>
            <w:tcW w:w="3685" w:type="dxa"/>
            <w:gridSpan w:val="2"/>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Vaikų ir paauglių klasikinio šokio studija „Saulės perlai“ (NVŠ programa)</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p>
        </w:tc>
        <w:tc>
          <w:tcPr>
            <w:tcW w:w="567" w:type="dxa"/>
            <w:tcBorders>
              <w:left w:val="single" w:sz="2" w:space="0" w:color="000001"/>
            </w:tcBorders>
            <w:shd w:val="clear" w:color="auto" w:fill="auto"/>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21</w:t>
            </w: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Be kategorijos</w:t>
            </w:r>
          </w:p>
        </w:tc>
        <w:tc>
          <w:tcPr>
            <w:tcW w:w="2552" w:type="dxa"/>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 xml:space="preserve">R. </w:t>
            </w:r>
            <w:proofErr w:type="spellStart"/>
            <w:r w:rsidRPr="00C17F30">
              <w:rPr>
                <w:rFonts w:ascii="Times New Roman" w:eastAsia="Times New Roman" w:hAnsi="Times New Roman" w:cs="Times New Roman"/>
                <w:color w:val="000000"/>
              </w:rPr>
              <w:t>Markūnas</w:t>
            </w:r>
            <w:proofErr w:type="spellEnd"/>
            <w:r w:rsidRPr="00C17F30">
              <w:rPr>
                <w:rFonts w:ascii="Times New Roman" w:eastAsia="Times New Roman" w:hAnsi="Times New Roman" w:cs="Times New Roman"/>
                <w:color w:val="000000"/>
              </w:rPr>
              <w:t>, 0,5 et.</w:t>
            </w:r>
          </w:p>
        </w:tc>
        <w:tc>
          <w:tcPr>
            <w:tcW w:w="3685" w:type="dxa"/>
            <w:gridSpan w:val="2"/>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p>
        </w:tc>
      </w:tr>
      <w:tr w:rsidR="00C17F30" w:rsidRPr="00710AD6" w:rsidTr="00B71F56">
        <w:trPr>
          <w:trHeight w:val="479"/>
        </w:trPr>
        <w:tc>
          <w:tcPr>
            <w:tcW w:w="567" w:type="dxa"/>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827" w:type="dxa"/>
            <w:gridSpan w:val="3"/>
            <w:tcBorders>
              <w:lef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Instrumentinės muzikos grupė „Solo plius“</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C17F30">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6</w:t>
            </w:r>
          </w:p>
        </w:tc>
        <w:tc>
          <w:tcPr>
            <w:tcW w:w="567" w:type="dxa"/>
            <w:tcBorders>
              <w:left w:val="single" w:sz="2" w:space="0" w:color="000001"/>
            </w:tcBorders>
            <w:shd w:val="clear" w:color="auto" w:fill="auto"/>
            <w:tcMar>
              <w:left w:w="56" w:type="dxa"/>
            </w:tcMar>
            <w:vAlign w:val="center"/>
          </w:tcPr>
          <w:p w:rsidR="00C17F30" w:rsidRPr="00710AD6" w:rsidRDefault="00C17F30" w:rsidP="00C17F30">
            <w:pPr>
              <w:pBdr>
                <w:top w:val="nil"/>
                <w:left w:val="nil"/>
                <w:bottom w:val="nil"/>
                <w:right w:val="nil"/>
                <w:between w:val="nil"/>
              </w:pBdr>
              <w:spacing w:after="0" w:line="240" w:lineRule="auto"/>
              <w:jc w:val="center"/>
              <w:rPr>
                <w:rFonts w:ascii="Times New Roman" w:eastAsia="Times New Roman" w:hAnsi="Times New Roman" w:cs="Times New Roman"/>
                <w:lang w:eastAsia="en-US"/>
              </w:rPr>
            </w:pPr>
          </w:p>
        </w:tc>
        <w:tc>
          <w:tcPr>
            <w:tcW w:w="2693" w:type="dxa"/>
            <w:gridSpan w:val="2"/>
            <w:tcBorders>
              <w:left w:val="single" w:sz="2" w:space="0" w:color="000001"/>
              <w:right w:val="single" w:sz="2" w:space="0" w:color="000001"/>
            </w:tcBorders>
            <w:shd w:val="clear" w:color="auto" w:fill="auto"/>
            <w:tcMar>
              <w:left w:w="56" w:type="dxa"/>
            </w:tcMar>
            <w:vAlign w:val="center"/>
          </w:tcPr>
          <w:p w:rsidR="00C17F30" w:rsidRPr="00C17F30" w:rsidRDefault="00C17F30" w:rsidP="00C17F30">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Be kategorijos</w:t>
            </w:r>
          </w:p>
        </w:tc>
        <w:tc>
          <w:tcPr>
            <w:tcW w:w="2552" w:type="dxa"/>
            <w:tcBorders>
              <w:left w:val="single" w:sz="2" w:space="0" w:color="000001"/>
              <w:right w:val="single" w:sz="2" w:space="0" w:color="000001"/>
            </w:tcBorders>
            <w:vAlign w:val="center"/>
          </w:tcPr>
          <w:p w:rsidR="00C17F30" w:rsidRPr="00C17F30" w:rsidRDefault="00C17F30" w:rsidP="00C17F30">
            <w:pPr>
              <w:spacing w:after="0" w:line="240" w:lineRule="auto"/>
              <w:textAlignment w:val="baseline"/>
              <w:rPr>
                <w:rFonts w:ascii="Times New Roman" w:eastAsia="Times New Roman" w:hAnsi="Times New Roman" w:cs="Times New Roman"/>
                <w:color w:val="000000"/>
              </w:rPr>
            </w:pPr>
            <w:r w:rsidRPr="00710AD6">
              <w:rPr>
                <w:rFonts w:ascii="Times New Roman" w:eastAsia="Times New Roman" w:hAnsi="Times New Roman" w:cs="Times New Roman"/>
                <w:color w:val="000000"/>
              </w:rPr>
              <w:t xml:space="preserve">A. </w:t>
            </w:r>
            <w:r w:rsidRPr="00C17F30">
              <w:rPr>
                <w:rFonts w:ascii="Times New Roman" w:eastAsia="Times New Roman" w:hAnsi="Times New Roman" w:cs="Times New Roman"/>
                <w:color w:val="000000"/>
              </w:rPr>
              <w:t>Jazbutis 0,5 et.</w:t>
            </w:r>
          </w:p>
        </w:tc>
        <w:tc>
          <w:tcPr>
            <w:tcW w:w="3685" w:type="dxa"/>
            <w:gridSpan w:val="2"/>
            <w:tcBorders>
              <w:left w:val="single" w:sz="2" w:space="0" w:color="000001"/>
              <w:right w:val="single" w:sz="2" w:space="0" w:color="000001"/>
            </w:tcBorders>
            <w:vAlign w:val="center"/>
          </w:tcPr>
          <w:p w:rsidR="00C17F30" w:rsidRPr="00C17F30" w:rsidRDefault="00C17F30" w:rsidP="00C17F30">
            <w:pPr>
              <w:spacing w:after="0" w:line="240" w:lineRule="auto"/>
              <w:rPr>
                <w:rFonts w:ascii="Times New Roman" w:eastAsia="Times New Roman" w:hAnsi="Times New Roman" w:cs="Times New Roman"/>
              </w:rPr>
            </w:pPr>
          </w:p>
        </w:tc>
      </w:tr>
      <w:tr w:rsidR="000C580D" w:rsidRPr="00710AD6" w:rsidTr="00B71F56">
        <w:trPr>
          <w:trHeight w:val="427"/>
        </w:trPr>
        <w:tc>
          <w:tcPr>
            <w:tcW w:w="14883" w:type="dxa"/>
            <w:gridSpan w:val="12"/>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widowControl w:val="0"/>
              <w:suppressLineNumbers/>
              <w:suppressAutoHyphens/>
              <w:snapToGrid w:val="0"/>
              <w:spacing w:after="0" w:line="240" w:lineRule="auto"/>
              <w:textAlignment w:val="baseline"/>
              <w:rPr>
                <w:rFonts w:ascii="Times New Roman" w:hAnsi="Times New Roman" w:cs="Times New Roman"/>
                <w:lang w:eastAsia="en-US" w:bidi="hi-IN"/>
              </w:rPr>
            </w:pPr>
            <w:r w:rsidRPr="00710AD6">
              <w:rPr>
                <w:rFonts w:ascii="Times New Roman" w:eastAsia="Times New Roman" w:hAnsi="Times New Roman" w:cs="Times New Roman"/>
                <w:b/>
                <w:lang w:eastAsia="en-US"/>
              </w:rPr>
              <w:lastRenderedPageBreak/>
              <w:t>Pakuonio laisvalaikio salė</w:t>
            </w:r>
          </w:p>
        </w:tc>
      </w:tr>
      <w:tr w:rsidR="00C17F30" w:rsidRPr="00710AD6" w:rsidTr="00B71F56">
        <w:trPr>
          <w:trHeight w:val="479"/>
        </w:trPr>
        <w:tc>
          <w:tcPr>
            <w:tcW w:w="771" w:type="dxa"/>
            <w:gridSpan w:val="2"/>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481" w:type="dxa"/>
            <w:tcBorders>
              <w:left w:val="single" w:sz="2" w:space="0" w:color="000001"/>
            </w:tcBorders>
            <w:shd w:val="clear" w:color="auto" w:fill="auto"/>
            <w:tcMar>
              <w:left w:w="56" w:type="dxa"/>
            </w:tcMar>
            <w:vAlign w:val="center"/>
          </w:tcPr>
          <w:p w:rsidR="00C17F30" w:rsidRPr="00C17F30" w:rsidRDefault="00C17F30" w:rsidP="00B71F56">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Folkloro kolektyvas „Obelėlė“ </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B71F56">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8</w:t>
            </w:r>
          </w:p>
        </w:tc>
        <w:tc>
          <w:tcPr>
            <w:tcW w:w="851" w:type="dxa"/>
            <w:gridSpan w:val="3"/>
            <w:tcBorders>
              <w:left w:val="single" w:sz="2" w:space="0" w:color="000001"/>
            </w:tcBorders>
            <w:shd w:val="clear" w:color="auto" w:fill="auto"/>
            <w:tcMar>
              <w:left w:w="56" w:type="dxa"/>
            </w:tcMar>
            <w:vAlign w:val="center"/>
          </w:tcPr>
          <w:p w:rsidR="00C17F30" w:rsidRPr="00710AD6" w:rsidRDefault="00C17F30" w:rsidP="00C17F30">
            <w:pPr>
              <w:pBdr>
                <w:top w:val="nil"/>
                <w:left w:val="nil"/>
                <w:bottom w:val="nil"/>
                <w:right w:val="nil"/>
                <w:between w:val="nil"/>
              </w:pBdr>
              <w:spacing w:after="0" w:line="240" w:lineRule="auto"/>
              <w:jc w:val="center"/>
              <w:rPr>
                <w:rFonts w:ascii="Times New Roman" w:eastAsia="Times New Roman" w:hAnsi="Times New Roman" w:cs="Times New Roman"/>
                <w:lang w:eastAsia="en-US"/>
              </w:rPr>
            </w:pPr>
          </w:p>
        </w:tc>
        <w:tc>
          <w:tcPr>
            <w:tcW w:w="2551" w:type="dxa"/>
            <w:tcBorders>
              <w:left w:val="single" w:sz="2" w:space="0" w:color="000001"/>
              <w:right w:val="single" w:sz="2" w:space="0" w:color="000001"/>
            </w:tcBorders>
            <w:shd w:val="clear" w:color="auto" w:fill="auto"/>
            <w:tcMar>
              <w:left w:w="56" w:type="dxa"/>
            </w:tcMar>
            <w:vAlign w:val="center"/>
          </w:tcPr>
          <w:p w:rsidR="00C17F30" w:rsidRPr="00C17F30" w:rsidRDefault="00C17F30" w:rsidP="00B71F56">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 (2018 m.)</w:t>
            </w:r>
          </w:p>
          <w:p w:rsidR="00C17F30" w:rsidRPr="00C17F30" w:rsidRDefault="00C17F30" w:rsidP="00B71F56">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III (2014 m.) </w:t>
            </w:r>
          </w:p>
          <w:p w:rsidR="00C17F30" w:rsidRPr="00C17F30" w:rsidRDefault="00C17F30" w:rsidP="00B71F56">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III (2009 m.)</w:t>
            </w:r>
          </w:p>
        </w:tc>
        <w:tc>
          <w:tcPr>
            <w:tcW w:w="2977" w:type="dxa"/>
            <w:gridSpan w:val="2"/>
            <w:tcBorders>
              <w:left w:val="single" w:sz="2" w:space="0" w:color="000001"/>
              <w:right w:val="single" w:sz="2" w:space="0" w:color="000001"/>
            </w:tcBorders>
            <w:vAlign w:val="center"/>
          </w:tcPr>
          <w:p w:rsidR="00C17F30" w:rsidRPr="00710AD6" w:rsidRDefault="00C17F30"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 xml:space="preserve">R. </w:t>
            </w:r>
            <w:proofErr w:type="spellStart"/>
            <w:r w:rsidRPr="00710AD6">
              <w:rPr>
                <w:rFonts w:ascii="Times New Roman" w:eastAsia="Times New Roman" w:hAnsi="Times New Roman" w:cs="Times New Roman"/>
                <w:color w:val="000000"/>
                <w:lang w:eastAsia="en-US"/>
              </w:rPr>
              <w:t>Žibienė</w:t>
            </w:r>
            <w:proofErr w:type="spellEnd"/>
            <w:r w:rsidRPr="00710AD6">
              <w:rPr>
                <w:rFonts w:ascii="Times New Roman" w:eastAsia="Times New Roman" w:hAnsi="Times New Roman" w:cs="Times New Roman"/>
                <w:color w:val="000000"/>
                <w:lang w:eastAsia="en-US"/>
              </w:rPr>
              <w:t>, 1 et.</w:t>
            </w:r>
          </w:p>
        </w:tc>
        <w:tc>
          <w:tcPr>
            <w:tcW w:w="3260" w:type="dxa"/>
            <w:tcBorders>
              <w:left w:val="single" w:sz="2" w:space="0" w:color="000001"/>
              <w:right w:val="single" w:sz="2" w:space="0" w:color="000001"/>
            </w:tcBorders>
            <w:vAlign w:val="center"/>
          </w:tcPr>
          <w:p w:rsidR="00C17F30" w:rsidRPr="00710AD6" w:rsidRDefault="00C17F30"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p>
        </w:tc>
      </w:tr>
      <w:tr w:rsidR="00C17F30" w:rsidRPr="00710AD6" w:rsidTr="00B71F56">
        <w:trPr>
          <w:trHeight w:val="479"/>
        </w:trPr>
        <w:tc>
          <w:tcPr>
            <w:tcW w:w="771" w:type="dxa"/>
            <w:gridSpan w:val="2"/>
            <w:tcBorders>
              <w:left w:val="single" w:sz="2" w:space="0" w:color="000001"/>
            </w:tcBorders>
            <w:shd w:val="clear" w:color="auto" w:fill="auto"/>
            <w:tcMar>
              <w:left w:w="56" w:type="dxa"/>
            </w:tcMar>
            <w:vAlign w:val="center"/>
          </w:tcPr>
          <w:p w:rsidR="00C17F30" w:rsidRPr="00710AD6" w:rsidRDefault="00C17F30"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481" w:type="dxa"/>
            <w:tcBorders>
              <w:left w:val="single" w:sz="2" w:space="0" w:color="000001"/>
            </w:tcBorders>
            <w:shd w:val="clear" w:color="auto" w:fill="auto"/>
            <w:tcMar>
              <w:left w:w="56" w:type="dxa"/>
            </w:tcMar>
            <w:vAlign w:val="center"/>
          </w:tcPr>
          <w:p w:rsidR="00C17F30" w:rsidRPr="00C17F30" w:rsidRDefault="00C17F30" w:rsidP="00B71F56">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Moterų vokalinis ansamblis „</w:t>
            </w:r>
            <w:proofErr w:type="spellStart"/>
            <w:r w:rsidRPr="00C17F30">
              <w:rPr>
                <w:rFonts w:ascii="Times New Roman" w:eastAsia="Times New Roman" w:hAnsi="Times New Roman" w:cs="Times New Roman"/>
                <w:color w:val="000000"/>
              </w:rPr>
              <w:t>Re</w:t>
            </w:r>
            <w:proofErr w:type="spellEnd"/>
            <w:r w:rsidRPr="00C17F30">
              <w:rPr>
                <w:rFonts w:ascii="Times New Roman" w:eastAsia="Times New Roman" w:hAnsi="Times New Roman" w:cs="Times New Roman"/>
                <w:color w:val="000000"/>
              </w:rPr>
              <w:t xml:space="preserve"> Nata“ </w:t>
            </w:r>
          </w:p>
        </w:tc>
        <w:tc>
          <w:tcPr>
            <w:tcW w:w="992" w:type="dxa"/>
            <w:gridSpan w:val="2"/>
            <w:tcBorders>
              <w:left w:val="single" w:sz="2" w:space="0" w:color="000001"/>
              <w:right w:val="single" w:sz="2" w:space="0" w:color="000001"/>
            </w:tcBorders>
            <w:tcMar>
              <w:left w:w="56" w:type="dxa"/>
            </w:tcMar>
            <w:vAlign w:val="center"/>
          </w:tcPr>
          <w:p w:rsidR="00C17F30" w:rsidRPr="00C17F30" w:rsidRDefault="00C17F30" w:rsidP="00B71F56">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12</w:t>
            </w:r>
          </w:p>
        </w:tc>
        <w:tc>
          <w:tcPr>
            <w:tcW w:w="851" w:type="dxa"/>
            <w:gridSpan w:val="3"/>
            <w:tcBorders>
              <w:left w:val="single" w:sz="2" w:space="0" w:color="000001"/>
            </w:tcBorders>
            <w:shd w:val="clear" w:color="auto" w:fill="auto"/>
            <w:tcMar>
              <w:left w:w="56" w:type="dxa"/>
            </w:tcMar>
            <w:vAlign w:val="center"/>
          </w:tcPr>
          <w:p w:rsidR="00C17F30" w:rsidRPr="00710AD6" w:rsidRDefault="00C17F30" w:rsidP="00C17F30">
            <w:pPr>
              <w:pBdr>
                <w:top w:val="nil"/>
                <w:left w:val="nil"/>
                <w:bottom w:val="nil"/>
                <w:right w:val="nil"/>
                <w:between w:val="nil"/>
              </w:pBdr>
              <w:spacing w:after="0" w:line="240" w:lineRule="auto"/>
              <w:jc w:val="center"/>
              <w:rPr>
                <w:rFonts w:ascii="Times New Roman" w:eastAsia="Times New Roman" w:hAnsi="Times New Roman" w:cs="Times New Roman"/>
                <w:lang w:eastAsia="en-US"/>
              </w:rPr>
            </w:pPr>
          </w:p>
        </w:tc>
        <w:tc>
          <w:tcPr>
            <w:tcW w:w="2551" w:type="dxa"/>
            <w:tcBorders>
              <w:left w:val="single" w:sz="2" w:space="0" w:color="000001"/>
              <w:right w:val="single" w:sz="2" w:space="0" w:color="000001"/>
            </w:tcBorders>
            <w:shd w:val="clear" w:color="auto" w:fill="auto"/>
            <w:tcMar>
              <w:left w:w="56" w:type="dxa"/>
            </w:tcMar>
            <w:vAlign w:val="center"/>
          </w:tcPr>
          <w:p w:rsidR="00C17F30" w:rsidRPr="00C17F30" w:rsidRDefault="00C17F30" w:rsidP="00B71F56">
            <w:pPr>
              <w:spacing w:after="0" w:line="240" w:lineRule="auto"/>
              <w:rPr>
                <w:rFonts w:ascii="Times New Roman" w:eastAsia="Times New Roman" w:hAnsi="Times New Roman" w:cs="Times New Roman"/>
              </w:rPr>
            </w:pPr>
            <w:r w:rsidRPr="00C17F30">
              <w:rPr>
                <w:rFonts w:ascii="Times New Roman" w:eastAsia="Times New Roman" w:hAnsi="Times New Roman" w:cs="Times New Roman"/>
                <w:color w:val="000000"/>
              </w:rPr>
              <w:t>III (2016 m.)</w:t>
            </w:r>
          </w:p>
        </w:tc>
        <w:tc>
          <w:tcPr>
            <w:tcW w:w="2977" w:type="dxa"/>
            <w:gridSpan w:val="2"/>
            <w:tcBorders>
              <w:left w:val="single" w:sz="2" w:space="0" w:color="000001"/>
              <w:right w:val="single" w:sz="2" w:space="0" w:color="000001"/>
            </w:tcBorders>
            <w:vAlign w:val="center"/>
          </w:tcPr>
          <w:p w:rsidR="00C17F30" w:rsidRPr="00710AD6" w:rsidRDefault="00C17F30"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 xml:space="preserve">R. </w:t>
            </w:r>
            <w:proofErr w:type="spellStart"/>
            <w:r w:rsidRPr="00710AD6">
              <w:rPr>
                <w:rFonts w:ascii="Times New Roman" w:eastAsia="Times New Roman" w:hAnsi="Times New Roman" w:cs="Times New Roman"/>
                <w:color w:val="000000"/>
                <w:lang w:eastAsia="en-US"/>
              </w:rPr>
              <w:t>Žibienė</w:t>
            </w:r>
            <w:proofErr w:type="spellEnd"/>
            <w:r w:rsidRPr="00710AD6">
              <w:rPr>
                <w:rFonts w:ascii="Times New Roman" w:eastAsia="Times New Roman" w:hAnsi="Times New Roman" w:cs="Times New Roman"/>
                <w:color w:val="000000"/>
                <w:lang w:eastAsia="en-US"/>
              </w:rPr>
              <w:t>, 1 et.</w:t>
            </w:r>
          </w:p>
        </w:tc>
        <w:tc>
          <w:tcPr>
            <w:tcW w:w="3260" w:type="dxa"/>
            <w:tcBorders>
              <w:left w:val="single" w:sz="2" w:space="0" w:color="000001"/>
              <w:right w:val="single" w:sz="2" w:space="0" w:color="000001"/>
            </w:tcBorders>
            <w:vAlign w:val="center"/>
          </w:tcPr>
          <w:p w:rsidR="00C17F30" w:rsidRPr="000A3299"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sz w:val="20"/>
                <w:lang w:eastAsia="en-US"/>
              </w:rPr>
            </w:pPr>
            <w:r w:rsidRPr="000A3299">
              <w:rPr>
                <w:rFonts w:ascii="Times New Roman" w:eastAsia="Times New Roman" w:hAnsi="Times New Roman" w:cs="Times New Roman"/>
                <w:color w:val="000000"/>
                <w:sz w:val="20"/>
              </w:rPr>
              <w:t>Po dalyvavimo solistų ir vokalinių ansamblių respublikiniame konkurse „Sidabriniai balsai“ I rajoniniame ture, kolektyvui rekomenduojama II kategorija</w:t>
            </w:r>
          </w:p>
        </w:tc>
      </w:tr>
      <w:tr w:rsidR="000C580D" w:rsidRPr="00710AD6" w:rsidTr="00B71F56">
        <w:trPr>
          <w:trHeight w:val="347"/>
        </w:trPr>
        <w:tc>
          <w:tcPr>
            <w:tcW w:w="14883" w:type="dxa"/>
            <w:gridSpan w:val="12"/>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proofErr w:type="spellStart"/>
            <w:r w:rsidRPr="00710AD6">
              <w:rPr>
                <w:rFonts w:ascii="Times New Roman" w:eastAsia="Times New Roman" w:hAnsi="Times New Roman" w:cs="Times New Roman"/>
                <w:b/>
                <w:lang w:eastAsia="en-US"/>
              </w:rPr>
              <w:t>Ašmintos</w:t>
            </w:r>
            <w:proofErr w:type="spellEnd"/>
            <w:r w:rsidRPr="00710AD6">
              <w:rPr>
                <w:rFonts w:ascii="Times New Roman" w:eastAsia="Times New Roman" w:hAnsi="Times New Roman" w:cs="Times New Roman"/>
                <w:b/>
                <w:lang w:eastAsia="en-US"/>
              </w:rPr>
              <w:t xml:space="preserve"> laisvalaikio salė</w:t>
            </w:r>
          </w:p>
        </w:tc>
      </w:tr>
      <w:tr w:rsidR="000C580D" w:rsidRPr="00710AD6" w:rsidTr="00B71F56">
        <w:trPr>
          <w:trHeight w:val="479"/>
        </w:trPr>
        <w:tc>
          <w:tcPr>
            <w:tcW w:w="771" w:type="dxa"/>
            <w:gridSpan w:val="2"/>
            <w:tcBorders>
              <w:left w:val="single" w:sz="2" w:space="0" w:color="000001"/>
            </w:tcBorders>
            <w:shd w:val="clear" w:color="auto" w:fill="auto"/>
            <w:tcMar>
              <w:left w:w="56" w:type="dxa"/>
            </w:tcMar>
            <w:vAlign w:val="center"/>
          </w:tcPr>
          <w:p w:rsidR="000C580D" w:rsidRPr="00710AD6" w:rsidRDefault="000C580D"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481" w:type="dxa"/>
            <w:tcBorders>
              <w:left w:val="single" w:sz="2" w:space="0" w:color="000001"/>
            </w:tcBorders>
            <w:shd w:val="clear" w:color="auto" w:fill="auto"/>
            <w:tcMar>
              <w:left w:w="56" w:type="dxa"/>
            </w:tcMar>
            <w:vAlign w:val="center"/>
          </w:tcPr>
          <w:p w:rsidR="000C580D" w:rsidRPr="00710AD6" w:rsidRDefault="00C17F30"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C17F30">
              <w:rPr>
                <w:rFonts w:ascii="Times New Roman" w:eastAsia="Times New Roman" w:hAnsi="Times New Roman" w:cs="Times New Roman"/>
                <w:color w:val="000000"/>
              </w:rPr>
              <w:t>Folkloro ansamblis „</w:t>
            </w:r>
            <w:proofErr w:type="spellStart"/>
            <w:r w:rsidRPr="00C17F30">
              <w:rPr>
                <w:rFonts w:ascii="Times New Roman" w:eastAsia="Times New Roman" w:hAnsi="Times New Roman" w:cs="Times New Roman"/>
                <w:color w:val="000000"/>
              </w:rPr>
              <w:t>Ošvenčia</w:t>
            </w:r>
            <w:proofErr w:type="spellEnd"/>
          </w:p>
        </w:tc>
        <w:tc>
          <w:tcPr>
            <w:tcW w:w="992" w:type="dxa"/>
            <w:gridSpan w:val="2"/>
            <w:tcBorders>
              <w:left w:val="single" w:sz="2" w:space="0" w:color="000001"/>
              <w:right w:val="single" w:sz="2" w:space="0" w:color="000001"/>
            </w:tcBorders>
            <w:tcMar>
              <w:left w:w="56" w:type="dxa"/>
            </w:tcMar>
            <w:vAlign w:val="center"/>
          </w:tcPr>
          <w:p w:rsidR="000C580D" w:rsidRPr="00710AD6" w:rsidRDefault="000C580D" w:rsidP="00C17F30">
            <w:pPr>
              <w:pBdr>
                <w:top w:val="nil"/>
                <w:left w:val="nil"/>
                <w:bottom w:val="nil"/>
                <w:right w:val="nil"/>
                <w:between w:val="nil"/>
              </w:pBdr>
              <w:spacing w:after="0" w:line="240" w:lineRule="auto"/>
              <w:jc w:val="center"/>
              <w:rPr>
                <w:rFonts w:ascii="Times New Roman" w:hAnsi="Times New Roman" w:cs="Times New Roman"/>
                <w:color w:val="000000"/>
                <w:lang w:eastAsia="en-US"/>
              </w:rPr>
            </w:pPr>
            <w:r w:rsidRPr="00710AD6">
              <w:rPr>
                <w:rFonts w:ascii="Times New Roman" w:hAnsi="Times New Roman" w:cs="Times New Roman"/>
                <w:color w:val="000000"/>
                <w:lang w:eastAsia="en-US"/>
              </w:rPr>
              <w:t>10</w:t>
            </w:r>
          </w:p>
        </w:tc>
        <w:tc>
          <w:tcPr>
            <w:tcW w:w="851" w:type="dxa"/>
            <w:gridSpan w:val="3"/>
            <w:tcBorders>
              <w:lef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US"/>
              </w:rPr>
            </w:pPr>
          </w:p>
        </w:tc>
        <w:tc>
          <w:tcPr>
            <w:tcW w:w="2551" w:type="dxa"/>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III (2018 m.)</w:t>
            </w:r>
          </w:p>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III (2009 m.)</w:t>
            </w:r>
          </w:p>
        </w:tc>
        <w:tc>
          <w:tcPr>
            <w:tcW w:w="2977" w:type="dxa"/>
            <w:gridSpan w:val="2"/>
            <w:tcBorders>
              <w:left w:val="single" w:sz="2" w:space="0" w:color="000001"/>
              <w:right w:val="single" w:sz="2" w:space="0" w:color="000001"/>
            </w:tcBorders>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R. Vilkienė, 1 et.</w:t>
            </w:r>
          </w:p>
        </w:tc>
        <w:tc>
          <w:tcPr>
            <w:tcW w:w="3260" w:type="dxa"/>
            <w:tcBorders>
              <w:left w:val="single" w:sz="2" w:space="0" w:color="000001"/>
              <w:right w:val="single" w:sz="2" w:space="0" w:color="000001"/>
            </w:tcBorders>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p>
        </w:tc>
      </w:tr>
      <w:tr w:rsidR="000C580D" w:rsidRPr="00710AD6" w:rsidTr="00B71F56">
        <w:trPr>
          <w:trHeight w:val="302"/>
        </w:trPr>
        <w:tc>
          <w:tcPr>
            <w:tcW w:w="14883" w:type="dxa"/>
            <w:gridSpan w:val="12"/>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proofErr w:type="spellStart"/>
            <w:r w:rsidRPr="00710AD6">
              <w:rPr>
                <w:rFonts w:ascii="Times New Roman" w:eastAsia="Times New Roman" w:hAnsi="Times New Roman" w:cs="Times New Roman"/>
                <w:b/>
                <w:lang w:eastAsia="en-US"/>
              </w:rPr>
              <w:t>Šilavoto</w:t>
            </w:r>
            <w:proofErr w:type="spellEnd"/>
            <w:r w:rsidRPr="00710AD6">
              <w:rPr>
                <w:rFonts w:ascii="Times New Roman" w:eastAsia="Times New Roman" w:hAnsi="Times New Roman" w:cs="Times New Roman"/>
                <w:b/>
                <w:lang w:eastAsia="en-US"/>
              </w:rPr>
              <w:t xml:space="preserve"> laisvalaikio salė</w:t>
            </w:r>
          </w:p>
        </w:tc>
      </w:tr>
      <w:tr w:rsidR="000C580D" w:rsidRPr="00710AD6" w:rsidTr="00B71F56">
        <w:trPr>
          <w:trHeight w:val="479"/>
        </w:trPr>
        <w:tc>
          <w:tcPr>
            <w:tcW w:w="771" w:type="dxa"/>
            <w:gridSpan w:val="2"/>
            <w:tcBorders>
              <w:left w:val="single" w:sz="2" w:space="0" w:color="000001"/>
            </w:tcBorders>
            <w:shd w:val="clear" w:color="auto" w:fill="auto"/>
            <w:tcMar>
              <w:left w:w="56" w:type="dxa"/>
            </w:tcMar>
            <w:vAlign w:val="center"/>
          </w:tcPr>
          <w:p w:rsidR="000C580D" w:rsidRPr="00710AD6" w:rsidRDefault="000C580D"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481" w:type="dxa"/>
            <w:tcBorders>
              <w:left w:val="single" w:sz="2" w:space="0" w:color="000001"/>
            </w:tcBorders>
            <w:shd w:val="clear" w:color="auto" w:fill="auto"/>
            <w:tcMar>
              <w:left w:w="56" w:type="dxa"/>
            </w:tcMar>
            <w:vAlign w:val="center"/>
          </w:tcPr>
          <w:p w:rsidR="000C580D" w:rsidRPr="00710AD6" w:rsidRDefault="00C17F30"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C17F30">
              <w:rPr>
                <w:rFonts w:ascii="Times New Roman" w:eastAsia="Times New Roman" w:hAnsi="Times New Roman" w:cs="Times New Roman"/>
                <w:color w:val="000000"/>
              </w:rPr>
              <w:t>Folkloro grupė „Akacija“</w:t>
            </w:r>
          </w:p>
        </w:tc>
        <w:tc>
          <w:tcPr>
            <w:tcW w:w="992" w:type="dxa"/>
            <w:gridSpan w:val="2"/>
            <w:tcBorders>
              <w:left w:val="single" w:sz="2" w:space="0" w:color="000001"/>
              <w:right w:val="single" w:sz="2" w:space="0" w:color="000001"/>
            </w:tcBorders>
            <w:tcMar>
              <w:left w:w="56" w:type="dxa"/>
            </w:tcMar>
            <w:vAlign w:val="center"/>
          </w:tcPr>
          <w:p w:rsidR="000C580D" w:rsidRPr="00710AD6" w:rsidRDefault="000C580D" w:rsidP="00C17F3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10</w:t>
            </w:r>
          </w:p>
        </w:tc>
        <w:tc>
          <w:tcPr>
            <w:tcW w:w="851" w:type="dxa"/>
            <w:gridSpan w:val="3"/>
            <w:tcBorders>
              <w:lef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US"/>
              </w:rPr>
            </w:pPr>
          </w:p>
        </w:tc>
        <w:tc>
          <w:tcPr>
            <w:tcW w:w="2551" w:type="dxa"/>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II (2018 m.)</w:t>
            </w:r>
          </w:p>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III 2014 m.)</w:t>
            </w:r>
          </w:p>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III (2009 m.)</w:t>
            </w:r>
          </w:p>
        </w:tc>
        <w:tc>
          <w:tcPr>
            <w:tcW w:w="2977" w:type="dxa"/>
            <w:gridSpan w:val="2"/>
            <w:tcBorders>
              <w:left w:val="single" w:sz="2" w:space="0" w:color="000001"/>
              <w:right w:val="single" w:sz="2" w:space="0" w:color="000001"/>
            </w:tcBorders>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S. Blėdienė, 1 et.</w:t>
            </w:r>
          </w:p>
        </w:tc>
        <w:tc>
          <w:tcPr>
            <w:tcW w:w="3260" w:type="dxa"/>
            <w:tcBorders>
              <w:left w:val="single" w:sz="2" w:space="0" w:color="000001"/>
              <w:right w:val="single" w:sz="2" w:space="0" w:color="000001"/>
            </w:tcBorders>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p>
        </w:tc>
      </w:tr>
      <w:tr w:rsidR="000C580D" w:rsidRPr="00710AD6" w:rsidTr="00B71F56">
        <w:trPr>
          <w:trHeight w:val="290"/>
        </w:trPr>
        <w:tc>
          <w:tcPr>
            <w:tcW w:w="14883" w:type="dxa"/>
            <w:gridSpan w:val="12"/>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b/>
                <w:lang w:eastAsia="en-US"/>
              </w:rPr>
              <w:t>Išlaužo laisvalaikio salė</w:t>
            </w:r>
          </w:p>
        </w:tc>
      </w:tr>
      <w:tr w:rsidR="000C580D" w:rsidRPr="00710AD6" w:rsidTr="00B71F56">
        <w:trPr>
          <w:trHeight w:val="479"/>
        </w:trPr>
        <w:tc>
          <w:tcPr>
            <w:tcW w:w="771" w:type="dxa"/>
            <w:gridSpan w:val="2"/>
            <w:tcBorders>
              <w:left w:val="single" w:sz="2" w:space="0" w:color="000001"/>
            </w:tcBorders>
            <w:shd w:val="clear" w:color="auto" w:fill="auto"/>
            <w:tcMar>
              <w:left w:w="56" w:type="dxa"/>
            </w:tcMar>
            <w:vAlign w:val="center"/>
          </w:tcPr>
          <w:p w:rsidR="000C580D" w:rsidRPr="00710AD6" w:rsidRDefault="000C580D"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481" w:type="dxa"/>
            <w:tcBorders>
              <w:lef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 xml:space="preserve">Vokalinis ansamblis </w:t>
            </w:r>
          </w:p>
        </w:tc>
        <w:tc>
          <w:tcPr>
            <w:tcW w:w="992" w:type="dxa"/>
            <w:gridSpan w:val="2"/>
            <w:tcBorders>
              <w:left w:val="single" w:sz="2" w:space="0" w:color="000001"/>
              <w:right w:val="single" w:sz="2" w:space="0" w:color="000001"/>
            </w:tcBorders>
            <w:tcMar>
              <w:left w:w="56" w:type="dxa"/>
            </w:tcMar>
            <w:vAlign w:val="center"/>
          </w:tcPr>
          <w:p w:rsidR="000C580D" w:rsidRPr="00710AD6" w:rsidRDefault="000C580D" w:rsidP="00C17F3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US"/>
              </w:rPr>
            </w:pPr>
            <w:r w:rsidRPr="00710AD6">
              <w:rPr>
                <w:rFonts w:ascii="Times New Roman" w:hAnsi="Times New Roman" w:cs="Times New Roman"/>
                <w:color w:val="000000"/>
                <w:lang w:eastAsia="en-US"/>
              </w:rPr>
              <w:t>4</w:t>
            </w:r>
          </w:p>
        </w:tc>
        <w:tc>
          <w:tcPr>
            <w:tcW w:w="851" w:type="dxa"/>
            <w:gridSpan w:val="3"/>
            <w:tcBorders>
              <w:left w:val="single" w:sz="2" w:space="0" w:color="000001"/>
            </w:tcBorders>
            <w:shd w:val="clear" w:color="auto" w:fill="auto"/>
            <w:tcMar>
              <w:left w:w="56" w:type="dxa"/>
            </w:tcMar>
            <w:vAlign w:val="center"/>
          </w:tcPr>
          <w:p w:rsidR="000C580D" w:rsidRPr="00710AD6" w:rsidRDefault="00C2447B" w:rsidP="00C17F30">
            <w:pPr>
              <w:spacing w:after="0" w:line="240" w:lineRule="auto"/>
              <w:jc w:val="center"/>
              <w:rPr>
                <w:rFonts w:ascii="Times New Roman" w:eastAsia="Times New Roman" w:hAnsi="Times New Roman" w:cs="Times New Roman"/>
                <w:color w:val="000000"/>
                <w:lang w:eastAsia="en-US"/>
              </w:rPr>
            </w:pPr>
            <w:r>
              <w:rPr>
                <w:rFonts w:ascii="Times New Roman" w:hAnsi="Times New Roman" w:cs="Times New Roman"/>
                <w:color w:val="000000"/>
                <w:lang w:eastAsia="en-US"/>
              </w:rPr>
              <w:t>4</w:t>
            </w:r>
          </w:p>
        </w:tc>
        <w:tc>
          <w:tcPr>
            <w:tcW w:w="2551" w:type="dxa"/>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Be kategorijos</w:t>
            </w:r>
          </w:p>
        </w:tc>
        <w:tc>
          <w:tcPr>
            <w:tcW w:w="2977" w:type="dxa"/>
            <w:gridSpan w:val="2"/>
            <w:tcBorders>
              <w:left w:val="single" w:sz="2" w:space="0" w:color="000001"/>
              <w:right w:val="single" w:sz="2" w:space="0" w:color="000001"/>
            </w:tcBorders>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A. Sakalauskaitė, 0,5 et.</w:t>
            </w:r>
          </w:p>
        </w:tc>
        <w:tc>
          <w:tcPr>
            <w:tcW w:w="3260" w:type="dxa"/>
            <w:tcBorders>
              <w:left w:val="single" w:sz="2" w:space="0" w:color="000001"/>
              <w:right w:val="single" w:sz="2" w:space="0" w:color="000001"/>
            </w:tcBorders>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p>
        </w:tc>
      </w:tr>
      <w:tr w:rsidR="000C580D" w:rsidRPr="00710AD6" w:rsidTr="00B71F56">
        <w:trPr>
          <w:trHeight w:val="359"/>
        </w:trPr>
        <w:tc>
          <w:tcPr>
            <w:tcW w:w="14883" w:type="dxa"/>
            <w:gridSpan w:val="12"/>
            <w:tcBorders>
              <w:left w:val="single" w:sz="2" w:space="0" w:color="000001"/>
              <w:right w:val="single" w:sz="2" w:space="0" w:color="000001"/>
            </w:tcBorders>
            <w:shd w:val="clear" w:color="auto" w:fill="auto"/>
            <w:tcMar>
              <w:left w:w="56" w:type="dxa"/>
            </w:tcMar>
            <w:vAlign w:val="center"/>
          </w:tcPr>
          <w:p w:rsidR="000C580D" w:rsidRPr="00710AD6" w:rsidRDefault="000C580D"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b/>
                <w:lang w:eastAsia="en-US"/>
              </w:rPr>
              <w:t>Naujosios Ūtos laisvalaikio salė</w:t>
            </w:r>
          </w:p>
        </w:tc>
      </w:tr>
      <w:tr w:rsidR="00710AD6" w:rsidRPr="00710AD6" w:rsidTr="00B71F56">
        <w:trPr>
          <w:trHeight w:val="479"/>
        </w:trPr>
        <w:tc>
          <w:tcPr>
            <w:tcW w:w="771" w:type="dxa"/>
            <w:gridSpan w:val="2"/>
            <w:tcBorders>
              <w:left w:val="single" w:sz="2" w:space="0" w:color="000001"/>
            </w:tcBorders>
            <w:shd w:val="clear" w:color="auto" w:fill="auto"/>
            <w:tcMar>
              <w:left w:w="56" w:type="dxa"/>
            </w:tcMar>
            <w:vAlign w:val="center"/>
          </w:tcPr>
          <w:p w:rsidR="00710AD6" w:rsidRPr="00710AD6" w:rsidRDefault="00710AD6"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481" w:type="dxa"/>
            <w:tcBorders>
              <w:left w:val="single" w:sz="2" w:space="0" w:color="000001"/>
            </w:tcBorders>
            <w:shd w:val="clear" w:color="auto" w:fill="auto"/>
            <w:tcMar>
              <w:left w:w="56" w:type="dxa"/>
            </w:tcMar>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 xml:space="preserve">Mėgėjų teatras „Vėtrungė“ </w:t>
            </w:r>
          </w:p>
        </w:tc>
        <w:tc>
          <w:tcPr>
            <w:tcW w:w="992" w:type="dxa"/>
            <w:gridSpan w:val="2"/>
            <w:tcBorders>
              <w:left w:val="single" w:sz="2" w:space="0" w:color="000001"/>
              <w:right w:val="single" w:sz="2" w:space="0" w:color="000001"/>
            </w:tcBorders>
            <w:tcMar>
              <w:left w:w="56" w:type="dxa"/>
            </w:tcMar>
            <w:vAlign w:val="center"/>
          </w:tcPr>
          <w:p w:rsidR="00C17F30" w:rsidRPr="00C17F30" w:rsidRDefault="00710AD6" w:rsidP="00B71F56">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15</w:t>
            </w:r>
          </w:p>
        </w:tc>
        <w:tc>
          <w:tcPr>
            <w:tcW w:w="851" w:type="dxa"/>
            <w:gridSpan w:val="3"/>
            <w:tcBorders>
              <w:left w:val="single" w:sz="2" w:space="0" w:color="000001"/>
            </w:tcBorders>
            <w:shd w:val="clear" w:color="auto" w:fill="auto"/>
            <w:tcMar>
              <w:left w:w="56" w:type="dxa"/>
            </w:tcMar>
            <w:vAlign w:val="center"/>
          </w:tcPr>
          <w:p w:rsidR="00710AD6" w:rsidRPr="00710AD6" w:rsidRDefault="00710AD6" w:rsidP="00C17F3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US"/>
              </w:rPr>
            </w:pPr>
          </w:p>
        </w:tc>
        <w:tc>
          <w:tcPr>
            <w:tcW w:w="2551" w:type="dxa"/>
            <w:tcBorders>
              <w:left w:val="single" w:sz="2" w:space="0" w:color="000001"/>
              <w:right w:val="single" w:sz="2" w:space="0" w:color="000001"/>
            </w:tcBorders>
            <w:shd w:val="clear" w:color="auto" w:fill="auto"/>
            <w:tcMar>
              <w:left w:w="56" w:type="dxa"/>
            </w:tcMar>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III (2018 m.)</w:t>
            </w:r>
          </w:p>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III (2009 m.)</w:t>
            </w:r>
          </w:p>
        </w:tc>
        <w:tc>
          <w:tcPr>
            <w:tcW w:w="2977" w:type="dxa"/>
            <w:gridSpan w:val="2"/>
            <w:tcBorders>
              <w:left w:val="single" w:sz="2" w:space="0" w:color="000001"/>
              <w:right w:val="single" w:sz="2" w:space="0" w:color="000001"/>
            </w:tcBorders>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 xml:space="preserve">A. </w:t>
            </w:r>
            <w:proofErr w:type="spellStart"/>
            <w:r w:rsidRPr="00710AD6">
              <w:rPr>
                <w:rFonts w:ascii="Times New Roman" w:eastAsia="Times New Roman" w:hAnsi="Times New Roman" w:cs="Times New Roman"/>
                <w:color w:val="000000"/>
                <w:lang w:eastAsia="en-US"/>
              </w:rPr>
              <w:t>Lukjančuk</w:t>
            </w:r>
            <w:proofErr w:type="spellEnd"/>
            <w:r w:rsidRPr="00710AD6">
              <w:rPr>
                <w:rFonts w:ascii="Times New Roman" w:eastAsia="Times New Roman" w:hAnsi="Times New Roman" w:cs="Times New Roman"/>
                <w:color w:val="000000"/>
                <w:lang w:eastAsia="en-US"/>
              </w:rPr>
              <w:t>, 0,25 et.</w:t>
            </w:r>
          </w:p>
        </w:tc>
        <w:tc>
          <w:tcPr>
            <w:tcW w:w="3260" w:type="dxa"/>
            <w:tcBorders>
              <w:left w:val="single" w:sz="2" w:space="0" w:color="000001"/>
              <w:right w:val="single" w:sz="2" w:space="0" w:color="000001"/>
            </w:tcBorders>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p>
        </w:tc>
      </w:tr>
      <w:tr w:rsidR="00710AD6" w:rsidRPr="00710AD6" w:rsidTr="00B71F56">
        <w:trPr>
          <w:trHeight w:val="479"/>
        </w:trPr>
        <w:tc>
          <w:tcPr>
            <w:tcW w:w="771" w:type="dxa"/>
            <w:gridSpan w:val="2"/>
            <w:tcBorders>
              <w:left w:val="single" w:sz="2" w:space="0" w:color="000001"/>
            </w:tcBorders>
            <w:shd w:val="clear" w:color="auto" w:fill="auto"/>
            <w:tcMar>
              <w:left w:w="56" w:type="dxa"/>
            </w:tcMar>
            <w:vAlign w:val="center"/>
          </w:tcPr>
          <w:p w:rsidR="00710AD6" w:rsidRPr="00710AD6" w:rsidRDefault="00710AD6" w:rsidP="00C17F30">
            <w:pPr>
              <w:widowControl w:val="0"/>
              <w:numPr>
                <w:ilvl w:val="0"/>
                <w:numId w:val="10"/>
              </w:numPr>
              <w:suppressLineNumbers/>
              <w:tabs>
                <w:tab w:val="left" w:pos="0"/>
              </w:tabs>
              <w:suppressAutoHyphens/>
              <w:snapToGrid w:val="0"/>
              <w:spacing w:after="0" w:line="240" w:lineRule="auto"/>
              <w:textAlignment w:val="baseline"/>
              <w:rPr>
                <w:rFonts w:ascii="Times New Roman" w:hAnsi="Times New Roman" w:cs="Times New Roman"/>
                <w:lang w:eastAsia="en-US" w:bidi="hi-IN"/>
              </w:rPr>
            </w:pPr>
          </w:p>
        </w:tc>
        <w:tc>
          <w:tcPr>
            <w:tcW w:w="3481" w:type="dxa"/>
            <w:tcBorders>
              <w:left w:val="single" w:sz="2" w:space="0" w:color="000001"/>
            </w:tcBorders>
            <w:shd w:val="clear" w:color="auto" w:fill="auto"/>
            <w:tcMar>
              <w:left w:w="56" w:type="dxa"/>
            </w:tcMar>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Vokalinis ansamblis „</w:t>
            </w:r>
            <w:proofErr w:type="spellStart"/>
            <w:r w:rsidRPr="00710AD6">
              <w:rPr>
                <w:rFonts w:ascii="Times New Roman" w:eastAsia="Times New Roman" w:hAnsi="Times New Roman" w:cs="Times New Roman"/>
                <w:color w:val="000000"/>
                <w:lang w:eastAsia="en-US"/>
              </w:rPr>
              <w:t>Serbenta</w:t>
            </w:r>
            <w:proofErr w:type="spellEnd"/>
            <w:r w:rsidRPr="00710AD6">
              <w:rPr>
                <w:rFonts w:ascii="Times New Roman" w:eastAsia="Times New Roman" w:hAnsi="Times New Roman" w:cs="Times New Roman"/>
                <w:color w:val="000000"/>
                <w:lang w:eastAsia="en-US"/>
              </w:rPr>
              <w:t>“</w:t>
            </w:r>
          </w:p>
        </w:tc>
        <w:tc>
          <w:tcPr>
            <w:tcW w:w="992" w:type="dxa"/>
            <w:gridSpan w:val="2"/>
            <w:tcBorders>
              <w:left w:val="single" w:sz="2" w:space="0" w:color="000001"/>
              <w:right w:val="single" w:sz="2" w:space="0" w:color="000001"/>
            </w:tcBorders>
            <w:tcMar>
              <w:left w:w="56" w:type="dxa"/>
            </w:tcMar>
            <w:vAlign w:val="center"/>
          </w:tcPr>
          <w:p w:rsidR="00C17F30" w:rsidRPr="00C17F30" w:rsidRDefault="00710AD6" w:rsidP="00B71F56">
            <w:pPr>
              <w:spacing w:after="0" w:line="240" w:lineRule="auto"/>
              <w:jc w:val="center"/>
              <w:rPr>
                <w:rFonts w:ascii="Times New Roman" w:eastAsia="Times New Roman" w:hAnsi="Times New Roman" w:cs="Times New Roman"/>
              </w:rPr>
            </w:pPr>
            <w:r w:rsidRPr="00C17F30">
              <w:rPr>
                <w:rFonts w:ascii="Times New Roman" w:eastAsia="Times New Roman" w:hAnsi="Times New Roman" w:cs="Times New Roman"/>
                <w:color w:val="000000"/>
              </w:rPr>
              <w:t>14</w:t>
            </w:r>
          </w:p>
        </w:tc>
        <w:tc>
          <w:tcPr>
            <w:tcW w:w="851" w:type="dxa"/>
            <w:gridSpan w:val="3"/>
            <w:tcBorders>
              <w:left w:val="single" w:sz="2" w:space="0" w:color="000001"/>
            </w:tcBorders>
            <w:shd w:val="clear" w:color="auto" w:fill="auto"/>
            <w:tcMar>
              <w:left w:w="56" w:type="dxa"/>
            </w:tcMar>
            <w:vAlign w:val="center"/>
          </w:tcPr>
          <w:p w:rsidR="00710AD6" w:rsidRPr="00710AD6" w:rsidRDefault="00710AD6" w:rsidP="00C17F3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US"/>
              </w:rPr>
            </w:pPr>
          </w:p>
        </w:tc>
        <w:tc>
          <w:tcPr>
            <w:tcW w:w="2551" w:type="dxa"/>
            <w:tcBorders>
              <w:left w:val="single" w:sz="2" w:space="0" w:color="000001"/>
              <w:right w:val="single" w:sz="2" w:space="0" w:color="000001"/>
            </w:tcBorders>
            <w:shd w:val="clear" w:color="auto" w:fill="auto"/>
            <w:tcMar>
              <w:left w:w="56" w:type="dxa"/>
            </w:tcMar>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Be kategorijos</w:t>
            </w:r>
          </w:p>
        </w:tc>
        <w:tc>
          <w:tcPr>
            <w:tcW w:w="2977" w:type="dxa"/>
            <w:gridSpan w:val="2"/>
            <w:tcBorders>
              <w:left w:val="single" w:sz="2" w:space="0" w:color="000001"/>
              <w:right w:val="single" w:sz="2" w:space="0" w:color="000001"/>
            </w:tcBorders>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lang w:eastAsia="en-US"/>
              </w:rPr>
            </w:pPr>
            <w:r w:rsidRPr="00710AD6">
              <w:rPr>
                <w:rFonts w:ascii="Times New Roman" w:eastAsia="Times New Roman" w:hAnsi="Times New Roman" w:cs="Times New Roman"/>
                <w:color w:val="000000"/>
                <w:lang w:eastAsia="en-US"/>
              </w:rPr>
              <w:t xml:space="preserve">L. </w:t>
            </w:r>
            <w:proofErr w:type="spellStart"/>
            <w:r w:rsidRPr="00710AD6">
              <w:rPr>
                <w:rFonts w:ascii="Times New Roman" w:eastAsia="Times New Roman" w:hAnsi="Times New Roman" w:cs="Times New Roman"/>
                <w:color w:val="000000"/>
                <w:lang w:eastAsia="en-US"/>
              </w:rPr>
              <w:t>Sarnickienė</w:t>
            </w:r>
            <w:proofErr w:type="spellEnd"/>
            <w:r w:rsidRPr="00710AD6">
              <w:rPr>
                <w:rFonts w:ascii="Times New Roman" w:eastAsia="Times New Roman" w:hAnsi="Times New Roman" w:cs="Times New Roman"/>
                <w:color w:val="000000"/>
                <w:lang w:eastAsia="en-US"/>
              </w:rPr>
              <w:t>, 0,25 et.</w:t>
            </w:r>
          </w:p>
        </w:tc>
        <w:tc>
          <w:tcPr>
            <w:tcW w:w="3260" w:type="dxa"/>
            <w:tcBorders>
              <w:left w:val="single" w:sz="2" w:space="0" w:color="000001"/>
              <w:right w:val="single" w:sz="2" w:space="0" w:color="000001"/>
            </w:tcBorders>
            <w:vAlign w:val="center"/>
          </w:tcPr>
          <w:p w:rsidR="00710AD6" w:rsidRPr="000A3299" w:rsidRDefault="00710AD6" w:rsidP="00C17F30">
            <w:pPr>
              <w:pBdr>
                <w:top w:val="nil"/>
                <w:left w:val="nil"/>
                <w:bottom w:val="nil"/>
                <w:right w:val="nil"/>
                <w:between w:val="nil"/>
              </w:pBdr>
              <w:spacing w:after="0" w:line="240" w:lineRule="auto"/>
              <w:rPr>
                <w:rFonts w:ascii="Times New Roman" w:eastAsia="Times New Roman" w:hAnsi="Times New Roman" w:cs="Times New Roman"/>
                <w:color w:val="000000"/>
                <w:sz w:val="20"/>
                <w:lang w:eastAsia="en-US"/>
              </w:rPr>
            </w:pPr>
            <w:r w:rsidRPr="000A3299">
              <w:rPr>
                <w:rFonts w:ascii="Times New Roman" w:eastAsia="Times New Roman" w:hAnsi="Times New Roman" w:cs="Times New Roman"/>
                <w:color w:val="000000"/>
                <w:sz w:val="20"/>
              </w:rPr>
              <w:t>Po dalyvavimo solistų ir vokalinių ansamblių respublikiniame konkurse „Sidabriniai balsai“ I rajoniniame ture, kolektyvui rekomenduojama III kategorija</w:t>
            </w:r>
          </w:p>
        </w:tc>
      </w:tr>
      <w:tr w:rsidR="00710AD6" w:rsidRPr="00710AD6" w:rsidTr="00B71F56">
        <w:trPr>
          <w:trHeight w:val="396"/>
        </w:trPr>
        <w:tc>
          <w:tcPr>
            <w:tcW w:w="4252" w:type="dxa"/>
            <w:gridSpan w:val="3"/>
            <w:tcBorders>
              <w:left w:val="single" w:sz="2" w:space="0" w:color="000001"/>
            </w:tcBorders>
            <w:shd w:val="clear" w:color="auto" w:fill="auto"/>
            <w:tcMar>
              <w:left w:w="56" w:type="dxa"/>
            </w:tcMar>
            <w:vAlign w:val="center"/>
          </w:tcPr>
          <w:p w:rsidR="00710AD6" w:rsidRPr="00710AD6" w:rsidRDefault="00710AD6" w:rsidP="00710AD6">
            <w:pPr>
              <w:pBdr>
                <w:top w:val="nil"/>
                <w:left w:val="nil"/>
                <w:bottom w:val="nil"/>
                <w:right w:val="nil"/>
                <w:between w:val="nil"/>
              </w:pBdr>
              <w:spacing w:after="0" w:line="240" w:lineRule="auto"/>
              <w:jc w:val="right"/>
              <w:rPr>
                <w:rFonts w:ascii="Times New Roman" w:eastAsia="Times New Roman" w:hAnsi="Times New Roman" w:cs="Times New Roman"/>
                <w:b/>
                <w:color w:val="000000"/>
                <w:lang w:eastAsia="en-US"/>
              </w:rPr>
            </w:pPr>
            <w:r w:rsidRPr="00710AD6">
              <w:rPr>
                <w:rFonts w:ascii="Times New Roman" w:eastAsia="Times New Roman" w:hAnsi="Times New Roman" w:cs="Times New Roman"/>
                <w:b/>
                <w:color w:val="000000"/>
                <w:lang w:eastAsia="en-US"/>
              </w:rPr>
              <w:t>Iš viso:</w:t>
            </w:r>
          </w:p>
        </w:tc>
        <w:tc>
          <w:tcPr>
            <w:tcW w:w="992" w:type="dxa"/>
            <w:gridSpan w:val="2"/>
            <w:tcBorders>
              <w:left w:val="single" w:sz="2" w:space="0" w:color="000001"/>
              <w:right w:val="single" w:sz="2" w:space="0" w:color="000001"/>
            </w:tcBorders>
            <w:tcMar>
              <w:left w:w="56" w:type="dxa"/>
            </w:tcMar>
            <w:vAlign w:val="center"/>
          </w:tcPr>
          <w:p w:rsidR="00710AD6" w:rsidRPr="00710AD6" w:rsidRDefault="00710AD6" w:rsidP="00B71F56">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200</w:t>
            </w:r>
          </w:p>
        </w:tc>
        <w:tc>
          <w:tcPr>
            <w:tcW w:w="851" w:type="dxa"/>
            <w:gridSpan w:val="3"/>
            <w:tcBorders>
              <w:left w:val="single" w:sz="2" w:space="0" w:color="000001"/>
            </w:tcBorders>
            <w:shd w:val="clear" w:color="auto" w:fill="auto"/>
            <w:tcMar>
              <w:left w:w="56" w:type="dxa"/>
            </w:tcMar>
            <w:vAlign w:val="center"/>
          </w:tcPr>
          <w:p w:rsidR="00710AD6" w:rsidRPr="00710AD6" w:rsidRDefault="00C2447B" w:rsidP="00C17F30">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59</w:t>
            </w:r>
          </w:p>
        </w:tc>
        <w:tc>
          <w:tcPr>
            <w:tcW w:w="2551" w:type="dxa"/>
            <w:tcBorders>
              <w:left w:val="single" w:sz="2" w:space="0" w:color="000001"/>
              <w:right w:val="single" w:sz="2" w:space="0" w:color="000001"/>
            </w:tcBorders>
            <w:shd w:val="clear" w:color="auto" w:fill="auto"/>
            <w:tcMar>
              <w:left w:w="56" w:type="dxa"/>
            </w:tcMar>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b/>
                <w:color w:val="000000"/>
                <w:lang w:eastAsia="en-US"/>
              </w:rPr>
            </w:pPr>
          </w:p>
        </w:tc>
        <w:tc>
          <w:tcPr>
            <w:tcW w:w="2977" w:type="dxa"/>
            <w:gridSpan w:val="2"/>
            <w:tcBorders>
              <w:left w:val="single" w:sz="2" w:space="0" w:color="000001"/>
              <w:right w:val="single" w:sz="2" w:space="0" w:color="000001"/>
            </w:tcBorders>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b/>
                <w:color w:val="000000"/>
                <w:lang w:eastAsia="en-US"/>
              </w:rPr>
            </w:pPr>
          </w:p>
        </w:tc>
        <w:tc>
          <w:tcPr>
            <w:tcW w:w="3260" w:type="dxa"/>
            <w:tcBorders>
              <w:left w:val="single" w:sz="2" w:space="0" w:color="000001"/>
              <w:right w:val="single" w:sz="2" w:space="0" w:color="000001"/>
            </w:tcBorders>
            <w:vAlign w:val="center"/>
          </w:tcPr>
          <w:p w:rsidR="00710AD6" w:rsidRPr="00710AD6" w:rsidRDefault="00710AD6" w:rsidP="00C17F30">
            <w:pPr>
              <w:pBdr>
                <w:top w:val="nil"/>
                <w:left w:val="nil"/>
                <w:bottom w:val="nil"/>
                <w:right w:val="nil"/>
                <w:between w:val="nil"/>
              </w:pBdr>
              <w:spacing w:after="0" w:line="240" w:lineRule="auto"/>
              <w:rPr>
                <w:rFonts w:ascii="Times New Roman" w:eastAsia="Times New Roman" w:hAnsi="Times New Roman" w:cs="Times New Roman"/>
                <w:b/>
                <w:color w:val="000000"/>
              </w:rPr>
            </w:pPr>
          </w:p>
        </w:tc>
      </w:tr>
    </w:tbl>
    <w:p w:rsidR="000A3299" w:rsidRDefault="000A3299" w:rsidP="000C580D">
      <w:pPr>
        <w:spacing w:after="0"/>
        <w:rPr>
          <w:rFonts w:ascii="Times New Roman" w:hAnsi="Times New Roman" w:cs="Times New Roman"/>
          <w:b/>
          <w:sz w:val="24"/>
          <w:szCs w:val="24"/>
          <w:lang w:eastAsia="en-US"/>
        </w:rPr>
        <w:sectPr w:rsidR="000A3299" w:rsidSect="000A3299">
          <w:pgSz w:w="16838" w:h="11906" w:orient="landscape"/>
          <w:pgMar w:top="1701" w:right="1134" w:bottom="567" w:left="1134" w:header="567" w:footer="567" w:gutter="0"/>
          <w:pgNumType w:start="12"/>
          <w:cols w:space="1296"/>
          <w:titlePg/>
          <w:docGrid w:linePitch="299"/>
        </w:sectPr>
      </w:pPr>
    </w:p>
    <w:p w:rsidR="000C580D" w:rsidRPr="000C580D" w:rsidRDefault="000C580D" w:rsidP="000C580D">
      <w:pPr>
        <w:numPr>
          <w:ilvl w:val="1"/>
          <w:numId w:val="7"/>
        </w:numPr>
        <w:spacing w:after="0"/>
        <w:rPr>
          <w:rFonts w:ascii="Times New Roman" w:hAnsi="Times New Roman" w:cs="Times New Roman"/>
          <w:b/>
          <w:i/>
          <w:sz w:val="24"/>
          <w:szCs w:val="24"/>
          <w:lang w:eastAsia="en-US"/>
        </w:rPr>
      </w:pPr>
      <w:r w:rsidRPr="000C580D">
        <w:rPr>
          <w:rFonts w:ascii="Times New Roman" w:hAnsi="Times New Roman" w:cs="Times New Roman"/>
          <w:b/>
          <w:sz w:val="24"/>
          <w:szCs w:val="24"/>
          <w:lang w:eastAsia="en-US"/>
        </w:rPr>
        <w:lastRenderedPageBreak/>
        <w:t xml:space="preserve">Lentelė </w:t>
      </w:r>
      <w:r w:rsidRPr="000C580D">
        <w:rPr>
          <w:rFonts w:ascii="Times New Roman" w:hAnsi="Times New Roman" w:cs="Times New Roman"/>
          <w:i/>
          <w:sz w:val="24"/>
          <w:szCs w:val="24"/>
          <w:lang w:eastAsia="en-US"/>
        </w:rPr>
        <w:t>(pildo kultūros ir laisvalaikio centrai)</w:t>
      </w:r>
    </w:p>
    <w:tbl>
      <w:tblPr>
        <w:tblW w:w="15310" w:type="dxa"/>
        <w:tblInd w:w="-239" w:type="dxa"/>
        <w:tblLayout w:type="fixed"/>
        <w:tblCellMar>
          <w:left w:w="0" w:type="dxa"/>
          <w:right w:w="0" w:type="dxa"/>
        </w:tblCellMar>
        <w:tblLook w:val="04A0"/>
      </w:tblPr>
      <w:tblGrid>
        <w:gridCol w:w="1277"/>
        <w:gridCol w:w="425"/>
        <w:gridCol w:w="709"/>
        <w:gridCol w:w="425"/>
        <w:gridCol w:w="567"/>
        <w:gridCol w:w="425"/>
        <w:gridCol w:w="425"/>
        <w:gridCol w:w="426"/>
        <w:gridCol w:w="425"/>
        <w:gridCol w:w="425"/>
        <w:gridCol w:w="425"/>
        <w:gridCol w:w="426"/>
        <w:gridCol w:w="425"/>
        <w:gridCol w:w="425"/>
        <w:gridCol w:w="425"/>
        <w:gridCol w:w="426"/>
        <w:gridCol w:w="567"/>
        <w:gridCol w:w="425"/>
        <w:gridCol w:w="567"/>
        <w:gridCol w:w="425"/>
        <w:gridCol w:w="425"/>
        <w:gridCol w:w="426"/>
        <w:gridCol w:w="567"/>
        <w:gridCol w:w="425"/>
        <w:gridCol w:w="709"/>
        <w:gridCol w:w="425"/>
        <w:gridCol w:w="709"/>
        <w:gridCol w:w="708"/>
        <w:gridCol w:w="567"/>
        <w:gridCol w:w="284"/>
      </w:tblGrid>
      <w:tr w:rsidR="000C580D" w:rsidRPr="000C580D" w:rsidTr="00F40946">
        <w:trPr>
          <w:trHeight w:val="520"/>
        </w:trPr>
        <w:tc>
          <w:tcPr>
            <w:tcW w:w="1277" w:type="dxa"/>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hideMark/>
          </w:tcPr>
          <w:p w:rsidR="000C580D" w:rsidRPr="00C2447B" w:rsidRDefault="000C580D" w:rsidP="00C17F30">
            <w:pPr>
              <w:spacing w:after="0" w:line="240" w:lineRule="auto"/>
              <w:jc w:val="center"/>
              <w:rPr>
                <w:rFonts w:ascii="Times New Roman" w:eastAsia="Times New Roman" w:hAnsi="Times New Roman" w:cs="Times New Roman"/>
                <w:b/>
                <w:szCs w:val="24"/>
              </w:rPr>
            </w:pPr>
            <w:r w:rsidRPr="00C2447B">
              <w:rPr>
                <w:rFonts w:ascii="Times New Roman" w:eastAsia="Times New Roman" w:hAnsi="Times New Roman" w:cs="Times New Roman"/>
                <w:b/>
                <w:szCs w:val="24"/>
              </w:rPr>
              <w:t>Kultūros ir laisvalaikio centras,</w:t>
            </w:r>
          </w:p>
          <w:p w:rsidR="000C580D" w:rsidRPr="000C580D" w:rsidRDefault="000C580D" w:rsidP="00C17F30">
            <w:pPr>
              <w:spacing w:after="0" w:line="240" w:lineRule="auto"/>
              <w:jc w:val="center"/>
              <w:rPr>
                <w:rFonts w:ascii="Times New Roman" w:eastAsia="Times New Roman" w:hAnsi="Times New Roman" w:cs="Times New Roman"/>
                <w:b/>
                <w:sz w:val="24"/>
                <w:szCs w:val="24"/>
              </w:rPr>
            </w:pPr>
            <w:r w:rsidRPr="00C2447B">
              <w:rPr>
                <w:rFonts w:ascii="Times New Roman" w:eastAsia="Times New Roman" w:hAnsi="Times New Roman" w:cs="Times New Roman"/>
                <w:b/>
                <w:szCs w:val="24"/>
              </w:rPr>
              <w:t xml:space="preserve">kultūrinio gyventojų </w:t>
            </w:r>
            <w:r w:rsidR="00C9336E">
              <w:rPr>
                <w:rFonts w:ascii="Times New Roman" w:eastAsia="Times New Roman" w:hAnsi="Times New Roman" w:cs="Times New Roman"/>
                <w:b/>
                <w:szCs w:val="24"/>
              </w:rPr>
              <w:t>aptarnavo-</w:t>
            </w:r>
            <w:proofErr w:type="spellStart"/>
            <w:r w:rsidRPr="00C2447B">
              <w:rPr>
                <w:rFonts w:ascii="Times New Roman" w:eastAsia="Times New Roman" w:hAnsi="Times New Roman" w:cs="Times New Roman"/>
                <w:b/>
                <w:szCs w:val="24"/>
              </w:rPr>
              <w:t>mo</w:t>
            </w:r>
            <w:proofErr w:type="spellEnd"/>
            <w:r w:rsidRPr="00C2447B">
              <w:rPr>
                <w:rFonts w:ascii="Times New Roman" w:eastAsia="Times New Roman" w:hAnsi="Times New Roman" w:cs="Times New Roman"/>
                <w:b/>
                <w:szCs w:val="24"/>
              </w:rPr>
              <w:t xml:space="preserve"> zona</w:t>
            </w:r>
          </w:p>
        </w:tc>
        <w:tc>
          <w:tcPr>
            <w:tcW w:w="2976" w:type="dxa"/>
            <w:gridSpan w:val="6"/>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0C580D" w:rsidRPr="00C17F30" w:rsidRDefault="000C580D" w:rsidP="000C580D">
            <w:pPr>
              <w:spacing w:after="0" w:line="240" w:lineRule="auto"/>
              <w:jc w:val="center"/>
              <w:rPr>
                <w:rFonts w:ascii="Times New Roman" w:eastAsia="Times New Roman" w:hAnsi="Times New Roman" w:cs="Times New Roman"/>
                <w:b/>
              </w:rPr>
            </w:pPr>
            <w:r w:rsidRPr="00C17F30">
              <w:rPr>
                <w:rFonts w:ascii="Times New Roman" w:eastAsia="Times New Roman" w:hAnsi="Times New Roman" w:cs="Times New Roman"/>
                <w:b/>
              </w:rPr>
              <w:t>Mėgėjų meno kolektyvų koncertai, spektakliai</w:t>
            </w:r>
          </w:p>
        </w:tc>
        <w:tc>
          <w:tcPr>
            <w:tcW w:w="3402" w:type="dxa"/>
            <w:gridSpan w:val="8"/>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0C580D" w:rsidRPr="00C17F30" w:rsidRDefault="00884C8D" w:rsidP="000C580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noProof/>
              </w:rPr>
              <w:pict>
                <v:rect id="_x0000_s1036" style="position:absolute;left:0;text-align:left;margin-left:140.9pt;margin-top:-63.55pt;width:54pt;height:20.25pt;z-index:251664384;mso-position-horizontal-relative:text;mso-position-vertical-relative:text" fillcolor="white [3212]" stroked="f"/>
              </w:pict>
            </w:r>
            <w:r w:rsidR="000C580D" w:rsidRPr="00C17F30">
              <w:rPr>
                <w:rFonts w:ascii="Times New Roman" w:eastAsia="Times New Roman" w:hAnsi="Times New Roman" w:cs="Times New Roman"/>
                <w:b/>
              </w:rPr>
              <w:t>Profesionaliojo meno sklaida</w:t>
            </w:r>
          </w:p>
        </w:tc>
        <w:tc>
          <w:tcPr>
            <w:tcW w:w="6804" w:type="dxa"/>
            <w:gridSpan w:val="13"/>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0C580D" w:rsidRPr="00C17F30" w:rsidRDefault="000C580D" w:rsidP="000C580D">
            <w:pPr>
              <w:spacing w:after="0" w:line="240" w:lineRule="auto"/>
              <w:jc w:val="center"/>
              <w:rPr>
                <w:rFonts w:ascii="Times New Roman" w:eastAsia="Times New Roman" w:hAnsi="Times New Roman" w:cs="Times New Roman"/>
                <w:b/>
              </w:rPr>
            </w:pPr>
            <w:r w:rsidRPr="00C17F30">
              <w:rPr>
                <w:rFonts w:ascii="Times New Roman" w:eastAsia="Times New Roman" w:hAnsi="Times New Roman" w:cs="Times New Roman"/>
                <w:b/>
              </w:rPr>
              <w:t>Kiti renginiai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rPr>
            </w:pPr>
            <w:r w:rsidRPr="00C17F30">
              <w:rPr>
                <w:rFonts w:ascii="Times New Roman" w:eastAsia="Times New Roman" w:hAnsi="Times New Roman" w:cs="Times New Roman"/>
                <w:b/>
                <w:bCs/>
              </w:rPr>
              <w:t>Visi renginiai 5+13+25</w:t>
            </w: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rsidR="000C580D" w:rsidRPr="00C17F30" w:rsidRDefault="000C580D" w:rsidP="000C580D">
            <w:pPr>
              <w:spacing w:after="0" w:line="240" w:lineRule="auto"/>
              <w:ind w:left="113" w:right="113"/>
              <w:rPr>
                <w:rFonts w:ascii="Times New Roman" w:eastAsia="Times New Roman" w:hAnsi="Times New Roman" w:cs="Times New Roman"/>
                <w:b/>
                <w:bCs/>
              </w:rPr>
            </w:pPr>
            <w:r w:rsidRPr="00C17F30">
              <w:rPr>
                <w:rFonts w:ascii="Times New Roman" w:eastAsia="Times New Roman" w:hAnsi="Times New Roman" w:cs="Times New Roman"/>
                <w:b/>
                <w:bCs/>
              </w:rPr>
              <w:t>Iš jų: vaikams ir jaunimui</w:t>
            </w:r>
          </w:p>
        </w:tc>
      </w:tr>
      <w:tr w:rsidR="00280EDB" w:rsidRPr="000C580D" w:rsidTr="00F40946">
        <w:trPr>
          <w:trHeight w:val="3654"/>
        </w:trPr>
        <w:tc>
          <w:tcPr>
            <w:tcW w:w="1277" w:type="dxa"/>
            <w:vMerge/>
            <w:tcBorders>
              <w:left w:val="single" w:sz="6" w:space="0" w:color="000000"/>
              <w:right w:val="single" w:sz="6" w:space="0" w:color="000000"/>
            </w:tcBorders>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Kultūros įstaigoje</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i/>
                <w:iCs/>
              </w:rPr>
            </w:pPr>
            <w:r w:rsidRPr="00C17F30">
              <w:rPr>
                <w:rFonts w:ascii="Times New Roman" w:eastAsia="Times New Roman" w:hAnsi="Times New Roman" w:cs="Times New Roman"/>
                <w:b/>
                <w:bCs/>
                <w:i/>
                <w:iCs/>
              </w:rPr>
              <w:t>Dalyviai ir 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9336E" w:rsidRDefault="000C580D" w:rsidP="000C580D">
            <w:pPr>
              <w:spacing w:after="0" w:line="240" w:lineRule="auto"/>
              <w:ind w:left="113" w:right="113"/>
              <w:rPr>
                <w:rFonts w:ascii="Times New Roman" w:eastAsia="Times New Roman" w:hAnsi="Times New Roman" w:cs="Times New Roman"/>
                <w:i/>
                <w:iCs/>
                <w:sz w:val="20"/>
              </w:rPr>
            </w:pPr>
            <w:r w:rsidRPr="00C9336E">
              <w:rPr>
                <w:rFonts w:ascii="Times New Roman" w:eastAsia="Times New Roman" w:hAnsi="Times New Roman" w:cs="Times New Roman"/>
                <w:i/>
                <w:iCs/>
                <w:sz w:val="20"/>
              </w:rPr>
              <w:t>Išvykose Lietuvoje (skaičiuojama 1 išvyka – 1 renginys)</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9336E" w:rsidRDefault="000C580D" w:rsidP="000C580D">
            <w:pPr>
              <w:spacing w:after="0" w:line="240" w:lineRule="auto"/>
              <w:ind w:left="113" w:right="113"/>
              <w:rPr>
                <w:rFonts w:ascii="Times New Roman" w:eastAsia="Times New Roman" w:hAnsi="Times New Roman" w:cs="Times New Roman"/>
                <w:i/>
                <w:iCs/>
                <w:sz w:val="20"/>
              </w:rPr>
            </w:pPr>
            <w:r w:rsidRPr="00C9336E">
              <w:rPr>
                <w:rFonts w:ascii="Times New Roman" w:eastAsia="Times New Roman" w:hAnsi="Times New Roman" w:cs="Times New Roman"/>
                <w:i/>
                <w:iCs/>
                <w:sz w:val="20"/>
              </w:rPr>
              <w:t>Išvykose užsienyje (skaičiuojama 1 išvyka –  1 renginys)</w:t>
            </w:r>
          </w:p>
        </w:tc>
        <w:tc>
          <w:tcPr>
            <w:tcW w:w="425" w:type="dxa"/>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i/>
                <w:iCs/>
              </w:rPr>
            </w:pPr>
            <w:r w:rsidRPr="00C17F30">
              <w:rPr>
                <w:rFonts w:ascii="Times New Roman" w:eastAsia="Times New Roman" w:hAnsi="Times New Roman" w:cs="Times New Roman"/>
                <w:b/>
                <w:bCs/>
                <w:i/>
                <w:iCs/>
              </w:rPr>
              <w:t>Iš viso renginių (1+3+4)</w:t>
            </w:r>
          </w:p>
        </w:tc>
        <w:tc>
          <w:tcPr>
            <w:tcW w:w="42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i/>
                <w:iCs/>
              </w:rPr>
            </w:pPr>
            <w:r w:rsidRPr="00C17F30">
              <w:rPr>
                <w:rFonts w:ascii="Times New Roman" w:eastAsia="Times New Roman" w:hAnsi="Times New Roman" w:cs="Times New Roman"/>
                <w:b/>
                <w:bCs/>
                <w:i/>
                <w:iCs/>
              </w:rPr>
              <w:t>Dalyviai  išvykose</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Parodos</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Koncertai (klasikinės, džiazo muzikos)</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Lankytojai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Spektakliai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Lankytojai</w:t>
            </w:r>
          </w:p>
        </w:tc>
        <w:tc>
          <w:tcPr>
            <w:tcW w:w="425" w:type="dxa"/>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i/>
                <w:iCs/>
              </w:rPr>
            </w:pPr>
            <w:r w:rsidRPr="00C17F30">
              <w:rPr>
                <w:rFonts w:ascii="Times New Roman" w:eastAsia="Times New Roman" w:hAnsi="Times New Roman" w:cs="Times New Roman"/>
                <w:b/>
                <w:bCs/>
                <w:i/>
                <w:iCs/>
              </w:rPr>
              <w:t>Visi renginiai (7+9+11)</w:t>
            </w:r>
          </w:p>
        </w:tc>
        <w:tc>
          <w:tcPr>
            <w:tcW w:w="42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i/>
                <w:iCs/>
              </w:rPr>
            </w:pPr>
            <w:r w:rsidRPr="00C17F30">
              <w:rPr>
                <w:rFonts w:ascii="Times New Roman" w:eastAsia="Times New Roman" w:hAnsi="Times New Roman" w:cs="Times New Roman"/>
                <w:b/>
                <w:bCs/>
                <w:i/>
                <w:iCs/>
              </w:rPr>
              <w:t>Visi lankytojai (8+10+12)</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Tautodailės ir kt. parodos</w:t>
            </w:r>
          </w:p>
        </w:tc>
        <w:tc>
          <w:tcPr>
            <w:tcW w:w="5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Edukaciniai renginiai</w:t>
            </w:r>
          </w:p>
        </w:tc>
        <w:tc>
          <w:tcPr>
            <w:tcW w:w="5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Dalyviai ir 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Kino filmai</w:t>
            </w:r>
          </w:p>
        </w:tc>
        <w:tc>
          <w:tcPr>
            <w:tcW w:w="42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Lankytojai</w:t>
            </w:r>
          </w:p>
        </w:tc>
        <w:tc>
          <w:tcPr>
            <w:tcW w:w="42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Pramoginės muzikos koncertai</w:t>
            </w:r>
          </w:p>
        </w:tc>
        <w:tc>
          <w:tcPr>
            <w:tcW w:w="5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Dalyviai ir lankytojai</w:t>
            </w:r>
          </w:p>
        </w:tc>
        <w:tc>
          <w:tcPr>
            <w:tcW w:w="42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Kiti renginiai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Dalyviai ir lankytojai</w:t>
            </w:r>
          </w:p>
        </w:tc>
        <w:tc>
          <w:tcPr>
            <w:tcW w:w="425" w:type="dxa"/>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i/>
                <w:iCs/>
              </w:rPr>
            </w:pPr>
            <w:r w:rsidRPr="00C17F30">
              <w:rPr>
                <w:rFonts w:ascii="Times New Roman" w:eastAsia="Times New Roman" w:hAnsi="Times New Roman" w:cs="Times New Roman"/>
                <w:b/>
                <w:bCs/>
                <w:i/>
                <w:iCs/>
              </w:rPr>
              <w:t>Visi renginiai 15+17+19+21+23</w:t>
            </w:r>
          </w:p>
        </w:tc>
        <w:tc>
          <w:tcPr>
            <w:tcW w:w="709" w:type="dxa"/>
            <w:tcBorders>
              <w:top w:val="single" w:sz="6" w:space="0" w:color="CCCCCC"/>
              <w:left w:val="single" w:sz="6" w:space="0" w:color="CCCCCC"/>
              <w:bottom w:val="single" w:sz="6" w:space="0" w:color="000000"/>
              <w:right w:val="single" w:sz="4" w:space="0" w:color="auto"/>
            </w:tcBorders>
            <w:shd w:val="clear" w:color="auto" w:fill="auto"/>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i/>
                <w:iCs/>
              </w:rPr>
            </w:pPr>
            <w:r w:rsidRPr="00C17F30">
              <w:rPr>
                <w:rFonts w:ascii="Times New Roman" w:eastAsia="Times New Roman" w:hAnsi="Times New Roman" w:cs="Times New Roman"/>
                <w:i/>
                <w:iCs/>
              </w:rPr>
              <w:t>Meno kolektyvų, studijų, būrelių, klubų ir kt. lankytojai</w:t>
            </w:r>
          </w:p>
        </w:tc>
        <w:tc>
          <w:tcPr>
            <w:tcW w:w="708" w:type="dxa"/>
            <w:tcBorders>
              <w:top w:val="single" w:sz="4" w:space="0" w:color="auto"/>
              <w:left w:val="single" w:sz="4" w:space="0" w:color="auto"/>
              <w:right w:val="single" w:sz="4" w:space="0" w:color="auto"/>
            </w:tcBorders>
            <w:tcMar>
              <w:top w:w="0" w:type="dxa"/>
              <w:left w:w="45" w:type="dxa"/>
              <w:bottom w:w="0" w:type="dxa"/>
              <w:right w:w="45" w:type="dxa"/>
            </w:tcMar>
            <w:textDirection w:val="btLr"/>
            <w:vAlign w:val="center"/>
            <w:hideMark/>
          </w:tcPr>
          <w:p w:rsidR="000C580D" w:rsidRPr="00C17F30" w:rsidRDefault="000C580D" w:rsidP="000C580D">
            <w:pPr>
              <w:spacing w:after="0" w:line="240" w:lineRule="auto"/>
              <w:ind w:left="113" w:right="113"/>
              <w:rPr>
                <w:rFonts w:ascii="Times New Roman" w:eastAsia="Times New Roman" w:hAnsi="Times New Roman" w:cs="Times New Roman"/>
                <w:b/>
                <w:bCs/>
                <w:i/>
                <w:iCs/>
              </w:rPr>
            </w:pPr>
            <w:r w:rsidRPr="00C17F30">
              <w:rPr>
                <w:rFonts w:ascii="Times New Roman" w:eastAsia="Times New Roman" w:hAnsi="Times New Roman" w:cs="Times New Roman"/>
                <w:b/>
                <w:bCs/>
                <w:i/>
                <w:iCs/>
              </w:rPr>
              <w:t>Visi lankytojai ir dalyviai 6+</w:t>
            </w:r>
            <w:r w:rsidR="00342A80">
              <w:rPr>
                <w:rFonts w:ascii="Times New Roman" w:eastAsia="Times New Roman" w:hAnsi="Times New Roman" w:cs="Times New Roman"/>
                <w:b/>
                <w:bCs/>
                <w:i/>
                <w:iCs/>
              </w:rPr>
              <w:t>14+16+</w:t>
            </w:r>
            <w:r w:rsidRPr="00C17F30">
              <w:rPr>
                <w:rFonts w:ascii="Times New Roman" w:eastAsia="Times New Roman" w:hAnsi="Times New Roman" w:cs="Times New Roman"/>
                <w:b/>
                <w:bCs/>
                <w:i/>
                <w:iCs/>
              </w:rPr>
              <w:t>18+20+22+24+26</w:t>
            </w:r>
          </w:p>
        </w:tc>
        <w:tc>
          <w:tcPr>
            <w:tcW w:w="567"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hideMark/>
          </w:tcPr>
          <w:p w:rsidR="000C580D" w:rsidRPr="00C17F30" w:rsidRDefault="000C580D" w:rsidP="000C580D">
            <w:pPr>
              <w:spacing w:after="0" w:line="240" w:lineRule="auto"/>
              <w:ind w:left="113" w:right="113"/>
              <w:jc w:val="center"/>
              <w:rPr>
                <w:rFonts w:ascii="Times New Roman" w:eastAsia="Times New Roman" w:hAnsi="Times New Roman" w:cs="Times New Roman"/>
                <w:b/>
                <w:bCs/>
              </w:rPr>
            </w:pPr>
          </w:p>
        </w:tc>
        <w:tc>
          <w:tcPr>
            <w:tcW w:w="284" w:type="dxa"/>
            <w:vMerge/>
            <w:tcBorders>
              <w:top w:val="single" w:sz="4" w:space="0" w:color="auto"/>
              <w:left w:val="single" w:sz="4" w:space="0" w:color="auto"/>
              <w:bottom w:val="single" w:sz="4" w:space="0" w:color="auto"/>
              <w:right w:val="single" w:sz="4" w:space="0" w:color="auto"/>
            </w:tcBorders>
            <w:textDirection w:val="btLr"/>
          </w:tcPr>
          <w:p w:rsidR="000C580D" w:rsidRPr="00C17F30" w:rsidRDefault="000C580D" w:rsidP="000C580D">
            <w:pPr>
              <w:spacing w:after="0" w:line="240" w:lineRule="auto"/>
              <w:ind w:left="113" w:right="113"/>
              <w:jc w:val="center"/>
              <w:rPr>
                <w:rFonts w:ascii="Times New Roman" w:eastAsia="Times New Roman" w:hAnsi="Times New Roman" w:cs="Times New Roman"/>
                <w:b/>
                <w:bCs/>
              </w:rPr>
            </w:pPr>
          </w:p>
        </w:tc>
      </w:tr>
      <w:tr w:rsidR="00C9336E" w:rsidRPr="000C580D" w:rsidTr="00F40946">
        <w:trPr>
          <w:trHeight w:val="345"/>
        </w:trPr>
        <w:tc>
          <w:tcPr>
            <w:tcW w:w="1277" w:type="dxa"/>
            <w:vMerge/>
            <w:tcBorders>
              <w:left w:val="single" w:sz="6" w:space="0" w:color="000000"/>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w:t>
            </w:r>
          </w:p>
        </w:tc>
        <w:tc>
          <w:tcPr>
            <w:tcW w:w="709"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342A80" w:rsidRDefault="000C580D" w:rsidP="000C580D">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2</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3</w:t>
            </w:r>
          </w:p>
        </w:tc>
        <w:tc>
          <w:tcPr>
            <w:tcW w:w="56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4</w:t>
            </w:r>
          </w:p>
        </w:tc>
        <w:tc>
          <w:tcPr>
            <w:tcW w:w="425" w:type="dxa"/>
            <w:tcBorders>
              <w:top w:val="single" w:sz="6" w:space="0" w:color="CCCCCC"/>
              <w:left w:val="single" w:sz="6" w:space="0" w:color="CCCCCC"/>
              <w:bottom w:val="single" w:sz="4" w:space="0" w:color="auto"/>
              <w:right w:val="single" w:sz="6" w:space="0" w:color="000000"/>
            </w:tcBorders>
            <w:shd w:val="clear" w:color="auto" w:fill="BFBFBF" w:themeFill="background1" w:themeFillShade="BF"/>
            <w:tcMar>
              <w:top w:w="0" w:type="dxa"/>
              <w:left w:w="45" w:type="dxa"/>
              <w:bottom w:w="0" w:type="dxa"/>
              <w:right w:w="45" w:type="dxa"/>
            </w:tcMar>
            <w:vAlign w:val="center"/>
            <w:hideMark/>
          </w:tcPr>
          <w:p w:rsidR="000C580D" w:rsidRPr="00342A80" w:rsidRDefault="000C580D" w:rsidP="000C580D">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5</w:t>
            </w:r>
          </w:p>
        </w:tc>
        <w:tc>
          <w:tcPr>
            <w:tcW w:w="425"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342A80" w:rsidRDefault="000C580D" w:rsidP="000C580D">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6</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7</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8</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9</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10</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11</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12</w:t>
            </w:r>
          </w:p>
        </w:tc>
        <w:tc>
          <w:tcPr>
            <w:tcW w:w="425" w:type="dxa"/>
            <w:tcBorders>
              <w:top w:val="single" w:sz="6" w:space="0" w:color="CCCCCC"/>
              <w:left w:val="single" w:sz="6" w:space="0" w:color="CCCCCC"/>
              <w:bottom w:val="single" w:sz="4" w:space="0" w:color="auto"/>
              <w:right w:val="single" w:sz="6" w:space="0" w:color="000000"/>
            </w:tcBorders>
            <w:shd w:val="clear" w:color="auto" w:fill="BFBFBF" w:themeFill="background1" w:themeFillShade="BF"/>
            <w:tcMar>
              <w:top w:w="0" w:type="dxa"/>
              <w:left w:w="45" w:type="dxa"/>
              <w:bottom w:w="0" w:type="dxa"/>
              <w:right w:w="45" w:type="dxa"/>
            </w:tcMar>
            <w:vAlign w:val="center"/>
            <w:hideMark/>
          </w:tcPr>
          <w:p w:rsidR="000C580D" w:rsidRPr="00342A80" w:rsidRDefault="000C580D" w:rsidP="000C580D">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13</w:t>
            </w:r>
          </w:p>
        </w:tc>
        <w:tc>
          <w:tcPr>
            <w:tcW w:w="425"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342A80" w:rsidRDefault="000C580D" w:rsidP="000C580D">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14</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15</w:t>
            </w:r>
          </w:p>
        </w:tc>
        <w:tc>
          <w:tcPr>
            <w:tcW w:w="567"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16</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17</w:t>
            </w:r>
          </w:p>
        </w:tc>
        <w:tc>
          <w:tcPr>
            <w:tcW w:w="567"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18</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19</w:t>
            </w:r>
          </w:p>
        </w:tc>
        <w:tc>
          <w:tcPr>
            <w:tcW w:w="425"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20</w:t>
            </w:r>
          </w:p>
        </w:tc>
        <w:tc>
          <w:tcPr>
            <w:tcW w:w="426"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21</w:t>
            </w:r>
          </w:p>
        </w:tc>
        <w:tc>
          <w:tcPr>
            <w:tcW w:w="567"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22</w:t>
            </w:r>
          </w:p>
        </w:tc>
        <w:tc>
          <w:tcPr>
            <w:tcW w:w="425"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23</w:t>
            </w:r>
          </w:p>
        </w:tc>
        <w:tc>
          <w:tcPr>
            <w:tcW w:w="709"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24</w:t>
            </w:r>
          </w:p>
        </w:tc>
        <w:tc>
          <w:tcPr>
            <w:tcW w:w="425" w:type="dxa"/>
            <w:tcBorders>
              <w:top w:val="single" w:sz="6" w:space="0" w:color="CCCCCC"/>
              <w:left w:val="single" w:sz="6" w:space="0" w:color="CCCCCC"/>
              <w:bottom w:val="single" w:sz="4" w:space="0" w:color="auto"/>
              <w:right w:val="single" w:sz="6" w:space="0" w:color="000000"/>
            </w:tcBorders>
            <w:shd w:val="clear" w:color="auto" w:fill="BFBFBF" w:themeFill="background1" w:themeFillShade="BF"/>
            <w:tcMar>
              <w:top w:w="0" w:type="dxa"/>
              <w:left w:w="45" w:type="dxa"/>
              <w:bottom w:w="0" w:type="dxa"/>
              <w:right w:w="45" w:type="dxa"/>
            </w:tcMar>
            <w:vAlign w:val="center"/>
            <w:hideMark/>
          </w:tcPr>
          <w:p w:rsidR="000C580D" w:rsidRPr="00342A80" w:rsidRDefault="000C580D" w:rsidP="000C580D">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25</w:t>
            </w:r>
          </w:p>
        </w:tc>
        <w:tc>
          <w:tcPr>
            <w:tcW w:w="709" w:type="dxa"/>
            <w:tcBorders>
              <w:top w:val="single" w:sz="6" w:space="0" w:color="CCCCCC"/>
              <w:left w:val="single" w:sz="6" w:space="0" w:color="CCCCCC"/>
              <w:bottom w:val="single" w:sz="4" w:space="0" w:color="auto"/>
              <w:right w:val="single" w:sz="6" w:space="0" w:color="000000"/>
            </w:tcBorders>
            <w:shd w:val="clear" w:color="auto" w:fill="auto"/>
            <w:tcMar>
              <w:top w:w="0" w:type="dxa"/>
              <w:left w:w="45" w:type="dxa"/>
              <w:bottom w:w="0" w:type="dxa"/>
              <w:right w:w="45" w:type="dxa"/>
            </w:tcMar>
            <w:vAlign w:val="center"/>
            <w:hideMark/>
          </w:tcPr>
          <w:p w:rsidR="000C580D" w:rsidRPr="000C580D" w:rsidRDefault="000C580D" w:rsidP="000C580D">
            <w:pPr>
              <w:spacing w:after="0" w:line="240" w:lineRule="auto"/>
              <w:jc w:val="center"/>
              <w:rPr>
                <w:rFonts w:ascii="Times New Roman" w:eastAsia="Times New Roman" w:hAnsi="Times New Roman" w:cs="Times New Roman"/>
                <w:sz w:val="24"/>
                <w:szCs w:val="24"/>
              </w:rPr>
            </w:pPr>
            <w:r w:rsidRPr="000C580D">
              <w:rPr>
                <w:rFonts w:ascii="Times New Roman" w:eastAsia="Times New Roman" w:hAnsi="Times New Roman" w:cs="Times New Roman"/>
                <w:sz w:val="24"/>
                <w:szCs w:val="24"/>
              </w:rPr>
              <w:t>26</w:t>
            </w:r>
          </w:p>
        </w:tc>
        <w:tc>
          <w:tcPr>
            <w:tcW w:w="70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0C580D" w:rsidRPr="00342A80" w:rsidRDefault="000C580D" w:rsidP="000C580D">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27</w:t>
            </w:r>
          </w:p>
        </w:tc>
        <w:tc>
          <w:tcPr>
            <w:tcW w:w="567" w:type="dxa"/>
            <w:tcBorders>
              <w:top w:val="single" w:sz="4" w:space="0" w:color="auto"/>
              <w:left w:val="single" w:sz="6" w:space="0" w:color="CCCCCC"/>
              <w:bottom w:val="single" w:sz="4" w:space="0" w:color="auto"/>
              <w:right w:val="single" w:sz="6" w:space="0" w:color="000000"/>
            </w:tcBorders>
            <w:shd w:val="clear" w:color="auto" w:fill="A6A6A6" w:themeFill="background1" w:themeFillShade="A6"/>
            <w:tcMar>
              <w:top w:w="0" w:type="dxa"/>
              <w:left w:w="45" w:type="dxa"/>
              <w:bottom w:w="0" w:type="dxa"/>
              <w:right w:w="45" w:type="dxa"/>
            </w:tcMar>
            <w:vAlign w:val="center"/>
            <w:hideMark/>
          </w:tcPr>
          <w:p w:rsidR="000C580D" w:rsidRPr="00342A80" w:rsidRDefault="000C580D" w:rsidP="00342A80">
            <w:pPr>
              <w:spacing w:after="0" w:line="240" w:lineRule="auto"/>
              <w:jc w:val="center"/>
              <w:rPr>
                <w:rFonts w:ascii="Times New Roman" w:eastAsia="Times New Roman" w:hAnsi="Times New Roman" w:cs="Times New Roman"/>
                <w:b/>
                <w:sz w:val="24"/>
                <w:szCs w:val="24"/>
              </w:rPr>
            </w:pPr>
            <w:r w:rsidRPr="00342A80">
              <w:rPr>
                <w:rFonts w:ascii="Times New Roman" w:eastAsia="Times New Roman" w:hAnsi="Times New Roman" w:cs="Times New Roman"/>
                <w:b/>
                <w:sz w:val="24"/>
                <w:szCs w:val="24"/>
              </w:rPr>
              <w:t>28</w:t>
            </w:r>
          </w:p>
        </w:tc>
        <w:tc>
          <w:tcPr>
            <w:tcW w:w="284" w:type="dxa"/>
            <w:tcBorders>
              <w:top w:val="single" w:sz="4" w:space="0" w:color="auto"/>
              <w:left w:val="single" w:sz="6" w:space="0" w:color="CCCCCC"/>
              <w:bottom w:val="single" w:sz="4" w:space="0" w:color="auto"/>
              <w:right w:val="single" w:sz="6" w:space="0" w:color="000000"/>
            </w:tcBorders>
            <w:vAlign w:val="center"/>
          </w:tcPr>
          <w:p w:rsidR="000C580D" w:rsidRPr="00342A80" w:rsidRDefault="000C580D" w:rsidP="00342A80">
            <w:pPr>
              <w:spacing w:after="0" w:line="240" w:lineRule="auto"/>
              <w:jc w:val="center"/>
              <w:rPr>
                <w:rFonts w:ascii="Times New Roman" w:eastAsia="Times New Roman" w:hAnsi="Times New Roman" w:cs="Times New Roman"/>
                <w:sz w:val="24"/>
                <w:szCs w:val="24"/>
              </w:rPr>
            </w:pPr>
            <w:r w:rsidRPr="00342A80">
              <w:rPr>
                <w:rFonts w:ascii="Times New Roman" w:eastAsia="Times New Roman" w:hAnsi="Times New Roman" w:cs="Times New Roman"/>
                <w:sz w:val="24"/>
                <w:szCs w:val="24"/>
              </w:rPr>
              <w:t>29</w:t>
            </w:r>
          </w:p>
        </w:tc>
      </w:tr>
      <w:tr w:rsidR="00280EDB" w:rsidRPr="000C580D" w:rsidTr="00F40946">
        <w:trPr>
          <w:trHeight w:val="362"/>
        </w:trPr>
        <w:tc>
          <w:tcPr>
            <w:tcW w:w="127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C2447B" w:rsidRDefault="00B645DB" w:rsidP="00B645DB">
            <w:pPr>
              <w:spacing w:after="0" w:line="240" w:lineRule="auto"/>
              <w:rPr>
                <w:rFonts w:ascii="Times New Roman" w:hAnsi="Times New Roman" w:cs="Times New Roman"/>
                <w:color w:val="000000"/>
                <w:szCs w:val="24"/>
                <w:lang w:eastAsia="en-US"/>
              </w:rPr>
            </w:pPr>
            <w:r>
              <w:rPr>
                <w:rFonts w:ascii="Times New Roman" w:hAnsi="Times New Roman" w:cs="Times New Roman"/>
                <w:color w:val="000000"/>
                <w:szCs w:val="24"/>
                <w:lang w:eastAsia="en-US"/>
              </w:rPr>
              <w:t>PKLC</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25</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21207</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20</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45</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239</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250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200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4</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347</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797</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853</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1984</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783</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2519</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21132</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73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6677</w:t>
            </w:r>
          </w:p>
        </w:tc>
        <w:tc>
          <w:tcPr>
            <w:tcW w:w="70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645DB" w:rsidRPr="00E00E6D" w:rsidRDefault="00280EDB" w:rsidP="00B645DB">
            <w:pPr>
              <w:spacing w:after="0"/>
              <w:jc w:val="center"/>
              <w:rPr>
                <w:rFonts w:ascii="Times New Roman" w:hAnsi="Times New Roman" w:cs="Times New Roman"/>
                <w:b/>
                <w:sz w:val="20"/>
                <w:szCs w:val="20"/>
                <w:lang w:eastAsia="en-US"/>
              </w:rPr>
            </w:pPr>
            <w:r w:rsidRPr="00280EDB">
              <w:rPr>
                <w:rFonts w:ascii="Times New Roman" w:hAnsi="Times New Roman" w:cs="Times New Roman"/>
                <w:b/>
                <w:bCs/>
                <w:sz w:val="20"/>
                <w:szCs w:val="20"/>
                <w:lang w:eastAsia="en-US"/>
              </w:rPr>
              <w:t>34</w:t>
            </w:r>
            <w:r>
              <w:rPr>
                <w:rFonts w:ascii="Times New Roman" w:hAnsi="Times New Roman" w:cs="Times New Roman"/>
                <w:b/>
                <w:bCs/>
                <w:sz w:val="20"/>
                <w:szCs w:val="20"/>
                <w:lang w:eastAsia="en-US"/>
              </w:rPr>
              <w:t xml:space="preserve"> </w:t>
            </w:r>
            <w:r w:rsidRPr="00280EDB">
              <w:rPr>
                <w:rFonts w:ascii="Times New Roman" w:hAnsi="Times New Roman" w:cs="Times New Roman"/>
                <w:b/>
                <w:bCs/>
                <w:sz w:val="20"/>
                <w:szCs w:val="20"/>
                <w:lang w:eastAsia="en-US"/>
              </w:rPr>
              <w:t>984</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vAlign w:val="center"/>
            <w:hideMark/>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125</w:t>
            </w:r>
          </w:p>
        </w:tc>
        <w:tc>
          <w:tcPr>
            <w:tcW w:w="284" w:type="dxa"/>
            <w:tcBorders>
              <w:top w:val="single" w:sz="4" w:space="0" w:color="auto"/>
              <w:left w:val="single" w:sz="4" w:space="0" w:color="auto"/>
              <w:bottom w:val="single" w:sz="4" w:space="0" w:color="auto"/>
              <w:right w:val="single" w:sz="4" w:space="0" w:color="auto"/>
            </w:tcBorders>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34</w:t>
            </w:r>
          </w:p>
        </w:tc>
      </w:tr>
      <w:tr w:rsidR="00280EDB" w:rsidRPr="000C580D" w:rsidTr="00F40946">
        <w:trPr>
          <w:trHeight w:val="269"/>
        </w:trPr>
        <w:tc>
          <w:tcPr>
            <w:tcW w:w="127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C2447B" w:rsidRDefault="00B645DB" w:rsidP="00B645DB">
            <w:pPr>
              <w:spacing w:after="0" w:line="240" w:lineRule="auto"/>
              <w:rPr>
                <w:rFonts w:ascii="Times New Roman" w:hAnsi="Times New Roman" w:cs="Times New Roman"/>
                <w:color w:val="000000"/>
                <w:szCs w:val="24"/>
                <w:lang w:eastAsia="en-US"/>
              </w:rPr>
            </w:pPr>
            <w:proofErr w:type="spellStart"/>
            <w:r w:rsidRPr="00C2447B">
              <w:rPr>
                <w:rFonts w:ascii="Times New Roman" w:hAnsi="Times New Roman" w:cs="Times New Roman"/>
                <w:color w:val="000000"/>
                <w:szCs w:val="24"/>
                <w:lang w:eastAsia="en-US"/>
              </w:rPr>
              <w:t>Ašmintos</w:t>
            </w:r>
            <w:proofErr w:type="spellEnd"/>
            <w:r w:rsidRPr="00C2447B">
              <w:rPr>
                <w:rFonts w:ascii="Times New Roman" w:hAnsi="Times New Roman" w:cs="Times New Roman"/>
                <w:color w:val="000000"/>
                <w:szCs w:val="24"/>
                <w:lang w:eastAsia="en-US"/>
              </w:rPr>
              <w:t xml:space="preserve"> LS</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190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670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612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40</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1901</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360</w:t>
            </w:r>
          </w:p>
        </w:tc>
        <w:tc>
          <w:tcPr>
            <w:tcW w:w="70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w:t>
            </w:r>
            <w:r w:rsidR="00280EDB">
              <w:rPr>
                <w:rFonts w:ascii="Times New Roman" w:hAnsi="Times New Roman" w:cs="Times New Roman"/>
                <w:b/>
                <w:bCs/>
                <w:sz w:val="20"/>
                <w:szCs w:val="20"/>
                <w:lang w:eastAsia="en-US"/>
              </w:rPr>
              <w:t xml:space="preserve"> </w:t>
            </w:r>
            <w:r w:rsidRPr="00E00E6D">
              <w:rPr>
                <w:rFonts w:ascii="Times New Roman" w:hAnsi="Times New Roman" w:cs="Times New Roman"/>
                <w:b/>
                <w:bCs/>
                <w:sz w:val="20"/>
                <w:szCs w:val="20"/>
                <w:lang w:eastAsia="en-US"/>
              </w:rPr>
              <w:t>583</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30</w:t>
            </w:r>
          </w:p>
        </w:tc>
        <w:tc>
          <w:tcPr>
            <w:tcW w:w="284" w:type="dxa"/>
            <w:tcBorders>
              <w:top w:val="single" w:sz="4" w:space="0" w:color="auto"/>
              <w:left w:val="single" w:sz="4" w:space="0" w:color="auto"/>
              <w:bottom w:val="single" w:sz="4" w:space="0" w:color="auto"/>
              <w:right w:val="single" w:sz="4" w:space="0" w:color="auto"/>
            </w:tcBorders>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w:t>
            </w:r>
          </w:p>
        </w:tc>
      </w:tr>
      <w:tr w:rsidR="00280EDB" w:rsidRPr="000C580D" w:rsidTr="00F40946">
        <w:trPr>
          <w:trHeight w:val="278"/>
        </w:trPr>
        <w:tc>
          <w:tcPr>
            <w:tcW w:w="127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C2447B" w:rsidRDefault="00B645DB" w:rsidP="00B645DB">
            <w:pPr>
              <w:spacing w:after="0" w:line="240" w:lineRule="auto"/>
              <w:rPr>
                <w:rFonts w:ascii="Times New Roman" w:hAnsi="Times New Roman" w:cs="Times New Roman"/>
                <w:color w:val="000000"/>
                <w:szCs w:val="24"/>
                <w:lang w:eastAsia="en-US"/>
              </w:rPr>
            </w:pPr>
            <w:r w:rsidRPr="00C2447B">
              <w:rPr>
                <w:rFonts w:ascii="Times New Roman" w:hAnsi="Times New Roman" w:cs="Times New Roman"/>
                <w:color w:val="000000"/>
                <w:szCs w:val="24"/>
                <w:lang w:eastAsia="en-US"/>
              </w:rPr>
              <w:t>Išlaužo LS</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400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8</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70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5884</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305</w:t>
            </w:r>
          </w:p>
        </w:tc>
        <w:tc>
          <w:tcPr>
            <w:tcW w:w="70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280EDB" w:rsidP="00B645DB">
            <w:pPr>
              <w:spacing w:after="0"/>
              <w:jc w:val="center"/>
              <w:rPr>
                <w:rFonts w:ascii="Times New Roman" w:hAnsi="Times New Roman" w:cs="Times New Roman"/>
                <w:b/>
                <w:sz w:val="20"/>
                <w:szCs w:val="20"/>
                <w:lang w:eastAsia="en-US"/>
              </w:rPr>
            </w:pPr>
            <w:r>
              <w:rPr>
                <w:rFonts w:ascii="Times New Roman" w:hAnsi="Times New Roman" w:cs="Times New Roman"/>
                <w:b/>
                <w:bCs/>
                <w:sz w:val="20"/>
                <w:szCs w:val="20"/>
                <w:lang w:eastAsia="en-US"/>
              </w:rPr>
              <w:t>6 267</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12</w:t>
            </w:r>
          </w:p>
        </w:tc>
        <w:tc>
          <w:tcPr>
            <w:tcW w:w="284" w:type="dxa"/>
            <w:tcBorders>
              <w:top w:val="single" w:sz="4" w:space="0" w:color="auto"/>
              <w:left w:val="single" w:sz="4" w:space="0" w:color="auto"/>
              <w:bottom w:val="single" w:sz="4" w:space="0" w:color="auto"/>
              <w:right w:val="single" w:sz="4" w:space="0" w:color="auto"/>
            </w:tcBorders>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w:t>
            </w:r>
          </w:p>
        </w:tc>
      </w:tr>
      <w:tr w:rsidR="00280EDB" w:rsidRPr="000C580D" w:rsidTr="00F40946">
        <w:trPr>
          <w:trHeight w:val="549"/>
        </w:trPr>
        <w:tc>
          <w:tcPr>
            <w:tcW w:w="127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C2447B" w:rsidRDefault="00B645DB" w:rsidP="00B645DB">
            <w:pPr>
              <w:spacing w:after="0" w:line="240" w:lineRule="auto"/>
              <w:rPr>
                <w:rFonts w:ascii="Times New Roman" w:hAnsi="Times New Roman" w:cs="Times New Roman"/>
                <w:color w:val="000000"/>
                <w:szCs w:val="24"/>
                <w:lang w:eastAsia="en-US"/>
              </w:rPr>
            </w:pPr>
            <w:r w:rsidRPr="00C2447B">
              <w:rPr>
                <w:rFonts w:ascii="Times New Roman" w:hAnsi="Times New Roman" w:cs="Times New Roman"/>
                <w:color w:val="000000"/>
                <w:szCs w:val="24"/>
                <w:lang w:eastAsia="en-US"/>
              </w:rPr>
              <w:t>Naujosios Ūtos LS</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9</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1739</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15</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55</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210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60</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948</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940</w:t>
            </w:r>
          </w:p>
        </w:tc>
        <w:tc>
          <w:tcPr>
            <w:tcW w:w="70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342A80"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2 213</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29</w:t>
            </w:r>
          </w:p>
        </w:tc>
        <w:tc>
          <w:tcPr>
            <w:tcW w:w="284" w:type="dxa"/>
            <w:tcBorders>
              <w:top w:val="single" w:sz="4" w:space="0" w:color="auto"/>
              <w:left w:val="single" w:sz="4" w:space="0" w:color="auto"/>
              <w:bottom w:val="single" w:sz="4" w:space="0" w:color="auto"/>
              <w:right w:val="single" w:sz="4" w:space="0" w:color="auto"/>
            </w:tcBorders>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r>
      <w:tr w:rsidR="00280EDB" w:rsidRPr="000C580D" w:rsidTr="00F40946">
        <w:trPr>
          <w:trHeight w:val="271"/>
        </w:trPr>
        <w:tc>
          <w:tcPr>
            <w:tcW w:w="127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C2447B" w:rsidRDefault="00B645DB" w:rsidP="00B645DB">
            <w:pPr>
              <w:spacing w:after="0" w:line="240" w:lineRule="auto"/>
              <w:rPr>
                <w:rFonts w:ascii="Times New Roman" w:hAnsi="Times New Roman" w:cs="Times New Roman"/>
                <w:color w:val="000000"/>
                <w:szCs w:val="24"/>
                <w:lang w:eastAsia="en-US"/>
              </w:rPr>
            </w:pPr>
            <w:r w:rsidRPr="00C2447B">
              <w:rPr>
                <w:rFonts w:ascii="Times New Roman" w:hAnsi="Times New Roman" w:cs="Times New Roman"/>
                <w:color w:val="000000"/>
                <w:szCs w:val="24"/>
                <w:lang w:eastAsia="en-US"/>
              </w:rPr>
              <w:t>Pakuonio LS</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2065</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27</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874</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704</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3898</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1002</w:t>
            </w:r>
          </w:p>
        </w:tc>
        <w:tc>
          <w:tcPr>
            <w:tcW w:w="70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342A80"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6 55</w:t>
            </w:r>
            <w:r w:rsidR="00280EDB">
              <w:rPr>
                <w:rFonts w:ascii="Times New Roman" w:hAnsi="Times New Roman" w:cs="Times New Roman"/>
                <w:b/>
                <w:bCs/>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33</w:t>
            </w:r>
          </w:p>
        </w:tc>
        <w:tc>
          <w:tcPr>
            <w:tcW w:w="284" w:type="dxa"/>
            <w:tcBorders>
              <w:top w:val="single" w:sz="4" w:space="0" w:color="auto"/>
              <w:left w:val="single" w:sz="4" w:space="0" w:color="auto"/>
              <w:bottom w:val="single" w:sz="4" w:space="0" w:color="auto"/>
              <w:right w:val="single" w:sz="4" w:space="0" w:color="auto"/>
            </w:tcBorders>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2</w:t>
            </w:r>
          </w:p>
        </w:tc>
      </w:tr>
      <w:tr w:rsidR="00280EDB" w:rsidRPr="000C580D" w:rsidTr="00F40946">
        <w:trPr>
          <w:trHeight w:val="215"/>
        </w:trPr>
        <w:tc>
          <w:tcPr>
            <w:tcW w:w="127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B645DB" w:rsidRPr="00C2447B" w:rsidRDefault="00B645DB" w:rsidP="00B645DB">
            <w:pPr>
              <w:spacing w:after="0" w:line="240" w:lineRule="auto"/>
              <w:rPr>
                <w:rFonts w:ascii="Times New Roman" w:hAnsi="Times New Roman" w:cs="Times New Roman"/>
                <w:color w:val="000000"/>
                <w:szCs w:val="24"/>
                <w:lang w:eastAsia="en-US"/>
              </w:rPr>
            </w:pPr>
            <w:proofErr w:type="spellStart"/>
            <w:r w:rsidRPr="00C2447B">
              <w:rPr>
                <w:rFonts w:ascii="Times New Roman" w:hAnsi="Times New Roman" w:cs="Times New Roman"/>
                <w:color w:val="000000"/>
                <w:szCs w:val="24"/>
                <w:lang w:eastAsia="en-US"/>
              </w:rPr>
              <w:t>Šilavoto</w:t>
            </w:r>
            <w:proofErr w:type="spellEnd"/>
            <w:r w:rsidRPr="00C2447B">
              <w:rPr>
                <w:rFonts w:ascii="Times New Roman" w:hAnsi="Times New Roman" w:cs="Times New Roman"/>
                <w:color w:val="000000"/>
                <w:szCs w:val="24"/>
                <w:lang w:eastAsia="en-US"/>
              </w:rPr>
              <w:t xml:space="preserve"> LS</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210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color w:val="000000"/>
                <w:sz w:val="20"/>
                <w:szCs w:val="20"/>
              </w:rPr>
            </w:pPr>
            <w:r w:rsidRPr="00E00E6D">
              <w:rPr>
                <w:rFonts w:ascii="Times New Roman" w:hAnsi="Times New Roman" w:cs="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bCs/>
                <w:color w:val="000000"/>
                <w:sz w:val="20"/>
                <w:szCs w:val="20"/>
              </w:rPr>
            </w:pPr>
            <w:r w:rsidRPr="00E00E6D">
              <w:rPr>
                <w:rFonts w:ascii="Times New Roman" w:hAnsi="Times New Roman" w:cs="Times New Roman"/>
                <w:b/>
                <w:bCs/>
                <w:color w:val="000000"/>
                <w:sz w:val="20"/>
                <w:szCs w:val="20"/>
              </w:rPr>
              <w:t>19</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1045</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1215</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40</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861</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340</w:t>
            </w:r>
          </w:p>
        </w:tc>
        <w:tc>
          <w:tcPr>
            <w:tcW w:w="70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645DB" w:rsidRPr="00E00E6D" w:rsidRDefault="00E00E6D"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3 520</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vAlign w:val="center"/>
          </w:tcPr>
          <w:p w:rsidR="00B645DB" w:rsidRPr="00E00E6D" w:rsidRDefault="00B645DB"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30</w:t>
            </w:r>
          </w:p>
        </w:tc>
        <w:tc>
          <w:tcPr>
            <w:tcW w:w="284" w:type="dxa"/>
            <w:tcBorders>
              <w:top w:val="single" w:sz="4" w:space="0" w:color="auto"/>
              <w:left w:val="single" w:sz="4" w:space="0" w:color="auto"/>
              <w:bottom w:val="single" w:sz="4" w:space="0" w:color="auto"/>
              <w:right w:val="single" w:sz="4" w:space="0" w:color="auto"/>
            </w:tcBorders>
            <w:vAlign w:val="center"/>
          </w:tcPr>
          <w:p w:rsidR="00B645DB" w:rsidRPr="00E00E6D" w:rsidRDefault="00B645DB" w:rsidP="00B645DB">
            <w:pPr>
              <w:spacing w:after="0"/>
              <w:jc w:val="center"/>
              <w:rPr>
                <w:rFonts w:ascii="Times New Roman" w:hAnsi="Times New Roman" w:cs="Times New Roman"/>
                <w:sz w:val="20"/>
                <w:szCs w:val="20"/>
                <w:lang w:eastAsia="en-US"/>
              </w:rPr>
            </w:pPr>
            <w:r w:rsidRPr="00E00E6D">
              <w:rPr>
                <w:rFonts w:ascii="Times New Roman" w:hAnsi="Times New Roman" w:cs="Times New Roman"/>
                <w:sz w:val="20"/>
                <w:szCs w:val="20"/>
                <w:lang w:eastAsia="en-US"/>
              </w:rPr>
              <w:t>5</w:t>
            </w:r>
          </w:p>
        </w:tc>
      </w:tr>
      <w:tr w:rsidR="00280EDB" w:rsidRPr="00B645DB" w:rsidTr="00F40946">
        <w:trPr>
          <w:trHeight w:val="293"/>
        </w:trPr>
        <w:tc>
          <w:tcPr>
            <w:tcW w:w="127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B645DB" w:rsidRDefault="00C9336E" w:rsidP="00B645DB">
            <w:pPr>
              <w:spacing w:after="0" w:line="240" w:lineRule="auto"/>
              <w:jc w:val="center"/>
              <w:rPr>
                <w:rFonts w:ascii="Times New Roman" w:hAnsi="Times New Roman" w:cs="Times New Roman"/>
                <w:b/>
                <w:bCs/>
                <w:color w:val="000000"/>
                <w:szCs w:val="24"/>
                <w:lang w:eastAsia="en-US"/>
              </w:rPr>
            </w:pPr>
            <w:r w:rsidRPr="00B645DB">
              <w:rPr>
                <w:rFonts w:ascii="Times New Roman" w:hAnsi="Times New Roman" w:cs="Times New Roman"/>
                <w:b/>
                <w:bCs/>
                <w:color w:val="000000"/>
                <w:szCs w:val="24"/>
                <w:lang w:eastAsia="en-US"/>
              </w:rPr>
              <w:t>Iš viso</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49</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25811</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34</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0</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83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884C8D"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sz w:val="20"/>
                <w:szCs w:val="20"/>
                <w:lang w:eastAsia="en-US"/>
              </w:rPr>
              <w:fldChar w:fldCharType="begin"/>
            </w:r>
            <w:r w:rsidR="00E00E6D" w:rsidRPr="00E00E6D">
              <w:rPr>
                <w:rFonts w:ascii="Times New Roman" w:hAnsi="Times New Roman" w:cs="Times New Roman"/>
                <w:b/>
                <w:sz w:val="20"/>
                <w:szCs w:val="20"/>
                <w:lang w:eastAsia="en-US"/>
              </w:rPr>
              <w:instrText xml:space="preserve"> =SUM(ABOVE) </w:instrText>
            </w:r>
            <w:r w:rsidRPr="00E00E6D">
              <w:rPr>
                <w:rFonts w:ascii="Times New Roman" w:hAnsi="Times New Roman" w:cs="Times New Roman"/>
                <w:b/>
                <w:sz w:val="20"/>
                <w:szCs w:val="20"/>
                <w:lang w:eastAsia="en-US"/>
              </w:rPr>
              <w:fldChar w:fldCharType="separate"/>
            </w:r>
            <w:r w:rsidR="00E00E6D" w:rsidRPr="00E00E6D">
              <w:rPr>
                <w:rFonts w:ascii="Times New Roman" w:hAnsi="Times New Roman" w:cs="Times New Roman"/>
                <w:b/>
                <w:noProof/>
                <w:sz w:val="20"/>
                <w:szCs w:val="20"/>
                <w:lang w:eastAsia="en-US"/>
              </w:rPr>
              <w:t>354</w:t>
            </w:r>
            <w:r w:rsidRPr="00E00E6D">
              <w:rPr>
                <w:rFonts w:ascii="Times New Roman" w:hAnsi="Times New Roman" w:cs="Times New Roman"/>
                <w:b/>
                <w:sz w:val="20"/>
                <w:szCs w:val="20"/>
                <w:lang w:eastAsia="en-US"/>
              </w:rPr>
              <w:fldChar w:fldCharType="end"/>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250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200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4</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347</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797</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E00E6D"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3652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E00E6D"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4585</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15</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E00E6D"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973</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2519</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34624</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169</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9624</w:t>
            </w:r>
          </w:p>
        </w:tc>
        <w:tc>
          <w:tcPr>
            <w:tcW w:w="70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C9336E" w:rsidRPr="00E00E6D" w:rsidRDefault="00280EDB" w:rsidP="00B645DB">
            <w:pPr>
              <w:spacing w:after="0"/>
              <w:jc w:val="center"/>
              <w:rPr>
                <w:rFonts w:ascii="Times New Roman" w:hAnsi="Times New Roman" w:cs="Times New Roman"/>
                <w:b/>
                <w:sz w:val="20"/>
                <w:szCs w:val="20"/>
                <w:lang w:eastAsia="en-US"/>
              </w:rPr>
            </w:pPr>
            <w:r w:rsidRPr="00280EDB">
              <w:rPr>
                <w:rFonts w:ascii="Times New Roman" w:hAnsi="Times New Roman" w:cs="Times New Roman"/>
                <w:b/>
                <w:bCs/>
                <w:sz w:val="20"/>
                <w:szCs w:val="20"/>
                <w:lang w:eastAsia="en-US"/>
              </w:rPr>
              <w:t>57128</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45" w:type="dxa"/>
              <w:bottom w:w="0" w:type="dxa"/>
              <w:right w:w="45" w:type="dxa"/>
            </w:tcMar>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259</w:t>
            </w:r>
          </w:p>
        </w:tc>
        <w:tc>
          <w:tcPr>
            <w:tcW w:w="284" w:type="dxa"/>
            <w:tcBorders>
              <w:top w:val="single" w:sz="4" w:space="0" w:color="auto"/>
              <w:left w:val="single" w:sz="4" w:space="0" w:color="auto"/>
              <w:bottom w:val="single" w:sz="4" w:space="0" w:color="auto"/>
              <w:right w:val="single" w:sz="4" w:space="0" w:color="auto"/>
            </w:tcBorders>
          </w:tcPr>
          <w:p w:rsidR="00C9336E" w:rsidRPr="00E00E6D" w:rsidRDefault="00C9336E" w:rsidP="00B645DB">
            <w:pPr>
              <w:spacing w:after="0"/>
              <w:jc w:val="center"/>
              <w:rPr>
                <w:rFonts w:ascii="Times New Roman" w:hAnsi="Times New Roman" w:cs="Times New Roman"/>
                <w:b/>
                <w:sz w:val="20"/>
                <w:szCs w:val="20"/>
                <w:lang w:eastAsia="en-US"/>
              </w:rPr>
            </w:pPr>
            <w:r w:rsidRPr="00E00E6D">
              <w:rPr>
                <w:rFonts w:ascii="Times New Roman" w:hAnsi="Times New Roman" w:cs="Times New Roman"/>
                <w:b/>
                <w:bCs/>
                <w:sz w:val="20"/>
                <w:szCs w:val="20"/>
                <w:lang w:eastAsia="en-US"/>
              </w:rPr>
              <w:t>47</w:t>
            </w:r>
          </w:p>
        </w:tc>
      </w:tr>
    </w:tbl>
    <w:p w:rsidR="00C9336E" w:rsidRPr="00C9336E" w:rsidRDefault="00C9336E" w:rsidP="00C9336E">
      <w:pPr>
        <w:spacing w:after="0" w:line="240" w:lineRule="auto"/>
        <w:rPr>
          <w:rFonts w:ascii="Times New Roman" w:eastAsia="Times New Roman" w:hAnsi="Times New Roman" w:cs="Times New Roman"/>
          <w:color w:val="FF0000"/>
          <w:sz w:val="20"/>
          <w:szCs w:val="24"/>
        </w:rPr>
      </w:pPr>
      <w:r w:rsidRPr="00C9336E">
        <w:rPr>
          <w:rFonts w:ascii="Times New Roman" w:eastAsia="Times New Roman" w:hAnsi="Times New Roman" w:cs="Times New Roman"/>
          <w:b/>
          <w:bCs/>
          <w:color w:val="000000"/>
          <w:sz w:val="20"/>
          <w:szCs w:val="24"/>
        </w:rPr>
        <w:t xml:space="preserve">Pastaba: </w:t>
      </w:r>
      <w:r w:rsidRPr="00C9336E">
        <w:rPr>
          <w:rFonts w:ascii="Times New Roman" w:eastAsia="Times New Roman" w:hAnsi="Times New Roman" w:cs="Times New Roman"/>
          <w:bCs/>
          <w:sz w:val="20"/>
          <w:szCs w:val="24"/>
        </w:rPr>
        <w:t xml:space="preserve">iš </w:t>
      </w:r>
      <w:r w:rsidR="00280EDB" w:rsidRPr="00787697">
        <w:rPr>
          <w:rFonts w:ascii="Times New Roman" w:eastAsia="Times New Roman" w:hAnsi="Times New Roman" w:cs="Times New Roman"/>
          <w:bCs/>
          <w:sz w:val="20"/>
          <w:szCs w:val="24"/>
        </w:rPr>
        <w:t xml:space="preserve">259 </w:t>
      </w:r>
      <w:r w:rsidR="00AF1849" w:rsidRPr="00787697">
        <w:rPr>
          <w:rFonts w:ascii="Times New Roman" w:eastAsia="Times New Roman" w:hAnsi="Times New Roman" w:cs="Times New Roman"/>
          <w:bCs/>
          <w:sz w:val="20"/>
          <w:szCs w:val="24"/>
        </w:rPr>
        <w:t>PKLC ir laisvalaikio salėse organizuotų</w:t>
      </w:r>
      <w:r w:rsidR="00280EDB" w:rsidRPr="00787697">
        <w:rPr>
          <w:rFonts w:ascii="Times New Roman" w:eastAsia="Times New Roman" w:hAnsi="Times New Roman" w:cs="Times New Roman"/>
          <w:bCs/>
          <w:sz w:val="20"/>
          <w:szCs w:val="24"/>
        </w:rPr>
        <w:t xml:space="preserve"> </w:t>
      </w:r>
      <w:r w:rsidR="00AF1849" w:rsidRPr="00787697">
        <w:rPr>
          <w:rFonts w:ascii="Times New Roman" w:eastAsia="Times New Roman" w:hAnsi="Times New Roman" w:cs="Times New Roman"/>
          <w:bCs/>
          <w:sz w:val="20"/>
          <w:szCs w:val="24"/>
        </w:rPr>
        <w:t xml:space="preserve">renginių, </w:t>
      </w:r>
      <w:r w:rsidR="00280EDB" w:rsidRPr="00C9336E">
        <w:rPr>
          <w:rFonts w:ascii="Times New Roman" w:eastAsia="Times New Roman" w:hAnsi="Times New Roman" w:cs="Times New Roman"/>
          <w:bCs/>
          <w:sz w:val="20"/>
          <w:szCs w:val="24"/>
        </w:rPr>
        <w:t>nuotoliniai</w:t>
      </w:r>
      <w:r w:rsidR="00280EDB" w:rsidRPr="00787697">
        <w:rPr>
          <w:rFonts w:ascii="Times New Roman" w:eastAsia="Times New Roman" w:hAnsi="Times New Roman" w:cs="Times New Roman"/>
          <w:bCs/>
          <w:sz w:val="20"/>
          <w:szCs w:val="24"/>
        </w:rPr>
        <w:t xml:space="preserve"> </w:t>
      </w:r>
      <w:r w:rsidRPr="00C9336E">
        <w:rPr>
          <w:rFonts w:ascii="Times New Roman" w:eastAsia="Times New Roman" w:hAnsi="Times New Roman" w:cs="Times New Roman"/>
          <w:bCs/>
          <w:sz w:val="20"/>
          <w:szCs w:val="24"/>
        </w:rPr>
        <w:t xml:space="preserve">– 87, </w:t>
      </w:r>
      <w:r w:rsidR="00280EDB" w:rsidRPr="00787697">
        <w:rPr>
          <w:rFonts w:ascii="Times New Roman" w:eastAsia="Times New Roman" w:hAnsi="Times New Roman" w:cs="Times New Roman"/>
          <w:bCs/>
          <w:sz w:val="20"/>
          <w:szCs w:val="24"/>
        </w:rPr>
        <w:t>iš 57</w:t>
      </w:r>
      <w:r w:rsidR="00AF1849" w:rsidRPr="00787697">
        <w:rPr>
          <w:rFonts w:ascii="Times New Roman" w:eastAsia="Times New Roman" w:hAnsi="Times New Roman" w:cs="Times New Roman"/>
          <w:bCs/>
          <w:sz w:val="20"/>
          <w:szCs w:val="24"/>
        </w:rPr>
        <w:t xml:space="preserve"> </w:t>
      </w:r>
      <w:r w:rsidR="00280EDB" w:rsidRPr="00787697">
        <w:rPr>
          <w:rFonts w:ascii="Times New Roman" w:eastAsia="Times New Roman" w:hAnsi="Times New Roman" w:cs="Times New Roman"/>
          <w:bCs/>
          <w:sz w:val="20"/>
          <w:szCs w:val="24"/>
        </w:rPr>
        <w:t xml:space="preserve">128 </w:t>
      </w:r>
      <w:r w:rsidR="00787697" w:rsidRPr="00787697">
        <w:rPr>
          <w:rFonts w:ascii="Times New Roman" w:eastAsia="Times New Roman" w:hAnsi="Times New Roman" w:cs="Times New Roman"/>
          <w:bCs/>
          <w:sz w:val="20"/>
          <w:szCs w:val="24"/>
        </w:rPr>
        <w:t xml:space="preserve">visų renginių </w:t>
      </w:r>
      <w:r w:rsidRPr="00C9336E">
        <w:rPr>
          <w:rFonts w:ascii="Times New Roman" w:eastAsia="Times New Roman" w:hAnsi="Times New Roman" w:cs="Times New Roman"/>
          <w:bCs/>
          <w:sz w:val="20"/>
          <w:szCs w:val="24"/>
        </w:rPr>
        <w:t>dalyvi</w:t>
      </w:r>
      <w:r w:rsidR="00280EDB" w:rsidRPr="00787697">
        <w:rPr>
          <w:rFonts w:ascii="Times New Roman" w:eastAsia="Times New Roman" w:hAnsi="Times New Roman" w:cs="Times New Roman"/>
          <w:bCs/>
          <w:sz w:val="20"/>
          <w:szCs w:val="24"/>
        </w:rPr>
        <w:t>ų</w:t>
      </w:r>
      <w:r w:rsidRPr="00C9336E">
        <w:rPr>
          <w:rFonts w:ascii="Times New Roman" w:eastAsia="Times New Roman" w:hAnsi="Times New Roman" w:cs="Times New Roman"/>
          <w:bCs/>
          <w:sz w:val="20"/>
          <w:szCs w:val="24"/>
        </w:rPr>
        <w:t xml:space="preserve"> ir lankytoj</w:t>
      </w:r>
      <w:r w:rsidR="00280EDB" w:rsidRPr="00787697">
        <w:rPr>
          <w:rFonts w:ascii="Times New Roman" w:eastAsia="Times New Roman" w:hAnsi="Times New Roman" w:cs="Times New Roman"/>
          <w:bCs/>
          <w:sz w:val="20"/>
          <w:szCs w:val="24"/>
        </w:rPr>
        <w:t>ų</w:t>
      </w:r>
      <w:r w:rsidR="00787697" w:rsidRPr="00787697">
        <w:rPr>
          <w:rFonts w:ascii="Times New Roman" w:eastAsia="Times New Roman" w:hAnsi="Times New Roman" w:cs="Times New Roman"/>
          <w:bCs/>
          <w:sz w:val="20"/>
          <w:szCs w:val="24"/>
        </w:rPr>
        <w:t xml:space="preserve">, nuotolinių renginių – </w:t>
      </w:r>
      <w:r w:rsidR="00AF1849" w:rsidRPr="00787697">
        <w:rPr>
          <w:rFonts w:ascii="Times New Roman" w:eastAsia="Times New Roman" w:hAnsi="Times New Roman" w:cs="Times New Roman"/>
          <w:bCs/>
          <w:sz w:val="20"/>
          <w:szCs w:val="24"/>
        </w:rPr>
        <w:t>25</w:t>
      </w:r>
      <w:r w:rsidR="00787697">
        <w:rPr>
          <w:rFonts w:ascii="Times New Roman" w:eastAsia="Times New Roman" w:hAnsi="Times New Roman" w:cs="Times New Roman"/>
          <w:bCs/>
          <w:sz w:val="20"/>
          <w:szCs w:val="24"/>
        </w:rPr>
        <w:t> </w:t>
      </w:r>
      <w:r w:rsidR="00AF1849" w:rsidRPr="00787697">
        <w:rPr>
          <w:rFonts w:ascii="Times New Roman" w:eastAsia="Times New Roman" w:hAnsi="Times New Roman" w:cs="Times New Roman"/>
          <w:bCs/>
          <w:sz w:val="20"/>
          <w:szCs w:val="24"/>
        </w:rPr>
        <w:t>625</w:t>
      </w:r>
      <w:r w:rsidR="00787697">
        <w:rPr>
          <w:rFonts w:ascii="Times New Roman" w:eastAsia="Times New Roman" w:hAnsi="Times New Roman" w:cs="Times New Roman"/>
          <w:bCs/>
          <w:sz w:val="20"/>
          <w:szCs w:val="24"/>
        </w:rPr>
        <w:t>.</w:t>
      </w:r>
    </w:p>
    <w:p w:rsidR="003E04B5" w:rsidRDefault="00C9336E" w:rsidP="00787697">
      <w:pPr>
        <w:spacing w:after="0" w:line="240" w:lineRule="auto"/>
        <w:rPr>
          <w:rFonts w:ascii="Times New Roman" w:eastAsia="Times New Roman" w:hAnsi="Times New Roman" w:cs="Times New Roman"/>
          <w:color w:val="000000"/>
          <w:sz w:val="20"/>
          <w:szCs w:val="24"/>
        </w:rPr>
      </w:pPr>
      <w:r w:rsidRPr="00C9336E">
        <w:rPr>
          <w:rFonts w:ascii="Times New Roman" w:eastAsia="Times New Roman" w:hAnsi="Times New Roman" w:cs="Times New Roman"/>
          <w:color w:val="000000"/>
          <w:sz w:val="20"/>
          <w:szCs w:val="24"/>
        </w:rPr>
        <w:t>Prienų ku</w:t>
      </w:r>
      <w:r w:rsidR="00787697" w:rsidRPr="00787697">
        <w:rPr>
          <w:rFonts w:ascii="Times New Roman" w:eastAsia="Times New Roman" w:hAnsi="Times New Roman" w:cs="Times New Roman"/>
          <w:color w:val="000000"/>
          <w:sz w:val="20"/>
          <w:szCs w:val="24"/>
        </w:rPr>
        <w:t>ltūros ir laisvalaikio centre:</w:t>
      </w:r>
      <w:r w:rsidRPr="00C9336E">
        <w:rPr>
          <w:rFonts w:ascii="Times New Roman" w:eastAsia="Times New Roman" w:hAnsi="Times New Roman" w:cs="Times New Roman"/>
          <w:color w:val="000000"/>
          <w:sz w:val="20"/>
          <w:szCs w:val="24"/>
        </w:rPr>
        <w:t xml:space="preserve"> nuotoliniai renginiai – 38, </w:t>
      </w:r>
      <w:r w:rsidR="00787697" w:rsidRPr="00787697">
        <w:rPr>
          <w:rFonts w:ascii="Times New Roman" w:eastAsia="Times New Roman" w:hAnsi="Times New Roman" w:cs="Times New Roman"/>
          <w:color w:val="000000"/>
          <w:sz w:val="20"/>
          <w:szCs w:val="24"/>
        </w:rPr>
        <w:t xml:space="preserve">nuotolinių renginių </w:t>
      </w:r>
      <w:r w:rsidRPr="00C9336E">
        <w:rPr>
          <w:rFonts w:ascii="Times New Roman" w:eastAsia="Times New Roman" w:hAnsi="Times New Roman" w:cs="Times New Roman"/>
          <w:color w:val="000000"/>
          <w:sz w:val="20"/>
          <w:szCs w:val="24"/>
        </w:rPr>
        <w:t>dalyviai ir lankytojai –</w:t>
      </w:r>
      <w:r w:rsidR="00AF1849" w:rsidRPr="00787697">
        <w:rPr>
          <w:rFonts w:ascii="Times New Roman" w:eastAsia="Times New Roman" w:hAnsi="Times New Roman" w:cs="Times New Roman"/>
          <w:color w:val="000000"/>
          <w:sz w:val="20"/>
          <w:szCs w:val="24"/>
        </w:rPr>
        <w:t xml:space="preserve"> </w:t>
      </w:r>
      <w:r w:rsidR="000C5CB8" w:rsidRPr="00787697">
        <w:rPr>
          <w:rFonts w:ascii="Times New Roman" w:eastAsia="Times New Roman" w:hAnsi="Times New Roman" w:cs="Times New Roman"/>
          <w:color w:val="000000"/>
          <w:sz w:val="20"/>
          <w:szCs w:val="24"/>
        </w:rPr>
        <w:t>17</w:t>
      </w:r>
      <w:r w:rsidR="00787697">
        <w:rPr>
          <w:rFonts w:ascii="Times New Roman" w:eastAsia="Times New Roman" w:hAnsi="Times New Roman" w:cs="Times New Roman"/>
          <w:color w:val="000000"/>
          <w:sz w:val="20"/>
          <w:szCs w:val="24"/>
        </w:rPr>
        <w:t> </w:t>
      </w:r>
      <w:r w:rsidR="000C5CB8" w:rsidRPr="00787697">
        <w:rPr>
          <w:rFonts w:ascii="Times New Roman" w:eastAsia="Times New Roman" w:hAnsi="Times New Roman" w:cs="Times New Roman"/>
          <w:color w:val="000000"/>
          <w:sz w:val="20"/>
          <w:szCs w:val="24"/>
        </w:rPr>
        <w:t>750</w:t>
      </w:r>
      <w:r w:rsidR="00787697">
        <w:rPr>
          <w:rFonts w:ascii="Times New Roman" w:eastAsia="Times New Roman" w:hAnsi="Times New Roman" w:cs="Times New Roman"/>
          <w:color w:val="000000"/>
          <w:sz w:val="20"/>
          <w:szCs w:val="24"/>
        </w:rPr>
        <w:t xml:space="preserve">; </w:t>
      </w:r>
      <w:proofErr w:type="spellStart"/>
      <w:r w:rsidRPr="00C9336E">
        <w:rPr>
          <w:rFonts w:ascii="Times New Roman" w:eastAsia="Times New Roman" w:hAnsi="Times New Roman" w:cs="Times New Roman"/>
          <w:color w:val="000000"/>
          <w:sz w:val="20"/>
          <w:szCs w:val="24"/>
        </w:rPr>
        <w:t>Ašmintos</w:t>
      </w:r>
      <w:proofErr w:type="spellEnd"/>
      <w:r w:rsidRPr="00C9336E">
        <w:rPr>
          <w:rFonts w:ascii="Times New Roman" w:eastAsia="Times New Roman" w:hAnsi="Times New Roman" w:cs="Times New Roman"/>
          <w:color w:val="000000"/>
          <w:sz w:val="20"/>
          <w:szCs w:val="24"/>
        </w:rPr>
        <w:t xml:space="preserve"> laisvalaikio salė</w:t>
      </w:r>
      <w:r w:rsidR="00787697" w:rsidRPr="00787697">
        <w:rPr>
          <w:rFonts w:ascii="Times New Roman" w:eastAsia="Times New Roman" w:hAnsi="Times New Roman" w:cs="Times New Roman"/>
          <w:color w:val="000000"/>
          <w:sz w:val="20"/>
          <w:szCs w:val="24"/>
        </w:rPr>
        <w:t xml:space="preserve">je: </w:t>
      </w:r>
      <w:r w:rsidRPr="00C9336E">
        <w:rPr>
          <w:rFonts w:ascii="Times New Roman" w:eastAsia="Times New Roman" w:hAnsi="Times New Roman" w:cs="Times New Roman"/>
          <w:color w:val="000000"/>
          <w:sz w:val="20"/>
          <w:szCs w:val="24"/>
        </w:rPr>
        <w:t xml:space="preserve"> nuotoliniai renginiai –</w:t>
      </w:r>
      <w:r w:rsidR="000C5CB8" w:rsidRPr="00787697">
        <w:rPr>
          <w:rFonts w:ascii="Times New Roman" w:eastAsia="Times New Roman" w:hAnsi="Times New Roman" w:cs="Times New Roman"/>
          <w:color w:val="000000"/>
          <w:sz w:val="20"/>
          <w:szCs w:val="24"/>
        </w:rPr>
        <w:t xml:space="preserve"> </w:t>
      </w:r>
      <w:r w:rsidRPr="00C9336E">
        <w:rPr>
          <w:rFonts w:ascii="Times New Roman" w:eastAsia="Times New Roman" w:hAnsi="Times New Roman" w:cs="Times New Roman"/>
          <w:color w:val="000000"/>
          <w:sz w:val="20"/>
          <w:szCs w:val="24"/>
        </w:rPr>
        <w:t>16</w:t>
      </w:r>
      <w:r w:rsidR="000C5CB8" w:rsidRPr="00787697">
        <w:rPr>
          <w:rFonts w:ascii="Times New Roman" w:eastAsia="Times New Roman" w:hAnsi="Times New Roman" w:cs="Times New Roman"/>
          <w:color w:val="000000"/>
          <w:sz w:val="20"/>
          <w:szCs w:val="24"/>
        </w:rPr>
        <w:t xml:space="preserve">, </w:t>
      </w:r>
      <w:r w:rsidR="00787697" w:rsidRPr="00787697">
        <w:rPr>
          <w:rFonts w:ascii="Times New Roman" w:eastAsia="Times New Roman" w:hAnsi="Times New Roman" w:cs="Times New Roman"/>
          <w:color w:val="000000"/>
          <w:sz w:val="20"/>
          <w:szCs w:val="24"/>
        </w:rPr>
        <w:t xml:space="preserve">nuotolinių renginių </w:t>
      </w:r>
      <w:r w:rsidRPr="00C9336E">
        <w:rPr>
          <w:rFonts w:ascii="Times New Roman" w:eastAsia="Times New Roman" w:hAnsi="Times New Roman" w:cs="Times New Roman"/>
          <w:color w:val="000000"/>
          <w:sz w:val="20"/>
          <w:szCs w:val="24"/>
        </w:rPr>
        <w:t>dalyviai ir lankytojai –</w:t>
      </w:r>
      <w:r w:rsidR="00AF1849" w:rsidRPr="00787697">
        <w:rPr>
          <w:rFonts w:ascii="Times New Roman" w:eastAsia="Times New Roman" w:hAnsi="Times New Roman" w:cs="Times New Roman"/>
          <w:color w:val="000000"/>
          <w:sz w:val="20"/>
          <w:szCs w:val="24"/>
        </w:rPr>
        <w:t xml:space="preserve"> </w:t>
      </w:r>
      <w:r w:rsidR="000C5CB8" w:rsidRPr="00787697">
        <w:rPr>
          <w:rFonts w:ascii="Times New Roman" w:eastAsia="Times New Roman" w:hAnsi="Times New Roman" w:cs="Times New Roman"/>
          <w:color w:val="000000"/>
          <w:sz w:val="20"/>
          <w:szCs w:val="24"/>
        </w:rPr>
        <w:t>2</w:t>
      </w:r>
      <w:r w:rsidR="00787697">
        <w:rPr>
          <w:rFonts w:ascii="Times New Roman" w:eastAsia="Times New Roman" w:hAnsi="Times New Roman" w:cs="Times New Roman"/>
          <w:color w:val="000000"/>
          <w:sz w:val="20"/>
          <w:szCs w:val="24"/>
        </w:rPr>
        <w:t> </w:t>
      </w:r>
      <w:r w:rsidR="000C5CB8" w:rsidRPr="00787697">
        <w:rPr>
          <w:rFonts w:ascii="Times New Roman" w:eastAsia="Times New Roman" w:hAnsi="Times New Roman" w:cs="Times New Roman"/>
          <w:color w:val="000000"/>
          <w:sz w:val="20"/>
          <w:szCs w:val="24"/>
        </w:rPr>
        <w:t>213</w:t>
      </w:r>
      <w:r w:rsidR="00787697">
        <w:rPr>
          <w:rFonts w:ascii="Times New Roman" w:eastAsia="Times New Roman" w:hAnsi="Times New Roman" w:cs="Times New Roman"/>
          <w:color w:val="000000"/>
          <w:sz w:val="20"/>
          <w:szCs w:val="24"/>
        </w:rPr>
        <w:t xml:space="preserve">; </w:t>
      </w:r>
      <w:r w:rsidRPr="00C9336E">
        <w:rPr>
          <w:rFonts w:ascii="Times New Roman" w:eastAsia="Times New Roman" w:hAnsi="Times New Roman" w:cs="Times New Roman"/>
          <w:color w:val="000000"/>
          <w:sz w:val="20"/>
          <w:szCs w:val="24"/>
        </w:rPr>
        <w:t>Išlaužo laisvalaikio salė</w:t>
      </w:r>
      <w:r w:rsidR="00787697" w:rsidRPr="00787697">
        <w:rPr>
          <w:rFonts w:ascii="Times New Roman" w:eastAsia="Times New Roman" w:hAnsi="Times New Roman" w:cs="Times New Roman"/>
          <w:color w:val="000000"/>
          <w:sz w:val="20"/>
          <w:szCs w:val="24"/>
        </w:rPr>
        <w:t>je:</w:t>
      </w:r>
      <w:r w:rsidR="000C5CB8" w:rsidRPr="00787697">
        <w:rPr>
          <w:rFonts w:ascii="Times New Roman" w:eastAsia="Times New Roman" w:hAnsi="Times New Roman" w:cs="Times New Roman"/>
          <w:color w:val="000000"/>
          <w:sz w:val="20"/>
          <w:szCs w:val="24"/>
        </w:rPr>
        <w:t xml:space="preserve"> </w:t>
      </w:r>
      <w:r w:rsidRPr="00C9336E">
        <w:rPr>
          <w:rFonts w:ascii="Times New Roman" w:eastAsia="Times New Roman" w:hAnsi="Times New Roman" w:cs="Times New Roman"/>
          <w:color w:val="000000"/>
          <w:sz w:val="20"/>
          <w:szCs w:val="24"/>
        </w:rPr>
        <w:t>nuotoliniai renginiai – 4</w:t>
      </w:r>
      <w:r w:rsidR="000C5CB8" w:rsidRPr="00787697">
        <w:rPr>
          <w:rFonts w:ascii="Times New Roman" w:eastAsia="Times New Roman" w:hAnsi="Times New Roman" w:cs="Times New Roman"/>
          <w:color w:val="000000"/>
          <w:sz w:val="20"/>
          <w:szCs w:val="24"/>
        </w:rPr>
        <w:t xml:space="preserve">, </w:t>
      </w:r>
      <w:r w:rsidR="00787697" w:rsidRPr="00787697">
        <w:rPr>
          <w:rFonts w:ascii="Times New Roman" w:eastAsia="Times New Roman" w:hAnsi="Times New Roman" w:cs="Times New Roman"/>
          <w:color w:val="000000"/>
          <w:sz w:val="20"/>
          <w:szCs w:val="24"/>
        </w:rPr>
        <w:t xml:space="preserve">nuotolinių renginių </w:t>
      </w:r>
      <w:r w:rsidRPr="00C9336E">
        <w:rPr>
          <w:rFonts w:ascii="Times New Roman" w:eastAsia="Times New Roman" w:hAnsi="Times New Roman" w:cs="Times New Roman"/>
          <w:color w:val="000000"/>
          <w:sz w:val="20"/>
          <w:szCs w:val="24"/>
        </w:rPr>
        <w:t>dalyviai ir lankytojai –</w:t>
      </w:r>
      <w:r w:rsidR="00AF1849" w:rsidRPr="00787697">
        <w:rPr>
          <w:rFonts w:ascii="Times New Roman" w:eastAsia="Times New Roman" w:hAnsi="Times New Roman" w:cs="Times New Roman"/>
          <w:color w:val="000000"/>
          <w:sz w:val="20"/>
          <w:szCs w:val="24"/>
        </w:rPr>
        <w:t xml:space="preserve"> </w:t>
      </w:r>
      <w:r w:rsidR="000C5CB8" w:rsidRPr="00787697">
        <w:rPr>
          <w:rFonts w:ascii="Times New Roman" w:eastAsia="Times New Roman" w:hAnsi="Times New Roman" w:cs="Times New Roman"/>
          <w:color w:val="000000"/>
          <w:sz w:val="20"/>
          <w:szCs w:val="24"/>
        </w:rPr>
        <w:t>5</w:t>
      </w:r>
      <w:r w:rsidR="00787697">
        <w:rPr>
          <w:rFonts w:ascii="Times New Roman" w:eastAsia="Times New Roman" w:hAnsi="Times New Roman" w:cs="Times New Roman"/>
          <w:color w:val="000000"/>
          <w:sz w:val="20"/>
          <w:szCs w:val="24"/>
        </w:rPr>
        <w:t> </w:t>
      </w:r>
      <w:r w:rsidR="000C5CB8" w:rsidRPr="00787697">
        <w:rPr>
          <w:rFonts w:ascii="Times New Roman" w:eastAsia="Times New Roman" w:hAnsi="Times New Roman" w:cs="Times New Roman"/>
          <w:color w:val="000000"/>
          <w:sz w:val="20"/>
          <w:szCs w:val="24"/>
        </w:rPr>
        <w:t>494</w:t>
      </w:r>
      <w:r w:rsidR="00787697">
        <w:rPr>
          <w:rFonts w:ascii="Times New Roman" w:eastAsia="Times New Roman" w:hAnsi="Times New Roman" w:cs="Times New Roman"/>
          <w:color w:val="000000"/>
          <w:sz w:val="20"/>
          <w:szCs w:val="24"/>
        </w:rPr>
        <w:t xml:space="preserve">; </w:t>
      </w:r>
      <w:r w:rsidRPr="00C9336E">
        <w:rPr>
          <w:rFonts w:ascii="Times New Roman" w:eastAsia="Times New Roman" w:hAnsi="Times New Roman" w:cs="Times New Roman"/>
          <w:color w:val="000000"/>
          <w:sz w:val="20"/>
          <w:szCs w:val="24"/>
        </w:rPr>
        <w:t>Naujosios Ūtos laisvalaikio salė</w:t>
      </w:r>
      <w:r w:rsidR="00787697" w:rsidRPr="00787697">
        <w:rPr>
          <w:rFonts w:ascii="Times New Roman" w:eastAsia="Times New Roman" w:hAnsi="Times New Roman" w:cs="Times New Roman"/>
          <w:color w:val="000000"/>
          <w:sz w:val="20"/>
          <w:szCs w:val="24"/>
        </w:rPr>
        <w:t xml:space="preserve">je: </w:t>
      </w:r>
      <w:r w:rsidRPr="00C9336E">
        <w:rPr>
          <w:rFonts w:ascii="Times New Roman" w:eastAsia="Times New Roman" w:hAnsi="Times New Roman" w:cs="Times New Roman"/>
          <w:color w:val="000000"/>
          <w:sz w:val="20"/>
          <w:szCs w:val="24"/>
        </w:rPr>
        <w:t>nuotoliniai renginiai – 5, dalyviai ir lankytojai –</w:t>
      </w:r>
      <w:r w:rsidR="00AF1849" w:rsidRPr="00787697">
        <w:rPr>
          <w:rFonts w:ascii="Times New Roman" w:eastAsia="Times New Roman" w:hAnsi="Times New Roman" w:cs="Times New Roman"/>
          <w:color w:val="000000"/>
          <w:sz w:val="20"/>
          <w:szCs w:val="24"/>
        </w:rPr>
        <w:t xml:space="preserve"> </w:t>
      </w:r>
      <w:r w:rsidR="000C5CB8" w:rsidRPr="00787697">
        <w:rPr>
          <w:rFonts w:ascii="Times New Roman" w:eastAsia="Times New Roman" w:hAnsi="Times New Roman" w:cs="Times New Roman"/>
          <w:color w:val="000000"/>
          <w:sz w:val="20"/>
          <w:szCs w:val="24"/>
        </w:rPr>
        <w:t>168</w:t>
      </w:r>
      <w:r w:rsidR="00787697">
        <w:rPr>
          <w:rFonts w:ascii="Times New Roman" w:eastAsia="Times New Roman" w:hAnsi="Times New Roman" w:cs="Times New Roman"/>
          <w:color w:val="000000"/>
          <w:sz w:val="20"/>
          <w:szCs w:val="24"/>
        </w:rPr>
        <w:t xml:space="preserve">; </w:t>
      </w:r>
      <w:r w:rsidRPr="00C9336E">
        <w:rPr>
          <w:rFonts w:ascii="Times New Roman" w:eastAsia="Times New Roman" w:hAnsi="Times New Roman" w:cs="Times New Roman"/>
          <w:color w:val="000000"/>
          <w:sz w:val="20"/>
          <w:szCs w:val="24"/>
        </w:rPr>
        <w:t>Pakuonio laisvalaikio salė</w:t>
      </w:r>
      <w:r w:rsidR="00787697" w:rsidRPr="00787697">
        <w:rPr>
          <w:rFonts w:ascii="Times New Roman" w:eastAsia="Times New Roman" w:hAnsi="Times New Roman" w:cs="Times New Roman"/>
          <w:color w:val="000000"/>
          <w:sz w:val="20"/>
          <w:szCs w:val="24"/>
        </w:rPr>
        <w:t xml:space="preserve">je: </w:t>
      </w:r>
      <w:r w:rsidRPr="00C9336E">
        <w:rPr>
          <w:rFonts w:ascii="Times New Roman" w:eastAsia="Times New Roman" w:hAnsi="Times New Roman" w:cs="Times New Roman"/>
          <w:color w:val="000000"/>
          <w:sz w:val="20"/>
          <w:szCs w:val="24"/>
        </w:rPr>
        <w:t xml:space="preserve"> nuotoliniai renginiai – 13, dalyviai ir lankytojai –</w:t>
      </w:r>
      <w:r w:rsidR="00AF1849" w:rsidRPr="00787697">
        <w:rPr>
          <w:rFonts w:ascii="Times New Roman" w:eastAsia="Times New Roman" w:hAnsi="Times New Roman" w:cs="Times New Roman"/>
          <w:color w:val="000000"/>
          <w:sz w:val="20"/>
          <w:szCs w:val="24"/>
        </w:rPr>
        <w:t xml:space="preserve"> </w:t>
      </w:r>
      <w:r w:rsidR="000C5CB8" w:rsidRPr="00787697">
        <w:rPr>
          <w:rFonts w:ascii="Times New Roman" w:eastAsia="Times New Roman" w:hAnsi="Times New Roman" w:cs="Times New Roman"/>
          <w:color w:val="000000"/>
          <w:sz w:val="20"/>
          <w:szCs w:val="24"/>
        </w:rPr>
        <w:t>4</w:t>
      </w:r>
      <w:r w:rsidR="00787697">
        <w:rPr>
          <w:rFonts w:ascii="Times New Roman" w:eastAsia="Times New Roman" w:hAnsi="Times New Roman" w:cs="Times New Roman"/>
          <w:color w:val="000000"/>
          <w:sz w:val="20"/>
          <w:szCs w:val="24"/>
        </w:rPr>
        <w:t> </w:t>
      </w:r>
      <w:r w:rsidR="000C5CB8" w:rsidRPr="00787697">
        <w:rPr>
          <w:rFonts w:ascii="Times New Roman" w:eastAsia="Times New Roman" w:hAnsi="Times New Roman" w:cs="Times New Roman"/>
          <w:color w:val="000000"/>
          <w:sz w:val="20"/>
          <w:szCs w:val="24"/>
        </w:rPr>
        <w:t>111</w:t>
      </w:r>
      <w:r w:rsidR="00787697">
        <w:rPr>
          <w:rFonts w:ascii="Times New Roman" w:eastAsia="Times New Roman" w:hAnsi="Times New Roman" w:cs="Times New Roman"/>
          <w:color w:val="000000"/>
          <w:sz w:val="20"/>
          <w:szCs w:val="24"/>
        </w:rPr>
        <w:t xml:space="preserve">; </w:t>
      </w:r>
      <w:proofErr w:type="spellStart"/>
      <w:r w:rsidRPr="00C9336E">
        <w:rPr>
          <w:rFonts w:ascii="Times New Roman" w:eastAsia="Times New Roman" w:hAnsi="Times New Roman" w:cs="Times New Roman"/>
          <w:color w:val="000000"/>
          <w:sz w:val="20"/>
          <w:szCs w:val="24"/>
        </w:rPr>
        <w:t>Šilavoto</w:t>
      </w:r>
      <w:proofErr w:type="spellEnd"/>
      <w:r w:rsidRPr="00C9336E">
        <w:rPr>
          <w:rFonts w:ascii="Times New Roman" w:eastAsia="Times New Roman" w:hAnsi="Times New Roman" w:cs="Times New Roman"/>
          <w:color w:val="000000"/>
          <w:sz w:val="20"/>
          <w:szCs w:val="24"/>
        </w:rPr>
        <w:t xml:space="preserve"> laisvalaikio salė</w:t>
      </w:r>
      <w:r w:rsidR="00787697" w:rsidRPr="00787697">
        <w:rPr>
          <w:rFonts w:ascii="Times New Roman" w:eastAsia="Times New Roman" w:hAnsi="Times New Roman" w:cs="Times New Roman"/>
          <w:color w:val="000000"/>
          <w:sz w:val="20"/>
          <w:szCs w:val="24"/>
        </w:rPr>
        <w:t xml:space="preserve">je: </w:t>
      </w:r>
      <w:r w:rsidRPr="00C9336E">
        <w:rPr>
          <w:rFonts w:ascii="Times New Roman" w:eastAsia="Times New Roman" w:hAnsi="Times New Roman" w:cs="Times New Roman"/>
          <w:color w:val="000000"/>
          <w:sz w:val="20"/>
          <w:szCs w:val="24"/>
        </w:rPr>
        <w:t xml:space="preserve"> nuotoliniai renginiai –</w:t>
      </w:r>
      <w:r w:rsidR="00EB684A" w:rsidRPr="00787697">
        <w:rPr>
          <w:rFonts w:ascii="Times New Roman" w:eastAsia="Times New Roman" w:hAnsi="Times New Roman" w:cs="Times New Roman"/>
          <w:color w:val="000000"/>
          <w:sz w:val="20"/>
          <w:szCs w:val="24"/>
        </w:rPr>
        <w:t xml:space="preserve"> </w:t>
      </w:r>
      <w:r w:rsidRPr="00C9336E">
        <w:rPr>
          <w:rFonts w:ascii="Times New Roman" w:eastAsia="Times New Roman" w:hAnsi="Times New Roman" w:cs="Times New Roman"/>
          <w:color w:val="000000"/>
          <w:sz w:val="20"/>
          <w:szCs w:val="24"/>
        </w:rPr>
        <w:t>11, dalyviai ir lankytojai –</w:t>
      </w:r>
      <w:r w:rsidR="00AF1849" w:rsidRPr="00787697">
        <w:rPr>
          <w:rFonts w:ascii="Times New Roman" w:eastAsia="Times New Roman" w:hAnsi="Times New Roman" w:cs="Times New Roman"/>
          <w:color w:val="000000"/>
          <w:sz w:val="20"/>
          <w:szCs w:val="24"/>
        </w:rPr>
        <w:t xml:space="preserve"> </w:t>
      </w:r>
      <w:r w:rsidR="000C5CB8" w:rsidRPr="00787697">
        <w:rPr>
          <w:rFonts w:ascii="Times New Roman" w:eastAsia="Times New Roman" w:hAnsi="Times New Roman" w:cs="Times New Roman"/>
          <w:color w:val="000000"/>
          <w:sz w:val="20"/>
          <w:szCs w:val="24"/>
        </w:rPr>
        <w:t>2</w:t>
      </w:r>
      <w:r w:rsidR="00F40946">
        <w:rPr>
          <w:rFonts w:ascii="Times New Roman" w:eastAsia="Times New Roman" w:hAnsi="Times New Roman" w:cs="Times New Roman"/>
          <w:color w:val="000000"/>
          <w:sz w:val="20"/>
          <w:szCs w:val="24"/>
        </w:rPr>
        <w:t> </w:t>
      </w:r>
      <w:r w:rsidR="000C5CB8" w:rsidRPr="00787697">
        <w:rPr>
          <w:rFonts w:ascii="Times New Roman" w:eastAsia="Times New Roman" w:hAnsi="Times New Roman" w:cs="Times New Roman"/>
          <w:color w:val="000000"/>
          <w:sz w:val="20"/>
          <w:szCs w:val="24"/>
        </w:rPr>
        <w:t>001</w:t>
      </w:r>
    </w:p>
    <w:p w:rsidR="00F40946" w:rsidRDefault="00F40946" w:rsidP="00787697">
      <w:pPr>
        <w:spacing w:after="0" w:line="240" w:lineRule="auto"/>
        <w:rPr>
          <w:rFonts w:ascii="Times New Roman" w:eastAsia="Times New Roman" w:hAnsi="Times New Roman" w:cs="Times New Roman"/>
          <w:color w:val="000000"/>
          <w:sz w:val="20"/>
          <w:szCs w:val="24"/>
        </w:rPr>
      </w:pPr>
    </w:p>
    <w:p w:rsidR="00F40946" w:rsidRDefault="00F40946" w:rsidP="00787697">
      <w:pPr>
        <w:spacing w:after="0" w:line="240" w:lineRule="auto"/>
        <w:rPr>
          <w:rFonts w:ascii="Times New Roman" w:eastAsia="Times New Roman" w:hAnsi="Times New Roman" w:cs="Times New Roman"/>
          <w:color w:val="000000"/>
          <w:sz w:val="20"/>
          <w:szCs w:val="24"/>
        </w:rPr>
        <w:sectPr w:rsidR="00F40946" w:rsidSect="000A3299">
          <w:pgSz w:w="16838" w:h="11906" w:orient="landscape"/>
          <w:pgMar w:top="1701" w:right="1134" w:bottom="567" w:left="1134" w:header="567" w:footer="567" w:gutter="0"/>
          <w:pgNumType w:start="14"/>
          <w:cols w:space="1296"/>
          <w:titlePg/>
          <w:docGrid w:linePitch="299"/>
        </w:sectPr>
      </w:pPr>
    </w:p>
    <w:p w:rsidR="008F46D2" w:rsidRPr="00787697" w:rsidRDefault="000C580D" w:rsidP="00787697">
      <w:pPr>
        <w:pStyle w:val="ListParagraph"/>
        <w:numPr>
          <w:ilvl w:val="0"/>
          <w:numId w:val="7"/>
        </w:numPr>
        <w:spacing w:after="0"/>
        <w:jc w:val="both"/>
        <w:rPr>
          <w:rFonts w:ascii="Times New Roman" w:eastAsia="Times New Roman" w:hAnsi="Times New Roman" w:cs="Times New Roman"/>
          <w:sz w:val="24"/>
          <w:szCs w:val="24"/>
        </w:rPr>
      </w:pPr>
      <w:r w:rsidRPr="00787697">
        <w:rPr>
          <w:rFonts w:ascii="Times New Roman" w:eastAsia="Times New Roman" w:hAnsi="Times New Roman" w:cs="Times New Roman"/>
          <w:b/>
          <w:sz w:val="24"/>
          <w:szCs w:val="24"/>
        </w:rPr>
        <w:lastRenderedPageBreak/>
        <w:t xml:space="preserve">Svarbiausi pasiekimai, pokyčiai </w:t>
      </w:r>
      <w:r w:rsidRPr="00787697">
        <w:rPr>
          <w:rFonts w:ascii="Times New Roman" w:eastAsia="Times New Roman" w:hAnsi="Times New Roman" w:cs="Times New Roman"/>
          <w:i/>
          <w:sz w:val="24"/>
          <w:szCs w:val="24"/>
        </w:rPr>
        <w:t>(trumpas aprašymas)</w:t>
      </w:r>
    </w:p>
    <w:p w:rsidR="00787697" w:rsidRPr="00787697" w:rsidRDefault="000C580D" w:rsidP="00787697">
      <w:pPr>
        <w:pStyle w:val="ListParagraph"/>
        <w:numPr>
          <w:ilvl w:val="0"/>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Projektinė veikla:</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Auga pritraukiamos projektinės lėšos veiklai ir pasitikėjimas organizacija kaip projekto vykdytoja. 2020 m. finansuoti 4 Prienų kultūros ir laisvalaikio projektai. Pritraukta 16 842 </w:t>
      </w:r>
      <w:proofErr w:type="spellStart"/>
      <w:r w:rsidRPr="00787697">
        <w:rPr>
          <w:rFonts w:ascii="Times New Roman" w:hAnsi="Times New Roman" w:cs="Times New Roman"/>
          <w:sz w:val="24"/>
          <w:szCs w:val="24"/>
        </w:rPr>
        <w:t>Eur</w:t>
      </w:r>
      <w:proofErr w:type="spellEnd"/>
      <w:r w:rsidRPr="00787697">
        <w:rPr>
          <w:rFonts w:ascii="Times New Roman" w:hAnsi="Times New Roman" w:cs="Times New Roman"/>
          <w:sz w:val="24"/>
          <w:szCs w:val="24"/>
        </w:rPr>
        <w:t xml:space="preserve"> paramos (palyginimui – 2019 m. pritraukta 9 845‬ </w:t>
      </w:r>
      <w:proofErr w:type="spellStart"/>
      <w:r w:rsidRPr="00787697">
        <w:rPr>
          <w:rFonts w:ascii="Times New Roman" w:hAnsi="Times New Roman" w:cs="Times New Roman"/>
          <w:sz w:val="24"/>
          <w:szCs w:val="24"/>
        </w:rPr>
        <w:t>Eur</w:t>
      </w:r>
      <w:proofErr w:type="spellEnd"/>
      <w:r w:rsidRPr="00787697">
        <w:rPr>
          <w:rFonts w:ascii="Times New Roman" w:hAnsi="Times New Roman" w:cs="Times New Roman"/>
          <w:sz w:val="24"/>
          <w:szCs w:val="24"/>
        </w:rPr>
        <w:t xml:space="preserve">; 2018 m. buvo teiktos 2 paraiškos, finansavimas negautas). Pokytis lyginant su 2019 m. – 6 997 </w:t>
      </w:r>
      <w:proofErr w:type="spellStart"/>
      <w:r w:rsidRPr="00787697">
        <w:rPr>
          <w:rFonts w:ascii="Times New Roman" w:hAnsi="Times New Roman" w:cs="Times New Roman"/>
          <w:sz w:val="24"/>
          <w:szCs w:val="24"/>
        </w:rPr>
        <w:t>Eur</w:t>
      </w:r>
      <w:proofErr w:type="spellEnd"/>
      <w:r w:rsidRPr="00787697">
        <w:rPr>
          <w:rFonts w:ascii="Times New Roman" w:hAnsi="Times New Roman" w:cs="Times New Roman"/>
          <w:sz w:val="24"/>
          <w:szCs w:val="24"/>
        </w:rPr>
        <w:t>;</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PKLC tapo jaunimo </w:t>
      </w:r>
      <w:proofErr w:type="spellStart"/>
      <w:r w:rsidRPr="00787697">
        <w:rPr>
          <w:rFonts w:ascii="Times New Roman" w:hAnsi="Times New Roman" w:cs="Times New Roman"/>
          <w:sz w:val="24"/>
          <w:szCs w:val="24"/>
        </w:rPr>
        <w:t>Erasmus</w:t>
      </w:r>
      <w:proofErr w:type="spellEnd"/>
      <w:r w:rsidRPr="00787697">
        <w:rPr>
          <w:rFonts w:ascii="Times New Roman" w:hAnsi="Times New Roman" w:cs="Times New Roman"/>
          <w:sz w:val="24"/>
          <w:szCs w:val="24"/>
        </w:rPr>
        <w:t xml:space="preserve">+ programos partneriu. Kartu su Marijampolės Visuomenės ir verslo plėtros institutu 2020 m. pateiktas ir gavo finansavimą projektas „Me be4 </w:t>
      </w:r>
      <w:proofErr w:type="spellStart"/>
      <w:r w:rsidRPr="00787697">
        <w:rPr>
          <w:rFonts w:ascii="Times New Roman" w:hAnsi="Times New Roman" w:cs="Times New Roman"/>
          <w:sz w:val="24"/>
          <w:szCs w:val="24"/>
        </w:rPr>
        <w:t>you</w:t>
      </w:r>
      <w:proofErr w:type="spellEnd"/>
      <w:r w:rsidRPr="00787697">
        <w:rPr>
          <w:rFonts w:ascii="Times New Roman" w:hAnsi="Times New Roman" w:cs="Times New Roman"/>
          <w:sz w:val="24"/>
          <w:szCs w:val="24"/>
        </w:rPr>
        <w:t>“. Projekto veiklose 2021 m. turės galimybę dalyvauti ir Prienų krašto jaunuoliai. Viena iš jų, – mobilumas Graikijoje. Tikimės, kad projekto metu įgytų kompetencijų dėka, PKLC tarptautinių projektų paraiškas gebės rengti savarankiškai ir tapti pagrindiniu vykdytoju;</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teikta ir akredituota neformaliojo švietimo programa – Vaikų ir paauglių klasikinio šokio studija „Saulės perlai“ (įgytos reikiamos kompetencijos, išsiaiškintas procesas).</w:t>
      </w:r>
    </w:p>
    <w:p w:rsidR="008F46D2" w:rsidRPr="00787697" w:rsidRDefault="000C580D" w:rsidP="00787697">
      <w:pPr>
        <w:pStyle w:val="ListParagraph"/>
        <w:numPr>
          <w:ilvl w:val="0"/>
          <w:numId w:val="28"/>
        </w:numPr>
        <w:tabs>
          <w:tab w:val="left" w:pos="851"/>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Kolektyvų meninio lygio ir vadovų profesinių bei bendrųjų kompetencijų augimas: </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Vokalinių ansamblių respublikiniame konkurse „Sidabriniai balsai“ I rajoniniame ture: 2 PKLC kolektyvams suteikta rekomendacija I kategorijai; 1 kolektyvui – II kategorijai, 1 kolektyvui – III kategorijai. 2 iš minėtų kolektyvų konkurse dalyvavo pirmą kartą, suteiktos meninės kategorijos neturėjo. Dėl COVID-19 pandemijos vėlesni konkurso etapai neįvyko, laukiama Lietuvos nacionalinio kultūros centro sprendimo dėl kategorijų patvirtinimo, remiantis I etapo rezultatais. </w:t>
      </w:r>
    </w:p>
    <w:p w:rsidR="000A3299" w:rsidRPr="000A3299" w:rsidRDefault="000C580D" w:rsidP="000A3299">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Projekto – Vokalo kolektyvo meistriškumo kursai „</w:t>
      </w:r>
      <w:proofErr w:type="spellStart"/>
      <w:r w:rsidRPr="00787697">
        <w:rPr>
          <w:rFonts w:ascii="Times New Roman" w:hAnsi="Times New Roman" w:cs="Times New Roman"/>
          <w:sz w:val="24"/>
          <w:szCs w:val="24"/>
        </w:rPr>
        <w:t>Canto</w:t>
      </w:r>
      <w:proofErr w:type="spellEnd"/>
      <w:r w:rsidRPr="00787697">
        <w:rPr>
          <w:rFonts w:ascii="Times New Roman" w:hAnsi="Times New Roman" w:cs="Times New Roman"/>
          <w:sz w:val="24"/>
          <w:szCs w:val="24"/>
        </w:rPr>
        <w:t xml:space="preserve"> </w:t>
      </w:r>
      <w:proofErr w:type="spellStart"/>
      <w:r w:rsidRPr="00787697">
        <w:rPr>
          <w:rFonts w:ascii="Times New Roman" w:hAnsi="Times New Roman" w:cs="Times New Roman"/>
          <w:sz w:val="24"/>
          <w:szCs w:val="24"/>
        </w:rPr>
        <w:t>perfetto</w:t>
      </w:r>
      <w:proofErr w:type="spellEnd"/>
      <w:r w:rsidRPr="00787697">
        <w:rPr>
          <w:rFonts w:ascii="Times New Roman" w:hAnsi="Times New Roman" w:cs="Times New Roman"/>
          <w:sz w:val="24"/>
          <w:szCs w:val="24"/>
        </w:rPr>
        <w:t>“ metu PKLC organizavo mokymus ne tik Prienų rajono, bet ir Kauno apskrities vokalo srities meno kolektyvams ir jų vadovams. Projektas bus tęsiamas</w:t>
      </w:r>
      <w:r w:rsidR="000A3299">
        <w:rPr>
          <w:rFonts w:ascii="Times New Roman" w:hAnsi="Times New Roman" w:cs="Times New Roman"/>
          <w:sz w:val="24"/>
          <w:szCs w:val="24"/>
        </w:rPr>
        <w:t xml:space="preserve"> ir 2021 m.</w:t>
      </w:r>
    </w:p>
    <w:p w:rsidR="000A3299" w:rsidRPr="000A3299" w:rsidRDefault="000A3299" w:rsidP="000A3299">
      <w:pPr>
        <w:pStyle w:val="ListParagraph"/>
        <w:numPr>
          <w:ilvl w:val="1"/>
          <w:numId w:val="28"/>
        </w:numPr>
        <w:tabs>
          <w:tab w:val="left" w:pos="993"/>
        </w:tabs>
        <w:ind w:left="0" w:firstLine="567"/>
        <w:jc w:val="both"/>
        <w:rPr>
          <w:rFonts w:ascii="Times New Roman" w:hAnsi="Times New Roman" w:cs="Times New Roman"/>
          <w:sz w:val="24"/>
          <w:szCs w:val="24"/>
        </w:rPr>
      </w:pPr>
      <w:r w:rsidRPr="000A3299">
        <w:rPr>
          <w:rFonts w:ascii="Times New Roman" w:hAnsi="Times New Roman" w:cs="Times New Roman"/>
          <w:sz w:val="24"/>
          <w:szCs w:val="24"/>
        </w:rPr>
        <w:t xml:space="preserve">PKLC baletmeisteris Raimundas </w:t>
      </w:r>
      <w:proofErr w:type="spellStart"/>
      <w:r w:rsidRPr="000A3299">
        <w:rPr>
          <w:rFonts w:ascii="Times New Roman" w:hAnsi="Times New Roman" w:cs="Times New Roman"/>
          <w:sz w:val="24"/>
          <w:szCs w:val="24"/>
        </w:rPr>
        <w:t>Markūnas</w:t>
      </w:r>
      <w:proofErr w:type="spellEnd"/>
      <w:r w:rsidRPr="000A3299">
        <w:rPr>
          <w:rFonts w:ascii="Times New Roman" w:hAnsi="Times New Roman" w:cs="Times New Roman"/>
          <w:sz w:val="24"/>
          <w:szCs w:val="24"/>
        </w:rPr>
        <w:t xml:space="preserve"> dalyvavo Lietuvos nacionalinio kultūros centro organizuotame naujų šokių įsigijimo konkurse. Atrinkti 2 baletmeisterio sukurti ir Vyresniųjų liaudiškų šoki</w:t>
      </w:r>
      <w:r>
        <w:rPr>
          <w:rFonts w:ascii="Times New Roman" w:hAnsi="Times New Roman" w:cs="Times New Roman"/>
          <w:sz w:val="24"/>
          <w:szCs w:val="24"/>
        </w:rPr>
        <w:t xml:space="preserve">ų grupės „Ringis“ atlikti </w:t>
      </w:r>
      <w:r w:rsidRPr="000A3299">
        <w:rPr>
          <w:rFonts w:ascii="Times New Roman" w:hAnsi="Times New Roman" w:cs="Times New Roman"/>
          <w:sz w:val="24"/>
          <w:szCs w:val="24"/>
        </w:rPr>
        <w:t>autoriniai šokiai „</w:t>
      </w:r>
      <w:proofErr w:type="spellStart"/>
      <w:r w:rsidRPr="000A3299">
        <w:rPr>
          <w:rFonts w:ascii="Times New Roman" w:hAnsi="Times New Roman" w:cs="Times New Roman"/>
          <w:sz w:val="24"/>
          <w:szCs w:val="24"/>
        </w:rPr>
        <w:t>Pasuktinė</w:t>
      </w:r>
      <w:proofErr w:type="spellEnd"/>
      <w:r w:rsidRPr="000A3299">
        <w:rPr>
          <w:rFonts w:ascii="Times New Roman" w:hAnsi="Times New Roman" w:cs="Times New Roman"/>
          <w:sz w:val="24"/>
          <w:szCs w:val="24"/>
        </w:rPr>
        <w:t>“ ir „</w:t>
      </w:r>
      <w:proofErr w:type="spellStart"/>
      <w:r w:rsidRPr="000A3299">
        <w:rPr>
          <w:rFonts w:ascii="Times New Roman" w:hAnsi="Times New Roman" w:cs="Times New Roman"/>
          <w:sz w:val="24"/>
          <w:szCs w:val="24"/>
        </w:rPr>
        <w:t>Gaspadorių</w:t>
      </w:r>
      <w:proofErr w:type="spellEnd"/>
      <w:r w:rsidRPr="000A3299">
        <w:rPr>
          <w:rFonts w:ascii="Times New Roman" w:hAnsi="Times New Roman" w:cs="Times New Roman"/>
          <w:sz w:val="24"/>
          <w:szCs w:val="24"/>
        </w:rPr>
        <w:t xml:space="preserve"> polka“.</w:t>
      </w:r>
    </w:p>
    <w:p w:rsidR="008F46D2" w:rsidRPr="00787697" w:rsidRDefault="000C580D" w:rsidP="00787697">
      <w:pPr>
        <w:pStyle w:val="ListParagraph"/>
        <w:numPr>
          <w:ilvl w:val="0"/>
          <w:numId w:val="28"/>
        </w:numPr>
        <w:tabs>
          <w:tab w:val="left" w:pos="851"/>
        </w:tabs>
        <w:ind w:left="0" w:firstLine="567"/>
        <w:jc w:val="both"/>
        <w:rPr>
          <w:rFonts w:ascii="Times New Roman" w:hAnsi="Times New Roman" w:cs="Times New Roman"/>
          <w:sz w:val="24"/>
          <w:szCs w:val="24"/>
        </w:rPr>
      </w:pPr>
      <w:proofErr w:type="spellStart"/>
      <w:r w:rsidRPr="00787697">
        <w:rPr>
          <w:rFonts w:ascii="Times New Roman" w:hAnsi="Times New Roman" w:cs="Times New Roman"/>
          <w:sz w:val="24"/>
          <w:szCs w:val="24"/>
        </w:rPr>
        <w:t>Savanorystė</w:t>
      </w:r>
      <w:proofErr w:type="spellEnd"/>
      <w:r w:rsidRPr="00787697">
        <w:rPr>
          <w:rFonts w:ascii="Times New Roman" w:hAnsi="Times New Roman" w:cs="Times New Roman"/>
          <w:sz w:val="24"/>
          <w:szCs w:val="24"/>
        </w:rPr>
        <w:t xml:space="preserve">: pirmą kartą įgyvendinta Jaunimo reikalų departamento Jaunimo savanoriškos tarnybos programa, skirta ilgalaikę </w:t>
      </w:r>
      <w:proofErr w:type="spellStart"/>
      <w:r w:rsidRPr="00787697">
        <w:rPr>
          <w:rFonts w:ascii="Times New Roman" w:hAnsi="Times New Roman" w:cs="Times New Roman"/>
          <w:sz w:val="24"/>
          <w:szCs w:val="24"/>
        </w:rPr>
        <w:t>savanorystę</w:t>
      </w:r>
      <w:proofErr w:type="spellEnd"/>
      <w:r w:rsidRPr="00787697">
        <w:rPr>
          <w:rFonts w:ascii="Times New Roman" w:hAnsi="Times New Roman" w:cs="Times New Roman"/>
          <w:sz w:val="24"/>
          <w:szCs w:val="24"/>
        </w:rPr>
        <w:t xml:space="preserve"> (6 mėn., 240 val.) pasirenkantiems jaunuoliams. Programą 2020 m. baigė 4 savanoriai. PKLC akreditacija kaip savanorius priimančiai organizacijai suteikta pakartotinai iki 2022-12-02.</w:t>
      </w:r>
    </w:p>
    <w:p w:rsidR="008F46D2" w:rsidRPr="00787697" w:rsidRDefault="000C580D" w:rsidP="00787697">
      <w:pPr>
        <w:pStyle w:val="ListParagraph"/>
        <w:numPr>
          <w:ilvl w:val="0"/>
          <w:numId w:val="28"/>
        </w:numPr>
        <w:tabs>
          <w:tab w:val="left" w:pos="851"/>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Renginių organizavimo pokyčiai:</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daugiau dėmesio principui „kultūra turi artėti prie žmogaus“ (renginiai Beržyno parke, parodos viešose miesto erdvėse, jaunimo įtraukimas į renginių organizavimo procesus);</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dėl COVID-19 pandemijos apribojimų įgyta virtualių renginių transliacijoms reikalingų kompetencijų pagrindai ir reikalingiausios programinės įrangos licencijos;</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pradėti organizuoti tiesioginiai virtualūs renginiai (susitikimai su įdomiais žmonėmis, užsienyje gyvenančiais kraštiečiais ir kt.).</w:t>
      </w:r>
    </w:p>
    <w:p w:rsidR="008F46D2" w:rsidRPr="00787697" w:rsidRDefault="000C580D" w:rsidP="00787697">
      <w:pPr>
        <w:pStyle w:val="ListParagraph"/>
        <w:numPr>
          <w:ilvl w:val="0"/>
          <w:numId w:val="28"/>
        </w:numPr>
        <w:tabs>
          <w:tab w:val="left" w:pos="851"/>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Infrastruktūros ir technologiniai pokyčiai: </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atnaujintas PKLC pastato, esančio Vytauto g. 35, Prienai fasadas  ir </w:t>
      </w:r>
      <w:proofErr w:type="spellStart"/>
      <w:r w:rsidRPr="00787697">
        <w:rPr>
          <w:rFonts w:ascii="Times New Roman" w:hAnsi="Times New Roman" w:cs="Times New Roman"/>
          <w:sz w:val="24"/>
          <w:szCs w:val="24"/>
        </w:rPr>
        <w:t>gerbuvis</w:t>
      </w:r>
      <w:proofErr w:type="spellEnd"/>
      <w:r w:rsidRPr="00787697">
        <w:rPr>
          <w:rFonts w:ascii="Times New Roman" w:hAnsi="Times New Roman" w:cs="Times New Roman"/>
          <w:sz w:val="24"/>
          <w:szCs w:val="24"/>
        </w:rPr>
        <w:t xml:space="preserve"> (vykdytojas – Prienų r. savivaldybės administracija, rangovas – UAB „</w:t>
      </w:r>
      <w:proofErr w:type="spellStart"/>
      <w:r w:rsidRPr="00787697">
        <w:rPr>
          <w:rFonts w:ascii="Times New Roman" w:hAnsi="Times New Roman" w:cs="Times New Roman"/>
          <w:sz w:val="24"/>
          <w:szCs w:val="24"/>
        </w:rPr>
        <w:t>Rūdupis</w:t>
      </w:r>
      <w:proofErr w:type="spellEnd"/>
      <w:r w:rsidRPr="00787697">
        <w:rPr>
          <w:rFonts w:ascii="Times New Roman" w:hAnsi="Times New Roman" w:cs="Times New Roman"/>
          <w:sz w:val="24"/>
          <w:szCs w:val="24"/>
        </w:rPr>
        <w:t>“);</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įsigyta nauja, kokybiška lauko renginių įgarsinimo įranga renginiams iki 1 000 dalyvių;</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papildyta Koncertų salės tiesioginių transliacijų sistema, sudarant galimybę renginio eiga stebėti Didžiojoje fojė, griminėse, studijose; </w:t>
      </w:r>
    </w:p>
    <w:p w:rsidR="008F46D2"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kasoje įdiegta galimybė į PKLC organizuojamus renginius bilietus bei nemokamus kvietimus </w:t>
      </w:r>
      <w:proofErr w:type="spellStart"/>
      <w:r w:rsidRPr="00787697">
        <w:rPr>
          <w:rFonts w:ascii="Times New Roman" w:hAnsi="Times New Roman" w:cs="Times New Roman"/>
          <w:sz w:val="24"/>
          <w:szCs w:val="24"/>
        </w:rPr>
        <w:t>isigyti</w:t>
      </w:r>
      <w:proofErr w:type="spellEnd"/>
      <w:r w:rsidRPr="00787697">
        <w:rPr>
          <w:rFonts w:ascii="Times New Roman" w:hAnsi="Times New Roman" w:cs="Times New Roman"/>
          <w:sz w:val="24"/>
          <w:szCs w:val="24"/>
        </w:rPr>
        <w:t xml:space="preserve"> internetu.</w:t>
      </w:r>
    </w:p>
    <w:p w:rsidR="008F46D2" w:rsidRPr="00787697" w:rsidRDefault="000C580D" w:rsidP="00787697">
      <w:pPr>
        <w:pStyle w:val="ListParagraph"/>
        <w:numPr>
          <w:ilvl w:val="0"/>
          <w:numId w:val="28"/>
        </w:numPr>
        <w:tabs>
          <w:tab w:val="left" w:pos="851"/>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lastRenderedPageBreak/>
        <w:t>PKLC veiklos matomumo didinimas:</w:t>
      </w:r>
    </w:p>
    <w:p w:rsidR="008F46D2" w:rsidRPr="00787697" w:rsidRDefault="000C580D" w:rsidP="00787697">
      <w:pPr>
        <w:pStyle w:val="ListParagraph"/>
        <w:numPr>
          <w:ilvl w:val="1"/>
          <w:numId w:val="28"/>
        </w:numPr>
        <w:tabs>
          <w:tab w:val="left" w:pos="1134"/>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PKLC valdomų socialinio tinklo </w:t>
      </w:r>
      <w:proofErr w:type="spellStart"/>
      <w:r w:rsidRPr="004249F6">
        <w:rPr>
          <w:rFonts w:ascii="Times New Roman" w:hAnsi="Times New Roman" w:cs="Times New Roman"/>
          <w:i/>
          <w:sz w:val="24"/>
          <w:szCs w:val="24"/>
        </w:rPr>
        <w:t>Facebook</w:t>
      </w:r>
      <w:proofErr w:type="spellEnd"/>
      <w:r w:rsidRPr="00787697">
        <w:rPr>
          <w:rFonts w:ascii="Times New Roman" w:hAnsi="Times New Roman" w:cs="Times New Roman"/>
          <w:sz w:val="24"/>
          <w:szCs w:val="24"/>
        </w:rPr>
        <w:t xml:space="preserve"> paskyrų sekėjų skaičiaus pokytis – 1 956;</w:t>
      </w:r>
    </w:p>
    <w:p w:rsid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hAnsi="Times New Roman" w:cs="Times New Roman"/>
          <w:sz w:val="24"/>
          <w:szCs w:val="24"/>
        </w:rPr>
        <w:t xml:space="preserve">PKLC pristatė savo veiklą Vilniaus knygų mugės Kultūros centrų salėje. PKLC stendą aplankė LR Prezidentas </w:t>
      </w:r>
      <w:proofErr w:type="spellStart"/>
      <w:r w:rsidRPr="00787697">
        <w:rPr>
          <w:rFonts w:ascii="Times New Roman" w:hAnsi="Times New Roman" w:cs="Times New Roman"/>
          <w:sz w:val="24"/>
          <w:szCs w:val="24"/>
        </w:rPr>
        <w:t>Gitanas</w:t>
      </w:r>
      <w:proofErr w:type="spellEnd"/>
      <w:r w:rsidRPr="00787697">
        <w:rPr>
          <w:rFonts w:ascii="Times New Roman" w:hAnsi="Times New Roman" w:cs="Times New Roman"/>
          <w:sz w:val="24"/>
          <w:szCs w:val="24"/>
        </w:rPr>
        <w:t xml:space="preserve"> Nausėda. Stende dirbusi komanda pelnė nominaciją – už įkvepiančią puikią nuotaiką. </w:t>
      </w:r>
    </w:p>
    <w:p w:rsidR="00787697" w:rsidRPr="000A3299" w:rsidRDefault="000C580D" w:rsidP="00787697">
      <w:pPr>
        <w:pStyle w:val="ListParagraph"/>
        <w:numPr>
          <w:ilvl w:val="0"/>
          <w:numId w:val="28"/>
        </w:numPr>
        <w:tabs>
          <w:tab w:val="left" w:pos="993"/>
        </w:tabs>
        <w:ind w:left="0" w:firstLine="567"/>
        <w:jc w:val="both"/>
        <w:rPr>
          <w:rFonts w:ascii="Times New Roman" w:hAnsi="Times New Roman" w:cs="Times New Roman"/>
          <w:sz w:val="24"/>
          <w:szCs w:val="24"/>
        </w:rPr>
      </w:pPr>
      <w:r w:rsidRPr="000A3299">
        <w:rPr>
          <w:rFonts w:ascii="Times New Roman" w:eastAsia="Times New Roman" w:hAnsi="Times New Roman" w:cs="Times New Roman"/>
          <w:sz w:val="24"/>
          <w:szCs w:val="24"/>
        </w:rPr>
        <w:t xml:space="preserve">Turto ir asmenų saugos stiprinimas: </w:t>
      </w:r>
    </w:p>
    <w:p w:rsidR="00787697"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eastAsia="Times New Roman" w:hAnsi="Times New Roman" w:cs="Times New Roman"/>
          <w:sz w:val="24"/>
          <w:szCs w:val="24"/>
        </w:rPr>
        <w:t>aplink PKLC pastatą sumontuotos papildomos stebėjimo kameros (12 naujų kamerų);</w:t>
      </w:r>
    </w:p>
    <w:p w:rsidR="00787697"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eastAsia="Times New Roman" w:hAnsi="Times New Roman" w:cs="Times New Roman"/>
          <w:sz w:val="24"/>
          <w:szCs w:val="24"/>
        </w:rPr>
        <w:t>pakeistos Koncertų salės scenos dekoracijų pakėlimo įrenginių virvės ir laikančios konstrukcijos (atlikta patikra, gautas pažymėjimas);</w:t>
      </w:r>
    </w:p>
    <w:p w:rsidR="00787697" w:rsidRPr="00787697" w:rsidRDefault="000C580D" w:rsidP="00787697">
      <w:pPr>
        <w:pStyle w:val="ListParagraph"/>
        <w:numPr>
          <w:ilvl w:val="1"/>
          <w:numId w:val="28"/>
        </w:numPr>
        <w:tabs>
          <w:tab w:val="left" w:pos="993"/>
        </w:tabs>
        <w:ind w:left="0" w:firstLine="567"/>
        <w:jc w:val="both"/>
        <w:rPr>
          <w:rFonts w:ascii="Times New Roman" w:hAnsi="Times New Roman" w:cs="Times New Roman"/>
          <w:sz w:val="24"/>
          <w:szCs w:val="24"/>
        </w:rPr>
      </w:pPr>
      <w:r w:rsidRPr="00787697">
        <w:rPr>
          <w:rFonts w:ascii="Times New Roman" w:eastAsia="Times New Roman" w:hAnsi="Times New Roman" w:cs="Times New Roman"/>
          <w:sz w:val="24"/>
          <w:szCs w:val="24"/>
        </w:rPr>
        <w:t>įsigyta dalis apsauginių kabelių kilimėlių/takelių, reikalingų apsaugoti renginių metu naudojamus kabelius ir laidus (darbuotojų ir renginių lankytojų saugos pagerinimas).</w:t>
      </w:r>
    </w:p>
    <w:p w:rsidR="008F46D2" w:rsidRPr="000A3299" w:rsidRDefault="000C580D" w:rsidP="00787697">
      <w:pPr>
        <w:pStyle w:val="ListParagraph"/>
        <w:numPr>
          <w:ilvl w:val="0"/>
          <w:numId w:val="28"/>
        </w:numPr>
        <w:tabs>
          <w:tab w:val="left" w:pos="993"/>
        </w:tabs>
        <w:ind w:left="0" w:firstLine="567"/>
        <w:jc w:val="both"/>
        <w:rPr>
          <w:rFonts w:ascii="Times New Roman" w:hAnsi="Times New Roman" w:cs="Times New Roman"/>
          <w:sz w:val="24"/>
          <w:szCs w:val="24"/>
        </w:rPr>
      </w:pPr>
      <w:r w:rsidRPr="00787697">
        <w:rPr>
          <w:rFonts w:ascii="Times New Roman" w:eastAsia="Times New Roman" w:hAnsi="Times New Roman" w:cs="Times New Roman"/>
          <w:sz w:val="24"/>
          <w:szCs w:val="24"/>
        </w:rPr>
        <w:t>PKLC</w:t>
      </w:r>
      <w:r w:rsidRPr="00787697">
        <w:rPr>
          <w:rFonts w:ascii="Times New Roman" w:eastAsia="Times New Roman" w:hAnsi="Times New Roman" w:cs="Times New Roman"/>
          <w:color w:val="000000"/>
          <w:sz w:val="24"/>
          <w:szCs w:val="24"/>
        </w:rPr>
        <w:t xml:space="preserve"> direktorė V</w:t>
      </w:r>
      <w:r w:rsidRPr="00787697">
        <w:rPr>
          <w:rFonts w:ascii="Times New Roman" w:eastAsia="Times New Roman" w:hAnsi="Times New Roman" w:cs="Times New Roman"/>
          <w:sz w:val="24"/>
          <w:szCs w:val="24"/>
        </w:rPr>
        <w:t>.</w:t>
      </w:r>
      <w:r w:rsidRPr="00787697">
        <w:rPr>
          <w:rFonts w:ascii="Times New Roman" w:eastAsia="Times New Roman" w:hAnsi="Times New Roman" w:cs="Times New Roman"/>
          <w:color w:val="000000"/>
          <w:sz w:val="24"/>
          <w:szCs w:val="24"/>
        </w:rPr>
        <w:t xml:space="preserve"> </w:t>
      </w:r>
      <w:proofErr w:type="spellStart"/>
      <w:r w:rsidRPr="00787697">
        <w:rPr>
          <w:rFonts w:ascii="Times New Roman" w:eastAsia="Times New Roman" w:hAnsi="Times New Roman" w:cs="Times New Roman"/>
          <w:color w:val="000000"/>
          <w:sz w:val="24"/>
          <w:szCs w:val="24"/>
        </w:rPr>
        <w:t>Naudžiūtė</w:t>
      </w:r>
      <w:proofErr w:type="spellEnd"/>
      <w:r w:rsidRPr="00787697">
        <w:rPr>
          <w:rFonts w:ascii="Times New Roman" w:eastAsia="Times New Roman" w:hAnsi="Times New Roman" w:cs="Times New Roman"/>
          <w:color w:val="000000"/>
          <w:sz w:val="24"/>
          <w:szCs w:val="24"/>
        </w:rPr>
        <w:t xml:space="preserve"> Lietuvos kultūros centrų asociacijos</w:t>
      </w:r>
      <w:r w:rsidRPr="00787697">
        <w:rPr>
          <w:rFonts w:ascii="Times New Roman" w:eastAsia="Times New Roman" w:hAnsi="Times New Roman" w:cs="Times New Roman"/>
          <w:sz w:val="24"/>
          <w:szCs w:val="24"/>
        </w:rPr>
        <w:t xml:space="preserve"> </w:t>
      </w:r>
      <w:r w:rsidRPr="00787697">
        <w:rPr>
          <w:rFonts w:ascii="Times New Roman" w:eastAsia="Times New Roman" w:hAnsi="Times New Roman" w:cs="Times New Roman"/>
          <w:color w:val="000000"/>
          <w:sz w:val="24"/>
          <w:szCs w:val="24"/>
        </w:rPr>
        <w:t>visuotinio susirinkimo sprendimu deleguota į Kultūros centrų tarybą prie LR Kultūros ministerijos (</w:t>
      </w:r>
      <w:r w:rsidRPr="00787697">
        <w:rPr>
          <w:rFonts w:ascii="Times New Roman" w:eastAsia="Times New Roman" w:hAnsi="Times New Roman" w:cs="Times New Roman"/>
          <w:sz w:val="24"/>
          <w:szCs w:val="24"/>
        </w:rPr>
        <w:t>LR Kultūros ministro 2020 m. lapkričio 16 d. įsakymas „Dėl Lietuvos Respublikos Kultūros ministro 2019 M. lapkričio 5 d. įsakymo Nr. ĮV-706 ,,Dėl kultūros centrų tarybos sudėties tvirtinimo“ pakeitimo” Nr. ĮV-1376</w:t>
      </w:r>
      <w:r w:rsidRPr="00787697">
        <w:rPr>
          <w:rFonts w:ascii="Times New Roman" w:eastAsia="Times New Roman" w:hAnsi="Times New Roman" w:cs="Times New Roman"/>
          <w:color w:val="000000"/>
          <w:sz w:val="24"/>
          <w:szCs w:val="24"/>
        </w:rPr>
        <w:t>) pateikė pasiūl</w:t>
      </w:r>
      <w:r w:rsidRPr="00787697">
        <w:rPr>
          <w:rFonts w:ascii="Times New Roman" w:eastAsia="Times New Roman" w:hAnsi="Times New Roman" w:cs="Times New Roman"/>
          <w:sz w:val="24"/>
          <w:szCs w:val="24"/>
        </w:rPr>
        <w:t xml:space="preserve">ymus perkvalifikavimo programų rengimo neturintiems reikiamo išsilavinimo kultūros ir meno darbuotojams bei LR Kultūros centrų įstatymų pataisų. </w:t>
      </w:r>
    </w:p>
    <w:p w:rsidR="000A3299" w:rsidRPr="00787697" w:rsidRDefault="000A3299" w:rsidP="000A3299">
      <w:pPr>
        <w:pStyle w:val="ListParagraph"/>
        <w:tabs>
          <w:tab w:val="left" w:pos="993"/>
        </w:tabs>
        <w:ind w:left="567"/>
        <w:jc w:val="both"/>
        <w:rPr>
          <w:rFonts w:ascii="Times New Roman" w:hAnsi="Times New Roman" w:cs="Times New Roman"/>
          <w:sz w:val="24"/>
          <w:szCs w:val="24"/>
        </w:rPr>
      </w:pPr>
    </w:p>
    <w:p w:rsidR="008F46D2" w:rsidRPr="00B71F56" w:rsidRDefault="000C580D" w:rsidP="00B71F56">
      <w:pPr>
        <w:pStyle w:val="ListParagraph"/>
        <w:widowControl w:val="0"/>
        <w:numPr>
          <w:ilvl w:val="0"/>
          <w:numId w:val="7"/>
        </w:numPr>
        <w:tabs>
          <w:tab w:val="left" w:pos="851"/>
        </w:tabs>
        <w:spacing w:after="0"/>
        <w:ind w:left="0" w:firstLine="567"/>
        <w:jc w:val="both"/>
        <w:rPr>
          <w:rFonts w:ascii="Times New Roman" w:eastAsia="Times New Roman" w:hAnsi="Times New Roman" w:cs="Times New Roman"/>
          <w:b/>
          <w:sz w:val="24"/>
        </w:rPr>
      </w:pPr>
      <w:r w:rsidRPr="00B71F56">
        <w:rPr>
          <w:rFonts w:ascii="Times New Roman" w:eastAsia="Times New Roman" w:hAnsi="Times New Roman" w:cs="Times New Roman"/>
          <w:b/>
          <w:sz w:val="24"/>
        </w:rPr>
        <w:t>Problemos, galimi problemų sprendimo būdai. Numatomi veiklos tobulinimo planai ir uždaviniai kitais metais.</w:t>
      </w:r>
    </w:p>
    <w:p w:rsidR="008F46D2" w:rsidRPr="00B71F56" w:rsidRDefault="000C580D" w:rsidP="00B71F56">
      <w:pPr>
        <w:pStyle w:val="ListParagraph"/>
        <w:widowControl w:val="0"/>
        <w:numPr>
          <w:ilvl w:val="1"/>
          <w:numId w:val="7"/>
        </w:numPr>
        <w:tabs>
          <w:tab w:val="left" w:pos="993"/>
        </w:tabs>
        <w:spacing w:after="0"/>
        <w:ind w:left="0" w:firstLine="567"/>
        <w:jc w:val="both"/>
        <w:rPr>
          <w:rFonts w:ascii="Times New Roman" w:eastAsia="Times New Roman" w:hAnsi="Times New Roman" w:cs="Times New Roman"/>
          <w:b/>
          <w:sz w:val="24"/>
        </w:rPr>
      </w:pPr>
      <w:r w:rsidRPr="00B71F56">
        <w:rPr>
          <w:rFonts w:ascii="Times New Roman" w:eastAsia="Times New Roman" w:hAnsi="Times New Roman" w:cs="Times New Roman"/>
          <w:b/>
          <w:sz w:val="24"/>
        </w:rPr>
        <w:t>Problemos</w:t>
      </w:r>
    </w:p>
    <w:tbl>
      <w:tblPr>
        <w:tblStyle w:val="a3"/>
        <w:tblW w:w="984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25"/>
        <w:gridCol w:w="179"/>
        <w:gridCol w:w="4636"/>
      </w:tblGrid>
      <w:tr w:rsidR="008F46D2">
        <w:trPr>
          <w:trHeight w:val="360"/>
        </w:trPr>
        <w:tc>
          <w:tcPr>
            <w:tcW w:w="5025" w:type="dxa"/>
            <w:vAlign w:val="center"/>
          </w:tcPr>
          <w:p w:rsidR="008F46D2" w:rsidRDefault="000C580D">
            <w:p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Problema</w:t>
            </w:r>
          </w:p>
        </w:tc>
        <w:tc>
          <w:tcPr>
            <w:tcW w:w="4815" w:type="dxa"/>
            <w:gridSpan w:val="2"/>
            <w:vAlign w:val="center"/>
          </w:tcPr>
          <w:p w:rsidR="008F46D2" w:rsidRDefault="000C580D">
            <w:p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Galimi sprendimo būdai</w:t>
            </w:r>
          </w:p>
        </w:tc>
      </w:tr>
      <w:tr w:rsidR="008F46D2">
        <w:tc>
          <w:tcPr>
            <w:tcW w:w="9840" w:type="dxa"/>
            <w:gridSpan w:val="3"/>
          </w:tcPr>
          <w:p w:rsidR="008F46D2" w:rsidRDefault="000C580D">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Žmogiškieji ištekliai.</w:t>
            </w:r>
          </w:p>
        </w:tc>
      </w:tr>
      <w:tr w:rsidR="008F46D2" w:rsidTr="00B71F56">
        <w:trPr>
          <w:trHeight w:val="1560"/>
        </w:trPr>
        <w:tc>
          <w:tcPr>
            <w:tcW w:w="5204" w:type="dxa"/>
            <w:gridSpan w:val="2"/>
          </w:tcPr>
          <w:p w:rsidR="008F46D2" w:rsidRDefault="000C580D">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 xml:space="preserve">Sudėtinga rasti jaunimo darbuotoją (0,5 et.). Darbuotojas 2020 m. rudenį, po atrankos, buvo surastas, tačiau dėl žemo darbo užmokesčio, nekompensuojamų kelionės išlaidų ir 2021 m. metais planuojamo mobiliojo darbo, bandomojo laikotarpio metu pateikė prašymą atleisti iš pareigų. </w:t>
            </w:r>
          </w:p>
        </w:tc>
        <w:tc>
          <w:tcPr>
            <w:tcW w:w="4636" w:type="dxa"/>
          </w:tcPr>
          <w:p w:rsidR="008F46D2" w:rsidRDefault="000C580D">
            <w:pPr>
              <w:pBdr>
                <w:top w:val="nil"/>
                <w:left w:val="nil"/>
                <w:bottom w:val="nil"/>
                <w:right w:val="nil"/>
                <w:between w:val="nil"/>
              </w:pBdr>
              <w:tabs>
                <w:tab w:val="left" w:pos="317"/>
                <w:tab w:val="left" w:pos="459"/>
                <w:tab w:val="left" w:pos="517"/>
              </w:tab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Reikalinga Prienų r. savivaldybės pagalba.  Papildomas finansavimas darbo užmokesčiui jau dirbantiems specialistams gali būti surastas, teikiant projektus į Jaunimo reikalų  departamento prie Socialinės apsaugos ir darbo ministerijos skelbiamus finansavimo konkursus.</w:t>
            </w:r>
          </w:p>
        </w:tc>
      </w:tr>
      <w:tr w:rsidR="008F46D2" w:rsidTr="00B71F56">
        <w:trPr>
          <w:trHeight w:val="4122"/>
        </w:trPr>
        <w:tc>
          <w:tcPr>
            <w:tcW w:w="5204" w:type="dxa"/>
            <w:gridSpan w:val="2"/>
          </w:tcPr>
          <w:p w:rsidR="008F46D2" w:rsidRDefault="000C580D">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 Žemas kultūros ir meno darbuotojų darbo užmokestis (DU), pvz. šviesos, garso inžinierių DU „ant popieriaus“ (1 et.) – 835,44–915,09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o „į rankas“ – apie 560–650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(palyginimui – įsigyjant paslaugą pagal individualią veiklą, 2 val. trukmės 1 renginio įgarsinimo kaina – 150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Teatruose </w:t>
            </w:r>
            <w:proofErr w:type="spellStart"/>
            <w:r>
              <w:rPr>
                <w:rFonts w:ascii="Times New Roman" w:eastAsia="Times New Roman" w:hAnsi="Times New Roman" w:cs="Times New Roman"/>
              </w:rPr>
              <w:t>apšvietėjo</w:t>
            </w:r>
            <w:proofErr w:type="spellEnd"/>
            <w:r>
              <w:rPr>
                <w:rFonts w:ascii="Times New Roman" w:eastAsia="Times New Roman" w:hAnsi="Times New Roman" w:cs="Times New Roman"/>
              </w:rPr>
              <w:t xml:space="preserve"> DU „į rankas“ – nuo 1 000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tačiau ieškant darbuotojų vis tiek patiriama sunkumų). Jaunų, </w:t>
            </w:r>
            <w:r>
              <w:rPr>
                <w:rFonts w:ascii="Times New Roman" w:eastAsia="Times New Roman" w:hAnsi="Times New Roman" w:cs="Times New Roman"/>
                <w:u w:val="single"/>
              </w:rPr>
              <w:t>turinčių išsilavinimą</w:t>
            </w:r>
            <w:r>
              <w:rPr>
                <w:rFonts w:ascii="Times New Roman" w:eastAsia="Times New Roman" w:hAnsi="Times New Roman" w:cs="Times New Roman"/>
              </w:rPr>
              <w:t xml:space="preserve"> darbuotojų siūlomas darbo užmokestis nemotyvuoja. Šiuo metu PKLC dirbantys technikai reikiamo išsilavinimo neturi ir turės teisę dirbti tik iki 2023 m. sausio 1 d.</w:t>
            </w:r>
          </w:p>
          <w:p w:rsidR="008F46D2" w:rsidRDefault="000C580D">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Keleto metų bėgyje problema kils ir dėl kultūros ir meno darbuotojų. Pvz. studijas baigę chorvedžiai darbo vietas mieliau renkasi didžiųjų miestų darželiuose, nei regionų kultūros centruose</w:t>
            </w:r>
            <w:r w:rsidR="000A3299">
              <w:rPr>
                <w:rFonts w:ascii="Times New Roman" w:eastAsia="Times New Roman" w:hAnsi="Times New Roman" w:cs="Times New Roman"/>
              </w:rPr>
              <w:t xml:space="preserve"> </w:t>
            </w:r>
            <w:r>
              <w:rPr>
                <w:rFonts w:ascii="Times New Roman" w:eastAsia="Times New Roman" w:hAnsi="Times New Roman" w:cs="Times New Roman"/>
              </w:rPr>
              <w:t xml:space="preserve">(žemesnis darbo užmokestis, kelionės kaštai ir didesnės laiko sąnaudos). </w:t>
            </w:r>
          </w:p>
        </w:tc>
        <w:tc>
          <w:tcPr>
            <w:tcW w:w="4636" w:type="dxa"/>
          </w:tcPr>
          <w:p w:rsidR="008F46D2" w:rsidRDefault="000C580D">
            <w:pPr>
              <w:pBdr>
                <w:top w:val="nil"/>
                <w:left w:val="nil"/>
                <w:bottom w:val="nil"/>
                <w:right w:val="nil"/>
                <w:between w:val="nil"/>
              </w:pBdr>
              <w:tabs>
                <w:tab w:val="left" w:pos="317"/>
                <w:tab w:val="left" w:pos="459"/>
                <w:tab w:val="left" w:pos="517"/>
              </w:tabs>
              <w:spacing w:after="0" w:line="240" w:lineRule="auto"/>
              <w:ind w:left="34"/>
              <w:jc w:val="both"/>
              <w:rPr>
                <w:rFonts w:ascii="Times New Roman" w:eastAsia="Times New Roman" w:hAnsi="Times New Roman" w:cs="Times New Roman"/>
                <w:color w:val="000000"/>
              </w:rPr>
            </w:pPr>
            <w:r>
              <w:rPr>
                <w:rFonts w:ascii="Times New Roman" w:eastAsia="Times New Roman" w:hAnsi="Times New Roman" w:cs="Times New Roman"/>
              </w:rPr>
              <w:t xml:space="preserve">Laipsniškas darbo užmokesčio kėlimas kultūros ir meno darbuotojams, kelionės išlaidų kompensavimas.  </w:t>
            </w:r>
          </w:p>
        </w:tc>
      </w:tr>
      <w:tr w:rsidR="008F46D2">
        <w:tc>
          <w:tcPr>
            <w:tcW w:w="9840" w:type="dxa"/>
            <w:gridSpan w:val="3"/>
          </w:tcPr>
          <w:p w:rsidR="008F46D2" w:rsidRDefault="000C580D">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Materialinių išteklių trūkumas</w:t>
            </w:r>
          </w:p>
        </w:tc>
      </w:tr>
      <w:tr w:rsidR="008F46D2">
        <w:tc>
          <w:tcPr>
            <w:tcW w:w="9840" w:type="dxa"/>
            <w:gridSpan w:val="3"/>
          </w:tcPr>
          <w:p w:rsidR="008F46D2" w:rsidRDefault="000C580D">
            <w:pPr>
              <w:pBdr>
                <w:top w:val="nil"/>
                <w:left w:val="nil"/>
                <w:bottom w:val="nil"/>
                <w:right w:val="nil"/>
                <w:between w:val="nil"/>
              </w:pBdr>
              <w:spacing w:after="0"/>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 xml:space="preserve">2.1. Tautinių kostiumų ir jų dalių, kitų kostiumų trūkumas. </w:t>
            </w:r>
            <w:r>
              <w:rPr>
                <w:rFonts w:ascii="Times New Roman" w:eastAsia="Times New Roman" w:hAnsi="Times New Roman" w:cs="Times New Roman"/>
                <w:i/>
                <w:color w:val="000000"/>
              </w:rPr>
              <w:t>Pastaba: Tautinis kostiumas yra būtinas, pretenduojant patekti į Respublikinę dainų šventę ir moksleivių dainų šventę.</w:t>
            </w:r>
          </w:p>
        </w:tc>
      </w:tr>
      <w:tr w:rsidR="008F46D2">
        <w:trPr>
          <w:trHeight w:val="570"/>
        </w:trPr>
        <w:tc>
          <w:tcPr>
            <w:tcW w:w="5025" w:type="dxa"/>
          </w:tcPr>
          <w:p w:rsidR="008F46D2" w:rsidRDefault="000C580D">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2.1.1. </w:t>
            </w:r>
            <w:proofErr w:type="spellStart"/>
            <w:r>
              <w:rPr>
                <w:rFonts w:ascii="Times New Roman" w:eastAsia="Times New Roman" w:hAnsi="Times New Roman" w:cs="Times New Roman"/>
              </w:rPr>
              <w:t>Ašmintos</w:t>
            </w:r>
            <w:proofErr w:type="spellEnd"/>
            <w:r>
              <w:rPr>
                <w:rFonts w:ascii="Times New Roman" w:eastAsia="Times New Roman" w:hAnsi="Times New Roman" w:cs="Times New Roman"/>
              </w:rPr>
              <w:t xml:space="preserve"> laisvalaikio salės folkloro grupei „</w:t>
            </w:r>
            <w:proofErr w:type="spellStart"/>
            <w:r>
              <w:rPr>
                <w:rFonts w:ascii="Times New Roman" w:eastAsia="Times New Roman" w:hAnsi="Times New Roman" w:cs="Times New Roman"/>
              </w:rPr>
              <w:t>Ošvenčia</w:t>
            </w:r>
            <w:proofErr w:type="spellEnd"/>
            <w:r>
              <w:rPr>
                <w:rFonts w:ascii="Times New Roman" w:eastAsia="Times New Roman" w:hAnsi="Times New Roman" w:cs="Times New Roman"/>
              </w:rPr>
              <w:t>“ reikalingi tautiniai kostiumai (8 vnt.)</w:t>
            </w:r>
          </w:p>
        </w:tc>
        <w:tc>
          <w:tcPr>
            <w:tcW w:w="4815" w:type="dxa"/>
            <w:gridSpan w:val="2"/>
            <w:vMerge w:val="restart"/>
            <w:tcBorders>
              <w:top w:val="single" w:sz="4" w:space="0" w:color="000000"/>
            </w:tcBorders>
          </w:tcPr>
          <w:p w:rsidR="008F46D2" w:rsidRDefault="000C580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Dalyvaujant Lietuvos nacionalinis kultūros centro kuruojamoje Tautinių, archeologinių, istorinių kostiumų mėgėjų meno kolektyvams gamybos ir įsigijimo išlaidų dalinio finansavimo programoje (reikalingas savivaldybės </w:t>
            </w:r>
            <w:proofErr w:type="spellStart"/>
            <w:r>
              <w:rPr>
                <w:rFonts w:ascii="Times New Roman" w:eastAsia="Times New Roman" w:hAnsi="Times New Roman" w:cs="Times New Roman"/>
              </w:rPr>
              <w:t>kofinansavimas</w:t>
            </w:r>
            <w:proofErr w:type="spellEnd"/>
            <w:r>
              <w:rPr>
                <w:rFonts w:ascii="Times New Roman" w:eastAsia="Times New Roman" w:hAnsi="Times New Roman" w:cs="Times New Roman"/>
              </w:rPr>
              <w:t xml:space="preserve"> – 50 proc.).</w:t>
            </w:r>
          </w:p>
        </w:tc>
      </w:tr>
      <w:tr w:rsidR="008F46D2">
        <w:trPr>
          <w:trHeight w:val="838"/>
        </w:trPr>
        <w:tc>
          <w:tcPr>
            <w:tcW w:w="5025" w:type="dxa"/>
          </w:tcPr>
          <w:p w:rsidR="008F46D2" w:rsidRDefault="000C580D">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2.1.2. Prien</w:t>
            </w:r>
            <w:r>
              <w:rPr>
                <w:rFonts w:ascii="Times New Roman" w:eastAsia="Times New Roman" w:hAnsi="Times New Roman" w:cs="Times New Roman"/>
              </w:rPr>
              <w:t>ų kultūros ir laisvalaikio centro liaudiškų šokių k</w:t>
            </w:r>
            <w:r w:rsidR="000A3299">
              <w:rPr>
                <w:rFonts w:ascii="Times New Roman" w:eastAsia="Times New Roman" w:hAnsi="Times New Roman" w:cs="Times New Roman"/>
              </w:rPr>
              <w:t xml:space="preserve">olektyvui „Ringis“ reikalingos </w:t>
            </w:r>
            <w:r>
              <w:rPr>
                <w:rFonts w:ascii="Times New Roman" w:eastAsia="Times New Roman" w:hAnsi="Times New Roman" w:cs="Times New Roman"/>
              </w:rPr>
              <w:t>tautinių kostiumų detalės: moteriški ir vyriški</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batai (18 porų) ir vyriškos skrybėlės (9 vnt.). </w:t>
            </w:r>
          </w:p>
        </w:tc>
        <w:tc>
          <w:tcPr>
            <w:tcW w:w="4815" w:type="dxa"/>
            <w:gridSpan w:val="2"/>
            <w:vMerge/>
            <w:tcBorders>
              <w:top w:val="single" w:sz="4" w:space="0" w:color="000000"/>
            </w:tcBorders>
          </w:tcPr>
          <w:p w:rsidR="008F46D2" w:rsidRDefault="008F46D2">
            <w:pPr>
              <w:pBdr>
                <w:top w:val="nil"/>
                <w:left w:val="nil"/>
                <w:bottom w:val="nil"/>
                <w:right w:val="nil"/>
                <w:between w:val="nil"/>
              </w:pBdr>
              <w:spacing w:after="0" w:line="240" w:lineRule="auto"/>
              <w:rPr>
                <w:rFonts w:ascii="Times New Roman" w:eastAsia="Times New Roman" w:hAnsi="Times New Roman" w:cs="Times New Roman"/>
              </w:rPr>
            </w:pPr>
          </w:p>
        </w:tc>
      </w:tr>
      <w:tr w:rsidR="008F46D2">
        <w:trPr>
          <w:trHeight w:val="220"/>
        </w:trPr>
        <w:tc>
          <w:tcPr>
            <w:tcW w:w="5025" w:type="dxa"/>
          </w:tcPr>
          <w:p w:rsidR="008F46D2" w:rsidRDefault="000C580D" w:rsidP="000A3299">
            <w:pPr>
              <w:pBdr>
                <w:top w:val="nil"/>
                <w:left w:val="nil"/>
                <w:bottom w:val="nil"/>
                <w:right w:val="nil"/>
                <w:between w:val="nil"/>
              </w:pBdr>
              <w:spacing w:after="0" w:line="240" w:lineRule="auto"/>
              <w:jc w:val="both"/>
              <w:rPr>
                <w:rFonts w:ascii="Times New Roman" w:eastAsia="Times New Roman" w:hAnsi="Times New Roman" w:cs="Times New Roman"/>
                <w:color w:val="0070C0"/>
              </w:rPr>
            </w:pPr>
            <w:r>
              <w:rPr>
                <w:rFonts w:ascii="Times New Roman" w:eastAsia="Times New Roman" w:hAnsi="Times New Roman" w:cs="Times New Roman"/>
              </w:rPr>
              <w:t>2.1.3.</w:t>
            </w:r>
            <w:r>
              <w:rPr>
                <w:rFonts w:ascii="Times New Roman" w:eastAsia="Times New Roman" w:hAnsi="Times New Roman" w:cs="Times New Roman"/>
                <w:color w:val="0070C0"/>
              </w:rPr>
              <w:t xml:space="preserve"> </w:t>
            </w:r>
            <w:r>
              <w:rPr>
                <w:rFonts w:ascii="Times New Roman" w:eastAsia="Times New Roman" w:hAnsi="Times New Roman" w:cs="Times New Roman"/>
              </w:rPr>
              <w:t>Prienų kultūros ir laisvalaikio centro senjorų liaudiškų šokių kolektyvui „</w:t>
            </w:r>
            <w:proofErr w:type="spellStart"/>
            <w:r>
              <w:rPr>
                <w:rFonts w:ascii="Times New Roman" w:eastAsia="Times New Roman" w:hAnsi="Times New Roman" w:cs="Times New Roman"/>
              </w:rPr>
              <w:t>Vajaunas</w:t>
            </w:r>
            <w:proofErr w:type="spellEnd"/>
            <w:r>
              <w:rPr>
                <w:rFonts w:ascii="Times New Roman" w:eastAsia="Times New Roman" w:hAnsi="Times New Roman" w:cs="Times New Roman"/>
              </w:rPr>
              <w:t>“ moterims reikalingos liaudiškos gūnios – šiltos skaros (9 vnt.)</w:t>
            </w:r>
          </w:p>
        </w:tc>
        <w:tc>
          <w:tcPr>
            <w:tcW w:w="4815" w:type="dxa"/>
            <w:gridSpan w:val="2"/>
            <w:vMerge/>
          </w:tcPr>
          <w:p w:rsidR="008F46D2" w:rsidRDefault="008F46D2">
            <w:pPr>
              <w:pBdr>
                <w:top w:val="nil"/>
                <w:left w:val="nil"/>
                <w:bottom w:val="nil"/>
                <w:right w:val="nil"/>
                <w:between w:val="nil"/>
              </w:pBdr>
              <w:spacing w:after="0" w:line="240" w:lineRule="auto"/>
              <w:jc w:val="both"/>
              <w:rPr>
                <w:rFonts w:ascii="Times New Roman" w:eastAsia="Times New Roman" w:hAnsi="Times New Roman" w:cs="Times New Roman"/>
              </w:rPr>
            </w:pPr>
          </w:p>
        </w:tc>
      </w:tr>
      <w:tr w:rsidR="008F46D2">
        <w:tc>
          <w:tcPr>
            <w:tcW w:w="5025" w:type="dxa"/>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2.1.4. PKLC renginių aptarnavimo techninis personalas (garso, scenos, šviesos inžinieriai, scenos darbininkas) nėra pilnai aprūpinti apsauginiais rūbais. </w:t>
            </w:r>
          </w:p>
        </w:tc>
        <w:tc>
          <w:tcPr>
            <w:tcW w:w="4815" w:type="dxa"/>
            <w:gridSpan w:val="2"/>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Atsižvelgiant į</w:t>
            </w:r>
            <w:r>
              <w:rPr>
                <w:rFonts w:ascii="Times New Roman" w:eastAsia="Times New Roman" w:hAnsi="Times New Roman" w:cs="Times New Roman"/>
                <w:b/>
              </w:rPr>
              <w:t xml:space="preserve"> </w:t>
            </w:r>
            <w:r>
              <w:rPr>
                <w:rFonts w:ascii="Times New Roman" w:eastAsia="Times New Roman" w:hAnsi="Times New Roman" w:cs="Times New Roman"/>
              </w:rPr>
              <w:t>PKLC veiklai skirtas Prienų r. savivaldybės biudžeto lėšas, įsigyti apsauginius, darbų saugos ir sveikatos  reikalavimus atitinkančius, rūbus.</w:t>
            </w:r>
          </w:p>
        </w:tc>
      </w:tr>
      <w:tr w:rsidR="008F46D2">
        <w:tc>
          <w:tcPr>
            <w:tcW w:w="9840" w:type="dxa"/>
            <w:gridSpan w:val="3"/>
          </w:tcPr>
          <w:p w:rsidR="008F46D2" w:rsidRDefault="000C580D">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2.2. Patalpos darbui, repeticijoms, kitai veiklai</w:t>
            </w:r>
          </w:p>
        </w:tc>
      </w:tr>
      <w:tr w:rsidR="008F46D2">
        <w:trPr>
          <w:trHeight w:val="1020"/>
        </w:trPr>
        <w:tc>
          <w:tcPr>
            <w:tcW w:w="5025" w:type="dxa"/>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000000"/>
              </w:rPr>
              <w:t xml:space="preserve">2.2.1. Naujosios Ūtos laisvalaikio salėje darbo patalpoms reikalingas remontas. 2018 m. pakeista elektros instaliacija. Šiuo metu tai vienintelė laisvalaikio salėje, kurios patalpos </w:t>
            </w:r>
            <w:r>
              <w:rPr>
                <w:rFonts w:ascii="Times New Roman" w:eastAsia="Times New Roman" w:hAnsi="Times New Roman" w:cs="Times New Roman"/>
              </w:rPr>
              <w:t xml:space="preserve">nesuremontuotos. </w:t>
            </w:r>
          </w:p>
        </w:tc>
        <w:tc>
          <w:tcPr>
            <w:tcW w:w="4815" w:type="dxa"/>
            <w:gridSpan w:val="2"/>
          </w:tcPr>
          <w:p w:rsidR="008F46D2" w:rsidRDefault="000C580D" w:rsidP="000A329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 </w:t>
            </w:r>
            <w:r>
              <w:rPr>
                <w:rFonts w:ascii="Times New Roman" w:eastAsia="Times New Roman" w:hAnsi="Times New Roman" w:cs="Times New Roman"/>
              </w:rPr>
              <w:t>atsižvelgiant į</w:t>
            </w:r>
            <w:r>
              <w:rPr>
                <w:rFonts w:ascii="Times New Roman" w:eastAsia="Times New Roman" w:hAnsi="Times New Roman" w:cs="Times New Roman"/>
                <w:b/>
              </w:rPr>
              <w:t xml:space="preserve"> </w:t>
            </w:r>
            <w:r w:rsidR="000A3299">
              <w:rPr>
                <w:rFonts w:ascii="Times New Roman" w:eastAsia="Times New Roman" w:hAnsi="Times New Roman" w:cs="Times New Roman"/>
              </w:rPr>
              <w:t>P</w:t>
            </w:r>
            <w:r>
              <w:rPr>
                <w:rFonts w:ascii="Times New Roman" w:eastAsia="Times New Roman" w:hAnsi="Times New Roman" w:cs="Times New Roman"/>
              </w:rPr>
              <w:t xml:space="preserve">KLC veiklai skirtas Prienų r. savivaldybės biudžeto lėšas bei surinktas pajamas už PKLC patalpų nuomą ir kitas teikiamas paslaugas, skirti lėšų patalpų remontui atlikti. </w:t>
            </w:r>
          </w:p>
        </w:tc>
      </w:tr>
      <w:tr w:rsidR="008F46D2">
        <w:trPr>
          <w:trHeight w:val="3855"/>
        </w:trPr>
        <w:tc>
          <w:tcPr>
            <w:tcW w:w="5025" w:type="dxa"/>
          </w:tcPr>
          <w:p w:rsidR="008F46D2" w:rsidRDefault="000C580D" w:rsidP="000A329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 PKLC Koncertų salėje, virš scenos esančioje darbinėje platformoje</w:t>
            </w:r>
            <w:r w:rsidR="000A3299">
              <w:rPr>
                <w:rFonts w:ascii="Times New Roman" w:eastAsia="Times New Roman" w:hAnsi="Times New Roman" w:cs="Times New Roman"/>
              </w:rPr>
              <w:t>,</w:t>
            </w:r>
            <w:r>
              <w:rPr>
                <w:rFonts w:ascii="Times New Roman" w:eastAsia="Times New Roman" w:hAnsi="Times New Roman" w:cs="Times New Roman"/>
              </w:rPr>
              <w:t xml:space="preserve"> ir perėjimo takuose nėra užtikrintos saugios darbo sąlygos techniniams darbuotojams (garso, šviesos, scenos inžinieriams), atitinkančios galiojančių LR teisės aktų ir Lietuvos standartų reikalavimus (perėjimo takuose nepritvirtintos lentos, nėra įrengto tinklo arba kitos saugios konstrukcijos bei </w:t>
            </w:r>
            <w:r w:rsidR="000A3299">
              <w:rPr>
                <w:rFonts w:ascii="Times New Roman" w:eastAsia="Times New Roman" w:hAnsi="Times New Roman" w:cs="Times New Roman"/>
              </w:rPr>
              <w:t>nepertraukiamos vedlinės saugos diržams su pririšimo ly</w:t>
            </w:r>
            <w:r>
              <w:rPr>
                <w:rFonts w:ascii="Times New Roman" w:eastAsia="Times New Roman" w:hAnsi="Times New Roman" w:cs="Times New Roman"/>
              </w:rPr>
              <w:t>nu pritvirtinti): Darbo įrenginių naudojimo bendrieji nuostatai, patvirtinti Lietuvos Respublikos socialinės apsaugos ir darbo ministrės 1999 m. gruodžio 22 d. įsakymu Nr. 102 (Suvestinė redakcija nuo 2020-05-01), 4.1.1. papunktis; Lietuvos Respublikos darbuotojų saugos ir sveikatos įstatymo 19 straipsnio 2 dalis ir 25 straipsnis. Lietuvos Respublikos darbuotojų saugos ir sveikatos įstatymo 28 straipsnis  1 ir 2 dalys. Valstybinės darbo inspekcijos parengtas vadovas „Patekimo į darbo vietas aukštyje priemonės“ (parengta Lietuvos standartų, LST EN ISO 14122-1 Mašinų sauga. Nuolatinės priėjimo prie mašinų priemonės. 1 dalis. Priėjimo tarp dviejų lygių fiksuotų priemonių parinkimas, 2 dalis. Darbinės platformos ir praėjimo takai, LST EN ISO 14122-3 pagrindu.</w:t>
            </w:r>
          </w:p>
        </w:tc>
        <w:tc>
          <w:tcPr>
            <w:tcW w:w="4815" w:type="dxa"/>
            <w:gridSpan w:val="2"/>
          </w:tcPr>
          <w:p w:rsidR="008F46D2" w:rsidRDefault="000C580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Finansavimo šaltinis galėtų būti 2021–2027 m. ES fondų investicijų programos.</w:t>
            </w:r>
          </w:p>
          <w:p w:rsidR="008F46D2" w:rsidRDefault="008F46D2">
            <w:pPr>
              <w:pBdr>
                <w:top w:val="nil"/>
                <w:left w:val="nil"/>
                <w:bottom w:val="nil"/>
                <w:right w:val="nil"/>
                <w:between w:val="nil"/>
              </w:pBdr>
              <w:spacing w:after="0" w:line="240" w:lineRule="auto"/>
              <w:jc w:val="both"/>
              <w:rPr>
                <w:rFonts w:ascii="Times New Roman" w:eastAsia="Times New Roman" w:hAnsi="Times New Roman" w:cs="Times New Roman"/>
              </w:rPr>
            </w:pPr>
          </w:p>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color w:val="00B050"/>
              </w:rPr>
            </w:pPr>
            <w:r>
              <w:rPr>
                <w:rFonts w:ascii="Times New Roman" w:eastAsia="Times New Roman" w:hAnsi="Times New Roman" w:cs="Times New Roman"/>
                <w:color w:val="00B050"/>
              </w:rPr>
              <w:t xml:space="preserve"> </w:t>
            </w:r>
          </w:p>
        </w:tc>
      </w:tr>
      <w:tr w:rsidR="008F46D2">
        <w:trPr>
          <w:trHeight w:val="1840"/>
        </w:trPr>
        <w:tc>
          <w:tcPr>
            <w:tcW w:w="5025" w:type="dxa"/>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2.2.3. Dėl augančio jaunuolių susidomėjimo atviros jaunimo erdvės „</w:t>
            </w:r>
            <w:proofErr w:type="spellStart"/>
            <w:r>
              <w:rPr>
                <w:rFonts w:ascii="Times New Roman" w:eastAsia="Times New Roman" w:hAnsi="Times New Roman" w:cs="Times New Roman"/>
              </w:rPr>
              <w:t>Prienas</w:t>
            </w:r>
            <w:proofErr w:type="spellEnd"/>
            <w:r>
              <w:rPr>
                <w:rFonts w:ascii="Times New Roman" w:eastAsia="Times New Roman" w:hAnsi="Times New Roman" w:cs="Times New Roman"/>
              </w:rPr>
              <w:t xml:space="preserve">“ (AJE) veikla ir dėl į užsiėmimus atvykstančių skirtingų amžiaus ir socialinių įgūdžių grupių bei ribotų veiklos galimybių, AJE veiklai reikalingos didesnės patalpos (jei AJE lankosi vienos grupės jaunuoliai, kiti – nenori patirti artimo kontakto su pirmaisiais). </w:t>
            </w:r>
          </w:p>
        </w:tc>
        <w:tc>
          <w:tcPr>
            <w:tcW w:w="4815" w:type="dxa"/>
            <w:gridSpan w:val="2"/>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AJE poreikiams galima pritaikyti PKLC rūsyje esančias patalpas.</w:t>
            </w:r>
          </w:p>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Finansavimo šaltinis – 2021–2027 m. ES fondų investicijų programos.</w:t>
            </w:r>
          </w:p>
        </w:tc>
      </w:tr>
      <w:tr w:rsidR="008F46D2">
        <w:tc>
          <w:tcPr>
            <w:tcW w:w="9840" w:type="dxa"/>
            <w:gridSpan w:val="3"/>
          </w:tcPr>
          <w:p w:rsidR="008F46D2" w:rsidRDefault="000C580D">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2.3. Lauko renginių įgarsinimo įrangos trūkumas</w:t>
            </w:r>
          </w:p>
        </w:tc>
      </w:tr>
      <w:tr w:rsidR="008F46D2">
        <w:tc>
          <w:tcPr>
            <w:tcW w:w="5025" w:type="dxa"/>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2.3.1. Netinkami naudojimui elektros kabeliai lauko sąlygomis, prailgintuvai-šakotuvai neskirti profesionaliam naudojimui, nėra </w:t>
            </w:r>
            <w:r>
              <w:rPr>
                <w:rFonts w:ascii="Times New Roman" w:eastAsia="Times New Roman" w:hAnsi="Times New Roman" w:cs="Times New Roman"/>
                <w:shd w:val="clear" w:color="auto" w:fill="FCFCFC"/>
              </w:rPr>
              <w:t>elektros įtampos skirstytuvo</w:t>
            </w:r>
            <w:r>
              <w:rPr>
                <w:rFonts w:ascii="Times New Roman" w:eastAsia="Times New Roman" w:hAnsi="Times New Roman" w:cs="Times New Roman"/>
              </w:rPr>
              <w:t xml:space="preserve"> (distributoriaus). </w:t>
            </w:r>
          </w:p>
        </w:tc>
        <w:tc>
          <w:tcPr>
            <w:tcW w:w="4815" w:type="dxa"/>
            <w:gridSpan w:val="2"/>
          </w:tcPr>
          <w:p w:rsidR="008F46D2" w:rsidRDefault="000C580D" w:rsidP="000A3299">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Atsižvelgiant į</w:t>
            </w:r>
            <w:r>
              <w:rPr>
                <w:rFonts w:ascii="Times New Roman" w:eastAsia="Times New Roman" w:hAnsi="Times New Roman" w:cs="Times New Roman"/>
                <w:b/>
              </w:rPr>
              <w:t xml:space="preserve"> </w:t>
            </w:r>
            <w:r w:rsidR="000A3299">
              <w:rPr>
                <w:rFonts w:ascii="Times New Roman" w:eastAsia="Times New Roman" w:hAnsi="Times New Roman" w:cs="Times New Roman"/>
              </w:rPr>
              <w:t>P</w:t>
            </w:r>
            <w:r>
              <w:rPr>
                <w:rFonts w:ascii="Times New Roman" w:eastAsia="Times New Roman" w:hAnsi="Times New Roman" w:cs="Times New Roman"/>
              </w:rPr>
              <w:t>KLC veiklai skirtas Prienų r. savivaldybės biudžeto lėšas bei surinktas pajamas už PKLC patalpų nuomą ir kitas teikiamas paslaugas, skirti lėšų tinkamoms, saugumo reikalavimus atitinkančioms priemonėms įsigyti.</w:t>
            </w:r>
          </w:p>
        </w:tc>
      </w:tr>
    </w:tbl>
    <w:p w:rsidR="00AA2DEC" w:rsidRDefault="00AA2DEC">
      <w:r>
        <w:br w:type="page"/>
      </w:r>
    </w:p>
    <w:tbl>
      <w:tblPr>
        <w:tblStyle w:val="a3"/>
        <w:tblW w:w="984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25"/>
        <w:gridCol w:w="4815"/>
      </w:tblGrid>
      <w:tr w:rsidR="008F46D2">
        <w:tc>
          <w:tcPr>
            <w:tcW w:w="9840" w:type="dxa"/>
            <w:gridSpan w:val="2"/>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b/>
                <w:color w:val="0070C0"/>
              </w:rPr>
            </w:pPr>
            <w:r>
              <w:rPr>
                <w:rFonts w:ascii="Times New Roman" w:eastAsia="Times New Roman" w:hAnsi="Times New Roman" w:cs="Times New Roman"/>
                <w:b/>
                <w:color w:val="000000"/>
              </w:rPr>
              <w:lastRenderedPageBreak/>
              <w:t xml:space="preserve">2.4. Kito inventoriaus trūkumas </w:t>
            </w:r>
          </w:p>
        </w:tc>
      </w:tr>
      <w:tr w:rsidR="008F46D2">
        <w:trPr>
          <w:trHeight w:val="915"/>
        </w:trPr>
        <w:tc>
          <w:tcPr>
            <w:tcW w:w="5025" w:type="dxa"/>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color w:val="93C47D"/>
              </w:rPr>
            </w:pPr>
            <w:r>
              <w:rPr>
                <w:rFonts w:ascii="Times New Roman" w:eastAsia="Times New Roman" w:hAnsi="Times New Roman" w:cs="Times New Roman"/>
                <w:color w:val="000000"/>
              </w:rPr>
              <w:t xml:space="preserve">2.4.1. </w:t>
            </w:r>
            <w:r>
              <w:rPr>
                <w:rFonts w:ascii="Times New Roman" w:eastAsia="Times New Roman" w:hAnsi="Times New Roman" w:cs="Times New Roman"/>
              </w:rPr>
              <w:t xml:space="preserve">Kėdžių poreikis </w:t>
            </w:r>
            <w:proofErr w:type="spellStart"/>
            <w:r>
              <w:rPr>
                <w:rFonts w:ascii="Times New Roman" w:eastAsia="Times New Roman" w:hAnsi="Times New Roman" w:cs="Times New Roman"/>
                <w:color w:val="000000"/>
              </w:rPr>
              <w:t>Šilavoto</w:t>
            </w:r>
            <w:proofErr w:type="spellEnd"/>
            <w:r>
              <w:rPr>
                <w:rFonts w:ascii="Times New Roman" w:eastAsia="Times New Roman" w:hAnsi="Times New Roman" w:cs="Times New Roman"/>
                <w:color w:val="000000"/>
              </w:rPr>
              <w:t xml:space="preserve"> laisvalaikio salėje. Šiuo metu turimų 20 kėdžių, nepakanka. Papildomai būtų reikalingos 26 kėdės.</w:t>
            </w:r>
          </w:p>
        </w:tc>
        <w:tc>
          <w:tcPr>
            <w:tcW w:w="4815" w:type="dxa"/>
            <w:vMerge w:val="restart"/>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atsižvelgiant į</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Prienų KLC veiklai skirtas Prienų r. savivaldybės biudžeto lėšas bei surinktas pajamas už PKLC patalpų nuomą ir kitas teikiamas paslaugas, skirti lėšų naujo inventoriaus įsigijimui;</w:t>
            </w:r>
          </w:p>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ieškoti informacijos socialiniuose tinkluose apie gyventojų/įmonių atiduodamus dėvėtus, tačiau geros būklės baldus;</w:t>
            </w:r>
          </w:p>
        </w:tc>
      </w:tr>
      <w:tr w:rsidR="008F46D2">
        <w:trPr>
          <w:trHeight w:val="510"/>
        </w:trPr>
        <w:tc>
          <w:tcPr>
            <w:tcW w:w="5025" w:type="dxa"/>
            <w:vMerge w:val="restart"/>
            <w:tcBorders>
              <w:bottom w:val="single" w:sz="4" w:space="0" w:color="000000"/>
            </w:tcBorders>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color w:val="00B050"/>
              </w:rPr>
            </w:pPr>
            <w:r>
              <w:rPr>
                <w:rFonts w:ascii="Times New Roman" w:eastAsia="Times New Roman" w:hAnsi="Times New Roman" w:cs="Times New Roman"/>
                <w:color w:val="000000"/>
              </w:rPr>
              <w:t>2.4.2. Prienuose</w:t>
            </w:r>
            <w:r>
              <w:rPr>
                <w:rFonts w:ascii="Times New Roman" w:eastAsia="Times New Roman" w:hAnsi="Times New Roman" w:cs="Times New Roman"/>
              </w:rPr>
              <w:t xml:space="preserve">, Pakuonio, Išlaužo ir </w:t>
            </w:r>
            <w:proofErr w:type="spellStart"/>
            <w:r>
              <w:rPr>
                <w:rFonts w:ascii="Times New Roman" w:eastAsia="Times New Roman" w:hAnsi="Times New Roman" w:cs="Times New Roman"/>
              </w:rPr>
              <w:t>Šilavoto</w:t>
            </w:r>
            <w:proofErr w:type="spellEnd"/>
            <w:r>
              <w:rPr>
                <w:rFonts w:ascii="Times New Roman" w:eastAsia="Times New Roman" w:hAnsi="Times New Roman" w:cs="Times New Roman"/>
              </w:rPr>
              <w:t xml:space="preserve"> laisvalaikio salėse </w:t>
            </w:r>
            <w:r>
              <w:rPr>
                <w:rFonts w:ascii="Times New Roman" w:eastAsia="Times New Roman" w:hAnsi="Times New Roman" w:cs="Times New Roman"/>
                <w:color w:val="000000"/>
              </w:rPr>
              <w:t>reikalingos patvarios drabužių kabyklos</w:t>
            </w:r>
            <w:r>
              <w:rPr>
                <w:rFonts w:ascii="Times New Roman" w:eastAsia="Times New Roman" w:hAnsi="Times New Roman" w:cs="Times New Roman"/>
              </w:rPr>
              <w:t>.</w:t>
            </w:r>
          </w:p>
        </w:tc>
        <w:tc>
          <w:tcPr>
            <w:tcW w:w="4815" w:type="dxa"/>
            <w:vMerge/>
          </w:tcPr>
          <w:p w:rsidR="008F46D2" w:rsidRDefault="008F46D2">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8F46D2">
        <w:trPr>
          <w:trHeight w:val="315"/>
        </w:trPr>
        <w:tc>
          <w:tcPr>
            <w:tcW w:w="5025" w:type="dxa"/>
            <w:vMerge/>
            <w:tcBorders>
              <w:top w:val="single" w:sz="4" w:space="0" w:color="000000"/>
            </w:tcBorders>
          </w:tcPr>
          <w:p w:rsidR="008F46D2" w:rsidRDefault="008F46D2">
            <w:pPr>
              <w:pBdr>
                <w:top w:val="nil"/>
                <w:left w:val="nil"/>
                <w:bottom w:val="nil"/>
                <w:right w:val="nil"/>
                <w:between w:val="nil"/>
              </w:pBdr>
              <w:spacing w:after="0" w:line="240" w:lineRule="auto"/>
              <w:jc w:val="both"/>
              <w:rPr>
                <w:rFonts w:ascii="Times New Roman" w:eastAsia="Times New Roman" w:hAnsi="Times New Roman" w:cs="Times New Roman"/>
                <w:color w:val="6AA84F"/>
              </w:rPr>
            </w:pPr>
          </w:p>
        </w:tc>
        <w:tc>
          <w:tcPr>
            <w:tcW w:w="4815" w:type="dxa"/>
            <w:vMerge/>
          </w:tcPr>
          <w:p w:rsidR="008F46D2" w:rsidRDefault="008F46D2">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8F46D2" w:rsidTr="00F40946">
        <w:trPr>
          <w:trHeight w:val="253"/>
        </w:trPr>
        <w:tc>
          <w:tcPr>
            <w:tcW w:w="5025" w:type="dxa"/>
            <w:vMerge/>
          </w:tcPr>
          <w:p w:rsidR="008F46D2" w:rsidRDefault="008F46D2">
            <w:pPr>
              <w:pBdr>
                <w:top w:val="nil"/>
                <w:left w:val="nil"/>
                <w:bottom w:val="nil"/>
                <w:right w:val="nil"/>
                <w:between w:val="nil"/>
              </w:pBdr>
              <w:spacing w:after="0" w:line="240" w:lineRule="auto"/>
              <w:jc w:val="both"/>
              <w:rPr>
                <w:rFonts w:ascii="Times New Roman" w:eastAsia="Times New Roman" w:hAnsi="Times New Roman" w:cs="Times New Roman"/>
                <w:color w:val="00B050"/>
              </w:rPr>
            </w:pPr>
          </w:p>
        </w:tc>
        <w:tc>
          <w:tcPr>
            <w:tcW w:w="4815" w:type="dxa"/>
            <w:vMerge/>
          </w:tcPr>
          <w:p w:rsidR="008F46D2" w:rsidRDefault="008F46D2">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8F46D2">
        <w:trPr>
          <w:trHeight w:val="1485"/>
        </w:trPr>
        <w:tc>
          <w:tcPr>
            <w:tcW w:w="5025" w:type="dxa"/>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2.4.5. Reikalingas automobilių parko atnaujinimas. PKLC turimi automobiliai </w:t>
            </w:r>
            <w:proofErr w:type="spellStart"/>
            <w:r>
              <w:rPr>
                <w:rFonts w:ascii="Times New Roman" w:eastAsia="Times New Roman" w:hAnsi="Times New Roman" w:cs="Times New Roman"/>
              </w:rPr>
              <w:t>Mitsubishi</w:t>
            </w:r>
            <w:proofErr w:type="spellEnd"/>
            <w:r>
              <w:rPr>
                <w:rFonts w:ascii="Times New Roman" w:eastAsia="Times New Roman" w:hAnsi="Times New Roman" w:cs="Times New Roman"/>
              </w:rPr>
              <w:t xml:space="preserve"> L-300 (1994 m. gamybos) ir Volkswagen Passat (1998 m. gamybos) yra nepatikimi, neekonomiški bei taršūs.</w:t>
            </w:r>
          </w:p>
        </w:tc>
        <w:tc>
          <w:tcPr>
            <w:tcW w:w="4815" w:type="dxa"/>
          </w:tcPr>
          <w:p w:rsidR="008F46D2" w:rsidRDefault="000C580D" w:rsidP="000A32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atsižvelgiant į</w:t>
            </w:r>
            <w:r>
              <w:rPr>
                <w:rFonts w:ascii="Times New Roman" w:eastAsia="Times New Roman" w:hAnsi="Times New Roman" w:cs="Times New Roman"/>
                <w:b/>
              </w:rPr>
              <w:t xml:space="preserve"> </w:t>
            </w:r>
            <w:r w:rsidR="000A3299">
              <w:rPr>
                <w:rFonts w:ascii="Times New Roman" w:eastAsia="Times New Roman" w:hAnsi="Times New Roman" w:cs="Times New Roman"/>
              </w:rPr>
              <w:t>P</w:t>
            </w:r>
            <w:r>
              <w:rPr>
                <w:rFonts w:ascii="Times New Roman" w:eastAsia="Times New Roman" w:hAnsi="Times New Roman" w:cs="Times New Roman"/>
              </w:rPr>
              <w:t>KLC veiklai skirtas Prienų r. savivaldybės biudžeto lėšas bei surinktas pajamas už PKLC patalpų nuomą ir kitas teikiamas paslaugas, 2022 m. skirti lėšų bent vieno naujo automobilio įsigijimui. Senus automobilius parduoti aukciono būdu/nurašyti.</w:t>
            </w:r>
          </w:p>
        </w:tc>
      </w:tr>
      <w:tr w:rsidR="008F46D2">
        <w:trPr>
          <w:trHeight w:val="1110"/>
        </w:trPr>
        <w:tc>
          <w:tcPr>
            <w:tcW w:w="5025" w:type="dxa"/>
          </w:tcPr>
          <w:p w:rsidR="008F46D2" w:rsidRDefault="000C580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2.4.6. Nėra tinkamos lauko palapinės, kurioje būtų galima sudėti garso ir šviesos technikos valdymo pultus renginių metu. Buitinio tipo naudotą palapinę 2020 m. kovo 11-osios renginio metu sulaužė vėjas. </w:t>
            </w:r>
          </w:p>
        </w:tc>
        <w:tc>
          <w:tcPr>
            <w:tcW w:w="4815" w:type="dxa"/>
          </w:tcPr>
          <w:p w:rsidR="008F46D2" w:rsidRDefault="000C580D" w:rsidP="000A32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atsižvelgiant į</w:t>
            </w:r>
            <w:r>
              <w:rPr>
                <w:rFonts w:ascii="Times New Roman" w:eastAsia="Times New Roman" w:hAnsi="Times New Roman" w:cs="Times New Roman"/>
                <w:b/>
              </w:rPr>
              <w:t xml:space="preserve"> </w:t>
            </w:r>
            <w:r w:rsidR="000A3299">
              <w:rPr>
                <w:rFonts w:ascii="Times New Roman" w:eastAsia="Times New Roman" w:hAnsi="Times New Roman" w:cs="Times New Roman"/>
              </w:rPr>
              <w:t>P</w:t>
            </w:r>
            <w:r>
              <w:rPr>
                <w:rFonts w:ascii="Times New Roman" w:eastAsia="Times New Roman" w:hAnsi="Times New Roman" w:cs="Times New Roman"/>
              </w:rPr>
              <w:t>KLC veiklai skirtas Prienų r. savivaldybės biudžeto lėšas bei surinktas pajamas už PKLC patalpų nuomą ir kitas teikiamas paslaugas, skirti lėšų inventoriui įsigyti</w:t>
            </w:r>
            <w:r w:rsidR="000A3299">
              <w:rPr>
                <w:rFonts w:ascii="Times New Roman" w:eastAsia="Times New Roman" w:hAnsi="Times New Roman" w:cs="Times New Roman"/>
              </w:rPr>
              <w:t>.</w:t>
            </w:r>
          </w:p>
        </w:tc>
      </w:tr>
      <w:tr w:rsidR="008F46D2">
        <w:trPr>
          <w:trHeight w:val="1086"/>
        </w:trPr>
        <w:tc>
          <w:tcPr>
            <w:tcW w:w="5025" w:type="dxa"/>
          </w:tcPr>
          <w:p w:rsidR="008F46D2" w:rsidRDefault="000A3299" w:rsidP="000A329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2.4.7. T</w:t>
            </w:r>
            <w:r w:rsidR="000C580D">
              <w:rPr>
                <w:rFonts w:ascii="Times New Roman" w:eastAsia="Times New Roman" w:hAnsi="Times New Roman" w:cs="Times New Roman"/>
              </w:rPr>
              <w:t xml:space="preserve">urimai scenos pakylai </w:t>
            </w:r>
            <w:r w:rsidR="000C580D">
              <w:rPr>
                <w:rFonts w:ascii="Times New Roman" w:eastAsia="Times New Roman" w:hAnsi="Times New Roman" w:cs="Times New Roman"/>
                <w:highlight w:val="white"/>
              </w:rPr>
              <w:t>reikalingos apsauginės tvorelės, kurias</w:t>
            </w:r>
            <w:r>
              <w:rPr>
                <w:rFonts w:ascii="Times New Roman" w:eastAsia="Times New Roman" w:hAnsi="Times New Roman" w:cs="Times New Roman"/>
                <w:highlight w:val="white"/>
              </w:rPr>
              <w:t>,</w:t>
            </w:r>
            <w:r w:rsidR="000C580D">
              <w:rPr>
                <w:rFonts w:ascii="Times New Roman" w:eastAsia="Times New Roman" w:hAnsi="Times New Roman" w:cs="Times New Roman"/>
                <w:highlight w:val="white"/>
              </w:rPr>
              <w:t xml:space="preserve"> pagal saugos reikalavimus</w:t>
            </w:r>
            <w:r>
              <w:rPr>
                <w:rFonts w:ascii="Times New Roman" w:eastAsia="Times New Roman" w:hAnsi="Times New Roman" w:cs="Times New Roman"/>
                <w:highlight w:val="white"/>
              </w:rPr>
              <w:t xml:space="preserve">, privaloma naudoti </w:t>
            </w:r>
            <w:r w:rsidR="000C580D">
              <w:rPr>
                <w:rFonts w:ascii="Times New Roman" w:eastAsia="Times New Roman" w:hAnsi="Times New Roman" w:cs="Times New Roman"/>
                <w:highlight w:val="white"/>
              </w:rPr>
              <w:t>esant 70 cm ir didesniam aukščiui.</w:t>
            </w:r>
          </w:p>
        </w:tc>
        <w:tc>
          <w:tcPr>
            <w:tcW w:w="4815" w:type="dxa"/>
          </w:tcPr>
          <w:p w:rsidR="008F46D2" w:rsidRDefault="000C580D" w:rsidP="000A32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-atsižvelgiant į</w:t>
            </w:r>
            <w:r>
              <w:rPr>
                <w:rFonts w:ascii="Times New Roman" w:eastAsia="Times New Roman" w:hAnsi="Times New Roman" w:cs="Times New Roman"/>
                <w:b/>
              </w:rPr>
              <w:t xml:space="preserve"> </w:t>
            </w:r>
            <w:r w:rsidR="000A3299">
              <w:rPr>
                <w:rFonts w:ascii="Times New Roman" w:eastAsia="Times New Roman" w:hAnsi="Times New Roman" w:cs="Times New Roman"/>
              </w:rPr>
              <w:t>P</w:t>
            </w:r>
            <w:r>
              <w:rPr>
                <w:rFonts w:ascii="Times New Roman" w:eastAsia="Times New Roman" w:hAnsi="Times New Roman" w:cs="Times New Roman"/>
              </w:rPr>
              <w:t xml:space="preserve">KLC veiklai skirtas Prienų r. savivaldybės biudžeto lėšas bei surinktas pajamas už PKLC patalpų nuomą ir kitas teikiamas paslaugas, skirti lėšų minėtam inventoriui įsigyti. </w:t>
            </w:r>
          </w:p>
        </w:tc>
      </w:tr>
    </w:tbl>
    <w:p w:rsidR="00B71F56" w:rsidRDefault="00B71F56" w:rsidP="00B71F56">
      <w:pPr>
        <w:pStyle w:val="ListParagraph"/>
        <w:pBdr>
          <w:top w:val="nil"/>
          <w:left w:val="nil"/>
          <w:bottom w:val="nil"/>
          <w:right w:val="nil"/>
          <w:between w:val="nil"/>
        </w:pBdr>
        <w:spacing w:after="0"/>
        <w:ind w:left="278"/>
        <w:jc w:val="both"/>
        <w:rPr>
          <w:rFonts w:ascii="Times New Roman" w:eastAsia="Times New Roman" w:hAnsi="Times New Roman" w:cs="Times New Roman"/>
          <w:b/>
        </w:rPr>
      </w:pPr>
    </w:p>
    <w:p w:rsidR="008F46D2" w:rsidRPr="00B71F56" w:rsidRDefault="000C580D" w:rsidP="00F40946">
      <w:pPr>
        <w:pStyle w:val="ListParagraph"/>
        <w:numPr>
          <w:ilvl w:val="1"/>
          <w:numId w:val="7"/>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sz w:val="24"/>
        </w:rPr>
      </w:pPr>
      <w:r w:rsidRPr="00B71F56">
        <w:rPr>
          <w:rFonts w:ascii="Times New Roman" w:eastAsia="Times New Roman" w:hAnsi="Times New Roman" w:cs="Times New Roman"/>
          <w:b/>
          <w:sz w:val="24"/>
        </w:rPr>
        <w:t>Veiklos tobulinimo planai ir uždaviniai 2021 m.</w:t>
      </w:r>
    </w:p>
    <w:p w:rsidR="008F46D2" w:rsidRPr="00B71F56" w:rsidRDefault="008F46D2" w:rsidP="00B71F56">
      <w:pPr>
        <w:tabs>
          <w:tab w:val="left" w:pos="851"/>
        </w:tabs>
        <w:spacing w:after="0"/>
        <w:ind w:firstLine="567"/>
        <w:jc w:val="both"/>
        <w:rPr>
          <w:rFonts w:ascii="Times New Roman" w:eastAsia="Times New Roman" w:hAnsi="Times New Roman" w:cs="Times New Roman"/>
          <w:sz w:val="24"/>
        </w:rPr>
      </w:pPr>
    </w:p>
    <w:p w:rsidR="008F46D2" w:rsidRPr="00B71F56" w:rsidRDefault="000C580D" w:rsidP="00B71F56">
      <w:pPr>
        <w:tabs>
          <w:tab w:val="left" w:pos="851"/>
        </w:tabs>
        <w:spacing w:after="0"/>
        <w:ind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Siekiant</w:t>
      </w:r>
      <w:r w:rsidRPr="00B71F56">
        <w:rPr>
          <w:rFonts w:ascii="Times New Roman" w:eastAsia="Times New Roman" w:hAnsi="Times New Roman" w:cs="Times New Roman"/>
          <w:b/>
          <w:sz w:val="24"/>
        </w:rPr>
        <w:t xml:space="preserve"> pirmojo </w:t>
      </w:r>
      <w:r w:rsidRPr="00B71F56">
        <w:rPr>
          <w:rFonts w:ascii="Times New Roman" w:eastAsia="Times New Roman" w:hAnsi="Times New Roman" w:cs="Times New Roman"/>
          <w:sz w:val="24"/>
        </w:rPr>
        <w:t>tikslo</w:t>
      </w:r>
      <w:r w:rsidRPr="00B71F56">
        <w:rPr>
          <w:rFonts w:ascii="Times New Roman" w:eastAsia="Times New Roman" w:hAnsi="Times New Roman" w:cs="Times New Roman"/>
          <w:b/>
          <w:sz w:val="24"/>
        </w:rPr>
        <w:t xml:space="preserve"> –</w:t>
      </w:r>
      <w:r w:rsidRPr="00B71F56">
        <w:rPr>
          <w:rFonts w:ascii="Times New Roman" w:eastAsia="Times New Roman" w:hAnsi="Times New Roman" w:cs="Times New Roman"/>
          <w:sz w:val="24"/>
        </w:rPr>
        <w:t xml:space="preserve"> </w:t>
      </w:r>
      <w:r w:rsidRPr="00B71F56">
        <w:rPr>
          <w:rFonts w:ascii="Times New Roman" w:eastAsia="Times New Roman" w:hAnsi="Times New Roman" w:cs="Times New Roman"/>
          <w:b/>
          <w:sz w:val="24"/>
        </w:rPr>
        <w:t xml:space="preserve">Prienų krašto identiteto stiprinimas ir turizmo plėtros skatinimas Prienų rajone, </w:t>
      </w:r>
      <w:r w:rsidRPr="00B71F56">
        <w:rPr>
          <w:rFonts w:ascii="Times New Roman" w:eastAsia="Times New Roman" w:hAnsi="Times New Roman" w:cs="Times New Roman"/>
          <w:sz w:val="24"/>
        </w:rPr>
        <w:t xml:space="preserve">planuojama: </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ieškoti būdų pristatyti Pacų giminės palikimą Prienų krašte (edukacinių, teatralizuotų programų, turistinių maršrutų elementų kūrimas);</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ieškoti būdų aktualizuoti ir moderniomis priemonėmis pristatyti Prienų krašto etnokultūrinį paveldą (projektas „Tėvelio </w:t>
      </w:r>
      <w:proofErr w:type="spellStart"/>
      <w:r w:rsidRPr="00B71F56">
        <w:rPr>
          <w:rFonts w:ascii="Times New Roman" w:eastAsia="Times New Roman" w:hAnsi="Times New Roman" w:cs="Times New Roman"/>
          <w:sz w:val="24"/>
        </w:rPr>
        <w:t>daraly</w:t>
      </w:r>
      <w:proofErr w:type="spellEnd"/>
      <w:r w:rsidRPr="00B71F56">
        <w:rPr>
          <w:rFonts w:ascii="Times New Roman" w:eastAsia="Times New Roman" w:hAnsi="Times New Roman" w:cs="Times New Roman"/>
          <w:sz w:val="24"/>
        </w:rPr>
        <w:t xml:space="preserve">“ </w:t>
      </w:r>
      <w:proofErr w:type="spellStart"/>
      <w:r w:rsidRPr="00B71F56">
        <w:rPr>
          <w:rFonts w:ascii="Times New Roman" w:eastAsia="Times New Roman" w:hAnsi="Times New Roman" w:cs="Times New Roman"/>
          <w:i/>
          <w:sz w:val="24"/>
        </w:rPr>
        <w:t>kitap</w:t>
      </w:r>
      <w:proofErr w:type="spellEnd"/>
      <w:r w:rsidRPr="00B71F56">
        <w:rPr>
          <w:rFonts w:ascii="Times New Roman" w:eastAsia="Times New Roman" w:hAnsi="Times New Roman" w:cs="Times New Roman"/>
          <w:sz w:val="24"/>
        </w:rPr>
        <w:t>);</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parengti PKLC kolektyvus/kolektyvų programas pristatančius vaizdo klipus;</w:t>
      </w:r>
    </w:p>
    <w:p w:rsidR="008F46D2" w:rsidRPr="00B71F56" w:rsidRDefault="000C580D" w:rsidP="00B71F56">
      <w:pPr>
        <w:tabs>
          <w:tab w:val="left" w:pos="851"/>
        </w:tabs>
        <w:spacing w:after="0"/>
        <w:ind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Siekiant </w:t>
      </w:r>
      <w:r w:rsidRPr="00B71F56">
        <w:rPr>
          <w:rFonts w:ascii="Times New Roman" w:eastAsia="Times New Roman" w:hAnsi="Times New Roman" w:cs="Times New Roman"/>
          <w:b/>
          <w:sz w:val="24"/>
        </w:rPr>
        <w:t xml:space="preserve">antrojo </w:t>
      </w:r>
      <w:r w:rsidRPr="00B71F56">
        <w:rPr>
          <w:rFonts w:ascii="Times New Roman" w:eastAsia="Times New Roman" w:hAnsi="Times New Roman" w:cs="Times New Roman"/>
          <w:sz w:val="24"/>
        </w:rPr>
        <w:t>tikslo –</w:t>
      </w:r>
      <w:r w:rsidRPr="00B71F56">
        <w:rPr>
          <w:rFonts w:ascii="Times New Roman" w:eastAsia="Times New Roman" w:hAnsi="Times New Roman" w:cs="Times New Roman"/>
          <w:b/>
          <w:sz w:val="24"/>
        </w:rPr>
        <w:t xml:space="preserve"> Kultūrinių paslaugų įvairovės, prieinamumo ir pasiekiamumo plėtra skirtingo amžiaus, pomėgių ir poreikių visuomenės grupėms</w:t>
      </w:r>
      <w:r w:rsidRPr="00B71F56">
        <w:rPr>
          <w:rFonts w:ascii="Times New Roman" w:eastAsia="Times New Roman" w:hAnsi="Times New Roman" w:cs="Times New Roman"/>
          <w:sz w:val="24"/>
        </w:rPr>
        <w:t>, planuojama:</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 Kultūrinių paslaugų/produktų linijos, skirtos šeimoms, auginančioms mažamečius vaikus, sukūrimas;</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Naujų kultūrinių paslaugų/produktų, skirtų socialinę atskirtį patiriantiems ir vyresnio amžiaus žmonėms, sukūrimas (pvz. šokių vakarai vyresnio amžiaus žmonėms, mėgėjų meno </w:t>
      </w:r>
      <w:proofErr w:type="spellStart"/>
      <w:r w:rsidRPr="00B71F56">
        <w:rPr>
          <w:rFonts w:ascii="Times New Roman" w:eastAsia="Times New Roman" w:hAnsi="Times New Roman" w:cs="Times New Roman"/>
          <w:sz w:val="24"/>
        </w:rPr>
        <w:t>koelktyvų</w:t>
      </w:r>
      <w:proofErr w:type="spellEnd"/>
      <w:r w:rsidRPr="00B71F56">
        <w:rPr>
          <w:rFonts w:ascii="Times New Roman" w:eastAsia="Times New Roman" w:hAnsi="Times New Roman" w:cs="Times New Roman"/>
          <w:sz w:val="24"/>
        </w:rPr>
        <w:t xml:space="preserve"> koncertai globos ir slaugos įstaigose ir kt.);</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Kultūros paslaugų/produktų pristatymas miesto ir rajono erdvėse-traukos centruose (kino filmai po atviru dangumi, vietos jaunimo koncertai naujai įrengtose viešosiose erdvėse ir kt.);</w:t>
      </w:r>
    </w:p>
    <w:p w:rsidR="008F46D2" w:rsidRPr="00B71F56" w:rsidRDefault="000C580D" w:rsidP="00B71F56">
      <w:pPr>
        <w:tabs>
          <w:tab w:val="left" w:pos="851"/>
        </w:tabs>
        <w:spacing w:after="0"/>
        <w:ind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Siekiant </w:t>
      </w:r>
      <w:r w:rsidRPr="00B71F56">
        <w:rPr>
          <w:rFonts w:ascii="Times New Roman" w:eastAsia="Times New Roman" w:hAnsi="Times New Roman" w:cs="Times New Roman"/>
          <w:b/>
          <w:sz w:val="24"/>
        </w:rPr>
        <w:t xml:space="preserve">trečiojo </w:t>
      </w:r>
      <w:r w:rsidRPr="00B71F56">
        <w:rPr>
          <w:rFonts w:ascii="Times New Roman" w:eastAsia="Times New Roman" w:hAnsi="Times New Roman" w:cs="Times New Roman"/>
          <w:sz w:val="24"/>
        </w:rPr>
        <w:t xml:space="preserve">tikslo –  </w:t>
      </w:r>
      <w:r w:rsidRPr="00B71F56">
        <w:rPr>
          <w:rFonts w:ascii="Times New Roman" w:eastAsia="Times New Roman" w:hAnsi="Times New Roman" w:cs="Times New Roman"/>
          <w:b/>
          <w:sz w:val="24"/>
        </w:rPr>
        <w:t>Aktyvų dalyvavimą kultūrinėje veikloje ir kūrybiškumą skatinančių paslaugų kokybės gerinimas ir plėtra, pritaikant įvairaus amžiaus, pomėgių ir poreikių visuomenės grupėms</w:t>
      </w:r>
      <w:r w:rsidRPr="00B71F56">
        <w:rPr>
          <w:rFonts w:ascii="Times New Roman" w:eastAsia="Times New Roman" w:hAnsi="Times New Roman" w:cs="Times New Roman"/>
          <w:sz w:val="24"/>
        </w:rPr>
        <w:t xml:space="preserve">, planuojama: </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Kultūrinės edukacijos priemonių plėtra vaikams ir jaunimui (kultūros paso programų sukūrimas ir akreditavimas, projekto – Partneryste grįsta šiuolaikinio šokio pažinimo bei sklaidos programa Kauno apskrityje „</w:t>
      </w:r>
      <w:proofErr w:type="spellStart"/>
      <w:r w:rsidRPr="00B71F56">
        <w:rPr>
          <w:rFonts w:ascii="Times New Roman" w:eastAsia="Times New Roman" w:hAnsi="Times New Roman" w:cs="Times New Roman"/>
          <w:sz w:val="24"/>
        </w:rPr>
        <w:t>PROmetėjas</w:t>
      </w:r>
      <w:proofErr w:type="spellEnd"/>
      <w:r w:rsidRPr="00B71F56">
        <w:rPr>
          <w:rFonts w:ascii="Times New Roman" w:eastAsia="Times New Roman" w:hAnsi="Times New Roman" w:cs="Times New Roman"/>
          <w:sz w:val="24"/>
        </w:rPr>
        <w:t>“ – įgyvendinimas (gavus finansavimą iš LKT), projekto – Kūrybinės dirbtuvės „Pasaką kuria vaikai“ – įgyvendinimas (finansavimas gautas, perkeltas iš 2020 m.)</w:t>
      </w:r>
    </w:p>
    <w:p w:rsidR="008F46D2" w:rsidRPr="00B71F56" w:rsidRDefault="000C580D" w:rsidP="00B71F56">
      <w:pPr>
        <w:numPr>
          <w:ilvl w:val="0"/>
          <w:numId w:val="4"/>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lastRenderedPageBreak/>
        <w:t xml:space="preserve">Bendruomenės įtraukimą į aktyvią kultūrinę veiklą skatinančių iniciatyvų plėtra (seminarų ir mokymų šia tema organizavimas PKLC darbuotojams, ilgalaikės </w:t>
      </w:r>
      <w:proofErr w:type="spellStart"/>
      <w:r w:rsidRPr="00B71F56">
        <w:rPr>
          <w:rFonts w:ascii="Times New Roman" w:eastAsia="Times New Roman" w:hAnsi="Times New Roman" w:cs="Times New Roman"/>
          <w:sz w:val="24"/>
        </w:rPr>
        <w:t>savanorystės</w:t>
      </w:r>
      <w:proofErr w:type="spellEnd"/>
      <w:r w:rsidRPr="00B71F56">
        <w:rPr>
          <w:rFonts w:ascii="Times New Roman" w:eastAsia="Times New Roman" w:hAnsi="Times New Roman" w:cs="Times New Roman"/>
          <w:sz w:val="24"/>
        </w:rPr>
        <w:t xml:space="preserve"> programos vykdymas, trumpalaikės </w:t>
      </w:r>
      <w:proofErr w:type="spellStart"/>
      <w:r w:rsidRPr="00B71F56">
        <w:rPr>
          <w:rFonts w:ascii="Times New Roman" w:eastAsia="Times New Roman" w:hAnsi="Times New Roman" w:cs="Times New Roman"/>
          <w:sz w:val="24"/>
        </w:rPr>
        <w:t>savanorystės</w:t>
      </w:r>
      <w:proofErr w:type="spellEnd"/>
      <w:r w:rsidRPr="00B71F56">
        <w:rPr>
          <w:rFonts w:ascii="Times New Roman" w:eastAsia="Times New Roman" w:hAnsi="Times New Roman" w:cs="Times New Roman"/>
          <w:sz w:val="24"/>
        </w:rPr>
        <w:t xml:space="preserve"> renginiuose ir įgyvendinant kitas kultūrines veiklas plėtra ir kt.);</w:t>
      </w:r>
    </w:p>
    <w:p w:rsidR="008F46D2" w:rsidRPr="00B71F56" w:rsidRDefault="000C580D" w:rsidP="00B71F56">
      <w:pPr>
        <w:tabs>
          <w:tab w:val="left" w:pos="851"/>
        </w:tabs>
        <w:spacing w:after="0"/>
        <w:ind w:firstLine="567"/>
        <w:jc w:val="both"/>
        <w:rPr>
          <w:rFonts w:ascii="Times New Roman" w:eastAsia="Times New Roman" w:hAnsi="Times New Roman" w:cs="Times New Roman"/>
          <w:b/>
          <w:sz w:val="24"/>
        </w:rPr>
      </w:pPr>
      <w:r w:rsidRPr="00B71F56">
        <w:rPr>
          <w:rFonts w:ascii="Times New Roman" w:eastAsia="Times New Roman" w:hAnsi="Times New Roman" w:cs="Times New Roman"/>
          <w:sz w:val="24"/>
        </w:rPr>
        <w:t xml:space="preserve">Siekiant </w:t>
      </w:r>
      <w:r w:rsidRPr="00B71F56">
        <w:rPr>
          <w:rFonts w:ascii="Times New Roman" w:eastAsia="Times New Roman" w:hAnsi="Times New Roman" w:cs="Times New Roman"/>
          <w:b/>
          <w:sz w:val="24"/>
        </w:rPr>
        <w:t xml:space="preserve">ketvirtojo </w:t>
      </w:r>
      <w:r w:rsidRPr="00B71F56">
        <w:rPr>
          <w:rFonts w:ascii="Times New Roman" w:eastAsia="Times New Roman" w:hAnsi="Times New Roman" w:cs="Times New Roman"/>
          <w:sz w:val="24"/>
        </w:rPr>
        <w:t xml:space="preserve">tikslo – </w:t>
      </w:r>
      <w:r w:rsidRPr="00B71F56">
        <w:rPr>
          <w:rFonts w:ascii="Times New Roman" w:eastAsia="Times New Roman" w:hAnsi="Times New Roman" w:cs="Times New Roman"/>
          <w:b/>
          <w:sz w:val="24"/>
        </w:rPr>
        <w:t xml:space="preserve"> mėgėjų meno kolektyvų meninio lygio kilimo, </w:t>
      </w:r>
      <w:r w:rsidRPr="00B71F56">
        <w:rPr>
          <w:rFonts w:ascii="Times New Roman" w:eastAsia="Times New Roman" w:hAnsi="Times New Roman" w:cs="Times New Roman"/>
          <w:sz w:val="24"/>
        </w:rPr>
        <w:t>planuojama:</w:t>
      </w:r>
      <w:r w:rsidRPr="00B71F56">
        <w:rPr>
          <w:rFonts w:ascii="Times New Roman" w:eastAsia="Times New Roman" w:hAnsi="Times New Roman" w:cs="Times New Roman"/>
          <w:b/>
          <w:sz w:val="24"/>
        </w:rPr>
        <w:t xml:space="preserve"> </w:t>
      </w:r>
    </w:p>
    <w:p w:rsidR="008F46D2" w:rsidRPr="00B71F56" w:rsidRDefault="000C580D" w:rsidP="00B71F56">
      <w:pPr>
        <w:tabs>
          <w:tab w:val="left" w:pos="851"/>
        </w:tabs>
        <w:spacing w:after="0"/>
        <w:ind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-dalyvauti respublikiniuose konkursuose (Suaugusiųjų liaudiškų šokių kolektyvų konkursiniame festivalyje „Pora už poros“ (dalyvaus liaudiškų šokių kolektyvai „</w:t>
      </w:r>
      <w:proofErr w:type="spellStart"/>
      <w:r w:rsidRPr="00B71F56">
        <w:rPr>
          <w:rFonts w:ascii="Times New Roman" w:eastAsia="Times New Roman" w:hAnsi="Times New Roman" w:cs="Times New Roman"/>
          <w:sz w:val="24"/>
        </w:rPr>
        <w:t>Vajaunas</w:t>
      </w:r>
      <w:proofErr w:type="spellEnd"/>
      <w:r w:rsidRPr="00B71F56">
        <w:rPr>
          <w:rFonts w:ascii="Times New Roman" w:eastAsia="Times New Roman" w:hAnsi="Times New Roman" w:cs="Times New Roman"/>
          <w:sz w:val="24"/>
        </w:rPr>
        <w:t>“, „Ringis“ ), Vyresniųjų liaudiškų šokių kolektyvų konkursiniame festivalyje „Iš aplinkui“ (dalyvaus liaudiškų šokių kolektyvai „Ringis“), Virtualus dainos konkursas „Dainuoju Laisvę“ (dalyvaus vokalinė grupė „Aksomas“ ), Dai</w:t>
      </w:r>
      <w:r w:rsidR="000A3299">
        <w:rPr>
          <w:rFonts w:ascii="Times New Roman" w:eastAsia="Times New Roman" w:hAnsi="Times New Roman" w:cs="Times New Roman"/>
          <w:sz w:val="24"/>
        </w:rPr>
        <w:t>nuojamojo folkloro festivalis-</w:t>
      </w:r>
      <w:r w:rsidRPr="00B71F56">
        <w:rPr>
          <w:rFonts w:ascii="Times New Roman" w:eastAsia="Times New Roman" w:hAnsi="Times New Roman" w:cs="Times New Roman"/>
          <w:sz w:val="24"/>
        </w:rPr>
        <w:t>konkursas „Grįžulai“ (dalyvaus folkloro ansamblis „Gija“);</w:t>
      </w:r>
    </w:p>
    <w:p w:rsidR="008F46D2" w:rsidRPr="00B71F56" w:rsidRDefault="000C580D" w:rsidP="00B71F56">
      <w:pPr>
        <w:tabs>
          <w:tab w:val="left" w:pos="851"/>
        </w:tabs>
        <w:spacing w:after="0"/>
        <w:ind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tęsti projektų – Vokalo kolektyvo meistriškumo kursai „</w:t>
      </w:r>
      <w:proofErr w:type="spellStart"/>
      <w:r w:rsidRPr="00B71F56">
        <w:rPr>
          <w:rFonts w:ascii="Times New Roman" w:eastAsia="Times New Roman" w:hAnsi="Times New Roman" w:cs="Times New Roman"/>
          <w:sz w:val="24"/>
        </w:rPr>
        <w:t>Canto</w:t>
      </w:r>
      <w:proofErr w:type="spellEnd"/>
      <w:r w:rsidRPr="00B71F56">
        <w:rPr>
          <w:rFonts w:ascii="Times New Roman" w:eastAsia="Times New Roman" w:hAnsi="Times New Roman" w:cs="Times New Roman"/>
          <w:sz w:val="24"/>
        </w:rPr>
        <w:t xml:space="preserve"> </w:t>
      </w:r>
      <w:proofErr w:type="spellStart"/>
      <w:r w:rsidRPr="00B71F56">
        <w:rPr>
          <w:rFonts w:ascii="Times New Roman" w:eastAsia="Times New Roman" w:hAnsi="Times New Roman" w:cs="Times New Roman"/>
          <w:sz w:val="24"/>
        </w:rPr>
        <w:t>perfetto</w:t>
      </w:r>
      <w:proofErr w:type="spellEnd"/>
      <w:r w:rsidRPr="00B71F56">
        <w:rPr>
          <w:rFonts w:ascii="Times New Roman" w:eastAsia="Times New Roman" w:hAnsi="Times New Roman" w:cs="Times New Roman"/>
          <w:sz w:val="24"/>
        </w:rPr>
        <w:t xml:space="preserve">“ bei Sakralinės muzikos festivalio „Džiaugsmas pasauliui“ – vykdymą bei organizuoti kitų žanrų kolektyvų regioninius ir respublikinius festivalius. </w:t>
      </w:r>
    </w:p>
    <w:p w:rsidR="008F46D2" w:rsidRPr="00B71F56" w:rsidRDefault="000C580D" w:rsidP="00B71F56">
      <w:pPr>
        <w:tabs>
          <w:tab w:val="left" w:pos="851"/>
        </w:tabs>
        <w:spacing w:after="0"/>
        <w:ind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 </w:t>
      </w:r>
    </w:p>
    <w:p w:rsidR="008F46D2" w:rsidRPr="00B71F56" w:rsidRDefault="000C580D" w:rsidP="00B71F56">
      <w:pPr>
        <w:tabs>
          <w:tab w:val="left" w:pos="851"/>
        </w:tabs>
        <w:spacing w:after="0"/>
        <w:ind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Siekiant </w:t>
      </w:r>
      <w:r w:rsidR="00AA2DEC">
        <w:rPr>
          <w:rFonts w:ascii="Times New Roman" w:eastAsia="Times New Roman" w:hAnsi="Times New Roman" w:cs="Times New Roman"/>
          <w:b/>
          <w:sz w:val="24"/>
        </w:rPr>
        <w:t>penk</w:t>
      </w:r>
      <w:r w:rsidRPr="00B71F56">
        <w:rPr>
          <w:rFonts w:ascii="Times New Roman" w:eastAsia="Times New Roman" w:hAnsi="Times New Roman" w:cs="Times New Roman"/>
          <w:b/>
          <w:sz w:val="24"/>
        </w:rPr>
        <w:t xml:space="preserve">tojo </w:t>
      </w:r>
      <w:r w:rsidRPr="00B71F56">
        <w:rPr>
          <w:rFonts w:ascii="Times New Roman" w:eastAsia="Times New Roman" w:hAnsi="Times New Roman" w:cs="Times New Roman"/>
          <w:sz w:val="24"/>
        </w:rPr>
        <w:t xml:space="preserve">tikslo – </w:t>
      </w:r>
      <w:r w:rsidRPr="00B71F56">
        <w:rPr>
          <w:rFonts w:ascii="Times New Roman" w:eastAsia="Times New Roman" w:hAnsi="Times New Roman" w:cs="Times New Roman"/>
          <w:b/>
          <w:sz w:val="24"/>
        </w:rPr>
        <w:t>Infrastruktūros, inventoriaus ir technologijų atnaujinimas bei plėtra</w:t>
      </w:r>
      <w:r w:rsidRPr="00B71F56">
        <w:rPr>
          <w:rFonts w:ascii="Times New Roman" w:eastAsia="Times New Roman" w:hAnsi="Times New Roman" w:cs="Times New Roman"/>
          <w:sz w:val="24"/>
        </w:rPr>
        <w:t xml:space="preserve">, planuojama: </w:t>
      </w:r>
    </w:p>
    <w:p w:rsidR="008F46D2" w:rsidRPr="00B71F56" w:rsidRDefault="000C580D" w:rsidP="00B71F56">
      <w:pPr>
        <w:numPr>
          <w:ilvl w:val="0"/>
          <w:numId w:val="3"/>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suremontuoti Naujosios Ūtos laisvalaikio salės patalpas;</w:t>
      </w:r>
    </w:p>
    <w:p w:rsidR="008F46D2" w:rsidRPr="00B71F56" w:rsidRDefault="000C580D" w:rsidP="00B71F56">
      <w:pPr>
        <w:numPr>
          <w:ilvl w:val="0"/>
          <w:numId w:val="3"/>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 xml:space="preserve">įsigytą serverį pritaikyti pagal PKLC </w:t>
      </w:r>
      <w:bookmarkStart w:id="0" w:name="_GoBack"/>
      <w:bookmarkEnd w:id="0"/>
      <w:r w:rsidRPr="00B71F56">
        <w:rPr>
          <w:rFonts w:ascii="Times New Roman" w:eastAsia="Times New Roman" w:hAnsi="Times New Roman" w:cs="Times New Roman"/>
          <w:sz w:val="24"/>
        </w:rPr>
        <w:t>poreikius (medžiagos saugojimui bei sistemų valdymui);</w:t>
      </w:r>
    </w:p>
    <w:p w:rsidR="008F46D2" w:rsidRPr="00B71F56" w:rsidRDefault="000C580D" w:rsidP="00B71F56">
      <w:pPr>
        <w:numPr>
          <w:ilvl w:val="0"/>
          <w:numId w:val="3"/>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įdiegti PKLC elektroninę dokumentų valdymo sistemą (</w:t>
      </w:r>
      <w:proofErr w:type="spellStart"/>
      <w:r w:rsidRPr="00B71F56">
        <w:rPr>
          <w:rFonts w:ascii="Times New Roman" w:eastAsia="Times New Roman" w:hAnsi="Times New Roman" w:cs="Times New Roman"/>
          <w:sz w:val="24"/>
        </w:rPr>
        <w:t>eDVS</w:t>
      </w:r>
      <w:proofErr w:type="spellEnd"/>
      <w:r w:rsidRPr="00B71F56">
        <w:rPr>
          <w:rFonts w:ascii="Times New Roman" w:eastAsia="Times New Roman" w:hAnsi="Times New Roman" w:cs="Times New Roman"/>
          <w:sz w:val="24"/>
        </w:rPr>
        <w:t>);</w:t>
      </w:r>
    </w:p>
    <w:p w:rsidR="008F46D2" w:rsidRPr="00B71F56" w:rsidRDefault="000C580D" w:rsidP="00B71F56">
      <w:pPr>
        <w:numPr>
          <w:ilvl w:val="0"/>
          <w:numId w:val="3"/>
        </w:numPr>
        <w:tabs>
          <w:tab w:val="left" w:pos="851"/>
        </w:tabs>
        <w:spacing w:after="0"/>
        <w:ind w:left="0" w:firstLine="567"/>
        <w:jc w:val="both"/>
        <w:rPr>
          <w:rFonts w:ascii="Times New Roman" w:eastAsia="Times New Roman" w:hAnsi="Times New Roman" w:cs="Times New Roman"/>
          <w:sz w:val="24"/>
        </w:rPr>
      </w:pPr>
      <w:r w:rsidRPr="00B71F56">
        <w:rPr>
          <w:rFonts w:ascii="Times New Roman" w:eastAsia="Times New Roman" w:hAnsi="Times New Roman" w:cs="Times New Roman"/>
          <w:sz w:val="24"/>
        </w:rPr>
        <w:t>pritaikyti PKLC pastato neįgaliųjų tualetą mamos ir vaiko poreikiams;</w:t>
      </w:r>
    </w:p>
    <w:p w:rsidR="008F46D2" w:rsidRDefault="008F46D2" w:rsidP="00B71F56">
      <w:pPr>
        <w:tabs>
          <w:tab w:val="left" w:pos="851"/>
        </w:tabs>
        <w:spacing w:after="0"/>
        <w:ind w:firstLine="567"/>
        <w:jc w:val="both"/>
        <w:rPr>
          <w:rFonts w:ascii="Times New Roman" w:eastAsia="Times New Roman" w:hAnsi="Times New Roman" w:cs="Times New Roman"/>
          <w:sz w:val="24"/>
        </w:rPr>
      </w:pPr>
    </w:p>
    <w:p w:rsidR="00B71F56" w:rsidRPr="00B71F56" w:rsidRDefault="00E12D8F" w:rsidP="00E12D8F">
      <w:pPr>
        <w:tabs>
          <w:tab w:val="left" w:pos="851"/>
          <w:tab w:val="left" w:pos="6521"/>
        </w:tabs>
        <w:spacing w:after="0"/>
        <w:ind w:firstLine="567"/>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w:t>
      </w:r>
    </w:p>
    <w:sectPr w:rsidR="00B71F56" w:rsidRPr="00B71F56" w:rsidSect="003E04B5">
      <w:headerReference w:type="default" r:id="rId13"/>
      <w:pgSz w:w="11906" w:h="16838"/>
      <w:pgMar w:top="1133" w:right="566" w:bottom="1133" w:left="1700" w:header="567" w:footer="567" w:gutter="0"/>
      <w:pgNumType w:start="15"/>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888" w:rsidRDefault="008A5888" w:rsidP="008F46D2">
      <w:pPr>
        <w:spacing w:after="0" w:line="240" w:lineRule="auto"/>
      </w:pPr>
      <w:r>
        <w:separator/>
      </w:r>
    </w:p>
  </w:endnote>
  <w:endnote w:type="continuationSeparator" w:id="0">
    <w:p w:rsidR="008A5888" w:rsidRDefault="008A5888" w:rsidP="008F4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F6" w:rsidRDefault="00884C8D">
    <w:pPr>
      <w:pBdr>
        <w:top w:val="nil"/>
        <w:left w:val="nil"/>
        <w:bottom w:val="nil"/>
        <w:right w:val="nil"/>
        <w:between w:val="nil"/>
      </w:pBdr>
      <w:tabs>
        <w:tab w:val="center" w:pos="4819"/>
        <w:tab w:val="right" w:pos="9638"/>
      </w:tabs>
      <w:jc w:val="center"/>
      <w:rPr>
        <w:color w:val="000000"/>
      </w:rPr>
    </w:pPr>
    <w:r>
      <w:rPr>
        <w:color w:val="000000"/>
      </w:rPr>
      <w:fldChar w:fldCharType="begin"/>
    </w:r>
    <w:r w:rsidR="004249F6">
      <w:rPr>
        <w:color w:val="000000"/>
      </w:rPr>
      <w:instrText>PAGE</w:instrText>
    </w:r>
    <w:r>
      <w:rPr>
        <w:color w:val="000000"/>
      </w:rPr>
      <w:fldChar w:fldCharType="end"/>
    </w:r>
  </w:p>
  <w:p w:rsidR="004249F6" w:rsidRDefault="004249F6">
    <w:pPr>
      <w:pBdr>
        <w:top w:val="nil"/>
        <w:left w:val="nil"/>
        <w:bottom w:val="nil"/>
        <w:right w:val="nil"/>
        <w:between w:val="nil"/>
      </w:pBdr>
      <w:tabs>
        <w:tab w:val="center" w:pos="4819"/>
        <w:tab w:val="right" w:pos="9638"/>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F6" w:rsidRDefault="004249F6">
    <w:pPr>
      <w:pBdr>
        <w:top w:val="nil"/>
        <w:left w:val="nil"/>
        <w:bottom w:val="nil"/>
        <w:right w:val="nil"/>
        <w:between w:val="nil"/>
      </w:pBdr>
      <w:tabs>
        <w:tab w:val="center" w:pos="4819"/>
        <w:tab w:val="right" w:pos="96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888" w:rsidRDefault="008A5888" w:rsidP="008F46D2">
      <w:pPr>
        <w:spacing w:after="0" w:line="240" w:lineRule="auto"/>
      </w:pPr>
      <w:r>
        <w:separator/>
      </w:r>
    </w:p>
  </w:footnote>
  <w:footnote w:type="continuationSeparator" w:id="0">
    <w:p w:rsidR="008A5888" w:rsidRDefault="008A5888" w:rsidP="008F4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594142"/>
      <w:docPartObj>
        <w:docPartGallery w:val="Page Numbers (Top of Page)"/>
        <w:docPartUnique/>
      </w:docPartObj>
    </w:sdtPr>
    <w:sdtContent>
      <w:p w:rsidR="004249F6" w:rsidRDefault="00884C8D">
        <w:pPr>
          <w:pStyle w:val="Header"/>
          <w:jc w:val="center"/>
        </w:pPr>
        <w:r w:rsidRPr="00B71F56">
          <w:rPr>
            <w:rFonts w:ascii="Times New Roman" w:hAnsi="Times New Roman" w:cs="Times New Roman"/>
            <w:sz w:val="24"/>
          </w:rPr>
          <w:fldChar w:fldCharType="begin"/>
        </w:r>
        <w:r w:rsidR="004249F6" w:rsidRPr="00B71F56">
          <w:rPr>
            <w:rFonts w:ascii="Times New Roman" w:hAnsi="Times New Roman" w:cs="Times New Roman"/>
            <w:sz w:val="24"/>
          </w:rPr>
          <w:instrText xml:space="preserve"> PAGE   \* MERGEFORMAT </w:instrText>
        </w:r>
        <w:r w:rsidRPr="00B71F56">
          <w:rPr>
            <w:rFonts w:ascii="Times New Roman" w:hAnsi="Times New Roman" w:cs="Times New Roman"/>
            <w:sz w:val="24"/>
          </w:rPr>
          <w:fldChar w:fldCharType="separate"/>
        </w:r>
        <w:r w:rsidR="00313053">
          <w:rPr>
            <w:rFonts w:ascii="Times New Roman" w:hAnsi="Times New Roman" w:cs="Times New Roman"/>
            <w:noProof/>
            <w:sz w:val="24"/>
          </w:rPr>
          <w:t>13</w:t>
        </w:r>
        <w:r w:rsidRPr="00B71F56">
          <w:rPr>
            <w:rFonts w:ascii="Times New Roman" w:hAnsi="Times New Roman" w:cs="Times New Roman"/>
            <w:sz w:val="24"/>
          </w:rPr>
          <w:fldChar w:fldCharType="end"/>
        </w:r>
      </w:p>
    </w:sdtContent>
  </w:sdt>
  <w:p w:rsidR="004249F6" w:rsidRDefault="00424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428189"/>
      <w:docPartObj>
        <w:docPartGallery w:val="Page Numbers (Top of Page)"/>
        <w:docPartUnique/>
      </w:docPartObj>
    </w:sdtPr>
    <w:sdtEndPr>
      <w:rPr>
        <w:rFonts w:ascii="Times New Roman" w:hAnsi="Times New Roman" w:cs="Times New Roman"/>
        <w:noProof/>
        <w:sz w:val="24"/>
      </w:rPr>
    </w:sdtEndPr>
    <w:sdtContent>
      <w:p w:rsidR="00313053" w:rsidRPr="00313053" w:rsidRDefault="00313053" w:rsidP="00313053">
        <w:pPr>
          <w:pStyle w:val="Header"/>
          <w:tabs>
            <w:tab w:val="left" w:pos="6237"/>
          </w:tabs>
          <w:ind w:left="6237"/>
          <w:rPr>
            <w:rFonts w:ascii="Times New Roman" w:hAnsi="Times New Roman" w:cs="Times New Roman"/>
            <w:sz w:val="24"/>
            <w:szCs w:val="24"/>
          </w:rPr>
        </w:pPr>
        <w:r w:rsidRPr="00313053">
          <w:rPr>
            <w:rFonts w:ascii="Times New Roman" w:hAnsi="Times New Roman" w:cs="Times New Roman"/>
            <w:sz w:val="24"/>
            <w:szCs w:val="24"/>
          </w:rPr>
          <w:t xml:space="preserve">PRITARTA </w:t>
        </w:r>
      </w:p>
      <w:p w:rsidR="00313053" w:rsidRPr="00313053" w:rsidRDefault="00313053" w:rsidP="00313053">
        <w:pPr>
          <w:pStyle w:val="Header"/>
          <w:tabs>
            <w:tab w:val="left" w:pos="6237"/>
          </w:tabs>
          <w:ind w:left="6237"/>
          <w:rPr>
            <w:rFonts w:ascii="Times New Roman" w:hAnsi="Times New Roman" w:cs="Times New Roman"/>
            <w:sz w:val="24"/>
            <w:szCs w:val="24"/>
          </w:rPr>
        </w:pPr>
        <w:r w:rsidRPr="00313053">
          <w:rPr>
            <w:rFonts w:ascii="Times New Roman" w:hAnsi="Times New Roman" w:cs="Times New Roman"/>
            <w:sz w:val="24"/>
            <w:szCs w:val="24"/>
          </w:rPr>
          <w:t>Prienų rajono savivaldybės tarybos</w:t>
        </w:r>
      </w:p>
      <w:p w:rsidR="00313053" w:rsidRPr="00313053" w:rsidRDefault="00313053" w:rsidP="00313053">
        <w:pPr>
          <w:pStyle w:val="Header"/>
          <w:tabs>
            <w:tab w:val="left" w:pos="6237"/>
          </w:tabs>
          <w:ind w:left="6237"/>
          <w:rPr>
            <w:rFonts w:ascii="Times New Roman" w:hAnsi="Times New Roman" w:cs="Times New Roman"/>
            <w:sz w:val="24"/>
            <w:szCs w:val="24"/>
          </w:rPr>
        </w:pPr>
        <w:r w:rsidRPr="00313053">
          <w:rPr>
            <w:rFonts w:ascii="Times New Roman" w:hAnsi="Times New Roman" w:cs="Times New Roman"/>
            <w:sz w:val="24"/>
            <w:szCs w:val="24"/>
          </w:rPr>
          <w:t>2021 m. balandžio 29 d.</w:t>
        </w:r>
      </w:p>
      <w:p w:rsidR="000A3299" w:rsidRPr="00313053" w:rsidRDefault="00313053" w:rsidP="00313053">
        <w:pPr>
          <w:pStyle w:val="Header"/>
          <w:tabs>
            <w:tab w:val="left" w:pos="6237"/>
          </w:tabs>
          <w:ind w:left="6237"/>
          <w:rPr>
            <w:rFonts w:ascii="Times New Roman" w:hAnsi="Times New Roman" w:cs="Times New Roman"/>
            <w:sz w:val="24"/>
            <w:szCs w:val="24"/>
          </w:rPr>
        </w:pPr>
        <w:r w:rsidRPr="00313053">
          <w:rPr>
            <w:rFonts w:ascii="Times New Roman" w:hAnsi="Times New Roman" w:cs="Times New Roman"/>
            <w:sz w:val="24"/>
            <w:szCs w:val="24"/>
          </w:rPr>
          <w:t>sprendimu Nr. T3-</w:t>
        </w:r>
        <w:r>
          <w:rPr>
            <w:rFonts w:ascii="Times New Roman" w:hAnsi="Times New Roman" w:cs="Times New Roman"/>
            <w:sz w:val="24"/>
            <w:szCs w:val="24"/>
          </w:rPr>
          <w:t>100</w:t>
        </w:r>
      </w:p>
    </w:sdtContent>
  </w:sdt>
  <w:p w:rsidR="000A3299" w:rsidRDefault="000A32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594151"/>
      <w:docPartObj>
        <w:docPartGallery w:val="Page Numbers (Top of Page)"/>
        <w:docPartUnique/>
      </w:docPartObj>
    </w:sdtPr>
    <w:sdtContent>
      <w:p w:rsidR="004249F6" w:rsidRDefault="00884C8D">
        <w:pPr>
          <w:pStyle w:val="Header"/>
          <w:jc w:val="center"/>
        </w:pPr>
        <w:r w:rsidRPr="00B71F56">
          <w:rPr>
            <w:rFonts w:ascii="Times New Roman" w:hAnsi="Times New Roman" w:cs="Times New Roman"/>
            <w:sz w:val="24"/>
          </w:rPr>
          <w:fldChar w:fldCharType="begin"/>
        </w:r>
        <w:r w:rsidR="004249F6" w:rsidRPr="00B71F56">
          <w:rPr>
            <w:rFonts w:ascii="Times New Roman" w:hAnsi="Times New Roman" w:cs="Times New Roman"/>
            <w:sz w:val="24"/>
          </w:rPr>
          <w:instrText xml:space="preserve"> PAGE   \* MERGEFORMAT </w:instrText>
        </w:r>
        <w:r w:rsidRPr="00B71F56">
          <w:rPr>
            <w:rFonts w:ascii="Times New Roman" w:hAnsi="Times New Roman" w:cs="Times New Roman"/>
            <w:sz w:val="24"/>
          </w:rPr>
          <w:fldChar w:fldCharType="separate"/>
        </w:r>
        <w:r w:rsidR="00313053">
          <w:rPr>
            <w:rFonts w:ascii="Times New Roman" w:hAnsi="Times New Roman" w:cs="Times New Roman"/>
            <w:noProof/>
            <w:sz w:val="24"/>
          </w:rPr>
          <w:t>19</w:t>
        </w:r>
        <w:r w:rsidRPr="00B71F56">
          <w:rPr>
            <w:rFonts w:ascii="Times New Roman" w:hAnsi="Times New Roman" w:cs="Times New Roman"/>
            <w:sz w:val="24"/>
          </w:rPr>
          <w:fldChar w:fldCharType="end"/>
        </w:r>
      </w:p>
    </w:sdtContent>
  </w:sdt>
  <w:p w:rsidR="004249F6" w:rsidRDefault="004249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696F"/>
    <w:multiLevelType w:val="multilevel"/>
    <w:tmpl w:val="37CACB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7513B"/>
    <w:multiLevelType w:val="multilevel"/>
    <w:tmpl w:val="17DA5A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35983"/>
    <w:multiLevelType w:val="multilevel"/>
    <w:tmpl w:val="DACA1658"/>
    <w:lvl w:ilvl="0">
      <w:start w:val="1"/>
      <w:numFmt w:val="decimal"/>
      <w:lvlText w:val="%1."/>
      <w:lvlJc w:val="left"/>
      <w:pPr>
        <w:ind w:left="360" w:hanging="360"/>
      </w:pPr>
      <w:rPr>
        <w:b w:val="0"/>
        <w:i w:val="0"/>
      </w:rPr>
    </w:lvl>
    <w:lvl w:ilvl="1">
      <w:start w:val="1"/>
      <w:numFmt w:val="decimal"/>
      <w:lvlText w:val="%1.%2."/>
      <w:lvlJc w:val="left"/>
      <w:pPr>
        <w:ind w:left="278" w:hanging="420"/>
      </w:pPr>
      <w:rPr>
        <w:rFonts w:ascii="Times New Roman" w:hAnsi="Times New Roman" w:cs="Times New Roman" w:hint="default"/>
        <w:b w:val="0"/>
        <w:i w:val="0"/>
        <w:sz w:val="24"/>
      </w:rPr>
    </w:lvl>
    <w:lvl w:ilvl="2">
      <w:start w:val="1"/>
      <w:numFmt w:val="decimal"/>
      <w:lvlText w:val="%1.%2.%3."/>
      <w:lvlJc w:val="left"/>
      <w:pPr>
        <w:ind w:left="578" w:hanging="720"/>
      </w:pPr>
    </w:lvl>
    <w:lvl w:ilvl="3">
      <w:start w:val="1"/>
      <w:numFmt w:val="decimal"/>
      <w:lvlText w:val="%1.%2.%3.%4."/>
      <w:lvlJc w:val="left"/>
      <w:pPr>
        <w:ind w:left="578" w:hanging="720"/>
      </w:pPr>
    </w:lvl>
    <w:lvl w:ilvl="4">
      <w:start w:val="1"/>
      <w:numFmt w:val="decimal"/>
      <w:lvlText w:val="%1.%2.%3.%4.%5."/>
      <w:lvlJc w:val="left"/>
      <w:pPr>
        <w:ind w:left="938" w:hanging="1080"/>
      </w:pPr>
    </w:lvl>
    <w:lvl w:ilvl="5">
      <w:start w:val="1"/>
      <w:numFmt w:val="decimal"/>
      <w:lvlText w:val="%1.%2.%3.%4.%5.%6."/>
      <w:lvlJc w:val="left"/>
      <w:pPr>
        <w:ind w:left="938" w:hanging="1080"/>
      </w:pPr>
    </w:lvl>
    <w:lvl w:ilvl="6">
      <w:start w:val="1"/>
      <w:numFmt w:val="decimal"/>
      <w:lvlText w:val="%1.%2.%3.%4.%5.%6.%7."/>
      <w:lvlJc w:val="left"/>
      <w:pPr>
        <w:ind w:left="1298" w:hanging="1440"/>
      </w:pPr>
    </w:lvl>
    <w:lvl w:ilvl="7">
      <w:start w:val="1"/>
      <w:numFmt w:val="decimal"/>
      <w:lvlText w:val="%1.%2.%3.%4.%5.%6.%7.%8."/>
      <w:lvlJc w:val="left"/>
      <w:pPr>
        <w:ind w:left="1298" w:hanging="1440"/>
      </w:pPr>
    </w:lvl>
    <w:lvl w:ilvl="8">
      <w:start w:val="1"/>
      <w:numFmt w:val="decimal"/>
      <w:lvlText w:val="%1.%2.%3.%4.%5.%6.%7.%8.%9."/>
      <w:lvlJc w:val="left"/>
      <w:pPr>
        <w:ind w:left="1658" w:hanging="1800"/>
      </w:pPr>
    </w:lvl>
  </w:abstractNum>
  <w:abstractNum w:abstractNumId="3">
    <w:nsid w:val="10B34C50"/>
    <w:multiLevelType w:val="multilevel"/>
    <w:tmpl w:val="A2CE6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5F0FEF"/>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690F5E"/>
    <w:multiLevelType w:val="multilevel"/>
    <w:tmpl w:val="9B3E2776"/>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nsid w:val="173F0107"/>
    <w:multiLevelType w:val="multilevel"/>
    <w:tmpl w:val="41025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B11833"/>
    <w:multiLevelType w:val="multilevel"/>
    <w:tmpl w:val="105C0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DE2B3F"/>
    <w:multiLevelType w:val="multilevel"/>
    <w:tmpl w:val="733A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D41CA6"/>
    <w:multiLevelType w:val="multilevel"/>
    <w:tmpl w:val="7AA0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F65D94"/>
    <w:multiLevelType w:val="multilevel"/>
    <w:tmpl w:val="613A87FA"/>
    <w:lvl w:ilvl="0">
      <w:start w:val="1"/>
      <w:numFmt w:val="decimal"/>
      <w:lvlText w:val="%1."/>
      <w:lvlJc w:val="left"/>
      <w:pPr>
        <w:ind w:left="360" w:hanging="360"/>
      </w:pPr>
      <w:rPr>
        <w:i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8866A1"/>
    <w:multiLevelType w:val="multilevel"/>
    <w:tmpl w:val="FA02B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C80C6C"/>
    <w:multiLevelType w:val="multilevel"/>
    <w:tmpl w:val="567A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01C2C1B"/>
    <w:multiLevelType w:val="multilevel"/>
    <w:tmpl w:val="607C0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0CF7CCE"/>
    <w:multiLevelType w:val="multilevel"/>
    <w:tmpl w:val="9DE27C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7438CB"/>
    <w:multiLevelType w:val="multilevel"/>
    <w:tmpl w:val="169E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2C663A"/>
    <w:multiLevelType w:val="multilevel"/>
    <w:tmpl w:val="36B07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75B1034"/>
    <w:multiLevelType w:val="multilevel"/>
    <w:tmpl w:val="7EA2A31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nsid w:val="5BE06A6A"/>
    <w:multiLevelType w:val="multilevel"/>
    <w:tmpl w:val="58A64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9207DC"/>
    <w:multiLevelType w:val="multilevel"/>
    <w:tmpl w:val="4FB2DA1E"/>
    <w:lvl w:ilvl="0">
      <w:start w:val="1"/>
      <w:numFmt w:val="decimal"/>
      <w:lvlText w:val="%1."/>
      <w:lvlJc w:val="left"/>
      <w:pPr>
        <w:ind w:left="360" w:hanging="360"/>
      </w:pPr>
      <w:rPr>
        <w:b/>
        <w:i w:val="0"/>
      </w:rPr>
    </w:lvl>
    <w:lvl w:ilvl="1">
      <w:start w:val="1"/>
      <w:numFmt w:val="decimal"/>
      <w:lvlText w:val="%1.%2."/>
      <w:lvlJc w:val="left"/>
      <w:pPr>
        <w:ind w:left="278" w:hanging="420"/>
      </w:pPr>
      <w:rPr>
        <w:b/>
        <w:i w:val="0"/>
      </w:rPr>
    </w:lvl>
    <w:lvl w:ilvl="2">
      <w:start w:val="1"/>
      <w:numFmt w:val="decimal"/>
      <w:lvlText w:val="%1.%2.%3."/>
      <w:lvlJc w:val="left"/>
      <w:pPr>
        <w:ind w:left="578" w:hanging="720"/>
      </w:pPr>
    </w:lvl>
    <w:lvl w:ilvl="3">
      <w:start w:val="1"/>
      <w:numFmt w:val="decimal"/>
      <w:lvlText w:val="%1.%2.%3.%4."/>
      <w:lvlJc w:val="left"/>
      <w:pPr>
        <w:ind w:left="578" w:hanging="720"/>
      </w:pPr>
    </w:lvl>
    <w:lvl w:ilvl="4">
      <w:start w:val="1"/>
      <w:numFmt w:val="decimal"/>
      <w:lvlText w:val="%1.%2.%3.%4.%5."/>
      <w:lvlJc w:val="left"/>
      <w:pPr>
        <w:ind w:left="938" w:hanging="1080"/>
      </w:pPr>
    </w:lvl>
    <w:lvl w:ilvl="5">
      <w:start w:val="1"/>
      <w:numFmt w:val="decimal"/>
      <w:lvlText w:val="%1.%2.%3.%4.%5.%6."/>
      <w:lvlJc w:val="left"/>
      <w:pPr>
        <w:ind w:left="938" w:hanging="1080"/>
      </w:pPr>
    </w:lvl>
    <w:lvl w:ilvl="6">
      <w:start w:val="1"/>
      <w:numFmt w:val="decimal"/>
      <w:lvlText w:val="%1.%2.%3.%4.%5.%6.%7."/>
      <w:lvlJc w:val="left"/>
      <w:pPr>
        <w:ind w:left="1298" w:hanging="1440"/>
      </w:pPr>
    </w:lvl>
    <w:lvl w:ilvl="7">
      <w:start w:val="1"/>
      <w:numFmt w:val="decimal"/>
      <w:lvlText w:val="%1.%2.%3.%4.%5.%6.%7.%8."/>
      <w:lvlJc w:val="left"/>
      <w:pPr>
        <w:ind w:left="1298" w:hanging="1440"/>
      </w:pPr>
    </w:lvl>
    <w:lvl w:ilvl="8">
      <w:start w:val="1"/>
      <w:numFmt w:val="decimal"/>
      <w:lvlText w:val="%1.%2.%3.%4.%5.%6.%7.%8.%9."/>
      <w:lvlJc w:val="left"/>
      <w:pPr>
        <w:ind w:left="1658" w:hanging="1800"/>
      </w:pPr>
    </w:lvl>
  </w:abstractNum>
  <w:abstractNum w:abstractNumId="20">
    <w:nsid w:val="609C0356"/>
    <w:multiLevelType w:val="multilevel"/>
    <w:tmpl w:val="33E41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EE00CB"/>
    <w:multiLevelType w:val="multilevel"/>
    <w:tmpl w:val="7EA2A31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nsid w:val="63B311E8"/>
    <w:multiLevelType w:val="multilevel"/>
    <w:tmpl w:val="25FA5A9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8072AE8"/>
    <w:multiLevelType w:val="multilevel"/>
    <w:tmpl w:val="6B26F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AAC0589"/>
    <w:multiLevelType w:val="multilevel"/>
    <w:tmpl w:val="ED740A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6311B4"/>
    <w:multiLevelType w:val="multilevel"/>
    <w:tmpl w:val="B3626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020747"/>
    <w:multiLevelType w:val="multilevel"/>
    <w:tmpl w:val="BD923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906BCE"/>
    <w:multiLevelType w:val="multilevel"/>
    <w:tmpl w:val="187816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AD6327"/>
    <w:multiLevelType w:val="hybridMultilevel"/>
    <w:tmpl w:val="6A98B58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6"/>
  </w:num>
  <w:num w:numId="4">
    <w:abstractNumId w:val="13"/>
  </w:num>
  <w:num w:numId="5">
    <w:abstractNumId w:val="23"/>
  </w:num>
  <w:num w:numId="6">
    <w:abstractNumId w:val="12"/>
  </w:num>
  <w:num w:numId="7">
    <w:abstractNumId w:val="19"/>
  </w:num>
  <w:num w:numId="8">
    <w:abstractNumId w:val="5"/>
  </w:num>
  <w:num w:numId="9">
    <w:abstractNumId w:val="10"/>
  </w:num>
  <w:num w:numId="10">
    <w:abstractNumId w:val="28"/>
  </w:num>
  <w:num w:numId="11">
    <w:abstractNumId w:val="4"/>
  </w:num>
  <w:num w:numId="12">
    <w:abstractNumId w:val="11"/>
    <w:lvlOverride w:ilvl="0">
      <w:lvl w:ilvl="0">
        <w:numFmt w:val="upperLetter"/>
        <w:lvlText w:val="%1."/>
        <w:lvlJc w:val="left"/>
      </w:lvl>
    </w:lvlOverride>
  </w:num>
  <w:num w:numId="13">
    <w:abstractNumId w:val="9"/>
  </w:num>
  <w:num w:numId="14">
    <w:abstractNumId w:val="3"/>
    <w:lvlOverride w:ilvl="0">
      <w:lvl w:ilvl="0">
        <w:numFmt w:val="decimal"/>
        <w:lvlText w:val="%1."/>
        <w:lvlJc w:val="left"/>
      </w:lvl>
    </w:lvlOverride>
  </w:num>
  <w:num w:numId="15">
    <w:abstractNumId w:val="18"/>
    <w:lvlOverride w:ilvl="0">
      <w:lvl w:ilvl="0">
        <w:numFmt w:val="decimal"/>
        <w:lvlText w:val="%1."/>
        <w:lvlJc w:val="left"/>
      </w:lvl>
    </w:lvlOverride>
  </w:num>
  <w:num w:numId="16">
    <w:abstractNumId w:val="27"/>
    <w:lvlOverride w:ilvl="0">
      <w:lvl w:ilvl="0">
        <w:numFmt w:val="decimal"/>
        <w:lvlText w:val="%1."/>
        <w:lvlJc w:val="left"/>
      </w:lvl>
    </w:lvlOverride>
  </w:num>
  <w:num w:numId="17">
    <w:abstractNumId w:val="7"/>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20"/>
    <w:lvlOverride w:ilvl="0">
      <w:lvl w:ilvl="0">
        <w:numFmt w:val="decimal"/>
        <w:lvlText w:val="%1."/>
        <w:lvlJc w:val="left"/>
      </w:lvl>
    </w:lvlOverride>
  </w:num>
  <w:num w:numId="20">
    <w:abstractNumId w:val="15"/>
  </w:num>
  <w:num w:numId="21">
    <w:abstractNumId w:val="25"/>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6"/>
    <w:lvlOverride w:ilvl="0">
      <w:lvl w:ilvl="0">
        <w:numFmt w:val="decimal"/>
        <w:lvlText w:val="%1."/>
        <w:lvlJc w:val="left"/>
      </w:lvl>
    </w:lvlOverride>
  </w:num>
  <w:num w:numId="24">
    <w:abstractNumId w:val="14"/>
    <w:lvlOverride w:ilvl="0">
      <w:lvl w:ilvl="0">
        <w:numFmt w:val="decimal"/>
        <w:lvlText w:val="%1."/>
        <w:lvlJc w:val="left"/>
      </w:lvl>
    </w:lvlOverride>
  </w:num>
  <w:num w:numId="25">
    <w:abstractNumId w:val="0"/>
    <w:lvlOverride w:ilvl="0">
      <w:lvl w:ilvl="0">
        <w:numFmt w:val="decimal"/>
        <w:lvlText w:val="%1."/>
        <w:lvlJc w:val="left"/>
      </w:lvl>
    </w:lvlOverride>
  </w:num>
  <w:num w:numId="26">
    <w:abstractNumId w:val="24"/>
    <w:lvlOverride w:ilvl="0">
      <w:lvl w:ilvl="0">
        <w:numFmt w:val="decimal"/>
        <w:lvlText w:val="%1."/>
        <w:lvlJc w:val="left"/>
      </w:lvl>
    </w:lvlOverride>
  </w:num>
  <w:num w:numId="27">
    <w:abstractNumId w:val="8"/>
  </w:num>
  <w:num w:numId="28">
    <w:abstractNumId w:val="2"/>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396"/>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8F46D2"/>
    <w:rsid w:val="0007332E"/>
    <w:rsid w:val="000A3299"/>
    <w:rsid w:val="000A77D5"/>
    <w:rsid w:val="000C580D"/>
    <w:rsid w:val="000C5CB8"/>
    <w:rsid w:val="001A64D5"/>
    <w:rsid w:val="001E5598"/>
    <w:rsid w:val="00280EDB"/>
    <w:rsid w:val="002E2427"/>
    <w:rsid w:val="00313053"/>
    <w:rsid w:val="00342A80"/>
    <w:rsid w:val="003E04B5"/>
    <w:rsid w:val="004249F6"/>
    <w:rsid w:val="005B4F32"/>
    <w:rsid w:val="006B4EAA"/>
    <w:rsid w:val="00710AD6"/>
    <w:rsid w:val="00787697"/>
    <w:rsid w:val="007E69E8"/>
    <w:rsid w:val="00884C8D"/>
    <w:rsid w:val="008A5888"/>
    <w:rsid w:val="008F46D2"/>
    <w:rsid w:val="00A17ABA"/>
    <w:rsid w:val="00AA2DEC"/>
    <w:rsid w:val="00AB19D6"/>
    <w:rsid w:val="00AF1849"/>
    <w:rsid w:val="00B645DB"/>
    <w:rsid w:val="00B71F56"/>
    <w:rsid w:val="00C17F30"/>
    <w:rsid w:val="00C2447B"/>
    <w:rsid w:val="00C80E05"/>
    <w:rsid w:val="00C9336E"/>
    <w:rsid w:val="00D66AB2"/>
    <w:rsid w:val="00D943DC"/>
    <w:rsid w:val="00E00E6D"/>
    <w:rsid w:val="00E12D8F"/>
    <w:rsid w:val="00EB3FDD"/>
    <w:rsid w:val="00EB684A"/>
    <w:rsid w:val="00F40946"/>
    <w:rsid w:val="00FE5785"/>
    <w:rsid w:val="00FF0281"/>
    <w:rsid w:val="00FF72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66"/>
  </w:style>
  <w:style w:type="paragraph" w:styleId="Heading1">
    <w:name w:val="heading 1"/>
    <w:basedOn w:val="Normal1"/>
    <w:next w:val="Normal1"/>
    <w:rsid w:val="008F46D2"/>
    <w:pPr>
      <w:keepNext/>
      <w:keepLines/>
      <w:spacing w:before="480" w:after="120"/>
      <w:outlineLvl w:val="0"/>
    </w:pPr>
    <w:rPr>
      <w:b/>
      <w:sz w:val="48"/>
      <w:szCs w:val="48"/>
    </w:rPr>
  </w:style>
  <w:style w:type="paragraph" w:styleId="Heading2">
    <w:name w:val="heading 2"/>
    <w:basedOn w:val="Normal1"/>
    <w:next w:val="Normal1"/>
    <w:rsid w:val="008F46D2"/>
    <w:pPr>
      <w:keepNext/>
      <w:keepLines/>
      <w:spacing w:before="360" w:after="80"/>
      <w:outlineLvl w:val="1"/>
    </w:pPr>
    <w:rPr>
      <w:b/>
      <w:sz w:val="36"/>
      <w:szCs w:val="36"/>
    </w:rPr>
  </w:style>
  <w:style w:type="paragraph" w:styleId="Heading3">
    <w:name w:val="heading 3"/>
    <w:basedOn w:val="Normal1"/>
    <w:next w:val="Normal1"/>
    <w:rsid w:val="008F46D2"/>
    <w:pPr>
      <w:keepNext/>
      <w:keepLines/>
      <w:spacing w:before="280" w:after="80"/>
      <w:outlineLvl w:val="2"/>
    </w:pPr>
    <w:rPr>
      <w:b/>
      <w:sz w:val="28"/>
      <w:szCs w:val="28"/>
    </w:rPr>
  </w:style>
  <w:style w:type="paragraph" w:styleId="Heading4">
    <w:name w:val="heading 4"/>
    <w:basedOn w:val="Normal1"/>
    <w:next w:val="Normal1"/>
    <w:rsid w:val="008F46D2"/>
    <w:pPr>
      <w:keepNext/>
      <w:keepLines/>
      <w:spacing w:before="240" w:after="40"/>
      <w:outlineLvl w:val="3"/>
    </w:pPr>
    <w:rPr>
      <w:b/>
      <w:sz w:val="24"/>
      <w:szCs w:val="24"/>
    </w:rPr>
  </w:style>
  <w:style w:type="paragraph" w:styleId="Heading5">
    <w:name w:val="heading 5"/>
    <w:basedOn w:val="Normal1"/>
    <w:next w:val="Normal1"/>
    <w:rsid w:val="008F46D2"/>
    <w:pPr>
      <w:keepNext/>
      <w:keepLines/>
      <w:spacing w:before="220" w:after="40"/>
      <w:outlineLvl w:val="4"/>
    </w:pPr>
    <w:rPr>
      <w:b/>
    </w:rPr>
  </w:style>
  <w:style w:type="paragraph" w:styleId="Heading6">
    <w:name w:val="heading 6"/>
    <w:basedOn w:val="Normal1"/>
    <w:next w:val="Normal1"/>
    <w:rsid w:val="008F46D2"/>
    <w:pPr>
      <w:keepNext/>
      <w:keepLines/>
      <w:spacing w:before="200" w:after="40"/>
      <w:outlineLvl w:val="5"/>
    </w:pPr>
    <w:rPr>
      <w:b/>
      <w:sz w:val="20"/>
      <w:szCs w:val="20"/>
    </w:rPr>
  </w:style>
  <w:style w:type="paragraph" w:styleId="Heading7">
    <w:name w:val="heading 7"/>
    <w:basedOn w:val="Normal"/>
    <w:next w:val="Normal"/>
    <w:link w:val="Heading7Char"/>
    <w:qFormat/>
    <w:rsid w:val="00AA0166"/>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46D2"/>
  </w:style>
  <w:style w:type="paragraph" w:styleId="Title">
    <w:name w:val="Title"/>
    <w:basedOn w:val="Normal1"/>
    <w:next w:val="Normal1"/>
    <w:rsid w:val="008F46D2"/>
    <w:pPr>
      <w:keepNext/>
      <w:keepLines/>
      <w:spacing w:before="480" w:after="120"/>
    </w:pPr>
    <w:rPr>
      <w:b/>
      <w:sz w:val="72"/>
      <w:szCs w:val="72"/>
    </w:rPr>
  </w:style>
  <w:style w:type="character" w:customStyle="1" w:styleId="Heading7Char">
    <w:name w:val="Heading 7 Char"/>
    <w:basedOn w:val="DefaultParagraphFont"/>
    <w:link w:val="Heading7"/>
    <w:rsid w:val="00AA0166"/>
    <w:rPr>
      <w:rFonts w:eastAsia="Calibri"/>
    </w:rPr>
  </w:style>
  <w:style w:type="paragraph" w:styleId="Footer">
    <w:name w:val="footer"/>
    <w:basedOn w:val="Normal"/>
    <w:link w:val="FooterChar"/>
    <w:rsid w:val="00AA0166"/>
    <w:pPr>
      <w:tabs>
        <w:tab w:val="center" w:pos="4819"/>
        <w:tab w:val="right" w:pos="9638"/>
      </w:tabs>
    </w:pPr>
  </w:style>
  <w:style w:type="character" w:customStyle="1" w:styleId="FooterChar">
    <w:name w:val="Footer Char"/>
    <w:basedOn w:val="DefaultParagraphFont"/>
    <w:link w:val="Footer"/>
    <w:rsid w:val="00AA0166"/>
    <w:rPr>
      <w:rFonts w:ascii="Calibri" w:eastAsia="Calibri" w:hAnsi="Calibri"/>
      <w:sz w:val="22"/>
      <w:szCs w:val="22"/>
    </w:rPr>
  </w:style>
  <w:style w:type="character" w:styleId="PageNumber">
    <w:name w:val="page number"/>
    <w:basedOn w:val="DefaultParagraphFont"/>
    <w:rsid w:val="00AA0166"/>
  </w:style>
  <w:style w:type="paragraph" w:styleId="ListParagraph">
    <w:name w:val="List Paragraph"/>
    <w:basedOn w:val="Normal"/>
    <w:uiPriority w:val="34"/>
    <w:qFormat/>
    <w:rsid w:val="00AA0166"/>
    <w:pPr>
      <w:ind w:left="720"/>
      <w:contextualSpacing/>
    </w:pPr>
  </w:style>
  <w:style w:type="paragraph" w:styleId="NormalWeb">
    <w:name w:val="Normal (Web)"/>
    <w:basedOn w:val="Normal"/>
    <w:uiPriority w:val="99"/>
    <w:unhideWhenUsed/>
    <w:rsid w:val="00AA016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AA0166"/>
    <w:pPr>
      <w:autoSpaceDE w:val="0"/>
      <w:autoSpaceDN w:val="0"/>
      <w:adjustRightInd w:val="0"/>
      <w:spacing w:line="240" w:lineRule="auto"/>
    </w:pPr>
    <w:rPr>
      <w:color w:val="000000"/>
    </w:rPr>
  </w:style>
  <w:style w:type="paragraph" w:styleId="Subtitle">
    <w:name w:val="Subtitle"/>
    <w:basedOn w:val="Normal"/>
    <w:next w:val="Normal"/>
    <w:rsid w:val="008F46D2"/>
    <w:pPr>
      <w:keepNext/>
      <w:keepLines/>
      <w:spacing w:before="360" w:after="80"/>
    </w:pPr>
    <w:rPr>
      <w:rFonts w:ascii="Georgia" w:eastAsia="Georgia" w:hAnsi="Georgia" w:cs="Georgia"/>
      <w:i/>
      <w:color w:val="666666"/>
      <w:sz w:val="48"/>
      <w:szCs w:val="48"/>
    </w:rPr>
  </w:style>
  <w:style w:type="table" w:customStyle="1" w:styleId="a">
    <w:basedOn w:val="TableNormal"/>
    <w:rsid w:val="008F46D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F46D2"/>
    <w:tblPr>
      <w:tblStyleRowBandSize w:val="1"/>
      <w:tblStyleColBandSize w:val="1"/>
      <w:tblInd w:w="0" w:type="dxa"/>
      <w:tblCellMar>
        <w:top w:w="15" w:type="dxa"/>
        <w:left w:w="15" w:type="dxa"/>
        <w:bottom w:w="15" w:type="dxa"/>
        <w:right w:w="15" w:type="dxa"/>
      </w:tblCellMar>
    </w:tblPr>
  </w:style>
  <w:style w:type="table" w:customStyle="1" w:styleId="a1">
    <w:basedOn w:val="TableNormal"/>
    <w:rsid w:val="008F46D2"/>
    <w:tblPr>
      <w:tblStyleRowBandSize w:val="1"/>
      <w:tblStyleColBandSize w:val="1"/>
      <w:tblInd w:w="0" w:type="dxa"/>
      <w:tblCellMar>
        <w:top w:w="0" w:type="dxa"/>
        <w:left w:w="30" w:type="dxa"/>
        <w:bottom w:w="0" w:type="dxa"/>
        <w:right w:w="30" w:type="dxa"/>
      </w:tblCellMar>
    </w:tblPr>
  </w:style>
  <w:style w:type="table" w:customStyle="1" w:styleId="a2">
    <w:basedOn w:val="TableNormal"/>
    <w:rsid w:val="008F46D2"/>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F46D2"/>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C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80D"/>
    <w:rPr>
      <w:rFonts w:ascii="Tahoma" w:hAnsi="Tahoma" w:cs="Tahoma"/>
      <w:sz w:val="16"/>
      <w:szCs w:val="16"/>
    </w:rPr>
  </w:style>
  <w:style w:type="paragraph" w:styleId="Header">
    <w:name w:val="header"/>
    <w:basedOn w:val="Normal"/>
    <w:link w:val="HeaderChar"/>
    <w:uiPriority w:val="99"/>
    <w:unhideWhenUsed/>
    <w:rsid w:val="00B71F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1F56"/>
  </w:style>
</w:styles>
</file>

<file path=word/webSettings.xml><?xml version="1.0" encoding="utf-8"?>
<w:webSettings xmlns:r="http://schemas.openxmlformats.org/officeDocument/2006/relationships" xmlns:w="http://schemas.openxmlformats.org/wordprocessingml/2006/main">
  <w:divs>
    <w:div w:id="112989290">
      <w:bodyDiv w:val="1"/>
      <w:marLeft w:val="0"/>
      <w:marRight w:val="0"/>
      <w:marTop w:val="0"/>
      <w:marBottom w:val="0"/>
      <w:divBdr>
        <w:top w:val="none" w:sz="0" w:space="0" w:color="auto"/>
        <w:left w:val="none" w:sz="0" w:space="0" w:color="auto"/>
        <w:bottom w:val="none" w:sz="0" w:space="0" w:color="auto"/>
        <w:right w:val="none" w:sz="0" w:space="0" w:color="auto"/>
      </w:divBdr>
      <w:divsChild>
        <w:div w:id="417212462">
          <w:marLeft w:val="-141"/>
          <w:marRight w:val="0"/>
          <w:marTop w:val="0"/>
          <w:marBottom w:val="0"/>
          <w:divBdr>
            <w:top w:val="none" w:sz="0" w:space="0" w:color="auto"/>
            <w:left w:val="none" w:sz="0" w:space="0" w:color="auto"/>
            <w:bottom w:val="none" w:sz="0" w:space="0" w:color="auto"/>
            <w:right w:val="none" w:sz="0" w:space="0" w:color="auto"/>
          </w:divBdr>
        </w:div>
      </w:divsChild>
    </w:div>
    <w:div w:id="151221589">
      <w:bodyDiv w:val="1"/>
      <w:marLeft w:val="0"/>
      <w:marRight w:val="0"/>
      <w:marTop w:val="0"/>
      <w:marBottom w:val="0"/>
      <w:divBdr>
        <w:top w:val="none" w:sz="0" w:space="0" w:color="auto"/>
        <w:left w:val="none" w:sz="0" w:space="0" w:color="auto"/>
        <w:bottom w:val="none" w:sz="0" w:space="0" w:color="auto"/>
        <w:right w:val="none" w:sz="0" w:space="0" w:color="auto"/>
      </w:divBdr>
    </w:div>
    <w:div w:id="167138419">
      <w:bodyDiv w:val="1"/>
      <w:marLeft w:val="0"/>
      <w:marRight w:val="0"/>
      <w:marTop w:val="0"/>
      <w:marBottom w:val="0"/>
      <w:divBdr>
        <w:top w:val="none" w:sz="0" w:space="0" w:color="auto"/>
        <w:left w:val="none" w:sz="0" w:space="0" w:color="auto"/>
        <w:bottom w:val="none" w:sz="0" w:space="0" w:color="auto"/>
        <w:right w:val="none" w:sz="0" w:space="0" w:color="auto"/>
      </w:divBdr>
      <w:divsChild>
        <w:div w:id="1046180512">
          <w:marLeft w:val="-367"/>
          <w:marRight w:val="0"/>
          <w:marTop w:val="0"/>
          <w:marBottom w:val="0"/>
          <w:divBdr>
            <w:top w:val="none" w:sz="0" w:space="0" w:color="auto"/>
            <w:left w:val="none" w:sz="0" w:space="0" w:color="auto"/>
            <w:bottom w:val="none" w:sz="0" w:space="0" w:color="auto"/>
            <w:right w:val="none" w:sz="0" w:space="0" w:color="auto"/>
          </w:divBdr>
        </w:div>
      </w:divsChild>
    </w:div>
    <w:div w:id="402608732">
      <w:bodyDiv w:val="1"/>
      <w:marLeft w:val="0"/>
      <w:marRight w:val="0"/>
      <w:marTop w:val="0"/>
      <w:marBottom w:val="0"/>
      <w:divBdr>
        <w:top w:val="none" w:sz="0" w:space="0" w:color="auto"/>
        <w:left w:val="none" w:sz="0" w:space="0" w:color="auto"/>
        <w:bottom w:val="none" w:sz="0" w:space="0" w:color="auto"/>
        <w:right w:val="none" w:sz="0" w:space="0" w:color="auto"/>
      </w:divBdr>
      <w:divsChild>
        <w:div w:id="407776980">
          <w:marLeft w:val="-141"/>
          <w:marRight w:val="0"/>
          <w:marTop w:val="0"/>
          <w:marBottom w:val="0"/>
          <w:divBdr>
            <w:top w:val="none" w:sz="0" w:space="0" w:color="auto"/>
            <w:left w:val="none" w:sz="0" w:space="0" w:color="auto"/>
            <w:bottom w:val="none" w:sz="0" w:space="0" w:color="auto"/>
            <w:right w:val="none" w:sz="0" w:space="0" w:color="auto"/>
          </w:divBdr>
        </w:div>
      </w:divsChild>
    </w:div>
    <w:div w:id="408160526">
      <w:bodyDiv w:val="1"/>
      <w:marLeft w:val="0"/>
      <w:marRight w:val="0"/>
      <w:marTop w:val="0"/>
      <w:marBottom w:val="0"/>
      <w:divBdr>
        <w:top w:val="none" w:sz="0" w:space="0" w:color="auto"/>
        <w:left w:val="none" w:sz="0" w:space="0" w:color="auto"/>
        <w:bottom w:val="none" w:sz="0" w:space="0" w:color="auto"/>
        <w:right w:val="none" w:sz="0" w:space="0" w:color="auto"/>
      </w:divBdr>
      <w:divsChild>
        <w:div w:id="969474922">
          <w:marLeft w:val="0"/>
          <w:marRight w:val="0"/>
          <w:marTop w:val="0"/>
          <w:marBottom w:val="0"/>
          <w:divBdr>
            <w:top w:val="none" w:sz="0" w:space="0" w:color="auto"/>
            <w:left w:val="none" w:sz="0" w:space="0" w:color="auto"/>
            <w:bottom w:val="none" w:sz="0" w:space="0" w:color="auto"/>
            <w:right w:val="none" w:sz="0" w:space="0" w:color="auto"/>
          </w:divBdr>
        </w:div>
        <w:div w:id="5253130">
          <w:marLeft w:val="0"/>
          <w:marRight w:val="0"/>
          <w:marTop w:val="0"/>
          <w:marBottom w:val="0"/>
          <w:divBdr>
            <w:top w:val="none" w:sz="0" w:space="0" w:color="auto"/>
            <w:left w:val="none" w:sz="0" w:space="0" w:color="auto"/>
            <w:bottom w:val="none" w:sz="0" w:space="0" w:color="auto"/>
            <w:right w:val="none" w:sz="0" w:space="0" w:color="auto"/>
          </w:divBdr>
        </w:div>
      </w:divsChild>
    </w:div>
    <w:div w:id="525752765">
      <w:bodyDiv w:val="1"/>
      <w:marLeft w:val="0"/>
      <w:marRight w:val="0"/>
      <w:marTop w:val="0"/>
      <w:marBottom w:val="0"/>
      <w:divBdr>
        <w:top w:val="none" w:sz="0" w:space="0" w:color="auto"/>
        <w:left w:val="none" w:sz="0" w:space="0" w:color="auto"/>
        <w:bottom w:val="none" w:sz="0" w:space="0" w:color="auto"/>
        <w:right w:val="none" w:sz="0" w:space="0" w:color="auto"/>
      </w:divBdr>
      <w:divsChild>
        <w:div w:id="1691174734">
          <w:marLeft w:val="-141"/>
          <w:marRight w:val="0"/>
          <w:marTop w:val="0"/>
          <w:marBottom w:val="0"/>
          <w:divBdr>
            <w:top w:val="none" w:sz="0" w:space="0" w:color="auto"/>
            <w:left w:val="none" w:sz="0" w:space="0" w:color="auto"/>
            <w:bottom w:val="none" w:sz="0" w:space="0" w:color="auto"/>
            <w:right w:val="none" w:sz="0" w:space="0" w:color="auto"/>
          </w:divBdr>
        </w:div>
      </w:divsChild>
    </w:div>
    <w:div w:id="550381860">
      <w:bodyDiv w:val="1"/>
      <w:marLeft w:val="0"/>
      <w:marRight w:val="0"/>
      <w:marTop w:val="0"/>
      <w:marBottom w:val="0"/>
      <w:divBdr>
        <w:top w:val="none" w:sz="0" w:space="0" w:color="auto"/>
        <w:left w:val="none" w:sz="0" w:space="0" w:color="auto"/>
        <w:bottom w:val="none" w:sz="0" w:space="0" w:color="auto"/>
        <w:right w:val="none" w:sz="0" w:space="0" w:color="auto"/>
      </w:divBdr>
      <w:divsChild>
        <w:div w:id="1002778808">
          <w:marLeft w:val="-141"/>
          <w:marRight w:val="0"/>
          <w:marTop w:val="0"/>
          <w:marBottom w:val="0"/>
          <w:divBdr>
            <w:top w:val="none" w:sz="0" w:space="0" w:color="auto"/>
            <w:left w:val="none" w:sz="0" w:space="0" w:color="auto"/>
            <w:bottom w:val="none" w:sz="0" w:space="0" w:color="auto"/>
            <w:right w:val="none" w:sz="0" w:space="0" w:color="auto"/>
          </w:divBdr>
        </w:div>
      </w:divsChild>
    </w:div>
    <w:div w:id="625047173">
      <w:bodyDiv w:val="1"/>
      <w:marLeft w:val="0"/>
      <w:marRight w:val="0"/>
      <w:marTop w:val="0"/>
      <w:marBottom w:val="0"/>
      <w:divBdr>
        <w:top w:val="none" w:sz="0" w:space="0" w:color="auto"/>
        <w:left w:val="none" w:sz="0" w:space="0" w:color="auto"/>
        <w:bottom w:val="none" w:sz="0" w:space="0" w:color="auto"/>
        <w:right w:val="none" w:sz="0" w:space="0" w:color="auto"/>
      </w:divBdr>
    </w:div>
    <w:div w:id="711425861">
      <w:bodyDiv w:val="1"/>
      <w:marLeft w:val="0"/>
      <w:marRight w:val="0"/>
      <w:marTop w:val="0"/>
      <w:marBottom w:val="0"/>
      <w:divBdr>
        <w:top w:val="none" w:sz="0" w:space="0" w:color="auto"/>
        <w:left w:val="none" w:sz="0" w:space="0" w:color="auto"/>
        <w:bottom w:val="none" w:sz="0" w:space="0" w:color="auto"/>
        <w:right w:val="none" w:sz="0" w:space="0" w:color="auto"/>
      </w:divBdr>
      <w:divsChild>
        <w:div w:id="1128355173">
          <w:marLeft w:val="-141"/>
          <w:marRight w:val="0"/>
          <w:marTop w:val="0"/>
          <w:marBottom w:val="0"/>
          <w:divBdr>
            <w:top w:val="none" w:sz="0" w:space="0" w:color="auto"/>
            <w:left w:val="none" w:sz="0" w:space="0" w:color="auto"/>
            <w:bottom w:val="none" w:sz="0" w:space="0" w:color="auto"/>
            <w:right w:val="none" w:sz="0" w:space="0" w:color="auto"/>
          </w:divBdr>
        </w:div>
      </w:divsChild>
    </w:div>
    <w:div w:id="906769547">
      <w:bodyDiv w:val="1"/>
      <w:marLeft w:val="0"/>
      <w:marRight w:val="0"/>
      <w:marTop w:val="0"/>
      <w:marBottom w:val="0"/>
      <w:divBdr>
        <w:top w:val="none" w:sz="0" w:space="0" w:color="auto"/>
        <w:left w:val="none" w:sz="0" w:space="0" w:color="auto"/>
        <w:bottom w:val="none" w:sz="0" w:space="0" w:color="auto"/>
        <w:right w:val="none" w:sz="0" w:space="0" w:color="auto"/>
      </w:divBdr>
    </w:div>
    <w:div w:id="1158422035">
      <w:bodyDiv w:val="1"/>
      <w:marLeft w:val="0"/>
      <w:marRight w:val="0"/>
      <w:marTop w:val="0"/>
      <w:marBottom w:val="0"/>
      <w:divBdr>
        <w:top w:val="none" w:sz="0" w:space="0" w:color="auto"/>
        <w:left w:val="none" w:sz="0" w:space="0" w:color="auto"/>
        <w:bottom w:val="none" w:sz="0" w:space="0" w:color="auto"/>
        <w:right w:val="none" w:sz="0" w:space="0" w:color="auto"/>
      </w:divBdr>
      <w:divsChild>
        <w:div w:id="1173377745">
          <w:marLeft w:val="-141"/>
          <w:marRight w:val="0"/>
          <w:marTop w:val="0"/>
          <w:marBottom w:val="0"/>
          <w:divBdr>
            <w:top w:val="none" w:sz="0" w:space="0" w:color="auto"/>
            <w:left w:val="none" w:sz="0" w:space="0" w:color="auto"/>
            <w:bottom w:val="none" w:sz="0" w:space="0" w:color="auto"/>
            <w:right w:val="none" w:sz="0" w:space="0" w:color="auto"/>
          </w:divBdr>
        </w:div>
      </w:divsChild>
    </w:div>
    <w:div w:id="1377780253">
      <w:bodyDiv w:val="1"/>
      <w:marLeft w:val="0"/>
      <w:marRight w:val="0"/>
      <w:marTop w:val="0"/>
      <w:marBottom w:val="0"/>
      <w:divBdr>
        <w:top w:val="none" w:sz="0" w:space="0" w:color="auto"/>
        <w:left w:val="none" w:sz="0" w:space="0" w:color="auto"/>
        <w:bottom w:val="none" w:sz="0" w:space="0" w:color="auto"/>
        <w:right w:val="none" w:sz="0" w:space="0" w:color="auto"/>
      </w:divBdr>
      <w:divsChild>
        <w:div w:id="1663970319">
          <w:marLeft w:val="-141"/>
          <w:marRight w:val="0"/>
          <w:marTop w:val="0"/>
          <w:marBottom w:val="0"/>
          <w:divBdr>
            <w:top w:val="none" w:sz="0" w:space="0" w:color="auto"/>
            <w:left w:val="none" w:sz="0" w:space="0" w:color="auto"/>
            <w:bottom w:val="none" w:sz="0" w:space="0" w:color="auto"/>
            <w:right w:val="none" w:sz="0" w:space="0" w:color="auto"/>
          </w:divBdr>
        </w:div>
      </w:divsChild>
    </w:div>
    <w:div w:id="1425682332">
      <w:bodyDiv w:val="1"/>
      <w:marLeft w:val="0"/>
      <w:marRight w:val="0"/>
      <w:marTop w:val="0"/>
      <w:marBottom w:val="0"/>
      <w:divBdr>
        <w:top w:val="none" w:sz="0" w:space="0" w:color="auto"/>
        <w:left w:val="none" w:sz="0" w:space="0" w:color="auto"/>
        <w:bottom w:val="none" w:sz="0" w:space="0" w:color="auto"/>
        <w:right w:val="none" w:sz="0" w:space="0" w:color="auto"/>
      </w:divBdr>
      <w:divsChild>
        <w:div w:id="1253733139">
          <w:marLeft w:val="-141"/>
          <w:marRight w:val="0"/>
          <w:marTop w:val="0"/>
          <w:marBottom w:val="0"/>
          <w:divBdr>
            <w:top w:val="none" w:sz="0" w:space="0" w:color="auto"/>
            <w:left w:val="none" w:sz="0" w:space="0" w:color="auto"/>
            <w:bottom w:val="none" w:sz="0" w:space="0" w:color="auto"/>
            <w:right w:val="none" w:sz="0" w:space="0" w:color="auto"/>
          </w:divBdr>
        </w:div>
      </w:divsChild>
    </w:div>
    <w:div w:id="1609776368">
      <w:bodyDiv w:val="1"/>
      <w:marLeft w:val="0"/>
      <w:marRight w:val="0"/>
      <w:marTop w:val="0"/>
      <w:marBottom w:val="0"/>
      <w:divBdr>
        <w:top w:val="none" w:sz="0" w:space="0" w:color="auto"/>
        <w:left w:val="none" w:sz="0" w:space="0" w:color="auto"/>
        <w:bottom w:val="none" w:sz="0" w:space="0" w:color="auto"/>
        <w:right w:val="none" w:sz="0" w:space="0" w:color="auto"/>
      </w:divBdr>
    </w:div>
    <w:div w:id="1634483433">
      <w:bodyDiv w:val="1"/>
      <w:marLeft w:val="0"/>
      <w:marRight w:val="0"/>
      <w:marTop w:val="0"/>
      <w:marBottom w:val="0"/>
      <w:divBdr>
        <w:top w:val="none" w:sz="0" w:space="0" w:color="auto"/>
        <w:left w:val="none" w:sz="0" w:space="0" w:color="auto"/>
        <w:bottom w:val="none" w:sz="0" w:space="0" w:color="auto"/>
        <w:right w:val="none" w:sz="0" w:space="0" w:color="auto"/>
      </w:divBdr>
    </w:div>
    <w:div w:id="1671562769">
      <w:bodyDiv w:val="1"/>
      <w:marLeft w:val="0"/>
      <w:marRight w:val="0"/>
      <w:marTop w:val="0"/>
      <w:marBottom w:val="0"/>
      <w:divBdr>
        <w:top w:val="none" w:sz="0" w:space="0" w:color="auto"/>
        <w:left w:val="none" w:sz="0" w:space="0" w:color="auto"/>
        <w:bottom w:val="none" w:sz="0" w:space="0" w:color="auto"/>
        <w:right w:val="none" w:sz="0" w:space="0" w:color="auto"/>
      </w:divBdr>
    </w:div>
    <w:div w:id="1756588574">
      <w:bodyDiv w:val="1"/>
      <w:marLeft w:val="0"/>
      <w:marRight w:val="0"/>
      <w:marTop w:val="0"/>
      <w:marBottom w:val="0"/>
      <w:divBdr>
        <w:top w:val="none" w:sz="0" w:space="0" w:color="auto"/>
        <w:left w:val="none" w:sz="0" w:space="0" w:color="auto"/>
        <w:bottom w:val="none" w:sz="0" w:space="0" w:color="auto"/>
        <w:right w:val="none" w:sz="0" w:space="0" w:color="auto"/>
      </w:divBdr>
      <w:divsChild>
        <w:div w:id="67730240">
          <w:marLeft w:val="-367"/>
          <w:marRight w:val="0"/>
          <w:marTop w:val="0"/>
          <w:marBottom w:val="0"/>
          <w:divBdr>
            <w:top w:val="none" w:sz="0" w:space="0" w:color="auto"/>
            <w:left w:val="none" w:sz="0" w:space="0" w:color="auto"/>
            <w:bottom w:val="none" w:sz="0" w:space="0" w:color="auto"/>
            <w:right w:val="none" w:sz="0" w:space="0" w:color="auto"/>
          </w:divBdr>
        </w:div>
      </w:divsChild>
    </w:div>
    <w:div w:id="1792285727">
      <w:bodyDiv w:val="1"/>
      <w:marLeft w:val="0"/>
      <w:marRight w:val="0"/>
      <w:marTop w:val="0"/>
      <w:marBottom w:val="0"/>
      <w:divBdr>
        <w:top w:val="none" w:sz="0" w:space="0" w:color="auto"/>
        <w:left w:val="none" w:sz="0" w:space="0" w:color="auto"/>
        <w:bottom w:val="none" w:sz="0" w:space="0" w:color="auto"/>
        <w:right w:val="none" w:sz="0" w:space="0" w:color="auto"/>
      </w:divBdr>
      <w:divsChild>
        <w:div w:id="25107988">
          <w:marLeft w:val="-141"/>
          <w:marRight w:val="0"/>
          <w:marTop w:val="0"/>
          <w:marBottom w:val="0"/>
          <w:divBdr>
            <w:top w:val="none" w:sz="0" w:space="0" w:color="auto"/>
            <w:left w:val="none" w:sz="0" w:space="0" w:color="auto"/>
            <w:bottom w:val="none" w:sz="0" w:space="0" w:color="auto"/>
            <w:right w:val="none" w:sz="0" w:space="0" w:color="auto"/>
          </w:divBdr>
        </w:div>
      </w:divsChild>
    </w:div>
    <w:div w:id="1960648942">
      <w:bodyDiv w:val="1"/>
      <w:marLeft w:val="0"/>
      <w:marRight w:val="0"/>
      <w:marTop w:val="0"/>
      <w:marBottom w:val="0"/>
      <w:divBdr>
        <w:top w:val="none" w:sz="0" w:space="0" w:color="auto"/>
        <w:left w:val="none" w:sz="0" w:space="0" w:color="auto"/>
        <w:bottom w:val="none" w:sz="0" w:space="0" w:color="auto"/>
        <w:right w:val="none" w:sz="0" w:space="0" w:color="auto"/>
      </w:divBdr>
    </w:div>
    <w:div w:id="1969698595">
      <w:bodyDiv w:val="1"/>
      <w:marLeft w:val="0"/>
      <w:marRight w:val="0"/>
      <w:marTop w:val="0"/>
      <w:marBottom w:val="0"/>
      <w:divBdr>
        <w:top w:val="none" w:sz="0" w:space="0" w:color="auto"/>
        <w:left w:val="none" w:sz="0" w:space="0" w:color="auto"/>
        <w:bottom w:val="none" w:sz="0" w:space="0" w:color="auto"/>
        <w:right w:val="none" w:sz="0" w:space="0" w:color="auto"/>
      </w:divBdr>
      <w:divsChild>
        <w:div w:id="1846092098">
          <w:marLeft w:val="-141"/>
          <w:marRight w:val="0"/>
          <w:marTop w:val="0"/>
          <w:marBottom w:val="0"/>
          <w:divBdr>
            <w:top w:val="none" w:sz="0" w:space="0" w:color="auto"/>
            <w:left w:val="none" w:sz="0" w:space="0" w:color="auto"/>
            <w:bottom w:val="none" w:sz="0" w:space="0" w:color="auto"/>
            <w:right w:val="none" w:sz="0" w:space="0" w:color="auto"/>
          </w:divBdr>
        </w:div>
      </w:divsChild>
    </w:div>
    <w:div w:id="2013599847">
      <w:bodyDiv w:val="1"/>
      <w:marLeft w:val="0"/>
      <w:marRight w:val="0"/>
      <w:marTop w:val="0"/>
      <w:marBottom w:val="0"/>
      <w:divBdr>
        <w:top w:val="none" w:sz="0" w:space="0" w:color="auto"/>
        <w:left w:val="none" w:sz="0" w:space="0" w:color="auto"/>
        <w:bottom w:val="none" w:sz="0" w:space="0" w:color="auto"/>
        <w:right w:val="none" w:sz="0" w:space="0" w:color="auto"/>
      </w:divBdr>
      <w:divsChild>
        <w:div w:id="1744524784">
          <w:marLeft w:val="-141"/>
          <w:marRight w:val="0"/>
          <w:marTop w:val="0"/>
          <w:marBottom w:val="0"/>
          <w:divBdr>
            <w:top w:val="none" w:sz="0" w:space="0" w:color="auto"/>
            <w:left w:val="none" w:sz="0" w:space="0" w:color="auto"/>
            <w:bottom w:val="none" w:sz="0" w:space="0" w:color="auto"/>
            <w:right w:val="none" w:sz="0" w:space="0" w:color="auto"/>
          </w:divBdr>
        </w:div>
      </w:divsChild>
    </w:div>
    <w:div w:id="2098600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lovelithuania.com/pirmasis-ugnies-ir-duonos-festivalis-rugseji-prienuo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qEdVM0PFJZr2pofK4y1MxFv9gQ==">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37635</Words>
  <Characters>21453</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dc:creator>
  <cp:lastModifiedBy>User</cp:lastModifiedBy>
  <cp:revision>3</cp:revision>
  <cp:lastPrinted>2021-02-01T11:54:00Z</cp:lastPrinted>
  <dcterms:created xsi:type="dcterms:W3CDTF">2021-04-30T07:06:00Z</dcterms:created>
  <dcterms:modified xsi:type="dcterms:W3CDTF">2021-04-30T07:07:00Z</dcterms:modified>
</cp:coreProperties>
</file>