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83" w:rsidRPr="00274D83" w:rsidRDefault="00274D83" w:rsidP="00274D83">
      <w:pPr>
        <w:pStyle w:val="Header"/>
        <w:tabs>
          <w:tab w:val="left" w:pos="6237"/>
        </w:tabs>
        <w:spacing w:after="0" w:line="240" w:lineRule="auto"/>
        <w:ind w:left="6237"/>
        <w:rPr>
          <w:rFonts w:ascii="Times New Roman" w:hAnsi="Times New Roman"/>
          <w:sz w:val="24"/>
          <w:szCs w:val="24"/>
        </w:rPr>
      </w:pPr>
      <w:r w:rsidRPr="00274D83">
        <w:rPr>
          <w:rFonts w:ascii="Times New Roman" w:hAnsi="Times New Roman"/>
          <w:sz w:val="24"/>
          <w:szCs w:val="24"/>
        </w:rPr>
        <w:t xml:space="preserve">PRITARTA </w:t>
      </w:r>
    </w:p>
    <w:p w:rsidR="00274D83" w:rsidRPr="00274D83" w:rsidRDefault="00274D83" w:rsidP="00274D83">
      <w:pPr>
        <w:pStyle w:val="Header"/>
        <w:tabs>
          <w:tab w:val="left" w:pos="6237"/>
        </w:tabs>
        <w:spacing w:after="0" w:line="240" w:lineRule="auto"/>
        <w:ind w:left="6237"/>
        <w:rPr>
          <w:rFonts w:ascii="Times New Roman" w:hAnsi="Times New Roman"/>
          <w:sz w:val="24"/>
          <w:szCs w:val="24"/>
        </w:rPr>
      </w:pPr>
      <w:r w:rsidRPr="00274D83">
        <w:rPr>
          <w:rFonts w:ascii="Times New Roman" w:hAnsi="Times New Roman"/>
          <w:sz w:val="24"/>
          <w:szCs w:val="24"/>
        </w:rPr>
        <w:t>Prienų rajono savivaldybės tarybos</w:t>
      </w:r>
    </w:p>
    <w:p w:rsidR="00274D83" w:rsidRPr="00274D83" w:rsidRDefault="00274D83" w:rsidP="00274D83">
      <w:pPr>
        <w:pStyle w:val="Header"/>
        <w:tabs>
          <w:tab w:val="left" w:pos="6237"/>
        </w:tabs>
        <w:spacing w:after="0" w:line="240" w:lineRule="auto"/>
        <w:ind w:left="6237"/>
        <w:rPr>
          <w:rFonts w:ascii="Times New Roman" w:hAnsi="Times New Roman"/>
          <w:sz w:val="24"/>
          <w:szCs w:val="24"/>
        </w:rPr>
      </w:pPr>
      <w:r w:rsidRPr="00274D83">
        <w:rPr>
          <w:rFonts w:ascii="Times New Roman" w:hAnsi="Times New Roman"/>
          <w:sz w:val="24"/>
          <w:szCs w:val="24"/>
        </w:rPr>
        <w:t>2021 m. balandžio 29 d.</w:t>
      </w:r>
    </w:p>
    <w:p w:rsidR="00274D83" w:rsidRPr="00274D83" w:rsidRDefault="00274D83" w:rsidP="00274D83">
      <w:pPr>
        <w:pStyle w:val="Header"/>
        <w:tabs>
          <w:tab w:val="clear" w:pos="9638"/>
          <w:tab w:val="left" w:pos="6237"/>
          <w:tab w:val="left" w:pos="8661"/>
        </w:tabs>
        <w:spacing w:after="0" w:line="240" w:lineRule="auto"/>
        <w:ind w:left="6237"/>
        <w:rPr>
          <w:rFonts w:ascii="Times New Roman" w:hAnsi="Times New Roman"/>
          <w:sz w:val="24"/>
          <w:szCs w:val="24"/>
        </w:rPr>
      </w:pPr>
      <w:r w:rsidRPr="00274D83">
        <w:rPr>
          <w:rFonts w:ascii="Times New Roman" w:hAnsi="Times New Roman"/>
          <w:sz w:val="24"/>
          <w:szCs w:val="24"/>
        </w:rPr>
        <w:t>sprendimu Nr. T3-</w:t>
      </w:r>
      <w:r>
        <w:rPr>
          <w:rFonts w:ascii="Times New Roman" w:hAnsi="Times New Roman"/>
          <w:sz w:val="24"/>
          <w:szCs w:val="24"/>
        </w:rPr>
        <w:t>103</w:t>
      </w:r>
      <w:r w:rsidRPr="00274D83">
        <w:rPr>
          <w:rFonts w:ascii="Times New Roman" w:hAnsi="Times New Roman"/>
          <w:sz w:val="24"/>
          <w:szCs w:val="24"/>
        </w:rPr>
        <w:tab/>
      </w:r>
    </w:p>
    <w:p w:rsidR="00195C41" w:rsidRDefault="00195C41" w:rsidP="00274D83">
      <w:pPr>
        <w:pStyle w:val="BodyText"/>
        <w:spacing w:line="240" w:lineRule="auto"/>
        <w:ind w:firstLine="851"/>
        <w:jc w:val="center"/>
        <w:rPr>
          <w:b/>
          <w:szCs w:val="24"/>
        </w:rPr>
      </w:pPr>
    </w:p>
    <w:p w:rsidR="0099517A" w:rsidRPr="00E87BFC" w:rsidRDefault="003227BA" w:rsidP="00195C41">
      <w:pPr>
        <w:pStyle w:val="BodyText"/>
        <w:spacing w:line="240" w:lineRule="auto"/>
        <w:jc w:val="center"/>
        <w:rPr>
          <w:b/>
          <w:szCs w:val="24"/>
        </w:rPr>
      </w:pPr>
      <w:r w:rsidRPr="00E87BFC">
        <w:rPr>
          <w:b/>
          <w:szCs w:val="24"/>
          <w:lang w:val="lt-LT"/>
        </w:rPr>
        <w:t>PRIENŲ KRAŠTO MUZIEJUS</w:t>
      </w:r>
    </w:p>
    <w:p w:rsidR="00213FBD" w:rsidRPr="00E87BFC" w:rsidRDefault="00213FBD" w:rsidP="00195C41">
      <w:pPr>
        <w:spacing w:after="0" w:line="240" w:lineRule="auto"/>
        <w:jc w:val="center"/>
        <w:rPr>
          <w:rFonts w:ascii="Times New Roman" w:hAnsi="Times New Roman"/>
          <w:sz w:val="24"/>
          <w:szCs w:val="24"/>
        </w:rPr>
      </w:pPr>
    </w:p>
    <w:p w:rsidR="00AA4DAC" w:rsidRPr="00E87BFC" w:rsidRDefault="003227BA" w:rsidP="00195C41">
      <w:pPr>
        <w:spacing w:after="0"/>
        <w:jc w:val="center"/>
        <w:rPr>
          <w:rFonts w:ascii="Times New Roman" w:hAnsi="Times New Roman"/>
          <w:b/>
          <w:bCs/>
          <w:sz w:val="24"/>
          <w:szCs w:val="24"/>
        </w:rPr>
      </w:pPr>
      <w:r w:rsidRPr="00E87BFC">
        <w:rPr>
          <w:rFonts w:ascii="Times New Roman" w:hAnsi="Times New Roman"/>
          <w:b/>
          <w:sz w:val="24"/>
          <w:szCs w:val="24"/>
        </w:rPr>
        <w:t>20</w:t>
      </w:r>
      <w:r w:rsidR="00FD3F0C" w:rsidRPr="00E87BFC">
        <w:rPr>
          <w:rFonts w:ascii="Times New Roman" w:hAnsi="Times New Roman"/>
          <w:b/>
          <w:sz w:val="24"/>
          <w:szCs w:val="24"/>
        </w:rPr>
        <w:t>20</w:t>
      </w:r>
      <w:r w:rsidR="005F7F78" w:rsidRPr="00E87BFC">
        <w:rPr>
          <w:rFonts w:ascii="Times New Roman" w:hAnsi="Times New Roman"/>
          <w:sz w:val="24"/>
          <w:szCs w:val="24"/>
        </w:rPr>
        <w:t xml:space="preserve"> </w:t>
      </w:r>
      <w:r w:rsidR="00AA4DAC" w:rsidRPr="00E87BFC">
        <w:rPr>
          <w:rFonts w:ascii="Times New Roman" w:hAnsi="Times New Roman"/>
          <w:b/>
          <w:bCs/>
          <w:sz w:val="24"/>
          <w:szCs w:val="24"/>
        </w:rPr>
        <w:t>METŲ VEIKLOS ATASKAITA</w:t>
      </w:r>
    </w:p>
    <w:p w:rsidR="00160AE8" w:rsidRPr="00E87BFC" w:rsidRDefault="00FD3F0C" w:rsidP="00195C41">
      <w:pPr>
        <w:spacing w:after="0"/>
        <w:jc w:val="center"/>
        <w:rPr>
          <w:rFonts w:ascii="Times New Roman" w:hAnsi="Times New Roman"/>
          <w:sz w:val="24"/>
          <w:szCs w:val="24"/>
        </w:rPr>
      </w:pPr>
      <w:r w:rsidRPr="00E87BFC">
        <w:rPr>
          <w:rFonts w:ascii="Times New Roman" w:hAnsi="Times New Roman"/>
          <w:sz w:val="24"/>
          <w:szCs w:val="24"/>
        </w:rPr>
        <w:t>2021</w:t>
      </w:r>
      <w:r w:rsidR="003227BA" w:rsidRPr="00E87BFC">
        <w:rPr>
          <w:rFonts w:ascii="Times New Roman" w:hAnsi="Times New Roman"/>
          <w:sz w:val="24"/>
          <w:szCs w:val="24"/>
        </w:rPr>
        <w:t>-01-27</w:t>
      </w:r>
      <w:r w:rsidR="00160AE8" w:rsidRPr="00E87BFC">
        <w:rPr>
          <w:rFonts w:ascii="Times New Roman" w:hAnsi="Times New Roman"/>
          <w:sz w:val="24"/>
          <w:szCs w:val="24"/>
        </w:rPr>
        <w:t xml:space="preserve"> Nr.</w:t>
      </w:r>
      <w:r w:rsidR="00DB232F" w:rsidRPr="00E87BFC">
        <w:rPr>
          <w:rFonts w:ascii="Times New Roman" w:hAnsi="Times New Roman"/>
          <w:sz w:val="24"/>
          <w:szCs w:val="24"/>
        </w:rPr>
        <w:t xml:space="preserve"> (1.6)VI-3</w:t>
      </w:r>
    </w:p>
    <w:p w:rsidR="00160AE8" w:rsidRPr="00E87BFC" w:rsidRDefault="00160AE8" w:rsidP="00E87BFC">
      <w:pPr>
        <w:spacing w:after="0" w:line="240" w:lineRule="auto"/>
        <w:ind w:firstLine="851"/>
        <w:jc w:val="center"/>
        <w:rPr>
          <w:rFonts w:ascii="Times New Roman" w:hAnsi="Times New Roman"/>
          <w:sz w:val="24"/>
          <w:szCs w:val="24"/>
        </w:rPr>
      </w:pPr>
    </w:p>
    <w:p w:rsidR="004812A7" w:rsidRPr="00E87BFC" w:rsidRDefault="004812A7" w:rsidP="00E87BFC">
      <w:pPr>
        <w:spacing w:line="240" w:lineRule="auto"/>
        <w:ind w:firstLine="851"/>
        <w:jc w:val="both"/>
        <w:rPr>
          <w:rFonts w:ascii="Times New Roman" w:hAnsi="Times New Roman"/>
          <w:sz w:val="24"/>
          <w:szCs w:val="24"/>
        </w:rPr>
      </w:pPr>
    </w:p>
    <w:p w:rsidR="00AA4DAC" w:rsidRPr="00E87BFC" w:rsidRDefault="00AA4DAC" w:rsidP="00E87BFC">
      <w:pPr>
        <w:numPr>
          <w:ilvl w:val="0"/>
          <w:numId w:val="13"/>
        </w:numPr>
        <w:spacing w:line="240" w:lineRule="auto"/>
        <w:ind w:firstLine="851"/>
        <w:jc w:val="both"/>
        <w:rPr>
          <w:rFonts w:ascii="Times New Roman" w:hAnsi="Times New Roman"/>
          <w:i/>
          <w:sz w:val="24"/>
          <w:szCs w:val="24"/>
        </w:rPr>
      </w:pPr>
      <w:r w:rsidRPr="00E87BFC">
        <w:rPr>
          <w:rFonts w:ascii="Times New Roman" w:hAnsi="Times New Roman"/>
          <w:b/>
          <w:sz w:val="24"/>
          <w:szCs w:val="24"/>
        </w:rPr>
        <w:t>Trumpa informacija apie įstaigą</w:t>
      </w:r>
      <w:r w:rsidR="001320C6" w:rsidRPr="00E87BFC">
        <w:rPr>
          <w:rFonts w:ascii="Times New Roman" w:hAnsi="Times New Roman"/>
          <w:b/>
          <w:sz w:val="24"/>
          <w:szCs w:val="24"/>
        </w:rPr>
        <w:t>.</w:t>
      </w:r>
    </w:p>
    <w:p w:rsidR="001320C6" w:rsidRPr="00E87BFC" w:rsidRDefault="001320C6" w:rsidP="00E87BFC">
      <w:pPr>
        <w:pStyle w:val="Standard"/>
        <w:ind w:left="-142" w:firstLine="851"/>
        <w:rPr>
          <w:sz w:val="24"/>
          <w:szCs w:val="24"/>
        </w:rPr>
      </w:pPr>
      <w:r w:rsidRPr="00E87BFC">
        <w:rPr>
          <w:sz w:val="24"/>
          <w:szCs w:val="24"/>
        </w:rPr>
        <w:t xml:space="preserve">Prienų krašto muziejus, įsikūręs pedagogo, visuomenės veikėjo </w:t>
      </w:r>
      <w:proofErr w:type="spellStart"/>
      <w:r w:rsidRPr="00E87BFC">
        <w:rPr>
          <w:sz w:val="24"/>
          <w:szCs w:val="24"/>
        </w:rPr>
        <w:t>Cezaro</w:t>
      </w:r>
      <w:proofErr w:type="spellEnd"/>
      <w:r w:rsidRPr="00E87BFC">
        <w:rPr>
          <w:sz w:val="24"/>
          <w:szCs w:val="24"/>
        </w:rPr>
        <w:t xml:space="preserve"> </w:t>
      </w:r>
      <w:proofErr w:type="spellStart"/>
      <w:r w:rsidRPr="00E87BFC">
        <w:rPr>
          <w:sz w:val="24"/>
          <w:szCs w:val="24"/>
        </w:rPr>
        <w:t>Pšemeneckio</w:t>
      </w:r>
      <w:proofErr w:type="spellEnd"/>
      <w:r w:rsidRPr="00E87BFC">
        <w:rPr>
          <w:sz w:val="24"/>
          <w:szCs w:val="24"/>
        </w:rPr>
        <w:t xml:space="preserve"> namuose, yra vienintelė šį statusą turintį įstaiga Prienų mieste. Muziejaus misija – būti visuomenei tarnaujančia ir jos istorijos raidą atspindinčia kultūros įstaiga, kurios svarbiausia veikla yra kaupti, saugoti, eksponuoti bei populiarinti materialines, dvasines kultūros, istorijos vertybes bei gamtos objektus, reprezentuoti Prienų krašto kultūrą. Muziejus bendradarbiauja su švietimo įstaigomis, rengia mokinių bei suaugusiųjų neformaliojo švietimo programas, organizuoja su muziejaus veikla susijusius kultūrinius renginius, veda sukauptų muziejinių vertybių apskaitą bei užtikrina prieinamumą visuomenei, dalyvauja bendrose Lietuvos, regioninėse bei tarptautinėse muziejinėse programose, teikia rajono švietimo įstaigoms, privatiems muziejams metodinę paramą kraštotyros bei muziejininkystės klausimais, rengia įvairių programų projektus, komplektuoja rinkinius, organizuoja ekspedicijas, kaupia informaciją apie archyvuose ir kitose institucijose saugomą medžiagą Prienų krašto istorijos temomis. </w:t>
      </w:r>
      <w:r w:rsidR="00FD3F0C" w:rsidRPr="00E87BFC">
        <w:rPr>
          <w:sz w:val="24"/>
          <w:szCs w:val="24"/>
        </w:rPr>
        <w:t>Muziejuje eksponuojamos įvairaus pobūdžio parodos, organizuojami įvairaus pobūdžio renginiai</w:t>
      </w:r>
      <w:r w:rsidRPr="00E87BFC">
        <w:rPr>
          <w:sz w:val="24"/>
          <w:szCs w:val="24"/>
        </w:rPr>
        <w:t xml:space="preserve"> – literatūrinės popietės, valstybinių švenčių minėjimai, projektų pristatymai, kraštiečių jubiliejų minėjimo vakarai, plenerai, koncertai, vakaronės.</w:t>
      </w:r>
    </w:p>
    <w:p w:rsidR="00D84078" w:rsidRPr="00E87BFC" w:rsidRDefault="00142071" w:rsidP="00E87BFC">
      <w:pPr>
        <w:numPr>
          <w:ilvl w:val="1"/>
          <w:numId w:val="13"/>
        </w:numPr>
        <w:spacing w:line="240" w:lineRule="auto"/>
        <w:ind w:hanging="846"/>
        <w:jc w:val="both"/>
        <w:rPr>
          <w:rFonts w:ascii="Times New Roman" w:hAnsi="Times New Roman"/>
          <w:i/>
          <w:sz w:val="24"/>
          <w:szCs w:val="24"/>
        </w:rPr>
      </w:pPr>
      <w:r w:rsidRPr="00E87BFC">
        <w:rPr>
          <w:rFonts w:ascii="Times New Roman" w:hAnsi="Times New Roman"/>
          <w:b/>
          <w:sz w:val="24"/>
          <w:szCs w:val="24"/>
        </w:rPr>
        <w:t>Prienų rajono savivaldybės</w:t>
      </w:r>
      <w:r w:rsidR="00B42A46" w:rsidRPr="00E87BFC">
        <w:rPr>
          <w:rFonts w:ascii="Times New Roman" w:hAnsi="Times New Roman"/>
          <w:b/>
          <w:sz w:val="24"/>
          <w:szCs w:val="24"/>
        </w:rPr>
        <w:t xml:space="preserve"> </w:t>
      </w:r>
      <w:r w:rsidRPr="00E87BFC">
        <w:rPr>
          <w:rFonts w:ascii="Times New Roman" w:hAnsi="Times New Roman"/>
          <w:b/>
          <w:sz w:val="24"/>
          <w:szCs w:val="24"/>
        </w:rPr>
        <w:t xml:space="preserve">strateginio plėtros plano priemonių </w:t>
      </w:r>
      <w:r w:rsidR="002A6ABD" w:rsidRPr="00E87BFC">
        <w:rPr>
          <w:rFonts w:ascii="Times New Roman" w:hAnsi="Times New Roman"/>
          <w:b/>
          <w:sz w:val="24"/>
          <w:szCs w:val="24"/>
        </w:rPr>
        <w:t>įgyvendinimas</w:t>
      </w:r>
    </w:p>
    <w:p w:rsidR="000B2F1C" w:rsidRPr="00E87BFC" w:rsidRDefault="000B2F1C"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 xml:space="preserve">Prienų krašto muziejus savo veiklą organizuoja vadovaudamasis Prienų rajono savivaldybės plėtros iki 2028 metų planu, strateginės plėtros plano 1 prioriteto – </w:t>
      </w:r>
      <w:r w:rsidRPr="00E87BFC">
        <w:rPr>
          <w:rFonts w:ascii="Times New Roman" w:hAnsi="Times New Roman"/>
          <w:sz w:val="24"/>
          <w:szCs w:val="24"/>
          <w:lang w:eastAsia="lt-LT"/>
        </w:rPr>
        <w:t xml:space="preserve">patrauklios verslui ir turizmui aplinkos gerinimas 1.1 tikslu – skatinti rajono gyventojų verslumą bei vietos ekonomikos konkurencingumą; 1.2. tikslu – skatinti turizmo plėtrą Prienų rajone; 1.3. tikslu – </w:t>
      </w:r>
      <w:r w:rsidRPr="00E87BFC">
        <w:rPr>
          <w:rFonts w:ascii="Times New Roman" w:hAnsi="Times New Roman"/>
          <w:bCs/>
          <w:sz w:val="24"/>
          <w:szCs w:val="24"/>
          <w:lang w:eastAsia="lt-LT"/>
        </w:rPr>
        <w:t>didinti Prienų rajono valdymo efektyvumą;</w:t>
      </w:r>
      <w:r w:rsidRPr="00E87BFC">
        <w:rPr>
          <w:rFonts w:ascii="Times New Roman" w:hAnsi="Times New Roman"/>
          <w:sz w:val="24"/>
          <w:szCs w:val="24"/>
          <w:lang w:eastAsia="lt-LT"/>
        </w:rPr>
        <w:t xml:space="preserve"> 2 prioriteto – </w:t>
      </w:r>
      <w:r w:rsidRPr="00E87BFC">
        <w:rPr>
          <w:rFonts w:ascii="Times New Roman" w:hAnsi="Times New Roman"/>
          <w:sz w:val="24"/>
          <w:szCs w:val="24"/>
        </w:rPr>
        <w:t>išsilavinusios, sveikos ir pažangios bendruomenės plėtra</w:t>
      </w:r>
      <w:r w:rsidRPr="00E87BFC">
        <w:rPr>
          <w:rFonts w:ascii="Times New Roman" w:hAnsi="Times New Roman"/>
          <w:sz w:val="24"/>
          <w:szCs w:val="24"/>
          <w:lang w:eastAsia="lt-LT"/>
        </w:rPr>
        <w:t xml:space="preserve"> 2.1 tikslu – skatinti informacinės visuomenės plėtrą rajone; 2.</w:t>
      </w:r>
      <w:r w:rsidRPr="00E87BFC">
        <w:rPr>
          <w:rFonts w:ascii="Times New Roman" w:hAnsi="Times New Roman"/>
          <w:bCs/>
          <w:sz w:val="24"/>
          <w:szCs w:val="24"/>
          <w:lang w:eastAsia="lt-LT"/>
        </w:rPr>
        <w:t>5. tikslu – sudaryti sąlygas žmogaus kūrybinei raiškai ir visapusiškai asmenybės raidai, plėtoti kultūrinės veiklos pasirinkimo galimybes vietos gyventojams bei atvykstantiems svečiams ir turistams.</w:t>
      </w:r>
    </w:p>
    <w:p w:rsidR="000B2F1C" w:rsidRPr="00E87BFC" w:rsidRDefault="000B2F1C"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Šiems tikslams įgyvendinti plane yra numatyti 6 uždaviniai ir priemonės jiems įgyvendinti. 2020 m. Prienų krašto muziejus numatytiems uždaviniams pasiekti naudojo Prienų rajono savivaldybės 2020-2028 metų strateginės plėtros plane numatytas priemones ir pasiekė šių rezultatų:</w:t>
      </w:r>
    </w:p>
    <w:tbl>
      <w:tblPr>
        <w:tblW w:w="0" w:type="auto"/>
        <w:tblInd w:w="-20" w:type="dxa"/>
        <w:tblLayout w:type="fixed"/>
        <w:tblLook w:val="0000"/>
      </w:tblPr>
      <w:tblGrid>
        <w:gridCol w:w="996"/>
        <w:gridCol w:w="2883"/>
        <w:gridCol w:w="2657"/>
        <w:gridCol w:w="3358"/>
      </w:tblGrid>
      <w:tr w:rsidR="000B2F1C" w:rsidRPr="00E87BFC" w:rsidTr="00A329A0">
        <w:tc>
          <w:tcPr>
            <w:tcW w:w="996"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Eil.Nr.</w:t>
            </w:r>
          </w:p>
        </w:tc>
        <w:tc>
          <w:tcPr>
            <w:tcW w:w="2883"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Priemonė</w:t>
            </w:r>
          </w:p>
        </w:tc>
        <w:tc>
          <w:tcPr>
            <w:tcW w:w="2657"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Rodiklis</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Rezultatas</w:t>
            </w: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1.1.1 uždavinys. Skleisti informaciją apie verslo plėtros galimybes rajone</w:t>
            </w:r>
          </w:p>
        </w:tc>
      </w:tr>
      <w:tr w:rsidR="000B2F1C" w:rsidRPr="00E87BFC" w:rsidTr="00A329A0">
        <w:tc>
          <w:tcPr>
            <w:tcW w:w="996"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1.1.1.2</w:t>
            </w:r>
          </w:p>
        </w:tc>
        <w:tc>
          <w:tcPr>
            <w:tcW w:w="2883"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 xml:space="preserve">Investicinių galimybių (bendradarbiavimo pasiūlymų) parengimas ir pristatymas potencialiems investuotojams; savivaldybės žinomumo aktyvus didinimas renginiuose (parodose, mugėse ir pan.) bei </w:t>
            </w:r>
            <w:r w:rsidRPr="00E87BFC">
              <w:rPr>
                <w:rFonts w:ascii="Times New Roman" w:hAnsi="Times New Roman"/>
                <w:sz w:val="24"/>
                <w:szCs w:val="24"/>
                <w:lang w:eastAsia="lt-LT"/>
              </w:rPr>
              <w:lastRenderedPageBreak/>
              <w:t>individualiuose susitikimuose</w:t>
            </w:r>
            <w:r w:rsidR="00AB1D67" w:rsidRPr="00E87BFC">
              <w:rPr>
                <w:rFonts w:ascii="Times New Roman" w:hAnsi="Times New Roman"/>
                <w:sz w:val="24"/>
                <w:szCs w:val="24"/>
                <w:lang w:eastAsia="lt-LT"/>
              </w:rPr>
              <w:t>.</w:t>
            </w:r>
          </w:p>
        </w:tc>
        <w:tc>
          <w:tcPr>
            <w:tcW w:w="2657"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lastRenderedPageBreak/>
              <w:t>Renginių, kuriuose dalyvauta, skaičius</w:t>
            </w:r>
            <w:r w:rsidR="00AB1D67" w:rsidRPr="00E87BFC">
              <w:rPr>
                <w:rFonts w:ascii="Times New Roman" w:hAnsi="Times New Roman"/>
                <w:sz w:val="24"/>
                <w:szCs w:val="24"/>
                <w:lang w:eastAsia="lt-LT"/>
              </w:rPr>
              <w: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rPr>
              <w:t>Dalyvauta „</w:t>
            </w:r>
            <w:proofErr w:type="spellStart"/>
            <w:r w:rsidRPr="00E87BFC">
              <w:rPr>
                <w:rFonts w:ascii="Times New Roman" w:hAnsi="Times New Roman"/>
                <w:sz w:val="24"/>
                <w:szCs w:val="24"/>
              </w:rPr>
              <w:t>Adventur</w:t>
            </w:r>
            <w:proofErr w:type="spellEnd"/>
            <w:r w:rsidRPr="00E87BFC">
              <w:rPr>
                <w:rFonts w:ascii="Times New Roman" w:hAnsi="Times New Roman"/>
                <w:sz w:val="24"/>
                <w:szCs w:val="24"/>
              </w:rPr>
              <w:t xml:space="preserve">“ parodoje. </w:t>
            </w:r>
            <w:r w:rsidR="00636C09" w:rsidRPr="00E87BFC">
              <w:rPr>
                <w:rFonts w:ascii="Times New Roman" w:hAnsi="Times New Roman"/>
                <w:sz w:val="24"/>
                <w:szCs w:val="24"/>
              </w:rPr>
              <w:t>Pristatytas muziejus, jo padaliniai, edukacinė veikla.</w:t>
            </w:r>
            <w:r w:rsidRPr="00E87BFC">
              <w:rPr>
                <w:rFonts w:ascii="Times New Roman" w:hAnsi="Times New Roman"/>
                <w:sz w:val="24"/>
                <w:szCs w:val="24"/>
              </w:rPr>
              <w:t xml:space="preserve"> </w:t>
            </w:r>
          </w:p>
          <w:p w:rsidR="000B2F1C" w:rsidRPr="00E87BFC" w:rsidRDefault="000B2F1C" w:rsidP="00453414">
            <w:pPr>
              <w:spacing w:after="0" w:line="240" w:lineRule="auto"/>
              <w:ind w:firstLine="851"/>
              <w:rPr>
                <w:rFonts w:ascii="Times New Roman" w:hAnsi="Times New Roman"/>
                <w:sz w:val="24"/>
                <w:szCs w:val="24"/>
              </w:rPr>
            </w:pP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ind w:firstLine="851"/>
              <w:rPr>
                <w:rFonts w:ascii="Times New Roman" w:hAnsi="Times New Roman"/>
                <w:sz w:val="24"/>
                <w:szCs w:val="24"/>
              </w:rPr>
            </w:pPr>
            <w:r w:rsidRPr="00E87BFC">
              <w:rPr>
                <w:rFonts w:ascii="Times New Roman" w:hAnsi="Times New Roman"/>
                <w:sz w:val="24"/>
                <w:szCs w:val="24"/>
                <w:lang w:eastAsia="lt-LT"/>
              </w:rPr>
              <w:lastRenderedPageBreak/>
              <w:t>1.2.4 uždavinys. Konkurencingų turizmo produktų ir paslaugų kūrimas vystant viešojo ir privataus sektorių bendradarbiavimą</w:t>
            </w:r>
          </w:p>
        </w:tc>
      </w:tr>
      <w:tr w:rsidR="000B2F1C" w:rsidRPr="00E87BFC" w:rsidTr="00A329A0">
        <w:tc>
          <w:tcPr>
            <w:tcW w:w="996" w:type="dxa"/>
            <w:tcBorders>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1.2.4.2</w:t>
            </w:r>
          </w:p>
        </w:tc>
        <w:tc>
          <w:tcPr>
            <w:tcW w:w="2883"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Edukacinių programų kūrimas ir rinkodara</w:t>
            </w:r>
            <w:r w:rsidR="00AB1D67" w:rsidRPr="00E87BFC">
              <w:rPr>
                <w:rFonts w:ascii="Times New Roman" w:hAnsi="Times New Roman"/>
                <w:sz w:val="24"/>
                <w:szCs w:val="24"/>
                <w:lang w:eastAsia="lt-LT"/>
              </w:rPr>
              <w:t>.</w:t>
            </w:r>
          </w:p>
        </w:tc>
        <w:tc>
          <w:tcPr>
            <w:tcW w:w="2657"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Parengtų programų skaičius</w:t>
            </w:r>
            <w:r w:rsidR="00AB1D67" w:rsidRPr="00E87BFC">
              <w:rPr>
                <w:rFonts w:ascii="Times New Roman" w:hAnsi="Times New Roman"/>
                <w:sz w:val="24"/>
                <w:szCs w:val="24"/>
                <w:lang w:eastAsia="lt-LT"/>
              </w:rPr>
              <w:t>.</w:t>
            </w:r>
          </w:p>
        </w:tc>
        <w:tc>
          <w:tcPr>
            <w:tcW w:w="3358" w:type="dxa"/>
            <w:tcBorders>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rPr>
              <w:t xml:space="preserve">Yra parengtos 8 naujos edukacinės programos. </w:t>
            </w: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ind w:firstLine="851"/>
              <w:rPr>
                <w:rFonts w:ascii="Times New Roman" w:hAnsi="Times New Roman"/>
                <w:sz w:val="24"/>
                <w:szCs w:val="24"/>
              </w:rPr>
            </w:pPr>
            <w:r w:rsidRPr="00E87BFC">
              <w:rPr>
                <w:rFonts w:ascii="Times New Roman" w:hAnsi="Times New Roman"/>
                <w:sz w:val="24"/>
                <w:szCs w:val="24"/>
                <w:lang w:eastAsia="lt-LT"/>
              </w:rPr>
              <w:t>1.3.1 uždavinys. Gerinti savivaldybės ir jai pavaldžių įstaigų paslaugų kokybę ir prieinamumą</w:t>
            </w:r>
          </w:p>
        </w:tc>
      </w:tr>
      <w:tr w:rsidR="000B2F1C" w:rsidRPr="00E87BFC" w:rsidTr="00A329A0">
        <w:tc>
          <w:tcPr>
            <w:tcW w:w="996" w:type="dxa"/>
            <w:tcBorders>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1.3.1.1</w:t>
            </w:r>
          </w:p>
        </w:tc>
        <w:tc>
          <w:tcPr>
            <w:tcW w:w="2883"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Savivaldybės administracijos ir jai pavaldžių biudžetinių įstaigų darbuotojų kompetencijos ir gebėjimų didinimas</w:t>
            </w:r>
            <w:r w:rsidR="00AB1D67" w:rsidRPr="00E87BFC">
              <w:rPr>
                <w:rFonts w:ascii="Times New Roman" w:hAnsi="Times New Roman"/>
                <w:sz w:val="24"/>
                <w:szCs w:val="24"/>
                <w:lang w:eastAsia="lt-LT"/>
              </w:rPr>
              <w:t>.</w:t>
            </w:r>
          </w:p>
        </w:tc>
        <w:tc>
          <w:tcPr>
            <w:tcW w:w="2657"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Mokymuose dalyvavusių asmenų skaičius</w:t>
            </w:r>
            <w:r w:rsidR="00AB1D67" w:rsidRPr="00E87BFC">
              <w:rPr>
                <w:rFonts w:ascii="Times New Roman" w:hAnsi="Times New Roman"/>
                <w:sz w:val="24"/>
                <w:szCs w:val="24"/>
                <w:lang w:eastAsia="lt-LT"/>
              </w:rPr>
              <w:t>.</w:t>
            </w:r>
          </w:p>
        </w:tc>
        <w:tc>
          <w:tcPr>
            <w:tcW w:w="3358" w:type="dxa"/>
            <w:tcBorders>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Style w:val="Hyperlink"/>
                <w:rFonts w:ascii="Times New Roman" w:hAnsi="Times New Roman"/>
                <w:color w:val="000000"/>
                <w:sz w:val="24"/>
                <w:szCs w:val="24"/>
                <w:u w:val="none"/>
              </w:rPr>
              <w:t>Mokymuose dalyvavo 8 muziejaus darbuotojai.</w:t>
            </w: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2.1.2 uždavinys. Diegti ir modernizuoti informacines technologijas gerinant viešųjų paslaugų kokybę ir prieinamumą</w:t>
            </w:r>
          </w:p>
        </w:tc>
      </w:tr>
      <w:tr w:rsidR="000B2F1C" w:rsidRPr="00E87BFC" w:rsidTr="00A329A0">
        <w:tc>
          <w:tcPr>
            <w:tcW w:w="996" w:type="dxa"/>
            <w:tcBorders>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2.1.1.2</w:t>
            </w:r>
          </w:p>
        </w:tc>
        <w:tc>
          <w:tcPr>
            <w:tcW w:w="2883"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Elektroninių paslaugų plėtra savivaldybės viešojo administravimo ir kitose įstaigose</w:t>
            </w:r>
            <w:r w:rsidR="00AB1D67" w:rsidRPr="00E87BFC">
              <w:rPr>
                <w:rFonts w:ascii="Times New Roman" w:hAnsi="Times New Roman"/>
                <w:sz w:val="24"/>
                <w:szCs w:val="24"/>
                <w:lang w:eastAsia="lt-LT"/>
              </w:rPr>
              <w:t>.</w:t>
            </w:r>
          </w:p>
        </w:tc>
        <w:tc>
          <w:tcPr>
            <w:tcW w:w="2657"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Praplėstas teikiamų elektroninių paslaugų skaičius</w:t>
            </w:r>
            <w:r w:rsidR="00AB1D67" w:rsidRPr="00E87BFC">
              <w:rPr>
                <w:rFonts w:ascii="Times New Roman" w:hAnsi="Times New Roman"/>
                <w:sz w:val="24"/>
                <w:szCs w:val="24"/>
                <w:lang w:eastAsia="lt-LT"/>
              </w:rPr>
              <w:t>.</w:t>
            </w:r>
          </w:p>
        </w:tc>
        <w:tc>
          <w:tcPr>
            <w:tcW w:w="3358" w:type="dxa"/>
            <w:tcBorders>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Kultūros pasas.</w:t>
            </w:r>
          </w:p>
        </w:tc>
      </w:tr>
      <w:tr w:rsidR="000B2F1C" w:rsidRPr="00E87BFC" w:rsidTr="00A329A0">
        <w:tc>
          <w:tcPr>
            <w:tcW w:w="996" w:type="dxa"/>
            <w:tcBorders>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2.1.2.1</w:t>
            </w:r>
          </w:p>
        </w:tc>
        <w:tc>
          <w:tcPr>
            <w:tcW w:w="2883"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Informacinių technologijų ir ryšio priemonių atnaujinimas ir plėtra.</w:t>
            </w:r>
          </w:p>
        </w:tc>
        <w:tc>
          <w:tcPr>
            <w:tcW w:w="2657" w:type="dxa"/>
            <w:tcBorders>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Atnaujinta informacinių technologijų ir ryšio priemonių infrastruktūra (kompiuteriniai tinklai, kompiuteriai, spausdintuvai ir kt.)</w:t>
            </w:r>
          </w:p>
        </w:tc>
        <w:tc>
          <w:tcPr>
            <w:tcW w:w="3358" w:type="dxa"/>
            <w:tcBorders>
              <w:left w:val="single" w:sz="4" w:space="0" w:color="000000"/>
              <w:bottom w:val="single" w:sz="4" w:space="0" w:color="000000"/>
              <w:right w:val="single" w:sz="4" w:space="0" w:color="000000"/>
            </w:tcBorders>
            <w:shd w:val="clear" w:color="auto" w:fill="auto"/>
          </w:tcPr>
          <w:p w:rsidR="000B2F1C" w:rsidRPr="00E87BFC" w:rsidRDefault="000B2F1C" w:rsidP="00453414">
            <w:pPr>
              <w:pStyle w:val="Heading3"/>
              <w:shd w:val="clear" w:color="auto" w:fill="FFFFFF"/>
              <w:suppressAutoHyphens/>
              <w:spacing w:before="0" w:after="0" w:line="240" w:lineRule="auto"/>
              <w:rPr>
                <w:rFonts w:ascii="Times New Roman" w:hAnsi="Times New Roman"/>
                <w:sz w:val="24"/>
                <w:szCs w:val="24"/>
                <w:lang w:eastAsia="en-US"/>
              </w:rPr>
            </w:pPr>
            <w:r w:rsidRPr="00E87BFC">
              <w:rPr>
                <w:rFonts w:ascii="Times New Roman" w:hAnsi="Times New Roman"/>
                <w:b w:val="0"/>
                <w:bCs w:val="0"/>
                <w:sz w:val="24"/>
                <w:szCs w:val="24"/>
                <w:lang w:eastAsia="en-US"/>
              </w:rPr>
              <w:t>Įsigyta 3</w:t>
            </w:r>
            <w:r w:rsidRPr="00E87BFC">
              <w:rPr>
                <w:rFonts w:ascii="Times New Roman" w:hAnsi="Times New Roman"/>
                <w:b w:val="0"/>
                <w:color w:val="222222"/>
                <w:sz w:val="24"/>
                <w:szCs w:val="24"/>
                <w:shd w:val="clear" w:color="auto" w:fill="FFFFFF"/>
                <w:lang w:eastAsia="en-US"/>
              </w:rPr>
              <w:t xml:space="preserve"> kompiuteriai.</w:t>
            </w:r>
          </w:p>
          <w:p w:rsidR="000B2F1C" w:rsidRPr="00E87BFC" w:rsidRDefault="000B2F1C" w:rsidP="00453414">
            <w:pPr>
              <w:shd w:val="clear" w:color="auto" w:fill="FFFFFF"/>
              <w:spacing w:after="0" w:line="240" w:lineRule="auto"/>
              <w:ind w:firstLine="851"/>
              <w:rPr>
                <w:rFonts w:ascii="Times New Roman" w:hAnsi="Times New Roman"/>
                <w:sz w:val="24"/>
                <w:szCs w:val="24"/>
              </w:rPr>
            </w:pPr>
          </w:p>
          <w:p w:rsidR="000B2F1C" w:rsidRPr="00E87BFC" w:rsidRDefault="000B2F1C" w:rsidP="00453414">
            <w:pPr>
              <w:shd w:val="clear" w:color="auto" w:fill="FFFFFF"/>
              <w:spacing w:after="0" w:line="240" w:lineRule="auto"/>
              <w:ind w:firstLine="851"/>
              <w:rPr>
                <w:rFonts w:ascii="Times New Roman" w:hAnsi="Times New Roman"/>
                <w:sz w:val="24"/>
                <w:szCs w:val="24"/>
              </w:rPr>
            </w:pPr>
          </w:p>
          <w:p w:rsidR="000B2F1C" w:rsidRPr="00E87BFC" w:rsidRDefault="000B2F1C" w:rsidP="00453414">
            <w:pPr>
              <w:shd w:val="clear" w:color="auto" w:fill="FFFFFF"/>
              <w:spacing w:after="0" w:line="240" w:lineRule="auto"/>
              <w:ind w:firstLine="851"/>
              <w:rPr>
                <w:rFonts w:ascii="Times New Roman" w:hAnsi="Times New Roman"/>
                <w:sz w:val="24"/>
                <w:szCs w:val="24"/>
              </w:rPr>
            </w:pPr>
          </w:p>
          <w:p w:rsidR="000B2F1C" w:rsidRPr="00E87BFC" w:rsidRDefault="000B2F1C" w:rsidP="00453414">
            <w:pPr>
              <w:shd w:val="clear" w:color="auto" w:fill="FFFFFF"/>
              <w:spacing w:after="0" w:line="240" w:lineRule="auto"/>
              <w:ind w:firstLine="851"/>
              <w:rPr>
                <w:rFonts w:ascii="Times New Roman" w:hAnsi="Times New Roman"/>
                <w:sz w:val="24"/>
                <w:szCs w:val="24"/>
              </w:rPr>
            </w:pPr>
          </w:p>
          <w:p w:rsidR="000B2F1C" w:rsidRPr="00E87BFC" w:rsidRDefault="000B2F1C" w:rsidP="00453414">
            <w:pPr>
              <w:shd w:val="clear" w:color="auto" w:fill="FFFFFF"/>
              <w:spacing w:after="0" w:line="240" w:lineRule="auto"/>
              <w:ind w:firstLine="851"/>
              <w:rPr>
                <w:rFonts w:ascii="Times New Roman" w:hAnsi="Times New Roman"/>
                <w:sz w:val="24"/>
                <w:szCs w:val="24"/>
              </w:rPr>
            </w:pP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E87BFC">
            <w:pPr>
              <w:spacing w:after="0" w:line="240" w:lineRule="auto"/>
              <w:ind w:left="283" w:firstLine="851"/>
              <w:jc w:val="both"/>
              <w:rPr>
                <w:rFonts w:ascii="Times New Roman" w:hAnsi="Times New Roman"/>
                <w:sz w:val="24"/>
                <w:szCs w:val="24"/>
              </w:rPr>
            </w:pPr>
            <w:r w:rsidRPr="00E87BFC">
              <w:rPr>
                <w:rFonts w:ascii="Times New Roman" w:hAnsi="Times New Roman"/>
                <w:sz w:val="24"/>
                <w:szCs w:val="24"/>
                <w:lang w:eastAsia="lt-LT"/>
              </w:rPr>
              <w:t>2.5.1 uždavinys. Plėtoti esamą kultūros sektoriaus situaciją ir sudaryti sąlygas naujoms kultūrinių veiklų iniciatyvoms reikštis</w:t>
            </w:r>
          </w:p>
        </w:tc>
      </w:tr>
      <w:tr w:rsidR="000B2F1C" w:rsidRPr="00E87BFC" w:rsidTr="00A329A0">
        <w:tc>
          <w:tcPr>
            <w:tcW w:w="996"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2.5.1.2</w:t>
            </w:r>
          </w:p>
        </w:tc>
        <w:tc>
          <w:tcPr>
            <w:tcW w:w="2883"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Unikalių kultūrinių projektų, kultūrinių renginių, išskiriančių Prienų rajoną iš kitų Lietuvos miestų ir rajonų plėtra, jų įvairovės didinimas</w:t>
            </w:r>
            <w:r w:rsidR="0048070C" w:rsidRPr="00E87BFC">
              <w:rPr>
                <w:rFonts w:ascii="Times New Roman" w:hAnsi="Times New Roman"/>
                <w:sz w:val="24"/>
                <w:szCs w:val="24"/>
                <w:lang w:eastAsia="lt-LT"/>
              </w:rPr>
              <w:t>.</w:t>
            </w:r>
          </w:p>
        </w:tc>
        <w:tc>
          <w:tcPr>
            <w:tcW w:w="2657"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Suorganizuotų specializuotų kultūrinių renginių, išskiriančių Prienų rajoną iš kitų Lietuvos miestų ir rajonų, skaičius</w:t>
            </w:r>
          </w:p>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Renginio(-</w:t>
            </w:r>
            <w:proofErr w:type="spellStart"/>
            <w:r w:rsidRPr="00E87BFC">
              <w:rPr>
                <w:rFonts w:ascii="Times New Roman" w:hAnsi="Times New Roman"/>
                <w:sz w:val="24"/>
                <w:szCs w:val="24"/>
                <w:lang w:eastAsia="lt-LT"/>
              </w:rPr>
              <w:t>ių</w:t>
            </w:r>
            <w:proofErr w:type="spellEnd"/>
            <w:r w:rsidRPr="00E87BFC">
              <w:rPr>
                <w:rFonts w:ascii="Times New Roman" w:hAnsi="Times New Roman"/>
                <w:sz w:val="24"/>
                <w:szCs w:val="24"/>
                <w:lang w:eastAsia="lt-LT"/>
              </w:rPr>
              <w:t>) dalyvių skaičius</w:t>
            </w:r>
            <w:r w:rsidR="0048070C" w:rsidRPr="00E87BFC">
              <w:rPr>
                <w:rFonts w:ascii="Times New Roman" w:hAnsi="Times New Roman"/>
                <w:sz w:val="24"/>
                <w:szCs w:val="24"/>
                <w:lang w:eastAsia="lt-LT"/>
              </w:rPr>
              <w: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0B2F1C" w:rsidRPr="004D0F0F" w:rsidRDefault="000B2F1C" w:rsidP="00453414">
            <w:pPr>
              <w:pStyle w:val="BodyText"/>
              <w:spacing w:line="240" w:lineRule="auto"/>
              <w:rPr>
                <w:szCs w:val="24"/>
                <w:lang w:val="lt-LT"/>
              </w:rPr>
            </w:pPr>
            <w:bookmarkStart w:id="0" w:name="docs-internal-guid-e190c716-7fff-7fba-d1"/>
            <w:bookmarkEnd w:id="0"/>
            <w:r w:rsidRPr="00E87BFC">
              <w:rPr>
                <w:color w:val="000000"/>
                <w:szCs w:val="24"/>
                <w:lang w:val="lt-LT"/>
              </w:rPr>
              <w:t xml:space="preserve">Naujos ekspozicijos „Laisvės kovos </w:t>
            </w:r>
            <w:proofErr w:type="spellStart"/>
            <w:r w:rsidRPr="00E87BFC">
              <w:rPr>
                <w:color w:val="000000"/>
                <w:szCs w:val="24"/>
                <w:lang w:val="lt-LT"/>
              </w:rPr>
              <w:t>Šilavoto</w:t>
            </w:r>
            <w:proofErr w:type="spellEnd"/>
            <w:r w:rsidRPr="00E87BFC">
              <w:rPr>
                <w:color w:val="000000"/>
                <w:szCs w:val="24"/>
                <w:lang w:val="lt-LT"/>
              </w:rPr>
              <w:t xml:space="preserve"> krašte“, </w:t>
            </w:r>
          </w:p>
          <w:p w:rsidR="000B2F1C" w:rsidRPr="004D0F0F" w:rsidRDefault="000B2F1C" w:rsidP="00453414">
            <w:pPr>
              <w:pStyle w:val="BodyText"/>
              <w:spacing w:line="240" w:lineRule="auto"/>
              <w:rPr>
                <w:szCs w:val="24"/>
                <w:lang w:val="lt-LT"/>
              </w:rPr>
            </w:pPr>
            <w:bookmarkStart w:id="1" w:name="docs-internal-guid-66ad2634-7fff-6ffc-53"/>
            <w:bookmarkEnd w:id="1"/>
            <w:r w:rsidRPr="00E87BFC">
              <w:rPr>
                <w:color w:val="000000"/>
                <w:szCs w:val="24"/>
                <w:highlight w:val="white"/>
                <w:lang w:val="lt-LT"/>
              </w:rPr>
              <w:t>Lietuvos muziejų kelio renginys:</w:t>
            </w:r>
            <w:r w:rsidR="00D364CC" w:rsidRPr="00E87BFC">
              <w:rPr>
                <w:color w:val="000000"/>
                <w:szCs w:val="24"/>
                <w:highlight w:val="white"/>
                <w:lang w:val="lt-LT"/>
              </w:rPr>
              <w:t xml:space="preserve"> </w:t>
            </w:r>
            <w:r w:rsidRPr="00E87BFC">
              <w:rPr>
                <w:color w:val="000000"/>
                <w:szCs w:val="24"/>
                <w:highlight w:val="white"/>
                <w:lang w:val="lt-LT"/>
              </w:rPr>
              <w:t xml:space="preserve">„Lietuvos kraštovaizdžiai: kalnų ir kalvų kultūriniai renginiai“ „Susitikime ant </w:t>
            </w:r>
            <w:proofErr w:type="spellStart"/>
            <w:r w:rsidRPr="00E87BFC">
              <w:rPr>
                <w:color w:val="000000"/>
                <w:szCs w:val="24"/>
                <w:highlight w:val="white"/>
                <w:lang w:val="lt-LT"/>
              </w:rPr>
              <w:t>Aušrakalnio</w:t>
            </w:r>
            <w:proofErr w:type="spellEnd"/>
            <w:r w:rsidRPr="00E87BFC">
              <w:rPr>
                <w:color w:val="000000"/>
                <w:szCs w:val="24"/>
                <w:highlight w:val="white"/>
                <w:lang w:val="lt-LT"/>
              </w:rPr>
              <w:t>“</w:t>
            </w:r>
            <w:bookmarkStart w:id="2" w:name="docs-internal-guid-34d1d77e-7fff-5eec-e6"/>
            <w:bookmarkEnd w:id="2"/>
            <w:r w:rsidRPr="00E87BFC">
              <w:rPr>
                <w:color w:val="000000"/>
                <w:szCs w:val="24"/>
                <w:lang w:val="lt-LT"/>
              </w:rPr>
              <w:t xml:space="preserve">, </w:t>
            </w:r>
            <w:r w:rsidRPr="00E87BFC">
              <w:rPr>
                <w:szCs w:val="24"/>
                <w:lang w:val="lt-LT"/>
              </w:rPr>
              <w:t xml:space="preserve">renginys vyko Vinco – Mykolaičio Putino tėviškėje. </w:t>
            </w:r>
          </w:p>
          <w:p w:rsidR="000B2F1C" w:rsidRPr="004D0F0F" w:rsidRDefault="000B2F1C" w:rsidP="00453414">
            <w:pPr>
              <w:pStyle w:val="BodyText"/>
              <w:spacing w:line="240" w:lineRule="auto"/>
              <w:rPr>
                <w:szCs w:val="24"/>
                <w:lang w:val="lt-LT"/>
              </w:rPr>
            </w:pPr>
            <w:r w:rsidRPr="00E87BFC">
              <w:rPr>
                <w:color w:val="000000"/>
                <w:szCs w:val="24"/>
                <w:lang w:val="lt-LT"/>
              </w:rPr>
              <w:t xml:space="preserve">Tarptautinis festivalis ,,Poezijos pavasaris </w:t>
            </w:r>
            <w:proofErr w:type="spellStart"/>
            <w:r w:rsidRPr="00E87BFC">
              <w:rPr>
                <w:color w:val="000000"/>
                <w:szCs w:val="24"/>
                <w:lang w:val="lt-LT"/>
              </w:rPr>
              <w:t>Šilavoto</w:t>
            </w:r>
            <w:proofErr w:type="spellEnd"/>
            <w:r w:rsidRPr="00E87BFC">
              <w:rPr>
                <w:color w:val="000000"/>
                <w:szCs w:val="24"/>
                <w:lang w:val="lt-LT"/>
              </w:rPr>
              <w:t xml:space="preserve"> </w:t>
            </w:r>
            <w:proofErr w:type="spellStart"/>
            <w:r w:rsidRPr="00E87BFC">
              <w:rPr>
                <w:color w:val="000000"/>
                <w:szCs w:val="24"/>
                <w:lang w:val="lt-LT"/>
              </w:rPr>
              <w:t>Davatkyne</w:t>
            </w:r>
            <w:proofErr w:type="spellEnd"/>
            <w:r w:rsidRPr="00E87BFC">
              <w:rPr>
                <w:color w:val="000000"/>
                <w:szCs w:val="24"/>
                <w:lang w:val="lt-LT"/>
              </w:rPr>
              <w:t xml:space="preserve">”  renginys skirtas poeto Justino Marcinkevičiaus 90 - </w:t>
            </w:r>
            <w:proofErr w:type="spellStart"/>
            <w:r w:rsidRPr="00E87BFC">
              <w:rPr>
                <w:color w:val="000000"/>
                <w:szCs w:val="24"/>
                <w:lang w:val="lt-LT"/>
              </w:rPr>
              <w:t>mečiui</w:t>
            </w:r>
            <w:proofErr w:type="spellEnd"/>
            <w:r w:rsidRPr="00E87BFC">
              <w:rPr>
                <w:color w:val="000000"/>
                <w:szCs w:val="24"/>
                <w:lang w:val="lt-LT"/>
              </w:rPr>
              <w:t xml:space="preserve">. </w:t>
            </w:r>
            <w:bookmarkStart w:id="3" w:name="docs-internal-guid-104010fe-7fff-c2ff-a3"/>
            <w:bookmarkEnd w:id="3"/>
          </w:p>
          <w:p w:rsidR="000B2F1C" w:rsidRPr="004D0F0F" w:rsidRDefault="00636C09" w:rsidP="00453414">
            <w:pPr>
              <w:pStyle w:val="BodyText"/>
              <w:spacing w:line="240" w:lineRule="auto"/>
              <w:rPr>
                <w:szCs w:val="24"/>
                <w:lang w:val="lt-LT"/>
              </w:rPr>
            </w:pPr>
            <w:r w:rsidRPr="00E87BFC">
              <w:rPr>
                <w:color w:val="000000"/>
                <w:szCs w:val="24"/>
                <w:lang w:val="lt-LT"/>
              </w:rPr>
              <w:t>Baigiamasis</w:t>
            </w:r>
            <w:r w:rsidR="000B2F1C" w:rsidRPr="00E87BFC">
              <w:rPr>
                <w:color w:val="000000"/>
                <w:szCs w:val="24"/>
                <w:lang w:val="lt-LT"/>
              </w:rPr>
              <w:t xml:space="preserve"> profesionalių dailininkų plenero renginys </w:t>
            </w:r>
            <w:proofErr w:type="spellStart"/>
            <w:r w:rsidR="000B2F1C" w:rsidRPr="00E87BFC">
              <w:rPr>
                <w:color w:val="000000"/>
                <w:szCs w:val="24"/>
                <w:lang w:val="lt-LT"/>
              </w:rPr>
              <w:t>Šilavoto</w:t>
            </w:r>
            <w:proofErr w:type="spellEnd"/>
            <w:r w:rsidR="000B2F1C" w:rsidRPr="00E87BFC">
              <w:rPr>
                <w:color w:val="000000"/>
                <w:szCs w:val="24"/>
                <w:lang w:val="lt-LT"/>
              </w:rPr>
              <w:t xml:space="preserve"> </w:t>
            </w:r>
            <w:proofErr w:type="spellStart"/>
            <w:r w:rsidR="000B2F1C" w:rsidRPr="00E87BFC">
              <w:rPr>
                <w:color w:val="000000"/>
                <w:szCs w:val="24"/>
                <w:lang w:val="lt-LT"/>
              </w:rPr>
              <w:t>Davatkyne</w:t>
            </w:r>
            <w:proofErr w:type="spellEnd"/>
            <w:r w:rsidR="000B2F1C" w:rsidRPr="00E87BFC">
              <w:rPr>
                <w:color w:val="000000"/>
                <w:szCs w:val="24"/>
                <w:lang w:val="lt-LT"/>
              </w:rPr>
              <w:t>.</w:t>
            </w:r>
          </w:p>
          <w:p w:rsidR="000B2F1C" w:rsidRPr="004D0F0F" w:rsidRDefault="000B2F1C" w:rsidP="00453414">
            <w:pPr>
              <w:pStyle w:val="BodyText"/>
              <w:spacing w:line="240" w:lineRule="auto"/>
              <w:rPr>
                <w:szCs w:val="24"/>
                <w:lang w:val="lt-LT"/>
              </w:rPr>
            </w:pPr>
            <w:r w:rsidRPr="00E87BFC">
              <w:rPr>
                <w:szCs w:val="24"/>
                <w:lang w:val="lt-LT"/>
              </w:rPr>
              <w:t>Renginių dalyvių skaičius</w:t>
            </w:r>
            <w:r w:rsidR="00AB1D67" w:rsidRPr="00E87BFC">
              <w:rPr>
                <w:szCs w:val="24"/>
                <w:lang w:val="lt-LT"/>
              </w:rPr>
              <w:t xml:space="preserve"> –</w:t>
            </w:r>
            <w:r w:rsidRPr="00E87BFC">
              <w:rPr>
                <w:szCs w:val="24"/>
                <w:lang w:val="lt-LT"/>
              </w:rPr>
              <w:t xml:space="preserve"> 700 dalyvių.</w:t>
            </w:r>
          </w:p>
        </w:tc>
      </w:tr>
      <w:tr w:rsidR="000B2F1C" w:rsidRPr="00E87BFC" w:rsidTr="00A329A0">
        <w:tc>
          <w:tcPr>
            <w:tcW w:w="9894" w:type="dxa"/>
            <w:gridSpan w:val="4"/>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2.5.2 uždavinys. Gerinti kultūros paslaugų kokybę, atitinkančią gyventojų poreikius</w:t>
            </w:r>
          </w:p>
        </w:tc>
      </w:tr>
      <w:tr w:rsidR="000B2F1C" w:rsidRPr="00E87BFC" w:rsidTr="00A329A0">
        <w:trPr>
          <w:trHeight w:val="280"/>
        </w:trPr>
        <w:tc>
          <w:tcPr>
            <w:tcW w:w="996"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2.5.2.2</w:t>
            </w:r>
          </w:p>
        </w:tc>
        <w:tc>
          <w:tcPr>
            <w:tcW w:w="2883"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Prienų krašto muziejaus padalinių modernizavimas</w:t>
            </w:r>
            <w:r w:rsidR="0048070C" w:rsidRPr="00E87BFC">
              <w:rPr>
                <w:rFonts w:ascii="Times New Roman" w:hAnsi="Times New Roman"/>
                <w:sz w:val="24"/>
                <w:szCs w:val="24"/>
                <w:lang w:eastAsia="lt-LT"/>
              </w:rPr>
              <w:t>.</w:t>
            </w:r>
          </w:p>
        </w:tc>
        <w:tc>
          <w:tcPr>
            <w:tcW w:w="2657"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Modernizuotų objektų skaičius</w:t>
            </w:r>
            <w:r w:rsidR="0048070C" w:rsidRPr="00E87BFC">
              <w:rPr>
                <w:rFonts w:ascii="Times New Roman" w:hAnsi="Times New Roman"/>
                <w:sz w:val="24"/>
                <w:szCs w:val="24"/>
                <w:lang w:eastAsia="lt-LT"/>
              </w:rPr>
              <w: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rPr>
              <w:t xml:space="preserve">Interaktyvios ekspozicijos įrengimas: Laisvės kovos </w:t>
            </w:r>
            <w:proofErr w:type="spellStart"/>
            <w:r w:rsidRPr="00E87BFC">
              <w:rPr>
                <w:rFonts w:ascii="Times New Roman" w:hAnsi="Times New Roman"/>
                <w:sz w:val="24"/>
                <w:szCs w:val="24"/>
              </w:rPr>
              <w:t>Šilavoto</w:t>
            </w:r>
            <w:proofErr w:type="spellEnd"/>
            <w:r w:rsidRPr="00E87BFC">
              <w:rPr>
                <w:rFonts w:ascii="Times New Roman" w:hAnsi="Times New Roman"/>
                <w:sz w:val="24"/>
                <w:szCs w:val="24"/>
              </w:rPr>
              <w:t xml:space="preserve"> krašte“ ir jos </w:t>
            </w:r>
            <w:r w:rsidRPr="00E87BFC">
              <w:rPr>
                <w:rFonts w:ascii="Times New Roman" w:hAnsi="Times New Roman"/>
                <w:sz w:val="24"/>
                <w:szCs w:val="24"/>
              </w:rPr>
              <w:lastRenderedPageBreak/>
              <w:t>pristatymas visuomenei.</w:t>
            </w:r>
          </w:p>
        </w:tc>
      </w:tr>
      <w:tr w:rsidR="000B2F1C" w:rsidRPr="00E87BFC" w:rsidTr="00A329A0">
        <w:trPr>
          <w:trHeight w:val="964"/>
        </w:trPr>
        <w:tc>
          <w:tcPr>
            <w:tcW w:w="996" w:type="dxa"/>
            <w:tcBorders>
              <w:top w:val="single" w:sz="4" w:space="0" w:color="000000"/>
              <w:left w:val="single" w:sz="4" w:space="0" w:color="000000"/>
              <w:bottom w:val="single" w:sz="4" w:space="0" w:color="000000"/>
            </w:tcBorders>
            <w:shd w:val="clear" w:color="auto" w:fill="auto"/>
          </w:tcPr>
          <w:p w:rsidR="000B2F1C" w:rsidRPr="00E87BFC" w:rsidRDefault="000B2F1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lastRenderedPageBreak/>
              <w:t>2.5.2.3</w:t>
            </w:r>
          </w:p>
        </w:tc>
        <w:tc>
          <w:tcPr>
            <w:tcW w:w="2883"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Kultūros įstaigų vidaus inventoriaus atnaujinimas</w:t>
            </w:r>
            <w:r w:rsidR="0048070C" w:rsidRPr="00E87BFC">
              <w:rPr>
                <w:rFonts w:ascii="Times New Roman" w:hAnsi="Times New Roman"/>
                <w:sz w:val="24"/>
                <w:szCs w:val="24"/>
                <w:lang w:eastAsia="lt-LT"/>
              </w:rPr>
              <w:t>.</w:t>
            </w:r>
          </w:p>
        </w:tc>
        <w:tc>
          <w:tcPr>
            <w:tcW w:w="2657" w:type="dxa"/>
            <w:tcBorders>
              <w:top w:val="single" w:sz="4" w:space="0" w:color="000000"/>
              <w:left w:val="single" w:sz="4" w:space="0" w:color="000000"/>
              <w:bottom w:val="single" w:sz="4" w:space="0" w:color="000000"/>
            </w:tcBorders>
            <w:shd w:val="clear" w:color="auto" w:fill="auto"/>
          </w:tcPr>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Kultūros įstaigų, atnaujinusių vidaus inventorių, skaičius</w:t>
            </w:r>
          </w:p>
          <w:p w:rsidR="000B2F1C" w:rsidRPr="00E87BFC" w:rsidRDefault="000B2F1C" w:rsidP="00453414">
            <w:pPr>
              <w:spacing w:after="0" w:line="240" w:lineRule="auto"/>
              <w:rPr>
                <w:rFonts w:ascii="Times New Roman" w:hAnsi="Times New Roman"/>
                <w:sz w:val="24"/>
                <w:szCs w:val="24"/>
              </w:rPr>
            </w:pPr>
            <w:r w:rsidRPr="00E87BFC">
              <w:rPr>
                <w:rFonts w:ascii="Times New Roman" w:hAnsi="Times New Roman"/>
                <w:sz w:val="24"/>
                <w:szCs w:val="24"/>
                <w:lang w:eastAsia="lt-LT"/>
              </w:rPr>
              <w:t>Atnaujinto vidaus inventoriaus vienetų skaičius</w:t>
            </w:r>
            <w:r w:rsidR="0048070C" w:rsidRPr="00E87BFC">
              <w:rPr>
                <w:rFonts w:ascii="Times New Roman" w:hAnsi="Times New Roman"/>
                <w:sz w:val="24"/>
                <w:szCs w:val="24"/>
                <w:lang w:eastAsia="lt-LT"/>
              </w:rPr>
              <w:t>.</w:t>
            </w:r>
          </w:p>
        </w:tc>
        <w:tc>
          <w:tcPr>
            <w:tcW w:w="3358" w:type="dxa"/>
            <w:tcBorders>
              <w:top w:val="single" w:sz="4" w:space="0" w:color="000000"/>
              <w:left w:val="single" w:sz="4" w:space="0" w:color="000000"/>
              <w:bottom w:val="single" w:sz="4" w:space="0" w:color="000000"/>
              <w:right w:val="single" w:sz="4" w:space="0" w:color="000000"/>
            </w:tcBorders>
            <w:shd w:val="clear" w:color="auto" w:fill="auto"/>
          </w:tcPr>
          <w:p w:rsidR="000B2F1C" w:rsidRPr="00E87BFC" w:rsidRDefault="00AB1D67" w:rsidP="00453414">
            <w:pPr>
              <w:pStyle w:val="Heading3"/>
              <w:shd w:val="clear" w:color="auto" w:fill="FFFFFF"/>
              <w:suppressAutoHyphens/>
              <w:spacing w:before="0" w:after="0" w:line="240" w:lineRule="auto"/>
              <w:rPr>
                <w:rFonts w:ascii="Times New Roman" w:hAnsi="Times New Roman"/>
                <w:b w:val="0"/>
                <w:sz w:val="24"/>
                <w:szCs w:val="24"/>
                <w:lang w:eastAsia="en-US"/>
              </w:rPr>
            </w:pPr>
            <w:r w:rsidRPr="00E87BFC">
              <w:rPr>
                <w:rFonts w:ascii="Times New Roman" w:hAnsi="Times New Roman"/>
                <w:b w:val="0"/>
                <w:color w:val="222222"/>
                <w:sz w:val="24"/>
                <w:szCs w:val="24"/>
                <w:shd w:val="clear" w:color="auto" w:fill="FFFFFF"/>
                <w:lang w:eastAsia="en-US"/>
              </w:rPr>
              <w:t xml:space="preserve">Įvesta patalpų apsaugos signalizacija, pastatytos kameros, įsigytas laidinis telefonas, </w:t>
            </w:r>
            <w:proofErr w:type="spellStart"/>
            <w:r w:rsidRPr="00E87BFC">
              <w:rPr>
                <w:rFonts w:ascii="Times New Roman" w:hAnsi="Times New Roman"/>
                <w:b w:val="0"/>
                <w:color w:val="222222"/>
                <w:sz w:val="24"/>
                <w:szCs w:val="24"/>
                <w:shd w:val="clear" w:color="auto" w:fill="FFFFFF"/>
                <w:lang w:eastAsia="en-US"/>
              </w:rPr>
              <w:t>vejepjovė</w:t>
            </w:r>
            <w:proofErr w:type="spellEnd"/>
            <w:r w:rsidRPr="00E87BFC">
              <w:rPr>
                <w:rFonts w:ascii="Times New Roman" w:hAnsi="Times New Roman"/>
                <w:b w:val="0"/>
                <w:color w:val="222222"/>
                <w:sz w:val="24"/>
                <w:szCs w:val="24"/>
                <w:shd w:val="clear" w:color="auto" w:fill="FFFFFF"/>
                <w:lang w:eastAsia="en-US"/>
              </w:rPr>
              <w:t>.</w:t>
            </w:r>
          </w:p>
        </w:tc>
      </w:tr>
    </w:tbl>
    <w:p w:rsidR="009F62D4" w:rsidRPr="00E87BFC" w:rsidRDefault="009F62D4" w:rsidP="00E87BFC">
      <w:pPr>
        <w:spacing w:line="240" w:lineRule="auto"/>
        <w:jc w:val="both"/>
        <w:rPr>
          <w:rFonts w:ascii="Times New Roman" w:hAnsi="Times New Roman"/>
          <w:i/>
          <w:sz w:val="24"/>
          <w:szCs w:val="24"/>
        </w:rPr>
      </w:pPr>
    </w:p>
    <w:p w:rsidR="00D84078" w:rsidRPr="00E87BFC" w:rsidRDefault="00D84078" w:rsidP="00E87BFC">
      <w:pPr>
        <w:spacing w:after="0" w:line="240" w:lineRule="auto"/>
        <w:ind w:firstLine="851"/>
        <w:jc w:val="both"/>
        <w:rPr>
          <w:rFonts w:ascii="Times New Roman" w:eastAsia="Times New Roman" w:hAnsi="Times New Roman"/>
          <w:sz w:val="24"/>
          <w:szCs w:val="24"/>
        </w:rPr>
      </w:pPr>
      <w:r w:rsidRPr="00E87BFC">
        <w:rPr>
          <w:rFonts w:ascii="Times New Roman" w:hAnsi="Times New Roman"/>
          <w:sz w:val="24"/>
          <w:szCs w:val="24"/>
        </w:rPr>
        <w:t>2017 m. parengtas Prienų krašto muziejaus 2018-2020 m. strateginis veiklos planas. Iškleti du strateginiai tikslai, numatyti uždaviniai tikslams įgyvendinti bei nustatyti rodikliai siekiamiems tikslams vertinti.</w:t>
      </w:r>
      <w:r w:rsidRPr="00E87BFC">
        <w:rPr>
          <w:rFonts w:ascii="Times New Roman" w:eastAsia="Times New Roman" w:hAnsi="Times New Roman"/>
          <w:sz w:val="24"/>
          <w:szCs w:val="24"/>
        </w:rPr>
        <w:t xml:space="preserve"> Atlikta str</w:t>
      </w:r>
      <w:r w:rsidR="00FD3F0C" w:rsidRPr="00E87BFC">
        <w:rPr>
          <w:rFonts w:ascii="Times New Roman" w:eastAsia="Times New Roman" w:hAnsi="Times New Roman"/>
          <w:sz w:val="24"/>
          <w:szCs w:val="24"/>
        </w:rPr>
        <w:t xml:space="preserve">ateginio plano </w:t>
      </w:r>
      <w:proofErr w:type="spellStart"/>
      <w:r w:rsidR="00FD3F0C" w:rsidRPr="00E87BFC">
        <w:rPr>
          <w:rFonts w:ascii="Times New Roman" w:eastAsia="Times New Roman" w:hAnsi="Times New Roman"/>
          <w:sz w:val="24"/>
          <w:szCs w:val="24"/>
        </w:rPr>
        <w:t>stebėsena</w:t>
      </w:r>
      <w:proofErr w:type="spellEnd"/>
      <w:r w:rsidR="00FD3F0C" w:rsidRPr="00E87BFC">
        <w:rPr>
          <w:rFonts w:ascii="Times New Roman" w:eastAsia="Times New Roman" w:hAnsi="Times New Roman"/>
          <w:sz w:val="24"/>
          <w:szCs w:val="24"/>
        </w:rPr>
        <w:t xml:space="preserve"> už 2020</w:t>
      </w:r>
      <w:r w:rsidRPr="00E87BFC">
        <w:rPr>
          <w:rFonts w:ascii="Times New Roman" w:eastAsia="Times New Roman" w:hAnsi="Times New Roman"/>
          <w:sz w:val="24"/>
          <w:szCs w:val="24"/>
        </w:rPr>
        <w:t xml:space="preserve"> m. Strateginių tikslų pasiekimo analizė patekta lentelėje.</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373"/>
        <w:gridCol w:w="2694"/>
        <w:gridCol w:w="2835"/>
        <w:gridCol w:w="567"/>
      </w:tblGrid>
      <w:tr w:rsidR="005056DA" w:rsidRPr="00E87BFC" w:rsidTr="00E0253D">
        <w:tc>
          <w:tcPr>
            <w:tcW w:w="851" w:type="dxa"/>
            <w:tcBorders>
              <w:bottom w:val="single" w:sz="4" w:space="0" w:color="auto"/>
              <w:right w:val="single" w:sz="4" w:space="0" w:color="auto"/>
            </w:tcBorders>
          </w:tcPr>
          <w:p w:rsidR="005056DA" w:rsidRPr="00E87BFC" w:rsidRDefault="005056DA" w:rsidP="00E87BFC">
            <w:pPr>
              <w:spacing w:line="240" w:lineRule="auto"/>
              <w:ind w:firstLine="851"/>
              <w:jc w:val="both"/>
              <w:rPr>
                <w:rFonts w:ascii="Times New Roman" w:eastAsia="Times New Roman" w:hAnsi="Times New Roman"/>
                <w:b/>
                <w:sz w:val="24"/>
                <w:szCs w:val="24"/>
              </w:rPr>
            </w:pPr>
            <w:r w:rsidRPr="00E87BFC">
              <w:rPr>
                <w:rFonts w:ascii="Times New Roman" w:eastAsia="Times New Roman" w:hAnsi="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Priemonė</w:t>
            </w:r>
          </w:p>
        </w:tc>
        <w:tc>
          <w:tcPr>
            <w:tcW w:w="2694" w:type="dxa"/>
            <w:tcBorders>
              <w:top w:val="single" w:sz="4" w:space="0" w:color="auto"/>
              <w:left w:val="single" w:sz="4" w:space="0" w:color="auto"/>
              <w:bottom w:val="single" w:sz="4" w:space="0" w:color="auto"/>
              <w:right w:val="single" w:sz="4" w:space="0" w:color="auto"/>
            </w:tcBorders>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Rodiklis</w:t>
            </w:r>
          </w:p>
        </w:tc>
        <w:tc>
          <w:tcPr>
            <w:tcW w:w="2835" w:type="dxa"/>
            <w:tcBorders>
              <w:top w:val="single" w:sz="4" w:space="0" w:color="auto"/>
              <w:left w:val="single" w:sz="4" w:space="0" w:color="auto"/>
              <w:bottom w:val="single" w:sz="4" w:space="0" w:color="auto"/>
              <w:righ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Rezultatas</w:t>
            </w:r>
          </w:p>
        </w:tc>
        <w:tc>
          <w:tcPr>
            <w:tcW w:w="567" w:type="dxa"/>
            <w:tcBorders>
              <w:top w:val="single" w:sz="4" w:space="0" w:color="auto"/>
              <w:left w:val="nil"/>
              <w:bottom w:val="single" w:sz="4" w:space="0" w:color="auto"/>
              <w:right w:val="single" w:sz="4" w:space="0" w:color="auto"/>
            </w:tcBorders>
          </w:tcPr>
          <w:p w:rsidR="005056DA" w:rsidRPr="00E87BFC" w:rsidRDefault="005056DA" w:rsidP="00E87BFC">
            <w:pPr>
              <w:spacing w:line="240" w:lineRule="auto"/>
              <w:ind w:left="98" w:firstLine="851"/>
              <w:jc w:val="both"/>
              <w:rPr>
                <w:rFonts w:ascii="Times New Roman" w:eastAsia="Times New Roman" w:hAnsi="Times New Roman"/>
                <w:sz w:val="24"/>
                <w:szCs w:val="24"/>
              </w:rPr>
            </w:pPr>
          </w:p>
        </w:tc>
      </w:tr>
      <w:tr w:rsidR="005056DA" w:rsidRPr="00E87BFC" w:rsidTr="00E0253D">
        <w:trPr>
          <w:trHeight w:val="374"/>
        </w:trPr>
        <w:tc>
          <w:tcPr>
            <w:tcW w:w="9753" w:type="dxa"/>
            <w:gridSpan w:val="4"/>
            <w:tcBorders>
              <w:top w:val="single" w:sz="4" w:space="0" w:color="auto"/>
              <w:left w:val="single" w:sz="4" w:space="0" w:color="auto"/>
              <w:bottom w:val="single" w:sz="4" w:space="0" w:color="auto"/>
              <w:right w:val="nil"/>
            </w:tcBorders>
          </w:tcPr>
          <w:p w:rsidR="005056DA" w:rsidRPr="00E87BFC" w:rsidRDefault="005056DA" w:rsidP="00E87BFC">
            <w:pPr>
              <w:spacing w:line="240" w:lineRule="auto"/>
              <w:ind w:firstLine="851"/>
              <w:jc w:val="both"/>
              <w:rPr>
                <w:rFonts w:ascii="Times New Roman" w:eastAsia="Times New Roman" w:hAnsi="Times New Roman"/>
                <w:b/>
                <w:sz w:val="24"/>
                <w:szCs w:val="24"/>
              </w:rPr>
            </w:pPr>
            <w:r w:rsidRPr="00E87BFC">
              <w:rPr>
                <w:rFonts w:ascii="Times New Roman" w:eastAsia="Times New Roman" w:hAnsi="Times New Roman"/>
                <w:b/>
                <w:sz w:val="24"/>
                <w:szCs w:val="24"/>
              </w:rPr>
              <w:t>1. TIKSLAS: Įvairaus amžiaus, socialinės sudėties ir patirties lankytojų pritraukimas</w:t>
            </w:r>
          </w:p>
        </w:tc>
        <w:tc>
          <w:tcPr>
            <w:tcW w:w="567" w:type="dxa"/>
            <w:tcBorders>
              <w:top w:val="single" w:sz="4" w:space="0" w:color="auto"/>
              <w:left w:val="nil"/>
              <w:bottom w:val="single" w:sz="4" w:space="0" w:color="auto"/>
              <w:right w:val="single" w:sz="4" w:space="0" w:color="auto"/>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tcBorders>
              <w:top w:val="single" w:sz="4" w:space="0" w:color="auto"/>
            </w:tcBorders>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1.1</w:t>
            </w:r>
          </w:p>
        </w:tc>
        <w:tc>
          <w:tcPr>
            <w:tcW w:w="3373" w:type="dxa"/>
            <w:tcBorders>
              <w:top w:val="single" w:sz="4" w:space="0" w:color="auto"/>
            </w:tcBorders>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 Modernizuoti muziejaus infrastruktūrą, muziejinius procesus.</w:t>
            </w:r>
          </w:p>
        </w:tc>
        <w:tc>
          <w:tcPr>
            <w:tcW w:w="2694" w:type="dxa"/>
            <w:tcBorders>
              <w:top w:val="single" w:sz="4" w:space="0" w:color="auto"/>
            </w:tcBorders>
          </w:tcPr>
          <w:p w:rsidR="005056DA" w:rsidRPr="00E87BFC" w:rsidRDefault="005056DA" w:rsidP="00E87BFC">
            <w:pPr>
              <w:spacing w:after="0" w:line="240" w:lineRule="auto"/>
              <w:ind w:firstLine="5"/>
              <w:rPr>
                <w:rFonts w:ascii="Times New Roman" w:eastAsia="Times New Roman" w:hAnsi="Times New Roman"/>
                <w:bCs/>
                <w:sz w:val="24"/>
                <w:szCs w:val="24"/>
              </w:rPr>
            </w:pPr>
            <w:r w:rsidRPr="00E87BFC">
              <w:rPr>
                <w:rFonts w:ascii="Times New Roman" w:eastAsia="Times New Roman" w:hAnsi="Times New Roman"/>
                <w:bCs/>
                <w:sz w:val="24"/>
                <w:szCs w:val="24"/>
              </w:rPr>
              <w:t>Muziejuje atnaujintų mokymui ir mokymuisi pritaikytų erdvių skaičius</w:t>
            </w:r>
          </w:p>
        </w:tc>
        <w:tc>
          <w:tcPr>
            <w:tcW w:w="2835" w:type="dxa"/>
            <w:tcBorders>
              <w:top w:val="single" w:sz="4" w:space="0" w:color="auto"/>
              <w:bottom w:val="single" w:sz="4" w:space="0" w:color="auto"/>
              <w:right w:val="nil"/>
            </w:tcBorders>
          </w:tcPr>
          <w:p w:rsidR="005056DA" w:rsidRPr="00E87BFC" w:rsidRDefault="000B53FF" w:rsidP="00E87BFC">
            <w:pPr>
              <w:spacing w:after="0" w:line="240" w:lineRule="auto"/>
              <w:ind w:firstLine="5"/>
              <w:rPr>
                <w:rFonts w:ascii="Times New Roman" w:eastAsia="Times New Roman" w:hAnsi="Times New Roman"/>
                <w:sz w:val="24"/>
                <w:szCs w:val="24"/>
              </w:rPr>
            </w:pPr>
            <w:proofErr w:type="spellStart"/>
            <w:r w:rsidRPr="00E87BFC">
              <w:rPr>
                <w:rFonts w:ascii="Times New Roman" w:eastAsia="Times New Roman" w:hAnsi="Times New Roman"/>
                <w:sz w:val="24"/>
                <w:szCs w:val="24"/>
              </w:rPr>
              <w:t>Sukuta</w:t>
            </w:r>
            <w:proofErr w:type="spellEnd"/>
            <w:r w:rsidRPr="00E87BFC">
              <w:rPr>
                <w:rFonts w:ascii="Times New Roman" w:eastAsia="Times New Roman" w:hAnsi="Times New Roman"/>
                <w:sz w:val="24"/>
                <w:szCs w:val="24"/>
              </w:rPr>
              <w:t xml:space="preserve"> mokymui pritaikyta erdvė</w:t>
            </w:r>
            <w:r w:rsidR="005056DA" w:rsidRPr="00E87BFC">
              <w:rPr>
                <w:rFonts w:ascii="Times New Roman" w:eastAsia="Times New Roman" w:hAnsi="Times New Roman"/>
                <w:sz w:val="24"/>
                <w:szCs w:val="24"/>
              </w:rPr>
              <w:t xml:space="preserve"> </w:t>
            </w:r>
            <w:proofErr w:type="spellStart"/>
            <w:r w:rsidRPr="00E87BFC">
              <w:rPr>
                <w:rFonts w:ascii="Times New Roman" w:eastAsia="Times New Roman" w:hAnsi="Times New Roman"/>
                <w:sz w:val="24"/>
                <w:szCs w:val="24"/>
              </w:rPr>
              <w:t>Šilavote</w:t>
            </w:r>
            <w:proofErr w:type="spellEnd"/>
            <w:r w:rsidRPr="00E87BFC">
              <w:rPr>
                <w:rFonts w:ascii="Times New Roman" w:eastAsia="Times New Roman" w:hAnsi="Times New Roman"/>
                <w:sz w:val="24"/>
                <w:szCs w:val="24"/>
              </w:rPr>
              <w:t xml:space="preserve">, ekspozicijoje </w:t>
            </w:r>
            <w:r w:rsidRPr="00E87BFC">
              <w:rPr>
                <w:rFonts w:ascii="Times New Roman" w:hAnsi="Times New Roman"/>
                <w:sz w:val="24"/>
                <w:szCs w:val="24"/>
              </w:rPr>
              <w:t xml:space="preserve">„Laisvės kovos </w:t>
            </w:r>
            <w:proofErr w:type="spellStart"/>
            <w:r w:rsidRPr="00E87BFC">
              <w:rPr>
                <w:rFonts w:ascii="Times New Roman" w:hAnsi="Times New Roman"/>
                <w:sz w:val="24"/>
                <w:szCs w:val="24"/>
              </w:rPr>
              <w:t>Šilavoto</w:t>
            </w:r>
            <w:proofErr w:type="spellEnd"/>
            <w:r w:rsidRPr="00E87BFC">
              <w:rPr>
                <w:rFonts w:ascii="Times New Roman" w:hAnsi="Times New Roman"/>
                <w:sz w:val="24"/>
                <w:szCs w:val="24"/>
              </w:rPr>
              <w:t xml:space="preserve"> krašte“</w:t>
            </w:r>
          </w:p>
        </w:tc>
        <w:tc>
          <w:tcPr>
            <w:tcW w:w="567" w:type="dxa"/>
            <w:tcBorders>
              <w:top w:val="single" w:sz="4" w:space="0" w:color="auto"/>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val="restart"/>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1.2</w:t>
            </w:r>
          </w:p>
        </w:tc>
        <w:tc>
          <w:tcPr>
            <w:tcW w:w="3373" w:type="dxa"/>
            <w:vMerge w:val="restart"/>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 Kokybiškai atnaujinti muziejaus veiklą ir sudaryti sąlygas tinkamai kaupti, saugoti ir populiarinti istorijos, literatūros, kultūros, meno, gamtos, mokslo ir technikos paveldo objektus, moderniomis priemonėmis ir technologijomis</w:t>
            </w: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Įrengtų ir atnaujintų ekspozicijų, kuriose pritaikyti </w:t>
            </w:r>
            <w:proofErr w:type="spellStart"/>
            <w:r w:rsidRPr="00E87BFC">
              <w:rPr>
                <w:rFonts w:ascii="Times New Roman" w:eastAsia="Times New Roman" w:hAnsi="Times New Roman"/>
                <w:sz w:val="24"/>
                <w:szCs w:val="24"/>
              </w:rPr>
              <w:t>inovatyvūs</w:t>
            </w:r>
            <w:proofErr w:type="spellEnd"/>
            <w:r w:rsidRPr="00E87BFC">
              <w:rPr>
                <w:rFonts w:ascii="Times New Roman" w:eastAsia="Times New Roman" w:hAnsi="Times New Roman"/>
                <w:sz w:val="24"/>
                <w:szCs w:val="24"/>
              </w:rPr>
              <w:t xml:space="preserve"> ir interaktyvūs kūrybiniai sprendimai, skaičius</w:t>
            </w:r>
          </w:p>
        </w:tc>
        <w:tc>
          <w:tcPr>
            <w:tcW w:w="2835" w:type="dxa"/>
            <w:tcBorders>
              <w:top w:val="single" w:sz="4" w:space="0" w:color="auto"/>
              <w:bottom w:val="single" w:sz="4" w:space="0" w:color="auto"/>
              <w:right w:val="nil"/>
            </w:tcBorders>
          </w:tcPr>
          <w:p w:rsidR="005056DA" w:rsidRPr="00E87BFC" w:rsidRDefault="000B53FF" w:rsidP="00E87BFC">
            <w:pPr>
              <w:spacing w:after="0" w:line="240" w:lineRule="auto"/>
              <w:ind w:firstLine="5"/>
              <w:rPr>
                <w:rFonts w:ascii="Times New Roman" w:eastAsia="Times New Roman" w:hAnsi="Times New Roman"/>
                <w:sz w:val="24"/>
                <w:szCs w:val="24"/>
              </w:rPr>
            </w:pPr>
            <w:r w:rsidRPr="00E87BFC">
              <w:rPr>
                <w:rFonts w:ascii="Times New Roman" w:hAnsi="Times New Roman"/>
                <w:sz w:val="24"/>
                <w:szCs w:val="24"/>
              </w:rPr>
              <w:t>I</w:t>
            </w:r>
            <w:r w:rsidR="001E69F7" w:rsidRPr="00E87BFC">
              <w:rPr>
                <w:rFonts w:ascii="Times New Roman" w:hAnsi="Times New Roman"/>
                <w:sz w:val="24"/>
                <w:szCs w:val="24"/>
              </w:rPr>
              <w:t xml:space="preserve">nteraktyvi ekspozicija „Laisvės kovos </w:t>
            </w:r>
            <w:proofErr w:type="spellStart"/>
            <w:r w:rsidR="001E69F7" w:rsidRPr="00E87BFC">
              <w:rPr>
                <w:rFonts w:ascii="Times New Roman" w:hAnsi="Times New Roman"/>
                <w:sz w:val="24"/>
                <w:szCs w:val="24"/>
              </w:rPr>
              <w:t>Šilavoto</w:t>
            </w:r>
            <w:proofErr w:type="spellEnd"/>
            <w:r w:rsidR="001E69F7" w:rsidRPr="00E87BFC">
              <w:rPr>
                <w:rFonts w:ascii="Times New Roman" w:hAnsi="Times New Roman"/>
                <w:sz w:val="24"/>
                <w:szCs w:val="24"/>
              </w:rPr>
              <w:t xml:space="preserve"> krašte“</w:t>
            </w:r>
            <w:r w:rsidRPr="00E87BFC">
              <w:rPr>
                <w:rFonts w:ascii="Times New Roman" w:hAnsi="Times New Roman"/>
                <w:sz w:val="24"/>
                <w:szCs w:val="24"/>
              </w:rPr>
              <w:t xml:space="preserve"> pristatyta visuomenei.</w:t>
            </w:r>
          </w:p>
        </w:tc>
        <w:tc>
          <w:tcPr>
            <w:tcW w:w="567" w:type="dxa"/>
            <w:tcBorders>
              <w:left w:val="nil"/>
            </w:tcBorders>
          </w:tcPr>
          <w:p w:rsidR="005056DA" w:rsidRPr="00E87BFC" w:rsidRDefault="005056DA" w:rsidP="00E87BFC">
            <w:pPr>
              <w:spacing w:line="240" w:lineRule="auto"/>
              <w:ind w:left="98"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Kvalifikuotų kultūros ir </w:t>
            </w:r>
          </w:p>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specialistų </w:t>
            </w:r>
          </w:p>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pritraukimas</w:t>
            </w:r>
          </w:p>
          <w:p w:rsidR="005056DA" w:rsidRPr="00E87BFC" w:rsidRDefault="005056DA" w:rsidP="00E87BFC">
            <w:pPr>
              <w:spacing w:after="0" w:line="240" w:lineRule="auto"/>
              <w:ind w:firstLine="5"/>
              <w:rPr>
                <w:rFonts w:ascii="Times New Roman" w:eastAsia="Times New Roman" w:hAnsi="Times New Roman"/>
                <w:sz w:val="24"/>
                <w:szCs w:val="24"/>
              </w:rPr>
            </w:pPr>
          </w:p>
        </w:tc>
        <w:tc>
          <w:tcPr>
            <w:tcW w:w="2835" w:type="dxa"/>
            <w:tcBorders>
              <w:bottom w:val="single" w:sz="4" w:space="0" w:color="auto"/>
              <w:right w:val="nil"/>
            </w:tcBorders>
          </w:tcPr>
          <w:p w:rsidR="005056DA" w:rsidRPr="00E87BFC" w:rsidRDefault="000B53FF"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Priimtas 1 naujas kultūros darbuotojas - muziejininkas</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val="restart"/>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1.3.</w:t>
            </w:r>
          </w:p>
        </w:tc>
        <w:tc>
          <w:tcPr>
            <w:tcW w:w="3373" w:type="dxa"/>
            <w:vMerge w:val="restart"/>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Aktualizuoti Prienų krašto kultūros paveldą, užtikrinant visuomenei galimybę susipažinti skaitmenizuotu kultūros paveldu bei informacija apie jį, o taip pat išplėsi visuomenei įvairiapusiam pažinimui</w:t>
            </w: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Surengtų parodų skaičius</w:t>
            </w:r>
          </w:p>
        </w:tc>
        <w:tc>
          <w:tcPr>
            <w:tcW w:w="2835" w:type="dxa"/>
            <w:tcBorders>
              <w:right w:val="nil"/>
            </w:tcBorders>
          </w:tcPr>
          <w:p w:rsidR="005056DA" w:rsidRPr="00E87BFC" w:rsidRDefault="00280703"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2</w:t>
            </w:r>
            <w:r w:rsidR="00C2209A" w:rsidRPr="00E87BFC">
              <w:rPr>
                <w:rFonts w:ascii="Times New Roman" w:eastAsia="Times New Roman" w:hAnsi="Times New Roman"/>
                <w:sz w:val="24"/>
                <w:szCs w:val="24"/>
              </w:rPr>
              <w:t>6</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Muziejus virtualių parodų lankytojų skaičius</w:t>
            </w:r>
          </w:p>
        </w:tc>
        <w:tc>
          <w:tcPr>
            <w:tcW w:w="2835" w:type="dxa"/>
            <w:tcBorders>
              <w:right w:val="nil"/>
            </w:tcBorders>
          </w:tcPr>
          <w:p w:rsidR="005056DA" w:rsidRPr="00E87BFC" w:rsidRDefault="00280703"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1585</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10320" w:type="dxa"/>
            <w:gridSpan w:val="5"/>
          </w:tcPr>
          <w:p w:rsidR="005056DA" w:rsidRPr="00E87BFC" w:rsidRDefault="005056DA" w:rsidP="00E87BFC">
            <w:pPr>
              <w:spacing w:after="0" w:line="240" w:lineRule="auto"/>
              <w:ind w:firstLine="5"/>
              <w:rPr>
                <w:rFonts w:ascii="Times New Roman" w:eastAsia="Times New Roman" w:hAnsi="Times New Roman"/>
                <w:b/>
                <w:sz w:val="24"/>
                <w:szCs w:val="24"/>
              </w:rPr>
            </w:pPr>
            <w:r w:rsidRPr="00E87BFC">
              <w:rPr>
                <w:rFonts w:ascii="Times New Roman" w:eastAsia="Times New Roman" w:hAnsi="Times New Roman"/>
                <w:b/>
                <w:sz w:val="24"/>
                <w:szCs w:val="24"/>
              </w:rPr>
              <w:t>2. TIKSLAS: Muziejaus ir jo padalinių edukacinės veiklos</w:t>
            </w:r>
          </w:p>
        </w:tc>
      </w:tr>
      <w:tr w:rsidR="005056DA" w:rsidRPr="00E87BFC" w:rsidTr="00E0253D">
        <w:tc>
          <w:tcPr>
            <w:tcW w:w="851" w:type="dxa"/>
            <w:vMerge w:val="restart"/>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 xml:space="preserve">2. 1. </w:t>
            </w:r>
          </w:p>
        </w:tc>
        <w:tc>
          <w:tcPr>
            <w:tcW w:w="3373" w:type="dxa"/>
            <w:vMerge w:val="restart"/>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Muziejaus ir padalinių edukacinės veiklos vystymas. Ypatingą dėmesį skiriant bendradarbiavimui su Prienų r. savivaldybės ugdymo įstaigomis</w:t>
            </w: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Muziejaus bendradarbiavimo susitarimų su rajono ugdymo įstaigomis skaičius</w:t>
            </w:r>
            <w:r w:rsidR="001E69F7" w:rsidRPr="00E87BFC">
              <w:rPr>
                <w:rFonts w:ascii="Times New Roman" w:eastAsia="Times New Roman" w:hAnsi="Times New Roman"/>
                <w:sz w:val="24"/>
                <w:szCs w:val="24"/>
              </w:rPr>
              <w:t>.</w:t>
            </w:r>
            <w:r w:rsidRPr="00E87BFC">
              <w:rPr>
                <w:rFonts w:ascii="Times New Roman" w:eastAsia="Times New Roman" w:hAnsi="Times New Roman"/>
                <w:sz w:val="24"/>
                <w:szCs w:val="24"/>
              </w:rPr>
              <w:t xml:space="preserve"> </w:t>
            </w:r>
          </w:p>
        </w:tc>
        <w:tc>
          <w:tcPr>
            <w:tcW w:w="2835" w:type="dxa"/>
            <w:tcBorders>
              <w:right w:val="nil"/>
            </w:tcBorders>
          </w:tcPr>
          <w:p w:rsidR="00406406" w:rsidRPr="004D0F0F" w:rsidRDefault="00406406" w:rsidP="00E87BFC">
            <w:pPr>
              <w:pStyle w:val="BodyText"/>
              <w:spacing w:line="240" w:lineRule="auto"/>
              <w:ind w:firstLine="5"/>
              <w:rPr>
                <w:szCs w:val="24"/>
                <w:lang w:val="lt-LT"/>
              </w:rPr>
            </w:pPr>
            <w:r w:rsidRPr="00E87BFC">
              <w:rPr>
                <w:szCs w:val="24"/>
                <w:lang w:val="lt-LT"/>
              </w:rPr>
              <w:t>Sudaryta 10</w:t>
            </w:r>
            <w:r w:rsidR="001E69F7" w:rsidRPr="00E87BFC">
              <w:rPr>
                <w:szCs w:val="24"/>
                <w:lang w:val="lt-LT"/>
              </w:rPr>
              <w:t xml:space="preserve"> </w:t>
            </w:r>
            <w:r w:rsidRPr="00E87BFC">
              <w:rPr>
                <w:szCs w:val="24"/>
                <w:lang w:val="lt-LT"/>
              </w:rPr>
              <w:t>bendradarbiavimo susitarimų</w:t>
            </w:r>
            <w:r w:rsidR="001E69F7" w:rsidRPr="00E87BFC">
              <w:rPr>
                <w:szCs w:val="24"/>
                <w:lang w:val="lt-LT"/>
              </w:rPr>
              <w:t xml:space="preserve"> su socialiniais partneriais ir susitarta dėl bendradarbiavimo prioritetinių sričių: </w:t>
            </w:r>
            <w:r w:rsidRPr="00E87BFC">
              <w:rPr>
                <w:color w:val="000000"/>
                <w:szCs w:val="24"/>
                <w:lang w:val="lt-LT"/>
              </w:rPr>
              <w:t>Kauno r. Garliavos Juozo Lukšos gimnazija,</w:t>
            </w:r>
            <w:r w:rsidRPr="00E87BFC">
              <w:rPr>
                <w:szCs w:val="24"/>
                <w:lang w:val="lt-LT"/>
              </w:rPr>
              <w:t xml:space="preserve"> </w:t>
            </w:r>
            <w:r w:rsidRPr="00E87BFC">
              <w:rPr>
                <w:color w:val="000000"/>
                <w:szCs w:val="24"/>
                <w:lang w:val="lt-LT"/>
              </w:rPr>
              <w:t xml:space="preserve">Sausumos pajėgų Juozo Lukšos mokymo centru, Lietuvos gyventojų genocido ir </w:t>
            </w:r>
            <w:r w:rsidRPr="00E87BFC">
              <w:rPr>
                <w:color w:val="000000"/>
                <w:szCs w:val="24"/>
                <w:lang w:val="lt-LT"/>
              </w:rPr>
              <w:lastRenderedPageBreak/>
              <w:t>rezistencijos tyrimo centru,</w:t>
            </w:r>
            <w:r w:rsidRPr="00E87BFC">
              <w:rPr>
                <w:szCs w:val="24"/>
                <w:lang w:val="lt-LT"/>
              </w:rPr>
              <w:t xml:space="preserve"> </w:t>
            </w:r>
            <w:r w:rsidRPr="00E87BFC">
              <w:rPr>
                <w:color w:val="000000"/>
                <w:szCs w:val="24"/>
                <w:lang w:val="lt-LT"/>
              </w:rPr>
              <w:t>Garliavos Jonučių progimnazija,</w:t>
            </w:r>
            <w:r w:rsidRPr="00E87BFC">
              <w:rPr>
                <w:szCs w:val="24"/>
                <w:lang w:val="lt-LT"/>
              </w:rPr>
              <w:t xml:space="preserve"> </w:t>
            </w:r>
            <w:r w:rsidRPr="00E87BFC">
              <w:rPr>
                <w:color w:val="000000"/>
                <w:szCs w:val="24"/>
                <w:lang w:val="lt-LT"/>
              </w:rPr>
              <w:t>Kėdainių “Ryto” progimnazija,</w:t>
            </w:r>
          </w:p>
          <w:p w:rsidR="00406406" w:rsidRPr="004D0F0F" w:rsidRDefault="00406406" w:rsidP="00E87BFC">
            <w:pPr>
              <w:pStyle w:val="BodyText"/>
              <w:spacing w:line="240" w:lineRule="auto"/>
              <w:ind w:firstLine="5"/>
              <w:rPr>
                <w:szCs w:val="24"/>
                <w:lang w:val="lt-LT"/>
              </w:rPr>
            </w:pPr>
            <w:r w:rsidRPr="00E87BFC">
              <w:rPr>
                <w:color w:val="000000"/>
                <w:szCs w:val="24"/>
                <w:lang w:val="lt-LT"/>
              </w:rPr>
              <w:t>Kauno Šilo pradine mokykla,</w:t>
            </w:r>
            <w:r w:rsidRPr="00E87BFC">
              <w:rPr>
                <w:szCs w:val="24"/>
                <w:lang w:val="lt-LT"/>
              </w:rPr>
              <w:t xml:space="preserve"> </w:t>
            </w:r>
            <w:r w:rsidRPr="00E87BFC">
              <w:rPr>
                <w:color w:val="000000"/>
                <w:szCs w:val="24"/>
                <w:lang w:val="lt-LT"/>
              </w:rPr>
              <w:t>UAB “</w:t>
            </w:r>
            <w:proofErr w:type="spellStart"/>
            <w:r w:rsidRPr="00E87BFC">
              <w:rPr>
                <w:color w:val="000000"/>
                <w:szCs w:val="24"/>
                <w:lang w:val="lt-LT"/>
              </w:rPr>
              <w:t>Doto</w:t>
            </w:r>
            <w:proofErr w:type="spellEnd"/>
            <w:r w:rsidRPr="00E87BFC">
              <w:rPr>
                <w:color w:val="000000"/>
                <w:szCs w:val="24"/>
                <w:lang w:val="lt-LT"/>
              </w:rPr>
              <w:t xml:space="preserve"> grupė”,</w:t>
            </w:r>
            <w:r w:rsidRPr="00E87BFC">
              <w:rPr>
                <w:szCs w:val="24"/>
                <w:lang w:val="lt-LT"/>
              </w:rPr>
              <w:t xml:space="preserve"> </w:t>
            </w:r>
            <w:r w:rsidRPr="00E87BFC">
              <w:rPr>
                <w:color w:val="000000"/>
                <w:szCs w:val="24"/>
                <w:lang w:val="lt-LT"/>
              </w:rPr>
              <w:t>Šeškinės bendruomenių sąjunga,</w:t>
            </w:r>
          </w:p>
          <w:p w:rsidR="005056DA" w:rsidRPr="004D0F0F" w:rsidRDefault="00406406" w:rsidP="00E87BFC">
            <w:pPr>
              <w:pStyle w:val="BodyText"/>
              <w:spacing w:line="240" w:lineRule="auto"/>
              <w:ind w:firstLine="5"/>
              <w:rPr>
                <w:szCs w:val="24"/>
                <w:lang w:val="lt-LT"/>
              </w:rPr>
            </w:pPr>
            <w:proofErr w:type="spellStart"/>
            <w:r w:rsidRPr="00E87BFC">
              <w:rPr>
                <w:color w:val="000000"/>
                <w:szCs w:val="24"/>
                <w:lang w:val="lt-LT"/>
              </w:rPr>
              <w:t>Šilavoto</w:t>
            </w:r>
            <w:proofErr w:type="spellEnd"/>
            <w:r w:rsidRPr="00E87BFC">
              <w:rPr>
                <w:color w:val="000000"/>
                <w:szCs w:val="24"/>
                <w:lang w:val="lt-LT"/>
              </w:rPr>
              <w:t xml:space="preserve"> </w:t>
            </w:r>
            <w:proofErr w:type="spellStart"/>
            <w:r w:rsidRPr="00E87BFC">
              <w:rPr>
                <w:color w:val="000000"/>
                <w:szCs w:val="24"/>
                <w:lang w:val="lt-LT"/>
              </w:rPr>
              <w:t>interdisciplininiu</w:t>
            </w:r>
            <w:proofErr w:type="spellEnd"/>
            <w:r w:rsidRPr="00E87BFC">
              <w:rPr>
                <w:color w:val="000000"/>
                <w:szCs w:val="24"/>
                <w:lang w:val="lt-LT"/>
              </w:rPr>
              <w:t xml:space="preserve"> centru,</w:t>
            </w:r>
            <w:r w:rsidRPr="00E87BFC">
              <w:rPr>
                <w:szCs w:val="24"/>
                <w:lang w:val="lt-LT"/>
              </w:rPr>
              <w:t xml:space="preserve"> </w:t>
            </w:r>
            <w:r w:rsidRPr="00E87BFC">
              <w:rPr>
                <w:color w:val="000000"/>
                <w:szCs w:val="24"/>
                <w:lang w:val="lt-LT"/>
              </w:rPr>
              <w:t>Prienų kultūros ir laisvalaikio centru.</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Informacinės sklaidos išvystymas, </w:t>
            </w:r>
          </w:p>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Internetinės muziejaus svetainės </w:t>
            </w:r>
            <w:hyperlink r:id="rId8" w:history="1">
              <w:r w:rsidRPr="00E87BFC">
                <w:rPr>
                  <w:rStyle w:val="Hyperlink"/>
                  <w:rFonts w:ascii="Times New Roman" w:eastAsia="Times New Roman" w:hAnsi="Times New Roman"/>
                  <w:sz w:val="24"/>
                  <w:szCs w:val="24"/>
                </w:rPr>
                <w:t>www.prienumuziejus.lt</w:t>
              </w:r>
            </w:hyperlink>
            <w:r w:rsidRPr="00E87BFC">
              <w:rPr>
                <w:rFonts w:ascii="Times New Roman" w:eastAsia="Times New Roman" w:hAnsi="Times New Roman"/>
                <w:sz w:val="24"/>
                <w:szCs w:val="24"/>
              </w:rPr>
              <w:t xml:space="preserve"> palaikymas ir priežiūra, interneto svetainės lankytojų skaičius</w:t>
            </w:r>
          </w:p>
        </w:tc>
        <w:tc>
          <w:tcPr>
            <w:tcW w:w="2835" w:type="dxa"/>
            <w:tcBorders>
              <w:right w:val="nil"/>
            </w:tcBorders>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Muziejaus svetainė </w:t>
            </w:r>
            <w:hyperlink r:id="rId9" w:history="1">
              <w:r w:rsidRPr="00E87BFC">
                <w:rPr>
                  <w:rStyle w:val="Hyperlink"/>
                  <w:rFonts w:ascii="Times New Roman" w:eastAsia="Times New Roman" w:hAnsi="Times New Roman"/>
                  <w:sz w:val="24"/>
                  <w:szCs w:val="24"/>
                </w:rPr>
                <w:t>www.prienumuziejus.lt</w:t>
              </w:r>
            </w:hyperlink>
            <w:r w:rsidRPr="00E87BFC">
              <w:rPr>
                <w:rFonts w:ascii="Times New Roman" w:eastAsia="Times New Roman" w:hAnsi="Times New Roman"/>
                <w:sz w:val="24"/>
                <w:szCs w:val="24"/>
              </w:rPr>
              <w:t xml:space="preserve"> yra nuolat atnaujinama, sukurta „</w:t>
            </w:r>
            <w:r w:rsidR="006B2D84" w:rsidRPr="00E87BFC">
              <w:rPr>
                <w:rFonts w:ascii="Times New Roman" w:eastAsia="Times New Roman" w:hAnsi="Times New Roman"/>
                <w:sz w:val="24"/>
                <w:szCs w:val="24"/>
              </w:rPr>
              <w:t>Publikacijų</w:t>
            </w:r>
            <w:r w:rsidRPr="00E87BFC">
              <w:rPr>
                <w:rFonts w:ascii="Times New Roman" w:eastAsia="Times New Roman" w:hAnsi="Times New Roman"/>
                <w:sz w:val="24"/>
                <w:szCs w:val="24"/>
              </w:rPr>
              <w:t xml:space="preserve">“ skiltis, keliamos ataskaitos, muziejaus </w:t>
            </w:r>
            <w:proofErr w:type="spellStart"/>
            <w:r w:rsidRPr="00E87BFC">
              <w:rPr>
                <w:rFonts w:ascii="Times New Roman" w:eastAsia="Times New Roman" w:hAnsi="Times New Roman"/>
                <w:sz w:val="24"/>
                <w:szCs w:val="24"/>
              </w:rPr>
              <w:t>Facebook</w:t>
            </w:r>
            <w:proofErr w:type="spellEnd"/>
            <w:r w:rsidRPr="00E87BFC">
              <w:rPr>
                <w:rFonts w:ascii="Times New Roman" w:eastAsia="Times New Roman" w:hAnsi="Times New Roman"/>
                <w:sz w:val="24"/>
                <w:szCs w:val="24"/>
              </w:rPr>
              <w:t xml:space="preserve"> paskyra yra nuolat </w:t>
            </w:r>
            <w:r w:rsidR="00280703" w:rsidRPr="00E87BFC">
              <w:rPr>
                <w:rFonts w:ascii="Times New Roman" w:eastAsia="Times New Roman" w:hAnsi="Times New Roman"/>
                <w:sz w:val="24"/>
                <w:szCs w:val="24"/>
              </w:rPr>
              <w:t xml:space="preserve">atnaujinama. </w:t>
            </w:r>
            <w:proofErr w:type="spellStart"/>
            <w:r w:rsidR="00280703" w:rsidRPr="00E87BFC">
              <w:rPr>
                <w:rFonts w:ascii="Times New Roman" w:eastAsia="Times New Roman" w:hAnsi="Times New Roman"/>
                <w:sz w:val="24"/>
                <w:szCs w:val="24"/>
              </w:rPr>
              <w:t>Facebook</w:t>
            </w:r>
            <w:proofErr w:type="spellEnd"/>
            <w:r w:rsidR="00280703" w:rsidRPr="00E87BFC">
              <w:rPr>
                <w:rFonts w:ascii="Times New Roman" w:eastAsia="Times New Roman" w:hAnsi="Times New Roman"/>
                <w:sz w:val="24"/>
                <w:szCs w:val="24"/>
              </w:rPr>
              <w:t xml:space="preserve"> paskyroje sulaukėme 38366 peržiūrų. </w:t>
            </w:r>
            <w:r w:rsidRPr="00E87BFC">
              <w:rPr>
                <w:rFonts w:ascii="Times New Roman" w:eastAsia="Times New Roman" w:hAnsi="Times New Roman"/>
                <w:sz w:val="24"/>
                <w:szCs w:val="24"/>
              </w:rPr>
              <w:t xml:space="preserve"> Muziejus svetainėje apsilankė </w:t>
            </w:r>
            <w:r w:rsidR="00280703" w:rsidRPr="00E87BFC">
              <w:rPr>
                <w:rFonts w:ascii="Times New Roman" w:hAnsi="Times New Roman"/>
                <w:bCs/>
                <w:color w:val="000000"/>
                <w:sz w:val="24"/>
                <w:szCs w:val="24"/>
              </w:rPr>
              <w:t>14273</w:t>
            </w:r>
            <w:r w:rsidRPr="00E87BFC">
              <w:rPr>
                <w:rFonts w:ascii="Times New Roman" w:hAnsi="Times New Roman"/>
                <w:bCs/>
                <w:color w:val="000000"/>
                <w:sz w:val="24"/>
                <w:szCs w:val="24"/>
              </w:rPr>
              <w:t xml:space="preserve"> </w:t>
            </w:r>
            <w:r w:rsidR="00280703" w:rsidRPr="00E87BFC">
              <w:rPr>
                <w:rFonts w:ascii="Times New Roman" w:eastAsia="Times New Roman" w:hAnsi="Times New Roman"/>
                <w:sz w:val="24"/>
                <w:szCs w:val="24"/>
              </w:rPr>
              <w:t>lankytojai</w:t>
            </w:r>
            <w:r w:rsidRPr="00E87BFC">
              <w:rPr>
                <w:rFonts w:ascii="Times New Roman" w:eastAsia="Times New Roman" w:hAnsi="Times New Roman"/>
                <w:sz w:val="24"/>
                <w:szCs w:val="24"/>
              </w:rPr>
              <w:t>.</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val="restart"/>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 xml:space="preserve">2. 2. </w:t>
            </w:r>
          </w:p>
        </w:tc>
        <w:tc>
          <w:tcPr>
            <w:tcW w:w="3373" w:type="dxa"/>
            <w:vMerge w:val="restart"/>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Naujų edukacinių veiklų kūrimas ir įgyvendinimas</w:t>
            </w: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Naujų edukacinių užsiėmimų skaičius</w:t>
            </w:r>
          </w:p>
        </w:tc>
        <w:tc>
          <w:tcPr>
            <w:tcW w:w="2835" w:type="dxa"/>
            <w:tcBorders>
              <w:right w:val="nil"/>
            </w:tcBorders>
          </w:tcPr>
          <w:p w:rsidR="005056DA" w:rsidRPr="00E87BFC" w:rsidRDefault="00280703"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8</w:t>
            </w:r>
            <w:r w:rsidR="005056DA" w:rsidRPr="00E87BFC">
              <w:rPr>
                <w:rFonts w:ascii="Times New Roman" w:eastAsia="Times New Roman" w:hAnsi="Times New Roman"/>
                <w:sz w:val="24"/>
                <w:szCs w:val="24"/>
              </w:rPr>
              <w:t xml:space="preserve"> naujos edukacinės veiklos</w:t>
            </w:r>
            <w:r w:rsidR="006B2D84" w:rsidRPr="00E87BFC">
              <w:rPr>
                <w:rFonts w:ascii="Times New Roman" w:eastAsia="Times New Roman" w:hAnsi="Times New Roman"/>
                <w:sz w:val="24"/>
                <w:szCs w:val="24"/>
              </w:rPr>
              <w:t>.</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Naujų edukacinių programų lankytojų skaičius</w:t>
            </w:r>
            <w:r w:rsidR="006B2D84" w:rsidRPr="00E87BFC">
              <w:rPr>
                <w:rFonts w:ascii="Times New Roman" w:eastAsia="Times New Roman" w:hAnsi="Times New Roman"/>
                <w:sz w:val="24"/>
                <w:szCs w:val="24"/>
              </w:rPr>
              <w:t>.</w:t>
            </w:r>
          </w:p>
        </w:tc>
        <w:tc>
          <w:tcPr>
            <w:tcW w:w="2835" w:type="dxa"/>
            <w:tcBorders>
              <w:right w:val="nil"/>
            </w:tcBorders>
          </w:tcPr>
          <w:p w:rsidR="005056DA" w:rsidRPr="00E87BFC" w:rsidRDefault="006B2D84"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Karantino metu edukacinės programos buvo išbandytos pačių darbuotojų.</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val="restart"/>
          </w:tcPr>
          <w:p w:rsidR="005056DA" w:rsidRPr="00E87BFC" w:rsidRDefault="005056DA" w:rsidP="00E87BFC">
            <w:pPr>
              <w:spacing w:line="240" w:lineRule="auto"/>
              <w:ind w:firstLine="851"/>
              <w:jc w:val="both"/>
              <w:rPr>
                <w:rFonts w:ascii="Times New Roman" w:eastAsia="Times New Roman" w:hAnsi="Times New Roman"/>
                <w:sz w:val="24"/>
                <w:szCs w:val="24"/>
              </w:rPr>
            </w:pPr>
            <w:r w:rsidRPr="00E87BFC">
              <w:rPr>
                <w:rFonts w:ascii="Times New Roman" w:eastAsia="Times New Roman" w:hAnsi="Times New Roman"/>
                <w:sz w:val="24"/>
                <w:szCs w:val="24"/>
              </w:rPr>
              <w:t>2.3.</w:t>
            </w:r>
          </w:p>
        </w:tc>
        <w:tc>
          <w:tcPr>
            <w:tcW w:w="3373" w:type="dxa"/>
            <w:vMerge w:val="restart"/>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 xml:space="preserve">Darbuotojų kvalifikacijos tobulinimas </w:t>
            </w: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Muziejaus darbuotojų kvalifikacijos tobulinimosi programose, stažuotėse skaičius</w:t>
            </w:r>
          </w:p>
        </w:tc>
        <w:tc>
          <w:tcPr>
            <w:tcW w:w="2835" w:type="dxa"/>
            <w:tcBorders>
              <w:right w:val="nil"/>
            </w:tcBorders>
          </w:tcPr>
          <w:p w:rsidR="005056DA" w:rsidRPr="00E87BFC" w:rsidRDefault="006B2D84"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8 muziejaus darbuotojai</w:t>
            </w:r>
            <w:r w:rsidR="00406406" w:rsidRPr="00E87BFC">
              <w:rPr>
                <w:rFonts w:ascii="Times New Roman" w:eastAsia="Times New Roman" w:hAnsi="Times New Roman"/>
                <w:sz w:val="24"/>
                <w:szCs w:val="24"/>
              </w:rPr>
              <w:t xml:space="preserve"> </w:t>
            </w:r>
            <w:r w:rsidR="005056DA" w:rsidRPr="00E87BFC">
              <w:rPr>
                <w:rFonts w:ascii="Times New Roman" w:eastAsia="Times New Roman" w:hAnsi="Times New Roman"/>
                <w:sz w:val="24"/>
                <w:szCs w:val="24"/>
              </w:rPr>
              <w:t xml:space="preserve">dalyvavo kvalifikacijos tobulinimosi seminaruose; </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Mokymo, skirtų edukacinių programų organizavimo gebėjimų stiprinimui, bei muziejų pritraukti daugiau lankytojų.</w:t>
            </w:r>
          </w:p>
        </w:tc>
        <w:tc>
          <w:tcPr>
            <w:tcW w:w="2835" w:type="dxa"/>
            <w:tcBorders>
              <w:right w:val="nil"/>
            </w:tcBorders>
          </w:tcPr>
          <w:p w:rsidR="005056DA" w:rsidRPr="00E87BFC" w:rsidRDefault="00406406"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8</w:t>
            </w:r>
            <w:r w:rsidR="005056DA" w:rsidRPr="00E87BFC">
              <w:rPr>
                <w:rFonts w:ascii="Times New Roman" w:eastAsia="Times New Roman" w:hAnsi="Times New Roman"/>
                <w:sz w:val="24"/>
                <w:szCs w:val="24"/>
              </w:rPr>
              <w:t xml:space="preserve"> muziejus darbuotojai dalyvavo kvalifikacijos kėlimo seminaruose, skirtuose pritraukti daugiau lankytojų.</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r w:rsidR="005056DA" w:rsidRPr="00E87BFC" w:rsidTr="00E0253D">
        <w:tc>
          <w:tcPr>
            <w:tcW w:w="851" w:type="dxa"/>
            <w:vMerge/>
          </w:tcPr>
          <w:p w:rsidR="005056DA" w:rsidRPr="00E87BFC" w:rsidRDefault="005056DA" w:rsidP="00E87BFC">
            <w:pPr>
              <w:spacing w:line="240" w:lineRule="auto"/>
              <w:ind w:firstLine="851"/>
              <w:jc w:val="both"/>
              <w:rPr>
                <w:rFonts w:ascii="Times New Roman" w:eastAsia="Times New Roman" w:hAnsi="Times New Roman"/>
                <w:sz w:val="24"/>
                <w:szCs w:val="24"/>
              </w:rPr>
            </w:pPr>
          </w:p>
        </w:tc>
        <w:tc>
          <w:tcPr>
            <w:tcW w:w="3373" w:type="dxa"/>
            <w:vMerge/>
          </w:tcPr>
          <w:p w:rsidR="005056DA" w:rsidRPr="00E87BFC" w:rsidRDefault="005056DA" w:rsidP="00E87BFC">
            <w:pPr>
              <w:spacing w:after="0" w:line="240" w:lineRule="auto"/>
              <w:ind w:firstLine="5"/>
              <w:rPr>
                <w:rFonts w:ascii="Times New Roman" w:eastAsia="Times New Roman" w:hAnsi="Times New Roman"/>
                <w:sz w:val="24"/>
                <w:szCs w:val="24"/>
              </w:rPr>
            </w:pPr>
          </w:p>
        </w:tc>
        <w:tc>
          <w:tcPr>
            <w:tcW w:w="2694" w:type="dxa"/>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Projektų rengimo gebėjimų stiprinimas</w:t>
            </w:r>
          </w:p>
        </w:tc>
        <w:tc>
          <w:tcPr>
            <w:tcW w:w="2835" w:type="dxa"/>
            <w:tcBorders>
              <w:right w:val="nil"/>
            </w:tcBorders>
          </w:tcPr>
          <w:p w:rsidR="005056DA" w:rsidRPr="00E87BFC" w:rsidRDefault="005056DA" w:rsidP="00E87BFC">
            <w:pPr>
              <w:spacing w:after="0" w:line="240" w:lineRule="auto"/>
              <w:ind w:firstLine="5"/>
              <w:rPr>
                <w:rFonts w:ascii="Times New Roman" w:eastAsia="Times New Roman" w:hAnsi="Times New Roman"/>
                <w:sz w:val="24"/>
                <w:szCs w:val="24"/>
              </w:rPr>
            </w:pPr>
            <w:r w:rsidRPr="00E87BFC">
              <w:rPr>
                <w:rFonts w:ascii="Times New Roman" w:eastAsia="Times New Roman" w:hAnsi="Times New Roman"/>
                <w:sz w:val="24"/>
                <w:szCs w:val="24"/>
              </w:rPr>
              <w:t>2 muziejus darbuotojai dalyvavo projektų rengimo gebėjimų stiprinimo mokymuose.</w:t>
            </w:r>
          </w:p>
        </w:tc>
        <w:tc>
          <w:tcPr>
            <w:tcW w:w="567" w:type="dxa"/>
            <w:tcBorders>
              <w:left w:val="nil"/>
            </w:tcBorders>
          </w:tcPr>
          <w:p w:rsidR="005056DA" w:rsidRPr="00E87BFC" w:rsidRDefault="005056DA" w:rsidP="00E87BFC">
            <w:pPr>
              <w:spacing w:line="240" w:lineRule="auto"/>
              <w:ind w:firstLine="851"/>
              <w:jc w:val="both"/>
              <w:rPr>
                <w:rFonts w:ascii="Times New Roman" w:eastAsia="Times New Roman" w:hAnsi="Times New Roman"/>
                <w:sz w:val="24"/>
                <w:szCs w:val="24"/>
              </w:rPr>
            </w:pPr>
          </w:p>
        </w:tc>
      </w:tr>
    </w:tbl>
    <w:p w:rsidR="0030019B" w:rsidRPr="00E87BFC" w:rsidRDefault="0030019B" w:rsidP="00E87BFC">
      <w:pPr>
        <w:spacing w:after="0" w:line="240" w:lineRule="auto"/>
        <w:ind w:firstLine="851"/>
        <w:jc w:val="both"/>
        <w:rPr>
          <w:rFonts w:ascii="Times New Roman" w:hAnsi="Times New Roman"/>
          <w:sz w:val="24"/>
          <w:szCs w:val="24"/>
        </w:rPr>
      </w:pPr>
    </w:p>
    <w:p w:rsidR="002C617C" w:rsidRPr="00E87BFC" w:rsidRDefault="002C617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 xml:space="preserve">Įgyvendinant šiuos strateginius tikslus siekiama modernizuoti muziejaus ir padalinių infrastruktūrą, muziejinius procesus, kokybiškai atnaujinti muziejaus veiklą ir sudaryti sąlygas tinkamai kaupti, saugoti ir populiarinti istorijos, literatūros, kultūros, meno, gamtos, mokslo ir technikos paveldo objektus, moderniomis priemonėmis ir technologijomis aktualizuoti Prienų krašto kultūros paveldą, užtikrinant visuomenei galimybę susipažinti su skaitmenizuotu kultūros paveldu bei </w:t>
      </w:r>
      <w:r w:rsidRPr="00E87BFC">
        <w:rPr>
          <w:rFonts w:ascii="Times New Roman" w:hAnsi="Times New Roman"/>
          <w:sz w:val="24"/>
          <w:szCs w:val="24"/>
        </w:rPr>
        <w:lastRenderedPageBreak/>
        <w:t>informacija apie jį, o taip pat išplėsti visuomenei galimybes įvairiapusiam pažinimui bei kūrybiškumui ugdyti.</w:t>
      </w:r>
    </w:p>
    <w:p w:rsidR="0030019B" w:rsidRPr="00E87BFC" w:rsidRDefault="0030019B" w:rsidP="00E87BFC">
      <w:pPr>
        <w:spacing w:after="0" w:line="240" w:lineRule="auto"/>
        <w:ind w:firstLine="851"/>
        <w:jc w:val="both"/>
        <w:rPr>
          <w:rFonts w:ascii="Times New Roman" w:hAnsi="Times New Roman"/>
          <w:sz w:val="24"/>
          <w:szCs w:val="24"/>
        </w:rPr>
      </w:pPr>
    </w:p>
    <w:p w:rsidR="002C617C" w:rsidRPr="00E87BFC" w:rsidRDefault="002A6ABD" w:rsidP="00E87BFC">
      <w:pPr>
        <w:numPr>
          <w:ilvl w:val="1"/>
          <w:numId w:val="13"/>
        </w:numPr>
        <w:spacing w:after="0" w:line="240" w:lineRule="auto"/>
        <w:ind w:firstLine="5"/>
        <w:jc w:val="both"/>
        <w:rPr>
          <w:rFonts w:ascii="Times New Roman" w:eastAsia="Times New Roman" w:hAnsi="Times New Roman"/>
          <w:i/>
          <w:sz w:val="24"/>
          <w:szCs w:val="24"/>
          <w:lang w:eastAsia="lt-LT"/>
        </w:rPr>
      </w:pPr>
      <w:r w:rsidRPr="00E87BFC">
        <w:rPr>
          <w:rFonts w:ascii="Times New Roman" w:eastAsia="Times New Roman" w:hAnsi="Times New Roman"/>
          <w:b/>
          <w:sz w:val="24"/>
          <w:szCs w:val="24"/>
          <w:lang w:eastAsia="lt-LT"/>
        </w:rPr>
        <w:t xml:space="preserve">Įstaigos metinio veiklos plano įgyvendinimas </w:t>
      </w:r>
    </w:p>
    <w:p w:rsidR="002C617C" w:rsidRPr="00E87BFC" w:rsidRDefault="002C617C" w:rsidP="00E87BFC">
      <w:pPr>
        <w:spacing w:after="0" w:line="240" w:lineRule="auto"/>
        <w:ind w:left="-142" w:firstLine="851"/>
        <w:jc w:val="both"/>
        <w:rPr>
          <w:rFonts w:ascii="Times New Roman" w:eastAsia="Times New Roman" w:hAnsi="Times New Roman"/>
          <w:i/>
          <w:sz w:val="24"/>
          <w:szCs w:val="24"/>
          <w:lang w:eastAsia="lt-LT"/>
        </w:rPr>
      </w:pPr>
    </w:p>
    <w:p w:rsidR="002C617C" w:rsidRPr="00E87BFC" w:rsidRDefault="00FD3F0C" w:rsidP="00E87BFC">
      <w:pPr>
        <w:spacing w:after="0" w:line="240" w:lineRule="auto"/>
        <w:ind w:firstLine="851"/>
        <w:jc w:val="both"/>
        <w:rPr>
          <w:rFonts w:ascii="Times New Roman" w:eastAsia="Times New Roman" w:hAnsi="Times New Roman"/>
          <w:i/>
          <w:sz w:val="24"/>
          <w:szCs w:val="24"/>
          <w:lang w:eastAsia="lt-LT"/>
        </w:rPr>
      </w:pPr>
      <w:r w:rsidRPr="00E87BFC">
        <w:rPr>
          <w:rFonts w:ascii="Times New Roman" w:hAnsi="Times New Roman"/>
          <w:b/>
          <w:sz w:val="24"/>
          <w:szCs w:val="24"/>
        </w:rPr>
        <w:t>2020</w:t>
      </w:r>
      <w:r w:rsidR="002C617C" w:rsidRPr="00E87BFC">
        <w:rPr>
          <w:rFonts w:ascii="Times New Roman" w:hAnsi="Times New Roman"/>
          <w:b/>
          <w:sz w:val="24"/>
          <w:szCs w:val="24"/>
        </w:rPr>
        <w:t xml:space="preserve"> metais Prienų krašto muziejaus veikla buvo organizuojama, atsižvelgiant į iškeltus tikslus:</w:t>
      </w:r>
    </w:p>
    <w:p w:rsidR="002C617C" w:rsidRPr="00E87BFC" w:rsidRDefault="002C617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1.</w:t>
      </w:r>
      <w:r w:rsidR="00E87E61" w:rsidRPr="00E87BFC">
        <w:rPr>
          <w:rFonts w:ascii="Times New Roman" w:hAnsi="Times New Roman"/>
          <w:sz w:val="24"/>
          <w:szCs w:val="24"/>
        </w:rPr>
        <w:t xml:space="preserve"> </w:t>
      </w:r>
      <w:r w:rsidRPr="00E87BFC">
        <w:rPr>
          <w:rFonts w:ascii="Times New Roman" w:hAnsi="Times New Roman"/>
          <w:sz w:val="24"/>
          <w:szCs w:val="24"/>
        </w:rPr>
        <w:t>Kaupti ir saugoti nykstančias Prienų rajono teritorijos kultūros istoriją, etnografiją, tautodailę ir žymiausių krašto žmonių gyvenimą ir kūrybą atspindinčias muziejines vertybes, vaizdinę bei rašytinę medžiagą;</w:t>
      </w:r>
    </w:p>
    <w:p w:rsidR="002C617C" w:rsidRPr="00E87BFC" w:rsidRDefault="002C617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2. Populiarinti muziejų, skleidžiant krašto istorijos, etnografijos žinias bei informaciją apie  sukauptas vertybes;</w:t>
      </w:r>
    </w:p>
    <w:p w:rsidR="002C617C" w:rsidRPr="00E87BFC" w:rsidRDefault="002C617C" w:rsidP="00E87BFC">
      <w:pPr>
        <w:spacing w:after="0" w:line="240" w:lineRule="auto"/>
        <w:ind w:firstLine="851"/>
        <w:jc w:val="both"/>
        <w:rPr>
          <w:rFonts w:ascii="Times New Roman" w:hAnsi="Times New Roman"/>
          <w:sz w:val="24"/>
          <w:szCs w:val="24"/>
        </w:rPr>
      </w:pPr>
      <w:r w:rsidRPr="00E87BFC">
        <w:rPr>
          <w:rFonts w:ascii="Times New Roman" w:hAnsi="Times New Roman"/>
          <w:bCs/>
          <w:sz w:val="24"/>
          <w:szCs w:val="24"/>
        </w:rPr>
        <w:t xml:space="preserve">3. Organizuoti ir vykdyti </w:t>
      </w:r>
      <w:r w:rsidRPr="00E87BFC">
        <w:rPr>
          <w:rFonts w:ascii="Times New Roman" w:hAnsi="Times New Roman"/>
          <w:sz w:val="24"/>
          <w:szCs w:val="24"/>
        </w:rPr>
        <w:t>projektinę veiklą;</w:t>
      </w:r>
    </w:p>
    <w:p w:rsidR="002C617C" w:rsidRPr="00E87BFC" w:rsidRDefault="002C617C"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 xml:space="preserve">4. Aktyvinti muziejaus modernizavimo darbus ir spręsti būtinas ūkines problemas. </w:t>
      </w:r>
    </w:p>
    <w:p w:rsidR="002C617C" w:rsidRPr="00E87BFC" w:rsidRDefault="002C617C" w:rsidP="00E87BFC">
      <w:pPr>
        <w:pStyle w:val="Standard"/>
        <w:ind w:firstLine="851"/>
        <w:rPr>
          <w:sz w:val="24"/>
          <w:szCs w:val="24"/>
        </w:rPr>
      </w:pPr>
      <w:r w:rsidRPr="00E87BFC">
        <w:rPr>
          <w:sz w:val="24"/>
          <w:szCs w:val="24"/>
        </w:rPr>
        <w:t>Siekdami iškeltų tikslų įgyvendinimo rūpinomės krašto kultūros istoriją, etnografiją, tautodailę, žymiausių krašto žmonių gyvenimą ir kūrybą atspindinčių muziejinių vertybių rinkimu bei saugojimu, etnokultūrinių tradicijų sklaida. Buvo aktyviai bendradarb</w:t>
      </w:r>
      <w:r w:rsidR="00E87E61" w:rsidRPr="00E87BFC">
        <w:rPr>
          <w:sz w:val="24"/>
          <w:szCs w:val="24"/>
        </w:rPr>
        <w:t>iaujama su Prienų rajono s</w:t>
      </w:r>
      <w:r w:rsidRPr="00E87BFC">
        <w:rPr>
          <w:sz w:val="24"/>
          <w:szCs w:val="24"/>
        </w:rPr>
        <w:t>avivaldybės administracija, kultūros ir švietimo institucijomis, tęsiant edukacinę veiklą, organizuojant kultūrinius renginius ir parodas, rengiant ir vykdant projektus. Bendrai veiklai buvo pasitelkiami žymūs kraštiečiai, krašto kultūra besirūpinantys intelektualai, menininkai, tautodailininkai.</w:t>
      </w:r>
    </w:p>
    <w:p w:rsidR="002C617C" w:rsidRPr="00E87BFC" w:rsidRDefault="002C617C" w:rsidP="00E87BFC">
      <w:pPr>
        <w:pStyle w:val="Standard"/>
        <w:ind w:firstLine="851"/>
        <w:rPr>
          <w:b/>
          <w:i/>
          <w:sz w:val="24"/>
          <w:szCs w:val="24"/>
        </w:rPr>
      </w:pPr>
      <w:r w:rsidRPr="00E87BFC">
        <w:rPr>
          <w:sz w:val="24"/>
          <w:szCs w:val="24"/>
        </w:rPr>
        <w:t>Šiuo metu muziejuje veikia 10 ekspozicijų – etnografijos ir tautodailės bei ekspozicija laisvės kovoms Prienų krašte atminti, „</w:t>
      </w:r>
      <w:r w:rsidRPr="00E87BFC">
        <w:rPr>
          <w:color w:val="000000"/>
          <w:sz w:val="24"/>
          <w:szCs w:val="24"/>
        </w:rPr>
        <w:t>1941 M. Birželio 14-oji. Trečia valanda nakties“, skirta Lietuvių tautos tremčiai atminti,</w:t>
      </w:r>
      <w:r w:rsidRPr="00E87BFC">
        <w:rPr>
          <w:color w:val="000000"/>
          <w:sz w:val="24"/>
          <w:szCs w:val="24"/>
          <w:shd w:val="clear" w:color="auto" w:fill="FFFFFF"/>
        </w:rPr>
        <w:t xml:space="preserve"> Kunigo Juozo Zdebskio, Miesto istorijos, „Literatūriniai Prienai“, Krašto šviesuolių, „Sklandytuvų istorija“, „Išėjo broliai“ ir atviras muziejininko kabinetas.</w:t>
      </w:r>
      <w:r w:rsidRPr="00E87BFC">
        <w:rPr>
          <w:sz w:val="24"/>
          <w:szCs w:val="24"/>
        </w:rPr>
        <w:t xml:space="preserve"> 4 naujai sukurtos ekspozicijos buvo dalinai finansuotos Lietuvos kultūros tarybos, pagal parengtus projektus, 6 – įgyvendinus investicinį projektą „Prienų krašto muziejaus modernizavimas“</w:t>
      </w:r>
    </w:p>
    <w:p w:rsidR="002C617C" w:rsidRPr="00E87BFC" w:rsidRDefault="002C617C" w:rsidP="00E87BFC">
      <w:pPr>
        <w:pStyle w:val="Standard"/>
        <w:ind w:firstLine="851"/>
        <w:rPr>
          <w:sz w:val="24"/>
          <w:szCs w:val="24"/>
        </w:rPr>
      </w:pPr>
      <w:proofErr w:type="spellStart"/>
      <w:r w:rsidRPr="00E87BFC">
        <w:rPr>
          <w:sz w:val="24"/>
          <w:szCs w:val="24"/>
        </w:rPr>
        <w:t>Šilavote</w:t>
      </w:r>
      <w:proofErr w:type="spellEnd"/>
      <w:r w:rsidRPr="00E87BFC">
        <w:rPr>
          <w:sz w:val="24"/>
          <w:szCs w:val="24"/>
        </w:rPr>
        <w:t xml:space="preserve"> </w:t>
      </w:r>
      <w:r w:rsidR="00DD12A7" w:rsidRPr="00E87BFC">
        <w:rPr>
          <w:sz w:val="24"/>
          <w:szCs w:val="24"/>
        </w:rPr>
        <w:t xml:space="preserve">pristatyta </w:t>
      </w:r>
      <w:r w:rsidRPr="00E87BFC">
        <w:rPr>
          <w:sz w:val="24"/>
          <w:szCs w:val="24"/>
        </w:rPr>
        <w:t xml:space="preserve">nauja interaktyvi ekspozicija „Laisvės kovos </w:t>
      </w:r>
      <w:proofErr w:type="spellStart"/>
      <w:r w:rsidRPr="00E87BFC">
        <w:rPr>
          <w:sz w:val="24"/>
          <w:szCs w:val="24"/>
        </w:rPr>
        <w:t>Šilavoto</w:t>
      </w:r>
      <w:proofErr w:type="spellEnd"/>
      <w:r w:rsidRPr="00E87BFC">
        <w:rPr>
          <w:sz w:val="24"/>
          <w:szCs w:val="24"/>
        </w:rPr>
        <w:t xml:space="preserve"> krašte“.</w:t>
      </w:r>
    </w:p>
    <w:p w:rsidR="00015C1C" w:rsidRPr="00E87BFC" w:rsidRDefault="00DD12A7" w:rsidP="00E87BFC">
      <w:pPr>
        <w:pStyle w:val="Standard"/>
        <w:ind w:firstLine="851"/>
        <w:rPr>
          <w:sz w:val="24"/>
          <w:szCs w:val="24"/>
        </w:rPr>
      </w:pPr>
      <w:proofErr w:type="spellStart"/>
      <w:r w:rsidRPr="00E87BFC">
        <w:rPr>
          <w:sz w:val="24"/>
          <w:szCs w:val="24"/>
        </w:rPr>
        <w:t>Savivladybės</w:t>
      </w:r>
      <w:proofErr w:type="spellEnd"/>
      <w:r w:rsidRPr="00E87BFC">
        <w:rPr>
          <w:sz w:val="24"/>
          <w:szCs w:val="24"/>
        </w:rPr>
        <w:t xml:space="preserve"> pastangomis a</w:t>
      </w:r>
      <w:r w:rsidR="00015C1C" w:rsidRPr="00E87BFC">
        <w:rPr>
          <w:sz w:val="24"/>
          <w:szCs w:val="24"/>
        </w:rPr>
        <w:t>tliktas Vinco Mykolaičio-Putino gimtosios sodybo</w:t>
      </w:r>
      <w:r w:rsidRPr="00E87BFC">
        <w:rPr>
          <w:sz w:val="24"/>
          <w:szCs w:val="24"/>
        </w:rPr>
        <w:t>s namo-muziejaus būklės tyrimas.</w:t>
      </w:r>
    </w:p>
    <w:p w:rsidR="002C617C" w:rsidRPr="00E87BFC" w:rsidRDefault="002C617C" w:rsidP="00E87BFC">
      <w:pPr>
        <w:pStyle w:val="Standard"/>
        <w:ind w:firstLine="851"/>
        <w:rPr>
          <w:sz w:val="24"/>
          <w:szCs w:val="24"/>
        </w:rPr>
      </w:pPr>
      <w:r w:rsidRPr="00E87BFC">
        <w:rPr>
          <w:sz w:val="24"/>
          <w:szCs w:val="24"/>
        </w:rPr>
        <w:t>Prie muziejaus veikia ansamblis ,,Marginys“, muziejuje yra įregistruotas kūrėjų klubas ,,Gabija“. Šie kolektyvai talkina organizuojant kultūrinius renginius.</w:t>
      </w:r>
    </w:p>
    <w:p w:rsidR="00CB0E6E" w:rsidRPr="00E87BFC" w:rsidRDefault="00CB0E6E" w:rsidP="00E87BFC">
      <w:pPr>
        <w:pStyle w:val="Standard"/>
        <w:ind w:firstLine="851"/>
        <w:rPr>
          <w:b/>
          <w:color w:val="000000"/>
          <w:sz w:val="24"/>
          <w:szCs w:val="24"/>
        </w:rPr>
      </w:pPr>
    </w:p>
    <w:p w:rsidR="002C617C" w:rsidRPr="00E87BFC" w:rsidRDefault="002C617C" w:rsidP="00E87BFC">
      <w:pPr>
        <w:pStyle w:val="Standard"/>
        <w:ind w:firstLine="851"/>
        <w:rPr>
          <w:b/>
          <w:sz w:val="24"/>
          <w:szCs w:val="24"/>
        </w:rPr>
      </w:pPr>
      <w:r w:rsidRPr="00E87BFC">
        <w:rPr>
          <w:b/>
          <w:color w:val="000000"/>
          <w:sz w:val="24"/>
          <w:szCs w:val="24"/>
        </w:rPr>
        <w:t>Eksponatų skaičius, apskaita, priežiūra</w:t>
      </w:r>
    </w:p>
    <w:p w:rsidR="00636C09" w:rsidRPr="00E87BFC" w:rsidRDefault="00636C09"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 xml:space="preserve">Muziejaus fondų rinkiniai yra skirstomi į pagrindinį ir pagalbinį, atsižvelgiant į juose esančių muziejinių vertybių autentiškumą ir išliekamąją vertę. Muziejuje saugomi pagrindinio fondo eksponatai yra suskirstyti į 26 rinkinius – spaudos – S; fotografijos – F; numizmatikos – N; Juozo Zdebskio – ZK; Juozo </w:t>
      </w:r>
      <w:proofErr w:type="spellStart"/>
      <w:r w:rsidRPr="00E87BFC">
        <w:rPr>
          <w:rFonts w:ascii="Times New Roman" w:hAnsi="Times New Roman"/>
          <w:sz w:val="24"/>
          <w:szCs w:val="24"/>
        </w:rPr>
        <w:t>Valūno</w:t>
      </w:r>
      <w:proofErr w:type="spellEnd"/>
      <w:r w:rsidRPr="00E87BFC">
        <w:rPr>
          <w:rFonts w:ascii="Times New Roman" w:hAnsi="Times New Roman"/>
          <w:sz w:val="24"/>
          <w:szCs w:val="24"/>
        </w:rPr>
        <w:t xml:space="preserve"> – VK; archeologijos – Ar.; garsajuosčių – </w:t>
      </w:r>
      <w:proofErr w:type="spellStart"/>
      <w:r w:rsidRPr="00E87BFC">
        <w:rPr>
          <w:rFonts w:ascii="Times New Roman" w:hAnsi="Times New Roman"/>
          <w:sz w:val="24"/>
          <w:szCs w:val="24"/>
        </w:rPr>
        <w:t>Gj</w:t>
      </w:r>
      <w:proofErr w:type="spellEnd"/>
      <w:r w:rsidRPr="00E87BFC">
        <w:rPr>
          <w:rFonts w:ascii="Times New Roman" w:hAnsi="Times New Roman"/>
          <w:sz w:val="24"/>
          <w:szCs w:val="24"/>
        </w:rPr>
        <w:t xml:space="preserve">; atvirukų – Ak; etikečių – Ek; kalendorių – KK; vokų – VK ; videokasečių – </w:t>
      </w:r>
      <w:proofErr w:type="spellStart"/>
      <w:r w:rsidRPr="00E87BFC">
        <w:rPr>
          <w:rFonts w:ascii="Times New Roman" w:hAnsi="Times New Roman"/>
          <w:sz w:val="24"/>
          <w:szCs w:val="24"/>
        </w:rPr>
        <w:t>Vd</w:t>
      </w:r>
      <w:proofErr w:type="spellEnd"/>
      <w:r w:rsidRPr="00E87BFC">
        <w:rPr>
          <w:rFonts w:ascii="Times New Roman" w:hAnsi="Times New Roman"/>
          <w:sz w:val="24"/>
          <w:szCs w:val="24"/>
        </w:rPr>
        <w:t xml:space="preserve">;  filatelijos – FIL; bažnyčios – B; dokumentų – D; taikomojo meno – </w:t>
      </w:r>
      <w:proofErr w:type="spellStart"/>
      <w:r w:rsidRPr="00E87BFC">
        <w:rPr>
          <w:rFonts w:ascii="Times New Roman" w:hAnsi="Times New Roman"/>
          <w:sz w:val="24"/>
          <w:szCs w:val="24"/>
        </w:rPr>
        <w:t>Tm</w:t>
      </w:r>
      <w:proofErr w:type="spellEnd"/>
      <w:r w:rsidRPr="00E87BFC">
        <w:rPr>
          <w:rFonts w:ascii="Times New Roman" w:hAnsi="Times New Roman"/>
          <w:sz w:val="24"/>
          <w:szCs w:val="24"/>
        </w:rPr>
        <w:t xml:space="preserve">; meno – M; etnografijos – E; buities – Bt.; daiktų – </w:t>
      </w:r>
      <w:proofErr w:type="spellStart"/>
      <w:r w:rsidRPr="00E87BFC">
        <w:rPr>
          <w:rFonts w:ascii="Times New Roman" w:hAnsi="Times New Roman"/>
          <w:sz w:val="24"/>
          <w:szCs w:val="24"/>
        </w:rPr>
        <w:t>Dk</w:t>
      </w:r>
      <w:proofErr w:type="spellEnd"/>
      <w:r w:rsidRPr="00E87BFC">
        <w:rPr>
          <w:rFonts w:ascii="Times New Roman" w:hAnsi="Times New Roman"/>
          <w:sz w:val="24"/>
          <w:szCs w:val="24"/>
        </w:rPr>
        <w:t xml:space="preserve">; dovanų – </w:t>
      </w:r>
      <w:proofErr w:type="spellStart"/>
      <w:r w:rsidRPr="00E87BFC">
        <w:rPr>
          <w:rFonts w:ascii="Times New Roman" w:hAnsi="Times New Roman"/>
          <w:sz w:val="24"/>
          <w:szCs w:val="24"/>
        </w:rPr>
        <w:t>Dov</w:t>
      </w:r>
      <w:proofErr w:type="spellEnd"/>
      <w:r w:rsidRPr="00E87BFC">
        <w:rPr>
          <w:rFonts w:ascii="Times New Roman" w:hAnsi="Times New Roman"/>
          <w:sz w:val="24"/>
          <w:szCs w:val="24"/>
        </w:rPr>
        <w:t xml:space="preserve">; krašto istorijos atminties – KIA; Skriaudžių buities – </w:t>
      </w:r>
      <w:proofErr w:type="spellStart"/>
      <w:r w:rsidRPr="00E87BFC">
        <w:rPr>
          <w:rFonts w:ascii="Times New Roman" w:hAnsi="Times New Roman"/>
          <w:sz w:val="24"/>
          <w:szCs w:val="24"/>
        </w:rPr>
        <w:t>Sk</w:t>
      </w:r>
      <w:proofErr w:type="spellEnd"/>
      <w:r w:rsidRPr="00E87BFC">
        <w:rPr>
          <w:rFonts w:ascii="Times New Roman" w:hAnsi="Times New Roman"/>
          <w:sz w:val="24"/>
          <w:szCs w:val="24"/>
        </w:rPr>
        <w:t xml:space="preserve">; Vinco Mykolaičio-Putino – VMP; Justino Marcinkevičiaus – JM; Vytauto Bubnio – VB. </w:t>
      </w:r>
    </w:p>
    <w:p w:rsidR="00636C09" w:rsidRPr="00E87BFC" w:rsidRDefault="00636C09"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Muziejaus rinkiniuose saugomų eksponatų skaičius 2021 m. sausio 1 d. – 30387. Bendras suinventorizuotų eksponatų skaičius – 27724. Per 2020 metus gauta 244</w:t>
      </w:r>
      <w:r w:rsidRPr="00E87BFC">
        <w:rPr>
          <w:rFonts w:ascii="Times New Roman" w:hAnsi="Times New Roman"/>
          <w:color w:val="FF0000"/>
          <w:sz w:val="24"/>
          <w:szCs w:val="24"/>
        </w:rPr>
        <w:t xml:space="preserve"> </w:t>
      </w:r>
      <w:r w:rsidRPr="00E87BFC">
        <w:rPr>
          <w:rFonts w:ascii="Times New Roman" w:hAnsi="Times New Roman"/>
          <w:sz w:val="24"/>
          <w:szCs w:val="24"/>
        </w:rPr>
        <w:t xml:space="preserve">eksponatai. Eksponatais papildyti spaudos ir archeologijos rinkiniai. Išrašyti 7 priėmimo aktai. Nuolatiniam saugojimui priimta 244 daiktai. Iš jų į pirmines apskaitos knygas įrašyta 244 eksponatai. Surengti 4 rinkinių komisijos posėdžiai: dėl eksponatų vertinimo; dėl eksponatų </w:t>
      </w:r>
      <w:proofErr w:type="spellStart"/>
      <w:r w:rsidRPr="00E87BFC">
        <w:rPr>
          <w:rFonts w:ascii="Times New Roman" w:hAnsi="Times New Roman"/>
          <w:sz w:val="24"/>
          <w:szCs w:val="24"/>
        </w:rPr>
        <w:t>skaitmeninimo</w:t>
      </w:r>
      <w:proofErr w:type="spellEnd"/>
      <w:r w:rsidRPr="00E87BFC">
        <w:rPr>
          <w:rFonts w:ascii="Times New Roman" w:hAnsi="Times New Roman"/>
          <w:sz w:val="24"/>
          <w:szCs w:val="24"/>
        </w:rPr>
        <w:t>; dėl eksponatų vertinimo; dėl eksponatų įtraukimo į pagrindinį fondą.</w:t>
      </w:r>
    </w:p>
    <w:p w:rsidR="00636C09" w:rsidRPr="00E87BFC" w:rsidRDefault="00636C09"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Patikrintos deponuotų eksponatų saugojimo sąlygos. 16</w:t>
      </w:r>
      <w:r w:rsidRPr="00E87BFC">
        <w:rPr>
          <w:rFonts w:ascii="Times New Roman" w:hAnsi="Times New Roman"/>
          <w:color w:val="FF0000"/>
          <w:sz w:val="24"/>
          <w:szCs w:val="24"/>
        </w:rPr>
        <w:t xml:space="preserve"> </w:t>
      </w:r>
      <w:r w:rsidRPr="00E87BFC">
        <w:rPr>
          <w:rFonts w:ascii="Times New Roman" w:hAnsi="Times New Roman"/>
          <w:sz w:val="24"/>
          <w:szCs w:val="24"/>
        </w:rPr>
        <w:t>iš Maironio literatūros muziejaus gautų eksponatų yra rašytojo Vinco Mykolaičio - Putino gimtojoje sodyboje-muziejuje. Pakitimų nerasta.</w:t>
      </w:r>
    </w:p>
    <w:p w:rsidR="00636C09" w:rsidRPr="007E5A8E" w:rsidRDefault="00636C09" w:rsidP="00E87BFC">
      <w:pPr>
        <w:pStyle w:val="NormalWeb"/>
        <w:spacing w:before="0" w:beforeAutospacing="0" w:after="0" w:afterAutospacing="0"/>
        <w:ind w:firstLine="851"/>
        <w:jc w:val="both"/>
        <w:rPr>
          <w:lang w:val="lt-LT"/>
        </w:rPr>
      </w:pPr>
      <w:r w:rsidRPr="00E87BFC">
        <w:rPr>
          <w:lang w:val="lt-LT"/>
        </w:rPr>
        <w:t xml:space="preserve">Patikrintas Zdebskio rinkinys. Zdebskio rinkinį sudaro </w:t>
      </w:r>
      <w:r w:rsidRPr="00E87BFC">
        <w:rPr>
          <w:color w:val="000000"/>
          <w:lang w:val="lt-LT"/>
        </w:rPr>
        <w:t>1500 e</w:t>
      </w:r>
      <w:r w:rsidRPr="00E87BFC">
        <w:rPr>
          <w:lang w:val="lt-LT"/>
        </w:rPr>
        <w:t>ksponatų</w:t>
      </w:r>
      <w:r w:rsidRPr="00E87BFC">
        <w:rPr>
          <w:color w:val="FF0000"/>
          <w:lang w:val="lt-LT"/>
        </w:rPr>
        <w:t xml:space="preserve">. </w:t>
      </w:r>
    </w:p>
    <w:p w:rsidR="00E87E61" w:rsidRPr="007E5A8E" w:rsidRDefault="00636C09" w:rsidP="00E87BFC">
      <w:pPr>
        <w:pStyle w:val="NormalWeb"/>
        <w:spacing w:before="0" w:beforeAutospacing="0" w:after="0" w:afterAutospacing="0"/>
        <w:ind w:firstLine="851"/>
        <w:jc w:val="both"/>
        <w:rPr>
          <w:lang w:val="lt-LT"/>
        </w:rPr>
      </w:pPr>
      <w:r w:rsidRPr="00E87BFC">
        <w:rPr>
          <w:lang w:val="lt-LT"/>
        </w:rPr>
        <w:t>Į Prano Gudyno restauravimo centrą išvežta restauruoti 6 bažnyčios rinkinio eksponatai.</w:t>
      </w:r>
    </w:p>
    <w:p w:rsidR="00636C09" w:rsidRPr="00E87BFC" w:rsidRDefault="00636C09" w:rsidP="00E87BFC">
      <w:pPr>
        <w:pStyle w:val="Standard"/>
        <w:ind w:firstLine="851"/>
        <w:rPr>
          <w:sz w:val="24"/>
          <w:szCs w:val="24"/>
        </w:rPr>
      </w:pPr>
      <w:r w:rsidRPr="00E87BFC">
        <w:rPr>
          <w:b/>
          <w:sz w:val="24"/>
          <w:szCs w:val="24"/>
        </w:rPr>
        <w:lastRenderedPageBreak/>
        <w:t>Eksponatų vertinimas tikrąją verte</w:t>
      </w:r>
    </w:p>
    <w:p w:rsidR="00636C09" w:rsidRPr="00E87BFC" w:rsidRDefault="00636C09"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Vadovaudamiesi Lietuvos kultūros ministro 2015 m. sausio 7 d. įsakymu Nr. ĮV-3 patvirtinta „Muziejuose saugojamų kilnojamų vertybių vertinimo tikrąją verte metodika“ 2020 m. tikrąją verte įvertinome 8</w:t>
      </w:r>
      <w:r w:rsidRPr="007E5A8E">
        <w:rPr>
          <w:rFonts w:ascii="Times New Roman" w:hAnsi="Times New Roman"/>
          <w:sz w:val="24"/>
          <w:szCs w:val="24"/>
        </w:rPr>
        <w:t>387</w:t>
      </w:r>
      <w:r w:rsidRPr="00E87BFC">
        <w:rPr>
          <w:rFonts w:ascii="Times New Roman" w:hAnsi="Times New Roman"/>
          <w:sz w:val="24"/>
          <w:szCs w:val="24"/>
        </w:rPr>
        <w:t xml:space="preserve"> eksponatus. Įvertintų eksponatų tikroji vertė</w:t>
      </w:r>
      <w:r w:rsidRPr="00E87BFC">
        <w:rPr>
          <w:rFonts w:ascii="Times New Roman" w:hAnsi="Times New Roman"/>
          <w:sz w:val="24"/>
          <w:szCs w:val="24"/>
          <w:shd w:val="clear" w:color="auto" w:fill="FFFFFF"/>
        </w:rPr>
        <w:t xml:space="preserve"> –21708,25 </w:t>
      </w:r>
      <w:proofErr w:type="spellStart"/>
      <w:r w:rsidRPr="00E87BFC">
        <w:rPr>
          <w:rFonts w:ascii="Times New Roman" w:hAnsi="Times New Roman"/>
          <w:sz w:val="24"/>
          <w:szCs w:val="24"/>
          <w:shd w:val="clear" w:color="auto" w:fill="FFFFFF"/>
        </w:rPr>
        <w:t>Eur</w:t>
      </w:r>
      <w:proofErr w:type="spellEnd"/>
    </w:p>
    <w:p w:rsidR="00CB0E6E" w:rsidRPr="00E87BFC" w:rsidRDefault="00CB0E6E" w:rsidP="00E87BFC">
      <w:pPr>
        <w:pStyle w:val="Standard"/>
        <w:ind w:firstLine="851"/>
        <w:rPr>
          <w:b/>
          <w:color w:val="000000"/>
          <w:sz w:val="24"/>
          <w:szCs w:val="24"/>
        </w:rPr>
      </w:pPr>
    </w:p>
    <w:p w:rsidR="00636C09" w:rsidRPr="00E87BFC" w:rsidRDefault="00636C09" w:rsidP="00E87BFC">
      <w:pPr>
        <w:pStyle w:val="Standard"/>
        <w:ind w:firstLine="851"/>
        <w:rPr>
          <w:sz w:val="24"/>
          <w:szCs w:val="24"/>
        </w:rPr>
      </w:pPr>
      <w:r w:rsidRPr="00E87BFC">
        <w:rPr>
          <w:b/>
          <w:color w:val="000000"/>
          <w:sz w:val="24"/>
          <w:szCs w:val="24"/>
        </w:rPr>
        <w:t xml:space="preserve">Eksponatų </w:t>
      </w:r>
      <w:proofErr w:type="spellStart"/>
      <w:r w:rsidRPr="00E87BFC">
        <w:rPr>
          <w:b/>
          <w:color w:val="000000"/>
          <w:sz w:val="24"/>
          <w:szCs w:val="24"/>
        </w:rPr>
        <w:t>skaitmeninimas</w:t>
      </w:r>
      <w:proofErr w:type="spellEnd"/>
    </w:p>
    <w:p w:rsidR="00636C09" w:rsidRPr="00E87BFC" w:rsidRDefault="00636C09" w:rsidP="00E87BFC">
      <w:pPr>
        <w:pStyle w:val="Standard"/>
        <w:ind w:left="-142" w:firstLine="851"/>
        <w:rPr>
          <w:sz w:val="24"/>
          <w:szCs w:val="24"/>
        </w:rPr>
      </w:pPr>
      <w:r w:rsidRPr="00E87BFC">
        <w:rPr>
          <w:sz w:val="24"/>
          <w:szCs w:val="24"/>
          <w:shd w:val="clear" w:color="auto" w:fill="FFFFFF"/>
        </w:rPr>
        <w:t>Lietuvos integrali muziejų informacinė sistema (LIMIS)</w:t>
      </w:r>
      <w:r w:rsidRPr="00E87BFC">
        <w:rPr>
          <w:sz w:val="24"/>
          <w:szCs w:val="24"/>
        </w:rPr>
        <w:t xml:space="preserve"> buvo sukurta 2010–2013 m. pagal 2007–2013 m. Ekonomikos augimo veiksmų programos 3 prioriteto „Informacinė visuomenė visiems“ priemonę VP2-3.1-IVPK-04-V „Lietuvos kultūra informacinėje visuomenėje“ įgyvendinant projektą „Lietuvos integralios muziejų informacinės sistemos įdiegimas į Lietuvos muziejus“ 2020 m. </w:t>
      </w:r>
      <w:proofErr w:type="spellStart"/>
      <w:r w:rsidRPr="00E87BFC">
        <w:rPr>
          <w:sz w:val="24"/>
          <w:szCs w:val="24"/>
        </w:rPr>
        <w:t>suskaitmeninome</w:t>
      </w:r>
      <w:proofErr w:type="spellEnd"/>
      <w:r w:rsidRPr="00E87BFC">
        <w:rPr>
          <w:sz w:val="24"/>
          <w:szCs w:val="24"/>
        </w:rPr>
        <w:t xml:space="preserve"> 196 eksponatus, LIMIS sistemoje patalpinome 23 eksponatus.</w:t>
      </w:r>
    </w:p>
    <w:p w:rsidR="00CB0E6E" w:rsidRPr="00E87BFC" w:rsidRDefault="00CB0E6E" w:rsidP="00E87BFC">
      <w:pPr>
        <w:pStyle w:val="Standard"/>
        <w:ind w:left="-142" w:firstLine="851"/>
        <w:rPr>
          <w:b/>
          <w:bCs/>
          <w:sz w:val="24"/>
          <w:szCs w:val="24"/>
        </w:rPr>
      </w:pPr>
    </w:p>
    <w:p w:rsidR="00636C09" w:rsidRPr="00E87BFC" w:rsidRDefault="00636C09" w:rsidP="00E87BFC">
      <w:pPr>
        <w:pStyle w:val="Standard"/>
        <w:ind w:left="-142" w:firstLine="851"/>
        <w:rPr>
          <w:sz w:val="24"/>
          <w:szCs w:val="24"/>
        </w:rPr>
      </w:pPr>
      <w:r w:rsidRPr="00E87BFC">
        <w:rPr>
          <w:b/>
          <w:bCs/>
          <w:sz w:val="24"/>
          <w:szCs w:val="24"/>
        </w:rPr>
        <w:t>Eksponatų restauravimas, konservavimas</w:t>
      </w:r>
    </w:p>
    <w:p w:rsidR="00636C09" w:rsidRPr="00E87BFC" w:rsidRDefault="00636C09" w:rsidP="00E87BFC">
      <w:pPr>
        <w:pStyle w:val="Standard"/>
        <w:ind w:left="-142" w:firstLine="851"/>
        <w:rPr>
          <w:sz w:val="24"/>
          <w:szCs w:val="24"/>
        </w:rPr>
      </w:pPr>
      <w:r w:rsidRPr="00E87BFC">
        <w:rPr>
          <w:sz w:val="24"/>
          <w:szCs w:val="24"/>
        </w:rPr>
        <w:t xml:space="preserve">Į Prano Gudyno restauravimo centrą išvežta 6 bažnyčios rinkinio eksponatai, liturginiai rūbai. Jie išvalyti, konservuoti ir paruošti ilgalaikiam saugojimui. Po restauravimo parsivežta anksčiau išvežti 13 archeologijos rinkinio eksponatų ir 1 paveikslas. </w:t>
      </w:r>
    </w:p>
    <w:p w:rsidR="00CB0E6E" w:rsidRPr="00E87BFC" w:rsidRDefault="00CB0E6E" w:rsidP="00E87BFC">
      <w:pPr>
        <w:pStyle w:val="Standard"/>
        <w:ind w:firstLine="851"/>
        <w:rPr>
          <w:b/>
          <w:color w:val="000000"/>
          <w:sz w:val="24"/>
          <w:szCs w:val="24"/>
        </w:rPr>
      </w:pPr>
    </w:p>
    <w:p w:rsidR="00B62255" w:rsidRPr="00E87BFC" w:rsidRDefault="00B62255" w:rsidP="00E87BFC">
      <w:pPr>
        <w:pStyle w:val="Standard"/>
        <w:ind w:firstLine="851"/>
        <w:rPr>
          <w:b/>
          <w:color w:val="000000"/>
          <w:sz w:val="24"/>
          <w:szCs w:val="24"/>
        </w:rPr>
      </w:pPr>
      <w:r w:rsidRPr="00E87BFC">
        <w:rPr>
          <w:b/>
          <w:color w:val="000000"/>
          <w:sz w:val="24"/>
          <w:szCs w:val="24"/>
        </w:rPr>
        <w:t>Mokslinis tiriamasis darbas</w:t>
      </w:r>
    </w:p>
    <w:p w:rsidR="00036C87" w:rsidRPr="00E87BFC" w:rsidRDefault="006A36C2" w:rsidP="00E87BFC">
      <w:pPr>
        <w:pStyle w:val="NormalWeb"/>
        <w:spacing w:before="0" w:beforeAutospacing="0" w:after="0" w:afterAutospacing="0"/>
        <w:ind w:firstLine="851"/>
        <w:jc w:val="both"/>
        <w:rPr>
          <w:color w:val="000000"/>
          <w:lang w:val="lt-LT"/>
        </w:rPr>
      </w:pPr>
      <w:r w:rsidRPr="00E87BFC">
        <w:rPr>
          <w:lang w:val="lt-LT"/>
        </w:rPr>
        <w:t>2020</w:t>
      </w:r>
      <w:r w:rsidR="00B62255" w:rsidRPr="00E87BFC">
        <w:rPr>
          <w:lang w:val="lt-LT"/>
        </w:rPr>
        <w:t xml:space="preserve"> metais rinkta, papildyta ir sisteminta informacija apie žymius kraštiečius informacinėse bylose: </w:t>
      </w:r>
      <w:r w:rsidR="000E28DE" w:rsidRPr="00E87BFC">
        <w:rPr>
          <w:color w:val="000000"/>
          <w:lang w:val="lt-LT"/>
        </w:rPr>
        <w:t>„Egidijus Bičkauskas“, „Juozas Brundza“, ,,Marija Katiliūtė-</w:t>
      </w:r>
      <w:proofErr w:type="spellStart"/>
      <w:r w:rsidR="000E28DE" w:rsidRPr="00E87BFC">
        <w:rPr>
          <w:color w:val="000000"/>
          <w:lang w:val="lt-LT"/>
        </w:rPr>
        <w:t>Lacrima</w:t>
      </w:r>
      <w:proofErr w:type="spellEnd"/>
      <w:r w:rsidR="000E28DE" w:rsidRPr="00E87BFC">
        <w:rPr>
          <w:color w:val="000000"/>
          <w:lang w:val="lt-LT"/>
        </w:rPr>
        <w:t>“, „Aldon</w:t>
      </w:r>
      <w:r w:rsidR="00036C87" w:rsidRPr="00E87BFC">
        <w:rPr>
          <w:color w:val="000000"/>
          <w:lang w:val="lt-LT"/>
        </w:rPr>
        <w:t xml:space="preserve">a Ruseckaitė“, „Gintautas </w:t>
      </w:r>
      <w:proofErr w:type="spellStart"/>
      <w:r w:rsidR="00036C87" w:rsidRPr="00E87BFC">
        <w:rPr>
          <w:color w:val="000000"/>
          <w:lang w:val="lt-LT"/>
        </w:rPr>
        <w:t>Dabriš</w:t>
      </w:r>
      <w:r w:rsidR="000E28DE" w:rsidRPr="00E87BFC">
        <w:rPr>
          <w:color w:val="000000"/>
          <w:lang w:val="lt-LT"/>
        </w:rPr>
        <w:t>ius</w:t>
      </w:r>
      <w:proofErr w:type="spellEnd"/>
      <w:r w:rsidR="000E28DE" w:rsidRPr="00E87BFC">
        <w:rPr>
          <w:color w:val="000000"/>
          <w:lang w:val="lt-LT"/>
        </w:rPr>
        <w:t xml:space="preserve">“, </w:t>
      </w:r>
      <w:r w:rsidR="006B2898" w:rsidRPr="00E87BFC">
        <w:rPr>
          <w:color w:val="000000"/>
          <w:lang w:val="lt-LT"/>
        </w:rPr>
        <w:t>„</w:t>
      </w:r>
      <w:r w:rsidR="00F15B0C" w:rsidRPr="00E87BFC">
        <w:rPr>
          <w:color w:val="000000"/>
          <w:lang w:val="lt-LT"/>
        </w:rPr>
        <w:t>Leonas</w:t>
      </w:r>
      <w:r w:rsidR="000E28DE" w:rsidRPr="00E87BFC">
        <w:rPr>
          <w:color w:val="000000"/>
          <w:lang w:val="lt-LT"/>
        </w:rPr>
        <w:t xml:space="preserve"> </w:t>
      </w:r>
      <w:proofErr w:type="spellStart"/>
      <w:r w:rsidR="000E28DE" w:rsidRPr="00E87BFC">
        <w:rPr>
          <w:color w:val="000000"/>
          <w:lang w:val="lt-LT"/>
        </w:rPr>
        <w:t>Puskunigi</w:t>
      </w:r>
      <w:r w:rsidR="00F15B0C" w:rsidRPr="00E87BFC">
        <w:rPr>
          <w:color w:val="000000"/>
          <w:lang w:val="lt-LT"/>
        </w:rPr>
        <w:t>s</w:t>
      </w:r>
      <w:proofErr w:type="spellEnd"/>
      <w:r w:rsidR="006B2898" w:rsidRPr="00E87BFC">
        <w:rPr>
          <w:color w:val="000000"/>
          <w:lang w:val="lt-LT"/>
        </w:rPr>
        <w:t>“</w:t>
      </w:r>
      <w:r w:rsidR="00535105" w:rsidRPr="00E87BFC">
        <w:rPr>
          <w:color w:val="000000"/>
          <w:lang w:val="lt-LT"/>
        </w:rPr>
        <w:t>, „Jurgis Lukša“</w:t>
      </w:r>
      <w:r w:rsidR="00036C87" w:rsidRPr="00E87BFC">
        <w:rPr>
          <w:color w:val="000000"/>
          <w:lang w:val="lt-LT"/>
        </w:rPr>
        <w:t xml:space="preserve">, „Pranas </w:t>
      </w:r>
      <w:proofErr w:type="spellStart"/>
      <w:r w:rsidR="00036C87" w:rsidRPr="00E87BFC">
        <w:rPr>
          <w:color w:val="000000"/>
          <w:lang w:val="lt-LT"/>
        </w:rPr>
        <w:t>Puskunigis</w:t>
      </w:r>
      <w:proofErr w:type="spellEnd"/>
      <w:r w:rsidR="00036C87" w:rsidRPr="00E87BFC">
        <w:rPr>
          <w:color w:val="000000"/>
          <w:lang w:val="lt-LT"/>
        </w:rPr>
        <w:t xml:space="preserve">“, „Monika Urmanavičiūtė – Jonaitienė“, „Matas Šalčius“, „Birutė </w:t>
      </w:r>
      <w:proofErr w:type="spellStart"/>
      <w:r w:rsidR="00036C87" w:rsidRPr="00E87BFC">
        <w:rPr>
          <w:color w:val="000000"/>
          <w:lang w:val="lt-LT"/>
        </w:rPr>
        <w:t>Sodaitytė</w:t>
      </w:r>
      <w:proofErr w:type="spellEnd"/>
      <w:r w:rsidR="00036C87" w:rsidRPr="00E87BFC">
        <w:rPr>
          <w:color w:val="000000"/>
          <w:lang w:val="lt-LT"/>
        </w:rPr>
        <w:t xml:space="preserve">”, „Juozas Palionis“, „Jonas </w:t>
      </w:r>
      <w:proofErr w:type="spellStart"/>
      <w:r w:rsidR="00036C87" w:rsidRPr="00E87BFC">
        <w:rPr>
          <w:color w:val="000000"/>
          <w:lang w:val="lt-LT"/>
        </w:rPr>
        <w:t>Matukevičius</w:t>
      </w:r>
      <w:proofErr w:type="spellEnd"/>
      <w:r w:rsidR="00036C87" w:rsidRPr="00E87BFC">
        <w:rPr>
          <w:color w:val="000000"/>
          <w:lang w:val="lt-LT"/>
        </w:rPr>
        <w:t>“, „Česlovas Iškauskas“.</w:t>
      </w:r>
    </w:p>
    <w:p w:rsidR="00B62255" w:rsidRPr="00E87BFC" w:rsidRDefault="00D364CC" w:rsidP="00E87BFC">
      <w:pPr>
        <w:pStyle w:val="NormalWeb"/>
        <w:spacing w:before="0" w:beforeAutospacing="0" w:after="0" w:afterAutospacing="0"/>
        <w:ind w:firstLine="851"/>
        <w:jc w:val="both"/>
        <w:rPr>
          <w:lang w:val="lt-LT"/>
        </w:rPr>
      </w:pPr>
      <w:r w:rsidRPr="00E87BFC">
        <w:rPr>
          <w:color w:val="000000"/>
          <w:lang w:val="lt-LT"/>
        </w:rPr>
        <w:t>Tyrinėta Justino</w:t>
      </w:r>
      <w:r w:rsidR="00036C87" w:rsidRPr="00E87BFC">
        <w:rPr>
          <w:color w:val="000000"/>
          <w:lang w:val="lt-LT"/>
        </w:rPr>
        <w:t xml:space="preserve"> Marcinkevičiaus reikšmė Lietuvos Atgimimo laikotarpyje, analizuota medžiaga sukaupta Prienų krašto muziejaus fonduose.</w:t>
      </w:r>
      <w:r w:rsidR="00847C58" w:rsidRPr="00E87BFC">
        <w:rPr>
          <w:color w:val="000000"/>
          <w:lang w:val="lt-LT"/>
        </w:rPr>
        <w:t xml:space="preserve"> Tyrinėta Marijos Katiliūtės-</w:t>
      </w:r>
      <w:proofErr w:type="spellStart"/>
      <w:r w:rsidR="00847C58" w:rsidRPr="00E87BFC">
        <w:rPr>
          <w:color w:val="000000"/>
          <w:lang w:val="lt-LT"/>
        </w:rPr>
        <w:t>Lacrimos</w:t>
      </w:r>
      <w:proofErr w:type="spellEnd"/>
      <w:r w:rsidR="00847C58" w:rsidRPr="00E87BFC">
        <w:rPr>
          <w:color w:val="000000"/>
          <w:lang w:val="lt-LT"/>
        </w:rPr>
        <w:t>, Aldonos Ruseckaitės biografija, kūryba. T</w:t>
      </w:r>
      <w:r w:rsidR="000E28DE" w:rsidRPr="00E87BFC">
        <w:rPr>
          <w:color w:val="000000"/>
          <w:lang w:val="lt-LT"/>
        </w:rPr>
        <w:t>yrinėta M. Šalčiaus susirašinėjimas su broliu bei žmona,</w:t>
      </w:r>
      <w:r w:rsidR="00B62255" w:rsidRPr="00E87BFC">
        <w:rPr>
          <w:lang w:val="lt-LT"/>
        </w:rPr>
        <w:t xml:space="preserve"> (vyr. fondų saugotoja </w:t>
      </w:r>
      <w:proofErr w:type="spellStart"/>
      <w:r w:rsidR="00B62255" w:rsidRPr="00E87BFC">
        <w:rPr>
          <w:lang w:val="lt-LT"/>
        </w:rPr>
        <w:t>E.Juodsnukytė</w:t>
      </w:r>
      <w:proofErr w:type="spellEnd"/>
      <w:r w:rsidR="00B62255" w:rsidRPr="00E87BFC">
        <w:rPr>
          <w:lang w:val="lt-LT"/>
        </w:rPr>
        <w:t xml:space="preserve">, vyr. muziejininkė V. </w:t>
      </w:r>
      <w:proofErr w:type="spellStart"/>
      <w:r w:rsidR="00B62255" w:rsidRPr="00E87BFC">
        <w:rPr>
          <w:lang w:val="lt-LT"/>
        </w:rPr>
        <w:t>Bielevičienė</w:t>
      </w:r>
      <w:proofErr w:type="spellEnd"/>
      <w:r w:rsidR="00B62255" w:rsidRPr="00E87BFC">
        <w:rPr>
          <w:lang w:val="lt-LT"/>
        </w:rPr>
        <w:t>).</w:t>
      </w:r>
    </w:p>
    <w:p w:rsidR="00B62255" w:rsidRPr="00E87BFC" w:rsidRDefault="00B62255" w:rsidP="00E87BFC">
      <w:pPr>
        <w:pStyle w:val="Standard"/>
        <w:ind w:left="-142" w:firstLine="851"/>
        <w:rPr>
          <w:sz w:val="24"/>
          <w:szCs w:val="24"/>
        </w:rPr>
      </w:pPr>
      <w:r w:rsidRPr="00E87BFC">
        <w:rPr>
          <w:sz w:val="24"/>
          <w:szCs w:val="24"/>
        </w:rPr>
        <w:t xml:space="preserve">Kaupta medžiaga apie </w:t>
      </w:r>
      <w:proofErr w:type="spellStart"/>
      <w:r w:rsidRPr="00E87BFC">
        <w:rPr>
          <w:sz w:val="24"/>
          <w:szCs w:val="24"/>
        </w:rPr>
        <w:t>Šilavoto</w:t>
      </w:r>
      <w:proofErr w:type="spellEnd"/>
      <w:r w:rsidRPr="00E87BFC">
        <w:rPr>
          <w:sz w:val="24"/>
          <w:szCs w:val="24"/>
        </w:rPr>
        <w:t xml:space="preserve"> krašto praeitį, parapijos įkūrėją Antaną </w:t>
      </w:r>
      <w:proofErr w:type="spellStart"/>
      <w:r w:rsidRPr="00E87BFC">
        <w:rPr>
          <w:sz w:val="24"/>
          <w:szCs w:val="24"/>
        </w:rPr>
        <w:t>Radušį</w:t>
      </w:r>
      <w:proofErr w:type="spellEnd"/>
      <w:r w:rsidRPr="00E87BFC">
        <w:rPr>
          <w:sz w:val="24"/>
          <w:szCs w:val="24"/>
        </w:rPr>
        <w:t xml:space="preserve"> (rugpjūčio – gruodžio mėn., </w:t>
      </w:r>
      <w:proofErr w:type="spellStart"/>
      <w:r w:rsidRPr="00E87BFC">
        <w:rPr>
          <w:sz w:val="24"/>
          <w:szCs w:val="24"/>
        </w:rPr>
        <w:t>Šilavoto</w:t>
      </w:r>
      <w:proofErr w:type="spellEnd"/>
      <w:r w:rsidRPr="00E87BFC">
        <w:rPr>
          <w:sz w:val="24"/>
          <w:szCs w:val="24"/>
        </w:rPr>
        <w:t xml:space="preserve"> „</w:t>
      </w:r>
      <w:proofErr w:type="spellStart"/>
      <w:r w:rsidRPr="00E87BFC">
        <w:rPr>
          <w:sz w:val="24"/>
          <w:szCs w:val="24"/>
        </w:rPr>
        <w:t>Davakyno</w:t>
      </w:r>
      <w:proofErr w:type="spellEnd"/>
      <w:r w:rsidRPr="00E87BFC">
        <w:rPr>
          <w:sz w:val="24"/>
          <w:szCs w:val="24"/>
        </w:rPr>
        <w:t xml:space="preserve">“ padalinio muziejininkė M. </w:t>
      </w:r>
      <w:proofErr w:type="spellStart"/>
      <w:r w:rsidRPr="00E87BFC">
        <w:rPr>
          <w:sz w:val="24"/>
          <w:szCs w:val="24"/>
        </w:rPr>
        <w:t>Lincevičienė</w:t>
      </w:r>
      <w:proofErr w:type="spellEnd"/>
      <w:r w:rsidRPr="00E87BFC">
        <w:rPr>
          <w:sz w:val="24"/>
          <w:szCs w:val="24"/>
        </w:rPr>
        <w:t>). Kaupta medžiaga ir spa</w:t>
      </w:r>
      <w:r w:rsidR="002B11D7" w:rsidRPr="00E87BFC">
        <w:rPr>
          <w:sz w:val="24"/>
          <w:szCs w:val="24"/>
        </w:rPr>
        <w:t>udos leidiniai V.M. Putino sodyb</w:t>
      </w:r>
      <w:r w:rsidRPr="00E87BFC">
        <w:rPr>
          <w:sz w:val="24"/>
          <w:szCs w:val="24"/>
        </w:rPr>
        <w:t>oje muziejuje (muziejaus prižiūrėtoja J. Mykolaitienė).</w:t>
      </w:r>
    </w:p>
    <w:p w:rsidR="002B11D7" w:rsidRPr="00E87BFC" w:rsidRDefault="0076540F" w:rsidP="00E87BFC">
      <w:pPr>
        <w:pStyle w:val="NormalWeb"/>
        <w:spacing w:before="0" w:beforeAutospacing="0" w:after="0" w:afterAutospacing="0"/>
        <w:ind w:firstLine="851"/>
        <w:jc w:val="both"/>
        <w:rPr>
          <w:color w:val="000000"/>
          <w:lang w:val="lt-LT"/>
        </w:rPr>
      </w:pPr>
      <w:r w:rsidRPr="00E87BFC">
        <w:rPr>
          <w:lang w:val="lt-LT"/>
        </w:rPr>
        <w:t>Surengta 4</w:t>
      </w:r>
      <w:r w:rsidR="002B11D7" w:rsidRPr="00E87BFC">
        <w:rPr>
          <w:lang w:val="lt-LT"/>
        </w:rPr>
        <w:t xml:space="preserve"> vienos dienos ekspedicij</w:t>
      </w:r>
      <w:r w:rsidRPr="00E87BFC">
        <w:rPr>
          <w:lang w:val="lt-LT"/>
        </w:rPr>
        <w:t>os</w:t>
      </w:r>
      <w:r w:rsidR="002B11D7" w:rsidRPr="00E87BFC">
        <w:rPr>
          <w:lang w:val="lt-LT"/>
        </w:rPr>
        <w:t xml:space="preserve"> aplankant </w:t>
      </w:r>
      <w:proofErr w:type="spellStart"/>
      <w:r w:rsidR="002B11D7" w:rsidRPr="00E87BFC">
        <w:rPr>
          <w:color w:val="000000"/>
          <w:lang w:val="lt-LT"/>
        </w:rPr>
        <w:t>Šilavoto,Veiverių</w:t>
      </w:r>
      <w:proofErr w:type="spellEnd"/>
      <w:r w:rsidR="002B11D7" w:rsidRPr="00E87BFC">
        <w:rPr>
          <w:color w:val="000000"/>
          <w:lang w:val="lt-LT"/>
        </w:rPr>
        <w:t xml:space="preserve">, Naujosios Ūtos , Išlaužo sen. </w:t>
      </w:r>
      <w:r w:rsidRPr="00E87BFC">
        <w:rPr>
          <w:color w:val="000000"/>
          <w:lang w:val="lt-LT"/>
        </w:rPr>
        <w:t xml:space="preserve"> rezistencinio paveldo vieta</w:t>
      </w:r>
      <w:r w:rsidR="002B11D7" w:rsidRPr="00E87BFC">
        <w:rPr>
          <w:color w:val="000000"/>
          <w:lang w:val="lt-LT"/>
        </w:rPr>
        <w:t xml:space="preserve">s, vykdyta </w:t>
      </w:r>
      <w:proofErr w:type="spellStart"/>
      <w:r w:rsidR="002B11D7" w:rsidRPr="00E87BFC">
        <w:rPr>
          <w:color w:val="000000"/>
          <w:lang w:val="lt-LT"/>
        </w:rPr>
        <w:t>fotofiksacija</w:t>
      </w:r>
      <w:proofErr w:type="spellEnd"/>
      <w:r w:rsidR="002B11D7" w:rsidRPr="00E87BFC">
        <w:rPr>
          <w:color w:val="000000"/>
          <w:lang w:val="lt-LT"/>
        </w:rPr>
        <w:t>.</w:t>
      </w:r>
    </w:p>
    <w:p w:rsidR="000F2C8F" w:rsidRPr="00E87BFC" w:rsidRDefault="000F2C8F" w:rsidP="00E87BFC">
      <w:pPr>
        <w:pStyle w:val="NormalWeb"/>
        <w:spacing w:before="0" w:beforeAutospacing="0" w:after="0" w:afterAutospacing="0"/>
        <w:ind w:firstLine="851"/>
        <w:jc w:val="both"/>
        <w:rPr>
          <w:lang w:val="lt-LT"/>
        </w:rPr>
      </w:pPr>
      <w:r w:rsidRPr="00E87BFC">
        <w:rPr>
          <w:color w:val="000000"/>
          <w:lang w:val="lt-LT"/>
        </w:rPr>
        <w:t xml:space="preserve">Surengta </w:t>
      </w:r>
      <w:r w:rsidR="001A56FA" w:rsidRPr="00E87BFC">
        <w:rPr>
          <w:color w:val="000000"/>
          <w:lang w:val="lt-LT"/>
        </w:rPr>
        <w:t xml:space="preserve">ekspedicija į </w:t>
      </w:r>
      <w:proofErr w:type="spellStart"/>
      <w:r w:rsidR="001A56FA" w:rsidRPr="00E87BFC">
        <w:rPr>
          <w:color w:val="000000"/>
          <w:lang w:val="lt-LT"/>
        </w:rPr>
        <w:t>Ingavangio</w:t>
      </w:r>
      <w:proofErr w:type="spellEnd"/>
      <w:r w:rsidR="001A56FA" w:rsidRPr="00E87BFC">
        <w:rPr>
          <w:color w:val="000000"/>
          <w:lang w:val="lt-LT"/>
        </w:rPr>
        <w:t xml:space="preserve"> k., </w:t>
      </w:r>
      <w:proofErr w:type="spellStart"/>
      <w:r w:rsidR="001A56FA" w:rsidRPr="00E87BFC">
        <w:rPr>
          <w:color w:val="000000"/>
          <w:lang w:val="lt-LT"/>
        </w:rPr>
        <w:t>Šilavoto</w:t>
      </w:r>
      <w:proofErr w:type="spellEnd"/>
      <w:r w:rsidR="001A56FA" w:rsidRPr="00E87BFC">
        <w:rPr>
          <w:color w:val="000000"/>
          <w:lang w:val="lt-LT"/>
        </w:rPr>
        <w:t xml:space="preserve"> seniūniją pas </w:t>
      </w:r>
      <w:r w:rsidR="001A56FA" w:rsidRPr="00E87BFC">
        <w:rPr>
          <w:lang w:val="lt-LT"/>
        </w:rPr>
        <w:t>Mariją Žukauskaitę – Leonienę. Konsultuotasi dėl juodos ruginės duonos, kurią gaminant visas gamybos procesas atliekamas namų ūkyje laikantis tradicinio metodo.</w:t>
      </w:r>
    </w:p>
    <w:p w:rsidR="0076540F" w:rsidRPr="00E87BFC" w:rsidRDefault="0076540F"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 xml:space="preserve">Surengtos 2 </w:t>
      </w:r>
      <w:r w:rsidR="00D364CC" w:rsidRPr="00E87BFC">
        <w:rPr>
          <w:rFonts w:ascii="Times New Roman" w:hAnsi="Times New Roman"/>
          <w:sz w:val="24"/>
          <w:szCs w:val="24"/>
        </w:rPr>
        <w:t>išvykos</w:t>
      </w:r>
      <w:r w:rsidR="008D113F" w:rsidRPr="00E87BFC">
        <w:rPr>
          <w:rFonts w:ascii="Times New Roman" w:hAnsi="Times New Roman"/>
          <w:color w:val="000000"/>
          <w:sz w:val="24"/>
          <w:szCs w:val="24"/>
        </w:rPr>
        <w:t xml:space="preserve"> </w:t>
      </w:r>
      <w:r w:rsidR="00D364CC" w:rsidRPr="00E87BFC">
        <w:rPr>
          <w:rFonts w:ascii="Times New Roman" w:hAnsi="Times New Roman"/>
          <w:color w:val="000000"/>
          <w:sz w:val="24"/>
          <w:szCs w:val="24"/>
        </w:rPr>
        <w:t xml:space="preserve">į </w:t>
      </w:r>
      <w:r w:rsidR="008D113F" w:rsidRPr="00E87BFC">
        <w:rPr>
          <w:rFonts w:ascii="Times New Roman" w:hAnsi="Times New Roman"/>
          <w:color w:val="000000"/>
          <w:sz w:val="24"/>
          <w:szCs w:val="24"/>
        </w:rPr>
        <w:t>Marijampolės archyvą</w:t>
      </w:r>
      <w:r w:rsidR="00D364CC" w:rsidRPr="00E87BFC">
        <w:rPr>
          <w:rFonts w:ascii="Times New Roman" w:hAnsi="Times New Roman"/>
          <w:sz w:val="24"/>
          <w:szCs w:val="24"/>
        </w:rPr>
        <w:t xml:space="preserve"> muzie</w:t>
      </w:r>
      <w:r w:rsidR="003801E0" w:rsidRPr="00E87BFC">
        <w:rPr>
          <w:rFonts w:ascii="Times New Roman" w:hAnsi="Times New Roman"/>
          <w:sz w:val="24"/>
          <w:szCs w:val="24"/>
        </w:rPr>
        <w:t>jaus dokumentų fondui</w:t>
      </w:r>
      <w:r w:rsidRPr="00E87BFC">
        <w:rPr>
          <w:rFonts w:ascii="Times New Roman" w:hAnsi="Times New Roman"/>
          <w:sz w:val="24"/>
          <w:szCs w:val="24"/>
        </w:rPr>
        <w:t xml:space="preserve"> ir pranešimams.</w:t>
      </w:r>
    </w:p>
    <w:p w:rsidR="0076540F" w:rsidRPr="00E87BFC" w:rsidRDefault="00696280" w:rsidP="00E87BFC">
      <w:pPr>
        <w:pStyle w:val="NormalWeb"/>
        <w:spacing w:before="0" w:beforeAutospacing="0" w:after="0" w:afterAutospacing="0"/>
        <w:ind w:firstLine="851"/>
        <w:jc w:val="both"/>
        <w:rPr>
          <w:lang w:val="lt-LT"/>
        </w:rPr>
      </w:pPr>
      <w:r w:rsidRPr="00E87BFC">
        <w:rPr>
          <w:color w:val="000000"/>
          <w:lang w:val="lt-LT"/>
        </w:rPr>
        <w:t>Surengtos ekspedicijos į Marijampolės kraštotyros ir Maironio lietuvių literatūros muziejus, rinkta medžiaga planuojamoms parodoms ir pranešimams</w:t>
      </w:r>
      <w:r w:rsidR="00D364CC" w:rsidRPr="00E87BFC">
        <w:rPr>
          <w:color w:val="000000"/>
          <w:lang w:val="lt-LT"/>
        </w:rPr>
        <w:t>, bendradarbiauta rengiant virtualią parodą ir projektus.</w:t>
      </w:r>
    </w:p>
    <w:p w:rsidR="00B62255" w:rsidRPr="00E87BFC" w:rsidRDefault="00B62255"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Organizuota dvylika išvykų pas Prienų miesto</w:t>
      </w:r>
      <w:r w:rsidR="0076540F" w:rsidRPr="00E87BFC">
        <w:rPr>
          <w:rFonts w:ascii="Times New Roman" w:hAnsi="Times New Roman"/>
          <w:sz w:val="24"/>
          <w:szCs w:val="24"/>
        </w:rPr>
        <w:t xml:space="preserve"> ir rajono</w:t>
      </w:r>
      <w:r w:rsidRPr="00E87BFC">
        <w:rPr>
          <w:rFonts w:ascii="Times New Roman" w:hAnsi="Times New Roman"/>
          <w:sz w:val="24"/>
          <w:szCs w:val="24"/>
        </w:rPr>
        <w:t xml:space="preserve"> gyventojus, renkant medžiagą </w:t>
      </w:r>
      <w:r w:rsidR="0076540F" w:rsidRPr="00E87BFC">
        <w:rPr>
          <w:rFonts w:ascii="Times New Roman" w:hAnsi="Times New Roman"/>
          <w:sz w:val="24"/>
          <w:szCs w:val="24"/>
        </w:rPr>
        <w:t>muziejaus fondui</w:t>
      </w:r>
      <w:r w:rsidRPr="00E87BFC">
        <w:rPr>
          <w:rFonts w:ascii="Times New Roman" w:hAnsi="Times New Roman"/>
          <w:sz w:val="24"/>
          <w:szCs w:val="24"/>
        </w:rPr>
        <w:t xml:space="preserve"> ir pranešimams.</w:t>
      </w:r>
    </w:p>
    <w:p w:rsidR="008D113F" w:rsidRPr="00E87BFC" w:rsidRDefault="008D113F" w:rsidP="00E87BFC">
      <w:pPr>
        <w:spacing w:after="0" w:line="240" w:lineRule="auto"/>
        <w:ind w:firstLine="851"/>
        <w:jc w:val="both"/>
        <w:rPr>
          <w:rFonts w:ascii="Times New Roman" w:hAnsi="Times New Roman"/>
          <w:sz w:val="24"/>
          <w:szCs w:val="24"/>
        </w:rPr>
      </w:pPr>
      <w:r w:rsidRPr="00E87BFC">
        <w:rPr>
          <w:rFonts w:ascii="Times New Roman" w:hAnsi="Times New Roman"/>
          <w:color w:val="000000"/>
          <w:sz w:val="24"/>
          <w:szCs w:val="24"/>
        </w:rPr>
        <w:t>Apžiūrėtas partizano K. Garbaravičiaus bunkeris, informacija</w:t>
      </w:r>
      <w:r w:rsidR="00D364CC" w:rsidRPr="00E87BFC">
        <w:rPr>
          <w:rFonts w:ascii="Times New Roman" w:hAnsi="Times New Roman"/>
          <w:color w:val="000000"/>
          <w:sz w:val="24"/>
          <w:szCs w:val="24"/>
        </w:rPr>
        <w:t xml:space="preserve"> perduota Kauno KPD. Senosiose Prienų kapinėse i</w:t>
      </w:r>
      <w:r w:rsidRPr="00E87BFC">
        <w:rPr>
          <w:rFonts w:ascii="Times New Roman" w:hAnsi="Times New Roman"/>
          <w:color w:val="000000"/>
          <w:sz w:val="24"/>
          <w:szCs w:val="24"/>
        </w:rPr>
        <w:t>eškota žuvusio</w:t>
      </w:r>
      <w:r w:rsidR="00D364CC" w:rsidRPr="00E87BFC">
        <w:rPr>
          <w:rFonts w:ascii="Times New Roman" w:hAnsi="Times New Roman"/>
          <w:color w:val="000000"/>
          <w:sz w:val="24"/>
          <w:szCs w:val="24"/>
        </w:rPr>
        <w:t xml:space="preserve"> II-</w:t>
      </w:r>
      <w:proofErr w:type="spellStart"/>
      <w:r w:rsidR="00D364CC" w:rsidRPr="00E87BFC">
        <w:rPr>
          <w:rFonts w:ascii="Times New Roman" w:hAnsi="Times New Roman"/>
          <w:color w:val="000000"/>
          <w:sz w:val="24"/>
          <w:szCs w:val="24"/>
        </w:rPr>
        <w:t>ojo</w:t>
      </w:r>
      <w:proofErr w:type="spellEnd"/>
      <w:r w:rsidR="00D364CC" w:rsidRPr="00E87BFC">
        <w:rPr>
          <w:rFonts w:ascii="Times New Roman" w:hAnsi="Times New Roman"/>
          <w:color w:val="000000"/>
          <w:sz w:val="24"/>
          <w:szCs w:val="24"/>
        </w:rPr>
        <w:t xml:space="preserve"> pasaulinio</w:t>
      </w:r>
      <w:r w:rsidRPr="00E87BFC">
        <w:rPr>
          <w:rFonts w:ascii="Times New Roman" w:hAnsi="Times New Roman"/>
          <w:color w:val="000000"/>
          <w:sz w:val="24"/>
          <w:szCs w:val="24"/>
        </w:rPr>
        <w:t xml:space="preserve"> karo metu kario kapo.</w:t>
      </w:r>
    </w:p>
    <w:p w:rsidR="00696280" w:rsidRPr="00E87BFC" w:rsidRDefault="00081AA0" w:rsidP="00E87BFC">
      <w:pPr>
        <w:pStyle w:val="NormalWeb"/>
        <w:spacing w:before="0" w:beforeAutospacing="0" w:after="0" w:afterAutospacing="0"/>
        <w:ind w:firstLine="851"/>
        <w:jc w:val="both"/>
        <w:rPr>
          <w:color w:val="000000"/>
          <w:lang w:val="lt-LT"/>
        </w:rPr>
      </w:pPr>
      <w:r w:rsidRPr="00E87BFC">
        <w:rPr>
          <w:color w:val="000000"/>
          <w:lang w:val="lt-LT"/>
        </w:rPr>
        <w:t>Svarbiausių kultūros įvykių ir žymiausių kr</w:t>
      </w:r>
      <w:r w:rsidR="00774FE4" w:rsidRPr="00E87BFC">
        <w:rPr>
          <w:color w:val="000000"/>
          <w:lang w:val="lt-LT"/>
        </w:rPr>
        <w:t>aštiečių palikimo tyrinėjimas:</w:t>
      </w:r>
      <w:r w:rsidR="00AF050C" w:rsidRPr="00E87BFC">
        <w:rPr>
          <w:color w:val="000000"/>
          <w:lang w:val="lt-LT"/>
        </w:rPr>
        <w:t xml:space="preserve"> </w:t>
      </w:r>
      <w:r w:rsidR="00774FE4" w:rsidRPr="00E87BFC">
        <w:rPr>
          <w:color w:val="000000"/>
          <w:lang w:val="lt-LT"/>
        </w:rPr>
        <w:t>„</w:t>
      </w:r>
      <w:r w:rsidRPr="00E87BFC">
        <w:rPr>
          <w:color w:val="000000"/>
          <w:lang w:val="lt-LT"/>
        </w:rPr>
        <w:t>Prienų krašto rezistencinės kovos 1944-1953 m.”</w:t>
      </w:r>
      <w:r w:rsidR="00AF050C" w:rsidRPr="00E87BFC">
        <w:rPr>
          <w:color w:val="000000"/>
          <w:lang w:val="lt-LT"/>
        </w:rPr>
        <w:t xml:space="preserve">, </w:t>
      </w:r>
      <w:r w:rsidR="00774FE4" w:rsidRPr="00E87BFC">
        <w:rPr>
          <w:color w:val="000000"/>
          <w:lang w:val="lt-LT"/>
        </w:rPr>
        <w:t>„</w:t>
      </w:r>
      <w:r w:rsidRPr="00E87BFC">
        <w:rPr>
          <w:color w:val="000000"/>
          <w:lang w:val="lt-LT"/>
        </w:rPr>
        <w:t>Prienų miesto tarpukaris, kultūrinis gyvenimas, holokaustas”</w:t>
      </w:r>
      <w:r w:rsidR="00AF050C" w:rsidRPr="00E87BFC">
        <w:rPr>
          <w:color w:val="000000"/>
          <w:lang w:val="lt-LT"/>
        </w:rPr>
        <w:t xml:space="preserve">, </w:t>
      </w:r>
      <w:r w:rsidR="00774FE4" w:rsidRPr="00E87BFC">
        <w:rPr>
          <w:color w:val="000000"/>
          <w:lang w:val="lt-LT"/>
        </w:rPr>
        <w:t>„</w:t>
      </w:r>
      <w:r w:rsidRPr="00E87BFC">
        <w:rPr>
          <w:color w:val="000000"/>
          <w:lang w:val="lt-LT"/>
        </w:rPr>
        <w:t>Prienų kapinių palaidojimai”</w:t>
      </w:r>
      <w:r w:rsidR="00AF050C" w:rsidRPr="00E87BFC">
        <w:rPr>
          <w:color w:val="000000"/>
          <w:lang w:val="lt-LT"/>
        </w:rPr>
        <w:t>.</w:t>
      </w:r>
    </w:p>
    <w:p w:rsidR="008D113F" w:rsidRPr="00E87BFC" w:rsidRDefault="008D113F" w:rsidP="00E87BFC">
      <w:pPr>
        <w:pStyle w:val="NormalWeb"/>
        <w:spacing w:before="0" w:beforeAutospacing="0" w:after="0" w:afterAutospacing="0"/>
        <w:ind w:firstLine="851"/>
        <w:jc w:val="both"/>
        <w:rPr>
          <w:lang w:val="lt-LT"/>
        </w:rPr>
      </w:pPr>
      <w:r w:rsidRPr="00E87BFC">
        <w:rPr>
          <w:color w:val="000000"/>
          <w:lang w:val="lt-LT"/>
        </w:rPr>
        <w:t xml:space="preserve">Parengtas mokslinis </w:t>
      </w:r>
      <w:r w:rsidR="00002A47" w:rsidRPr="00E87BFC">
        <w:rPr>
          <w:color w:val="000000"/>
          <w:lang w:val="lt-LT"/>
        </w:rPr>
        <w:t>s</w:t>
      </w:r>
      <w:r w:rsidRPr="00E87BFC">
        <w:rPr>
          <w:color w:val="000000"/>
          <w:lang w:val="lt-LT"/>
        </w:rPr>
        <w:t xml:space="preserve">traipsnis ir pranešimas </w:t>
      </w:r>
      <w:r w:rsidR="00002A47" w:rsidRPr="00E87BFC">
        <w:rPr>
          <w:color w:val="000000"/>
          <w:lang w:val="lt-LT"/>
        </w:rPr>
        <w:t xml:space="preserve">„Lietuvybės saugotojas Justinas Marcinkevičius: iš Prienų krašto muziejaus rinkinio“. Pranešimas pristatytas virtualioje erdvėje 2020 m. spalio 15 d. Lietuvos muziejų asociacijos ir Rinkinių mokslinio tyrimo sekcijos XXIII mokslinėje konferencijoje „Kovo 11-osios Lietuva muziejuose“ </w:t>
      </w:r>
    </w:p>
    <w:p w:rsidR="00AF050C" w:rsidRPr="00E87BFC" w:rsidRDefault="00AF050C" w:rsidP="00E87BFC">
      <w:pPr>
        <w:pStyle w:val="NormalWeb"/>
        <w:spacing w:before="0" w:beforeAutospacing="0" w:after="0" w:afterAutospacing="0"/>
        <w:ind w:firstLine="851"/>
        <w:jc w:val="both"/>
        <w:rPr>
          <w:lang w:val="lt-LT"/>
        </w:rPr>
      </w:pPr>
    </w:p>
    <w:p w:rsidR="00B62255" w:rsidRPr="00E87BFC" w:rsidRDefault="00B62255" w:rsidP="00E87BFC">
      <w:pPr>
        <w:spacing w:after="0" w:line="240" w:lineRule="auto"/>
        <w:ind w:firstLine="851"/>
        <w:jc w:val="both"/>
        <w:rPr>
          <w:rFonts w:ascii="Times New Roman" w:hAnsi="Times New Roman"/>
          <w:sz w:val="24"/>
          <w:szCs w:val="24"/>
        </w:rPr>
      </w:pPr>
      <w:r w:rsidRPr="00E87BFC">
        <w:rPr>
          <w:rFonts w:ascii="Times New Roman" w:hAnsi="Times New Roman"/>
          <w:b/>
          <w:sz w:val="24"/>
          <w:szCs w:val="24"/>
        </w:rPr>
        <w:lastRenderedPageBreak/>
        <w:t>Ekspozicinis darbas</w:t>
      </w:r>
    </w:p>
    <w:p w:rsidR="005C1E8E" w:rsidRPr="00E87BFC" w:rsidRDefault="00F62C01" w:rsidP="00E87BFC">
      <w:pPr>
        <w:pStyle w:val="NormalWeb"/>
        <w:spacing w:before="0" w:beforeAutospacing="0" w:after="0" w:afterAutospacing="0"/>
        <w:ind w:firstLine="851"/>
        <w:jc w:val="both"/>
        <w:rPr>
          <w:color w:val="000000"/>
          <w:lang w:val="lt-LT"/>
        </w:rPr>
      </w:pPr>
      <w:r w:rsidRPr="00E87BFC">
        <w:rPr>
          <w:color w:val="000000"/>
          <w:lang w:val="lt-LT"/>
        </w:rPr>
        <w:t>2020</w:t>
      </w:r>
      <w:r w:rsidR="00B62255" w:rsidRPr="00E87BFC">
        <w:rPr>
          <w:color w:val="000000"/>
          <w:lang w:val="lt-LT"/>
        </w:rPr>
        <w:t xml:space="preserve"> </w:t>
      </w:r>
      <w:r w:rsidR="00002A47" w:rsidRPr="00E87BFC">
        <w:rPr>
          <w:color w:val="000000"/>
          <w:lang w:val="lt-LT"/>
        </w:rPr>
        <w:t xml:space="preserve">m. buvo renkama, sisteminama </w:t>
      </w:r>
      <w:r w:rsidR="005C1E8E" w:rsidRPr="00E87BFC">
        <w:rPr>
          <w:color w:val="000000"/>
          <w:lang w:val="lt-LT"/>
        </w:rPr>
        <w:t>medž</w:t>
      </w:r>
      <w:r w:rsidR="001A7771" w:rsidRPr="00E87BFC">
        <w:rPr>
          <w:color w:val="000000"/>
          <w:lang w:val="lt-LT"/>
        </w:rPr>
        <w:t>iaga naujai kuriamai</w:t>
      </w:r>
      <w:r w:rsidR="005C1E8E" w:rsidRPr="00E87BFC">
        <w:rPr>
          <w:color w:val="000000"/>
          <w:lang w:val="lt-LT"/>
        </w:rPr>
        <w:t xml:space="preserve"> </w:t>
      </w:r>
      <w:r w:rsidR="00002A47" w:rsidRPr="00E87BFC">
        <w:rPr>
          <w:color w:val="000000"/>
          <w:lang w:val="lt-LT"/>
        </w:rPr>
        <w:t xml:space="preserve">Sakralinei ekspozicijai. Pradinė koncepcijos </w:t>
      </w:r>
      <w:proofErr w:type="spellStart"/>
      <w:r w:rsidR="00002A47" w:rsidRPr="00E87BFC">
        <w:rPr>
          <w:color w:val="000000"/>
          <w:lang w:val="lt-LT"/>
        </w:rPr>
        <w:t>vizualizacija</w:t>
      </w:r>
      <w:proofErr w:type="spellEnd"/>
      <w:r w:rsidR="00002A47" w:rsidRPr="00E87BFC">
        <w:rPr>
          <w:color w:val="000000"/>
          <w:lang w:val="lt-LT"/>
        </w:rPr>
        <w:t xml:space="preserve"> paren</w:t>
      </w:r>
      <w:r w:rsidR="00D631AA" w:rsidRPr="00E87BFC">
        <w:rPr>
          <w:color w:val="000000"/>
          <w:lang w:val="lt-LT"/>
        </w:rPr>
        <w:t>g</w:t>
      </w:r>
      <w:r w:rsidR="00002A47" w:rsidRPr="00E87BFC">
        <w:rPr>
          <w:color w:val="000000"/>
          <w:lang w:val="lt-LT"/>
        </w:rPr>
        <w:t>ta, jai sukurti ir ekspozicijai įrengti numatoma rengti projektą Lietuvos kultūros tarybai.</w:t>
      </w:r>
    </w:p>
    <w:p w:rsidR="00990DCC" w:rsidRPr="00E87BFC" w:rsidRDefault="005C1E8E" w:rsidP="00E87BFC">
      <w:pPr>
        <w:pStyle w:val="NormalWeb"/>
        <w:spacing w:before="0" w:beforeAutospacing="0" w:after="0" w:afterAutospacing="0"/>
        <w:ind w:firstLine="851"/>
        <w:jc w:val="both"/>
        <w:rPr>
          <w:color w:val="000000"/>
          <w:lang w:val="lt-LT"/>
        </w:rPr>
      </w:pPr>
      <w:r w:rsidRPr="00E87BFC">
        <w:rPr>
          <w:color w:val="000000"/>
          <w:lang w:val="lt-LT"/>
        </w:rPr>
        <w:t xml:space="preserve">Parengta </w:t>
      </w:r>
      <w:r w:rsidR="001A7771" w:rsidRPr="00E87BFC">
        <w:rPr>
          <w:color w:val="000000"/>
          <w:lang w:val="lt-LT"/>
        </w:rPr>
        <w:t>parodos</w:t>
      </w:r>
      <w:r w:rsidR="001A7771" w:rsidRPr="00E87BFC">
        <w:rPr>
          <w:color w:val="050505"/>
          <w:lang w:val="lt-LT"/>
        </w:rPr>
        <w:t xml:space="preserve"> „Kilnojama paroda skirta Juozo Lukšos 100 </w:t>
      </w:r>
      <w:proofErr w:type="spellStart"/>
      <w:r w:rsidR="001A7771" w:rsidRPr="00E87BFC">
        <w:rPr>
          <w:color w:val="050505"/>
          <w:lang w:val="lt-LT"/>
        </w:rPr>
        <w:t>osios</w:t>
      </w:r>
      <w:proofErr w:type="spellEnd"/>
      <w:r w:rsidR="001A7771" w:rsidRPr="00E87BFC">
        <w:rPr>
          <w:color w:val="050505"/>
          <w:lang w:val="lt-LT"/>
        </w:rPr>
        <w:t xml:space="preserve"> gimimo metinėms“</w:t>
      </w:r>
      <w:r w:rsidRPr="00E87BFC">
        <w:rPr>
          <w:color w:val="000000"/>
          <w:lang w:val="lt-LT"/>
        </w:rPr>
        <w:t xml:space="preserve"> koncepcija. </w:t>
      </w:r>
    </w:p>
    <w:p w:rsidR="00B62255" w:rsidRPr="00E87BFC" w:rsidRDefault="00990DCC" w:rsidP="00E87BFC">
      <w:pPr>
        <w:pStyle w:val="NormalWeb"/>
        <w:spacing w:before="0" w:beforeAutospacing="0" w:after="0" w:afterAutospacing="0"/>
        <w:ind w:firstLine="851"/>
        <w:jc w:val="both"/>
        <w:rPr>
          <w:lang w:val="lt-LT"/>
        </w:rPr>
      </w:pPr>
      <w:r w:rsidRPr="00E87BFC">
        <w:rPr>
          <w:color w:val="000000"/>
          <w:lang w:val="lt-LT"/>
        </w:rPr>
        <w:t xml:space="preserve">Parengti ekspozicijų pristatymų tekstai muziejus internetinei svetainei: „Laisvės kovo </w:t>
      </w:r>
      <w:proofErr w:type="spellStart"/>
      <w:r w:rsidRPr="00E87BFC">
        <w:rPr>
          <w:color w:val="000000"/>
          <w:lang w:val="lt-LT"/>
        </w:rPr>
        <w:t>Šilavoto</w:t>
      </w:r>
      <w:proofErr w:type="spellEnd"/>
      <w:r w:rsidRPr="00E87BFC">
        <w:rPr>
          <w:color w:val="000000"/>
          <w:lang w:val="lt-LT"/>
        </w:rPr>
        <w:t xml:space="preserve"> krašte“ (2020 03 27), “Literatūriniai Prienai” (2020 m. balandžio </w:t>
      </w:r>
      <w:proofErr w:type="spellStart"/>
      <w:r w:rsidRPr="00E87BFC">
        <w:rPr>
          <w:color w:val="000000"/>
          <w:lang w:val="lt-LT"/>
        </w:rPr>
        <w:t>mėn</w:t>
      </w:r>
      <w:proofErr w:type="spellEnd"/>
      <w:r w:rsidRPr="00E87BFC">
        <w:rPr>
          <w:color w:val="000000"/>
          <w:lang w:val="lt-LT"/>
        </w:rPr>
        <w:t>), “Krašto šviesuoliai” (2020 m. balandžio mėn.), “Sklandytuvų istorija” (2020 m. balandžio mėn.).</w:t>
      </w:r>
    </w:p>
    <w:p w:rsidR="00B62255" w:rsidRPr="00E87BFC" w:rsidRDefault="005C1E8E" w:rsidP="00E87BFC">
      <w:pPr>
        <w:pStyle w:val="Standard"/>
        <w:ind w:left="-142" w:firstLine="851"/>
        <w:rPr>
          <w:sz w:val="24"/>
          <w:szCs w:val="24"/>
        </w:rPr>
      </w:pPr>
      <w:r w:rsidRPr="00E87BFC">
        <w:rPr>
          <w:sz w:val="24"/>
          <w:szCs w:val="24"/>
        </w:rPr>
        <w:t>Rengiant naujų ekspozicijų ir parodų koncepcijas</w:t>
      </w:r>
      <w:r w:rsidR="00B62255" w:rsidRPr="00E87BFC">
        <w:rPr>
          <w:sz w:val="24"/>
          <w:szCs w:val="24"/>
        </w:rPr>
        <w:t xml:space="preserve"> </w:t>
      </w:r>
      <w:r w:rsidRPr="00E87BFC">
        <w:rPr>
          <w:sz w:val="24"/>
          <w:szCs w:val="24"/>
        </w:rPr>
        <w:t xml:space="preserve">papildant ir renkant medžiagą </w:t>
      </w:r>
      <w:r w:rsidR="00B62255" w:rsidRPr="00E87BFC">
        <w:rPr>
          <w:sz w:val="24"/>
          <w:szCs w:val="24"/>
        </w:rPr>
        <w:t>bendradarbiauta</w:t>
      </w:r>
      <w:r w:rsidR="003801E0" w:rsidRPr="00E87BFC">
        <w:rPr>
          <w:sz w:val="24"/>
          <w:szCs w:val="24"/>
        </w:rPr>
        <w:t xml:space="preserve"> su</w:t>
      </w:r>
      <w:r w:rsidR="00B62255" w:rsidRPr="00E87BFC">
        <w:rPr>
          <w:sz w:val="24"/>
          <w:szCs w:val="24"/>
        </w:rPr>
        <w:t xml:space="preserve"> </w:t>
      </w:r>
      <w:r w:rsidR="00081AA0" w:rsidRPr="00E87BFC">
        <w:rPr>
          <w:sz w:val="24"/>
          <w:szCs w:val="24"/>
        </w:rPr>
        <w:t>dizaineriais, žymių kraštiečių giminėmis ir artimaisiais ir kt.</w:t>
      </w:r>
    </w:p>
    <w:p w:rsidR="00081AA0" w:rsidRPr="00E87BFC" w:rsidRDefault="00081AA0" w:rsidP="00E87BFC">
      <w:pPr>
        <w:pStyle w:val="NormalWeb"/>
        <w:spacing w:before="0" w:beforeAutospacing="0" w:after="0" w:afterAutospacing="0"/>
        <w:ind w:firstLine="851"/>
        <w:jc w:val="both"/>
        <w:rPr>
          <w:color w:val="000000"/>
          <w:lang w:val="lt-LT"/>
        </w:rPr>
      </w:pPr>
      <w:r w:rsidRPr="00E87BFC">
        <w:rPr>
          <w:color w:val="000000"/>
          <w:lang w:val="lt-LT"/>
        </w:rPr>
        <w:t>Atnauji</w:t>
      </w:r>
      <w:r w:rsidR="003801E0" w:rsidRPr="00E87BFC">
        <w:rPr>
          <w:color w:val="000000"/>
          <w:lang w:val="lt-LT"/>
        </w:rPr>
        <w:t>ntos ir restauruotos skulptūros</w:t>
      </w:r>
      <w:r w:rsidRPr="00E87BFC">
        <w:rPr>
          <w:color w:val="000000"/>
          <w:lang w:val="lt-LT"/>
        </w:rPr>
        <w:t xml:space="preserve"> </w:t>
      </w:r>
      <w:proofErr w:type="spellStart"/>
      <w:r w:rsidRPr="00E87BFC">
        <w:rPr>
          <w:color w:val="000000"/>
          <w:lang w:val="lt-LT"/>
        </w:rPr>
        <w:t>Šilavoto</w:t>
      </w:r>
      <w:proofErr w:type="spellEnd"/>
      <w:r w:rsidRPr="00E87BFC">
        <w:rPr>
          <w:color w:val="000000"/>
          <w:lang w:val="lt-LT"/>
        </w:rPr>
        <w:t xml:space="preserve"> </w:t>
      </w:r>
      <w:proofErr w:type="spellStart"/>
      <w:r w:rsidRPr="00E87BFC">
        <w:rPr>
          <w:color w:val="000000"/>
          <w:lang w:val="lt-LT"/>
        </w:rPr>
        <w:t>Davatkyno</w:t>
      </w:r>
      <w:proofErr w:type="spellEnd"/>
      <w:r w:rsidRPr="00E87BFC">
        <w:rPr>
          <w:color w:val="000000"/>
          <w:lang w:val="lt-LT"/>
        </w:rPr>
        <w:t xml:space="preserve"> kiem</w:t>
      </w:r>
      <w:r w:rsidR="003801E0" w:rsidRPr="00E87BFC">
        <w:rPr>
          <w:color w:val="000000"/>
          <w:lang w:val="lt-LT"/>
        </w:rPr>
        <w:t xml:space="preserve">elyje ir Davatkėlių takelyje – </w:t>
      </w:r>
      <w:r w:rsidRPr="00E87BFC">
        <w:rPr>
          <w:color w:val="000000"/>
          <w:lang w:val="lt-LT"/>
        </w:rPr>
        <w:t xml:space="preserve">nuvalyta ir perdažyta 12 skulptūrų. </w:t>
      </w:r>
    </w:p>
    <w:p w:rsidR="00CB0E6E" w:rsidRPr="00E87BFC" w:rsidRDefault="00B62255" w:rsidP="00E87BFC">
      <w:pPr>
        <w:widowControl w:val="0"/>
        <w:tabs>
          <w:tab w:val="left" w:pos="540"/>
        </w:tabs>
        <w:suppressAutoHyphens/>
        <w:snapToGrid w:val="0"/>
        <w:spacing w:after="0" w:line="240" w:lineRule="auto"/>
        <w:ind w:firstLine="851"/>
        <w:jc w:val="both"/>
        <w:rPr>
          <w:rFonts w:ascii="Times New Roman" w:hAnsi="Times New Roman"/>
          <w:b/>
          <w:i/>
          <w:sz w:val="24"/>
          <w:szCs w:val="24"/>
        </w:rPr>
      </w:pPr>
      <w:r w:rsidRPr="00E87BFC">
        <w:rPr>
          <w:rFonts w:ascii="Times New Roman" w:hAnsi="Times New Roman"/>
          <w:b/>
          <w:i/>
          <w:sz w:val="24"/>
          <w:szCs w:val="24"/>
        </w:rPr>
        <w:tab/>
      </w:r>
    </w:p>
    <w:p w:rsidR="00B62255" w:rsidRPr="00E87BFC" w:rsidRDefault="00CB0E6E" w:rsidP="00E87BFC">
      <w:pPr>
        <w:widowControl w:val="0"/>
        <w:tabs>
          <w:tab w:val="left" w:pos="540"/>
        </w:tabs>
        <w:suppressAutoHyphens/>
        <w:snapToGrid w:val="0"/>
        <w:spacing w:after="0" w:line="240" w:lineRule="auto"/>
        <w:ind w:firstLine="851"/>
        <w:jc w:val="both"/>
        <w:rPr>
          <w:rFonts w:ascii="Times New Roman" w:hAnsi="Times New Roman"/>
          <w:b/>
          <w:sz w:val="24"/>
          <w:szCs w:val="24"/>
        </w:rPr>
      </w:pPr>
      <w:r w:rsidRPr="00E87BFC">
        <w:rPr>
          <w:rFonts w:ascii="Times New Roman" w:hAnsi="Times New Roman"/>
          <w:b/>
          <w:sz w:val="24"/>
          <w:szCs w:val="24"/>
        </w:rPr>
        <w:tab/>
      </w:r>
      <w:r w:rsidR="00B62255" w:rsidRPr="00E87BFC">
        <w:rPr>
          <w:rFonts w:ascii="Times New Roman" w:hAnsi="Times New Roman"/>
          <w:b/>
          <w:sz w:val="24"/>
          <w:szCs w:val="24"/>
        </w:rPr>
        <w:t>Leidybinis darbas</w:t>
      </w:r>
    </w:p>
    <w:p w:rsidR="00B62255" w:rsidRPr="00E87BFC" w:rsidRDefault="00B62255"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 xml:space="preserve">Parengtas ir išleistas </w:t>
      </w:r>
      <w:r w:rsidR="00081AA0" w:rsidRPr="00E87BFC">
        <w:rPr>
          <w:rFonts w:ascii="Times New Roman" w:hAnsi="Times New Roman"/>
          <w:sz w:val="24"/>
          <w:szCs w:val="24"/>
        </w:rPr>
        <w:t>lankstinukas „</w:t>
      </w:r>
      <w:proofErr w:type="spellStart"/>
      <w:r w:rsidR="00081AA0" w:rsidRPr="00E87BFC">
        <w:rPr>
          <w:rFonts w:ascii="Times New Roman" w:hAnsi="Times New Roman"/>
          <w:sz w:val="24"/>
          <w:szCs w:val="24"/>
        </w:rPr>
        <w:t>Šilavoto</w:t>
      </w:r>
      <w:proofErr w:type="spellEnd"/>
      <w:r w:rsidR="00081AA0" w:rsidRPr="00E87BFC">
        <w:rPr>
          <w:rFonts w:ascii="Times New Roman" w:hAnsi="Times New Roman"/>
          <w:sz w:val="24"/>
          <w:szCs w:val="24"/>
        </w:rPr>
        <w:t xml:space="preserve"> </w:t>
      </w:r>
      <w:proofErr w:type="spellStart"/>
      <w:r w:rsidR="00081AA0" w:rsidRPr="00E87BFC">
        <w:rPr>
          <w:rFonts w:ascii="Times New Roman" w:hAnsi="Times New Roman"/>
          <w:sz w:val="24"/>
          <w:szCs w:val="24"/>
        </w:rPr>
        <w:t>Davatkynas</w:t>
      </w:r>
      <w:proofErr w:type="spellEnd"/>
      <w:r w:rsidR="00081AA0" w:rsidRPr="00E87BFC">
        <w:rPr>
          <w:rFonts w:ascii="Times New Roman" w:hAnsi="Times New Roman"/>
          <w:sz w:val="24"/>
          <w:szCs w:val="24"/>
        </w:rPr>
        <w:t>“.</w:t>
      </w:r>
      <w:r w:rsidRPr="00E87BFC">
        <w:rPr>
          <w:rFonts w:ascii="Times New Roman" w:hAnsi="Times New Roman"/>
          <w:sz w:val="24"/>
          <w:szCs w:val="24"/>
        </w:rPr>
        <w:t xml:space="preserve"> Pakartotinai išleistas leidinys „Prienų krašto muziejaus edukacinės programos“ bei lankstinukas „Senųjų Prienų beieškant“</w:t>
      </w:r>
      <w:r w:rsidR="00830825" w:rsidRPr="00E87BFC">
        <w:rPr>
          <w:rFonts w:ascii="Times New Roman" w:hAnsi="Times New Roman"/>
          <w:sz w:val="24"/>
          <w:szCs w:val="24"/>
        </w:rPr>
        <w:t>.</w:t>
      </w:r>
    </w:p>
    <w:p w:rsidR="00B62255" w:rsidRPr="00E87BFC" w:rsidRDefault="00830825" w:rsidP="00E87BFC">
      <w:pPr>
        <w:pStyle w:val="BodyText"/>
        <w:spacing w:line="240" w:lineRule="auto"/>
        <w:ind w:firstLine="851"/>
        <w:jc w:val="both"/>
        <w:rPr>
          <w:color w:val="000000"/>
          <w:szCs w:val="24"/>
        </w:rPr>
      </w:pPr>
      <w:r w:rsidRPr="00E87BFC">
        <w:rPr>
          <w:szCs w:val="24"/>
          <w:lang w:val="lt-LT"/>
        </w:rPr>
        <w:t xml:space="preserve">Parengtos 45 </w:t>
      </w:r>
      <w:proofErr w:type="spellStart"/>
      <w:r w:rsidRPr="00E87BFC">
        <w:rPr>
          <w:szCs w:val="24"/>
          <w:lang w:val="lt-LT"/>
        </w:rPr>
        <w:t>pubikacijos</w:t>
      </w:r>
      <w:proofErr w:type="spellEnd"/>
      <w:r w:rsidRPr="00E87BFC">
        <w:rPr>
          <w:szCs w:val="24"/>
          <w:lang w:val="lt-LT"/>
        </w:rPr>
        <w:t xml:space="preserve"> rajoninėje ir regioninėje spaudoje,</w:t>
      </w:r>
      <w:r w:rsidRPr="00E87BFC">
        <w:rPr>
          <w:color w:val="333333"/>
          <w:szCs w:val="24"/>
          <w:lang w:val="lt-LT"/>
        </w:rPr>
        <w:t xml:space="preserve"> </w:t>
      </w:r>
      <w:r w:rsidRPr="00E87BFC">
        <w:rPr>
          <w:szCs w:val="24"/>
          <w:lang w:val="lt-LT"/>
        </w:rPr>
        <w:t xml:space="preserve">minint įvairias istorines, įžymių kraštiečių gimimo ir mirties sukaktis. Dalyvauta12 vietinės, regioninės ir respublikinės televizijos ir </w:t>
      </w:r>
      <w:proofErr w:type="spellStart"/>
      <w:r w:rsidRPr="00E87BFC">
        <w:rPr>
          <w:szCs w:val="24"/>
          <w:lang w:val="lt-LT"/>
        </w:rPr>
        <w:t>radio</w:t>
      </w:r>
      <w:proofErr w:type="spellEnd"/>
      <w:r w:rsidRPr="00E87BFC">
        <w:rPr>
          <w:szCs w:val="24"/>
          <w:lang w:val="lt-LT"/>
        </w:rPr>
        <w:t xml:space="preserve"> laidose. </w:t>
      </w:r>
      <w:r w:rsidR="005C75A7" w:rsidRPr="00E87BFC">
        <w:rPr>
          <w:color w:val="000000"/>
          <w:szCs w:val="24"/>
        </w:rPr>
        <w:t>Parengta ir išleista 42</w:t>
      </w:r>
      <w:r w:rsidR="00081AA0" w:rsidRPr="00E87BFC">
        <w:rPr>
          <w:color w:val="000000"/>
          <w:szCs w:val="24"/>
        </w:rPr>
        <w:t xml:space="preserve"> muzi</w:t>
      </w:r>
      <w:r w:rsidR="005C75A7" w:rsidRPr="00E87BFC">
        <w:rPr>
          <w:color w:val="000000"/>
          <w:szCs w:val="24"/>
        </w:rPr>
        <w:t>ejaus parodų ir renginių plakatai</w:t>
      </w:r>
      <w:r w:rsidR="00081AA0" w:rsidRPr="00E87BFC">
        <w:rPr>
          <w:color w:val="000000"/>
          <w:szCs w:val="24"/>
        </w:rPr>
        <w:t>, 40 elektroninių kvietimų</w:t>
      </w:r>
      <w:r w:rsidR="004779A0" w:rsidRPr="00E87BFC">
        <w:rPr>
          <w:color w:val="000000"/>
          <w:szCs w:val="24"/>
        </w:rPr>
        <w:t>.</w:t>
      </w:r>
    </w:p>
    <w:p w:rsidR="00CB0E6E" w:rsidRPr="00E87BFC" w:rsidRDefault="00CB0E6E" w:rsidP="00E87BFC">
      <w:pPr>
        <w:pStyle w:val="BodyText"/>
        <w:spacing w:line="240" w:lineRule="auto"/>
        <w:ind w:firstLine="851"/>
        <w:jc w:val="both"/>
        <w:rPr>
          <w:szCs w:val="24"/>
        </w:rPr>
      </w:pPr>
    </w:p>
    <w:p w:rsidR="00B62255" w:rsidRPr="00E87BFC" w:rsidRDefault="00B62255" w:rsidP="00E87BFC">
      <w:pPr>
        <w:pStyle w:val="Standard"/>
        <w:ind w:firstLine="851"/>
        <w:rPr>
          <w:b/>
          <w:sz w:val="24"/>
          <w:szCs w:val="24"/>
        </w:rPr>
      </w:pPr>
      <w:r w:rsidRPr="00E87BFC">
        <w:rPr>
          <w:b/>
          <w:bCs/>
          <w:color w:val="000000"/>
          <w:sz w:val="24"/>
          <w:szCs w:val="24"/>
        </w:rPr>
        <w:t>Metodinis darbas</w:t>
      </w:r>
    </w:p>
    <w:p w:rsidR="00B62255" w:rsidRPr="00E87BFC" w:rsidRDefault="00B62255" w:rsidP="00E87BFC">
      <w:pPr>
        <w:pStyle w:val="Standard"/>
        <w:ind w:firstLine="851"/>
        <w:rPr>
          <w:sz w:val="24"/>
          <w:szCs w:val="24"/>
        </w:rPr>
      </w:pPr>
      <w:r w:rsidRPr="00E87BFC">
        <w:rPr>
          <w:sz w:val="24"/>
          <w:szCs w:val="24"/>
        </w:rPr>
        <w:t>Muziejaus edukacinė veikla pristatyta Suvalkijos (Sūduvos) regioninės Etninės kultūros globos tarybos nariams.</w:t>
      </w:r>
    </w:p>
    <w:p w:rsidR="001A7771" w:rsidRPr="00E87BFC" w:rsidRDefault="001A7771" w:rsidP="00E87BFC">
      <w:pPr>
        <w:pStyle w:val="NormalWeb"/>
        <w:shd w:val="clear" w:color="auto" w:fill="FFFFFF"/>
        <w:spacing w:before="0" w:beforeAutospacing="0" w:after="0" w:afterAutospacing="0"/>
        <w:ind w:firstLine="851"/>
        <w:jc w:val="both"/>
        <w:rPr>
          <w:lang w:val="lt-LT"/>
        </w:rPr>
      </w:pPr>
      <w:r w:rsidRPr="00E87BFC">
        <w:rPr>
          <w:color w:val="050505"/>
          <w:lang w:val="lt-LT"/>
        </w:rPr>
        <w:t xml:space="preserve">Parengta virtuali pamoka „Pietų Lietuvos krašto partizanų takais“. Pamoka parengta bendradarbiaujant su Prienų „Žiburio“ gimnazijos istorijos mokytoja eksperte Vilija </w:t>
      </w:r>
      <w:proofErr w:type="spellStart"/>
      <w:r w:rsidRPr="00E87BFC">
        <w:rPr>
          <w:color w:val="050505"/>
          <w:lang w:val="lt-LT"/>
        </w:rPr>
        <w:t>Juodsnukiene</w:t>
      </w:r>
      <w:proofErr w:type="spellEnd"/>
      <w:r w:rsidRPr="00E87BFC">
        <w:rPr>
          <w:color w:val="050505"/>
          <w:lang w:val="lt-LT"/>
        </w:rPr>
        <w:t>.</w:t>
      </w:r>
    </w:p>
    <w:p w:rsidR="001A7771" w:rsidRPr="00E87BFC" w:rsidRDefault="001A7771" w:rsidP="00E87BFC">
      <w:pPr>
        <w:pStyle w:val="NormalWeb"/>
        <w:shd w:val="clear" w:color="auto" w:fill="FFFFFF"/>
        <w:spacing w:before="0" w:beforeAutospacing="0" w:after="0" w:afterAutospacing="0"/>
        <w:ind w:firstLine="851"/>
        <w:jc w:val="both"/>
        <w:rPr>
          <w:lang w:val="lt-LT"/>
        </w:rPr>
      </w:pPr>
      <w:r w:rsidRPr="00E87BFC">
        <w:rPr>
          <w:color w:val="050505"/>
          <w:lang w:val="lt-LT"/>
        </w:rPr>
        <w:t>Prienų krašto muziejaus ir partnerių parengta virtuali pamoka yra Lietuvos muziejų asociacijos projekto – „Organizacijos 2020 m. programa“ Švietimo sekcijos veiklos „Edukacinių programų platforma „Atrask savo kraštą muziejuje“ virtualios programos „Pietų Lietuvos krašto partizanų takais“ sukūrimas ir pateikimas publikavimui“ dalis.</w:t>
      </w:r>
    </w:p>
    <w:p w:rsidR="00AF050C" w:rsidRPr="00E87BFC" w:rsidRDefault="00B62255" w:rsidP="00E87BFC">
      <w:pPr>
        <w:pStyle w:val="NormalWeb"/>
        <w:spacing w:before="0" w:beforeAutospacing="0" w:after="0" w:afterAutospacing="0"/>
        <w:ind w:firstLine="851"/>
        <w:jc w:val="both"/>
        <w:rPr>
          <w:lang w:val="lt-LT"/>
        </w:rPr>
      </w:pPr>
      <w:r w:rsidRPr="00E87BFC">
        <w:rPr>
          <w:lang w:val="lt-LT"/>
        </w:rPr>
        <w:t>P</w:t>
      </w:r>
      <w:r w:rsidR="00AF050C" w:rsidRPr="00E87BFC">
        <w:rPr>
          <w:lang w:val="lt-LT"/>
        </w:rPr>
        <w:t>arengta 10 pranešimų</w:t>
      </w:r>
      <w:r w:rsidRPr="00E87BFC">
        <w:rPr>
          <w:lang w:val="lt-LT"/>
        </w:rPr>
        <w:t>:</w:t>
      </w:r>
      <w:r w:rsidR="00AF050C" w:rsidRPr="00E87BFC">
        <w:rPr>
          <w:color w:val="000000"/>
          <w:lang w:val="lt-LT"/>
        </w:rPr>
        <w:t xml:space="preserve"> </w:t>
      </w:r>
      <w:r w:rsidR="000F60E1" w:rsidRPr="00E87BFC">
        <w:rPr>
          <w:color w:val="000000"/>
          <w:lang w:val="lt-LT"/>
        </w:rPr>
        <w:t xml:space="preserve">„127 - </w:t>
      </w:r>
      <w:proofErr w:type="spellStart"/>
      <w:r w:rsidR="000F60E1" w:rsidRPr="00E87BFC">
        <w:rPr>
          <w:color w:val="000000"/>
          <w:lang w:val="lt-LT"/>
        </w:rPr>
        <w:t>a</w:t>
      </w:r>
      <w:r w:rsidR="00990DCC" w:rsidRPr="00E87BFC">
        <w:rPr>
          <w:color w:val="000000"/>
          <w:lang w:val="lt-LT"/>
        </w:rPr>
        <w:t>s</w:t>
      </w:r>
      <w:r w:rsidR="000F60E1" w:rsidRPr="00E87BFC">
        <w:rPr>
          <w:color w:val="000000"/>
          <w:lang w:val="lt-LT"/>
        </w:rPr>
        <w:t>is</w:t>
      </w:r>
      <w:proofErr w:type="spellEnd"/>
      <w:r w:rsidR="00990DCC" w:rsidRPr="00E87BFC">
        <w:rPr>
          <w:color w:val="000000"/>
          <w:lang w:val="lt-LT"/>
        </w:rPr>
        <w:t xml:space="preserve"> Vinco-Mykolaičio Putino gimtadienis</w:t>
      </w:r>
      <w:r w:rsidR="000F60E1" w:rsidRPr="00E87BFC">
        <w:rPr>
          <w:color w:val="000000"/>
          <w:lang w:val="lt-LT"/>
        </w:rPr>
        <w:t>”</w:t>
      </w:r>
      <w:r w:rsidR="000F60E1" w:rsidRPr="00E87BFC">
        <w:rPr>
          <w:lang w:val="lt-LT"/>
        </w:rPr>
        <w:t xml:space="preserve">, </w:t>
      </w:r>
      <w:r w:rsidR="00990DCC" w:rsidRPr="00E87BFC">
        <w:rPr>
          <w:color w:val="000000"/>
          <w:lang w:val="lt-LT"/>
        </w:rPr>
        <w:t xml:space="preserve">„DKL Kęstučio paminklo atstatymo 30 – </w:t>
      </w:r>
      <w:proofErr w:type="spellStart"/>
      <w:r w:rsidR="00990DCC" w:rsidRPr="00E87BFC">
        <w:rPr>
          <w:color w:val="000000"/>
          <w:lang w:val="lt-LT"/>
        </w:rPr>
        <w:t>metis</w:t>
      </w:r>
      <w:proofErr w:type="spellEnd"/>
      <w:r w:rsidR="00990DCC" w:rsidRPr="00E87BFC">
        <w:rPr>
          <w:color w:val="000000"/>
          <w:lang w:val="lt-LT"/>
        </w:rPr>
        <w:t>”</w:t>
      </w:r>
      <w:r w:rsidR="000F60E1" w:rsidRPr="00E87BFC">
        <w:rPr>
          <w:color w:val="000000"/>
          <w:lang w:val="lt-LT"/>
        </w:rPr>
        <w:t>,</w:t>
      </w:r>
      <w:r w:rsidR="00990DCC" w:rsidRPr="00E87BFC">
        <w:rPr>
          <w:color w:val="000000"/>
          <w:lang w:val="lt-LT"/>
        </w:rPr>
        <w:t xml:space="preserve"> </w:t>
      </w:r>
      <w:r w:rsidR="00AF050C" w:rsidRPr="00E87BFC">
        <w:rPr>
          <w:color w:val="000000"/>
          <w:lang w:val="lt-LT"/>
        </w:rPr>
        <w:t>„Prienų krašto rezistencinės kovos“,</w:t>
      </w:r>
      <w:r w:rsidR="000F60E1" w:rsidRPr="00E87BFC">
        <w:rPr>
          <w:color w:val="000000"/>
          <w:lang w:val="lt-LT"/>
        </w:rPr>
        <w:t xml:space="preserve"> “Ar ateityje muziejus netaps muziejine vertybe?”,</w:t>
      </w:r>
      <w:r w:rsidR="00990DCC" w:rsidRPr="00E87BFC">
        <w:rPr>
          <w:lang w:val="lt-LT"/>
        </w:rPr>
        <w:t xml:space="preserve"> </w:t>
      </w:r>
      <w:r w:rsidR="00AF050C" w:rsidRPr="00E87BFC">
        <w:rPr>
          <w:color w:val="000000"/>
          <w:lang w:val="lt-LT"/>
        </w:rPr>
        <w:t>„Prienų miesto tarpukaris, kultūrinis gyvenimas, holokaustas”, „Prienų žydai ir jų tragedija 1941 metais.”, „Prienų k</w:t>
      </w:r>
      <w:r w:rsidR="00990DCC" w:rsidRPr="00E87BFC">
        <w:rPr>
          <w:color w:val="000000"/>
          <w:lang w:val="lt-LT"/>
        </w:rPr>
        <w:t>apinėse palaidoti partizanai”</w:t>
      </w:r>
      <w:r w:rsidR="00AF050C" w:rsidRPr="00E87BFC">
        <w:rPr>
          <w:color w:val="000000"/>
          <w:lang w:val="lt-LT"/>
        </w:rPr>
        <w:t>, „</w:t>
      </w:r>
      <w:proofErr w:type="spellStart"/>
      <w:r w:rsidR="00AF050C" w:rsidRPr="00E87BFC">
        <w:rPr>
          <w:color w:val="000000"/>
          <w:lang w:val="lt-LT"/>
        </w:rPr>
        <w:t>Šilavoto</w:t>
      </w:r>
      <w:proofErr w:type="spellEnd"/>
      <w:r w:rsidR="00AF050C" w:rsidRPr="00E87BFC">
        <w:rPr>
          <w:color w:val="000000"/>
          <w:lang w:val="lt-LT"/>
        </w:rPr>
        <w:t xml:space="preserve"> apylinkių rezidentinės kovos išskirtinumas Lietuvos  kontekste”,</w:t>
      </w:r>
      <w:r w:rsidR="000F60E1" w:rsidRPr="00E87BFC">
        <w:rPr>
          <w:color w:val="000000"/>
          <w:lang w:val="lt-LT"/>
        </w:rPr>
        <w:t xml:space="preserve"> “Jurgis Lukša -Piršlys”,</w:t>
      </w:r>
      <w:r w:rsidR="00990DCC" w:rsidRPr="00E87BFC">
        <w:rPr>
          <w:color w:val="000000"/>
          <w:lang w:val="lt-LT"/>
        </w:rPr>
        <w:t xml:space="preserve"> „Legendinio partizano Juozo Lukšos - Daumanto 69 - </w:t>
      </w:r>
      <w:proofErr w:type="spellStart"/>
      <w:r w:rsidR="00990DCC" w:rsidRPr="00E87BFC">
        <w:rPr>
          <w:color w:val="000000"/>
          <w:lang w:val="lt-LT"/>
        </w:rPr>
        <w:t>osios</w:t>
      </w:r>
      <w:proofErr w:type="spellEnd"/>
      <w:r w:rsidR="00990DCC" w:rsidRPr="00E87BFC">
        <w:rPr>
          <w:color w:val="000000"/>
          <w:lang w:val="lt-LT"/>
        </w:rPr>
        <w:t xml:space="preserve"> žūties metinės”</w:t>
      </w:r>
    </w:p>
    <w:p w:rsidR="00AF050C" w:rsidRPr="00E87BFC" w:rsidRDefault="00AF050C" w:rsidP="00E87BFC">
      <w:pPr>
        <w:pStyle w:val="NormalWeb"/>
        <w:spacing w:before="0" w:beforeAutospacing="0" w:after="0" w:afterAutospacing="0"/>
        <w:ind w:firstLine="851"/>
        <w:jc w:val="both"/>
        <w:rPr>
          <w:lang w:val="lt-LT"/>
        </w:rPr>
      </w:pPr>
      <w:r w:rsidRPr="00E87BFC">
        <w:rPr>
          <w:color w:val="000000"/>
          <w:lang w:val="lt-LT"/>
        </w:rPr>
        <w:t xml:space="preserve">Parengta Prienų krašto muziejus naujos ekspozicijos metodinė medžiaga gidui </w:t>
      </w:r>
      <w:proofErr w:type="spellStart"/>
      <w:r w:rsidR="000F60E1" w:rsidRPr="00E87BFC">
        <w:rPr>
          <w:color w:val="000000"/>
          <w:lang w:val="lt-LT"/>
        </w:rPr>
        <w:t>dviems</w:t>
      </w:r>
      <w:proofErr w:type="spellEnd"/>
      <w:r w:rsidRPr="00E87BFC">
        <w:rPr>
          <w:color w:val="000000"/>
          <w:lang w:val="lt-LT"/>
        </w:rPr>
        <w:t xml:space="preserve"> atnaujintoms ekspozicijoms: </w:t>
      </w:r>
      <w:r w:rsidR="00D364CC" w:rsidRPr="00E87BFC">
        <w:rPr>
          <w:color w:val="000000"/>
          <w:lang w:val="lt-LT"/>
        </w:rPr>
        <w:t>„Miesto istorija“, Akiplėša (</w:t>
      </w:r>
      <w:proofErr w:type="spellStart"/>
      <w:r w:rsidR="00D364CC" w:rsidRPr="00E87BFC">
        <w:rPr>
          <w:color w:val="000000"/>
          <w:lang w:val="lt-LT"/>
        </w:rPr>
        <w:t>kun.J.Zdebskis</w:t>
      </w:r>
      <w:proofErr w:type="spellEnd"/>
      <w:r w:rsidR="00D364CC" w:rsidRPr="00E87BFC">
        <w:rPr>
          <w:color w:val="000000"/>
          <w:lang w:val="lt-LT"/>
        </w:rPr>
        <w:t>).</w:t>
      </w:r>
    </w:p>
    <w:p w:rsidR="00B62255" w:rsidRPr="00E87BFC" w:rsidRDefault="00B62255"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Konsultuoti Prienų „Ąžuolo“ progimnazijos</w:t>
      </w:r>
      <w:r w:rsidR="00D364CC" w:rsidRPr="00E87BFC">
        <w:rPr>
          <w:rFonts w:ascii="Times New Roman" w:hAnsi="Times New Roman"/>
          <w:sz w:val="24"/>
          <w:szCs w:val="24"/>
        </w:rPr>
        <w:t>, Prienų „Žiburio“ gimnazijos</w:t>
      </w:r>
      <w:r w:rsidRPr="00E87BFC">
        <w:rPr>
          <w:rFonts w:ascii="Times New Roman" w:hAnsi="Times New Roman"/>
          <w:sz w:val="24"/>
          <w:szCs w:val="24"/>
        </w:rPr>
        <w:t xml:space="preserve"> moksleiviai, VD</w:t>
      </w:r>
      <w:r w:rsidR="00D364CC" w:rsidRPr="00E87BFC">
        <w:rPr>
          <w:rFonts w:ascii="Times New Roman" w:hAnsi="Times New Roman"/>
          <w:sz w:val="24"/>
          <w:szCs w:val="24"/>
        </w:rPr>
        <w:t>A FK tapybos katedros studentai</w:t>
      </w:r>
      <w:r w:rsidRPr="00E87BFC">
        <w:rPr>
          <w:rFonts w:ascii="Times New Roman" w:hAnsi="Times New Roman"/>
          <w:sz w:val="24"/>
          <w:szCs w:val="24"/>
        </w:rPr>
        <w:t>, Prienų švietimo pagalbos tarnybos darbuotojai rengiant Etnokultūros olimpiadą.</w:t>
      </w:r>
    </w:p>
    <w:p w:rsidR="00794764" w:rsidRPr="00E87BFC" w:rsidRDefault="00794764"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Kaupiama metodinė medžiaga, reikalinga mokomųjų programų užsiėmimams.</w:t>
      </w:r>
    </w:p>
    <w:p w:rsidR="00CB0E6E" w:rsidRPr="00E87BFC" w:rsidRDefault="00CB0E6E" w:rsidP="00E87BFC">
      <w:pPr>
        <w:spacing w:after="0" w:line="240" w:lineRule="auto"/>
        <w:ind w:firstLine="851"/>
        <w:jc w:val="both"/>
        <w:rPr>
          <w:rFonts w:ascii="Times New Roman" w:hAnsi="Times New Roman"/>
          <w:sz w:val="24"/>
          <w:szCs w:val="24"/>
        </w:rPr>
      </w:pPr>
    </w:p>
    <w:p w:rsidR="00794764" w:rsidRPr="00E87BFC" w:rsidRDefault="00794764" w:rsidP="00E87BFC">
      <w:pPr>
        <w:pStyle w:val="Standard"/>
        <w:ind w:firstLine="851"/>
        <w:rPr>
          <w:b/>
          <w:sz w:val="24"/>
          <w:szCs w:val="24"/>
        </w:rPr>
      </w:pPr>
      <w:r w:rsidRPr="00E87BFC">
        <w:rPr>
          <w:b/>
          <w:sz w:val="24"/>
          <w:szCs w:val="24"/>
        </w:rPr>
        <w:t>Parodos</w:t>
      </w:r>
    </w:p>
    <w:p w:rsidR="00794764" w:rsidRPr="00E87BFC" w:rsidRDefault="00794764" w:rsidP="00E87BFC">
      <w:pPr>
        <w:pStyle w:val="Standard"/>
        <w:ind w:firstLine="851"/>
        <w:rPr>
          <w:sz w:val="24"/>
          <w:szCs w:val="24"/>
        </w:rPr>
      </w:pPr>
      <w:r w:rsidRPr="00E87BFC">
        <w:rPr>
          <w:sz w:val="24"/>
          <w:szCs w:val="24"/>
        </w:rPr>
        <w:t>Muziejuj</w:t>
      </w:r>
      <w:r w:rsidR="00D631AA" w:rsidRPr="00E87BFC">
        <w:rPr>
          <w:sz w:val="24"/>
          <w:szCs w:val="24"/>
        </w:rPr>
        <w:t>e ir jo padaliniuose surengtos</w:t>
      </w:r>
      <w:r w:rsidR="008B219D" w:rsidRPr="00E87BFC">
        <w:rPr>
          <w:sz w:val="24"/>
          <w:szCs w:val="24"/>
        </w:rPr>
        <w:t xml:space="preserve"> </w:t>
      </w:r>
      <w:r w:rsidR="00CB0E6E" w:rsidRPr="00E87BFC">
        <w:rPr>
          <w:sz w:val="24"/>
          <w:szCs w:val="24"/>
        </w:rPr>
        <w:t>26</w:t>
      </w:r>
      <w:r w:rsidRPr="00E87BFC">
        <w:rPr>
          <w:sz w:val="24"/>
          <w:szCs w:val="24"/>
        </w:rPr>
        <w:t xml:space="preserve"> parod</w:t>
      </w:r>
      <w:r w:rsidR="00D631AA" w:rsidRPr="00E87BFC">
        <w:rPr>
          <w:sz w:val="24"/>
          <w:szCs w:val="24"/>
        </w:rPr>
        <w:t>os</w:t>
      </w:r>
      <w:r w:rsidR="002A7D96" w:rsidRPr="00E87BFC">
        <w:rPr>
          <w:sz w:val="24"/>
          <w:szCs w:val="24"/>
        </w:rPr>
        <w:t>,</w:t>
      </w:r>
      <w:r w:rsidR="00CB0E6E" w:rsidRPr="00E87BFC">
        <w:rPr>
          <w:sz w:val="24"/>
          <w:szCs w:val="24"/>
        </w:rPr>
        <w:t xml:space="preserve"> iš jų</w:t>
      </w:r>
      <w:r w:rsidR="002A7D96" w:rsidRPr="00E87BFC">
        <w:rPr>
          <w:sz w:val="24"/>
          <w:szCs w:val="24"/>
        </w:rPr>
        <w:t xml:space="preserve"> parengtos ir pateiktos lankytojams muziejaus interneto svetainėje 4 virtualios parodos</w:t>
      </w:r>
      <w:r w:rsidRPr="00E87BFC">
        <w:rPr>
          <w:i/>
          <w:sz w:val="24"/>
          <w:szCs w:val="24"/>
        </w:rPr>
        <w:t xml:space="preserve">. </w:t>
      </w:r>
      <w:r w:rsidRPr="00E87BFC">
        <w:rPr>
          <w:sz w:val="24"/>
          <w:szCs w:val="24"/>
        </w:rPr>
        <w:t>Vyko parodų pristatymai visuomenei, juose dalyvavo autoriai, meno kolektyvai, savo programas atliko mokiniai.</w:t>
      </w:r>
      <w:r w:rsidR="005C3B52" w:rsidRPr="00E87BFC">
        <w:rPr>
          <w:sz w:val="24"/>
          <w:szCs w:val="24"/>
        </w:rPr>
        <w:t xml:space="preserve"> 19</w:t>
      </w:r>
      <w:r w:rsidRPr="00E87BFC">
        <w:rPr>
          <w:sz w:val="24"/>
          <w:szCs w:val="24"/>
        </w:rPr>
        <w:t xml:space="preserve"> parodų vyko </w:t>
      </w:r>
      <w:r w:rsidR="0030019B" w:rsidRPr="00E87BFC">
        <w:rPr>
          <w:sz w:val="24"/>
          <w:szCs w:val="24"/>
        </w:rPr>
        <w:t xml:space="preserve">muziejuje ir jo padaliniuose, </w:t>
      </w:r>
      <w:r w:rsidR="005C3B52" w:rsidRPr="00E87BFC">
        <w:rPr>
          <w:sz w:val="24"/>
          <w:szCs w:val="24"/>
        </w:rPr>
        <w:t>3</w:t>
      </w:r>
      <w:r w:rsidR="00D53BDF" w:rsidRPr="00E87BFC">
        <w:rPr>
          <w:sz w:val="24"/>
          <w:szCs w:val="24"/>
        </w:rPr>
        <w:t xml:space="preserve"> parodos</w:t>
      </w:r>
      <w:r w:rsidRPr="00E87BFC">
        <w:rPr>
          <w:sz w:val="24"/>
          <w:szCs w:val="24"/>
        </w:rPr>
        <w:t xml:space="preserve"> vyko </w:t>
      </w:r>
      <w:r w:rsidR="00D53BDF" w:rsidRPr="00E87BFC">
        <w:rPr>
          <w:sz w:val="24"/>
          <w:szCs w:val="24"/>
        </w:rPr>
        <w:t>Prienų r. saviv</w:t>
      </w:r>
      <w:r w:rsidR="00830825" w:rsidRPr="00E87BFC">
        <w:rPr>
          <w:sz w:val="24"/>
          <w:szCs w:val="24"/>
        </w:rPr>
        <w:t>al</w:t>
      </w:r>
      <w:r w:rsidR="00D53BDF" w:rsidRPr="00E87BFC">
        <w:rPr>
          <w:sz w:val="24"/>
          <w:szCs w:val="24"/>
        </w:rPr>
        <w:t>dybėje, Prienų globos namuose</w:t>
      </w:r>
      <w:r w:rsidR="00830825" w:rsidRPr="00E87BFC">
        <w:rPr>
          <w:sz w:val="24"/>
          <w:szCs w:val="24"/>
        </w:rPr>
        <w:t>.</w:t>
      </w:r>
      <w:r w:rsidRPr="00E87BFC">
        <w:rPr>
          <w:sz w:val="24"/>
          <w:szCs w:val="24"/>
        </w:rPr>
        <w:t xml:space="preserve"> </w:t>
      </w:r>
    </w:p>
    <w:p w:rsidR="00794764" w:rsidRPr="00E87BFC" w:rsidRDefault="00794764" w:rsidP="00E87BFC">
      <w:pPr>
        <w:pStyle w:val="Standard"/>
        <w:ind w:firstLine="851"/>
        <w:rPr>
          <w:b/>
          <w:sz w:val="24"/>
          <w:szCs w:val="24"/>
        </w:rPr>
      </w:pPr>
      <w:r w:rsidRPr="00E87BFC">
        <w:rPr>
          <w:b/>
          <w:sz w:val="24"/>
          <w:szCs w:val="24"/>
        </w:rPr>
        <w:t>Edukacinė veikla</w:t>
      </w:r>
    </w:p>
    <w:p w:rsidR="00794764" w:rsidRPr="00E87BFC" w:rsidRDefault="00794764" w:rsidP="00E87BFC">
      <w:pPr>
        <w:pStyle w:val="Standard"/>
        <w:ind w:firstLine="851"/>
        <w:rPr>
          <w:b/>
          <w:sz w:val="24"/>
          <w:szCs w:val="24"/>
        </w:rPr>
      </w:pPr>
      <w:r w:rsidRPr="00E87BFC">
        <w:rPr>
          <w:sz w:val="24"/>
          <w:szCs w:val="24"/>
          <w:shd w:val="clear" w:color="auto" w:fill="FFFFFF"/>
        </w:rPr>
        <w:t xml:space="preserve">Pagrindinis muziejaus edukacinės veiklos tikslas – orientuotas į lankytoją, į jo poreikių tenkinimą, teikti įvairesnių paslaugų, vykdyti naujesnių funkcijų, ugdyti ateinančių kartų kūrybiškumo </w:t>
      </w:r>
      <w:r w:rsidRPr="00E87BFC">
        <w:rPr>
          <w:sz w:val="24"/>
          <w:szCs w:val="24"/>
          <w:shd w:val="clear" w:color="auto" w:fill="FFFFFF"/>
        </w:rPr>
        <w:lastRenderedPageBreak/>
        <w:t>gebėjimą; sudaryti tokį ugdymo scenarijų, kad moksleivis realizuotų savo asmeninę viziją, domėtųsi, bendradarbiautų, kūrybiškai spręstų problemas, mokytųsi iš savo ir kitų patirties, mokėtų prisitaikyti prie naujų gyvenimo sąlygų.</w:t>
      </w:r>
      <w:r w:rsidRPr="00E87BFC">
        <w:rPr>
          <w:sz w:val="24"/>
          <w:szCs w:val="24"/>
        </w:rPr>
        <w:t xml:space="preserve"> </w:t>
      </w:r>
    </w:p>
    <w:p w:rsidR="000F60E1" w:rsidRPr="00E87BFC" w:rsidRDefault="003D6008" w:rsidP="00E87BFC">
      <w:pPr>
        <w:pStyle w:val="BodyText"/>
        <w:spacing w:line="240" w:lineRule="auto"/>
        <w:ind w:firstLine="851"/>
        <w:jc w:val="both"/>
        <w:rPr>
          <w:szCs w:val="24"/>
        </w:rPr>
      </w:pPr>
      <w:r w:rsidRPr="00E87BFC">
        <w:rPr>
          <w:color w:val="222222"/>
          <w:szCs w:val="24"/>
          <w:shd w:val="clear" w:color="auto" w:fill="FFFFFF"/>
          <w:lang w:val="lt-LT"/>
        </w:rPr>
        <w:t>Septynios</w:t>
      </w:r>
      <w:r w:rsidR="004D2C2D" w:rsidRPr="00E87BFC">
        <w:rPr>
          <w:color w:val="222222"/>
          <w:szCs w:val="24"/>
          <w:shd w:val="clear" w:color="auto" w:fill="FFFFFF"/>
          <w:lang w:val="lt-LT"/>
        </w:rPr>
        <w:t xml:space="preserve"> Prienų krašto muziejaus edukacinės </w:t>
      </w:r>
      <w:r w:rsidR="00774FE4" w:rsidRPr="00E87BFC">
        <w:rPr>
          <w:color w:val="222222"/>
          <w:szCs w:val="24"/>
          <w:shd w:val="clear" w:color="auto" w:fill="FFFFFF"/>
          <w:lang w:val="lt-LT"/>
        </w:rPr>
        <w:t>programos</w:t>
      </w:r>
      <w:r w:rsidR="004D2C2D" w:rsidRPr="00E87BFC">
        <w:rPr>
          <w:color w:val="222222"/>
          <w:szCs w:val="24"/>
          <w:shd w:val="clear" w:color="auto" w:fill="FFFFFF"/>
          <w:lang w:val="lt-LT"/>
        </w:rPr>
        <w:t xml:space="preserve"> įtrauktos į Kultūros paso paslaugų rinkinį. Muziejininkų parengtos programos buvo patrauklios ir dėl turinio, ir dėl nedidelės jų kainos: jas užsisakė ne tik mūsų rajono, bet ir Alytaus, Marijampolės, Kauno, Vilkaviškio, Kėdainių rajonų mokyklos. </w:t>
      </w:r>
      <w:r w:rsidR="000F60E1" w:rsidRPr="00E87BFC">
        <w:rPr>
          <w:color w:val="222222"/>
          <w:szCs w:val="24"/>
          <w:shd w:val="clear" w:color="auto" w:fill="FFFFFF"/>
          <w:lang w:val="lt-LT"/>
        </w:rPr>
        <w:t xml:space="preserve">Naudodamiesi kultūros pasu, Prienų krašto muziejuje apsilankė </w:t>
      </w:r>
      <w:r w:rsidR="000F60E1" w:rsidRPr="00E87BFC">
        <w:rPr>
          <w:szCs w:val="24"/>
          <w:shd w:val="clear" w:color="auto" w:fill="FFFFFF"/>
          <w:lang w:val="lt-LT"/>
        </w:rPr>
        <w:t>512 mokinių. Populiariausia tarp jų buvo edukacinė programa „Duonos kelias iki stalo“, joje dalyvavo 258 mokiniai, „Auskit vykit mano rankos" 28 mokiniai, „Lino kelias iki staklių" 48 mokiniai, „Žvakių liejimas“ 95, „Pasakų pasauly" 28, „Senųjų Prienų beieškant“ 55 mokiniai. Su Kultūros pasu pravestos 24 edukacinės programos.</w:t>
      </w:r>
    </w:p>
    <w:p w:rsidR="00794764" w:rsidRPr="00E87BFC" w:rsidRDefault="00794764" w:rsidP="00E87BFC">
      <w:pPr>
        <w:pStyle w:val="BodyText"/>
        <w:spacing w:line="240" w:lineRule="auto"/>
        <w:ind w:firstLine="851"/>
        <w:jc w:val="both"/>
        <w:rPr>
          <w:color w:val="000000"/>
          <w:szCs w:val="24"/>
        </w:rPr>
      </w:pPr>
      <w:r w:rsidRPr="00E87BFC">
        <w:rPr>
          <w:color w:val="000000"/>
          <w:szCs w:val="24"/>
          <w:lang w:val="lt-LT"/>
        </w:rPr>
        <w:t xml:space="preserve">Muziejuje vykdyti </w:t>
      </w:r>
      <w:r w:rsidR="003D6008" w:rsidRPr="00E87BFC">
        <w:rPr>
          <w:color w:val="000000"/>
          <w:szCs w:val="24"/>
          <w:lang w:val="lt-LT"/>
        </w:rPr>
        <w:t>23</w:t>
      </w:r>
      <w:r w:rsidRPr="00E87BFC">
        <w:rPr>
          <w:i/>
          <w:color w:val="000000"/>
          <w:szCs w:val="24"/>
          <w:lang w:val="lt-LT"/>
        </w:rPr>
        <w:t xml:space="preserve"> </w:t>
      </w:r>
      <w:r w:rsidRPr="00E87BFC">
        <w:rPr>
          <w:color w:val="000000"/>
          <w:szCs w:val="24"/>
          <w:lang w:val="lt-LT"/>
        </w:rPr>
        <w:t>pavadinimų edukaciniai užsiėmimai</w:t>
      </w:r>
      <w:r w:rsidRPr="00E87BFC">
        <w:rPr>
          <w:i/>
          <w:color w:val="000000"/>
          <w:szCs w:val="24"/>
          <w:lang w:val="lt-LT"/>
        </w:rPr>
        <w:t>,</w:t>
      </w:r>
      <w:r w:rsidR="008B219D" w:rsidRPr="00E87BFC">
        <w:rPr>
          <w:color w:val="000000"/>
          <w:szCs w:val="24"/>
          <w:lang w:val="lt-LT"/>
        </w:rPr>
        <w:t xml:space="preserve"> iš viso įvyko </w:t>
      </w:r>
      <w:r w:rsidR="003D6008" w:rsidRPr="00E87BFC">
        <w:rPr>
          <w:color w:val="000000"/>
          <w:szCs w:val="24"/>
          <w:lang w:val="lt-LT"/>
        </w:rPr>
        <w:t>59 užsiėmimai, juose dalyvavo 1389</w:t>
      </w:r>
      <w:r w:rsidRPr="00E87BFC">
        <w:rPr>
          <w:color w:val="000000"/>
          <w:szCs w:val="24"/>
          <w:lang w:val="lt-LT"/>
        </w:rPr>
        <w:t xml:space="preserve"> dalyviai</w:t>
      </w:r>
      <w:r w:rsidR="008B219D" w:rsidRPr="00E87BFC">
        <w:rPr>
          <w:color w:val="000000"/>
          <w:szCs w:val="24"/>
          <w:lang w:val="lt-LT"/>
        </w:rPr>
        <w:t>.</w:t>
      </w:r>
    </w:p>
    <w:p w:rsidR="003D6008" w:rsidRPr="00E87BFC" w:rsidRDefault="003D6008" w:rsidP="00E87BFC">
      <w:pPr>
        <w:pStyle w:val="BodyText"/>
        <w:spacing w:line="240" w:lineRule="auto"/>
        <w:ind w:firstLine="851"/>
        <w:jc w:val="both"/>
        <w:rPr>
          <w:szCs w:val="24"/>
        </w:rPr>
      </w:pPr>
      <w:r w:rsidRPr="00E87BFC">
        <w:rPr>
          <w:szCs w:val="24"/>
          <w:lang w:val="lt-LT"/>
        </w:rPr>
        <w:t xml:space="preserve">2020 m. spalio 16 d. </w:t>
      </w:r>
      <w:r w:rsidRPr="00E87BFC">
        <w:rPr>
          <w:rStyle w:val="d2edcug0"/>
          <w:szCs w:val="24"/>
          <w:shd w:val="clear" w:color="auto" w:fill="FFFFFF"/>
          <w:lang w:val="lt-LT"/>
        </w:rPr>
        <w:t xml:space="preserve">Prienų </w:t>
      </w:r>
      <w:r w:rsidR="00CB0E6E" w:rsidRPr="00E87BFC">
        <w:rPr>
          <w:rStyle w:val="d2edcug0"/>
          <w:szCs w:val="24"/>
          <w:shd w:val="clear" w:color="auto" w:fill="FFFFFF"/>
          <w:lang w:val="lt-LT"/>
        </w:rPr>
        <w:t xml:space="preserve">krašto muziejaus kepamai duonai </w:t>
      </w:r>
      <w:r w:rsidRPr="00E87BFC">
        <w:rPr>
          <w:rStyle w:val="d2edcug0"/>
          <w:szCs w:val="24"/>
          <w:shd w:val="clear" w:color="auto" w:fill="FFFFFF"/>
          <w:lang w:val="lt-LT"/>
        </w:rPr>
        <w:t>suteiktas tautinio paveldo produkto</w:t>
      </w:r>
      <w:r w:rsidR="00D53BDF" w:rsidRPr="00E87BFC">
        <w:rPr>
          <w:rStyle w:val="d2edcug0"/>
          <w:szCs w:val="24"/>
          <w:shd w:val="clear" w:color="auto" w:fill="FFFFFF"/>
          <w:lang w:val="lt-LT"/>
        </w:rPr>
        <w:t xml:space="preserve"> </w:t>
      </w:r>
      <w:hyperlink r:id="rId10" w:history="1">
        <w:r w:rsidRPr="00E87BFC">
          <w:rPr>
            <w:rStyle w:val="d2edcug0"/>
            <w:szCs w:val="24"/>
            <w:shd w:val="clear" w:color="auto" w:fill="FFFFFF"/>
            <w:lang w:val="lt-LT"/>
          </w:rPr>
          <w:t>sertifikatas</w:t>
        </w:r>
      </w:hyperlink>
      <w:r w:rsidRPr="00E87BFC">
        <w:rPr>
          <w:szCs w:val="24"/>
          <w:lang w:val="lt-LT"/>
        </w:rPr>
        <w:t xml:space="preserve"> Nr. 2029.</w:t>
      </w:r>
    </w:p>
    <w:p w:rsidR="00CB0E6E" w:rsidRPr="00E87BFC" w:rsidRDefault="00CB0E6E" w:rsidP="00E87BFC">
      <w:pPr>
        <w:pStyle w:val="BodyText"/>
        <w:spacing w:line="240" w:lineRule="auto"/>
        <w:ind w:firstLine="851"/>
        <w:jc w:val="both"/>
        <w:rPr>
          <w:szCs w:val="24"/>
        </w:rPr>
      </w:pPr>
    </w:p>
    <w:p w:rsidR="002C617C" w:rsidRPr="00E87BFC" w:rsidRDefault="00794764" w:rsidP="00E87BFC">
      <w:pPr>
        <w:spacing w:after="0" w:line="240" w:lineRule="auto"/>
        <w:ind w:left="-142" w:firstLine="851"/>
        <w:jc w:val="both"/>
        <w:rPr>
          <w:rFonts w:ascii="Times New Roman" w:hAnsi="Times New Roman"/>
          <w:b/>
          <w:sz w:val="24"/>
          <w:szCs w:val="24"/>
        </w:rPr>
      </w:pPr>
      <w:r w:rsidRPr="00E87BFC">
        <w:rPr>
          <w:rFonts w:ascii="Times New Roman" w:hAnsi="Times New Roman"/>
          <w:b/>
          <w:sz w:val="24"/>
          <w:szCs w:val="24"/>
        </w:rPr>
        <w:t>Renginiai</w:t>
      </w:r>
    </w:p>
    <w:p w:rsidR="00572825" w:rsidRPr="00E87BFC" w:rsidRDefault="00572825" w:rsidP="00E87BFC">
      <w:pPr>
        <w:pStyle w:val="NormalWeb"/>
        <w:spacing w:before="0" w:beforeAutospacing="0" w:after="0" w:afterAutospacing="0"/>
        <w:ind w:firstLine="851"/>
        <w:jc w:val="both"/>
        <w:rPr>
          <w:lang w:val="lt-LT"/>
        </w:rPr>
      </w:pPr>
      <w:r w:rsidRPr="00E87BFC">
        <w:rPr>
          <w:lang w:val="lt-LT"/>
        </w:rPr>
        <w:t xml:space="preserve">Muziejaus darbuotojai </w:t>
      </w:r>
      <w:r w:rsidR="00BA05C0" w:rsidRPr="00E87BFC">
        <w:rPr>
          <w:lang w:val="lt-LT"/>
        </w:rPr>
        <w:t>organizuoja</w:t>
      </w:r>
      <w:r w:rsidRPr="00E87BFC">
        <w:rPr>
          <w:lang w:val="lt-LT"/>
        </w:rPr>
        <w:t xml:space="preserve"> įvairios tematikos renginius, formuojančius kokybiškai naują </w:t>
      </w:r>
      <w:r w:rsidR="00BA05C0" w:rsidRPr="00E87BFC">
        <w:rPr>
          <w:lang w:val="lt-LT"/>
        </w:rPr>
        <w:t>prieniečių</w:t>
      </w:r>
      <w:r w:rsidRPr="00E87BFC">
        <w:rPr>
          <w:lang w:val="lt-LT"/>
        </w:rPr>
        <w:t xml:space="preserve"> kultūrinio laisvalaikio praleidimo būdą. Netradicinėje aplinkoje, muziejaus </w:t>
      </w:r>
      <w:proofErr w:type="spellStart"/>
      <w:r w:rsidRPr="00E87BFC">
        <w:rPr>
          <w:lang w:val="lt-LT"/>
        </w:rPr>
        <w:t>e</w:t>
      </w:r>
      <w:r w:rsidR="00BA05C0" w:rsidRPr="00E87BFC">
        <w:rPr>
          <w:lang w:val="lt-LT"/>
        </w:rPr>
        <w:t>dukacjų</w:t>
      </w:r>
      <w:proofErr w:type="spellEnd"/>
      <w:r w:rsidR="00BA05C0" w:rsidRPr="00E87BFC">
        <w:rPr>
          <w:lang w:val="lt-LT"/>
        </w:rPr>
        <w:t xml:space="preserve"> ir parodų</w:t>
      </w:r>
      <w:r w:rsidRPr="00E87BFC">
        <w:rPr>
          <w:lang w:val="lt-LT"/>
        </w:rPr>
        <w:t xml:space="preserve"> salėse organizuojamos etninės, valstybinės šventės, žymių krašto žmonių jubiliejų paminėjimas, poezijos vakarai.</w:t>
      </w:r>
    </w:p>
    <w:p w:rsidR="00572825" w:rsidRPr="00E87BFC" w:rsidRDefault="00572825" w:rsidP="00E87BFC">
      <w:pPr>
        <w:pStyle w:val="NormalWeb"/>
        <w:spacing w:before="0" w:beforeAutospacing="0" w:after="0" w:afterAutospacing="0"/>
        <w:ind w:firstLine="851"/>
        <w:jc w:val="both"/>
        <w:rPr>
          <w:lang w:val="lt-LT"/>
        </w:rPr>
      </w:pPr>
      <w:r w:rsidRPr="00E87BFC">
        <w:rPr>
          <w:lang w:val="lt-LT"/>
        </w:rPr>
        <w:t>Renginiai planuojami dažniausiai atsižvelgiant į įvairias istorines, įžymių kraštiečių gimimo ir mirties sukaktis. Puoselėjant etninę kultūrą bei vietos tradicijas, rengiamos tremtinių vakaronės, bendruomenių susibūrimai, atgaivinamos senovinė</w:t>
      </w:r>
      <w:r w:rsidR="00BA05C0" w:rsidRPr="00E87BFC">
        <w:rPr>
          <w:lang w:val="lt-LT"/>
        </w:rPr>
        <w:t>s šventės, puoselėjami senieji k</w:t>
      </w:r>
      <w:r w:rsidRPr="00E87BFC">
        <w:rPr>
          <w:lang w:val="lt-LT"/>
        </w:rPr>
        <w:t>rašto amatai. Daugeliui vyresnių žmonių senieji amatai gyvi atmintyje, tačiau jaunimas juos prisimena tik iš pasakojimų ar perskaitytų knygų. Visa tai pamatyti autentiškoje aplinkoje – neįkainojama vertybė</w:t>
      </w:r>
      <w:r w:rsidR="00BA05C0" w:rsidRPr="00E87BFC">
        <w:rPr>
          <w:lang w:val="lt-LT"/>
        </w:rPr>
        <w:t>.</w:t>
      </w:r>
      <w:r w:rsidRPr="00E87BFC">
        <w:rPr>
          <w:lang w:val="lt-LT"/>
        </w:rPr>
        <w:br/>
        <w:t>Muziejaus kameriniuose renginiuose vyksta susitikimai su</w:t>
      </w:r>
      <w:r w:rsidR="00BA05C0" w:rsidRPr="00E87BFC">
        <w:rPr>
          <w:lang w:val="lt-LT"/>
        </w:rPr>
        <w:t xml:space="preserve"> aktoriais, rašytojais</w:t>
      </w:r>
      <w:r w:rsidRPr="00E87BFC">
        <w:rPr>
          <w:lang w:val="lt-LT"/>
        </w:rPr>
        <w:t>, poetais, dvasininkais bei kitais įdomiais žmonėmis.</w:t>
      </w:r>
    </w:p>
    <w:p w:rsidR="001A3F39" w:rsidRPr="00E87BFC" w:rsidRDefault="00D364CC" w:rsidP="00E87BFC">
      <w:pPr>
        <w:pStyle w:val="NormalWeb"/>
        <w:spacing w:before="0" w:beforeAutospacing="0" w:after="0" w:afterAutospacing="0"/>
        <w:ind w:firstLine="851"/>
        <w:jc w:val="both"/>
        <w:rPr>
          <w:color w:val="000000"/>
          <w:lang w:val="lt-LT"/>
        </w:rPr>
      </w:pPr>
      <w:r w:rsidRPr="00E87BFC">
        <w:rPr>
          <w:lang w:val="lt-LT"/>
        </w:rPr>
        <w:t>2020</w:t>
      </w:r>
      <w:r w:rsidR="00BA05C0" w:rsidRPr="00E87BFC">
        <w:rPr>
          <w:lang w:val="lt-LT"/>
        </w:rPr>
        <w:t xml:space="preserve"> m. muziejuje ir jo padaliniuose vyk</w:t>
      </w:r>
      <w:r w:rsidRPr="00E87BFC">
        <w:rPr>
          <w:lang w:val="lt-LT"/>
        </w:rPr>
        <w:t>o 19 renginių</w:t>
      </w:r>
      <w:r w:rsidR="00BA05C0" w:rsidRPr="00E87BFC">
        <w:rPr>
          <w:lang w:val="lt-LT"/>
        </w:rPr>
        <w:t xml:space="preserve">. Didžiausio lankytojų susidomėjimo </w:t>
      </w:r>
      <w:proofErr w:type="spellStart"/>
      <w:r w:rsidR="00BA05C0" w:rsidRPr="00E87BFC">
        <w:rPr>
          <w:lang w:val="lt-LT"/>
        </w:rPr>
        <w:t>suslaukė</w:t>
      </w:r>
      <w:proofErr w:type="spellEnd"/>
      <w:r w:rsidR="00BA05C0" w:rsidRPr="00E87BFC">
        <w:rPr>
          <w:lang w:val="lt-LT"/>
        </w:rPr>
        <w:t xml:space="preserve">: </w:t>
      </w:r>
      <w:r w:rsidR="001A3F39" w:rsidRPr="00E87BFC">
        <w:rPr>
          <w:color w:val="000000"/>
          <w:lang w:val="lt-LT"/>
        </w:rPr>
        <w:t xml:space="preserve">Literatūrinė popietė, skirta V. Mykolaičio – Putino 127 – </w:t>
      </w:r>
      <w:proofErr w:type="spellStart"/>
      <w:r w:rsidR="001A3F39" w:rsidRPr="00E87BFC">
        <w:rPr>
          <w:color w:val="000000"/>
          <w:lang w:val="lt-LT"/>
        </w:rPr>
        <w:t>osioms</w:t>
      </w:r>
      <w:proofErr w:type="spellEnd"/>
      <w:r w:rsidR="001A3F39" w:rsidRPr="00E87BFC">
        <w:rPr>
          <w:color w:val="000000"/>
          <w:lang w:val="lt-LT"/>
        </w:rPr>
        <w:t xml:space="preserve"> gimimo metinėms paminėti; </w:t>
      </w:r>
      <w:r w:rsidR="001A3F39" w:rsidRPr="00E87BFC">
        <w:rPr>
          <w:color w:val="000000"/>
          <w:shd w:val="clear" w:color="auto" w:fill="FFFFFF"/>
          <w:lang w:val="lt-LT"/>
        </w:rPr>
        <w:t xml:space="preserve">Ernesto </w:t>
      </w:r>
      <w:proofErr w:type="spellStart"/>
      <w:r w:rsidR="001A3F39" w:rsidRPr="00E87BFC">
        <w:rPr>
          <w:color w:val="000000"/>
          <w:shd w:val="clear" w:color="auto" w:fill="FFFFFF"/>
          <w:lang w:val="lt-LT"/>
        </w:rPr>
        <w:t>Kuckailio</w:t>
      </w:r>
      <w:proofErr w:type="spellEnd"/>
      <w:r w:rsidR="001A3F39" w:rsidRPr="00E87BFC">
        <w:rPr>
          <w:color w:val="000000"/>
          <w:shd w:val="clear" w:color="auto" w:fill="FFFFFF"/>
          <w:lang w:val="lt-LT"/>
        </w:rPr>
        <w:t xml:space="preserve"> knygos „Partizanų žiedas“ pristatymas;</w:t>
      </w:r>
      <w:r w:rsidR="001A3F39" w:rsidRPr="00E87BFC">
        <w:rPr>
          <w:color w:val="000000"/>
          <w:lang w:val="lt-LT"/>
        </w:rPr>
        <w:t xml:space="preserve"> Interaktyvios ekspozicijos atidarymas </w:t>
      </w:r>
      <w:proofErr w:type="spellStart"/>
      <w:r w:rsidR="001A3F39" w:rsidRPr="00E87BFC">
        <w:rPr>
          <w:color w:val="000000"/>
          <w:lang w:val="lt-LT"/>
        </w:rPr>
        <w:t>Šilavote</w:t>
      </w:r>
      <w:proofErr w:type="spellEnd"/>
      <w:r w:rsidR="001A3F39" w:rsidRPr="00E87BFC">
        <w:rPr>
          <w:color w:val="000000"/>
          <w:lang w:val="lt-LT"/>
        </w:rPr>
        <w:t xml:space="preserve"> „Laisvės kovos </w:t>
      </w:r>
      <w:proofErr w:type="spellStart"/>
      <w:r w:rsidR="001A3F39" w:rsidRPr="00E87BFC">
        <w:rPr>
          <w:color w:val="000000"/>
          <w:lang w:val="lt-LT"/>
        </w:rPr>
        <w:t>Šilavoto</w:t>
      </w:r>
      <w:proofErr w:type="spellEnd"/>
      <w:r w:rsidR="001A3F39" w:rsidRPr="00E87BFC">
        <w:rPr>
          <w:color w:val="000000"/>
          <w:lang w:val="lt-LT"/>
        </w:rPr>
        <w:t xml:space="preserve"> krašte“;</w:t>
      </w:r>
      <w:r w:rsidR="008E114E" w:rsidRPr="00E87BFC">
        <w:rPr>
          <w:color w:val="000000"/>
          <w:lang w:val="lt-LT"/>
        </w:rPr>
        <w:t xml:space="preserve"> </w:t>
      </w:r>
      <w:r w:rsidR="001A3F39" w:rsidRPr="00E87BFC">
        <w:rPr>
          <w:color w:val="000000"/>
          <w:lang w:val="lt-LT"/>
        </w:rPr>
        <w:t xml:space="preserve">Tarptautinis festivalis „Poezijos pavasaris </w:t>
      </w:r>
      <w:proofErr w:type="spellStart"/>
      <w:r w:rsidR="001A3F39" w:rsidRPr="00E87BFC">
        <w:rPr>
          <w:color w:val="000000"/>
          <w:lang w:val="lt-LT"/>
        </w:rPr>
        <w:t>Šilavoto</w:t>
      </w:r>
      <w:proofErr w:type="spellEnd"/>
      <w:r w:rsidR="001A3F39" w:rsidRPr="00E87BFC">
        <w:rPr>
          <w:color w:val="000000"/>
          <w:lang w:val="lt-LT"/>
        </w:rPr>
        <w:t xml:space="preserve"> </w:t>
      </w:r>
      <w:proofErr w:type="spellStart"/>
      <w:r w:rsidR="001A3F39" w:rsidRPr="00E87BFC">
        <w:rPr>
          <w:color w:val="000000"/>
          <w:lang w:val="lt-LT"/>
        </w:rPr>
        <w:t>Davatkyne</w:t>
      </w:r>
      <w:proofErr w:type="spellEnd"/>
      <w:r w:rsidR="001A3F39" w:rsidRPr="00E87BFC">
        <w:rPr>
          <w:color w:val="000000"/>
          <w:lang w:val="lt-LT"/>
        </w:rPr>
        <w:t xml:space="preserve">“, renginys skirta poeto Justino Marcinkevičiaus 90 </w:t>
      </w:r>
      <w:r w:rsidR="008E114E" w:rsidRPr="00E87BFC">
        <w:rPr>
          <w:color w:val="000000"/>
          <w:lang w:val="lt-LT"/>
        </w:rPr>
        <w:t>–</w:t>
      </w:r>
      <w:r w:rsidR="001A3F39" w:rsidRPr="00E87BFC">
        <w:rPr>
          <w:color w:val="000000"/>
          <w:lang w:val="lt-LT"/>
        </w:rPr>
        <w:t xml:space="preserve"> </w:t>
      </w:r>
      <w:proofErr w:type="spellStart"/>
      <w:r w:rsidR="001A3F39" w:rsidRPr="00E87BFC">
        <w:rPr>
          <w:color w:val="000000"/>
          <w:lang w:val="lt-LT"/>
        </w:rPr>
        <w:t>mečiui</w:t>
      </w:r>
      <w:proofErr w:type="spellEnd"/>
      <w:r w:rsidR="008E114E" w:rsidRPr="00E87BFC">
        <w:rPr>
          <w:color w:val="000000"/>
          <w:lang w:val="lt-LT"/>
        </w:rPr>
        <w:t xml:space="preserve">; </w:t>
      </w:r>
      <w:r w:rsidR="008E114E" w:rsidRPr="00E87BFC">
        <w:rPr>
          <w:color w:val="000000"/>
          <w:shd w:val="clear" w:color="auto" w:fill="FFFFFF"/>
          <w:lang w:val="lt-LT"/>
        </w:rPr>
        <w:t xml:space="preserve">Lietuvos muziejų kelias: „Lietuvos kraštovaizdžiai: kalnų ir kalvų kultūriniai </w:t>
      </w:r>
      <w:proofErr w:type="spellStart"/>
      <w:r w:rsidR="008E114E" w:rsidRPr="00E87BFC">
        <w:rPr>
          <w:color w:val="000000"/>
          <w:shd w:val="clear" w:color="auto" w:fill="FFFFFF"/>
          <w:lang w:val="lt-LT"/>
        </w:rPr>
        <w:t>renginiai“„Susitikime</w:t>
      </w:r>
      <w:proofErr w:type="spellEnd"/>
      <w:r w:rsidR="008E114E" w:rsidRPr="00E87BFC">
        <w:rPr>
          <w:color w:val="000000"/>
          <w:shd w:val="clear" w:color="auto" w:fill="FFFFFF"/>
          <w:lang w:val="lt-LT"/>
        </w:rPr>
        <w:t xml:space="preserve"> ant </w:t>
      </w:r>
      <w:proofErr w:type="spellStart"/>
      <w:r w:rsidR="008E114E" w:rsidRPr="00E87BFC">
        <w:rPr>
          <w:color w:val="000000"/>
          <w:shd w:val="clear" w:color="auto" w:fill="FFFFFF"/>
          <w:lang w:val="lt-LT"/>
        </w:rPr>
        <w:t>Aušrakalnio</w:t>
      </w:r>
      <w:proofErr w:type="spellEnd"/>
      <w:r w:rsidR="008E114E" w:rsidRPr="00E87BFC">
        <w:rPr>
          <w:color w:val="000000"/>
          <w:shd w:val="clear" w:color="auto" w:fill="FFFFFF"/>
          <w:lang w:val="lt-LT"/>
        </w:rPr>
        <w:t xml:space="preserve">“; </w:t>
      </w:r>
      <w:r w:rsidR="008E114E" w:rsidRPr="00E87BFC">
        <w:rPr>
          <w:color w:val="000000"/>
          <w:lang w:val="lt-LT"/>
        </w:rPr>
        <w:t xml:space="preserve">Minėjimas, skirtas 79-osioms Prienų žydų žūties metinėms; Legendinio partizano Juozo Lukšos - Daumanto 69 - </w:t>
      </w:r>
      <w:proofErr w:type="spellStart"/>
      <w:r w:rsidR="008E114E" w:rsidRPr="00E87BFC">
        <w:rPr>
          <w:color w:val="000000"/>
          <w:lang w:val="lt-LT"/>
        </w:rPr>
        <w:t>ųjų</w:t>
      </w:r>
      <w:proofErr w:type="spellEnd"/>
      <w:r w:rsidR="008E114E" w:rsidRPr="00E87BFC">
        <w:rPr>
          <w:color w:val="000000"/>
          <w:lang w:val="lt-LT"/>
        </w:rPr>
        <w:t xml:space="preserve"> žūties metinių minėjimas.</w:t>
      </w:r>
    </w:p>
    <w:p w:rsidR="00CB0E6E" w:rsidRPr="00E87BFC" w:rsidRDefault="00CB0E6E" w:rsidP="00E87BFC">
      <w:pPr>
        <w:pStyle w:val="NormalWeb"/>
        <w:spacing w:before="0" w:beforeAutospacing="0" w:after="0" w:afterAutospacing="0"/>
        <w:ind w:firstLine="851"/>
        <w:jc w:val="both"/>
        <w:rPr>
          <w:color w:val="000000"/>
          <w:lang w:val="lt-LT"/>
        </w:rPr>
      </w:pPr>
    </w:p>
    <w:p w:rsidR="00250FE0" w:rsidRPr="00E87BFC" w:rsidRDefault="00250FE0" w:rsidP="00E87BFC">
      <w:pPr>
        <w:pStyle w:val="NormalWeb"/>
        <w:spacing w:before="0" w:beforeAutospacing="0" w:after="0" w:afterAutospacing="0"/>
        <w:ind w:firstLine="851"/>
        <w:jc w:val="both"/>
        <w:rPr>
          <w:b/>
          <w:color w:val="000000"/>
          <w:lang w:val="lt-LT"/>
        </w:rPr>
      </w:pPr>
      <w:r w:rsidRPr="00E87BFC">
        <w:rPr>
          <w:b/>
          <w:color w:val="000000"/>
          <w:lang w:val="lt-LT"/>
        </w:rPr>
        <w:t>Virtualūs produktai</w:t>
      </w:r>
    </w:p>
    <w:p w:rsidR="00EC6A00" w:rsidRPr="00E87BFC" w:rsidRDefault="00EC6A00" w:rsidP="00E87BFC">
      <w:pPr>
        <w:pStyle w:val="NormalWeb"/>
        <w:spacing w:before="0" w:beforeAutospacing="0" w:after="0" w:afterAutospacing="0"/>
        <w:ind w:firstLine="851"/>
        <w:jc w:val="both"/>
        <w:rPr>
          <w:color w:val="000000"/>
          <w:shd w:val="clear" w:color="auto" w:fill="FFFFFF"/>
          <w:lang w:val="lt-LT"/>
        </w:rPr>
      </w:pPr>
      <w:r w:rsidRPr="00E87BFC">
        <w:rPr>
          <w:color w:val="000000"/>
          <w:lang w:val="lt-LT"/>
        </w:rPr>
        <w:t xml:space="preserve">Atsižvelgdami į </w:t>
      </w:r>
      <w:proofErr w:type="spellStart"/>
      <w:r w:rsidRPr="00E87BFC">
        <w:rPr>
          <w:color w:val="000000"/>
          <w:lang w:val="lt-LT"/>
        </w:rPr>
        <w:t>Covid-19</w:t>
      </w:r>
      <w:proofErr w:type="spellEnd"/>
      <w:r w:rsidRPr="00E87BFC">
        <w:rPr>
          <w:color w:val="000000"/>
          <w:lang w:val="lt-LT"/>
        </w:rPr>
        <w:t xml:space="preserve"> situaciją ir paskalbtą karantiną šalyje bei drastiškai sumažėjus muziejaus lankytojų srautams, muziejaus darbuotoj</w:t>
      </w:r>
      <w:r w:rsidR="00706E4A" w:rsidRPr="00E87BFC">
        <w:rPr>
          <w:color w:val="000000"/>
          <w:lang w:val="lt-LT"/>
        </w:rPr>
        <w:t xml:space="preserve">ai ėmėsi </w:t>
      </w:r>
      <w:proofErr w:type="spellStart"/>
      <w:r w:rsidR="00706E4A" w:rsidRPr="00E87BFC">
        <w:rPr>
          <w:color w:val="000000"/>
          <w:lang w:val="lt-LT"/>
        </w:rPr>
        <w:t>kūrti</w:t>
      </w:r>
      <w:proofErr w:type="spellEnd"/>
      <w:r w:rsidR="00706E4A" w:rsidRPr="00E87BFC">
        <w:rPr>
          <w:color w:val="000000"/>
          <w:lang w:val="lt-LT"/>
        </w:rPr>
        <w:t xml:space="preserve"> ir publikuoti </w:t>
      </w:r>
      <w:proofErr w:type="spellStart"/>
      <w:r w:rsidR="00706E4A" w:rsidRPr="00E87BFC">
        <w:rPr>
          <w:color w:val="000000"/>
          <w:lang w:val="lt-LT"/>
        </w:rPr>
        <w:t>int</w:t>
      </w:r>
      <w:r w:rsidRPr="00E87BFC">
        <w:rPr>
          <w:color w:val="000000"/>
          <w:lang w:val="lt-LT"/>
        </w:rPr>
        <w:t>enetinėje</w:t>
      </w:r>
      <w:proofErr w:type="spellEnd"/>
      <w:r w:rsidRPr="00E87BFC">
        <w:rPr>
          <w:color w:val="000000"/>
          <w:lang w:val="lt-LT"/>
        </w:rPr>
        <w:t xml:space="preserve"> erdvėje bei socialiniuose tinkluose virtualius produktus. 2020 m. muziejaus darbuotojai </w:t>
      </w:r>
      <w:r w:rsidR="00706E4A" w:rsidRPr="00E87BFC">
        <w:rPr>
          <w:color w:val="000000"/>
          <w:lang w:val="lt-LT"/>
        </w:rPr>
        <w:t xml:space="preserve">parengė 4 </w:t>
      </w:r>
      <w:proofErr w:type="spellStart"/>
      <w:r w:rsidR="00706E4A" w:rsidRPr="00E87BFC">
        <w:rPr>
          <w:color w:val="000000"/>
          <w:lang w:val="lt-LT"/>
        </w:rPr>
        <w:t>virtualais</w:t>
      </w:r>
      <w:proofErr w:type="spellEnd"/>
      <w:r w:rsidR="00706E4A" w:rsidRPr="00E87BFC">
        <w:rPr>
          <w:color w:val="000000"/>
          <w:lang w:val="lt-LT"/>
        </w:rPr>
        <w:t xml:space="preserve"> parodas, jas peržiūrėjo 1558 lankytojai. Sukūrė ir</w:t>
      </w:r>
      <w:r w:rsidR="00C361D7" w:rsidRPr="00E87BFC">
        <w:rPr>
          <w:color w:val="000000"/>
          <w:lang w:val="lt-LT"/>
        </w:rPr>
        <w:t xml:space="preserve"> </w:t>
      </w:r>
      <w:proofErr w:type="spellStart"/>
      <w:r w:rsidR="00C361D7" w:rsidRPr="00E87BFC">
        <w:rPr>
          <w:color w:val="000000"/>
          <w:lang w:val="lt-LT"/>
        </w:rPr>
        <w:t>infomaciniais</w:t>
      </w:r>
      <w:proofErr w:type="spellEnd"/>
      <w:r w:rsidR="00706E4A" w:rsidRPr="00E87BFC">
        <w:rPr>
          <w:color w:val="000000"/>
          <w:lang w:val="lt-LT"/>
        </w:rPr>
        <w:t xml:space="preserve"> kanalais paskleidė 8 edukacinius filmukus </w:t>
      </w:r>
      <w:r w:rsidR="009E191A" w:rsidRPr="00E87BFC">
        <w:rPr>
          <w:color w:val="000000"/>
          <w:lang w:val="lt-LT"/>
        </w:rPr>
        <w:t>–</w:t>
      </w:r>
      <w:r w:rsidR="00706E4A" w:rsidRPr="00E87BFC">
        <w:rPr>
          <w:color w:val="000000"/>
          <w:lang w:val="lt-LT"/>
        </w:rPr>
        <w:t xml:space="preserve"> </w:t>
      </w:r>
      <w:r w:rsidR="009E191A" w:rsidRPr="00E87BFC">
        <w:rPr>
          <w:color w:val="000000"/>
          <w:lang w:val="lt-LT"/>
        </w:rPr>
        <w:t>„</w:t>
      </w:r>
      <w:r w:rsidR="00706E4A" w:rsidRPr="00E87BFC">
        <w:rPr>
          <w:lang w:val="lt-LT"/>
        </w:rPr>
        <w:t>Duonos kelias iki stalo</w:t>
      </w:r>
      <w:r w:rsidR="009E191A" w:rsidRPr="00E87BFC">
        <w:rPr>
          <w:lang w:val="lt-LT"/>
        </w:rPr>
        <w:t>”</w:t>
      </w:r>
      <w:r w:rsidR="00706E4A" w:rsidRPr="00E87BFC">
        <w:rPr>
          <w:color w:val="000000"/>
          <w:lang w:val="lt-LT"/>
        </w:rPr>
        <w:t>,</w:t>
      </w:r>
      <w:r w:rsidR="009E191A" w:rsidRPr="00E87BFC">
        <w:rPr>
          <w:lang w:val="lt-LT"/>
        </w:rPr>
        <w:t xml:space="preserve"> </w:t>
      </w:r>
      <w:r w:rsidR="00C361D7" w:rsidRPr="00E87BFC">
        <w:rPr>
          <w:lang w:val="lt-LT"/>
        </w:rPr>
        <w:t>„</w:t>
      </w:r>
      <w:r w:rsidR="009E191A" w:rsidRPr="00E87BFC">
        <w:rPr>
          <w:lang w:val="lt-LT"/>
        </w:rPr>
        <w:t xml:space="preserve">Pasakų pasaulyje”, </w:t>
      </w:r>
      <w:r w:rsidR="00C361D7" w:rsidRPr="00E87BFC">
        <w:rPr>
          <w:lang w:val="lt-LT"/>
        </w:rPr>
        <w:t>„</w:t>
      </w:r>
      <w:r w:rsidR="009E191A" w:rsidRPr="00E87BFC">
        <w:rPr>
          <w:lang w:val="lt-LT"/>
        </w:rPr>
        <w:t xml:space="preserve">Užgavėnių kaukių gamyba”, </w:t>
      </w:r>
      <w:r w:rsidR="00C361D7" w:rsidRPr="00E87BFC">
        <w:rPr>
          <w:lang w:val="lt-LT"/>
        </w:rPr>
        <w:t>„</w:t>
      </w:r>
      <w:r w:rsidR="009E191A" w:rsidRPr="00E87BFC">
        <w:rPr>
          <w:lang w:val="lt-LT"/>
        </w:rPr>
        <w:t xml:space="preserve">Žvakių liejimas”, </w:t>
      </w:r>
      <w:r w:rsidR="00C361D7" w:rsidRPr="00E87BFC">
        <w:rPr>
          <w:lang w:val="lt-LT"/>
        </w:rPr>
        <w:t>„</w:t>
      </w:r>
      <w:r w:rsidR="009E191A" w:rsidRPr="00E87BFC">
        <w:rPr>
          <w:lang w:val="lt-LT"/>
        </w:rPr>
        <w:t xml:space="preserve">Audimo edukacija”, </w:t>
      </w:r>
      <w:r w:rsidR="00C361D7" w:rsidRPr="00E87BFC">
        <w:rPr>
          <w:lang w:val="lt-LT"/>
        </w:rPr>
        <w:t>„</w:t>
      </w:r>
      <w:r w:rsidR="009E191A" w:rsidRPr="00E87BFC">
        <w:rPr>
          <w:lang w:val="lt-LT"/>
        </w:rPr>
        <w:t xml:space="preserve">Kiaušinių marginimas”, </w:t>
      </w:r>
      <w:r w:rsidR="00C361D7" w:rsidRPr="00E87BFC">
        <w:rPr>
          <w:lang w:val="lt-LT"/>
        </w:rPr>
        <w:t>„</w:t>
      </w:r>
      <w:r w:rsidR="009E191A" w:rsidRPr="00E87BFC">
        <w:rPr>
          <w:lang w:val="lt-LT"/>
        </w:rPr>
        <w:t>Kalėdinė virtuali edukacija”</w:t>
      </w:r>
      <w:r w:rsidR="00706E4A" w:rsidRPr="00E87BFC">
        <w:rPr>
          <w:color w:val="000000"/>
          <w:lang w:val="lt-LT"/>
        </w:rPr>
        <w:t xml:space="preserve"> bei sulaukė </w:t>
      </w:r>
      <w:r w:rsidR="00706E4A" w:rsidRPr="00E87BFC">
        <w:rPr>
          <w:lang w:val="lt-LT"/>
        </w:rPr>
        <w:t>38366 peržiūrų. Suorgan</w:t>
      </w:r>
      <w:r w:rsidR="009E191A" w:rsidRPr="00E87BFC">
        <w:rPr>
          <w:lang w:val="lt-LT"/>
        </w:rPr>
        <w:t>izavo virtualius poeto Justino M</w:t>
      </w:r>
      <w:r w:rsidR="00706E4A" w:rsidRPr="00E87BFC">
        <w:rPr>
          <w:lang w:val="lt-LT"/>
        </w:rPr>
        <w:t>arcinkevičiaus kūrybos skaitymus, skirtus poeto 90-osioms gimimo metinėms paminėti. Virtualius skaitymus peržiūrėjo</w:t>
      </w:r>
      <w:r w:rsidR="00C361D7" w:rsidRPr="00E87BFC">
        <w:rPr>
          <w:lang w:val="lt-LT"/>
        </w:rPr>
        <w:t xml:space="preserve"> </w:t>
      </w:r>
      <w:r w:rsidR="00706E4A" w:rsidRPr="00E87BFC">
        <w:rPr>
          <w:lang w:val="lt-LT"/>
        </w:rPr>
        <w:t>1684 lankytojai. Organizavo renginio “</w:t>
      </w:r>
      <w:r w:rsidR="00706E4A" w:rsidRPr="00E87BFC">
        <w:rPr>
          <w:color w:val="000000"/>
          <w:shd w:val="clear" w:color="auto" w:fill="FFFFFF"/>
          <w:lang w:val="lt-LT"/>
        </w:rPr>
        <w:t xml:space="preserve">Lietuvos muziejų kelias: „Lietuvos kraštovaizdžiai: kalnų ir kalvų kultūriniai </w:t>
      </w:r>
      <w:proofErr w:type="spellStart"/>
      <w:r w:rsidR="00706E4A" w:rsidRPr="00E87BFC">
        <w:rPr>
          <w:color w:val="000000"/>
          <w:shd w:val="clear" w:color="auto" w:fill="FFFFFF"/>
          <w:lang w:val="lt-LT"/>
        </w:rPr>
        <w:t>renginiai“„Susitikime</w:t>
      </w:r>
      <w:proofErr w:type="spellEnd"/>
      <w:r w:rsidR="00706E4A" w:rsidRPr="00E87BFC">
        <w:rPr>
          <w:color w:val="000000"/>
          <w:shd w:val="clear" w:color="auto" w:fill="FFFFFF"/>
          <w:lang w:val="lt-LT"/>
        </w:rPr>
        <w:t xml:space="preserve"> ant </w:t>
      </w:r>
      <w:proofErr w:type="spellStart"/>
      <w:r w:rsidR="00706E4A" w:rsidRPr="00E87BFC">
        <w:rPr>
          <w:color w:val="000000"/>
          <w:shd w:val="clear" w:color="auto" w:fill="FFFFFF"/>
          <w:lang w:val="lt-LT"/>
        </w:rPr>
        <w:t>Aušrakalnio</w:t>
      </w:r>
      <w:proofErr w:type="spellEnd"/>
      <w:r w:rsidR="00706E4A" w:rsidRPr="00E87BFC">
        <w:rPr>
          <w:color w:val="000000"/>
          <w:shd w:val="clear" w:color="auto" w:fill="FFFFFF"/>
          <w:lang w:val="lt-LT"/>
        </w:rPr>
        <w:t>“ tiesioginę transliaciją</w:t>
      </w:r>
      <w:r w:rsidR="009E191A" w:rsidRPr="00E87BFC">
        <w:rPr>
          <w:color w:val="000000"/>
          <w:shd w:val="clear" w:color="auto" w:fill="FFFFFF"/>
          <w:lang w:val="lt-LT"/>
        </w:rPr>
        <w:t xml:space="preserve"> per </w:t>
      </w:r>
      <w:proofErr w:type="spellStart"/>
      <w:r w:rsidR="009E191A" w:rsidRPr="00E87BFC">
        <w:rPr>
          <w:color w:val="000000"/>
          <w:shd w:val="clear" w:color="auto" w:fill="FFFFFF"/>
          <w:lang w:val="lt-LT"/>
        </w:rPr>
        <w:t>facebook</w:t>
      </w:r>
      <w:proofErr w:type="spellEnd"/>
      <w:r w:rsidR="009E191A" w:rsidRPr="00E87BFC">
        <w:rPr>
          <w:color w:val="000000"/>
          <w:shd w:val="clear" w:color="auto" w:fill="FFFFFF"/>
          <w:lang w:val="lt-LT"/>
        </w:rPr>
        <w:t xml:space="preserve"> kanalą, ją</w:t>
      </w:r>
      <w:r w:rsidR="00706E4A" w:rsidRPr="00E87BFC">
        <w:rPr>
          <w:color w:val="000000"/>
          <w:shd w:val="clear" w:color="auto" w:fill="FFFFFF"/>
          <w:lang w:val="lt-LT"/>
        </w:rPr>
        <w:t xml:space="preserve"> virtualiai pažiūrėjo 343 žiūrovai.</w:t>
      </w:r>
    </w:p>
    <w:p w:rsidR="00B81436" w:rsidRPr="00E87BFC" w:rsidRDefault="00B81436" w:rsidP="00E87BFC">
      <w:pPr>
        <w:pStyle w:val="NormalWeb"/>
        <w:spacing w:before="0" w:beforeAutospacing="0" w:after="0" w:afterAutospacing="0"/>
        <w:ind w:firstLine="851"/>
        <w:jc w:val="both"/>
        <w:rPr>
          <w:lang w:val="lt-LT"/>
        </w:rPr>
      </w:pPr>
      <w:r w:rsidRPr="00E87BFC">
        <w:rPr>
          <w:color w:val="000000"/>
          <w:shd w:val="clear" w:color="auto" w:fill="FFFFFF"/>
          <w:lang w:val="lt-LT"/>
        </w:rPr>
        <w:t xml:space="preserve">2020 m. Prienų krašto muziejų įvairiais informaciniais kanalais – interneto svetainėje, </w:t>
      </w:r>
      <w:proofErr w:type="spellStart"/>
      <w:r w:rsidRPr="00E87BFC">
        <w:rPr>
          <w:color w:val="000000"/>
          <w:shd w:val="clear" w:color="auto" w:fill="FFFFFF"/>
          <w:lang w:val="lt-LT"/>
        </w:rPr>
        <w:t>Facebooke</w:t>
      </w:r>
      <w:proofErr w:type="spellEnd"/>
      <w:r w:rsidRPr="00E87BFC">
        <w:rPr>
          <w:color w:val="000000"/>
          <w:shd w:val="clear" w:color="auto" w:fill="FFFFFF"/>
          <w:lang w:val="lt-LT"/>
        </w:rPr>
        <w:t xml:space="preserve">, </w:t>
      </w:r>
      <w:proofErr w:type="spellStart"/>
      <w:r w:rsidRPr="00E87BFC">
        <w:rPr>
          <w:color w:val="000000"/>
          <w:shd w:val="clear" w:color="auto" w:fill="FFFFFF"/>
          <w:lang w:val="lt-LT"/>
        </w:rPr>
        <w:t>Youtube</w:t>
      </w:r>
      <w:proofErr w:type="spellEnd"/>
      <w:r w:rsidRPr="00E87BFC">
        <w:rPr>
          <w:color w:val="000000"/>
          <w:shd w:val="clear" w:color="auto" w:fill="FFFFFF"/>
          <w:lang w:val="lt-LT"/>
        </w:rPr>
        <w:t xml:space="preserve"> kanalu pasiekė ir jo virtualius produktus vartojo 52639 vartotojai.</w:t>
      </w:r>
    </w:p>
    <w:p w:rsidR="006E17A3" w:rsidRPr="00E87BFC" w:rsidRDefault="006E17A3" w:rsidP="00E87BFC">
      <w:pPr>
        <w:spacing w:after="0" w:line="240" w:lineRule="auto"/>
        <w:ind w:left="-142" w:firstLine="851"/>
        <w:jc w:val="both"/>
        <w:rPr>
          <w:rFonts w:ascii="Times New Roman" w:eastAsia="Times New Roman" w:hAnsi="Times New Roman"/>
          <w:i/>
          <w:sz w:val="24"/>
          <w:szCs w:val="24"/>
          <w:lang w:eastAsia="lt-LT"/>
        </w:rPr>
      </w:pPr>
    </w:p>
    <w:p w:rsidR="00721A43" w:rsidRPr="00E87BFC" w:rsidRDefault="00824041" w:rsidP="00E87BFC">
      <w:pPr>
        <w:numPr>
          <w:ilvl w:val="0"/>
          <w:numId w:val="13"/>
        </w:numPr>
        <w:spacing w:after="0" w:line="240" w:lineRule="auto"/>
        <w:ind w:firstLine="851"/>
        <w:jc w:val="both"/>
        <w:rPr>
          <w:rFonts w:ascii="Times New Roman" w:hAnsi="Times New Roman"/>
          <w:b/>
          <w:sz w:val="24"/>
          <w:szCs w:val="24"/>
          <w:lang w:bidi="hi-IN"/>
        </w:rPr>
      </w:pPr>
      <w:r w:rsidRPr="00E87BFC">
        <w:rPr>
          <w:rFonts w:ascii="Times New Roman" w:hAnsi="Times New Roman"/>
          <w:b/>
          <w:sz w:val="24"/>
          <w:szCs w:val="24"/>
        </w:rPr>
        <w:t>Įstaigos lėšos ir</w:t>
      </w:r>
      <w:r w:rsidR="00A34B4A" w:rsidRPr="00E87BFC">
        <w:rPr>
          <w:rFonts w:ascii="Times New Roman" w:hAnsi="Times New Roman"/>
          <w:b/>
          <w:sz w:val="24"/>
          <w:szCs w:val="24"/>
        </w:rPr>
        <w:t xml:space="preserve"> išlaidos</w:t>
      </w:r>
    </w:p>
    <w:p w:rsidR="000E639B" w:rsidRPr="00E87BFC" w:rsidRDefault="000E639B" w:rsidP="00E87BFC">
      <w:pPr>
        <w:spacing w:after="0" w:line="240" w:lineRule="auto"/>
        <w:ind w:left="218" w:firstLine="851"/>
        <w:jc w:val="both"/>
        <w:rPr>
          <w:rFonts w:ascii="Times New Roman" w:hAnsi="Times New Roman"/>
          <w:b/>
          <w:sz w:val="24"/>
          <w:szCs w:val="24"/>
          <w:lang w:bidi="hi-IN"/>
        </w:rPr>
      </w:pPr>
    </w:p>
    <w:p w:rsidR="00BD14E0" w:rsidRPr="00E87BFC" w:rsidRDefault="00E87BFC" w:rsidP="00E87BFC">
      <w:pPr>
        <w:spacing w:after="0" w:line="240" w:lineRule="auto"/>
        <w:ind w:left="-142" w:firstLine="851"/>
        <w:rPr>
          <w:rFonts w:ascii="Times New Roman" w:hAnsi="Times New Roman"/>
          <w:b/>
          <w:sz w:val="24"/>
          <w:szCs w:val="24"/>
          <w:lang w:bidi="hi-IN"/>
        </w:rPr>
      </w:pPr>
      <w:r>
        <w:rPr>
          <w:rFonts w:ascii="Times New Roman" w:hAnsi="Times New Roman"/>
          <w:b/>
          <w:sz w:val="24"/>
          <w:szCs w:val="24"/>
        </w:rPr>
        <w:t xml:space="preserve">      </w:t>
      </w:r>
      <w:r w:rsidR="00BD14E0" w:rsidRPr="00E87BFC">
        <w:rPr>
          <w:rFonts w:ascii="Times New Roman" w:hAnsi="Times New Roman"/>
          <w:b/>
          <w:sz w:val="24"/>
          <w:szCs w:val="24"/>
        </w:rPr>
        <w:t>2.1 Lėšos</w:t>
      </w:r>
    </w:p>
    <w:p w:rsidR="00BD14E0" w:rsidRPr="00E87BFC" w:rsidRDefault="00BD14E0" w:rsidP="00E87BFC">
      <w:pPr>
        <w:spacing w:after="0" w:line="240" w:lineRule="auto"/>
        <w:ind w:left="-142" w:firstLine="851"/>
        <w:rPr>
          <w:rFonts w:ascii="Times New Roman" w:hAnsi="Times New Roman"/>
          <w:b/>
          <w:sz w:val="24"/>
          <w:szCs w:val="24"/>
          <w:lang w:bidi="hi-IN"/>
        </w:rPr>
      </w:pPr>
    </w:p>
    <w:tbl>
      <w:tblPr>
        <w:tblW w:w="9780" w:type="dxa"/>
        <w:tblLayout w:type="fixed"/>
        <w:tblLook w:val="04A0"/>
      </w:tblPr>
      <w:tblGrid>
        <w:gridCol w:w="1388"/>
        <w:gridCol w:w="1149"/>
        <w:gridCol w:w="1205"/>
        <w:gridCol w:w="1217"/>
        <w:gridCol w:w="1219"/>
        <w:gridCol w:w="1330"/>
        <w:gridCol w:w="2272"/>
      </w:tblGrid>
      <w:tr w:rsidR="00BD14E0" w:rsidRPr="00E87BFC" w:rsidTr="002C2F22">
        <w:tc>
          <w:tcPr>
            <w:tcW w:w="9779" w:type="dxa"/>
            <w:gridSpan w:val="7"/>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jc w:val="center"/>
              <w:rPr>
                <w:rFonts w:ascii="Times New Roman" w:hAnsi="Times New Roman"/>
                <w:b/>
                <w:sz w:val="24"/>
                <w:szCs w:val="24"/>
              </w:rPr>
            </w:pPr>
            <w:r w:rsidRPr="00E87BFC">
              <w:rPr>
                <w:rFonts w:ascii="Times New Roman" w:hAnsi="Times New Roman"/>
                <w:b/>
                <w:sz w:val="24"/>
                <w:szCs w:val="24"/>
              </w:rPr>
              <w:t xml:space="preserve">Gautos lėšos, </w:t>
            </w:r>
            <w:proofErr w:type="spellStart"/>
            <w:r w:rsidRPr="00E87BFC">
              <w:rPr>
                <w:rFonts w:ascii="Times New Roman" w:hAnsi="Times New Roman"/>
                <w:b/>
                <w:sz w:val="24"/>
                <w:szCs w:val="24"/>
              </w:rPr>
              <w:t>Eur</w:t>
            </w:r>
            <w:proofErr w:type="spellEnd"/>
          </w:p>
        </w:tc>
      </w:tr>
      <w:tr w:rsidR="00BD14E0" w:rsidRPr="00E87BFC" w:rsidTr="002C2F22">
        <w:tc>
          <w:tcPr>
            <w:tcW w:w="1387" w:type="dxa"/>
            <w:vMerge w:val="restart"/>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Iš viso</w:t>
            </w:r>
          </w:p>
        </w:tc>
        <w:tc>
          <w:tcPr>
            <w:tcW w:w="8392" w:type="dxa"/>
            <w:gridSpan w:val="6"/>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jc w:val="center"/>
              <w:rPr>
                <w:rFonts w:ascii="Times New Roman" w:hAnsi="Times New Roman"/>
                <w:b/>
                <w:sz w:val="24"/>
                <w:szCs w:val="24"/>
              </w:rPr>
            </w:pPr>
            <w:r w:rsidRPr="00E87BFC">
              <w:rPr>
                <w:rFonts w:ascii="Times New Roman" w:hAnsi="Times New Roman"/>
                <w:b/>
                <w:sz w:val="24"/>
                <w:szCs w:val="24"/>
              </w:rPr>
              <w:t>Iš jų</w:t>
            </w:r>
          </w:p>
        </w:tc>
      </w:tr>
      <w:tr w:rsidR="00BD14E0" w:rsidRPr="00E87BFC" w:rsidTr="002C2F22">
        <w:tc>
          <w:tcPr>
            <w:tcW w:w="1387"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c>
          <w:tcPr>
            <w:tcW w:w="1149" w:type="dxa"/>
            <w:vMerge w:val="restart"/>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Biudžeto (steigėjo) lėšos</w:t>
            </w:r>
          </w:p>
        </w:tc>
        <w:tc>
          <w:tcPr>
            <w:tcW w:w="1205" w:type="dxa"/>
            <w:vMerge w:val="restart"/>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Valstybės lėšos</w:t>
            </w:r>
          </w:p>
        </w:tc>
        <w:tc>
          <w:tcPr>
            <w:tcW w:w="2436" w:type="dxa"/>
            <w:gridSpan w:val="2"/>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jc w:val="center"/>
              <w:rPr>
                <w:rFonts w:ascii="Times New Roman" w:hAnsi="Times New Roman"/>
                <w:b/>
                <w:sz w:val="24"/>
                <w:szCs w:val="24"/>
              </w:rPr>
            </w:pPr>
            <w:r w:rsidRPr="00E87BFC">
              <w:rPr>
                <w:rFonts w:ascii="Times New Roman" w:hAnsi="Times New Roman"/>
                <w:b/>
                <w:sz w:val="24"/>
                <w:szCs w:val="24"/>
              </w:rPr>
              <w:t>Už mokamas paslaugas</w:t>
            </w:r>
          </w:p>
        </w:tc>
        <w:tc>
          <w:tcPr>
            <w:tcW w:w="1330" w:type="dxa"/>
            <w:vMerge w:val="restart"/>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Programų, projektų lėšos</w:t>
            </w:r>
          </w:p>
        </w:tc>
        <w:tc>
          <w:tcPr>
            <w:tcW w:w="2272" w:type="dxa"/>
            <w:vMerge w:val="restart"/>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Fizinių, juridinių asmenų parama</w:t>
            </w:r>
          </w:p>
        </w:tc>
      </w:tr>
      <w:tr w:rsidR="00BD14E0" w:rsidRPr="00E87BFC" w:rsidTr="002C2F22">
        <w:tc>
          <w:tcPr>
            <w:tcW w:w="1387"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c>
          <w:tcPr>
            <w:tcW w:w="1149"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c>
          <w:tcPr>
            <w:tcW w:w="1205"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c>
          <w:tcPr>
            <w:tcW w:w="1217"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Patalpų nuoma</w:t>
            </w:r>
          </w:p>
        </w:tc>
        <w:tc>
          <w:tcPr>
            <w:tcW w:w="1219"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r w:rsidRPr="00E87BFC">
              <w:rPr>
                <w:rFonts w:ascii="Times New Roman" w:hAnsi="Times New Roman"/>
                <w:b/>
                <w:sz w:val="24"/>
                <w:szCs w:val="24"/>
              </w:rPr>
              <w:t>Kitos mokamos paslaugos</w:t>
            </w:r>
          </w:p>
        </w:tc>
        <w:tc>
          <w:tcPr>
            <w:tcW w:w="1330"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c>
          <w:tcPr>
            <w:tcW w:w="2272" w:type="dxa"/>
            <w:vMerge/>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sz w:val="24"/>
                <w:szCs w:val="24"/>
              </w:rPr>
            </w:pPr>
          </w:p>
        </w:tc>
      </w:tr>
      <w:tr w:rsidR="00BD14E0" w:rsidRPr="00E87BFC" w:rsidTr="002C2F22">
        <w:tc>
          <w:tcPr>
            <w:tcW w:w="1387"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rPr>
                <w:rFonts w:ascii="Times New Roman" w:hAnsi="Times New Roman"/>
                <w:color w:val="000000"/>
                <w:sz w:val="24"/>
                <w:szCs w:val="24"/>
              </w:rPr>
            </w:pPr>
            <w:r w:rsidRPr="00E87BFC">
              <w:rPr>
                <w:rFonts w:ascii="Times New Roman" w:hAnsi="Times New Roman"/>
                <w:b/>
                <w:color w:val="000000"/>
                <w:sz w:val="24"/>
                <w:szCs w:val="24"/>
              </w:rPr>
              <w:t>221632</w:t>
            </w:r>
          </w:p>
        </w:tc>
        <w:tc>
          <w:tcPr>
            <w:tcW w:w="1149"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rPr>
                <w:rFonts w:ascii="Times New Roman" w:hAnsi="Times New Roman"/>
                <w:b/>
                <w:color w:val="000000"/>
                <w:sz w:val="24"/>
                <w:szCs w:val="24"/>
              </w:rPr>
            </w:pPr>
            <w:r w:rsidRPr="00E87BFC">
              <w:rPr>
                <w:rFonts w:ascii="Times New Roman" w:hAnsi="Times New Roman"/>
                <w:b/>
                <w:color w:val="000000"/>
                <w:sz w:val="24"/>
                <w:szCs w:val="24"/>
              </w:rPr>
              <w:t>200900</w:t>
            </w:r>
          </w:p>
        </w:tc>
        <w:tc>
          <w:tcPr>
            <w:tcW w:w="1205"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rPr>
                <w:rFonts w:ascii="Times New Roman" w:hAnsi="Times New Roman"/>
                <w:color w:val="000000"/>
                <w:sz w:val="24"/>
                <w:szCs w:val="24"/>
              </w:rPr>
            </w:pPr>
            <w:r w:rsidRPr="00E87BFC">
              <w:rPr>
                <w:rFonts w:ascii="Times New Roman" w:hAnsi="Times New Roman"/>
                <w:b/>
                <w:color w:val="000000"/>
                <w:sz w:val="24"/>
                <w:szCs w:val="24"/>
              </w:rPr>
              <w:t>2200</w:t>
            </w:r>
          </w:p>
        </w:tc>
        <w:tc>
          <w:tcPr>
            <w:tcW w:w="1217"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rPr>
                <w:rFonts w:ascii="Times New Roman" w:hAnsi="Times New Roman"/>
                <w:b/>
                <w:sz w:val="24"/>
                <w:szCs w:val="24"/>
              </w:rPr>
            </w:pPr>
            <w:r w:rsidRPr="00E87BFC">
              <w:rPr>
                <w:rFonts w:ascii="Times New Roman" w:hAnsi="Times New Roman"/>
                <w:b/>
                <w:sz w:val="24"/>
                <w:szCs w:val="24"/>
              </w:rPr>
              <w:t>-</w:t>
            </w:r>
          </w:p>
        </w:tc>
        <w:tc>
          <w:tcPr>
            <w:tcW w:w="1219"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rPr>
                <w:rFonts w:ascii="Times New Roman" w:hAnsi="Times New Roman"/>
                <w:b/>
                <w:color w:val="000000"/>
                <w:sz w:val="24"/>
                <w:szCs w:val="24"/>
              </w:rPr>
            </w:pPr>
            <w:r w:rsidRPr="00E87BFC">
              <w:rPr>
                <w:rFonts w:ascii="Times New Roman" w:hAnsi="Times New Roman"/>
                <w:b/>
                <w:color w:val="000000"/>
                <w:sz w:val="24"/>
                <w:szCs w:val="24"/>
              </w:rPr>
              <w:t>3996</w:t>
            </w:r>
          </w:p>
        </w:tc>
        <w:tc>
          <w:tcPr>
            <w:tcW w:w="1330" w:type="dxa"/>
            <w:tcBorders>
              <w:top w:val="single" w:sz="4" w:space="0" w:color="000000"/>
              <w:left w:val="single" w:sz="4" w:space="0" w:color="000000"/>
              <w:bottom w:val="single" w:sz="4" w:space="0" w:color="000000"/>
              <w:right w:val="single" w:sz="4" w:space="0" w:color="000000"/>
            </w:tcBorders>
            <w:shd w:val="clear" w:color="auto" w:fill="FFFFFF"/>
          </w:tcPr>
          <w:p w:rsidR="00BD14E0" w:rsidRPr="00E87BFC" w:rsidRDefault="00BD14E0" w:rsidP="00E87BFC">
            <w:pPr>
              <w:widowControl w:val="0"/>
              <w:snapToGrid w:val="0"/>
              <w:spacing w:after="0" w:line="240" w:lineRule="auto"/>
              <w:ind w:firstLine="851"/>
              <w:rPr>
                <w:rFonts w:ascii="Times New Roman" w:hAnsi="Times New Roman"/>
                <w:b/>
                <w:color w:val="000000"/>
                <w:sz w:val="24"/>
                <w:szCs w:val="24"/>
                <w:shd w:val="clear" w:color="auto" w:fill="FFFFFF"/>
              </w:rPr>
            </w:pPr>
            <w:r w:rsidRPr="00E87BFC">
              <w:rPr>
                <w:rFonts w:ascii="Times New Roman" w:hAnsi="Times New Roman"/>
                <w:b/>
                <w:color w:val="000000"/>
                <w:sz w:val="24"/>
                <w:szCs w:val="24"/>
                <w:shd w:val="clear" w:color="auto" w:fill="FFFFFF"/>
              </w:rPr>
              <w:t>14200</w:t>
            </w:r>
          </w:p>
        </w:tc>
        <w:tc>
          <w:tcPr>
            <w:tcW w:w="2272" w:type="dxa"/>
            <w:tcBorders>
              <w:top w:val="single" w:sz="4" w:space="0" w:color="000000"/>
              <w:left w:val="single" w:sz="4" w:space="0" w:color="000000"/>
              <w:bottom w:val="single" w:sz="4" w:space="0" w:color="000000"/>
              <w:right w:val="single" w:sz="4" w:space="0" w:color="000000"/>
            </w:tcBorders>
          </w:tcPr>
          <w:p w:rsidR="00BD14E0" w:rsidRPr="00E87BFC" w:rsidRDefault="00BD14E0" w:rsidP="00E87BFC">
            <w:pPr>
              <w:widowControl w:val="0"/>
              <w:spacing w:after="0" w:line="240" w:lineRule="auto"/>
              <w:ind w:firstLine="851"/>
              <w:rPr>
                <w:rFonts w:ascii="Times New Roman" w:hAnsi="Times New Roman"/>
                <w:b/>
                <w:color w:val="000000"/>
                <w:sz w:val="24"/>
                <w:szCs w:val="24"/>
              </w:rPr>
            </w:pPr>
            <w:r w:rsidRPr="00E87BFC">
              <w:rPr>
                <w:rFonts w:ascii="Times New Roman" w:hAnsi="Times New Roman"/>
                <w:b/>
                <w:color w:val="000000"/>
                <w:sz w:val="24"/>
                <w:szCs w:val="24"/>
              </w:rPr>
              <w:t>336</w:t>
            </w:r>
          </w:p>
        </w:tc>
      </w:tr>
    </w:tbl>
    <w:p w:rsidR="00BD14E0" w:rsidRPr="00E87BFC" w:rsidRDefault="00BD14E0" w:rsidP="00E87BFC">
      <w:pPr>
        <w:spacing w:after="0" w:line="240" w:lineRule="auto"/>
        <w:ind w:firstLine="851"/>
        <w:rPr>
          <w:rFonts w:ascii="Times New Roman" w:hAnsi="Times New Roman"/>
          <w:b/>
          <w:color w:val="FF0000"/>
          <w:sz w:val="24"/>
          <w:szCs w:val="24"/>
          <w:lang w:bidi="hi-IN"/>
        </w:rPr>
      </w:pPr>
    </w:p>
    <w:p w:rsidR="00BD14E0" w:rsidRPr="00E87BFC" w:rsidRDefault="00BD14E0" w:rsidP="00E87BFC">
      <w:pPr>
        <w:spacing w:after="0" w:line="240" w:lineRule="auto"/>
        <w:ind w:firstLine="851"/>
        <w:rPr>
          <w:rFonts w:ascii="Times New Roman" w:hAnsi="Times New Roman"/>
          <w:b/>
          <w:sz w:val="24"/>
          <w:szCs w:val="24"/>
          <w:lang w:bidi="hi-IN"/>
        </w:rPr>
      </w:pPr>
      <w:r w:rsidRPr="00E87BFC">
        <w:rPr>
          <w:rFonts w:ascii="Times New Roman" w:hAnsi="Times New Roman"/>
          <w:b/>
          <w:sz w:val="24"/>
          <w:szCs w:val="24"/>
          <w:lang w:bidi="hi-IN"/>
        </w:rPr>
        <w:t xml:space="preserve">2.2. Išlaidos, </w:t>
      </w:r>
      <w:proofErr w:type="spellStart"/>
      <w:r w:rsidRPr="00E87BFC">
        <w:rPr>
          <w:rFonts w:ascii="Times New Roman" w:hAnsi="Times New Roman"/>
          <w:b/>
          <w:sz w:val="24"/>
          <w:szCs w:val="24"/>
          <w:lang w:bidi="hi-IN"/>
        </w:rPr>
        <w:t>Eur</w:t>
      </w:r>
      <w:proofErr w:type="spellEnd"/>
    </w:p>
    <w:p w:rsidR="00BD14E0" w:rsidRPr="00E87BFC" w:rsidRDefault="00BD14E0" w:rsidP="00E87BFC">
      <w:pPr>
        <w:spacing w:after="0" w:line="240" w:lineRule="auto"/>
        <w:ind w:firstLine="851"/>
        <w:rPr>
          <w:rFonts w:ascii="Times New Roman" w:hAnsi="Times New Roman"/>
          <w:b/>
          <w:sz w:val="24"/>
          <w:szCs w:val="24"/>
          <w:lang w:bidi="hi-IN"/>
        </w:rPr>
      </w:pPr>
    </w:p>
    <w:tbl>
      <w:tblPr>
        <w:tblW w:w="9781" w:type="dxa"/>
        <w:tblInd w:w="-112" w:type="dxa"/>
        <w:tblLayout w:type="fixed"/>
        <w:tblCellMar>
          <w:left w:w="30" w:type="dxa"/>
          <w:right w:w="30" w:type="dxa"/>
        </w:tblCellMar>
        <w:tblLook w:val="0000"/>
      </w:tblPr>
      <w:tblGrid>
        <w:gridCol w:w="1983"/>
        <w:gridCol w:w="2127"/>
        <w:gridCol w:w="5671"/>
      </w:tblGrid>
      <w:tr w:rsidR="00BD14E0" w:rsidRPr="00E87BFC" w:rsidTr="002C2F22">
        <w:trPr>
          <w:trHeight w:val="619"/>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14E0" w:rsidRPr="00E87BFC" w:rsidRDefault="00BD14E0" w:rsidP="00E87BFC">
            <w:pPr>
              <w:widowControl w:val="0"/>
              <w:spacing w:after="0" w:line="240" w:lineRule="auto"/>
              <w:ind w:firstLine="851"/>
              <w:jc w:val="center"/>
              <w:rPr>
                <w:rFonts w:ascii="Times New Roman" w:hAnsi="Times New Roman"/>
                <w:b/>
                <w:sz w:val="24"/>
                <w:szCs w:val="24"/>
                <w:lang w:eastAsia="lt-LT"/>
              </w:rPr>
            </w:pPr>
            <w:r w:rsidRPr="00E87BFC">
              <w:rPr>
                <w:rFonts w:ascii="Times New Roman" w:hAnsi="Times New Roman"/>
                <w:b/>
                <w:sz w:val="24"/>
                <w:szCs w:val="24"/>
                <w:lang w:eastAsia="lt-LT"/>
              </w:rPr>
              <w:t>Iš viso</w:t>
            </w:r>
          </w:p>
        </w:tc>
        <w:tc>
          <w:tcPr>
            <w:tcW w:w="2127" w:type="dxa"/>
            <w:tcBorders>
              <w:top w:val="single" w:sz="4" w:space="0" w:color="000000"/>
              <w:left w:val="single" w:sz="4" w:space="0" w:color="000000"/>
              <w:bottom w:val="single" w:sz="6" w:space="0" w:color="000000"/>
              <w:right w:val="single" w:sz="4" w:space="0" w:color="000000"/>
            </w:tcBorders>
            <w:vAlign w:val="center"/>
          </w:tcPr>
          <w:p w:rsidR="00BD14E0" w:rsidRPr="00E87BFC" w:rsidRDefault="00BD14E0" w:rsidP="00E87BFC">
            <w:pPr>
              <w:widowControl w:val="0"/>
              <w:spacing w:after="0" w:line="240" w:lineRule="auto"/>
              <w:ind w:firstLine="851"/>
              <w:jc w:val="center"/>
              <w:rPr>
                <w:rFonts w:ascii="Times New Roman" w:hAnsi="Times New Roman"/>
                <w:b/>
                <w:sz w:val="24"/>
                <w:szCs w:val="24"/>
                <w:lang w:eastAsia="lt-LT"/>
              </w:rPr>
            </w:pPr>
            <w:r w:rsidRPr="00E87BFC">
              <w:rPr>
                <w:rFonts w:ascii="Times New Roman" w:hAnsi="Times New Roman"/>
                <w:b/>
                <w:sz w:val="24"/>
                <w:szCs w:val="24"/>
                <w:lang w:eastAsia="lt-LT"/>
              </w:rPr>
              <w:t>Darbo užmokesčiui</w:t>
            </w:r>
          </w:p>
        </w:tc>
        <w:tc>
          <w:tcPr>
            <w:tcW w:w="5671" w:type="dxa"/>
            <w:tcBorders>
              <w:top w:val="single" w:sz="4" w:space="0" w:color="000000"/>
              <w:left w:val="single" w:sz="4" w:space="0" w:color="000000"/>
              <w:bottom w:val="single" w:sz="6" w:space="0" w:color="000000"/>
              <w:right w:val="single" w:sz="4" w:space="0" w:color="000000"/>
            </w:tcBorders>
            <w:vAlign w:val="center"/>
          </w:tcPr>
          <w:p w:rsidR="00BD14E0" w:rsidRPr="00E87BFC" w:rsidRDefault="00BD14E0" w:rsidP="00E87BFC">
            <w:pPr>
              <w:widowControl w:val="0"/>
              <w:spacing w:after="0" w:line="240" w:lineRule="auto"/>
              <w:ind w:firstLine="851"/>
              <w:jc w:val="center"/>
              <w:rPr>
                <w:rFonts w:ascii="Times New Roman" w:hAnsi="Times New Roman"/>
                <w:b/>
                <w:sz w:val="24"/>
                <w:szCs w:val="24"/>
                <w:lang w:eastAsia="lt-LT"/>
              </w:rPr>
            </w:pPr>
            <w:r w:rsidRPr="00E87BFC">
              <w:rPr>
                <w:rFonts w:ascii="Times New Roman" w:hAnsi="Times New Roman"/>
                <w:b/>
                <w:sz w:val="24"/>
                <w:szCs w:val="24"/>
                <w:lang w:eastAsia="lt-LT"/>
              </w:rPr>
              <w:t>Turtui įsigyti ir finansiniams įsipareigojimams vykdyti</w:t>
            </w:r>
          </w:p>
        </w:tc>
      </w:tr>
      <w:tr w:rsidR="00BD14E0" w:rsidRPr="00E87BFC" w:rsidTr="00BD14E0">
        <w:trPr>
          <w:trHeight w:val="476"/>
        </w:trPr>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D14E0" w:rsidRPr="00E87BFC" w:rsidRDefault="00BD14E0" w:rsidP="00E87BFC">
            <w:pPr>
              <w:widowControl w:val="0"/>
              <w:snapToGrid w:val="0"/>
              <w:spacing w:after="0" w:line="240" w:lineRule="auto"/>
              <w:ind w:firstLine="851"/>
              <w:jc w:val="center"/>
              <w:rPr>
                <w:rFonts w:ascii="Times New Roman" w:hAnsi="Times New Roman"/>
                <w:b/>
                <w:color w:val="000000"/>
                <w:sz w:val="24"/>
                <w:szCs w:val="24"/>
                <w:lang w:eastAsia="lt-LT"/>
              </w:rPr>
            </w:pPr>
            <w:r w:rsidRPr="00E87BFC">
              <w:rPr>
                <w:rFonts w:ascii="Times New Roman" w:hAnsi="Times New Roman"/>
                <w:b/>
                <w:color w:val="000000"/>
                <w:sz w:val="24"/>
                <w:szCs w:val="24"/>
                <w:lang w:eastAsia="lt-LT"/>
              </w:rPr>
              <w:t>218252</w:t>
            </w:r>
          </w:p>
        </w:tc>
        <w:tc>
          <w:tcPr>
            <w:tcW w:w="2127" w:type="dxa"/>
            <w:tcBorders>
              <w:top w:val="single" w:sz="6" w:space="0" w:color="000000"/>
              <w:left w:val="single" w:sz="4" w:space="0" w:color="000000"/>
              <w:bottom w:val="single" w:sz="4" w:space="0" w:color="000000"/>
              <w:right w:val="single" w:sz="6" w:space="0" w:color="000000"/>
            </w:tcBorders>
          </w:tcPr>
          <w:p w:rsidR="00BD14E0" w:rsidRPr="00E87BFC" w:rsidRDefault="00BD14E0" w:rsidP="00E87BFC">
            <w:pPr>
              <w:widowControl w:val="0"/>
              <w:snapToGrid w:val="0"/>
              <w:spacing w:after="0" w:line="240" w:lineRule="auto"/>
              <w:ind w:firstLine="851"/>
              <w:jc w:val="center"/>
              <w:rPr>
                <w:rFonts w:ascii="Times New Roman" w:hAnsi="Times New Roman"/>
                <w:color w:val="000000"/>
                <w:sz w:val="24"/>
                <w:szCs w:val="24"/>
              </w:rPr>
            </w:pPr>
            <w:r w:rsidRPr="00E87BFC">
              <w:rPr>
                <w:rFonts w:ascii="Times New Roman" w:hAnsi="Times New Roman"/>
                <w:b/>
                <w:color w:val="000000"/>
                <w:sz w:val="24"/>
                <w:szCs w:val="24"/>
                <w:lang w:eastAsia="lt-LT"/>
              </w:rPr>
              <w:t>168900</w:t>
            </w:r>
          </w:p>
        </w:tc>
        <w:tc>
          <w:tcPr>
            <w:tcW w:w="5671" w:type="dxa"/>
            <w:tcBorders>
              <w:left w:val="single" w:sz="6" w:space="0" w:color="000000"/>
              <w:bottom w:val="single" w:sz="4" w:space="0" w:color="000000"/>
              <w:right w:val="single" w:sz="4" w:space="0" w:color="000000"/>
            </w:tcBorders>
          </w:tcPr>
          <w:p w:rsidR="00BD14E0" w:rsidRPr="00E87BFC" w:rsidRDefault="00BD14E0" w:rsidP="00E87BFC">
            <w:pPr>
              <w:widowControl w:val="0"/>
              <w:snapToGrid w:val="0"/>
              <w:spacing w:after="0" w:line="240" w:lineRule="auto"/>
              <w:ind w:firstLine="851"/>
              <w:jc w:val="center"/>
              <w:rPr>
                <w:rFonts w:ascii="Times New Roman" w:hAnsi="Times New Roman"/>
                <w:color w:val="000000"/>
                <w:sz w:val="24"/>
                <w:szCs w:val="24"/>
              </w:rPr>
            </w:pPr>
            <w:r w:rsidRPr="00E87BFC">
              <w:rPr>
                <w:rFonts w:ascii="Times New Roman" w:hAnsi="Times New Roman"/>
                <w:b/>
                <w:color w:val="000000"/>
                <w:sz w:val="24"/>
                <w:szCs w:val="24"/>
                <w:lang w:eastAsia="lt-LT"/>
              </w:rPr>
              <w:t>49352</w:t>
            </w:r>
          </w:p>
        </w:tc>
      </w:tr>
    </w:tbl>
    <w:p w:rsidR="003A205B" w:rsidRPr="00E87BFC" w:rsidRDefault="003A205B" w:rsidP="00E87BFC">
      <w:pPr>
        <w:spacing w:after="0" w:line="240" w:lineRule="auto"/>
        <w:ind w:firstLine="851"/>
        <w:jc w:val="both"/>
        <w:rPr>
          <w:rFonts w:ascii="Times New Roman" w:hAnsi="Times New Roman"/>
          <w:b/>
          <w:sz w:val="24"/>
          <w:szCs w:val="24"/>
        </w:rPr>
      </w:pPr>
    </w:p>
    <w:p w:rsidR="00572825" w:rsidRPr="00E87BFC" w:rsidRDefault="00721A43" w:rsidP="00E87BFC">
      <w:pPr>
        <w:numPr>
          <w:ilvl w:val="0"/>
          <w:numId w:val="13"/>
        </w:numPr>
        <w:spacing w:after="0" w:line="240" w:lineRule="auto"/>
        <w:ind w:firstLine="851"/>
        <w:jc w:val="both"/>
        <w:rPr>
          <w:rFonts w:ascii="Times New Roman" w:hAnsi="Times New Roman"/>
          <w:sz w:val="24"/>
          <w:szCs w:val="24"/>
        </w:rPr>
      </w:pPr>
      <w:r w:rsidRPr="00E87BFC">
        <w:rPr>
          <w:rFonts w:ascii="Times New Roman" w:hAnsi="Times New Roman"/>
          <w:b/>
          <w:sz w:val="24"/>
          <w:szCs w:val="24"/>
        </w:rPr>
        <w:t xml:space="preserve">Papildomų finansinių išteklių pritraukimas </w:t>
      </w:r>
    </w:p>
    <w:p w:rsidR="00572825" w:rsidRPr="00E87BFC" w:rsidRDefault="004779A0" w:rsidP="00E87BFC">
      <w:pPr>
        <w:spacing w:after="0" w:line="240" w:lineRule="auto"/>
        <w:ind w:firstLine="851"/>
        <w:jc w:val="both"/>
        <w:rPr>
          <w:rFonts w:ascii="Times New Roman" w:hAnsi="Times New Roman"/>
          <w:sz w:val="24"/>
          <w:szCs w:val="24"/>
        </w:rPr>
      </w:pPr>
      <w:r w:rsidRPr="00E87BFC">
        <w:rPr>
          <w:rFonts w:ascii="Times New Roman" w:hAnsi="Times New Roman"/>
          <w:color w:val="000000"/>
          <w:sz w:val="24"/>
          <w:szCs w:val="24"/>
        </w:rPr>
        <w:t>Kultūros rėmi</w:t>
      </w:r>
      <w:r w:rsidR="00BD14E0" w:rsidRPr="00E87BFC">
        <w:rPr>
          <w:rFonts w:ascii="Times New Roman" w:hAnsi="Times New Roman"/>
          <w:color w:val="000000"/>
          <w:sz w:val="24"/>
          <w:szCs w:val="24"/>
        </w:rPr>
        <w:t>mo fondo projektų konkursui 2020</w:t>
      </w:r>
      <w:r w:rsidRPr="00E87BFC">
        <w:rPr>
          <w:rFonts w:ascii="Times New Roman" w:hAnsi="Times New Roman"/>
          <w:color w:val="000000"/>
          <w:sz w:val="24"/>
          <w:szCs w:val="24"/>
        </w:rPr>
        <w:t xml:space="preserve"> m. </w:t>
      </w:r>
      <w:r w:rsidRPr="00E87BFC">
        <w:rPr>
          <w:rFonts w:ascii="Times New Roman" w:hAnsi="Times New Roman"/>
          <w:i/>
          <w:color w:val="000000"/>
          <w:sz w:val="24"/>
          <w:szCs w:val="24"/>
        </w:rPr>
        <w:t>pateiktos</w:t>
      </w:r>
      <w:r w:rsidRPr="00E87BFC">
        <w:rPr>
          <w:rFonts w:ascii="Times New Roman" w:hAnsi="Times New Roman"/>
          <w:color w:val="000000"/>
          <w:sz w:val="24"/>
          <w:szCs w:val="24"/>
        </w:rPr>
        <w:t xml:space="preserve"> projektų paraiškos:</w:t>
      </w:r>
    </w:p>
    <w:p w:rsidR="00572825" w:rsidRPr="00E87BFC" w:rsidRDefault="00572825" w:rsidP="00E87BFC">
      <w:pPr>
        <w:pStyle w:val="NormalWeb"/>
        <w:spacing w:before="0" w:beforeAutospacing="0" w:after="0" w:afterAutospacing="0"/>
        <w:ind w:firstLine="851"/>
        <w:jc w:val="both"/>
        <w:rPr>
          <w:lang w:val="lt-LT"/>
        </w:rPr>
      </w:pPr>
      <w:r w:rsidRPr="00E87BFC">
        <w:rPr>
          <w:color w:val="000000"/>
          <w:lang w:val="lt-LT"/>
        </w:rPr>
        <w:t>„Keliaujanti lauko paroda D</w:t>
      </w:r>
      <w:r w:rsidR="00BA05C0" w:rsidRPr="00E87BFC">
        <w:rPr>
          <w:color w:val="000000"/>
          <w:lang w:val="lt-LT"/>
        </w:rPr>
        <w:t>u draugai</w:t>
      </w:r>
      <w:r w:rsidRPr="00E87BFC">
        <w:rPr>
          <w:color w:val="000000"/>
          <w:lang w:val="lt-LT"/>
        </w:rPr>
        <w:t>” skirta justino Marcinkevičiaus ir jono Kazlausko 90-osiomis metinėmis paminėti</w:t>
      </w:r>
      <w:r w:rsidR="00DF7376" w:rsidRPr="00E87BFC">
        <w:rPr>
          <w:color w:val="000000"/>
          <w:lang w:val="lt-LT"/>
        </w:rPr>
        <w:t>;</w:t>
      </w:r>
    </w:p>
    <w:p w:rsidR="00572825" w:rsidRPr="00E87BFC" w:rsidRDefault="00DF7376" w:rsidP="00E87BFC">
      <w:pPr>
        <w:pStyle w:val="NormalWeb"/>
        <w:spacing w:before="0" w:beforeAutospacing="0" w:after="0" w:afterAutospacing="0"/>
        <w:ind w:firstLine="851"/>
        <w:jc w:val="both"/>
        <w:rPr>
          <w:lang w:val="lt-LT"/>
        </w:rPr>
      </w:pPr>
      <w:r w:rsidRPr="00E87BFC">
        <w:rPr>
          <w:color w:val="000000"/>
          <w:lang w:val="lt-LT"/>
        </w:rPr>
        <w:t xml:space="preserve"> </w:t>
      </w:r>
      <w:r w:rsidR="00572825" w:rsidRPr="00E87BFC">
        <w:rPr>
          <w:color w:val="000000"/>
          <w:lang w:val="lt-LT"/>
        </w:rPr>
        <w:t>„Užkoduota vandens ženkle“</w:t>
      </w:r>
      <w:r w:rsidRPr="00E87BFC">
        <w:rPr>
          <w:color w:val="000000"/>
          <w:lang w:val="lt-LT"/>
        </w:rPr>
        <w:t>;</w:t>
      </w:r>
    </w:p>
    <w:p w:rsidR="00DF7376" w:rsidRPr="00E87BFC" w:rsidRDefault="00DF7376" w:rsidP="00E87BFC">
      <w:pPr>
        <w:spacing w:after="0" w:line="240" w:lineRule="auto"/>
        <w:ind w:left="-142" w:firstLine="851"/>
        <w:jc w:val="both"/>
        <w:rPr>
          <w:rFonts w:ascii="Times New Roman" w:hAnsi="Times New Roman"/>
          <w:color w:val="000000"/>
          <w:sz w:val="24"/>
          <w:szCs w:val="24"/>
        </w:rPr>
      </w:pPr>
      <w:r w:rsidRPr="00E87BFC">
        <w:rPr>
          <w:rFonts w:ascii="Times New Roman" w:hAnsi="Times New Roman"/>
          <w:color w:val="000000"/>
          <w:sz w:val="24"/>
          <w:szCs w:val="24"/>
        </w:rPr>
        <w:t>„Visuomenės galimybių susipažinti su Prienų krašto muziejaus ekspozicijomis plėtra, perkeliant jas į skaitmeninę erdvę bei sukuriant virtualųjį ekspozicijų bei jo padalinių turą”</w:t>
      </w:r>
    </w:p>
    <w:p w:rsidR="001A3F39" w:rsidRPr="00E87BFC" w:rsidRDefault="00E87BFC" w:rsidP="00E87BFC">
      <w:pPr>
        <w:spacing w:after="0" w:line="240" w:lineRule="auto"/>
        <w:ind w:left="-142" w:firstLine="851"/>
        <w:jc w:val="both"/>
        <w:rPr>
          <w:rFonts w:ascii="Times New Roman" w:hAnsi="Times New Roman"/>
          <w:color w:val="000000"/>
          <w:sz w:val="24"/>
          <w:szCs w:val="24"/>
        </w:rPr>
      </w:pPr>
      <w:r>
        <w:rPr>
          <w:rFonts w:ascii="Times New Roman" w:hAnsi="Times New Roman"/>
          <w:sz w:val="24"/>
          <w:szCs w:val="24"/>
        </w:rPr>
        <w:t xml:space="preserve"> </w:t>
      </w:r>
      <w:r w:rsidR="001A3F39" w:rsidRPr="00E87BFC">
        <w:rPr>
          <w:rFonts w:ascii="Times New Roman" w:hAnsi="Times New Roman"/>
          <w:sz w:val="24"/>
          <w:szCs w:val="24"/>
        </w:rPr>
        <w:t>Finansavimas gautas projektui</w:t>
      </w:r>
      <w:r w:rsidR="00A74B6A" w:rsidRPr="00E87BFC">
        <w:rPr>
          <w:rFonts w:ascii="Times New Roman" w:hAnsi="Times New Roman"/>
          <w:sz w:val="24"/>
          <w:szCs w:val="24"/>
        </w:rPr>
        <w:t xml:space="preserve"> </w:t>
      </w:r>
      <w:r w:rsidR="00A74B6A" w:rsidRPr="00E87BFC">
        <w:rPr>
          <w:rFonts w:ascii="Times New Roman" w:hAnsi="Times New Roman"/>
          <w:color w:val="000000"/>
          <w:sz w:val="24"/>
          <w:szCs w:val="24"/>
        </w:rPr>
        <w:t xml:space="preserve">„Visuomenės galimybių susipažinti su Prienų krašto muziejaus ekspozicijomis plėtra, perkeliant jas į skaitmeninę erdvę bei sukuriant virtualųjį ekspozicijų bei jo padalinių turą” – 14200 </w:t>
      </w:r>
      <w:proofErr w:type="spellStart"/>
      <w:r w:rsidR="00A74B6A" w:rsidRPr="00E87BFC">
        <w:rPr>
          <w:rFonts w:ascii="Times New Roman" w:hAnsi="Times New Roman"/>
          <w:color w:val="000000"/>
          <w:sz w:val="24"/>
          <w:szCs w:val="24"/>
        </w:rPr>
        <w:t>Eur</w:t>
      </w:r>
      <w:proofErr w:type="spellEnd"/>
      <w:r w:rsidR="00A74B6A" w:rsidRPr="00E87BFC">
        <w:rPr>
          <w:rFonts w:ascii="Times New Roman" w:hAnsi="Times New Roman"/>
          <w:color w:val="000000"/>
          <w:sz w:val="24"/>
          <w:szCs w:val="24"/>
        </w:rPr>
        <w:t>. Projektas 100 proc. finansuotas Lietuvos kultūros tarybos.</w:t>
      </w:r>
    </w:p>
    <w:p w:rsidR="00CB0E6E" w:rsidRPr="00E87BFC" w:rsidRDefault="00A74B6A" w:rsidP="00E87BFC">
      <w:pPr>
        <w:spacing w:after="0" w:line="240" w:lineRule="auto"/>
        <w:ind w:left="-142" w:firstLine="993"/>
        <w:jc w:val="both"/>
        <w:rPr>
          <w:rFonts w:ascii="Times New Roman" w:hAnsi="Times New Roman"/>
          <w:color w:val="000000"/>
          <w:sz w:val="24"/>
          <w:szCs w:val="24"/>
        </w:rPr>
      </w:pPr>
      <w:r w:rsidRPr="00E87BFC">
        <w:rPr>
          <w:rFonts w:ascii="Times New Roman" w:hAnsi="Times New Roman"/>
          <w:sz w:val="24"/>
          <w:szCs w:val="24"/>
        </w:rPr>
        <w:t>Lietuvos žemės ūkio ministerijos projektų konkursui</w:t>
      </w:r>
      <w:r w:rsidR="00DF7376" w:rsidRPr="00E87BFC">
        <w:rPr>
          <w:rFonts w:ascii="Times New Roman" w:hAnsi="Times New Roman"/>
          <w:sz w:val="24"/>
          <w:szCs w:val="24"/>
        </w:rPr>
        <w:t xml:space="preserve"> </w:t>
      </w:r>
      <w:r w:rsidRPr="00E87BFC">
        <w:rPr>
          <w:rFonts w:ascii="Times New Roman" w:hAnsi="Times New Roman"/>
          <w:sz w:val="24"/>
          <w:szCs w:val="24"/>
        </w:rPr>
        <w:t>„</w:t>
      </w:r>
      <w:r w:rsidR="00DF7376" w:rsidRPr="00E87BFC">
        <w:rPr>
          <w:rFonts w:ascii="Times New Roman" w:hAnsi="Times New Roman"/>
          <w:sz w:val="24"/>
          <w:szCs w:val="24"/>
        </w:rPr>
        <w:t>Žemės ūkio parodų, prekybos mugių, bendruomeniškumą kaime skatinančių renginių ir konku</w:t>
      </w:r>
      <w:r w:rsidRPr="00E87BFC">
        <w:rPr>
          <w:rFonts w:ascii="Times New Roman" w:hAnsi="Times New Roman"/>
          <w:sz w:val="24"/>
          <w:szCs w:val="24"/>
        </w:rPr>
        <w:t>rsų organizavimas ir (arba) dalyvavimas juose“ pateiktas projektas „</w:t>
      </w:r>
      <w:r w:rsidR="00DF7376" w:rsidRPr="00E87BFC">
        <w:rPr>
          <w:rFonts w:ascii="Times New Roman" w:hAnsi="Times New Roman"/>
          <w:color w:val="000000"/>
          <w:sz w:val="24"/>
          <w:szCs w:val="24"/>
        </w:rPr>
        <w:t xml:space="preserve">Renginių ciklas „Mūs </w:t>
      </w:r>
      <w:proofErr w:type="spellStart"/>
      <w:r w:rsidR="00DF7376" w:rsidRPr="00E87BFC">
        <w:rPr>
          <w:rFonts w:ascii="Times New Roman" w:hAnsi="Times New Roman"/>
          <w:color w:val="000000"/>
          <w:sz w:val="24"/>
          <w:szCs w:val="24"/>
        </w:rPr>
        <w:t>diedulių</w:t>
      </w:r>
      <w:proofErr w:type="spellEnd"/>
      <w:r w:rsidR="00DF7376" w:rsidRPr="00E87BFC">
        <w:rPr>
          <w:rFonts w:ascii="Times New Roman" w:hAnsi="Times New Roman"/>
          <w:color w:val="000000"/>
          <w:sz w:val="24"/>
          <w:szCs w:val="24"/>
        </w:rPr>
        <w:t xml:space="preserve"> kasdieniai darbai ir šventiniai džiaugsmai”</w:t>
      </w:r>
      <w:r w:rsidRPr="00E87BFC">
        <w:rPr>
          <w:rFonts w:ascii="Times New Roman" w:hAnsi="Times New Roman"/>
          <w:color w:val="000000"/>
          <w:sz w:val="24"/>
          <w:szCs w:val="24"/>
        </w:rPr>
        <w:t xml:space="preserve">, gautas </w:t>
      </w:r>
      <w:r w:rsidR="001A3F39" w:rsidRPr="00E87BFC">
        <w:rPr>
          <w:rFonts w:ascii="Times New Roman" w:hAnsi="Times New Roman"/>
          <w:color w:val="000000"/>
          <w:sz w:val="24"/>
          <w:szCs w:val="24"/>
        </w:rPr>
        <w:t xml:space="preserve">8330 </w:t>
      </w:r>
      <w:proofErr w:type="spellStart"/>
      <w:r w:rsidR="001A3F39" w:rsidRPr="00E87BFC">
        <w:rPr>
          <w:rFonts w:ascii="Times New Roman" w:hAnsi="Times New Roman"/>
          <w:color w:val="000000"/>
          <w:sz w:val="24"/>
          <w:szCs w:val="24"/>
        </w:rPr>
        <w:t>Eur</w:t>
      </w:r>
      <w:proofErr w:type="spellEnd"/>
      <w:r w:rsidR="001A3F39" w:rsidRPr="00E87BFC">
        <w:rPr>
          <w:rFonts w:ascii="Times New Roman" w:hAnsi="Times New Roman"/>
          <w:color w:val="000000"/>
          <w:sz w:val="24"/>
          <w:szCs w:val="24"/>
        </w:rPr>
        <w:t xml:space="preserve"> finansavimas. Dėl karantino </w:t>
      </w:r>
      <w:proofErr w:type="spellStart"/>
      <w:r w:rsidR="001A3F39" w:rsidRPr="00E87BFC">
        <w:rPr>
          <w:rFonts w:ascii="Times New Roman" w:hAnsi="Times New Roman"/>
          <w:color w:val="000000"/>
          <w:sz w:val="24"/>
          <w:szCs w:val="24"/>
        </w:rPr>
        <w:t>pasklebimo</w:t>
      </w:r>
      <w:proofErr w:type="spellEnd"/>
      <w:r w:rsidR="001A3F39" w:rsidRPr="00E87BFC">
        <w:rPr>
          <w:rFonts w:ascii="Times New Roman" w:hAnsi="Times New Roman"/>
          <w:color w:val="000000"/>
          <w:sz w:val="24"/>
          <w:szCs w:val="24"/>
        </w:rPr>
        <w:t xml:space="preserve"> projekto įgyvendinti negalėjome, lėšas grąžinome Nacionalinei mokėjimo agentūrai.</w:t>
      </w:r>
    </w:p>
    <w:p w:rsidR="005056DA" w:rsidRPr="00E87BFC" w:rsidRDefault="005056DA" w:rsidP="00E87BFC">
      <w:pPr>
        <w:numPr>
          <w:ilvl w:val="0"/>
          <w:numId w:val="13"/>
        </w:numPr>
        <w:spacing w:after="120" w:line="240" w:lineRule="auto"/>
        <w:ind w:firstLine="633"/>
        <w:jc w:val="both"/>
        <w:rPr>
          <w:rFonts w:ascii="Times New Roman" w:hAnsi="Times New Roman"/>
          <w:bCs/>
          <w:i/>
          <w:iCs/>
          <w:sz w:val="24"/>
          <w:szCs w:val="24"/>
        </w:rPr>
      </w:pPr>
      <w:r w:rsidRPr="00E87BFC">
        <w:rPr>
          <w:rFonts w:ascii="Times New Roman" w:hAnsi="Times New Roman"/>
          <w:b/>
          <w:sz w:val="24"/>
          <w:szCs w:val="24"/>
        </w:rPr>
        <w:t xml:space="preserve">Žmogiškųjų išteklių valdymas </w:t>
      </w:r>
      <w:r w:rsidRPr="00E87BFC">
        <w:rPr>
          <w:rFonts w:ascii="Times New Roman" w:hAnsi="Times New Roman"/>
          <w:bCs/>
          <w:i/>
          <w:iCs/>
          <w:sz w:val="24"/>
          <w:szCs w:val="24"/>
        </w:rPr>
        <w:t>(trumpas aprašymas apie įstaigos darbuotojus, jų kompetenciją, kvalifikaciją)</w:t>
      </w:r>
    </w:p>
    <w:p w:rsidR="005056DA" w:rsidRDefault="00DE2C48" w:rsidP="00E87BFC">
      <w:pPr>
        <w:spacing w:after="0" w:line="240" w:lineRule="auto"/>
        <w:ind w:left="-142" w:firstLine="993"/>
        <w:jc w:val="both"/>
        <w:rPr>
          <w:rFonts w:ascii="Times New Roman" w:hAnsi="Times New Roman"/>
          <w:sz w:val="24"/>
          <w:szCs w:val="24"/>
        </w:rPr>
      </w:pPr>
      <w:r w:rsidRPr="00E87BFC">
        <w:rPr>
          <w:rFonts w:ascii="Times New Roman" w:hAnsi="Times New Roman"/>
          <w:sz w:val="24"/>
          <w:szCs w:val="24"/>
        </w:rPr>
        <w:t>Muziejuje yra 15,00</w:t>
      </w:r>
      <w:r w:rsidR="00331DFC" w:rsidRPr="00E87BFC">
        <w:rPr>
          <w:rFonts w:ascii="Times New Roman" w:hAnsi="Times New Roman"/>
          <w:sz w:val="24"/>
          <w:szCs w:val="24"/>
        </w:rPr>
        <w:t xml:space="preserve"> </w:t>
      </w:r>
      <w:r w:rsidR="00BD14E0" w:rsidRPr="00E87BFC">
        <w:rPr>
          <w:rFonts w:ascii="Times New Roman" w:hAnsi="Times New Roman"/>
          <w:sz w:val="24"/>
          <w:szCs w:val="24"/>
        </w:rPr>
        <w:t>pareigybių</w:t>
      </w:r>
      <w:r w:rsidRPr="00E87BFC">
        <w:rPr>
          <w:rFonts w:ascii="Times New Roman" w:hAnsi="Times New Roman"/>
          <w:sz w:val="24"/>
          <w:szCs w:val="24"/>
        </w:rPr>
        <w:t xml:space="preserve"> (nustatytas didžiausias leistinas pareigybių skaičius 15,75), iš jų – 10,00</w:t>
      </w:r>
      <w:r w:rsidR="00331DFC" w:rsidRPr="00E87BFC">
        <w:rPr>
          <w:rFonts w:ascii="Times New Roman" w:hAnsi="Times New Roman"/>
          <w:sz w:val="24"/>
          <w:szCs w:val="24"/>
        </w:rPr>
        <w:t xml:space="preserve"> kultūros darbuoto</w:t>
      </w:r>
      <w:r w:rsidRPr="00E87BFC">
        <w:rPr>
          <w:rFonts w:ascii="Times New Roman" w:hAnsi="Times New Roman"/>
          <w:sz w:val="24"/>
          <w:szCs w:val="24"/>
        </w:rPr>
        <w:t>jų. Šiuo metu muziejuje dirba 14 darbuotojų. 2020</w:t>
      </w:r>
      <w:r w:rsidR="00331DFC" w:rsidRPr="00E87BFC">
        <w:rPr>
          <w:rFonts w:ascii="Times New Roman" w:hAnsi="Times New Roman"/>
          <w:sz w:val="24"/>
          <w:szCs w:val="24"/>
        </w:rPr>
        <w:t xml:space="preserve"> m.</w:t>
      </w:r>
      <w:r w:rsidRPr="00E87BFC">
        <w:rPr>
          <w:rFonts w:ascii="Times New Roman" w:hAnsi="Times New Roman"/>
          <w:sz w:val="24"/>
          <w:szCs w:val="24"/>
        </w:rPr>
        <w:t xml:space="preserve"> vyko darbuotojų kaita.</w:t>
      </w:r>
      <w:r w:rsidRPr="00E87BFC">
        <w:rPr>
          <w:rFonts w:ascii="Times New Roman" w:hAnsi="Times New Roman"/>
          <w:color w:val="000000"/>
          <w:spacing w:val="2"/>
          <w:sz w:val="24"/>
          <w:szCs w:val="24"/>
          <w:shd w:val="clear" w:color="auto" w:fill="FFFFFF"/>
        </w:rPr>
        <w:t xml:space="preserve"> Tobulėjant technologijoms ir taupant lėšas, atsisakyta sargų, atleisti 2 darbuotojai, atsisakyta direktoriaus pavaduotojo ūkio reikalams pareigybės, iš darbo savo noru išėjo muziejininkas į jo vietą priimtas naujas darbuotojas.</w:t>
      </w:r>
      <w:r w:rsidRPr="00E87BFC">
        <w:rPr>
          <w:rFonts w:ascii="Times New Roman" w:hAnsi="Times New Roman"/>
          <w:sz w:val="24"/>
          <w:szCs w:val="24"/>
        </w:rPr>
        <w:t xml:space="preserve"> Pagal savivaldybės 2020</w:t>
      </w:r>
      <w:r w:rsidR="00331DFC" w:rsidRPr="00E87BFC">
        <w:rPr>
          <w:rFonts w:ascii="Times New Roman" w:hAnsi="Times New Roman"/>
          <w:sz w:val="24"/>
          <w:szCs w:val="24"/>
        </w:rPr>
        <w:t xml:space="preserve"> m. Viešųjų darbų programą muziejaus ir padalinių aplinkos tvarkymui bei smulkiems remonto darbams nuo lapkričio iki gruodžio mėnesio buvo nukreipti 3 asmenys. Prienų krašto muziejuje dirba kvalifikuoti, didelę darbo patirtį turintys darbuotojai.</w:t>
      </w:r>
    </w:p>
    <w:p w:rsidR="00520ACC" w:rsidRDefault="00520ACC" w:rsidP="00E87BFC">
      <w:pPr>
        <w:spacing w:after="0" w:line="240" w:lineRule="auto"/>
        <w:ind w:left="-142" w:firstLine="993"/>
        <w:jc w:val="both"/>
        <w:rPr>
          <w:rFonts w:ascii="Times New Roman" w:hAnsi="Times New Roman"/>
          <w:sz w:val="24"/>
          <w:szCs w:val="24"/>
        </w:rPr>
      </w:pPr>
    </w:p>
    <w:p w:rsidR="00453414" w:rsidRPr="00E87BFC" w:rsidRDefault="00453414" w:rsidP="00E87BFC">
      <w:pPr>
        <w:spacing w:after="0" w:line="240" w:lineRule="auto"/>
        <w:ind w:left="-142" w:firstLine="993"/>
        <w:jc w:val="both"/>
        <w:rPr>
          <w:rFonts w:ascii="Times New Roman" w:hAnsi="Times New Roman"/>
          <w:sz w:val="24"/>
          <w:szCs w:val="24"/>
        </w:rPr>
      </w:pPr>
    </w:p>
    <w:p w:rsidR="005056DA" w:rsidRPr="00E87BFC" w:rsidRDefault="005056DA" w:rsidP="00520ACC">
      <w:pPr>
        <w:numPr>
          <w:ilvl w:val="1"/>
          <w:numId w:val="13"/>
        </w:numPr>
        <w:spacing w:line="240" w:lineRule="auto"/>
        <w:ind w:hanging="279"/>
        <w:jc w:val="both"/>
        <w:rPr>
          <w:rFonts w:ascii="Times New Roman" w:hAnsi="Times New Roman"/>
          <w:sz w:val="24"/>
          <w:szCs w:val="24"/>
          <w:lang w:bidi="hi-IN"/>
        </w:rPr>
      </w:pPr>
      <w:r w:rsidRPr="00E87BFC">
        <w:rPr>
          <w:rFonts w:ascii="Times New Roman" w:hAnsi="Times New Roman"/>
          <w:b/>
          <w:sz w:val="24"/>
          <w:szCs w:val="24"/>
        </w:rPr>
        <w:t>Lentel</w:t>
      </w:r>
      <w:r w:rsidR="00520ACC">
        <w:rPr>
          <w:rFonts w:ascii="Times New Roman" w:hAnsi="Times New Roman"/>
          <w:b/>
          <w:sz w:val="24"/>
          <w:szCs w:val="24"/>
        </w:rPr>
        <w:t>ė.</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418"/>
        <w:gridCol w:w="1275"/>
        <w:gridCol w:w="1561"/>
        <w:gridCol w:w="1701"/>
        <w:gridCol w:w="1701"/>
        <w:gridCol w:w="849"/>
      </w:tblGrid>
      <w:tr w:rsidR="001E69F7" w:rsidRPr="00E87BFC" w:rsidTr="00E87BFC">
        <w:trPr>
          <w:trHeight w:val="564"/>
        </w:trPr>
        <w:tc>
          <w:tcPr>
            <w:tcW w:w="1418" w:type="dxa"/>
            <w:vMerge w:val="restart"/>
            <w:tcBorders>
              <w:tl2br w:val="single" w:sz="4" w:space="0" w:color="auto"/>
              <w:tr2bl w:val="single" w:sz="4" w:space="0" w:color="auto"/>
            </w:tcBorders>
            <w:vAlign w:val="center"/>
          </w:tcPr>
          <w:p w:rsidR="005056DA" w:rsidRPr="00E87BFC" w:rsidRDefault="005056DA" w:rsidP="00E87BFC">
            <w:pPr>
              <w:widowControl w:val="0"/>
              <w:autoSpaceDE w:val="0"/>
              <w:autoSpaceDN w:val="0"/>
              <w:adjustRightInd w:val="0"/>
              <w:spacing w:after="0" w:line="240" w:lineRule="auto"/>
              <w:ind w:firstLine="851"/>
              <w:jc w:val="both"/>
              <w:rPr>
                <w:rFonts w:ascii="Times New Roman" w:hAnsi="Times New Roman"/>
                <w:b/>
                <w:sz w:val="24"/>
                <w:szCs w:val="24"/>
                <w:lang w:eastAsia="lt-LT"/>
              </w:rPr>
            </w:pPr>
          </w:p>
          <w:p w:rsidR="005056DA" w:rsidRPr="00E87BFC" w:rsidRDefault="005056DA" w:rsidP="00E87BFC">
            <w:pPr>
              <w:widowControl w:val="0"/>
              <w:autoSpaceDE w:val="0"/>
              <w:autoSpaceDN w:val="0"/>
              <w:adjustRightInd w:val="0"/>
              <w:spacing w:after="0" w:line="240" w:lineRule="auto"/>
              <w:ind w:firstLine="851"/>
              <w:jc w:val="both"/>
              <w:rPr>
                <w:rFonts w:ascii="Times New Roman" w:hAnsi="Times New Roman"/>
                <w:b/>
                <w:sz w:val="24"/>
                <w:szCs w:val="24"/>
                <w:lang w:eastAsia="lt-LT"/>
              </w:rPr>
            </w:pPr>
          </w:p>
        </w:tc>
        <w:tc>
          <w:tcPr>
            <w:tcW w:w="1418" w:type="dxa"/>
            <w:vMerge w:val="restart"/>
          </w:tcPr>
          <w:p w:rsidR="005056DA" w:rsidRPr="00E87BFC" w:rsidRDefault="005056DA" w:rsidP="00E87BFC">
            <w:pPr>
              <w:widowControl w:val="0"/>
              <w:autoSpaceDE w:val="0"/>
              <w:autoSpaceDN w:val="0"/>
              <w:adjustRightInd w:val="0"/>
              <w:spacing w:line="240" w:lineRule="auto"/>
              <w:ind w:firstLine="851"/>
              <w:rPr>
                <w:rFonts w:ascii="Times New Roman" w:hAnsi="Times New Roman"/>
                <w:b/>
                <w:bCs/>
                <w:sz w:val="24"/>
                <w:szCs w:val="24"/>
                <w:lang w:eastAsia="lt-LT"/>
              </w:rPr>
            </w:pPr>
          </w:p>
          <w:p w:rsidR="005056DA" w:rsidRPr="00E87BFC" w:rsidRDefault="005056DA" w:rsidP="00E87BFC">
            <w:pPr>
              <w:widowControl w:val="0"/>
              <w:autoSpaceDE w:val="0"/>
              <w:autoSpaceDN w:val="0"/>
              <w:adjustRightInd w:val="0"/>
              <w:spacing w:line="240" w:lineRule="auto"/>
              <w:rPr>
                <w:rFonts w:ascii="Times New Roman" w:hAnsi="Times New Roman"/>
                <w:b/>
                <w:sz w:val="24"/>
                <w:szCs w:val="24"/>
                <w:lang w:eastAsia="lt-LT"/>
              </w:rPr>
            </w:pPr>
            <w:r w:rsidRPr="00E87BFC">
              <w:rPr>
                <w:rFonts w:ascii="Times New Roman" w:hAnsi="Times New Roman"/>
                <w:b/>
                <w:bCs/>
                <w:sz w:val="24"/>
                <w:szCs w:val="24"/>
                <w:lang w:eastAsia="lt-LT"/>
              </w:rPr>
              <w:t>Etatų skaičius</w:t>
            </w:r>
          </w:p>
        </w:tc>
        <w:tc>
          <w:tcPr>
            <w:tcW w:w="1275" w:type="dxa"/>
            <w:vMerge w:val="restart"/>
            <w:vAlign w:val="center"/>
          </w:tcPr>
          <w:p w:rsidR="005056DA" w:rsidRPr="00E87BFC" w:rsidRDefault="005056DA" w:rsidP="00E87BFC">
            <w:pPr>
              <w:widowControl w:val="0"/>
              <w:autoSpaceDE w:val="0"/>
              <w:autoSpaceDN w:val="0"/>
              <w:adjustRightInd w:val="0"/>
              <w:spacing w:after="0" w:line="240" w:lineRule="auto"/>
              <w:rPr>
                <w:rFonts w:ascii="Times New Roman" w:hAnsi="Times New Roman"/>
                <w:b/>
                <w:sz w:val="24"/>
                <w:szCs w:val="24"/>
                <w:lang w:eastAsia="lt-LT"/>
              </w:rPr>
            </w:pPr>
            <w:proofErr w:type="spellStart"/>
            <w:r w:rsidRPr="00E87BFC">
              <w:rPr>
                <w:rFonts w:ascii="Times New Roman" w:hAnsi="Times New Roman"/>
                <w:b/>
                <w:sz w:val="24"/>
                <w:szCs w:val="24"/>
                <w:lang w:eastAsia="lt-LT"/>
              </w:rPr>
              <w:t>Darbuo</w:t>
            </w:r>
            <w:r w:rsidR="00E87BFC">
              <w:rPr>
                <w:rFonts w:ascii="Times New Roman" w:hAnsi="Times New Roman"/>
                <w:b/>
                <w:sz w:val="24"/>
                <w:szCs w:val="24"/>
                <w:lang w:eastAsia="lt-LT"/>
              </w:rPr>
              <w:t>-</w:t>
            </w:r>
            <w:r w:rsidRPr="00E87BFC">
              <w:rPr>
                <w:rFonts w:ascii="Times New Roman" w:hAnsi="Times New Roman"/>
                <w:b/>
                <w:sz w:val="24"/>
                <w:szCs w:val="24"/>
                <w:lang w:eastAsia="lt-LT"/>
              </w:rPr>
              <w:t>tojų</w:t>
            </w:r>
            <w:proofErr w:type="spellEnd"/>
          </w:p>
          <w:p w:rsidR="005056DA" w:rsidRPr="00E87BFC" w:rsidRDefault="005056DA" w:rsidP="00E87BFC">
            <w:pPr>
              <w:widowControl w:val="0"/>
              <w:autoSpaceDE w:val="0"/>
              <w:autoSpaceDN w:val="0"/>
              <w:adjustRightInd w:val="0"/>
              <w:spacing w:after="0" w:line="240" w:lineRule="auto"/>
              <w:rPr>
                <w:rFonts w:ascii="Times New Roman" w:hAnsi="Times New Roman"/>
                <w:b/>
                <w:sz w:val="24"/>
                <w:szCs w:val="24"/>
                <w:lang w:eastAsia="lt-LT"/>
              </w:rPr>
            </w:pPr>
            <w:r w:rsidRPr="00E87BFC">
              <w:rPr>
                <w:rFonts w:ascii="Times New Roman" w:hAnsi="Times New Roman"/>
                <w:b/>
                <w:sz w:val="24"/>
                <w:szCs w:val="24"/>
                <w:lang w:eastAsia="lt-LT"/>
              </w:rPr>
              <w:t>skaičius</w:t>
            </w:r>
          </w:p>
        </w:tc>
        <w:tc>
          <w:tcPr>
            <w:tcW w:w="5812" w:type="dxa"/>
            <w:gridSpan w:val="4"/>
          </w:tcPr>
          <w:p w:rsidR="005056DA" w:rsidRPr="00E87BFC" w:rsidRDefault="005056DA" w:rsidP="00E87BFC">
            <w:pPr>
              <w:spacing w:after="0" w:line="240" w:lineRule="auto"/>
              <w:ind w:firstLine="851"/>
              <w:rPr>
                <w:rFonts w:ascii="Times New Roman" w:hAnsi="Times New Roman"/>
                <w:b/>
                <w:sz w:val="24"/>
                <w:szCs w:val="24"/>
              </w:rPr>
            </w:pPr>
            <w:r w:rsidRPr="00E87BFC">
              <w:rPr>
                <w:rFonts w:ascii="Times New Roman" w:hAnsi="Times New Roman"/>
                <w:b/>
                <w:sz w:val="24"/>
                <w:szCs w:val="24"/>
              </w:rPr>
              <w:t>Darbuotojų išsilavinimas (skaičius)</w:t>
            </w:r>
          </w:p>
        </w:tc>
      </w:tr>
      <w:tr w:rsidR="005056DA" w:rsidRPr="00E87BFC" w:rsidTr="00E87BFC">
        <w:trPr>
          <w:trHeight w:val="862"/>
        </w:trPr>
        <w:tc>
          <w:tcPr>
            <w:tcW w:w="1418" w:type="dxa"/>
            <w:vMerge/>
          </w:tcPr>
          <w:p w:rsidR="005056DA" w:rsidRPr="00E87BFC" w:rsidRDefault="005056DA" w:rsidP="00E87BFC">
            <w:pPr>
              <w:widowControl w:val="0"/>
              <w:autoSpaceDE w:val="0"/>
              <w:autoSpaceDN w:val="0"/>
              <w:adjustRightInd w:val="0"/>
              <w:spacing w:after="0" w:line="240" w:lineRule="auto"/>
              <w:ind w:firstLine="851"/>
              <w:jc w:val="both"/>
              <w:rPr>
                <w:rFonts w:ascii="Times New Roman" w:hAnsi="Times New Roman"/>
                <w:b/>
                <w:bCs/>
                <w:sz w:val="24"/>
                <w:szCs w:val="24"/>
                <w:lang w:eastAsia="lt-LT"/>
              </w:rPr>
            </w:pPr>
          </w:p>
        </w:tc>
        <w:tc>
          <w:tcPr>
            <w:tcW w:w="1418" w:type="dxa"/>
            <w:vMerge/>
          </w:tcPr>
          <w:p w:rsidR="005056DA" w:rsidRPr="00E87BFC" w:rsidRDefault="005056DA" w:rsidP="00E87BFC">
            <w:pPr>
              <w:widowControl w:val="0"/>
              <w:autoSpaceDE w:val="0"/>
              <w:autoSpaceDN w:val="0"/>
              <w:adjustRightInd w:val="0"/>
              <w:spacing w:after="0" w:line="240" w:lineRule="auto"/>
              <w:ind w:firstLine="851"/>
              <w:rPr>
                <w:rFonts w:ascii="Times New Roman" w:hAnsi="Times New Roman"/>
                <w:b/>
                <w:bCs/>
                <w:sz w:val="24"/>
                <w:szCs w:val="24"/>
                <w:lang w:eastAsia="lt-LT"/>
              </w:rPr>
            </w:pPr>
          </w:p>
        </w:tc>
        <w:tc>
          <w:tcPr>
            <w:tcW w:w="1275" w:type="dxa"/>
            <w:vMerge/>
          </w:tcPr>
          <w:p w:rsidR="005056DA" w:rsidRPr="00E87BFC" w:rsidRDefault="005056DA" w:rsidP="00E87BFC">
            <w:pPr>
              <w:widowControl w:val="0"/>
              <w:autoSpaceDE w:val="0"/>
              <w:autoSpaceDN w:val="0"/>
              <w:adjustRightInd w:val="0"/>
              <w:spacing w:after="0" w:line="240" w:lineRule="auto"/>
              <w:ind w:firstLine="851"/>
              <w:rPr>
                <w:rFonts w:ascii="Times New Roman" w:hAnsi="Times New Roman"/>
                <w:b/>
                <w:bCs/>
                <w:sz w:val="24"/>
                <w:szCs w:val="24"/>
                <w:lang w:eastAsia="lt-LT"/>
              </w:rPr>
            </w:pPr>
          </w:p>
        </w:tc>
        <w:tc>
          <w:tcPr>
            <w:tcW w:w="1561" w:type="dxa"/>
            <w:vAlign w:val="center"/>
          </w:tcPr>
          <w:p w:rsidR="005056DA" w:rsidRPr="00E87BFC" w:rsidRDefault="005056DA" w:rsidP="00E87BFC">
            <w:pPr>
              <w:widowControl w:val="0"/>
              <w:autoSpaceDE w:val="0"/>
              <w:autoSpaceDN w:val="0"/>
              <w:adjustRightInd w:val="0"/>
              <w:spacing w:after="0" w:line="240" w:lineRule="auto"/>
              <w:rPr>
                <w:rFonts w:ascii="Times New Roman" w:hAnsi="Times New Roman"/>
                <w:b/>
                <w:bCs/>
                <w:sz w:val="24"/>
                <w:szCs w:val="24"/>
                <w:lang w:eastAsia="lt-LT"/>
              </w:rPr>
            </w:pPr>
            <w:r w:rsidRPr="00E87BFC">
              <w:rPr>
                <w:rFonts w:ascii="Times New Roman" w:hAnsi="Times New Roman"/>
                <w:b/>
                <w:bCs/>
                <w:sz w:val="24"/>
                <w:szCs w:val="24"/>
                <w:lang w:eastAsia="lt-LT"/>
              </w:rPr>
              <w:t>Aukštasis</w:t>
            </w:r>
          </w:p>
          <w:p w:rsidR="005056DA" w:rsidRPr="00E87BFC" w:rsidRDefault="00E87BFC" w:rsidP="00E87BFC">
            <w:pPr>
              <w:widowControl w:val="0"/>
              <w:autoSpaceDE w:val="0"/>
              <w:autoSpaceDN w:val="0"/>
              <w:adjustRightInd w:val="0"/>
              <w:spacing w:after="0" w:line="240" w:lineRule="auto"/>
              <w:rPr>
                <w:rFonts w:ascii="Times New Roman" w:hAnsi="Times New Roman"/>
                <w:b/>
                <w:bCs/>
                <w:sz w:val="24"/>
                <w:szCs w:val="24"/>
                <w:lang w:eastAsia="lt-LT"/>
              </w:rPr>
            </w:pPr>
            <w:proofErr w:type="spellStart"/>
            <w:r w:rsidRPr="00E87BFC">
              <w:rPr>
                <w:rFonts w:ascii="Times New Roman" w:hAnsi="Times New Roman"/>
                <w:b/>
                <w:bCs/>
                <w:sz w:val="24"/>
                <w:szCs w:val="24"/>
                <w:lang w:eastAsia="lt-LT"/>
              </w:rPr>
              <w:t>U</w:t>
            </w:r>
            <w:r w:rsidR="005056DA" w:rsidRPr="00E87BFC">
              <w:rPr>
                <w:rFonts w:ascii="Times New Roman" w:hAnsi="Times New Roman"/>
                <w:b/>
                <w:bCs/>
                <w:sz w:val="24"/>
                <w:szCs w:val="24"/>
                <w:lang w:eastAsia="lt-LT"/>
              </w:rPr>
              <w:t>niversite</w:t>
            </w:r>
            <w:r>
              <w:rPr>
                <w:rFonts w:ascii="Times New Roman" w:hAnsi="Times New Roman"/>
                <w:b/>
                <w:bCs/>
                <w:sz w:val="24"/>
                <w:szCs w:val="24"/>
                <w:lang w:eastAsia="lt-LT"/>
              </w:rPr>
              <w:t>-</w:t>
            </w:r>
            <w:r w:rsidR="005056DA" w:rsidRPr="00E87BFC">
              <w:rPr>
                <w:rFonts w:ascii="Times New Roman" w:hAnsi="Times New Roman"/>
                <w:b/>
                <w:bCs/>
                <w:sz w:val="24"/>
                <w:szCs w:val="24"/>
                <w:lang w:eastAsia="lt-LT"/>
              </w:rPr>
              <w:t>tinis</w:t>
            </w:r>
            <w:proofErr w:type="spellEnd"/>
          </w:p>
        </w:tc>
        <w:tc>
          <w:tcPr>
            <w:tcW w:w="1701" w:type="dxa"/>
            <w:vAlign w:val="center"/>
          </w:tcPr>
          <w:p w:rsidR="005056DA" w:rsidRPr="00E87BFC" w:rsidRDefault="005056DA" w:rsidP="00E87BFC">
            <w:pPr>
              <w:widowControl w:val="0"/>
              <w:autoSpaceDE w:val="0"/>
              <w:autoSpaceDN w:val="0"/>
              <w:adjustRightInd w:val="0"/>
              <w:spacing w:after="0" w:line="240" w:lineRule="auto"/>
              <w:rPr>
                <w:rFonts w:ascii="Times New Roman" w:hAnsi="Times New Roman"/>
                <w:b/>
                <w:bCs/>
                <w:sz w:val="24"/>
                <w:szCs w:val="24"/>
                <w:lang w:eastAsia="lt-LT"/>
              </w:rPr>
            </w:pPr>
            <w:r w:rsidRPr="00E87BFC">
              <w:rPr>
                <w:rFonts w:ascii="Times New Roman" w:hAnsi="Times New Roman"/>
                <w:b/>
                <w:bCs/>
                <w:sz w:val="24"/>
                <w:szCs w:val="24"/>
                <w:lang w:eastAsia="lt-LT"/>
              </w:rPr>
              <w:t xml:space="preserve">Aukštasis </w:t>
            </w:r>
            <w:proofErr w:type="spellStart"/>
            <w:r w:rsidRPr="00E87BFC">
              <w:rPr>
                <w:rFonts w:ascii="Times New Roman" w:hAnsi="Times New Roman"/>
                <w:b/>
                <w:bCs/>
                <w:sz w:val="24"/>
                <w:szCs w:val="24"/>
                <w:lang w:eastAsia="lt-LT"/>
              </w:rPr>
              <w:t>neuniversi-tetinis</w:t>
            </w:r>
            <w:proofErr w:type="spellEnd"/>
          </w:p>
        </w:tc>
        <w:tc>
          <w:tcPr>
            <w:tcW w:w="1701" w:type="dxa"/>
          </w:tcPr>
          <w:p w:rsidR="005056DA" w:rsidRPr="00E87BFC" w:rsidRDefault="005056DA" w:rsidP="00E87BFC">
            <w:pPr>
              <w:widowControl w:val="0"/>
              <w:autoSpaceDE w:val="0"/>
              <w:autoSpaceDN w:val="0"/>
              <w:adjustRightInd w:val="0"/>
              <w:spacing w:after="0" w:line="240" w:lineRule="auto"/>
              <w:rPr>
                <w:rFonts w:ascii="Times New Roman" w:hAnsi="Times New Roman"/>
                <w:b/>
                <w:bCs/>
                <w:sz w:val="24"/>
                <w:szCs w:val="24"/>
                <w:lang w:eastAsia="lt-LT"/>
              </w:rPr>
            </w:pPr>
            <w:r w:rsidRPr="00E87BFC">
              <w:rPr>
                <w:rFonts w:ascii="Times New Roman" w:hAnsi="Times New Roman"/>
                <w:b/>
                <w:bCs/>
                <w:sz w:val="24"/>
                <w:szCs w:val="24"/>
                <w:lang w:eastAsia="lt-LT"/>
              </w:rPr>
              <w:t>Aukštesnysis arba specialusis vidurinis</w:t>
            </w:r>
          </w:p>
        </w:tc>
        <w:tc>
          <w:tcPr>
            <w:tcW w:w="849" w:type="dxa"/>
            <w:vAlign w:val="center"/>
          </w:tcPr>
          <w:p w:rsidR="005056DA" w:rsidRPr="00E87BFC" w:rsidRDefault="005056DA" w:rsidP="00E87BFC">
            <w:pPr>
              <w:widowControl w:val="0"/>
              <w:autoSpaceDE w:val="0"/>
              <w:autoSpaceDN w:val="0"/>
              <w:adjustRightInd w:val="0"/>
              <w:spacing w:after="0" w:line="240" w:lineRule="auto"/>
              <w:ind w:firstLine="851"/>
              <w:rPr>
                <w:rFonts w:ascii="Times New Roman" w:hAnsi="Times New Roman"/>
                <w:b/>
                <w:bCs/>
                <w:sz w:val="24"/>
                <w:szCs w:val="24"/>
                <w:lang w:eastAsia="lt-LT"/>
              </w:rPr>
            </w:pPr>
            <w:proofErr w:type="spellStart"/>
            <w:r w:rsidRPr="00E87BFC">
              <w:rPr>
                <w:rFonts w:ascii="Times New Roman" w:hAnsi="Times New Roman"/>
                <w:b/>
                <w:bCs/>
                <w:sz w:val="24"/>
                <w:szCs w:val="24"/>
                <w:lang w:eastAsia="lt-LT"/>
              </w:rPr>
              <w:t>K</w:t>
            </w:r>
            <w:r w:rsidR="00E87BFC">
              <w:rPr>
                <w:rFonts w:ascii="Times New Roman" w:hAnsi="Times New Roman"/>
                <w:b/>
                <w:bCs/>
                <w:sz w:val="24"/>
                <w:szCs w:val="24"/>
                <w:lang w:eastAsia="lt-LT"/>
              </w:rPr>
              <w:t>k</w:t>
            </w:r>
            <w:r w:rsidRPr="00E87BFC">
              <w:rPr>
                <w:rFonts w:ascii="Times New Roman" w:hAnsi="Times New Roman"/>
                <w:b/>
                <w:bCs/>
                <w:sz w:val="24"/>
                <w:szCs w:val="24"/>
                <w:lang w:eastAsia="lt-LT"/>
              </w:rPr>
              <w:t>itas</w:t>
            </w:r>
            <w:proofErr w:type="spellEnd"/>
          </w:p>
        </w:tc>
      </w:tr>
      <w:tr w:rsidR="005056DA" w:rsidRPr="00E87BFC" w:rsidTr="00E87BFC">
        <w:trPr>
          <w:trHeight w:val="298"/>
        </w:trPr>
        <w:tc>
          <w:tcPr>
            <w:tcW w:w="1418" w:type="dxa"/>
            <w:vAlign w:val="center"/>
          </w:tcPr>
          <w:p w:rsidR="005056DA" w:rsidRPr="00E87BFC" w:rsidRDefault="005056DA" w:rsidP="00E87BFC">
            <w:pPr>
              <w:widowControl w:val="0"/>
              <w:autoSpaceDE w:val="0"/>
              <w:autoSpaceDN w:val="0"/>
              <w:adjustRightInd w:val="0"/>
              <w:spacing w:after="0" w:line="240" w:lineRule="auto"/>
              <w:jc w:val="both"/>
              <w:rPr>
                <w:rFonts w:ascii="Times New Roman" w:hAnsi="Times New Roman"/>
                <w:sz w:val="24"/>
                <w:szCs w:val="24"/>
                <w:lang w:eastAsia="lt-LT"/>
              </w:rPr>
            </w:pPr>
            <w:r w:rsidRPr="00E87BFC">
              <w:rPr>
                <w:rFonts w:ascii="Times New Roman" w:hAnsi="Times New Roman"/>
                <w:sz w:val="24"/>
                <w:szCs w:val="24"/>
                <w:lang w:eastAsia="lt-LT"/>
              </w:rPr>
              <w:t>Kultūros ir meno darbuotojai</w:t>
            </w:r>
          </w:p>
        </w:tc>
        <w:tc>
          <w:tcPr>
            <w:tcW w:w="1418" w:type="dxa"/>
            <w:vAlign w:val="center"/>
          </w:tcPr>
          <w:p w:rsidR="005056DA" w:rsidRPr="00E87BFC" w:rsidRDefault="003A205B" w:rsidP="00E87BFC">
            <w:pPr>
              <w:widowControl w:val="0"/>
              <w:autoSpaceDE w:val="0"/>
              <w:snapToGrid w:val="0"/>
              <w:spacing w:after="0" w:line="240" w:lineRule="auto"/>
              <w:jc w:val="both"/>
              <w:rPr>
                <w:rFonts w:ascii="Times New Roman" w:hAnsi="Times New Roman"/>
                <w:sz w:val="24"/>
                <w:szCs w:val="24"/>
              </w:rPr>
            </w:pPr>
            <w:r w:rsidRPr="00E87BFC">
              <w:rPr>
                <w:rFonts w:ascii="Times New Roman" w:hAnsi="Times New Roman"/>
                <w:sz w:val="24"/>
                <w:szCs w:val="24"/>
                <w:lang w:eastAsia="lt-LT"/>
              </w:rPr>
              <w:t>10</w:t>
            </w:r>
          </w:p>
        </w:tc>
        <w:tc>
          <w:tcPr>
            <w:tcW w:w="1275" w:type="dxa"/>
            <w:vAlign w:val="center"/>
          </w:tcPr>
          <w:p w:rsidR="005056DA" w:rsidRPr="00E87BFC" w:rsidRDefault="005056DA" w:rsidP="00E87BFC">
            <w:pPr>
              <w:widowControl w:val="0"/>
              <w:autoSpaceDE w:val="0"/>
              <w:snapToGrid w:val="0"/>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9</w:t>
            </w:r>
          </w:p>
        </w:tc>
        <w:tc>
          <w:tcPr>
            <w:tcW w:w="1561" w:type="dxa"/>
            <w:vAlign w:val="center"/>
          </w:tcPr>
          <w:p w:rsidR="005056DA" w:rsidRPr="00E87BFC" w:rsidRDefault="003A205B" w:rsidP="00E87BFC">
            <w:pPr>
              <w:widowControl w:val="0"/>
              <w:autoSpaceDE w:val="0"/>
              <w:snapToGrid w:val="0"/>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7</w:t>
            </w:r>
          </w:p>
        </w:tc>
        <w:tc>
          <w:tcPr>
            <w:tcW w:w="1701" w:type="dxa"/>
            <w:vAlign w:val="center"/>
          </w:tcPr>
          <w:p w:rsidR="005056DA" w:rsidRPr="00E87BFC" w:rsidRDefault="003A205B" w:rsidP="00E87BFC">
            <w:pPr>
              <w:widowControl w:val="0"/>
              <w:autoSpaceDE w:val="0"/>
              <w:snapToGrid w:val="0"/>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2</w:t>
            </w:r>
          </w:p>
        </w:tc>
        <w:tc>
          <w:tcPr>
            <w:tcW w:w="1701" w:type="dxa"/>
            <w:vAlign w:val="center"/>
          </w:tcPr>
          <w:p w:rsidR="005056DA" w:rsidRPr="00E87BFC" w:rsidRDefault="001E69F7" w:rsidP="00E87BFC">
            <w:pPr>
              <w:widowControl w:val="0"/>
              <w:autoSpaceDE w:val="0"/>
              <w:autoSpaceDN w:val="0"/>
              <w:adjustRightInd w:val="0"/>
              <w:spacing w:after="0" w:line="240" w:lineRule="auto"/>
              <w:ind w:firstLine="851"/>
              <w:jc w:val="both"/>
              <w:rPr>
                <w:rFonts w:ascii="Times New Roman" w:hAnsi="Times New Roman"/>
                <w:sz w:val="24"/>
                <w:szCs w:val="24"/>
                <w:lang w:eastAsia="lt-LT"/>
              </w:rPr>
            </w:pPr>
            <w:r w:rsidRPr="00E87BFC">
              <w:rPr>
                <w:rFonts w:ascii="Times New Roman" w:hAnsi="Times New Roman"/>
                <w:sz w:val="24"/>
                <w:szCs w:val="24"/>
                <w:lang w:eastAsia="lt-LT"/>
              </w:rPr>
              <w:t>-</w:t>
            </w:r>
          </w:p>
        </w:tc>
        <w:tc>
          <w:tcPr>
            <w:tcW w:w="849" w:type="dxa"/>
            <w:vAlign w:val="center"/>
          </w:tcPr>
          <w:p w:rsidR="005056DA" w:rsidRPr="00E87BFC" w:rsidRDefault="005056DA" w:rsidP="00E87BFC">
            <w:pPr>
              <w:widowControl w:val="0"/>
              <w:autoSpaceDE w:val="0"/>
              <w:autoSpaceDN w:val="0"/>
              <w:adjustRightInd w:val="0"/>
              <w:spacing w:after="0" w:line="240" w:lineRule="auto"/>
              <w:ind w:firstLine="851"/>
              <w:jc w:val="both"/>
              <w:rPr>
                <w:rFonts w:ascii="Times New Roman" w:hAnsi="Times New Roman"/>
                <w:sz w:val="24"/>
                <w:szCs w:val="24"/>
                <w:lang w:eastAsia="lt-LT"/>
              </w:rPr>
            </w:pPr>
            <w:r w:rsidRPr="00E87BFC">
              <w:rPr>
                <w:rFonts w:ascii="Times New Roman" w:hAnsi="Times New Roman"/>
                <w:sz w:val="24"/>
                <w:szCs w:val="24"/>
                <w:lang w:eastAsia="lt-LT"/>
              </w:rPr>
              <w:t>-</w:t>
            </w:r>
          </w:p>
        </w:tc>
      </w:tr>
      <w:tr w:rsidR="005056DA" w:rsidRPr="00E87BFC" w:rsidTr="00E87BFC">
        <w:trPr>
          <w:trHeight w:val="413"/>
        </w:trPr>
        <w:tc>
          <w:tcPr>
            <w:tcW w:w="1418" w:type="dxa"/>
            <w:vAlign w:val="center"/>
          </w:tcPr>
          <w:p w:rsidR="005056DA" w:rsidRPr="00E87BFC" w:rsidRDefault="005056DA" w:rsidP="00E87BFC">
            <w:pPr>
              <w:widowControl w:val="0"/>
              <w:autoSpaceDE w:val="0"/>
              <w:autoSpaceDN w:val="0"/>
              <w:adjustRightInd w:val="0"/>
              <w:spacing w:after="0" w:line="240" w:lineRule="auto"/>
              <w:jc w:val="both"/>
              <w:rPr>
                <w:rFonts w:ascii="Times New Roman" w:hAnsi="Times New Roman"/>
                <w:bCs/>
                <w:sz w:val="24"/>
                <w:szCs w:val="24"/>
                <w:lang w:eastAsia="lt-LT"/>
              </w:rPr>
            </w:pPr>
            <w:r w:rsidRPr="00E87BFC">
              <w:rPr>
                <w:rFonts w:ascii="Times New Roman" w:hAnsi="Times New Roman"/>
                <w:bCs/>
                <w:sz w:val="24"/>
                <w:szCs w:val="24"/>
                <w:lang w:eastAsia="lt-LT"/>
              </w:rPr>
              <w:t>Kiti darbuotojai</w:t>
            </w:r>
          </w:p>
        </w:tc>
        <w:tc>
          <w:tcPr>
            <w:tcW w:w="1418" w:type="dxa"/>
            <w:vAlign w:val="center"/>
          </w:tcPr>
          <w:p w:rsidR="005056DA" w:rsidRPr="00E87BFC" w:rsidRDefault="003A205B" w:rsidP="00E87BFC">
            <w:pPr>
              <w:widowControl w:val="0"/>
              <w:autoSpaceDE w:val="0"/>
              <w:snapToGrid w:val="0"/>
              <w:spacing w:after="0" w:line="240" w:lineRule="auto"/>
              <w:rPr>
                <w:rFonts w:ascii="Times New Roman" w:hAnsi="Times New Roman"/>
                <w:sz w:val="24"/>
                <w:szCs w:val="24"/>
              </w:rPr>
            </w:pPr>
            <w:r w:rsidRPr="00E87BFC">
              <w:rPr>
                <w:rFonts w:ascii="Times New Roman" w:hAnsi="Times New Roman"/>
                <w:bCs/>
                <w:sz w:val="24"/>
                <w:szCs w:val="24"/>
                <w:lang w:eastAsia="lt-LT"/>
              </w:rPr>
              <w:t>5</w:t>
            </w:r>
            <w:r w:rsidR="00520ACC">
              <w:rPr>
                <w:rFonts w:ascii="Times New Roman" w:hAnsi="Times New Roman"/>
                <w:bCs/>
                <w:sz w:val="24"/>
                <w:szCs w:val="24"/>
                <w:lang w:eastAsia="lt-LT"/>
              </w:rPr>
              <w:t xml:space="preserve"> </w:t>
            </w:r>
          </w:p>
        </w:tc>
        <w:tc>
          <w:tcPr>
            <w:tcW w:w="1275" w:type="dxa"/>
            <w:vAlign w:val="center"/>
          </w:tcPr>
          <w:p w:rsidR="005056DA" w:rsidRPr="00E87BFC" w:rsidRDefault="003A205B" w:rsidP="00E87BFC">
            <w:pPr>
              <w:widowControl w:val="0"/>
              <w:autoSpaceDE w:val="0"/>
              <w:snapToGrid w:val="0"/>
              <w:spacing w:after="0" w:line="240" w:lineRule="auto"/>
              <w:ind w:firstLine="851"/>
              <w:jc w:val="right"/>
              <w:rPr>
                <w:rFonts w:ascii="Times New Roman" w:hAnsi="Times New Roman"/>
                <w:sz w:val="24"/>
                <w:szCs w:val="24"/>
              </w:rPr>
            </w:pPr>
            <w:r w:rsidRPr="00E87BFC">
              <w:rPr>
                <w:rFonts w:ascii="Times New Roman" w:hAnsi="Times New Roman"/>
                <w:bCs/>
                <w:sz w:val="24"/>
                <w:szCs w:val="24"/>
                <w:lang w:eastAsia="lt-LT"/>
              </w:rPr>
              <w:t>5</w:t>
            </w:r>
          </w:p>
        </w:tc>
        <w:tc>
          <w:tcPr>
            <w:tcW w:w="1561" w:type="dxa"/>
            <w:vAlign w:val="center"/>
          </w:tcPr>
          <w:p w:rsidR="005056DA" w:rsidRPr="00E87BFC" w:rsidRDefault="005056DA" w:rsidP="00E87BFC">
            <w:pPr>
              <w:widowControl w:val="0"/>
              <w:autoSpaceDE w:val="0"/>
              <w:snapToGrid w:val="0"/>
              <w:spacing w:after="0" w:line="240" w:lineRule="auto"/>
              <w:ind w:firstLine="851"/>
              <w:jc w:val="right"/>
              <w:rPr>
                <w:rFonts w:ascii="Times New Roman" w:hAnsi="Times New Roman"/>
                <w:sz w:val="24"/>
                <w:szCs w:val="24"/>
              </w:rPr>
            </w:pPr>
          </w:p>
        </w:tc>
        <w:tc>
          <w:tcPr>
            <w:tcW w:w="1701" w:type="dxa"/>
            <w:vAlign w:val="center"/>
          </w:tcPr>
          <w:p w:rsidR="00453414" w:rsidRDefault="00453414" w:rsidP="00E87BFC">
            <w:pPr>
              <w:widowControl w:val="0"/>
              <w:autoSpaceDE w:val="0"/>
              <w:snapToGrid w:val="0"/>
              <w:spacing w:after="0" w:line="240" w:lineRule="auto"/>
              <w:ind w:firstLine="851"/>
              <w:jc w:val="right"/>
              <w:rPr>
                <w:rFonts w:ascii="Times New Roman" w:hAnsi="Times New Roman"/>
                <w:sz w:val="24"/>
                <w:szCs w:val="24"/>
                <w:lang w:eastAsia="lt-LT"/>
              </w:rPr>
            </w:pPr>
          </w:p>
          <w:p w:rsidR="00453414" w:rsidRDefault="00453414" w:rsidP="00E87BFC">
            <w:pPr>
              <w:widowControl w:val="0"/>
              <w:autoSpaceDE w:val="0"/>
              <w:snapToGrid w:val="0"/>
              <w:spacing w:after="0" w:line="240" w:lineRule="auto"/>
              <w:ind w:firstLine="851"/>
              <w:jc w:val="right"/>
              <w:rPr>
                <w:rFonts w:ascii="Times New Roman" w:hAnsi="Times New Roman"/>
                <w:sz w:val="24"/>
                <w:szCs w:val="24"/>
                <w:lang w:eastAsia="lt-LT"/>
              </w:rPr>
            </w:pPr>
          </w:p>
          <w:p w:rsidR="005056DA" w:rsidRPr="00E87BFC" w:rsidRDefault="005056DA" w:rsidP="00E87BFC">
            <w:pPr>
              <w:widowControl w:val="0"/>
              <w:autoSpaceDE w:val="0"/>
              <w:snapToGrid w:val="0"/>
              <w:spacing w:after="0" w:line="240" w:lineRule="auto"/>
              <w:ind w:firstLine="851"/>
              <w:jc w:val="right"/>
              <w:rPr>
                <w:rFonts w:ascii="Times New Roman" w:hAnsi="Times New Roman"/>
                <w:sz w:val="24"/>
                <w:szCs w:val="24"/>
                <w:lang w:eastAsia="lt-LT"/>
              </w:rPr>
            </w:pPr>
          </w:p>
        </w:tc>
        <w:tc>
          <w:tcPr>
            <w:tcW w:w="1701" w:type="dxa"/>
            <w:vAlign w:val="center"/>
          </w:tcPr>
          <w:p w:rsidR="005056DA" w:rsidRPr="00E87BFC" w:rsidRDefault="003A205B" w:rsidP="00E87BFC">
            <w:pPr>
              <w:widowControl w:val="0"/>
              <w:autoSpaceDE w:val="0"/>
              <w:snapToGrid w:val="0"/>
              <w:spacing w:after="0" w:line="240" w:lineRule="auto"/>
              <w:ind w:firstLine="851"/>
              <w:jc w:val="right"/>
              <w:rPr>
                <w:rFonts w:ascii="Times New Roman" w:hAnsi="Times New Roman"/>
                <w:sz w:val="24"/>
                <w:szCs w:val="24"/>
              </w:rPr>
            </w:pPr>
            <w:r w:rsidRPr="00E87BFC">
              <w:rPr>
                <w:rFonts w:ascii="Times New Roman" w:hAnsi="Times New Roman"/>
                <w:sz w:val="24"/>
                <w:szCs w:val="24"/>
                <w:lang w:eastAsia="lt-LT"/>
              </w:rPr>
              <w:t>2</w:t>
            </w:r>
          </w:p>
        </w:tc>
        <w:tc>
          <w:tcPr>
            <w:tcW w:w="849" w:type="dxa"/>
            <w:vAlign w:val="center"/>
          </w:tcPr>
          <w:p w:rsidR="005056DA" w:rsidRPr="00E87BFC" w:rsidRDefault="00DE2C48" w:rsidP="00E87BFC">
            <w:pPr>
              <w:widowControl w:val="0"/>
              <w:autoSpaceDE w:val="0"/>
              <w:snapToGrid w:val="0"/>
              <w:spacing w:after="0" w:line="240" w:lineRule="auto"/>
              <w:ind w:firstLine="851"/>
              <w:jc w:val="both"/>
              <w:rPr>
                <w:rFonts w:ascii="Times New Roman" w:hAnsi="Times New Roman"/>
                <w:sz w:val="24"/>
                <w:szCs w:val="24"/>
              </w:rPr>
            </w:pPr>
            <w:r w:rsidRPr="00E87BFC">
              <w:rPr>
                <w:rFonts w:ascii="Times New Roman" w:hAnsi="Times New Roman"/>
                <w:sz w:val="24"/>
                <w:szCs w:val="24"/>
                <w:lang w:eastAsia="lt-LT"/>
              </w:rPr>
              <w:t>3</w:t>
            </w:r>
          </w:p>
        </w:tc>
      </w:tr>
      <w:tr w:rsidR="005056DA" w:rsidRPr="00E87BFC" w:rsidTr="00E87BFC">
        <w:trPr>
          <w:trHeight w:val="413"/>
        </w:trPr>
        <w:tc>
          <w:tcPr>
            <w:tcW w:w="1418" w:type="dxa"/>
            <w:vAlign w:val="center"/>
          </w:tcPr>
          <w:p w:rsidR="005056DA" w:rsidRPr="00E87BFC" w:rsidRDefault="005056DA" w:rsidP="00E87BFC">
            <w:pPr>
              <w:widowControl w:val="0"/>
              <w:autoSpaceDE w:val="0"/>
              <w:autoSpaceDN w:val="0"/>
              <w:adjustRightInd w:val="0"/>
              <w:spacing w:after="0" w:line="240" w:lineRule="auto"/>
              <w:jc w:val="both"/>
              <w:rPr>
                <w:rFonts w:ascii="Times New Roman" w:hAnsi="Times New Roman"/>
                <w:b/>
                <w:bCs/>
                <w:sz w:val="24"/>
                <w:szCs w:val="24"/>
                <w:lang w:eastAsia="lt-LT"/>
              </w:rPr>
            </w:pPr>
            <w:r w:rsidRPr="00E87BFC">
              <w:rPr>
                <w:rFonts w:ascii="Times New Roman" w:hAnsi="Times New Roman"/>
                <w:b/>
                <w:bCs/>
                <w:sz w:val="24"/>
                <w:szCs w:val="24"/>
                <w:lang w:eastAsia="lt-LT"/>
              </w:rPr>
              <w:t>Iš viso:</w:t>
            </w:r>
            <w:r w:rsidR="00520ACC">
              <w:rPr>
                <w:rFonts w:ascii="Times New Roman" w:hAnsi="Times New Roman"/>
                <w:b/>
                <w:bCs/>
                <w:sz w:val="24"/>
                <w:szCs w:val="24"/>
                <w:lang w:eastAsia="lt-LT"/>
              </w:rPr>
              <w:t xml:space="preserve">  </w:t>
            </w:r>
          </w:p>
        </w:tc>
        <w:tc>
          <w:tcPr>
            <w:tcW w:w="1418" w:type="dxa"/>
            <w:vAlign w:val="center"/>
          </w:tcPr>
          <w:p w:rsidR="005056DA" w:rsidRPr="00E87BFC" w:rsidRDefault="005056DA" w:rsidP="00E87BFC">
            <w:pPr>
              <w:widowControl w:val="0"/>
              <w:autoSpaceDE w:val="0"/>
              <w:snapToGrid w:val="0"/>
              <w:spacing w:after="0" w:line="240" w:lineRule="auto"/>
              <w:jc w:val="both"/>
              <w:rPr>
                <w:rFonts w:ascii="Times New Roman" w:hAnsi="Times New Roman"/>
                <w:b/>
                <w:sz w:val="24"/>
                <w:szCs w:val="24"/>
              </w:rPr>
            </w:pPr>
            <w:r w:rsidRPr="00E87BFC">
              <w:rPr>
                <w:rFonts w:ascii="Times New Roman" w:hAnsi="Times New Roman"/>
                <w:b/>
                <w:bCs/>
                <w:sz w:val="24"/>
                <w:szCs w:val="24"/>
                <w:lang w:eastAsia="lt-LT"/>
              </w:rPr>
              <w:t>15,</w:t>
            </w:r>
            <w:r w:rsidR="003A205B" w:rsidRPr="00E87BFC">
              <w:rPr>
                <w:rFonts w:ascii="Times New Roman" w:hAnsi="Times New Roman"/>
                <w:b/>
                <w:bCs/>
                <w:sz w:val="24"/>
                <w:szCs w:val="24"/>
                <w:lang w:eastAsia="lt-LT"/>
              </w:rPr>
              <w:t>00</w:t>
            </w:r>
          </w:p>
        </w:tc>
        <w:tc>
          <w:tcPr>
            <w:tcW w:w="1275" w:type="dxa"/>
            <w:vAlign w:val="center"/>
          </w:tcPr>
          <w:p w:rsidR="005056DA" w:rsidRPr="00E87BFC" w:rsidRDefault="003A205B" w:rsidP="00E87BFC">
            <w:pPr>
              <w:widowControl w:val="0"/>
              <w:autoSpaceDE w:val="0"/>
              <w:snapToGrid w:val="0"/>
              <w:spacing w:after="0" w:line="240" w:lineRule="auto"/>
              <w:jc w:val="both"/>
              <w:rPr>
                <w:rFonts w:ascii="Times New Roman" w:hAnsi="Times New Roman"/>
                <w:b/>
                <w:sz w:val="24"/>
                <w:szCs w:val="24"/>
              </w:rPr>
            </w:pPr>
            <w:r w:rsidRPr="00E87BFC">
              <w:rPr>
                <w:rFonts w:ascii="Times New Roman" w:hAnsi="Times New Roman"/>
                <w:b/>
                <w:bCs/>
                <w:sz w:val="24"/>
                <w:szCs w:val="24"/>
                <w:lang w:eastAsia="lt-LT"/>
              </w:rPr>
              <w:t>14</w:t>
            </w:r>
          </w:p>
        </w:tc>
        <w:tc>
          <w:tcPr>
            <w:tcW w:w="1561" w:type="dxa"/>
            <w:vAlign w:val="center"/>
          </w:tcPr>
          <w:p w:rsidR="005056DA" w:rsidRPr="00E87BFC" w:rsidRDefault="003A205B" w:rsidP="00E87BFC">
            <w:pPr>
              <w:widowControl w:val="0"/>
              <w:autoSpaceDE w:val="0"/>
              <w:snapToGrid w:val="0"/>
              <w:spacing w:after="0" w:line="240" w:lineRule="auto"/>
              <w:ind w:firstLine="851"/>
              <w:jc w:val="both"/>
              <w:rPr>
                <w:rFonts w:ascii="Times New Roman" w:hAnsi="Times New Roman"/>
                <w:b/>
                <w:sz w:val="24"/>
                <w:szCs w:val="24"/>
              </w:rPr>
            </w:pPr>
            <w:r w:rsidRPr="00E87BFC">
              <w:rPr>
                <w:rFonts w:ascii="Times New Roman" w:hAnsi="Times New Roman"/>
                <w:b/>
                <w:sz w:val="24"/>
                <w:szCs w:val="24"/>
                <w:lang w:eastAsia="lt-LT"/>
              </w:rPr>
              <w:t>7</w:t>
            </w:r>
          </w:p>
        </w:tc>
        <w:tc>
          <w:tcPr>
            <w:tcW w:w="1701" w:type="dxa"/>
            <w:vAlign w:val="center"/>
          </w:tcPr>
          <w:p w:rsidR="005056DA" w:rsidRDefault="005056DA" w:rsidP="00E87BFC">
            <w:pPr>
              <w:widowControl w:val="0"/>
              <w:autoSpaceDE w:val="0"/>
              <w:snapToGrid w:val="0"/>
              <w:spacing w:after="0" w:line="240" w:lineRule="auto"/>
              <w:ind w:firstLine="851"/>
              <w:jc w:val="both"/>
              <w:rPr>
                <w:rFonts w:ascii="Times New Roman" w:hAnsi="Times New Roman"/>
                <w:b/>
                <w:sz w:val="24"/>
                <w:szCs w:val="24"/>
                <w:lang w:eastAsia="lt-LT"/>
              </w:rPr>
            </w:pPr>
          </w:p>
          <w:p w:rsidR="00453414" w:rsidRDefault="00453414" w:rsidP="00E87BFC">
            <w:pPr>
              <w:widowControl w:val="0"/>
              <w:autoSpaceDE w:val="0"/>
              <w:snapToGrid w:val="0"/>
              <w:spacing w:after="0" w:line="240" w:lineRule="auto"/>
              <w:ind w:firstLine="851"/>
              <w:jc w:val="both"/>
              <w:rPr>
                <w:rFonts w:ascii="Times New Roman" w:hAnsi="Times New Roman"/>
                <w:b/>
                <w:sz w:val="24"/>
                <w:szCs w:val="24"/>
                <w:lang w:eastAsia="lt-LT"/>
              </w:rPr>
            </w:pPr>
          </w:p>
          <w:p w:rsidR="00453414" w:rsidRDefault="00453414" w:rsidP="00E87BFC">
            <w:pPr>
              <w:widowControl w:val="0"/>
              <w:autoSpaceDE w:val="0"/>
              <w:snapToGrid w:val="0"/>
              <w:spacing w:after="0" w:line="240" w:lineRule="auto"/>
              <w:ind w:firstLine="851"/>
              <w:jc w:val="both"/>
              <w:rPr>
                <w:rFonts w:ascii="Times New Roman" w:hAnsi="Times New Roman"/>
                <w:b/>
                <w:sz w:val="24"/>
                <w:szCs w:val="24"/>
                <w:lang w:eastAsia="lt-LT"/>
              </w:rPr>
            </w:pPr>
            <w:r>
              <w:rPr>
                <w:rFonts w:ascii="Times New Roman" w:hAnsi="Times New Roman"/>
                <w:b/>
                <w:sz w:val="24"/>
                <w:szCs w:val="24"/>
                <w:lang w:eastAsia="lt-LT"/>
              </w:rPr>
              <w:t>2</w:t>
            </w:r>
          </w:p>
          <w:p w:rsidR="00453414" w:rsidRDefault="00453414" w:rsidP="00E87BFC">
            <w:pPr>
              <w:widowControl w:val="0"/>
              <w:autoSpaceDE w:val="0"/>
              <w:snapToGrid w:val="0"/>
              <w:spacing w:after="0" w:line="240" w:lineRule="auto"/>
              <w:ind w:firstLine="851"/>
              <w:jc w:val="both"/>
              <w:rPr>
                <w:rFonts w:ascii="Times New Roman" w:hAnsi="Times New Roman"/>
                <w:b/>
                <w:sz w:val="24"/>
                <w:szCs w:val="24"/>
                <w:lang w:eastAsia="lt-LT"/>
              </w:rPr>
            </w:pPr>
          </w:p>
          <w:p w:rsidR="00453414" w:rsidRPr="00E87BFC" w:rsidRDefault="00453414" w:rsidP="00E87BFC">
            <w:pPr>
              <w:widowControl w:val="0"/>
              <w:autoSpaceDE w:val="0"/>
              <w:snapToGrid w:val="0"/>
              <w:spacing w:after="0" w:line="240" w:lineRule="auto"/>
              <w:ind w:firstLine="851"/>
              <w:jc w:val="both"/>
              <w:rPr>
                <w:rFonts w:ascii="Times New Roman" w:hAnsi="Times New Roman"/>
                <w:b/>
                <w:sz w:val="24"/>
                <w:szCs w:val="24"/>
              </w:rPr>
            </w:pPr>
          </w:p>
        </w:tc>
        <w:tc>
          <w:tcPr>
            <w:tcW w:w="1701" w:type="dxa"/>
            <w:vAlign w:val="center"/>
          </w:tcPr>
          <w:p w:rsidR="005056DA" w:rsidRPr="00E87BFC" w:rsidRDefault="003A205B" w:rsidP="00E87BFC">
            <w:pPr>
              <w:widowControl w:val="0"/>
              <w:autoSpaceDE w:val="0"/>
              <w:snapToGrid w:val="0"/>
              <w:spacing w:after="0" w:line="240" w:lineRule="auto"/>
              <w:ind w:firstLine="851"/>
              <w:jc w:val="both"/>
              <w:rPr>
                <w:rFonts w:ascii="Times New Roman" w:hAnsi="Times New Roman"/>
                <w:b/>
                <w:sz w:val="24"/>
                <w:szCs w:val="24"/>
              </w:rPr>
            </w:pPr>
            <w:r w:rsidRPr="00E87BFC">
              <w:rPr>
                <w:rFonts w:ascii="Times New Roman" w:hAnsi="Times New Roman"/>
                <w:b/>
                <w:sz w:val="24"/>
                <w:szCs w:val="24"/>
                <w:lang w:eastAsia="lt-LT"/>
              </w:rPr>
              <w:t>2</w:t>
            </w:r>
          </w:p>
        </w:tc>
        <w:tc>
          <w:tcPr>
            <w:tcW w:w="849" w:type="dxa"/>
            <w:vAlign w:val="center"/>
          </w:tcPr>
          <w:p w:rsidR="005056DA" w:rsidRPr="00E87BFC" w:rsidRDefault="00DE2C48" w:rsidP="00E87BFC">
            <w:pPr>
              <w:widowControl w:val="0"/>
              <w:autoSpaceDE w:val="0"/>
              <w:snapToGrid w:val="0"/>
              <w:spacing w:after="0" w:line="240" w:lineRule="auto"/>
              <w:ind w:firstLine="851"/>
              <w:jc w:val="both"/>
              <w:rPr>
                <w:rFonts w:ascii="Times New Roman" w:hAnsi="Times New Roman"/>
                <w:b/>
                <w:sz w:val="24"/>
                <w:szCs w:val="24"/>
              </w:rPr>
            </w:pPr>
            <w:r w:rsidRPr="00E87BFC">
              <w:rPr>
                <w:rFonts w:ascii="Times New Roman" w:hAnsi="Times New Roman"/>
                <w:b/>
                <w:sz w:val="24"/>
                <w:szCs w:val="24"/>
                <w:lang w:eastAsia="lt-LT"/>
              </w:rPr>
              <w:t>3</w:t>
            </w:r>
          </w:p>
        </w:tc>
      </w:tr>
    </w:tbl>
    <w:p w:rsidR="004779A0" w:rsidRDefault="004779A0" w:rsidP="00E87BFC">
      <w:pPr>
        <w:spacing w:after="0" w:line="240" w:lineRule="auto"/>
        <w:ind w:firstLine="851"/>
        <w:jc w:val="both"/>
        <w:rPr>
          <w:rFonts w:ascii="Times New Roman" w:hAnsi="Times New Roman"/>
          <w:b/>
          <w:sz w:val="24"/>
          <w:szCs w:val="24"/>
        </w:rPr>
      </w:pPr>
    </w:p>
    <w:p w:rsidR="00453414" w:rsidRPr="00E87BFC" w:rsidRDefault="00453414" w:rsidP="00E87BFC">
      <w:pPr>
        <w:spacing w:after="0" w:line="240" w:lineRule="auto"/>
        <w:ind w:firstLine="851"/>
        <w:jc w:val="both"/>
        <w:rPr>
          <w:rFonts w:ascii="Times New Roman" w:hAnsi="Times New Roman"/>
          <w:b/>
          <w:sz w:val="24"/>
          <w:szCs w:val="24"/>
        </w:rPr>
      </w:pPr>
    </w:p>
    <w:p w:rsidR="00B17304" w:rsidRPr="00E87BFC" w:rsidRDefault="002A7D96" w:rsidP="00E87BFC">
      <w:pPr>
        <w:spacing w:after="0" w:line="240" w:lineRule="auto"/>
        <w:ind w:left="-142" w:firstLine="851"/>
        <w:jc w:val="both"/>
        <w:rPr>
          <w:rFonts w:ascii="Times New Roman" w:hAnsi="Times New Roman"/>
          <w:sz w:val="24"/>
          <w:szCs w:val="24"/>
        </w:rPr>
      </w:pPr>
      <w:r w:rsidRPr="00E87BFC">
        <w:rPr>
          <w:rFonts w:ascii="Times New Roman" w:hAnsi="Times New Roman"/>
          <w:sz w:val="24"/>
          <w:szCs w:val="24"/>
        </w:rPr>
        <w:t>2020</w:t>
      </w:r>
      <w:r w:rsidR="00942449" w:rsidRPr="00E87BFC">
        <w:rPr>
          <w:rFonts w:ascii="Times New Roman" w:hAnsi="Times New Roman"/>
          <w:sz w:val="24"/>
          <w:szCs w:val="24"/>
        </w:rPr>
        <w:t xml:space="preserve"> m. kvalifikaciją tobulino 8 muziejaus darbuotojai. Žinias gilino ir savo kompet</w:t>
      </w:r>
      <w:r w:rsidR="004A6AE4" w:rsidRPr="00E87BFC">
        <w:rPr>
          <w:rFonts w:ascii="Times New Roman" w:hAnsi="Times New Roman"/>
          <w:sz w:val="24"/>
          <w:szCs w:val="24"/>
        </w:rPr>
        <w:t xml:space="preserve">enciją tobulino šiuose mokymuose - </w:t>
      </w:r>
      <w:r w:rsidR="0006513B" w:rsidRPr="00E87BFC">
        <w:rPr>
          <w:rFonts w:ascii="Times New Roman" w:hAnsi="Times New Roman"/>
          <w:sz w:val="24"/>
          <w:szCs w:val="24"/>
        </w:rPr>
        <w:t xml:space="preserve"> „Dokumentų valdymo pertvarka </w:t>
      </w:r>
      <w:proofErr w:type="spellStart"/>
      <w:r w:rsidR="0006513B" w:rsidRPr="00E87BFC">
        <w:rPr>
          <w:rFonts w:ascii="Times New Roman" w:hAnsi="Times New Roman"/>
          <w:sz w:val="24"/>
          <w:szCs w:val="24"/>
        </w:rPr>
        <w:t>Lietuvoje:pokyčiai</w:t>
      </w:r>
      <w:proofErr w:type="spellEnd"/>
      <w:r w:rsidR="0006513B" w:rsidRPr="00E87BFC">
        <w:rPr>
          <w:rFonts w:ascii="Times New Roman" w:hAnsi="Times New Roman"/>
          <w:sz w:val="24"/>
          <w:szCs w:val="24"/>
        </w:rPr>
        <w:t xml:space="preserve"> ir būtiniausi darbai švietimo įstaigose, savivaldybės įstaigose ir kt.”, „Skaitmeninės kultūros iššūkiai paveldo komunikacijai: pranešimai, </w:t>
      </w:r>
      <w:proofErr w:type="spellStart"/>
      <w:r w:rsidR="0006513B" w:rsidRPr="00E87BFC">
        <w:rPr>
          <w:rFonts w:ascii="Times New Roman" w:hAnsi="Times New Roman"/>
          <w:sz w:val="24"/>
          <w:szCs w:val="24"/>
        </w:rPr>
        <w:t>medijos</w:t>
      </w:r>
      <w:proofErr w:type="spellEnd"/>
      <w:r w:rsidR="0006513B" w:rsidRPr="00E87BFC">
        <w:rPr>
          <w:rFonts w:ascii="Times New Roman" w:hAnsi="Times New Roman"/>
          <w:sz w:val="24"/>
          <w:szCs w:val="24"/>
        </w:rPr>
        <w:t>, auditorijos“, „ES fondų investicijų reglamentavimo naujienos 2021-2027 m. laikotarpiu",</w:t>
      </w:r>
      <w:r w:rsidR="004A6AE4" w:rsidRPr="00E87BFC">
        <w:rPr>
          <w:rFonts w:ascii="Times New Roman" w:hAnsi="Times New Roman"/>
          <w:sz w:val="24"/>
          <w:szCs w:val="24"/>
        </w:rPr>
        <w:t xml:space="preserve"> </w:t>
      </w:r>
      <w:r w:rsidR="0006513B" w:rsidRPr="00E87BFC">
        <w:rPr>
          <w:rFonts w:ascii="Times New Roman" w:hAnsi="Times New Roman"/>
          <w:sz w:val="24"/>
          <w:szCs w:val="24"/>
        </w:rPr>
        <w:t xml:space="preserve">seminaras- konferencija “Universalus dizainas ir architektūros paveldas”, „Nematerialaus kultūros paveldo vertybės - kaip jas atrasti, išsaugoti, parodyti”, „Bendravimo su žmonėmis turinčiais negalią ypatumai”,  „CPO LT Elektroninio katalogo plėtra: nauji prekių. paslaugų, darbų moduliai”,  „Lietuvių tautinių kostiumų populiarinimas švietimo ir kultūros įstaigose”, </w:t>
      </w:r>
      <w:r w:rsidR="00EC6A00" w:rsidRPr="00E87BFC">
        <w:rPr>
          <w:rFonts w:ascii="Times New Roman" w:hAnsi="Times New Roman"/>
          <w:sz w:val="24"/>
          <w:szCs w:val="24"/>
        </w:rPr>
        <w:t> „</w:t>
      </w:r>
      <w:r w:rsidR="0006513B" w:rsidRPr="00E87BFC">
        <w:rPr>
          <w:rFonts w:ascii="Times New Roman" w:hAnsi="Times New Roman"/>
          <w:sz w:val="24"/>
          <w:szCs w:val="24"/>
        </w:rPr>
        <w:t>Lyčių lygybė ir paslaugų teikimas”</w:t>
      </w:r>
      <w:r w:rsidR="00EC6A00" w:rsidRPr="00E87BFC">
        <w:rPr>
          <w:rFonts w:ascii="Times New Roman" w:hAnsi="Times New Roman"/>
          <w:sz w:val="24"/>
          <w:szCs w:val="24"/>
        </w:rPr>
        <w:t>,</w:t>
      </w:r>
      <w:r w:rsidR="0006513B" w:rsidRPr="00E87BFC">
        <w:rPr>
          <w:rFonts w:ascii="Times New Roman" w:hAnsi="Times New Roman"/>
          <w:sz w:val="24"/>
          <w:szCs w:val="24"/>
        </w:rPr>
        <w:t xml:space="preserve"> </w:t>
      </w:r>
      <w:r w:rsidR="00EC6A00" w:rsidRPr="00E87BFC">
        <w:rPr>
          <w:rFonts w:ascii="Times New Roman" w:hAnsi="Times New Roman"/>
          <w:sz w:val="24"/>
          <w:szCs w:val="24"/>
          <w:shd w:val="clear" w:color="auto" w:fill="FFFFFF"/>
        </w:rPr>
        <w:t>tarptautiniame seminare „Kultūros keliai: bendradarbiavimo projektas kūrybingam kultūros paveldo interpretavimui“</w:t>
      </w:r>
      <w:r w:rsidR="0006513B" w:rsidRPr="00E87BFC">
        <w:rPr>
          <w:rFonts w:ascii="Times New Roman" w:hAnsi="Times New Roman"/>
          <w:sz w:val="24"/>
          <w:szCs w:val="24"/>
        </w:rPr>
        <w:t xml:space="preserve"> </w:t>
      </w:r>
      <w:r w:rsidR="004A6AE4" w:rsidRPr="00E87BFC">
        <w:rPr>
          <w:rFonts w:ascii="Times New Roman" w:hAnsi="Times New Roman"/>
          <w:sz w:val="24"/>
          <w:szCs w:val="24"/>
        </w:rPr>
        <w:t>ir kt.</w:t>
      </w:r>
      <w:r w:rsidR="00B17304" w:rsidRPr="00E87BFC">
        <w:rPr>
          <w:rFonts w:ascii="Times New Roman" w:hAnsi="Times New Roman"/>
          <w:sz w:val="24"/>
          <w:szCs w:val="24"/>
        </w:rPr>
        <w:t xml:space="preserve"> </w:t>
      </w:r>
    </w:p>
    <w:p w:rsidR="00EC6A00" w:rsidRPr="00E87BFC" w:rsidRDefault="004779A0" w:rsidP="00E87BFC">
      <w:pPr>
        <w:spacing w:after="0" w:line="240" w:lineRule="auto"/>
        <w:ind w:left="-142" w:firstLine="851"/>
        <w:jc w:val="both"/>
        <w:rPr>
          <w:rFonts w:ascii="Times New Roman" w:hAnsi="Times New Roman"/>
          <w:color w:val="000000"/>
          <w:sz w:val="24"/>
          <w:szCs w:val="24"/>
        </w:rPr>
      </w:pPr>
      <w:r w:rsidRPr="00E87BFC">
        <w:rPr>
          <w:rFonts w:ascii="Times New Roman" w:hAnsi="Times New Roman"/>
          <w:sz w:val="24"/>
          <w:szCs w:val="24"/>
          <w:lang w:eastAsia="ar-SA"/>
        </w:rPr>
        <w:t xml:space="preserve">Viena darbuotoja sėkmingai </w:t>
      </w:r>
      <w:r w:rsidR="00EC6A00" w:rsidRPr="00E87BFC">
        <w:rPr>
          <w:rFonts w:ascii="Times New Roman" w:hAnsi="Times New Roman"/>
          <w:color w:val="000000"/>
          <w:sz w:val="24"/>
          <w:szCs w:val="24"/>
        </w:rPr>
        <w:t>parašė ir apgynė  bakalauro darbą  “Kultūros politikos formavimas ir įgyvendinimas. Prienų rajono savivaldybės atvejis. Prienų krašto muziejaus vaidmuo formuojant ir įgyvendinant, kultūros politiką”, kita darbuotoja pradėjo studijas Kauno miškų ir aplinkos inžinerijos kolegijoje.</w:t>
      </w:r>
    </w:p>
    <w:p w:rsidR="0030019B" w:rsidRDefault="0030019B"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Default="00520ACC" w:rsidP="00E87BFC">
      <w:pPr>
        <w:spacing w:after="0" w:line="240" w:lineRule="auto"/>
        <w:ind w:left="-142" w:firstLine="851"/>
        <w:jc w:val="both"/>
        <w:rPr>
          <w:rFonts w:ascii="Times New Roman" w:hAnsi="Times New Roman"/>
          <w:b/>
          <w:sz w:val="24"/>
          <w:szCs w:val="24"/>
        </w:rPr>
      </w:pPr>
    </w:p>
    <w:p w:rsidR="00520ACC" w:rsidRPr="00E87BFC" w:rsidRDefault="00520ACC" w:rsidP="00E87BFC">
      <w:pPr>
        <w:spacing w:after="0" w:line="240" w:lineRule="auto"/>
        <w:ind w:left="-142" w:firstLine="851"/>
        <w:jc w:val="both"/>
        <w:rPr>
          <w:rFonts w:ascii="Times New Roman" w:hAnsi="Times New Roman"/>
          <w:b/>
          <w:sz w:val="24"/>
          <w:szCs w:val="24"/>
        </w:rPr>
      </w:pPr>
    </w:p>
    <w:p w:rsidR="004D2C2D" w:rsidRPr="00E87BFC" w:rsidRDefault="004D2C2D" w:rsidP="00E87BFC">
      <w:pPr>
        <w:spacing w:after="120" w:line="240" w:lineRule="auto"/>
        <w:ind w:firstLine="851"/>
        <w:jc w:val="both"/>
        <w:rPr>
          <w:rFonts w:ascii="Times New Roman" w:hAnsi="Times New Roman"/>
          <w:b/>
          <w:sz w:val="24"/>
          <w:szCs w:val="24"/>
        </w:rPr>
      </w:pPr>
      <w:r w:rsidRPr="00E87BFC">
        <w:rPr>
          <w:rFonts w:ascii="Times New Roman" w:hAnsi="Times New Roman"/>
          <w:b/>
          <w:sz w:val="24"/>
          <w:szCs w:val="24"/>
        </w:rPr>
        <w:t>5. Į</w:t>
      </w:r>
      <w:r w:rsidRPr="00E87BFC">
        <w:rPr>
          <w:rFonts w:ascii="Times New Roman" w:hAnsi="Times New Roman"/>
          <w:b/>
          <w:sz w:val="24"/>
          <w:szCs w:val="24"/>
          <w:lang w:bidi="hi-IN"/>
        </w:rPr>
        <w:t>staigos veiklos rodikliai</w:t>
      </w:r>
    </w:p>
    <w:p w:rsidR="00F20868" w:rsidRPr="00E87BFC" w:rsidRDefault="00520ACC" w:rsidP="00E87BFC">
      <w:pPr>
        <w:spacing w:line="240" w:lineRule="auto"/>
        <w:ind w:left="-142" w:firstLine="851"/>
        <w:jc w:val="both"/>
        <w:rPr>
          <w:rFonts w:ascii="Times New Roman" w:hAnsi="Times New Roman"/>
          <w:b/>
          <w:i/>
          <w:sz w:val="24"/>
          <w:szCs w:val="24"/>
        </w:rPr>
      </w:pPr>
      <w:r>
        <w:rPr>
          <w:rFonts w:ascii="Times New Roman" w:hAnsi="Times New Roman"/>
          <w:b/>
          <w:sz w:val="24"/>
          <w:szCs w:val="24"/>
        </w:rPr>
        <w:t xml:space="preserve">  </w:t>
      </w:r>
      <w:r w:rsidR="004D2C2D" w:rsidRPr="00E87BFC">
        <w:rPr>
          <w:rFonts w:ascii="Times New Roman" w:hAnsi="Times New Roman"/>
          <w:b/>
          <w:sz w:val="24"/>
          <w:szCs w:val="24"/>
        </w:rPr>
        <w:t>5.2.</w:t>
      </w:r>
      <w:r>
        <w:rPr>
          <w:rFonts w:ascii="Times New Roman" w:hAnsi="Times New Roman"/>
          <w:b/>
          <w:sz w:val="24"/>
          <w:szCs w:val="24"/>
        </w:rPr>
        <w:t xml:space="preserve"> </w:t>
      </w:r>
      <w:r w:rsidR="00F20868" w:rsidRPr="00E87BFC">
        <w:rPr>
          <w:rFonts w:ascii="Times New Roman" w:hAnsi="Times New Roman"/>
          <w:b/>
          <w:sz w:val="24"/>
          <w:szCs w:val="24"/>
        </w:rPr>
        <w:t xml:space="preserve">Lentelė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851"/>
        <w:gridCol w:w="709"/>
        <w:gridCol w:w="850"/>
        <w:gridCol w:w="851"/>
        <w:gridCol w:w="992"/>
        <w:gridCol w:w="850"/>
        <w:gridCol w:w="709"/>
        <w:gridCol w:w="992"/>
        <w:gridCol w:w="851"/>
        <w:gridCol w:w="709"/>
        <w:gridCol w:w="992"/>
      </w:tblGrid>
      <w:tr w:rsidR="00AA4DEF" w:rsidRPr="00E87BFC" w:rsidTr="00C44B9F">
        <w:trPr>
          <w:trHeight w:val="450"/>
        </w:trPr>
        <w:tc>
          <w:tcPr>
            <w:tcW w:w="709" w:type="dxa"/>
            <w:vMerge w:val="restart"/>
            <w:textDirection w:val="btLr"/>
          </w:tcPr>
          <w:p w:rsidR="00AA4DEF" w:rsidRPr="00E87BFC" w:rsidRDefault="00AA4DEF" w:rsidP="00E87BFC">
            <w:pPr>
              <w:spacing w:line="240" w:lineRule="auto"/>
              <w:ind w:left="113" w:right="113"/>
              <w:jc w:val="both"/>
              <w:rPr>
                <w:rFonts w:ascii="Times New Roman" w:hAnsi="Times New Roman"/>
                <w:b/>
                <w:sz w:val="24"/>
                <w:szCs w:val="24"/>
                <w:lang w:bidi="hi-IN"/>
              </w:rPr>
            </w:pPr>
            <w:r w:rsidRPr="00E87BFC">
              <w:rPr>
                <w:rFonts w:ascii="Times New Roman" w:hAnsi="Times New Roman"/>
                <w:sz w:val="24"/>
                <w:szCs w:val="24"/>
                <w:lang w:bidi="hi-IN"/>
              </w:rPr>
              <w:t>Prienų krašto muziejus,</w:t>
            </w:r>
          </w:p>
        </w:tc>
        <w:tc>
          <w:tcPr>
            <w:tcW w:w="9356" w:type="dxa"/>
            <w:gridSpan w:val="11"/>
          </w:tcPr>
          <w:p w:rsidR="00AA4DEF" w:rsidRPr="00E87BFC" w:rsidRDefault="005C15A2" w:rsidP="00E87BFC">
            <w:pPr>
              <w:spacing w:line="240" w:lineRule="auto"/>
              <w:ind w:left="420" w:firstLine="851"/>
              <w:jc w:val="both"/>
              <w:rPr>
                <w:rFonts w:ascii="Times New Roman" w:hAnsi="Times New Roman"/>
                <w:b/>
                <w:i/>
                <w:sz w:val="24"/>
                <w:szCs w:val="24"/>
              </w:rPr>
            </w:pPr>
            <w:r w:rsidRPr="00E87BFC">
              <w:rPr>
                <w:rFonts w:ascii="Times New Roman" w:hAnsi="Times New Roman"/>
                <w:b/>
                <w:sz w:val="24"/>
                <w:szCs w:val="24"/>
                <w:lang w:bidi="hi-IN"/>
              </w:rPr>
              <w:t xml:space="preserve">Muziejuje </w:t>
            </w:r>
            <w:proofErr w:type="spellStart"/>
            <w:r w:rsidRPr="00E87BFC">
              <w:rPr>
                <w:rFonts w:ascii="Times New Roman" w:hAnsi="Times New Roman"/>
                <w:b/>
                <w:sz w:val="24"/>
                <w:szCs w:val="24"/>
                <w:lang w:bidi="hi-IN"/>
              </w:rPr>
              <w:t>ir</w:t>
            </w:r>
            <w:r w:rsidR="00AA4DEF" w:rsidRPr="00E87BFC">
              <w:rPr>
                <w:rFonts w:ascii="Times New Roman" w:hAnsi="Times New Roman"/>
                <w:b/>
                <w:sz w:val="24"/>
                <w:szCs w:val="24"/>
                <w:lang w:bidi="hi-IN"/>
              </w:rPr>
              <w:t>jo</w:t>
            </w:r>
            <w:proofErr w:type="spellEnd"/>
            <w:r w:rsidR="00AA4DEF" w:rsidRPr="00E87BFC">
              <w:rPr>
                <w:rFonts w:ascii="Times New Roman" w:hAnsi="Times New Roman"/>
                <w:b/>
                <w:sz w:val="24"/>
                <w:szCs w:val="24"/>
                <w:lang w:bidi="hi-IN"/>
              </w:rPr>
              <w:t xml:space="preserve"> padaliniuose vykdomos veiklos</w:t>
            </w:r>
          </w:p>
        </w:tc>
      </w:tr>
      <w:tr w:rsidR="00AA4DEF" w:rsidRPr="00E87BFC" w:rsidTr="00983538">
        <w:tblPrEx>
          <w:tblLook w:val="04A0"/>
        </w:tblPrEx>
        <w:trPr>
          <w:cantSplit/>
          <w:trHeight w:val="2204"/>
        </w:trPr>
        <w:tc>
          <w:tcPr>
            <w:tcW w:w="709" w:type="dxa"/>
            <w:vMerge/>
            <w:textDirection w:val="btLr"/>
          </w:tcPr>
          <w:p w:rsidR="00AA4DEF" w:rsidRPr="00E87BFC" w:rsidRDefault="00AA4DEF" w:rsidP="00E87BFC">
            <w:pPr>
              <w:spacing w:after="0" w:line="240" w:lineRule="auto"/>
              <w:ind w:left="113" w:right="113" w:firstLine="851"/>
              <w:jc w:val="both"/>
              <w:rPr>
                <w:rFonts w:ascii="Times New Roman" w:hAnsi="Times New Roman"/>
                <w:sz w:val="24"/>
                <w:szCs w:val="24"/>
                <w:lang w:bidi="hi-IN"/>
              </w:rPr>
            </w:pPr>
          </w:p>
        </w:tc>
        <w:tc>
          <w:tcPr>
            <w:tcW w:w="851"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Eksponatai</w:t>
            </w:r>
          </w:p>
          <w:p w:rsidR="00AA4DEF" w:rsidRPr="00E87BFC" w:rsidRDefault="00AA4DEF" w:rsidP="00E87BFC">
            <w:pPr>
              <w:spacing w:after="0" w:line="240" w:lineRule="auto"/>
              <w:ind w:left="113" w:right="113" w:firstLine="851"/>
              <w:jc w:val="both"/>
              <w:rPr>
                <w:rFonts w:ascii="Times New Roman" w:hAnsi="Times New Roman"/>
                <w:sz w:val="24"/>
                <w:szCs w:val="24"/>
                <w:lang w:bidi="hi-IN"/>
              </w:rPr>
            </w:pPr>
          </w:p>
        </w:tc>
        <w:tc>
          <w:tcPr>
            <w:tcW w:w="709"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Ekspozicijos/</w:t>
            </w:r>
          </w:p>
          <w:p w:rsidR="00AA4DEF" w:rsidRPr="00E87BFC" w:rsidRDefault="00AA4DEF" w:rsidP="00E87BFC">
            <w:pPr>
              <w:spacing w:after="0" w:line="240" w:lineRule="auto"/>
              <w:ind w:left="113" w:right="113" w:firstLine="851"/>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850"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Renginiai/</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851"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Parodos/</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992"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Parodos  už muziejaus ribų/</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850"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Edukacijos/</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709" w:type="dxa"/>
            <w:textDirection w:val="btLr"/>
          </w:tcPr>
          <w:p w:rsidR="00AA4DEF" w:rsidRPr="00E87BFC" w:rsidRDefault="00AA4DEF" w:rsidP="00E87BFC">
            <w:pPr>
              <w:tabs>
                <w:tab w:val="left" w:pos="720"/>
              </w:tabs>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Įvertinta eksponatų tikrąja verte</w:t>
            </w:r>
          </w:p>
          <w:p w:rsidR="00AA4DEF" w:rsidRPr="00E87BFC" w:rsidRDefault="00AA4DEF" w:rsidP="00E87BFC">
            <w:pPr>
              <w:spacing w:after="0" w:line="240" w:lineRule="auto"/>
              <w:ind w:left="113" w:right="113" w:firstLine="851"/>
              <w:jc w:val="both"/>
              <w:rPr>
                <w:rFonts w:ascii="Times New Roman" w:hAnsi="Times New Roman"/>
                <w:sz w:val="24"/>
                <w:szCs w:val="24"/>
                <w:lang w:bidi="hi-IN"/>
              </w:rPr>
            </w:pPr>
          </w:p>
        </w:tc>
        <w:tc>
          <w:tcPr>
            <w:tcW w:w="992" w:type="dxa"/>
            <w:textDirection w:val="btLr"/>
          </w:tcPr>
          <w:p w:rsidR="00AA4DEF" w:rsidRPr="00E87BFC" w:rsidRDefault="00AA4DEF" w:rsidP="00E87BFC">
            <w:pPr>
              <w:tabs>
                <w:tab w:val="left" w:pos="720"/>
              </w:tabs>
              <w:spacing w:after="0" w:line="240" w:lineRule="auto"/>
              <w:ind w:left="113" w:right="113"/>
              <w:jc w:val="both"/>
              <w:rPr>
                <w:rFonts w:ascii="Times New Roman" w:hAnsi="Times New Roman"/>
                <w:sz w:val="24"/>
                <w:szCs w:val="24"/>
                <w:lang w:bidi="hi-IN"/>
              </w:rPr>
            </w:pPr>
            <w:proofErr w:type="spellStart"/>
            <w:r w:rsidRPr="00E87BFC">
              <w:rPr>
                <w:rFonts w:ascii="Times New Roman" w:hAnsi="Times New Roman"/>
                <w:sz w:val="24"/>
                <w:szCs w:val="24"/>
                <w:lang w:bidi="hi-IN"/>
              </w:rPr>
              <w:t>Suskaitmeninta</w:t>
            </w:r>
            <w:proofErr w:type="spellEnd"/>
            <w:r w:rsidRPr="00E87BFC">
              <w:rPr>
                <w:rFonts w:ascii="Times New Roman" w:hAnsi="Times New Roman"/>
                <w:sz w:val="24"/>
                <w:szCs w:val="24"/>
                <w:lang w:bidi="hi-IN"/>
              </w:rPr>
              <w:t xml:space="preserve"> eksponatų/ įvesta į LIMIS sistemą</w:t>
            </w:r>
          </w:p>
          <w:p w:rsidR="00AA4DEF" w:rsidRPr="00E87BFC" w:rsidRDefault="00AA4DEF" w:rsidP="00E87BFC">
            <w:pPr>
              <w:spacing w:after="0" w:line="240" w:lineRule="auto"/>
              <w:ind w:left="113" w:right="113" w:firstLine="851"/>
              <w:jc w:val="both"/>
              <w:rPr>
                <w:rFonts w:ascii="Times New Roman" w:hAnsi="Times New Roman"/>
                <w:sz w:val="24"/>
                <w:szCs w:val="24"/>
                <w:lang w:bidi="hi-IN"/>
              </w:rPr>
            </w:pPr>
          </w:p>
        </w:tc>
        <w:tc>
          <w:tcPr>
            <w:tcW w:w="851"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Muziejaus interneto svetainės lankytojai</w:t>
            </w:r>
          </w:p>
        </w:tc>
        <w:tc>
          <w:tcPr>
            <w:tcW w:w="709"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Kita/</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c>
          <w:tcPr>
            <w:tcW w:w="992" w:type="dxa"/>
            <w:textDirection w:val="btLr"/>
          </w:tcPr>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Iš viso/</w:t>
            </w:r>
          </w:p>
          <w:p w:rsidR="00AA4DEF" w:rsidRPr="00E87BFC" w:rsidRDefault="00AA4DEF" w:rsidP="00E87BFC">
            <w:pPr>
              <w:spacing w:after="0" w:line="240" w:lineRule="auto"/>
              <w:ind w:left="113" w:right="113"/>
              <w:jc w:val="both"/>
              <w:rPr>
                <w:rFonts w:ascii="Times New Roman" w:hAnsi="Times New Roman"/>
                <w:sz w:val="24"/>
                <w:szCs w:val="24"/>
                <w:lang w:bidi="hi-IN"/>
              </w:rPr>
            </w:pPr>
            <w:r w:rsidRPr="00E87BFC">
              <w:rPr>
                <w:rFonts w:ascii="Times New Roman" w:hAnsi="Times New Roman"/>
                <w:sz w:val="24"/>
                <w:szCs w:val="24"/>
                <w:lang w:bidi="hi-IN"/>
              </w:rPr>
              <w:t>lankytojai</w:t>
            </w:r>
          </w:p>
        </w:tc>
      </w:tr>
      <w:tr w:rsidR="00A8402B" w:rsidRPr="00E87BFC" w:rsidTr="00520ACC">
        <w:tblPrEx>
          <w:tblLook w:val="04A0"/>
        </w:tblPrEx>
        <w:trPr>
          <w:cantSplit/>
          <w:trHeight w:val="1134"/>
        </w:trPr>
        <w:tc>
          <w:tcPr>
            <w:tcW w:w="709" w:type="dxa"/>
            <w:vAlign w:val="center"/>
          </w:tcPr>
          <w:p w:rsidR="00A8402B" w:rsidRPr="00E87BFC" w:rsidRDefault="00A8402B" w:rsidP="00520ACC">
            <w:pPr>
              <w:spacing w:after="0" w:line="240" w:lineRule="auto"/>
              <w:ind w:firstLine="851"/>
              <w:rPr>
                <w:rFonts w:ascii="Times New Roman" w:hAnsi="Times New Roman"/>
                <w:sz w:val="24"/>
                <w:szCs w:val="24"/>
                <w:lang w:bidi="hi-IN"/>
              </w:rPr>
            </w:pPr>
            <w:r w:rsidRPr="00E87BFC">
              <w:rPr>
                <w:rFonts w:ascii="Times New Roman" w:hAnsi="Times New Roman"/>
                <w:sz w:val="24"/>
                <w:szCs w:val="24"/>
                <w:lang w:bidi="hi-IN"/>
              </w:rPr>
              <w:t>2019</w:t>
            </w:r>
          </w:p>
        </w:tc>
        <w:tc>
          <w:tcPr>
            <w:tcW w:w="851" w:type="dxa"/>
            <w:vAlign w:val="center"/>
          </w:tcPr>
          <w:p w:rsidR="00A8402B" w:rsidRPr="00520ACC" w:rsidRDefault="00A8402B" w:rsidP="00520ACC">
            <w:pPr>
              <w:spacing w:after="0" w:line="240" w:lineRule="auto"/>
              <w:ind w:firstLine="851"/>
              <w:rPr>
                <w:rFonts w:ascii="Times New Roman" w:hAnsi="Times New Roman"/>
                <w:sz w:val="24"/>
                <w:szCs w:val="24"/>
                <w:lang w:bidi="hi-IN"/>
              </w:rPr>
            </w:pPr>
            <w:r w:rsidRPr="00520ACC">
              <w:rPr>
                <w:rFonts w:ascii="Times New Roman" w:hAnsi="Times New Roman"/>
                <w:color w:val="000000"/>
                <w:sz w:val="24"/>
                <w:szCs w:val="24"/>
              </w:rPr>
              <w:t>30143</w:t>
            </w:r>
          </w:p>
        </w:tc>
        <w:tc>
          <w:tcPr>
            <w:tcW w:w="709" w:type="dxa"/>
            <w:textDirection w:val="btLr"/>
            <w:vAlign w:val="center"/>
          </w:tcPr>
          <w:p w:rsidR="00A8402B" w:rsidRPr="00520ACC" w:rsidRDefault="00D0052F"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10/903</w:t>
            </w:r>
          </w:p>
        </w:tc>
        <w:tc>
          <w:tcPr>
            <w:tcW w:w="850" w:type="dxa"/>
            <w:textDirection w:val="btLr"/>
            <w:vAlign w:val="center"/>
          </w:tcPr>
          <w:p w:rsidR="00A8402B" w:rsidRPr="00520ACC" w:rsidRDefault="00D82ED5"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39</w:t>
            </w:r>
            <w:r w:rsidR="00D0052F" w:rsidRPr="00520ACC">
              <w:rPr>
                <w:rFonts w:ascii="Times New Roman" w:hAnsi="Times New Roman"/>
                <w:sz w:val="24"/>
                <w:szCs w:val="24"/>
                <w:lang w:bidi="hi-IN"/>
              </w:rPr>
              <w:t>/2422</w:t>
            </w:r>
          </w:p>
        </w:tc>
        <w:tc>
          <w:tcPr>
            <w:tcW w:w="851" w:type="dxa"/>
            <w:textDirection w:val="btLr"/>
            <w:vAlign w:val="center"/>
          </w:tcPr>
          <w:p w:rsidR="00D0052F" w:rsidRPr="00520ACC" w:rsidRDefault="00D0052F"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31/3231</w:t>
            </w:r>
          </w:p>
        </w:tc>
        <w:tc>
          <w:tcPr>
            <w:tcW w:w="992" w:type="dxa"/>
            <w:textDirection w:val="btLr"/>
            <w:vAlign w:val="center"/>
          </w:tcPr>
          <w:p w:rsidR="00A8402B" w:rsidRPr="00520ACC" w:rsidRDefault="00D0052F"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4/1446</w:t>
            </w:r>
          </w:p>
        </w:tc>
        <w:tc>
          <w:tcPr>
            <w:tcW w:w="850" w:type="dxa"/>
            <w:textDirection w:val="btLr"/>
            <w:vAlign w:val="center"/>
          </w:tcPr>
          <w:p w:rsidR="00D0052F" w:rsidRPr="00520ACC" w:rsidRDefault="00D0052F"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143/3057</w:t>
            </w:r>
          </w:p>
        </w:tc>
        <w:tc>
          <w:tcPr>
            <w:tcW w:w="709" w:type="dxa"/>
            <w:vAlign w:val="center"/>
          </w:tcPr>
          <w:p w:rsidR="00A8402B" w:rsidRPr="00520ACC" w:rsidRDefault="00983538"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891</w:t>
            </w:r>
          </w:p>
        </w:tc>
        <w:tc>
          <w:tcPr>
            <w:tcW w:w="992" w:type="dxa"/>
            <w:vAlign w:val="center"/>
          </w:tcPr>
          <w:p w:rsidR="00A8402B" w:rsidRPr="00520ACC" w:rsidRDefault="00983538"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240/88</w:t>
            </w:r>
          </w:p>
        </w:tc>
        <w:tc>
          <w:tcPr>
            <w:tcW w:w="851" w:type="dxa"/>
            <w:vAlign w:val="center"/>
          </w:tcPr>
          <w:p w:rsidR="00A8402B" w:rsidRPr="00520ACC" w:rsidRDefault="00983538"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19</w:t>
            </w:r>
            <w:r w:rsidR="00D82ED5" w:rsidRPr="00520ACC">
              <w:rPr>
                <w:rFonts w:ascii="Times New Roman" w:hAnsi="Times New Roman"/>
                <w:sz w:val="24"/>
                <w:szCs w:val="24"/>
                <w:lang w:bidi="hi-IN"/>
              </w:rPr>
              <w:t>832</w:t>
            </w:r>
          </w:p>
        </w:tc>
        <w:tc>
          <w:tcPr>
            <w:tcW w:w="709" w:type="dxa"/>
            <w:vAlign w:val="center"/>
          </w:tcPr>
          <w:p w:rsidR="00A8402B" w:rsidRPr="00520ACC" w:rsidRDefault="00331DFC"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96</w:t>
            </w:r>
          </w:p>
        </w:tc>
        <w:tc>
          <w:tcPr>
            <w:tcW w:w="992" w:type="dxa"/>
            <w:vAlign w:val="center"/>
          </w:tcPr>
          <w:p w:rsidR="00A8402B" w:rsidRPr="00520ACC" w:rsidRDefault="00586112"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1</w:t>
            </w:r>
            <w:r w:rsidR="00774FE4" w:rsidRPr="00520ACC">
              <w:rPr>
                <w:rFonts w:ascii="Times New Roman" w:hAnsi="Times New Roman"/>
                <w:sz w:val="24"/>
                <w:szCs w:val="24"/>
                <w:lang w:bidi="hi-IN"/>
              </w:rPr>
              <w:t>7387</w:t>
            </w:r>
          </w:p>
        </w:tc>
      </w:tr>
      <w:tr w:rsidR="006A36C2" w:rsidRPr="00E87BFC" w:rsidTr="00520ACC">
        <w:tblPrEx>
          <w:tblLook w:val="04A0"/>
        </w:tblPrEx>
        <w:trPr>
          <w:cantSplit/>
          <w:trHeight w:val="1134"/>
        </w:trPr>
        <w:tc>
          <w:tcPr>
            <w:tcW w:w="709" w:type="dxa"/>
            <w:vAlign w:val="center"/>
          </w:tcPr>
          <w:p w:rsidR="006A36C2" w:rsidRPr="00E87BFC" w:rsidRDefault="006A36C2" w:rsidP="00520ACC">
            <w:pPr>
              <w:spacing w:after="0" w:line="240" w:lineRule="auto"/>
              <w:ind w:firstLine="851"/>
              <w:rPr>
                <w:rFonts w:ascii="Times New Roman" w:hAnsi="Times New Roman"/>
                <w:sz w:val="24"/>
                <w:szCs w:val="24"/>
                <w:lang w:bidi="hi-IN"/>
              </w:rPr>
            </w:pPr>
            <w:r w:rsidRPr="00E87BFC">
              <w:rPr>
                <w:rFonts w:ascii="Times New Roman" w:hAnsi="Times New Roman"/>
                <w:sz w:val="24"/>
                <w:szCs w:val="24"/>
                <w:lang w:bidi="hi-IN"/>
              </w:rPr>
              <w:t>2020</w:t>
            </w:r>
          </w:p>
        </w:tc>
        <w:tc>
          <w:tcPr>
            <w:tcW w:w="851" w:type="dxa"/>
            <w:vAlign w:val="center"/>
          </w:tcPr>
          <w:p w:rsidR="006A36C2" w:rsidRPr="00520ACC" w:rsidRDefault="00B35AE4" w:rsidP="00520ACC">
            <w:pPr>
              <w:spacing w:after="0" w:line="240" w:lineRule="auto"/>
              <w:ind w:firstLine="851"/>
              <w:rPr>
                <w:rFonts w:ascii="Times New Roman" w:hAnsi="Times New Roman"/>
                <w:color w:val="000000"/>
                <w:sz w:val="24"/>
                <w:szCs w:val="24"/>
              </w:rPr>
            </w:pPr>
            <w:r w:rsidRPr="00520ACC">
              <w:rPr>
                <w:rFonts w:ascii="Times New Roman" w:hAnsi="Times New Roman"/>
                <w:color w:val="000000"/>
                <w:sz w:val="24"/>
                <w:szCs w:val="24"/>
              </w:rPr>
              <w:t>30387</w:t>
            </w:r>
          </w:p>
        </w:tc>
        <w:tc>
          <w:tcPr>
            <w:tcW w:w="709" w:type="dxa"/>
            <w:textDirection w:val="btLr"/>
            <w:vAlign w:val="center"/>
          </w:tcPr>
          <w:p w:rsidR="006A36C2" w:rsidRPr="00520ACC" w:rsidRDefault="00B81436"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11/</w:t>
            </w:r>
            <w:r w:rsidR="00E01761" w:rsidRPr="00520ACC">
              <w:rPr>
                <w:rFonts w:ascii="Times New Roman" w:hAnsi="Times New Roman"/>
                <w:sz w:val="24"/>
                <w:szCs w:val="24"/>
                <w:lang w:bidi="hi-IN"/>
              </w:rPr>
              <w:t>4937</w:t>
            </w:r>
          </w:p>
        </w:tc>
        <w:tc>
          <w:tcPr>
            <w:tcW w:w="850" w:type="dxa"/>
            <w:textDirection w:val="btLr"/>
            <w:vAlign w:val="center"/>
          </w:tcPr>
          <w:p w:rsidR="006A36C2" w:rsidRPr="00520ACC" w:rsidRDefault="00B81436"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19/</w:t>
            </w:r>
            <w:r w:rsidR="00E01761" w:rsidRPr="00520ACC">
              <w:rPr>
                <w:rFonts w:ascii="Times New Roman" w:hAnsi="Times New Roman"/>
                <w:sz w:val="24"/>
                <w:szCs w:val="24"/>
                <w:lang w:bidi="hi-IN"/>
              </w:rPr>
              <w:t>1786</w:t>
            </w:r>
          </w:p>
        </w:tc>
        <w:tc>
          <w:tcPr>
            <w:tcW w:w="851" w:type="dxa"/>
            <w:textDirection w:val="btLr"/>
            <w:vAlign w:val="center"/>
          </w:tcPr>
          <w:p w:rsidR="006A36C2" w:rsidRPr="00520ACC" w:rsidRDefault="00B81436"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26/</w:t>
            </w:r>
            <w:r w:rsidR="00E01761" w:rsidRPr="00520ACC">
              <w:rPr>
                <w:rFonts w:ascii="Times New Roman" w:hAnsi="Times New Roman"/>
                <w:sz w:val="24"/>
                <w:szCs w:val="24"/>
                <w:lang w:bidi="hi-IN"/>
              </w:rPr>
              <w:t>1213</w:t>
            </w:r>
          </w:p>
        </w:tc>
        <w:tc>
          <w:tcPr>
            <w:tcW w:w="992" w:type="dxa"/>
            <w:textDirection w:val="btLr"/>
            <w:vAlign w:val="center"/>
          </w:tcPr>
          <w:p w:rsidR="006A36C2" w:rsidRPr="00520ACC" w:rsidRDefault="00B81436"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3/</w:t>
            </w:r>
            <w:r w:rsidR="00086082" w:rsidRPr="00520ACC">
              <w:rPr>
                <w:rFonts w:ascii="Times New Roman" w:hAnsi="Times New Roman"/>
                <w:sz w:val="24"/>
                <w:szCs w:val="24"/>
                <w:lang w:bidi="hi-IN"/>
              </w:rPr>
              <w:t>1084</w:t>
            </w:r>
          </w:p>
        </w:tc>
        <w:tc>
          <w:tcPr>
            <w:tcW w:w="850" w:type="dxa"/>
            <w:textDirection w:val="btLr"/>
            <w:vAlign w:val="center"/>
          </w:tcPr>
          <w:p w:rsidR="006A36C2" w:rsidRPr="00520ACC" w:rsidRDefault="00086082" w:rsidP="00520ACC">
            <w:pPr>
              <w:spacing w:after="0" w:line="240" w:lineRule="auto"/>
              <w:ind w:right="113"/>
              <w:rPr>
                <w:rFonts w:ascii="Times New Roman" w:hAnsi="Times New Roman"/>
                <w:sz w:val="24"/>
                <w:szCs w:val="24"/>
                <w:lang w:bidi="hi-IN"/>
              </w:rPr>
            </w:pPr>
            <w:r w:rsidRPr="00520ACC">
              <w:rPr>
                <w:rFonts w:ascii="Times New Roman" w:hAnsi="Times New Roman"/>
                <w:sz w:val="24"/>
                <w:szCs w:val="24"/>
                <w:lang w:bidi="hi-IN"/>
              </w:rPr>
              <w:t>59/1389</w:t>
            </w:r>
          </w:p>
        </w:tc>
        <w:tc>
          <w:tcPr>
            <w:tcW w:w="709" w:type="dxa"/>
            <w:vAlign w:val="center"/>
          </w:tcPr>
          <w:p w:rsidR="006A36C2" w:rsidRPr="00520ACC" w:rsidRDefault="00E01761"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8387</w:t>
            </w:r>
          </w:p>
        </w:tc>
        <w:tc>
          <w:tcPr>
            <w:tcW w:w="992" w:type="dxa"/>
            <w:vAlign w:val="center"/>
          </w:tcPr>
          <w:p w:rsidR="006A36C2" w:rsidRPr="00520ACC" w:rsidRDefault="00E01761"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196/23</w:t>
            </w:r>
          </w:p>
        </w:tc>
        <w:tc>
          <w:tcPr>
            <w:tcW w:w="851" w:type="dxa"/>
            <w:vAlign w:val="center"/>
          </w:tcPr>
          <w:p w:rsidR="006A36C2" w:rsidRPr="00520ACC" w:rsidRDefault="00E01761"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14273</w:t>
            </w:r>
          </w:p>
        </w:tc>
        <w:tc>
          <w:tcPr>
            <w:tcW w:w="709" w:type="dxa"/>
            <w:vAlign w:val="center"/>
          </w:tcPr>
          <w:p w:rsidR="006A36C2" w:rsidRPr="00520ACC" w:rsidRDefault="00E01761"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52</w:t>
            </w:r>
          </w:p>
        </w:tc>
        <w:tc>
          <w:tcPr>
            <w:tcW w:w="992" w:type="dxa"/>
            <w:vAlign w:val="center"/>
          </w:tcPr>
          <w:p w:rsidR="006A36C2" w:rsidRPr="00520ACC" w:rsidRDefault="00E01761" w:rsidP="00520ACC">
            <w:pPr>
              <w:spacing w:after="0" w:line="240" w:lineRule="auto"/>
              <w:ind w:firstLine="851"/>
              <w:rPr>
                <w:rFonts w:ascii="Times New Roman" w:hAnsi="Times New Roman"/>
                <w:sz w:val="24"/>
                <w:szCs w:val="24"/>
                <w:lang w:bidi="hi-IN"/>
              </w:rPr>
            </w:pPr>
            <w:r w:rsidRPr="00520ACC">
              <w:rPr>
                <w:rFonts w:ascii="Times New Roman" w:hAnsi="Times New Roman"/>
                <w:sz w:val="24"/>
                <w:szCs w:val="24"/>
                <w:lang w:bidi="hi-IN"/>
              </w:rPr>
              <w:t>9322</w:t>
            </w:r>
          </w:p>
        </w:tc>
      </w:tr>
    </w:tbl>
    <w:p w:rsidR="00762A41" w:rsidRPr="00E87BFC" w:rsidRDefault="00762A41" w:rsidP="00E87BFC">
      <w:pPr>
        <w:spacing w:line="240" w:lineRule="auto"/>
        <w:ind w:firstLine="851"/>
        <w:jc w:val="both"/>
        <w:rPr>
          <w:rFonts w:ascii="Times New Roman" w:hAnsi="Times New Roman"/>
          <w:sz w:val="24"/>
          <w:szCs w:val="24"/>
        </w:rPr>
      </w:pPr>
    </w:p>
    <w:p w:rsidR="00EB207C" w:rsidRPr="00520ACC" w:rsidRDefault="00B35AE4" w:rsidP="00520ACC">
      <w:pPr>
        <w:pStyle w:val="NormalWeb"/>
        <w:spacing w:before="0" w:beforeAutospacing="0" w:after="0" w:afterAutospacing="0"/>
        <w:ind w:firstLine="851"/>
        <w:jc w:val="both"/>
        <w:rPr>
          <w:lang w:val="lt-LT"/>
        </w:rPr>
      </w:pPr>
      <w:r w:rsidRPr="00E87BFC">
        <w:rPr>
          <w:color w:val="000000"/>
          <w:shd w:val="clear" w:color="auto" w:fill="FFFFFF"/>
          <w:lang w:val="lt-LT"/>
        </w:rPr>
        <w:t xml:space="preserve">2020 m. Prienų krašto muziejų įvairiais informaciniais kanalais – interneto svetainėje, </w:t>
      </w:r>
      <w:proofErr w:type="spellStart"/>
      <w:r w:rsidRPr="00E87BFC">
        <w:rPr>
          <w:color w:val="000000"/>
          <w:shd w:val="clear" w:color="auto" w:fill="FFFFFF"/>
          <w:lang w:val="lt-LT"/>
        </w:rPr>
        <w:t>Facebooke</w:t>
      </w:r>
      <w:proofErr w:type="spellEnd"/>
      <w:r w:rsidRPr="00E87BFC">
        <w:rPr>
          <w:color w:val="000000"/>
          <w:shd w:val="clear" w:color="auto" w:fill="FFFFFF"/>
          <w:lang w:val="lt-LT"/>
        </w:rPr>
        <w:t xml:space="preserve">, </w:t>
      </w:r>
      <w:proofErr w:type="spellStart"/>
      <w:r w:rsidRPr="00E87BFC">
        <w:rPr>
          <w:color w:val="000000"/>
          <w:shd w:val="clear" w:color="auto" w:fill="FFFFFF"/>
          <w:lang w:val="lt-LT"/>
        </w:rPr>
        <w:t>Youtube</w:t>
      </w:r>
      <w:proofErr w:type="spellEnd"/>
      <w:r w:rsidRPr="00E87BFC">
        <w:rPr>
          <w:color w:val="000000"/>
          <w:shd w:val="clear" w:color="auto" w:fill="FFFFFF"/>
          <w:lang w:val="lt-LT"/>
        </w:rPr>
        <w:t xml:space="preserve"> kanalu pasiekė ir jo virtualius produktus peržiūrėjo 52 639 vartotojai: virtualias parodas peržiūrėjo 1558, edukacinius filmukus – 38366, virtualius renginius – 2027.</w:t>
      </w:r>
    </w:p>
    <w:p w:rsidR="00520ACC" w:rsidRDefault="00520ACC" w:rsidP="00E87BFC">
      <w:pPr>
        <w:tabs>
          <w:tab w:val="left" w:pos="284"/>
        </w:tabs>
        <w:spacing w:after="0" w:line="240" w:lineRule="auto"/>
        <w:ind w:left="-142" w:firstLine="851"/>
        <w:jc w:val="both"/>
        <w:rPr>
          <w:rFonts w:ascii="Times New Roman" w:hAnsi="Times New Roman"/>
          <w:b/>
          <w:sz w:val="24"/>
          <w:szCs w:val="24"/>
          <w:lang w:bidi="hi-IN"/>
        </w:rPr>
      </w:pPr>
    </w:p>
    <w:p w:rsidR="00520ACC" w:rsidRPr="00520ACC" w:rsidRDefault="00520ACC" w:rsidP="00520ACC">
      <w:pPr>
        <w:tabs>
          <w:tab w:val="left" w:pos="284"/>
        </w:tabs>
        <w:spacing w:after="0" w:line="240" w:lineRule="auto"/>
        <w:ind w:left="-142" w:firstLine="851"/>
        <w:jc w:val="both"/>
        <w:rPr>
          <w:rFonts w:ascii="Times New Roman" w:hAnsi="Times New Roman"/>
          <w:b/>
          <w:sz w:val="24"/>
          <w:szCs w:val="24"/>
          <w:lang w:bidi="hi-IN"/>
        </w:rPr>
      </w:pPr>
      <w:r>
        <w:rPr>
          <w:rFonts w:ascii="Times New Roman" w:hAnsi="Times New Roman"/>
          <w:b/>
          <w:sz w:val="24"/>
          <w:szCs w:val="24"/>
          <w:lang w:bidi="hi-IN"/>
        </w:rPr>
        <w:t xml:space="preserve"> </w:t>
      </w:r>
      <w:r w:rsidR="0030019B" w:rsidRPr="00E87BFC">
        <w:rPr>
          <w:rFonts w:ascii="Times New Roman" w:hAnsi="Times New Roman"/>
          <w:b/>
          <w:sz w:val="24"/>
          <w:szCs w:val="24"/>
          <w:lang w:bidi="hi-IN"/>
        </w:rPr>
        <w:t>6.</w:t>
      </w:r>
      <w:r w:rsidR="000557E5" w:rsidRPr="00E87BFC">
        <w:rPr>
          <w:rFonts w:ascii="Times New Roman" w:hAnsi="Times New Roman"/>
          <w:b/>
          <w:sz w:val="24"/>
          <w:szCs w:val="24"/>
          <w:lang w:bidi="hi-IN"/>
        </w:rPr>
        <w:t>S</w:t>
      </w:r>
      <w:r w:rsidR="004C2496" w:rsidRPr="00E87BFC">
        <w:rPr>
          <w:rFonts w:ascii="Times New Roman" w:hAnsi="Times New Roman"/>
          <w:b/>
          <w:sz w:val="24"/>
          <w:szCs w:val="24"/>
          <w:lang w:bidi="hi-IN"/>
        </w:rPr>
        <w:t xml:space="preserve">varbiausi </w:t>
      </w:r>
      <w:r w:rsidR="004F3BE9" w:rsidRPr="00E87BFC">
        <w:rPr>
          <w:rFonts w:ascii="Times New Roman" w:hAnsi="Times New Roman"/>
          <w:b/>
          <w:sz w:val="24"/>
          <w:szCs w:val="24"/>
          <w:lang w:bidi="hi-IN"/>
        </w:rPr>
        <w:t>pasiekimai</w:t>
      </w:r>
      <w:r w:rsidR="002E5B88" w:rsidRPr="00E87BFC">
        <w:rPr>
          <w:rFonts w:ascii="Times New Roman" w:hAnsi="Times New Roman"/>
          <w:b/>
          <w:sz w:val="24"/>
          <w:szCs w:val="24"/>
          <w:lang w:bidi="hi-IN"/>
        </w:rPr>
        <w:t>, pokyčiai</w:t>
      </w:r>
      <w:r w:rsidR="008302BD" w:rsidRPr="00E87BFC">
        <w:rPr>
          <w:rFonts w:ascii="Times New Roman" w:hAnsi="Times New Roman"/>
          <w:b/>
          <w:sz w:val="24"/>
          <w:szCs w:val="24"/>
          <w:lang w:bidi="hi-IN"/>
        </w:rPr>
        <w:t xml:space="preserve"> </w:t>
      </w:r>
      <w:r>
        <w:rPr>
          <w:rFonts w:ascii="Times New Roman" w:hAnsi="Times New Roman"/>
          <w:b/>
          <w:sz w:val="24"/>
          <w:szCs w:val="24"/>
          <w:lang w:bidi="hi-IN"/>
        </w:rPr>
        <w:t>:</w:t>
      </w:r>
    </w:p>
    <w:p w:rsidR="0030019B" w:rsidRPr="00E87BFC" w:rsidRDefault="0030019B" w:rsidP="00E87BFC">
      <w:pPr>
        <w:tabs>
          <w:tab w:val="left" w:pos="284"/>
        </w:tabs>
        <w:spacing w:after="0" w:line="240" w:lineRule="auto"/>
        <w:ind w:left="-142" w:firstLine="851"/>
        <w:jc w:val="both"/>
        <w:rPr>
          <w:rFonts w:ascii="Times New Roman" w:hAnsi="Times New Roman"/>
          <w:sz w:val="24"/>
          <w:szCs w:val="24"/>
          <w:lang w:bidi="hi-IN"/>
        </w:rPr>
      </w:pPr>
    </w:p>
    <w:p w:rsidR="009761B7" w:rsidRPr="00E87BFC" w:rsidRDefault="00DC53E3" w:rsidP="00520ACC">
      <w:pPr>
        <w:numPr>
          <w:ilvl w:val="0"/>
          <w:numId w:val="21"/>
        </w:numPr>
        <w:spacing w:after="0" w:line="240" w:lineRule="auto"/>
        <w:ind w:left="0" w:firstLine="851"/>
        <w:jc w:val="both"/>
        <w:rPr>
          <w:rFonts w:ascii="Times New Roman" w:hAnsi="Times New Roman"/>
          <w:color w:val="000000"/>
          <w:sz w:val="24"/>
          <w:szCs w:val="24"/>
        </w:rPr>
      </w:pPr>
      <w:r w:rsidRPr="00E87BFC">
        <w:rPr>
          <w:rFonts w:ascii="Times New Roman" w:hAnsi="Times New Roman"/>
          <w:color w:val="222222"/>
          <w:sz w:val="24"/>
          <w:szCs w:val="24"/>
          <w:shd w:val="clear" w:color="auto" w:fill="FFFFFF"/>
        </w:rPr>
        <w:t>Įgyvendintas</w:t>
      </w:r>
      <w:r w:rsidRPr="00E87BFC">
        <w:rPr>
          <w:rFonts w:ascii="Times New Roman" w:hAnsi="Times New Roman"/>
          <w:sz w:val="24"/>
          <w:szCs w:val="24"/>
        </w:rPr>
        <w:t xml:space="preserve"> projektas </w:t>
      </w:r>
      <w:r w:rsidR="009761B7" w:rsidRPr="00E87BFC">
        <w:rPr>
          <w:rFonts w:ascii="Times New Roman" w:hAnsi="Times New Roman"/>
          <w:color w:val="000000"/>
          <w:sz w:val="24"/>
          <w:szCs w:val="24"/>
        </w:rPr>
        <w:t xml:space="preserve">„Visuomenės galimybių susipažinti su Prienų krašto muziejaus ekspozicijomis plėtra, perkeliant jas į skaitmeninę erdvę bei sukuriant virtualųjį ekspozicijų bei jo padalinių turą”. </w:t>
      </w:r>
      <w:r w:rsidR="009761B7" w:rsidRPr="00E87BFC">
        <w:rPr>
          <w:rFonts w:ascii="Times New Roman" w:hAnsi="Times New Roman"/>
          <w:sz w:val="24"/>
          <w:szCs w:val="24"/>
        </w:rPr>
        <w:t xml:space="preserve">Sukurtas virtualus turas kultūros paslaugų vartotojams leidžia gauti didelę dalį šių paslaugų net nesant galimybių fiziškai atvykti. Muziejaus paslaugų perkėlimas į virtualiąją erdvę leidžia su mūsų paslaugomis susipažinti keleriopai platesnei auditorijai nei iki šiol ir tapti vienu virtualiai </w:t>
      </w:r>
      <w:proofErr w:type="spellStart"/>
      <w:r w:rsidR="009761B7" w:rsidRPr="00E87BFC">
        <w:rPr>
          <w:rFonts w:ascii="Times New Roman" w:hAnsi="Times New Roman"/>
          <w:sz w:val="24"/>
          <w:szCs w:val="24"/>
        </w:rPr>
        <w:t>lankomiausių</w:t>
      </w:r>
      <w:proofErr w:type="spellEnd"/>
      <w:r w:rsidR="009761B7" w:rsidRPr="00E87BFC">
        <w:rPr>
          <w:rFonts w:ascii="Times New Roman" w:hAnsi="Times New Roman"/>
          <w:sz w:val="24"/>
          <w:szCs w:val="24"/>
        </w:rPr>
        <w:t xml:space="preserve"> šalies kultūros objektų.</w:t>
      </w:r>
    </w:p>
    <w:p w:rsidR="00CB0E6E" w:rsidRPr="00E87BFC" w:rsidRDefault="00CB0E6E" w:rsidP="00520ACC">
      <w:pPr>
        <w:pStyle w:val="BodyText"/>
        <w:numPr>
          <w:ilvl w:val="0"/>
          <w:numId w:val="21"/>
        </w:numPr>
        <w:spacing w:line="240" w:lineRule="auto"/>
        <w:ind w:left="0" w:firstLine="851"/>
        <w:jc w:val="both"/>
        <w:rPr>
          <w:szCs w:val="24"/>
        </w:rPr>
      </w:pPr>
      <w:r w:rsidRPr="00E87BFC">
        <w:rPr>
          <w:szCs w:val="24"/>
          <w:lang w:val="lt-LT"/>
        </w:rPr>
        <w:t xml:space="preserve">2020 m. spalio 16 d. </w:t>
      </w:r>
      <w:r w:rsidRPr="00E87BFC">
        <w:rPr>
          <w:rStyle w:val="d2edcug0"/>
          <w:szCs w:val="24"/>
          <w:shd w:val="clear" w:color="auto" w:fill="FFFFFF"/>
          <w:lang w:val="lt-LT"/>
        </w:rPr>
        <w:t>Prienų krašto muziejaus kepamai du</w:t>
      </w:r>
      <w:r w:rsidR="00520ACC">
        <w:rPr>
          <w:rStyle w:val="d2edcug0"/>
          <w:szCs w:val="24"/>
          <w:shd w:val="clear" w:color="auto" w:fill="FFFFFF"/>
          <w:lang w:val="lt-LT"/>
        </w:rPr>
        <w:t>44444</w:t>
      </w:r>
      <w:r w:rsidRPr="00E87BFC">
        <w:rPr>
          <w:rStyle w:val="d2edcug0"/>
          <w:szCs w:val="24"/>
          <w:shd w:val="clear" w:color="auto" w:fill="FFFFFF"/>
          <w:lang w:val="lt-LT"/>
        </w:rPr>
        <w:t xml:space="preserve">onai suteiktas tautinio paveldo produkto </w:t>
      </w:r>
      <w:hyperlink r:id="rId11" w:history="1">
        <w:r w:rsidRPr="00E87BFC">
          <w:rPr>
            <w:rStyle w:val="d2edcug0"/>
            <w:szCs w:val="24"/>
            <w:shd w:val="clear" w:color="auto" w:fill="FFFFFF"/>
            <w:lang w:val="lt-LT"/>
          </w:rPr>
          <w:t>sertifikatas</w:t>
        </w:r>
      </w:hyperlink>
      <w:r w:rsidRPr="00E87BFC">
        <w:rPr>
          <w:szCs w:val="24"/>
          <w:lang w:val="lt-LT"/>
        </w:rPr>
        <w:t xml:space="preserve"> Nr. 2029.</w:t>
      </w:r>
    </w:p>
    <w:p w:rsidR="00DC53E3" w:rsidRPr="00E87BFC" w:rsidRDefault="00DC53E3" w:rsidP="00520ACC">
      <w:pPr>
        <w:numPr>
          <w:ilvl w:val="0"/>
          <w:numId w:val="21"/>
        </w:numPr>
        <w:spacing w:after="0" w:line="240" w:lineRule="auto"/>
        <w:ind w:left="0" w:firstLine="851"/>
        <w:jc w:val="both"/>
        <w:rPr>
          <w:rFonts w:ascii="Times New Roman" w:hAnsi="Times New Roman"/>
          <w:color w:val="000000"/>
          <w:sz w:val="24"/>
          <w:szCs w:val="24"/>
        </w:rPr>
      </w:pPr>
      <w:r w:rsidRPr="00E87BFC">
        <w:rPr>
          <w:rFonts w:ascii="Times New Roman" w:hAnsi="Times New Roman"/>
          <w:sz w:val="24"/>
          <w:szCs w:val="24"/>
          <w:lang w:bidi="hi-IN"/>
        </w:rPr>
        <w:t xml:space="preserve">Muziejuje apsilankė </w:t>
      </w:r>
      <w:r w:rsidR="009761B7" w:rsidRPr="00E87BFC">
        <w:rPr>
          <w:rFonts w:ascii="Times New Roman" w:hAnsi="Times New Roman"/>
          <w:sz w:val="24"/>
          <w:szCs w:val="24"/>
        </w:rPr>
        <w:t>9322</w:t>
      </w:r>
      <w:r w:rsidR="003801E0" w:rsidRPr="00E87BFC">
        <w:rPr>
          <w:rFonts w:ascii="Times New Roman" w:hAnsi="Times New Roman"/>
          <w:sz w:val="24"/>
          <w:szCs w:val="24"/>
          <w:lang w:bidi="hi-IN"/>
        </w:rPr>
        <w:t xml:space="preserve"> lankytoj</w:t>
      </w:r>
      <w:r w:rsidR="009761B7" w:rsidRPr="00E87BFC">
        <w:rPr>
          <w:rFonts w:ascii="Times New Roman" w:hAnsi="Times New Roman"/>
          <w:sz w:val="24"/>
          <w:szCs w:val="24"/>
          <w:lang w:bidi="hi-IN"/>
        </w:rPr>
        <w:t xml:space="preserve">ai, </w:t>
      </w:r>
      <w:r w:rsidR="009761B7" w:rsidRPr="00E87BFC">
        <w:rPr>
          <w:rFonts w:ascii="Times New Roman" w:hAnsi="Times New Roman"/>
          <w:color w:val="000000"/>
          <w:sz w:val="24"/>
          <w:szCs w:val="24"/>
          <w:shd w:val="clear" w:color="auto" w:fill="FFFFFF"/>
        </w:rPr>
        <w:t xml:space="preserve">Prienų krašto muziejų įvairiais informaciniais kanalais – interneto svetainėje, </w:t>
      </w:r>
      <w:proofErr w:type="spellStart"/>
      <w:r w:rsidR="009761B7" w:rsidRPr="00E87BFC">
        <w:rPr>
          <w:rFonts w:ascii="Times New Roman" w:hAnsi="Times New Roman"/>
          <w:color w:val="000000"/>
          <w:sz w:val="24"/>
          <w:szCs w:val="24"/>
          <w:shd w:val="clear" w:color="auto" w:fill="FFFFFF"/>
        </w:rPr>
        <w:t>Facebooke</w:t>
      </w:r>
      <w:proofErr w:type="spellEnd"/>
      <w:r w:rsidR="009761B7" w:rsidRPr="00E87BFC">
        <w:rPr>
          <w:rFonts w:ascii="Times New Roman" w:hAnsi="Times New Roman"/>
          <w:color w:val="000000"/>
          <w:sz w:val="24"/>
          <w:szCs w:val="24"/>
          <w:shd w:val="clear" w:color="auto" w:fill="FFFFFF"/>
        </w:rPr>
        <w:t xml:space="preserve">, </w:t>
      </w:r>
      <w:proofErr w:type="spellStart"/>
      <w:r w:rsidR="009761B7" w:rsidRPr="00E87BFC">
        <w:rPr>
          <w:rFonts w:ascii="Times New Roman" w:hAnsi="Times New Roman"/>
          <w:color w:val="000000"/>
          <w:sz w:val="24"/>
          <w:szCs w:val="24"/>
          <w:shd w:val="clear" w:color="auto" w:fill="FFFFFF"/>
        </w:rPr>
        <w:t>Youtube</w:t>
      </w:r>
      <w:proofErr w:type="spellEnd"/>
      <w:r w:rsidR="009761B7" w:rsidRPr="00E87BFC">
        <w:rPr>
          <w:rFonts w:ascii="Times New Roman" w:hAnsi="Times New Roman"/>
          <w:color w:val="000000"/>
          <w:sz w:val="24"/>
          <w:szCs w:val="24"/>
          <w:shd w:val="clear" w:color="auto" w:fill="FFFFFF"/>
        </w:rPr>
        <w:t xml:space="preserve"> kanalu pasiekė ir jo virtualius produktus peržiūrėjo 52 639 vartotojai.</w:t>
      </w:r>
    </w:p>
    <w:p w:rsidR="00DC53E3" w:rsidRPr="00E87BFC" w:rsidRDefault="00DC53E3" w:rsidP="00520ACC">
      <w:pPr>
        <w:numPr>
          <w:ilvl w:val="0"/>
          <w:numId w:val="21"/>
        </w:numPr>
        <w:spacing w:after="0" w:line="240" w:lineRule="auto"/>
        <w:ind w:left="0" w:firstLine="851"/>
        <w:jc w:val="both"/>
        <w:rPr>
          <w:rFonts w:ascii="Times New Roman" w:hAnsi="Times New Roman"/>
          <w:sz w:val="24"/>
          <w:szCs w:val="24"/>
          <w:lang w:bidi="hi-IN"/>
        </w:rPr>
      </w:pPr>
      <w:r w:rsidRPr="00E87BFC">
        <w:rPr>
          <w:rFonts w:ascii="Times New Roman" w:hAnsi="Times New Roman"/>
          <w:sz w:val="24"/>
          <w:szCs w:val="24"/>
          <w:lang w:bidi="hi-IN"/>
        </w:rPr>
        <w:t xml:space="preserve">Edukacinių programų lankytojų skaičius – </w:t>
      </w:r>
      <w:r w:rsidR="009761B7" w:rsidRPr="00E87BFC">
        <w:rPr>
          <w:rFonts w:ascii="Times New Roman" w:hAnsi="Times New Roman"/>
          <w:sz w:val="24"/>
          <w:szCs w:val="24"/>
        </w:rPr>
        <w:t>1398</w:t>
      </w:r>
      <w:r w:rsidRPr="00E87BFC">
        <w:rPr>
          <w:rFonts w:ascii="Times New Roman" w:hAnsi="Times New Roman"/>
          <w:sz w:val="24"/>
          <w:szCs w:val="24"/>
        </w:rPr>
        <w:t xml:space="preserve"> iš jų </w:t>
      </w:r>
      <w:r w:rsidRPr="00E87BFC">
        <w:rPr>
          <w:rFonts w:ascii="Times New Roman" w:hAnsi="Times New Roman"/>
          <w:sz w:val="24"/>
          <w:szCs w:val="24"/>
          <w:lang w:bidi="hi-IN"/>
        </w:rPr>
        <w:t xml:space="preserve"> </w:t>
      </w:r>
      <w:r w:rsidR="009761B7" w:rsidRPr="00E87BFC">
        <w:rPr>
          <w:rFonts w:ascii="Times New Roman" w:hAnsi="Times New Roman"/>
          <w:sz w:val="24"/>
          <w:szCs w:val="24"/>
          <w:shd w:val="clear" w:color="auto" w:fill="FFFFFF"/>
        </w:rPr>
        <w:t>512</w:t>
      </w:r>
      <w:r w:rsidRPr="00E87BFC">
        <w:rPr>
          <w:rFonts w:ascii="Times New Roman" w:hAnsi="Times New Roman"/>
          <w:color w:val="222222"/>
          <w:sz w:val="24"/>
          <w:szCs w:val="24"/>
          <w:shd w:val="clear" w:color="auto" w:fill="FFFFFF"/>
        </w:rPr>
        <w:t xml:space="preserve"> pagal Kultūros pasą.</w:t>
      </w:r>
    </w:p>
    <w:p w:rsidR="00DC53E3" w:rsidRPr="00E87BFC" w:rsidRDefault="00DC53E3" w:rsidP="00520ACC">
      <w:pPr>
        <w:numPr>
          <w:ilvl w:val="0"/>
          <w:numId w:val="21"/>
        </w:numPr>
        <w:spacing w:after="0" w:line="240" w:lineRule="auto"/>
        <w:ind w:left="0" w:firstLine="851"/>
        <w:jc w:val="both"/>
        <w:rPr>
          <w:rFonts w:ascii="Times New Roman" w:hAnsi="Times New Roman"/>
          <w:sz w:val="24"/>
          <w:szCs w:val="24"/>
          <w:lang w:bidi="hi-IN"/>
        </w:rPr>
      </w:pPr>
      <w:r w:rsidRPr="00E87BFC">
        <w:rPr>
          <w:rFonts w:ascii="Times New Roman" w:hAnsi="Times New Roman"/>
          <w:sz w:val="24"/>
          <w:szCs w:val="24"/>
          <w:lang w:bidi="hi-IN"/>
        </w:rPr>
        <w:t xml:space="preserve">Tikrąja verte įvertinta </w:t>
      </w:r>
      <w:r w:rsidR="009761B7" w:rsidRPr="00E87BFC">
        <w:rPr>
          <w:rFonts w:ascii="Times New Roman" w:hAnsi="Times New Roman"/>
          <w:sz w:val="24"/>
          <w:szCs w:val="24"/>
          <w:lang w:bidi="hi-IN"/>
        </w:rPr>
        <w:t>8387 eksponatai.</w:t>
      </w:r>
    </w:p>
    <w:p w:rsidR="00DC53E3" w:rsidRPr="00E87BFC" w:rsidRDefault="009761B7" w:rsidP="00520ACC">
      <w:pPr>
        <w:numPr>
          <w:ilvl w:val="0"/>
          <w:numId w:val="21"/>
        </w:numPr>
        <w:spacing w:after="0" w:line="240" w:lineRule="auto"/>
        <w:ind w:left="0" w:firstLine="851"/>
        <w:jc w:val="both"/>
        <w:rPr>
          <w:rFonts w:ascii="Times New Roman" w:hAnsi="Times New Roman"/>
          <w:sz w:val="24"/>
          <w:szCs w:val="24"/>
          <w:lang w:bidi="hi-IN"/>
        </w:rPr>
      </w:pPr>
      <w:r w:rsidRPr="00E87BFC">
        <w:rPr>
          <w:rFonts w:ascii="Times New Roman" w:hAnsi="Times New Roman"/>
          <w:sz w:val="24"/>
          <w:szCs w:val="24"/>
          <w:lang w:bidi="hi-IN"/>
        </w:rPr>
        <w:t>Teiktos 4</w:t>
      </w:r>
      <w:r w:rsidR="00DC53E3" w:rsidRPr="00E87BFC">
        <w:rPr>
          <w:rFonts w:ascii="Times New Roman" w:hAnsi="Times New Roman"/>
          <w:sz w:val="24"/>
          <w:szCs w:val="24"/>
          <w:lang w:bidi="hi-IN"/>
        </w:rPr>
        <w:t xml:space="preserve"> projektų paraiškos,</w:t>
      </w:r>
      <w:r w:rsidRPr="00E87BFC">
        <w:rPr>
          <w:rFonts w:ascii="Times New Roman" w:hAnsi="Times New Roman"/>
          <w:sz w:val="24"/>
          <w:szCs w:val="24"/>
          <w:lang w:bidi="hi-IN"/>
        </w:rPr>
        <w:t xml:space="preserve"> 2 projektams skirtas finansavimas,</w:t>
      </w:r>
      <w:r w:rsidR="00DC53E3" w:rsidRPr="00E87BFC">
        <w:rPr>
          <w:rFonts w:ascii="Times New Roman" w:hAnsi="Times New Roman"/>
          <w:sz w:val="24"/>
          <w:szCs w:val="24"/>
          <w:lang w:bidi="hi-IN"/>
        </w:rPr>
        <w:t xml:space="preserve"> įgyvendintas 1 projektas.</w:t>
      </w:r>
    </w:p>
    <w:p w:rsidR="00830825" w:rsidRPr="00E87BFC" w:rsidRDefault="008B181F" w:rsidP="00520ACC">
      <w:pPr>
        <w:pStyle w:val="BodyText"/>
        <w:numPr>
          <w:ilvl w:val="0"/>
          <w:numId w:val="21"/>
        </w:numPr>
        <w:spacing w:line="240" w:lineRule="auto"/>
        <w:ind w:left="0" w:firstLine="851"/>
        <w:jc w:val="both"/>
        <w:rPr>
          <w:szCs w:val="24"/>
        </w:rPr>
      </w:pPr>
      <w:r w:rsidRPr="00E87BFC">
        <w:rPr>
          <w:szCs w:val="24"/>
          <w:lang w:val="lt-LT"/>
        </w:rPr>
        <w:t>Parengtos 4</w:t>
      </w:r>
      <w:r w:rsidR="00DC53E3" w:rsidRPr="00E87BFC">
        <w:rPr>
          <w:szCs w:val="24"/>
          <w:lang w:val="lt-LT"/>
        </w:rPr>
        <w:t xml:space="preserve">5 </w:t>
      </w:r>
      <w:proofErr w:type="spellStart"/>
      <w:r w:rsidR="00DC53E3" w:rsidRPr="00E87BFC">
        <w:rPr>
          <w:szCs w:val="24"/>
          <w:lang w:val="lt-LT"/>
        </w:rPr>
        <w:t>pubikacijos</w:t>
      </w:r>
      <w:proofErr w:type="spellEnd"/>
      <w:r w:rsidR="00522977" w:rsidRPr="00E87BFC">
        <w:rPr>
          <w:szCs w:val="24"/>
          <w:lang w:val="lt-LT"/>
        </w:rPr>
        <w:t xml:space="preserve"> rajoninėje ir regioninėje</w:t>
      </w:r>
      <w:r w:rsidR="00DC53E3" w:rsidRPr="00E87BFC">
        <w:rPr>
          <w:szCs w:val="24"/>
          <w:lang w:val="lt-LT"/>
        </w:rPr>
        <w:t xml:space="preserve"> spaudoje,</w:t>
      </w:r>
      <w:r w:rsidR="00522977" w:rsidRPr="00E87BFC">
        <w:rPr>
          <w:color w:val="333333"/>
          <w:szCs w:val="24"/>
          <w:lang w:val="lt-LT"/>
        </w:rPr>
        <w:t xml:space="preserve"> </w:t>
      </w:r>
      <w:r w:rsidR="00522977" w:rsidRPr="00E87BFC">
        <w:rPr>
          <w:szCs w:val="24"/>
          <w:lang w:val="lt-LT"/>
        </w:rPr>
        <w:t>minint įvairias istorines, įžymių kraštiečių gimimo ir mirties sukaktis.</w:t>
      </w:r>
    </w:p>
    <w:p w:rsidR="00DC53E3" w:rsidRPr="00E87BFC" w:rsidRDefault="00830825" w:rsidP="00520ACC">
      <w:pPr>
        <w:pStyle w:val="BodyText"/>
        <w:numPr>
          <w:ilvl w:val="0"/>
          <w:numId w:val="21"/>
        </w:numPr>
        <w:spacing w:line="240" w:lineRule="auto"/>
        <w:ind w:left="0" w:firstLine="851"/>
        <w:jc w:val="both"/>
        <w:rPr>
          <w:szCs w:val="24"/>
        </w:rPr>
      </w:pPr>
      <w:r w:rsidRPr="00E87BFC">
        <w:rPr>
          <w:color w:val="000000"/>
          <w:szCs w:val="24"/>
          <w:lang w:val="lt-LT"/>
        </w:rPr>
        <w:t>Parengta ir išleista 42 muziejaus parodų ir renginių plakatai, 40 elektroninių kvietimų.</w:t>
      </w:r>
      <w:r w:rsidRPr="00E87BFC">
        <w:rPr>
          <w:szCs w:val="24"/>
          <w:lang w:val="lt-LT"/>
        </w:rPr>
        <w:t xml:space="preserve"> </w:t>
      </w:r>
      <w:r w:rsidR="00522977" w:rsidRPr="00E87BFC">
        <w:rPr>
          <w:szCs w:val="24"/>
          <w:lang w:val="lt-LT"/>
        </w:rPr>
        <w:t>D</w:t>
      </w:r>
      <w:r w:rsidR="00DC53E3" w:rsidRPr="00E87BFC">
        <w:rPr>
          <w:szCs w:val="24"/>
          <w:lang w:val="lt-LT"/>
        </w:rPr>
        <w:t>alyvauta</w:t>
      </w:r>
      <w:r w:rsidR="00926DDA" w:rsidRPr="00E87BFC">
        <w:rPr>
          <w:szCs w:val="24"/>
          <w:lang w:val="lt-LT"/>
        </w:rPr>
        <w:t>12</w:t>
      </w:r>
      <w:r w:rsidR="00DC53E3" w:rsidRPr="00E87BFC">
        <w:rPr>
          <w:szCs w:val="24"/>
          <w:lang w:val="lt-LT"/>
        </w:rPr>
        <w:t xml:space="preserve"> vietinės</w:t>
      </w:r>
      <w:r w:rsidR="00E03CCE" w:rsidRPr="00E87BFC">
        <w:rPr>
          <w:szCs w:val="24"/>
          <w:lang w:val="lt-LT"/>
        </w:rPr>
        <w:t>, regioninės ir respublikinės</w:t>
      </w:r>
      <w:r w:rsidR="00DC53E3" w:rsidRPr="00E87BFC">
        <w:rPr>
          <w:szCs w:val="24"/>
          <w:lang w:val="lt-LT"/>
        </w:rPr>
        <w:t xml:space="preserve"> televizijos</w:t>
      </w:r>
      <w:r w:rsidR="00522977" w:rsidRPr="00E87BFC">
        <w:rPr>
          <w:szCs w:val="24"/>
          <w:lang w:val="lt-LT"/>
        </w:rPr>
        <w:t xml:space="preserve"> ir </w:t>
      </w:r>
      <w:proofErr w:type="spellStart"/>
      <w:r w:rsidR="00522977" w:rsidRPr="00E87BFC">
        <w:rPr>
          <w:szCs w:val="24"/>
          <w:lang w:val="lt-LT"/>
        </w:rPr>
        <w:t>radio</w:t>
      </w:r>
      <w:proofErr w:type="spellEnd"/>
      <w:r w:rsidR="00DC53E3" w:rsidRPr="00E87BFC">
        <w:rPr>
          <w:szCs w:val="24"/>
          <w:lang w:val="lt-LT"/>
        </w:rPr>
        <w:t xml:space="preserve"> laidose.</w:t>
      </w:r>
    </w:p>
    <w:p w:rsidR="004A6AE4" w:rsidRPr="00E87BFC" w:rsidRDefault="00DC53E3" w:rsidP="00520ACC">
      <w:pPr>
        <w:numPr>
          <w:ilvl w:val="0"/>
          <w:numId w:val="21"/>
        </w:numPr>
        <w:spacing w:after="0" w:line="240" w:lineRule="auto"/>
        <w:ind w:left="0" w:firstLine="851"/>
        <w:jc w:val="both"/>
        <w:rPr>
          <w:rFonts w:ascii="Times New Roman" w:hAnsi="Times New Roman"/>
          <w:sz w:val="24"/>
          <w:szCs w:val="24"/>
          <w:lang w:bidi="hi-IN"/>
        </w:rPr>
      </w:pPr>
      <w:r w:rsidRPr="00E87BFC">
        <w:rPr>
          <w:rFonts w:ascii="Times New Roman" w:hAnsi="Times New Roman"/>
          <w:sz w:val="24"/>
          <w:szCs w:val="24"/>
        </w:rPr>
        <w:t>Prienų krašto m</w:t>
      </w:r>
      <w:r w:rsidR="002A7D96" w:rsidRPr="00E87BFC">
        <w:rPr>
          <w:rFonts w:ascii="Times New Roman" w:hAnsi="Times New Roman"/>
          <w:sz w:val="24"/>
          <w:szCs w:val="24"/>
        </w:rPr>
        <w:t>uziejuje ir jo padaliniuose 2020</w:t>
      </w:r>
      <w:r w:rsidRPr="00E87BFC">
        <w:rPr>
          <w:rFonts w:ascii="Times New Roman" w:hAnsi="Times New Roman"/>
          <w:sz w:val="24"/>
          <w:szCs w:val="24"/>
        </w:rPr>
        <w:t xml:space="preserve"> m. vyko </w:t>
      </w:r>
      <w:r w:rsidR="002A7D96" w:rsidRPr="00E87BFC">
        <w:rPr>
          <w:rFonts w:ascii="Times New Roman" w:hAnsi="Times New Roman"/>
          <w:sz w:val="24"/>
          <w:szCs w:val="24"/>
        </w:rPr>
        <w:t>19</w:t>
      </w:r>
      <w:r w:rsidRPr="00E87BFC">
        <w:rPr>
          <w:rFonts w:ascii="Times New Roman" w:hAnsi="Times New Roman"/>
          <w:sz w:val="24"/>
          <w:szCs w:val="24"/>
        </w:rPr>
        <w:t xml:space="preserve"> </w:t>
      </w:r>
      <w:r w:rsidR="002A7D96" w:rsidRPr="00E87BFC">
        <w:rPr>
          <w:rFonts w:ascii="Times New Roman" w:hAnsi="Times New Roman"/>
          <w:sz w:val="24"/>
          <w:szCs w:val="24"/>
        </w:rPr>
        <w:t>renginių</w:t>
      </w:r>
      <w:r w:rsidR="00522977" w:rsidRPr="00E87BFC">
        <w:rPr>
          <w:rFonts w:ascii="Times New Roman" w:hAnsi="Times New Roman"/>
          <w:sz w:val="24"/>
          <w:szCs w:val="24"/>
        </w:rPr>
        <w:t xml:space="preserve"> ir parodų pristatymai, juose</w:t>
      </w:r>
      <w:r w:rsidRPr="00E87BFC">
        <w:rPr>
          <w:rFonts w:ascii="Times New Roman" w:hAnsi="Times New Roman"/>
          <w:sz w:val="24"/>
          <w:szCs w:val="24"/>
        </w:rPr>
        <w:t xml:space="preserve"> dalyvavo </w:t>
      </w:r>
      <w:r w:rsidR="00830825" w:rsidRPr="00E87BFC">
        <w:rPr>
          <w:rFonts w:ascii="Times New Roman" w:hAnsi="Times New Roman"/>
          <w:sz w:val="24"/>
          <w:szCs w:val="24"/>
        </w:rPr>
        <w:t>1786</w:t>
      </w:r>
      <w:r w:rsidRPr="00E87BFC">
        <w:rPr>
          <w:rFonts w:ascii="Times New Roman" w:hAnsi="Times New Roman"/>
          <w:sz w:val="24"/>
          <w:szCs w:val="24"/>
        </w:rPr>
        <w:t xml:space="preserve"> muziejaus lankytojai. </w:t>
      </w:r>
    </w:p>
    <w:p w:rsidR="008B3C5C" w:rsidRPr="00E87BFC" w:rsidRDefault="00A8402B" w:rsidP="00E87BFC">
      <w:pPr>
        <w:pStyle w:val="NormalWeb"/>
        <w:spacing w:before="0" w:beforeAutospacing="0" w:after="0" w:afterAutospacing="0"/>
        <w:ind w:firstLine="851"/>
        <w:jc w:val="both"/>
        <w:rPr>
          <w:color w:val="000000"/>
          <w:lang w:val="lt-LT"/>
        </w:rPr>
      </w:pPr>
      <w:r w:rsidRPr="00E87BFC">
        <w:rPr>
          <w:lang w:val="lt-LT"/>
        </w:rPr>
        <w:t>Prienų krašto muziejus yra pasirašęs be</w:t>
      </w:r>
      <w:r w:rsidR="008B3C5C" w:rsidRPr="00E87BFC">
        <w:rPr>
          <w:lang w:val="lt-LT"/>
        </w:rPr>
        <w:t>ndradarbiavimo susitarimus su 45</w:t>
      </w:r>
      <w:r w:rsidRPr="00E87BFC">
        <w:rPr>
          <w:lang w:val="lt-LT"/>
        </w:rPr>
        <w:t xml:space="preserve"> įst</w:t>
      </w:r>
      <w:r w:rsidR="002A7D96" w:rsidRPr="00E87BFC">
        <w:rPr>
          <w:lang w:val="lt-LT"/>
        </w:rPr>
        <w:t>aigomis ir organizacijomis. 2020</w:t>
      </w:r>
      <w:r w:rsidRPr="00E87BFC">
        <w:rPr>
          <w:lang w:val="lt-LT"/>
        </w:rPr>
        <w:t xml:space="preserve"> m. buvo tęsiama kultūrinė ir metodinė partnerystė su bendradarbiavimo sutartis pasirašiusiomis įstaigomis ir organizacijomis</w:t>
      </w:r>
      <w:r w:rsidR="002A7D96" w:rsidRPr="00E87BFC">
        <w:rPr>
          <w:lang w:val="lt-LT"/>
        </w:rPr>
        <w:t>. 2020</w:t>
      </w:r>
      <w:r w:rsidR="00926DDA" w:rsidRPr="00E87BFC">
        <w:rPr>
          <w:lang w:val="lt-LT"/>
        </w:rPr>
        <w:t xml:space="preserve"> m. buvo pasirašyta 10</w:t>
      </w:r>
      <w:r w:rsidRPr="00E87BFC">
        <w:rPr>
          <w:lang w:val="lt-LT"/>
        </w:rPr>
        <w:t xml:space="preserve"> </w:t>
      </w:r>
      <w:proofErr w:type="spellStart"/>
      <w:r w:rsidRPr="00E87BFC">
        <w:rPr>
          <w:lang w:val="lt-LT"/>
        </w:rPr>
        <w:t>bendrbiavimo</w:t>
      </w:r>
      <w:proofErr w:type="spellEnd"/>
      <w:r w:rsidRPr="00E87BFC">
        <w:rPr>
          <w:lang w:val="lt-LT"/>
        </w:rPr>
        <w:t xml:space="preserve"> susitarimų</w:t>
      </w:r>
      <w:r w:rsidR="004779A0" w:rsidRPr="00E87BFC">
        <w:rPr>
          <w:lang w:val="lt-LT"/>
        </w:rPr>
        <w:t xml:space="preserve"> – su</w:t>
      </w:r>
      <w:r w:rsidRPr="00E87BFC">
        <w:rPr>
          <w:lang w:val="lt-LT"/>
        </w:rPr>
        <w:t xml:space="preserve"> </w:t>
      </w:r>
      <w:r w:rsidR="008B3C5C" w:rsidRPr="00E87BFC">
        <w:rPr>
          <w:color w:val="000000"/>
          <w:lang w:val="lt-LT"/>
        </w:rPr>
        <w:t>Prienų Justino Marcinkevičiaus biblioteka, Prienų kultūros ir laisvalaikio centru, Pasaulio lietuvių bendruomene, Punsko (Lenkija) lietuvių bendruomene, Lietuvių bendruomene Bulgarijoje</w:t>
      </w:r>
      <w:r w:rsidR="008B3C5C" w:rsidRPr="00E87BFC">
        <w:rPr>
          <w:lang w:val="lt-LT"/>
        </w:rPr>
        <w:t xml:space="preserve">, </w:t>
      </w:r>
      <w:r w:rsidR="008B3C5C" w:rsidRPr="00E87BFC">
        <w:rPr>
          <w:color w:val="000000"/>
          <w:lang w:val="lt-LT"/>
        </w:rPr>
        <w:t xml:space="preserve">Kėdainių </w:t>
      </w:r>
      <w:r w:rsidR="008B3C5C" w:rsidRPr="00E87BFC">
        <w:rPr>
          <w:color w:val="000000"/>
          <w:lang w:val="lt-LT"/>
        </w:rPr>
        <w:lastRenderedPageBreak/>
        <w:t>„Ryto“ progimnazija</w:t>
      </w:r>
      <w:r w:rsidR="008B3C5C" w:rsidRPr="00E87BFC">
        <w:rPr>
          <w:lang w:val="lt-LT"/>
        </w:rPr>
        <w:t xml:space="preserve">, </w:t>
      </w:r>
      <w:r w:rsidR="008B3C5C" w:rsidRPr="00E87BFC">
        <w:rPr>
          <w:color w:val="000000"/>
          <w:lang w:val="lt-LT"/>
        </w:rPr>
        <w:t> Kauno „Šilo“ pradine mokykla, Kauno rajono Garliavos Jonučių progimnazija, Maironio lietuvių literatūros muziejumi,</w:t>
      </w:r>
      <w:r w:rsidR="008B3C5C" w:rsidRPr="00E87BFC">
        <w:rPr>
          <w:lang w:val="lt-LT"/>
        </w:rPr>
        <w:t xml:space="preserve"> </w:t>
      </w:r>
      <w:r w:rsidR="008B3C5C" w:rsidRPr="00E87BFC">
        <w:rPr>
          <w:color w:val="000000"/>
          <w:lang w:val="lt-LT"/>
        </w:rPr>
        <w:t>Prienų rajono neįgaliųjų draugija,</w:t>
      </w:r>
      <w:r w:rsidR="008B3C5C" w:rsidRPr="00E87BFC">
        <w:rPr>
          <w:lang w:val="lt-LT"/>
        </w:rPr>
        <w:t xml:space="preserve"> </w:t>
      </w:r>
      <w:r w:rsidR="008B3C5C" w:rsidRPr="00E87BFC">
        <w:rPr>
          <w:color w:val="000000"/>
          <w:lang w:val="lt-LT"/>
        </w:rPr>
        <w:t xml:space="preserve">Prienų švietimo pagalbos tarnyba,  Birštono muziejumi, </w:t>
      </w:r>
      <w:proofErr w:type="spellStart"/>
      <w:r w:rsidR="008B3C5C" w:rsidRPr="00E87BFC">
        <w:rPr>
          <w:color w:val="000000"/>
          <w:lang w:val="lt-LT"/>
        </w:rPr>
        <w:t>Šilavoto</w:t>
      </w:r>
      <w:proofErr w:type="spellEnd"/>
      <w:r w:rsidR="008B3C5C" w:rsidRPr="00E87BFC">
        <w:rPr>
          <w:color w:val="000000"/>
          <w:lang w:val="lt-LT"/>
        </w:rPr>
        <w:t xml:space="preserve"> </w:t>
      </w:r>
      <w:proofErr w:type="spellStart"/>
      <w:r w:rsidR="008B3C5C" w:rsidRPr="00E87BFC">
        <w:rPr>
          <w:color w:val="000000"/>
          <w:lang w:val="lt-LT"/>
        </w:rPr>
        <w:t>interdisciplininiu</w:t>
      </w:r>
      <w:proofErr w:type="spellEnd"/>
      <w:r w:rsidR="008B3C5C" w:rsidRPr="00E87BFC">
        <w:rPr>
          <w:color w:val="000000"/>
          <w:lang w:val="lt-LT"/>
        </w:rPr>
        <w:t xml:space="preserve"> centru.</w:t>
      </w:r>
    </w:p>
    <w:p w:rsidR="00A8402B" w:rsidRPr="00E87BFC" w:rsidRDefault="00A8402B" w:rsidP="00E87BFC">
      <w:pPr>
        <w:pStyle w:val="NormalWeb"/>
        <w:spacing w:before="0" w:beforeAutospacing="0" w:after="0" w:afterAutospacing="0"/>
        <w:ind w:firstLine="851"/>
        <w:jc w:val="both"/>
        <w:rPr>
          <w:lang w:val="lt-LT"/>
        </w:rPr>
      </w:pPr>
      <w:r w:rsidRPr="00E87BFC">
        <w:rPr>
          <w:lang w:val="lt-LT"/>
        </w:rPr>
        <w:t>Bendradarbiavome portale ,,Lietuvos muziejai“ – nuolat teikiant informaciją  ir ją atnaujinant.</w:t>
      </w:r>
    </w:p>
    <w:p w:rsidR="00A8402B" w:rsidRPr="00E87BFC" w:rsidRDefault="00A8402B" w:rsidP="00E87BFC">
      <w:pPr>
        <w:spacing w:after="0" w:line="240" w:lineRule="auto"/>
        <w:ind w:firstLine="851"/>
        <w:jc w:val="both"/>
        <w:rPr>
          <w:rFonts w:ascii="Times New Roman" w:hAnsi="Times New Roman"/>
          <w:sz w:val="24"/>
          <w:szCs w:val="24"/>
        </w:rPr>
      </w:pPr>
      <w:r w:rsidRPr="00E87BFC">
        <w:rPr>
          <w:rFonts w:ascii="Times New Roman" w:hAnsi="Times New Roman"/>
          <w:sz w:val="24"/>
          <w:szCs w:val="24"/>
        </w:rPr>
        <w:t>Rajoninėje spaudoje bei muziejaus ir savivaldybės interneto svetainėse,</w:t>
      </w:r>
      <w:r w:rsidR="008B3C5C" w:rsidRPr="00E87BFC">
        <w:rPr>
          <w:rFonts w:ascii="Times New Roman" w:hAnsi="Times New Roman"/>
          <w:sz w:val="24"/>
          <w:szCs w:val="24"/>
        </w:rPr>
        <w:t xml:space="preserve"> bei </w:t>
      </w:r>
      <w:proofErr w:type="spellStart"/>
      <w:r w:rsidR="008B3C5C" w:rsidRPr="00E87BFC">
        <w:rPr>
          <w:rFonts w:ascii="Times New Roman" w:hAnsi="Times New Roman"/>
          <w:sz w:val="24"/>
          <w:szCs w:val="24"/>
        </w:rPr>
        <w:t>facebook</w:t>
      </w:r>
      <w:proofErr w:type="spellEnd"/>
      <w:r w:rsidR="008B3C5C" w:rsidRPr="00E87BFC">
        <w:rPr>
          <w:rFonts w:ascii="Times New Roman" w:hAnsi="Times New Roman"/>
          <w:sz w:val="24"/>
          <w:szCs w:val="24"/>
        </w:rPr>
        <w:t xml:space="preserve"> profiliuose</w:t>
      </w:r>
      <w:r w:rsidRPr="00E87BFC">
        <w:rPr>
          <w:rFonts w:ascii="Times New Roman" w:hAnsi="Times New Roman"/>
          <w:sz w:val="24"/>
          <w:szCs w:val="24"/>
        </w:rPr>
        <w:t xml:space="preserve"> reklamavome visus muziejaus renginius bei parodas.</w:t>
      </w:r>
    </w:p>
    <w:p w:rsidR="00B45A49" w:rsidRPr="00E87BFC" w:rsidRDefault="00352266" w:rsidP="00E87BFC">
      <w:pPr>
        <w:spacing w:after="0" w:line="240" w:lineRule="auto"/>
        <w:ind w:left="-142" w:firstLine="851"/>
        <w:jc w:val="both"/>
        <w:rPr>
          <w:rStyle w:val="Strong"/>
          <w:rFonts w:ascii="Times New Roman" w:hAnsi="Times New Roman"/>
          <w:b w:val="0"/>
          <w:bCs w:val="0"/>
          <w:sz w:val="24"/>
          <w:szCs w:val="24"/>
          <w:shd w:val="clear" w:color="auto" w:fill="FFFFFF"/>
        </w:rPr>
      </w:pPr>
      <w:r w:rsidRPr="00E87BFC">
        <w:rPr>
          <w:rFonts w:ascii="Times New Roman" w:hAnsi="Times New Roman"/>
          <w:sz w:val="24"/>
          <w:szCs w:val="24"/>
        </w:rPr>
        <w:t xml:space="preserve">Prienų krašto muziejaus veikla pristatyta </w:t>
      </w:r>
      <w:r w:rsidRPr="00E87BFC">
        <w:rPr>
          <w:rStyle w:val="Strong"/>
          <w:rFonts w:ascii="Times New Roman" w:hAnsi="Times New Roman"/>
          <w:b w:val="0"/>
          <w:bCs w:val="0"/>
          <w:sz w:val="24"/>
          <w:szCs w:val="24"/>
          <w:shd w:val="clear" w:color="auto" w:fill="FFFFFF"/>
        </w:rPr>
        <w:t>6-ojoje tarptautinėje turizmo ir aktyvaus lai</w:t>
      </w:r>
      <w:r w:rsidR="00926DDA" w:rsidRPr="00E87BFC">
        <w:rPr>
          <w:rStyle w:val="Strong"/>
          <w:rFonts w:ascii="Times New Roman" w:hAnsi="Times New Roman"/>
          <w:b w:val="0"/>
          <w:bCs w:val="0"/>
          <w:sz w:val="24"/>
          <w:szCs w:val="24"/>
          <w:shd w:val="clear" w:color="auto" w:fill="FFFFFF"/>
        </w:rPr>
        <w:t>svalaikio parodoje ADVENTUR 2020</w:t>
      </w:r>
      <w:r w:rsidRPr="00E87BFC">
        <w:rPr>
          <w:rStyle w:val="Strong"/>
          <w:rFonts w:ascii="Times New Roman" w:hAnsi="Times New Roman"/>
          <w:b w:val="0"/>
          <w:bCs w:val="0"/>
          <w:sz w:val="24"/>
          <w:szCs w:val="24"/>
          <w:shd w:val="clear" w:color="auto" w:fill="FFFFFF"/>
        </w:rPr>
        <w:t xml:space="preserve">, Pietų Lietuvos muziejininkų sambūryje </w:t>
      </w:r>
      <w:r w:rsidR="00926DDA" w:rsidRPr="00E87BFC">
        <w:rPr>
          <w:rStyle w:val="Strong"/>
          <w:rFonts w:ascii="Times New Roman" w:hAnsi="Times New Roman"/>
          <w:b w:val="0"/>
          <w:bCs w:val="0"/>
          <w:sz w:val="24"/>
          <w:szCs w:val="24"/>
          <w:shd w:val="clear" w:color="auto" w:fill="FFFFFF"/>
        </w:rPr>
        <w:t>Birštone</w:t>
      </w:r>
      <w:r w:rsidR="00830825" w:rsidRPr="00E87BFC">
        <w:rPr>
          <w:rStyle w:val="Strong"/>
          <w:rFonts w:ascii="Times New Roman" w:hAnsi="Times New Roman"/>
          <w:b w:val="0"/>
          <w:bCs w:val="0"/>
          <w:sz w:val="24"/>
          <w:szCs w:val="24"/>
          <w:shd w:val="clear" w:color="auto" w:fill="FFFFFF"/>
        </w:rPr>
        <w:t>.</w:t>
      </w:r>
    </w:p>
    <w:p w:rsidR="00830825" w:rsidRPr="00E87BFC" w:rsidRDefault="00830825" w:rsidP="00E87BFC">
      <w:pPr>
        <w:spacing w:after="0" w:line="240" w:lineRule="auto"/>
        <w:ind w:left="-142" w:firstLine="851"/>
        <w:jc w:val="both"/>
        <w:rPr>
          <w:rFonts w:ascii="Times New Roman" w:hAnsi="Times New Roman"/>
          <w:sz w:val="24"/>
          <w:szCs w:val="24"/>
          <w:shd w:val="clear" w:color="auto" w:fill="FFFFFF"/>
        </w:rPr>
      </w:pPr>
    </w:p>
    <w:p w:rsidR="00B45A49" w:rsidRPr="00E87BFC" w:rsidRDefault="0030019B" w:rsidP="00E87BFC">
      <w:pPr>
        <w:widowControl w:val="0"/>
        <w:tabs>
          <w:tab w:val="left" w:pos="284"/>
        </w:tabs>
        <w:suppressAutoHyphens/>
        <w:spacing w:line="240" w:lineRule="auto"/>
        <w:ind w:left="-142" w:firstLine="851"/>
        <w:jc w:val="both"/>
        <w:textAlignment w:val="baseline"/>
        <w:rPr>
          <w:rFonts w:ascii="Times New Roman" w:hAnsi="Times New Roman"/>
          <w:b/>
          <w:sz w:val="24"/>
          <w:szCs w:val="24"/>
          <w:lang w:bidi="hi-IN"/>
        </w:rPr>
      </w:pPr>
      <w:r w:rsidRPr="00E87BFC">
        <w:rPr>
          <w:rFonts w:ascii="Times New Roman" w:hAnsi="Times New Roman"/>
          <w:b/>
          <w:sz w:val="24"/>
          <w:szCs w:val="24"/>
          <w:lang w:bidi="hi-IN"/>
        </w:rPr>
        <w:t>7.</w:t>
      </w:r>
      <w:r w:rsidR="00996242" w:rsidRPr="00E87BFC">
        <w:rPr>
          <w:rFonts w:ascii="Times New Roman" w:hAnsi="Times New Roman"/>
          <w:b/>
          <w:sz w:val="24"/>
          <w:szCs w:val="24"/>
          <w:lang w:bidi="hi-IN"/>
        </w:rPr>
        <w:t xml:space="preserve"> </w:t>
      </w:r>
      <w:r w:rsidR="00BF5BB9" w:rsidRPr="00E87BFC">
        <w:rPr>
          <w:rFonts w:ascii="Times New Roman" w:hAnsi="Times New Roman"/>
          <w:b/>
          <w:sz w:val="24"/>
          <w:szCs w:val="24"/>
          <w:lang w:bidi="hi-IN"/>
        </w:rPr>
        <w:t>P</w:t>
      </w:r>
      <w:r w:rsidR="001846FC" w:rsidRPr="00E87BFC">
        <w:rPr>
          <w:rFonts w:ascii="Times New Roman" w:hAnsi="Times New Roman"/>
          <w:b/>
          <w:sz w:val="24"/>
          <w:szCs w:val="24"/>
          <w:lang w:bidi="hi-IN"/>
        </w:rPr>
        <w:t>roblemos, g</w:t>
      </w:r>
      <w:r w:rsidR="00B45A49" w:rsidRPr="00E87BFC">
        <w:rPr>
          <w:rFonts w:ascii="Times New Roman" w:hAnsi="Times New Roman"/>
          <w:b/>
          <w:sz w:val="24"/>
          <w:szCs w:val="24"/>
          <w:lang w:bidi="hi-IN"/>
        </w:rPr>
        <w:t xml:space="preserve">alimi problemų sprendimo būdai. Numatomi </w:t>
      </w:r>
      <w:r w:rsidR="000F0883" w:rsidRPr="00E87BFC">
        <w:rPr>
          <w:rFonts w:ascii="Times New Roman" w:hAnsi="Times New Roman"/>
          <w:b/>
          <w:sz w:val="24"/>
          <w:szCs w:val="24"/>
          <w:lang w:bidi="hi-IN"/>
        </w:rPr>
        <w:t xml:space="preserve">veiklos </w:t>
      </w:r>
      <w:r w:rsidR="00AF6FD1" w:rsidRPr="00E87BFC">
        <w:rPr>
          <w:rFonts w:ascii="Times New Roman" w:hAnsi="Times New Roman"/>
          <w:b/>
          <w:sz w:val="24"/>
          <w:szCs w:val="24"/>
          <w:lang w:bidi="hi-IN"/>
        </w:rPr>
        <w:t xml:space="preserve">tobulinimo </w:t>
      </w:r>
      <w:r w:rsidR="00B45A49" w:rsidRPr="00E87BFC">
        <w:rPr>
          <w:rFonts w:ascii="Times New Roman" w:hAnsi="Times New Roman"/>
          <w:b/>
          <w:sz w:val="24"/>
          <w:szCs w:val="24"/>
          <w:lang w:bidi="hi-IN"/>
        </w:rPr>
        <w:t>planai ir uždaviniai kitais metais.</w:t>
      </w:r>
    </w:p>
    <w:p w:rsidR="00996242" w:rsidRPr="00E87BFC" w:rsidRDefault="00996242" w:rsidP="00E87BFC">
      <w:pPr>
        <w:widowControl w:val="0"/>
        <w:suppressAutoHyphens/>
        <w:spacing w:after="0" w:line="240" w:lineRule="auto"/>
        <w:ind w:left="-142" w:firstLine="851"/>
        <w:jc w:val="both"/>
        <w:textAlignment w:val="baseline"/>
        <w:rPr>
          <w:rFonts w:ascii="Times New Roman" w:hAnsi="Times New Roman"/>
          <w:sz w:val="24"/>
          <w:szCs w:val="24"/>
          <w:lang w:bidi="hi-IN"/>
        </w:rPr>
      </w:pPr>
      <w:r w:rsidRPr="00E87BFC">
        <w:rPr>
          <w:rFonts w:ascii="Times New Roman" w:hAnsi="Times New Roman"/>
          <w:sz w:val="24"/>
          <w:szCs w:val="24"/>
          <w:lang w:bidi="hi-IN"/>
        </w:rPr>
        <w:t>Problemos:</w:t>
      </w:r>
    </w:p>
    <w:p w:rsidR="00996242" w:rsidRPr="00E87BFC" w:rsidRDefault="00996242" w:rsidP="00E87BFC">
      <w:pPr>
        <w:widowControl w:val="0"/>
        <w:suppressAutoHyphens/>
        <w:autoSpaceDN w:val="0"/>
        <w:snapToGrid w:val="0"/>
        <w:spacing w:after="0" w:line="240" w:lineRule="auto"/>
        <w:ind w:left="-142" w:firstLine="851"/>
        <w:jc w:val="both"/>
        <w:textAlignment w:val="baseline"/>
        <w:rPr>
          <w:rFonts w:ascii="Times New Roman" w:hAnsi="Times New Roman"/>
          <w:sz w:val="24"/>
          <w:szCs w:val="24"/>
        </w:rPr>
      </w:pPr>
      <w:r w:rsidRPr="00E87BFC">
        <w:rPr>
          <w:rFonts w:ascii="Times New Roman" w:hAnsi="Times New Roman"/>
          <w:sz w:val="24"/>
          <w:szCs w:val="24"/>
        </w:rPr>
        <w:t xml:space="preserve">1. Patalpų Skriaudžių buities muziejaus kalendorių </w:t>
      </w:r>
      <w:proofErr w:type="spellStart"/>
      <w:r w:rsidRPr="00E87BFC">
        <w:rPr>
          <w:rFonts w:ascii="Times New Roman" w:hAnsi="Times New Roman"/>
          <w:sz w:val="24"/>
          <w:szCs w:val="24"/>
        </w:rPr>
        <w:t>kalendorių</w:t>
      </w:r>
      <w:proofErr w:type="spellEnd"/>
      <w:r w:rsidRPr="00E87BFC">
        <w:rPr>
          <w:rFonts w:ascii="Times New Roman" w:hAnsi="Times New Roman"/>
          <w:sz w:val="24"/>
          <w:szCs w:val="24"/>
        </w:rPr>
        <w:t xml:space="preserve"> ekspozicijai po remonto suteikimas ir ekspozicijos atnaujinimo klausimų sprendimas;</w:t>
      </w:r>
    </w:p>
    <w:p w:rsidR="00996242" w:rsidRPr="00E87BFC" w:rsidRDefault="00996242" w:rsidP="00520ACC">
      <w:pPr>
        <w:widowControl w:val="0"/>
        <w:suppressAutoHyphens/>
        <w:autoSpaceDN w:val="0"/>
        <w:snapToGrid w:val="0"/>
        <w:spacing w:after="0" w:line="240" w:lineRule="auto"/>
        <w:ind w:firstLine="709"/>
        <w:jc w:val="both"/>
        <w:textAlignment w:val="baseline"/>
        <w:rPr>
          <w:rFonts w:ascii="Times New Roman" w:hAnsi="Times New Roman"/>
          <w:sz w:val="24"/>
          <w:szCs w:val="24"/>
        </w:rPr>
      </w:pPr>
      <w:r w:rsidRPr="00E87BFC">
        <w:rPr>
          <w:rFonts w:ascii="Times New Roman" w:hAnsi="Times New Roman"/>
          <w:sz w:val="24"/>
          <w:szCs w:val="24"/>
        </w:rPr>
        <w:t>2. Vinco Mykolaičio Putino muziejaus patalpų remontas, derinimas su Paveldo departamento Kauno skyriumi, prašymas finansavimo skyrimui.</w:t>
      </w:r>
    </w:p>
    <w:p w:rsidR="00996242" w:rsidRPr="00E87BFC" w:rsidRDefault="00996242" w:rsidP="00520ACC">
      <w:pPr>
        <w:widowControl w:val="0"/>
        <w:suppressAutoHyphens/>
        <w:autoSpaceDN w:val="0"/>
        <w:snapToGrid w:val="0"/>
        <w:spacing w:after="0" w:line="240" w:lineRule="auto"/>
        <w:ind w:firstLine="709"/>
        <w:jc w:val="both"/>
        <w:textAlignment w:val="baseline"/>
        <w:rPr>
          <w:rFonts w:ascii="Times New Roman" w:hAnsi="Times New Roman"/>
          <w:sz w:val="24"/>
          <w:szCs w:val="24"/>
        </w:rPr>
      </w:pPr>
      <w:r w:rsidRPr="00E87BFC">
        <w:rPr>
          <w:rFonts w:ascii="Times New Roman" w:hAnsi="Times New Roman"/>
          <w:sz w:val="24"/>
          <w:szCs w:val="24"/>
        </w:rPr>
        <w:t xml:space="preserve">3. Aplinkos tvarkymas muziejaus padaliniuose – </w:t>
      </w:r>
      <w:proofErr w:type="spellStart"/>
      <w:r w:rsidRPr="00E87BFC">
        <w:rPr>
          <w:rFonts w:ascii="Times New Roman" w:hAnsi="Times New Roman"/>
          <w:sz w:val="24"/>
          <w:szCs w:val="24"/>
        </w:rPr>
        <w:t>Šilavoto</w:t>
      </w:r>
      <w:proofErr w:type="spellEnd"/>
      <w:r w:rsidRPr="00E87BFC">
        <w:rPr>
          <w:rFonts w:ascii="Times New Roman" w:hAnsi="Times New Roman"/>
          <w:sz w:val="24"/>
          <w:szCs w:val="24"/>
        </w:rPr>
        <w:t xml:space="preserve"> „</w:t>
      </w:r>
      <w:proofErr w:type="spellStart"/>
      <w:r w:rsidRPr="00E87BFC">
        <w:rPr>
          <w:rFonts w:ascii="Times New Roman" w:hAnsi="Times New Roman"/>
          <w:sz w:val="24"/>
          <w:szCs w:val="24"/>
        </w:rPr>
        <w:t>Davatkyne</w:t>
      </w:r>
      <w:proofErr w:type="spellEnd"/>
      <w:r w:rsidRPr="00E87BFC">
        <w:rPr>
          <w:rFonts w:ascii="Times New Roman" w:hAnsi="Times New Roman"/>
          <w:sz w:val="24"/>
          <w:szCs w:val="24"/>
        </w:rPr>
        <w:t>“ ir Skriaudžių buities muziejuje. Nuo pavasario iki rudens reikia papildomos priežiūros.</w:t>
      </w:r>
    </w:p>
    <w:p w:rsidR="00996242" w:rsidRPr="00E87BFC" w:rsidRDefault="00830825" w:rsidP="00E87BFC">
      <w:pPr>
        <w:widowControl w:val="0"/>
        <w:suppressAutoHyphens/>
        <w:spacing w:after="0" w:line="240" w:lineRule="auto"/>
        <w:ind w:left="-142" w:firstLine="851"/>
        <w:jc w:val="both"/>
        <w:textAlignment w:val="baseline"/>
        <w:rPr>
          <w:rFonts w:ascii="Times New Roman" w:hAnsi="Times New Roman"/>
          <w:sz w:val="24"/>
          <w:szCs w:val="24"/>
          <w:lang w:bidi="hi-IN"/>
        </w:rPr>
      </w:pPr>
      <w:r w:rsidRPr="00E87BFC">
        <w:rPr>
          <w:rFonts w:ascii="Times New Roman" w:hAnsi="Times New Roman"/>
          <w:sz w:val="24"/>
          <w:szCs w:val="24"/>
          <w:lang w:bidi="hi-IN"/>
        </w:rPr>
        <w:t>2021</w:t>
      </w:r>
      <w:r w:rsidR="00996242" w:rsidRPr="00E87BFC">
        <w:rPr>
          <w:rFonts w:ascii="Times New Roman" w:hAnsi="Times New Roman"/>
          <w:sz w:val="24"/>
          <w:szCs w:val="24"/>
          <w:lang w:bidi="hi-IN"/>
        </w:rPr>
        <w:t xml:space="preserve"> m. uždaviniai:</w:t>
      </w:r>
    </w:p>
    <w:p w:rsidR="00996242" w:rsidRPr="00E87BFC" w:rsidRDefault="00996242" w:rsidP="00520ACC">
      <w:pPr>
        <w:pStyle w:val="Standard"/>
        <w:ind w:firstLine="709"/>
        <w:rPr>
          <w:sz w:val="24"/>
          <w:szCs w:val="24"/>
        </w:rPr>
      </w:pPr>
      <w:r w:rsidRPr="00E87BFC">
        <w:rPr>
          <w:sz w:val="24"/>
          <w:szCs w:val="24"/>
        </w:rPr>
        <w:t>1.</w:t>
      </w:r>
      <w:r w:rsidR="00830825" w:rsidRPr="00E87BFC">
        <w:rPr>
          <w:sz w:val="24"/>
          <w:szCs w:val="24"/>
        </w:rPr>
        <w:t xml:space="preserve"> </w:t>
      </w:r>
      <w:r w:rsidRPr="00E87BFC">
        <w:rPr>
          <w:sz w:val="24"/>
          <w:szCs w:val="24"/>
        </w:rPr>
        <w:t>Pritraukti į Prienų krašto muziejų ir jo padalinius ne mažiau kaip 1</w:t>
      </w:r>
      <w:r w:rsidR="00830825" w:rsidRPr="00E87BFC">
        <w:rPr>
          <w:sz w:val="24"/>
          <w:szCs w:val="24"/>
        </w:rPr>
        <w:t>0000</w:t>
      </w:r>
      <w:r w:rsidRPr="00E87BFC">
        <w:rPr>
          <w:sz w:val="24"/>
          <w:szCs w:val="24"/>
        </w:rPr>
        <w:t xml:space="preserve"> lankytojų, į edukacines programas, ne mažiau kaip </w:t>
      </w:r>
      <w:r w:rsidR="00830825" w:rsidRPr="00E87BFC">
        <w:rPr>
          <w:sz w:val="24"/>
          <w:szCs w:val="24"/>
        </w:rPr>
        <w:t>2500</w:t>
      </w:r>
      <w:r w:rsidRPr="00E87BFC">
        <w:rPr>
          <w:sz w:val="24"/>
          <w:szCs w:val="24"/>
        </w:rPr>
        <w:t xml:space="preserve"> dalyvių;</w:t>
      </w:r>
    </w:p>
    <w:p w:rsidR="00996242" w:rsidRPr="00E87BFC" w:rsidRDefault="00520ACC" w:rsidP="00520ACC">
      <w:pPr>
        <w:pStyle w:val="Standard"/>
        <w:rPr>
          <w:sz w:val="24"/>
          <w:szCs w:val="24"/>
        </w:rPr>
      </w:pPr>
      <w:r>
        <w:rPr>
          <w:sz w:val="24"/>
          <w:szCs w:val="24"/>
        </w:rPr>
        <w:t xml:space="preserve">  </w:t>
      </w:r>
      <w:r w:rsidR="00996242" w:rsidRPr="00E87BFC">
        <w:rPr>
          <w:sz w:val="24"/>
          <w:szCs w:val="24"/>
        </w:rPr>
        <w:t>2. Įvertinti tikrąja verte ne mažiau kaip 70 proc. muziejaus pagrindiniame fonde saugomų eksponatų;</w:t>
      </w:r>
    </w:p>
    <w:p w:rsidR="00996242" w:rsidRPr="00E87BFC" w:rsidRDefault="00996242" w:rsidP="00E87BFC">
      <w:pPr>
        <w:pStyle w:val="Standard"/>
        <w:ind w:left="-142" w:firstLine="851"/>
        <w:rPr>
          <w:sz w:val="24"/>
          <w:szCs w:val="24"/>
        </w:rPr>
      </w:pPr>
      <w:r w:rsidRPr="00E87BFC">
        <w:rPr>
          <w:sz w:val="24"/>
          <w:szCs w:val="24"/>
        </w:rPr>
        <w:t xml:space="preserve">3. </w:t>
      </w:r>
      <w:proofErr w:type="spellStart"/>
      <w:r w:rsidRPr="00E87BFC">
        <w:rPr>
          <w:sz w:val="24"/>
          <w:szCs w:val="24"/>
        </w:rPr>
        <w:t>Suskaitm</w:t>
      </w:r>
      <w:bookmarkStart w:id="4" w:name="_GoBack"/>
      <w:bookmarkEnd w:id="4"/>
      <w:r w:rsidRPr="00E87BFC">
        <w:rPr>
          <w:sz w:val="24"/>
          <w:szCs w:val="24"/>
        </w:rPr>
        <w:t>enintus</w:t>
      </w:r>
      <w:proofErr w:type="spellEnd"/>
      <w:r w:rsidRPr="00E87BFC">
        <w:rPr>
          <w:sz w:val="24"/>
          <w:szCs w:val="24"/>
        </w:rPr>
        <w:t xml:space="preserve"> </w:t>
      </w:r>
      <w:r w:rsidRPr="00E87BFC">
        <w:rPr>
          <w:sz w:val="24"/>
          <w:szCs w:val="24"/>
          <w:lang w:eastAsia="lt-LT"/>
        </w:rPr>
        <w:t xml:space="preserve">200 eksponatų skaitmeninius vaizdus patalpinti LIMIS sistemoje, atsiradus techninėms galimybėms </w:t>
      </w:r>
      <w:proofErr w:type="spellStart"/>
      <w:r w:rsidRPr="00E87BFC">
        <w:rPr>
          <w:sz w:val="24"/>
          <w:szCs w:val="24"/>
          <w:lang w:eastAsia="lt-LT"/>
        </w:rPr>
        <w:t>suskaitmeninti</w:t>
      </w:r>
      <w:proofErr w:type="spellEnd"/>
      <w:r w:rsidRPr="00E87BFC">
        <w:rPr>
          <w:sz w:val="24"/>
          <w:szCs w:val="24"/>
          <w:lang w:eastAsia="lt-LT"/>
        </w:rPr>
        <w:t xml:space="preserve"> ir patalpinti L</w:t>
      </w:r>
      <w:r w:rsidR="00EB207C" w:rsidRPr="00E87BFC">
        <w:rPr>
          <w:sz w:val="24"/>
          <w:szCs w:val="24"/>
          <w:lang w:eastAsia="lt-LT"/>
        </w:rPr>
        <w:t>IMIS sistemoje ne mažiau kaip 30</w:t>
      </w:r>
      <w:r w:rsidRPr="00E87BFC">
        <w:rPr>
          <w:sz w:val="24"/>
          <w:szCs w:val="24"/>
          <w:lang w:eastAsia="lt-LT"/>
        </w:rPr>
        <w:t xml:space="preserve"> naujų vaizdų.</w:t>
      </w:r>
    </w:p>
    <w:p w:rsidR="00996242" w:rsidRPr="00E87BFC" w:rsidRDefault="00996242" w:rsidP="00520ACC">
      <w:pPr>
        <w:pStyle w:val="Standard"/>
        <w:ind w:firstLine="709"/>
        <w:rPr>
          <w:sz w:val="24"/>
          <w:szCs w:val="24"/>
        </w:rPr>
      </w:pPr>
      <w:r w:rsidRPr="00E87BFC">
        <w:rPr>
          <w:sz w:val="24"/>
          <w:szCs w:val="24"/>
          <w:lang w:eastAsia="lt-LT"/>
        </w:rPr>
        <w:t xml:space="preserve">4. Aktyvinti edukacinę veiklą Prienų krašto muziejaus padaliniuose; </w:t>
      </w:r>
    </w:p>
    <w:p w:rsidR="00996242" w:rsidRPr="00E87BFC" w:rsidRDefault="00996242" w:rsidP="00520ACC">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sz w:val="24"/>
          <w:szCs w:val="24"/>
        </w:rPr>
      </w:pPr>
      <w:r w:rsidRPr="00E87BFC">
        <w:rPr>
          <w:rFonts w:ascii="Times New Roman" w:eastAsia="Times New Roman" w:hAnsi="Times New Roman"/>
          <w:sz w:val="24"/>
          <w:szCs w:val="24"/>
        </w:rPr>
        <w:t>5. Dalyvauti projektinėje veikloje.</w:t>
      </w:r>
    </w:p>
    <w:p w:rsidR="00352266" w:rsidRPr="00E87BFC" w:rsidRDefault="00830825" w:rsidP="00520ACC">
      <w:pPr>
        <w:shd w:val="clear" w:color="auto" w:fill="FFFFFF"/>
        <w:spacing w:after="0" w:line="240" w:lineRule="auto"/>
        <w:ind w:firstLine="709"/>
        <w:jc w:val="both"/>
        <w:rPr>
          <w:rFonts w:ascii="Times New Roman" w:eastAsia="Times New Roman" w:hAnsi="Times New Roman"/>
          <w:sz w:val="24"/>
          <w:szCs w:val="24"/>
        </w:rPr>
      </w:pPr>
      <w:r w:rsidRPr="00E87BFC">
        <w:rPr>
          <w:rFonts w:ascii="Times New Roman" w:eastAsia="Times New Roman" w:hAnsi="Times New Roman"/>
          <w:sz w:val="24"/>
          <w:szCs w:val="24"/>
        </w:rPr>
        <w:t>2020 m. muziejus kvietė lankytojus aplankyti</w:t>
      </w:r>
      <w:r w:rsidR="00352266" w:rsidRPr="00E87BFC">
        <w:rPr>
          <w:rFonts w:ascii="Times New Roman" w:eastAsia="Times New Roman" w:hAnsi="Times New Roman"/>
          <w:sz w:val="24"/>
          <w:szCs w:val="24"/>
        </w:rPr>
        <w:t xml:space="preserve"> muziejaus ekspozicijas. Didžioji dalis jų įrengta naujai, dalis atnaujinta ir susieta su bendra muziejaus koncepcija. Eksplozijose, suderinti klasikiniai ir </w:t>
      </w:r>
      <w:proofErr w:type="spellStart"/>
      <w:r w:rsidR="00352266" w:rsidRPr="00E87BFC">
        <w:rPr>
          <w:rFonts w:ascii="Times New Roman" w:eastAsia="Times New Roman" w:hAnsi="Times New Roman"/>
          <w:sz w:val="24"/>
          <w:szCs w:val="24"/>
        </w:rPr>
        <w:t>inovatyvūs</w:t>
      </w:r>
      <w:proofErr w:type="spellEnd"/>
      <w:r w:rsidR="00352266" w:rsidRPr="00E87BFC">
        <w:rPr>
          <w:rFonts w:ascii="Times New Roman" w:eastAsia="Times New Roman" w:hAnsi="Times New Roman"/>
          <w:sz w:val="24"/>
          <w:szCs w:val="24"/>
        </w:rPr>
        <w:t xml:space="preserve"> sprendimai, kartu su eksponatais patraukliai pateikta informacija apie Prienų kraštui svarbius asmenis ir pagrindinius Prienų krašto istorinius momentus. Modernizuota, šiuolaikinės visuomenės poreikius atitinkanti kultūros infrastruktūra prisidės prie aukštesnės kokybės kultūros paslaugų sukūrimo, skatins papildomus lankytojų srautus, taip didins vietovės patrauklumą investicijoms ir verslo plėtrai.</w:t>
      </w:r>
    </w:p>
    <w:p w:rsidR="00352266" w:rsidRPr="00E87BFC" w:rsidRDefault="00352266" w:rsidP="00520ACC">
      <w:pPr>
        <w:shd w:val="clear" w:color="auto" w:fill="FFFFFF"/>
        <w:spacing w:after="0" w:line="240" w:lineRule="auto"/>
        <w:ind w:firstLine="709"/>
        <w:jc w:val="both"/>
        <w:rPr>
          <w:rFonts w:ascii="Times New Roman" w:eastAsia="Times New Roman" w:hAnsi="Times New Roman"/>
          <w:sz w:val="24"/>
          <w:szCs w:val="24"/>
        </w:rPr>
      </w:pPr>
      <w:r w:rsidRPr="00E87BFC">
        <w:rPr>
          <w:rFonts w:ascii="Times New Roman" w:eastAsia="Times New Roman" w:hAnsi="Times New Roman"/>
          <w:sz w:val="24"/>
          <w:szCs w:val="24"/>
        </w:rPr>
        <w:t>Muziejaus laukia nauji iššūkiai kuriant naujai ekspozicijai pritaikytas edukacines programas, generuojant lankytojų srautus, užtikrinant aukštos kokybės lankytojų aptarnavimą ir jų kultūrinių poreikių tenkinimą.</w:t>
      </w:r>
    </w:p>
    <w:p w:rsidR="00436649" w:rsidRPr="00E87BFC" w:rsidRDefault="00436649" w:rsidP="00E87BFC">
      <w:pPr>
        <w:spacing w:after="0" w:line="240" w:lineRule="auto"/>
        <w:ind w:left="-142" w:firstLine="851"/>
        <w:jc w:val="both"/>
        <w:rPr>
          <w:rFonts w:ascii="Times New Roman" w:hAnsi="Times New Roman"/>
          <w:sz w:val="24"/>
          <w:szCs w:val="24"/>
          <w:lang w:bidi="hi-IN"/>
        </w:rPr>
      </w:pPr>
    </w:p>
    <w:p w:rsidR="00E87BFC" w:rsidRPr="00E87BFC" w:rsidRDefault="007E5A8E" w:rsidP="007E5A8E">
      <w:pPr>
        <w:widowControl w:val="0"/>
        <w:suppressAutoHyphens/>
        <w:spacing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_______________________________</w:t>
      </w:r>
    </w:p>
    <w:sectPr w:rsidR="00E87BFC" w:rsidRPr="00E87BFC" w:rsidSect="0030019B">
      <w:headerReference w:type="default" r:id="rId12"/>
      <w:footerReference w:type="even" r:id="rId13"/>
      <w:headerReference w:type="first" r:id="rId14"/>
      <w:pgSz w:w="11906" w:h="16838"/>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0F" w:rsidRDefault="004D0F0F">
      <w:r>
        <w:separator/>
      </w:r>
    </w:p>
  </w:endnote>
  <w:endnote w:type="continuationSeparator" w:id="0">
    <w:p w:rsidR="004D0F0F" w:rsidRDefault="004D0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274" w:rsidRDefault="00153328" w:rsidP="00FC5B04">
    <w:pPr>
      <w:pStyle w:val="Footer"/>
      <w:framePr w:wrap="around" w:vAnchor="text" w:hAnchor="margin" w:xAlign="center" w:y="1"/>
      <w:rPr>
        <w:rStyle w:val="PageNumber"/>
      </w:rPr>
    </w:pPr>
    <w:r>
      <w:rPr>
        <w:rStyle w:val="PageNumber"/>
      </w:rPr>
      <w:fldChar w:fldCharType="begin"/>
    </w:r>
    <w:r w:rsidR="00F40274">
      <w:rPr>
        <w:rStyle w:val="PageNumber"/>
      </w:rPr>
      <w:instrText xml:space="preserve">PAGE  </w:instrText>
    </w:r>
    <w:r>
      <w:rPr>
        <w:rStyle w:val="PageNumber"/>
      </w:rPr>
      <w:fldChar w:fldCharType="end"/>
    </w:r>
  </w:p>
  <w:p w:rsidR="00F40274" w:rsidRDefault="00F402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0F" w:rsidRDefault="004D0F0F">
      <w:r>
        <w:separator/>
      </w:r>
    </w:p>
  </w:footnote>
  <w:footnote w:type="continuationSeparator" w:id="0">
    <w:p w:rsidR="004D0F0F" w:rsidRDefault="004D0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C27" w:rsidRDefault="00153328">
    <w:pPr>
      <w:pStyle w:val="Header"/>
      <w:jc w:val="center"/>
    </w:pPr>
    <w:fldSimple w:instr="PAGE   \* MERGEFORMAT">
      <w:r w:rsidR="00195C41">
        <w:rPr>
          <w:noProof/>
        </w:rPr>
        <w:t>2</w:t>
      </w:r>
    </w:fldSimple>
  </w:p>
  <w:p w:rsidR="00B16C27" w:rsidRDefault="00B16C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AD8" w:rsidRDefault="00153328" w:rsidP="00274D83">
    <w:pPr>
      <w:pStyle w:val="Header"/>
      <w:jc w:val="center"/>
    </w:pPr>
    <w:fldSimple w:instr="PAGE   \* MERGEFORMAT">
      <w:r w:rsidR="00195C4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7CB2491"/>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1555"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3">
    <w:nsid w:val="328E3DE4"/>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4">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5">
    <w:nsid w:val="49936358"/>
    <w:multiLevelType w:val="hybridMultilevel"/>
    <w:tmpl w:val="C8C00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3802ABA"/>
    <w:multiLevelType w:val="hybridMultilevel"/>
    <w:tmpl w:val="D0502F04"/>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7">
    <w:nsid w:val="59C93E2B"/>
    <w:multiLevelType w:val="multilevel"/>
    <w:tmpl w:val="8A380A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130B0C"/>
    <w:multiLevelType w:val="hybridMultilevel"/>
    <w:tmpl w:val="FE50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C64823"/>
    <w:multiLevelType w:val="multilevel"/>
    <w:tmpl w:val="6AFA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3"/>
  </w:num>
  <w:num w:numId="16">
    <w:abstractNumId w:val="17"/>
  </w:num>
  <w:num w:numId="17">
    <w:abstractNumId w:val="19"/>
  </w:num>
  <w:num w:numId="18">
    <w:abstractNumId w:val="16"/>
  </w:num>
  <w:num w:numId="19">
    <w:abstractNumId w:val="15"/>
  </w:num>
  <w:num w:numId="20">
    <w:abstractNumId w:val="1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02A47"/>
    <w:rsid w:val="00015C1C"/>
    <w:rsid w:val="00031046"/>
    <w:rsid w:val="00034A32"/>
    <w:rsid w:val="00036C87"/>
    <w:rsid w:val="00043665"/>
    <w:rsid w:val="000557E5"/>
    <w:rsid w:val="00063937"/>
    <w:rsid w:val="0006513B"/>
    <w:rsid w:val="00075112"/>
    <w:rsid w:val="000770B3"/>
    <w:rsid w:val="00080B4D"/>
    <w:rsid w:val="00081AA0"/>
    <w:rsid w:val="00086082"/>
    <w:rsid w:val="000B2F1C"/>
    <w:rsid w:val="000B53FF"/>
    <w:rsid w:val="000E28DE"/>
    <w:rsid w:val="000E639B"/>
    <w:rsid w:val="000E64EE"/>
    <w:rsid w:val="000F02B9"/>
    <w:rsid w:val="000F0883"/>
    <w:rsid w:val="000F2C8F"/>
    <w:rsid w:val="000F60E1"/>
    <w:rsid w:val="0011244C"/>
    <w:rsid w:val="00113FA4"/>
    <w:rsid w:val="0012344A"/>
    <w:rsid w:val="001320C6"/>
    <w:rsid w:val="00142071"/>
    <w:rsid w:val="00153328"/>
    <w:rsid w:val="00160AE8"/>
    <w:rsid w:val="0016380C"/>
    <w:rsid w:val="001846FC"/>
    <w:rsid w:val="00195C41"/>
    <w:rsid w:val="001A24D3"/>
    <w:rsid w:val="001A3F39"/>
    <w:rsid w:val="001A4B3F"/>
    <w:rsid w:val="001A56FA"/>
    <w:rsid w:val="001A7771"/>
    <w:rsid w:val="001C3E51"/>
    <w:rsid w:val="001E3EEB"/>
    <w:rsid w:val="001E69F7"/>
    <w:rsid w:val="00213FBD"/>
    <w:rsid w:val="00230F8D"/>
    <w:rsid w:val="002366F0"/>
    <w:rsid w:val="00250FE0"/>
    <w:rsid w:val="002552C5"/>
    <w:rsid w:val="002558D7"/>
    <w:rsid w:val="00274D83"/>
    <w:rsid w:val="00280703"/>
    <w:rsid w:val="00282C76"/>
    <w:rsid w:val="0029109F"/>
    <w:rsid w:val="00295172"/>
    <w:rsid w:val="00295B45"/>
    <w:rsid w:val="002A0AC9"/>
    <w:rsid w:val="002A34E5"/>
    <w:rsid w:val="002A6ABD"/>
    <w:rsid w:val="002A7D96"/>
    <w:rsid w:val="002B11D7"/>
    <w:rsid w:val="002B401B"/>
    <w:rsid w:val="002C2C11"/>
    <w:rsid w:val="002C2F22"/>
    <w:rsid w:val="002C617C"/>
    <w:rsid w:val="002D48E8"/>
    <w:rsid w:val="002D70A8"/>
    <w:rsid w:val="002E29DF"/>
    <w:rsid w:val="002E5B88"/>
    <w:rsid w:val="0030019B"/>
    <w:rsid w:val="003227BA"/>
    <w:rsid w:val="00331DAA"/>
    <w:rsid w:val="00331DFC"/>
    <w:rsid w:val="00331FEF"/>
    <w:rsid w:val="00332B3A"/>
    <w:rsid w:val="00347F3A"/>
    <w:rsid w:val="00350C04"/>
    <w:rsid w:val="00352266"/>
    <w:rsid w:val="00364DB1"/>
    <w:rsid w:val="0037144B"/>
    <w:rsid w:val="003743A5"/>
    <w:rsid w:val="003801E0"/>
    <w:rsid w:val="003A205B"/>
    <w:rsid w:val="003C6B31"/>
    <w:rsid w:val="003D38AB"/>
    <w:rsid w:val="003D6008"/>
    <w:rsid w:val="0040343B"/>
    <w:rsid w:val="00406406"/>
    <w:rsid w:val="004167F4"/>
    <w:rsid w:val="00417A67"/>
    <w:rsid w:val="00420827"/>
    <w:rsid w:val="00436649"/>
    <w:rsid w:val="0044283F"/>
    <w:rsid w:val="00453414"/>
    <w:rsid w:val="00457848"/>
    <w:rsid w:val="004719BB"/>
    <w:rsid w:val="004720F2"/>
    <w:rsid w:val="004779A0"/>
    <w:rsid w:val="0048070C"/>
    <w:rsid w:val="004812A7"/>
    <w:rsid w:val="004A6AE4"/>
    <w:rsid w:val="004C195D"/>
    <w:rsid w:val="004C2496"/>
    <w:rsid w:val="004C6533"/>
    <w:rsid w:val="004C7BF8"/>
    <w:rsid w:val="004D0F0F"/>
    <w:rsid w:val="004D1463"/>
    <w:rsid w:val="004D2C2D"/>
    <w:rsid w:val="004E0AD8"/>
    <w:rsid w:val="004E604B"/>
    <w:rsid w:val="004F3BE9"/>
    <w:rsid w:val="005056DA"/>
    <w:rsid w:val="00511E96"/>
    <w:rsid w:val="00520ACC"/>
    <w:rsid w:val="00522977"/>
    <w:rsid w:val="00535105"/>
    <w:rsid w:val="0054530F"/>
    <w:rsid w:val="005467D6"/>
    <w:rsid w:val="00556AC3"/>
    <w:rsid w:val="00564CA4"/>
    <w:rsid w:val="00572825"/>
    <w:rsid w:val="00576965"/>
    <w:rsid w:val="005849A9"/>
    <w:rsid w:val="00586112"/>
    <w:rsid w:val="005901C0"/>
    <w:rsid w:val="005C15A2"/>
    <w:rsid w:val="005C1A33"/>
    <w:rsid w:val="005C1A53"/>
    <w:rsid w:val="005C1E8E"/>
    <w:rsid w:val="005C3B52"/>
    <w:rsid w:val="005C75A7"/>
    <w:rsid w:val="005F7F78"/>
    <w:rsid w:val="0061051D"/>
    <w:rsid w:val="00615EC1"/>
    <w:rsid w:val="0062087F"/>
    <w:rsid w:val="00626BF8"/>
    <w:rsid w:val="00636C09"/>
    <w:rsid w:val="00647D2F"/>
    <w:rsid w:val="00671E3E"/>
    <w:rsid w:val="00682737"/>
    <w:rsid w:val="006873B7"/>
    <w:rsid w:val="00696280"/>
    <w:rsid w:val="006A36C2"/>
    <w:rsid w:val="006A7825"/>
    <w:rsid w:val="006B0340"/>
    <w:rsid w:val="006B2898"/>
    <w:rsid w:val="006B2D84"/>
    <w:rsid w:val="006E0F8B"/>
    <w:rsid w:val="006E17A3"/>
    <w:rsid w:val="006E520C"/>
    <w:rsid w:val="006E5484"/>
    <w:rsid w:val="006E5AD0"/>
    <w:rsid w:val="006E794D"/>
    <w:rsid w:val="00706664"/>
    <w:rsid w:val="00706E4A"/>
    <w:rsid w:val="007101E3"/>
    <w:rsid w:val="00721A43"/>
    <w:rsid w:val="00752CD0"/>
    <w:rsid w:val="00762A41"/>
    <w:rsid w:val="0076540F"/>
    <w:rsid w:val="00774FE4"/>
    <w:rsid w:val="00781AD5"/>
    <w:rsid w:val="00783931"/>
    <w:rsid w:val="00785F0A"/>
    <w:rsid w:val="00794764"/>
    <w:rsid w:val="007C06B6"/>
    <w:rsid w:val="007C5D4B"/>
    <w:rsid w:val="007C79FD"/>
    <w:rsid w:val="007E0EFD"/>
    <w:rsid w:val="007E51EA"/>
    <w:rsid w:val="007E5A8E"/>
    <w:rsid w:val="007F0B02"/>
    <w:rsid w:val="007F391E"/>
    <w:rsid w:val="007F7543"/>
    <w:rsid w:val="008007C1"/>
    <w:rsid w:val="0080715C"/>
    <w:rsid w:val="00807CC9"/>
    <w:rsid w:val="00814475"/>
    <w:rsid w:val="00815DD3"/>
    <w:rsid w:val="00824041"/>
    <w:rsid w:val="008302BD"/>
    <w:rsid w:val="00830825"/>
    <w:rsid w:val="008420FC"/>
    <w:rsid w:val="0084463A"/>
    <w:rsid w:val="00847C58"/>
    <w:rsid w:val="008778EE"/>
    <w:rsid w:val="00884798"/>
    <w:rsid w:val="008A07BC"/>
    <w:rsid w:val="008A092E"/>
    <w:rsid w:val="008A624C"/>
    <w:rsid w:val="008B181F"/>
    <w:rsid w:val="008B219D"/>
    <w:rsid w:val="008B3C5C"/>
    <w:rsid w:val="008C69EA"/>
    <w:rsid w:val="008D113F"/>
    <w:rsid w:val="008D6750"/>
    <w:rsid w:val="008E114E"/>
    <w:rsid w:val="008F2F67"/>
    <w:rsid w:val="008F36AA"/>
    <w:rsid w:val="008F756F"/>
    <w:rsid w:val="00926DDA"/>
    <w:rsid w:val="00942449"/>
    <w:rsid w:val="00942A4B"/>
    <w:rsid w:val="00944C1D"/>
    <w:rsid w:val="00944DBF"/>
    <w:rsid w:val="00960914"/>
    <w:rsid w:val="00961B54"/>
    <w:rsid w:val="009726C2"/>
    <w:rsid w:val="00975404"/>
    <w:rsid w:val="009761B7"/>
    <w:rsid w:val="009821A5"/>
    <w:rsid w:val="0098223A"/>
    <w:rsid w:val="009834F6"/>
    <w:rsid w:val="00983538"/>
    <w:rsid w:val="00984EE2"/>
    <w:rsid w:val="00990DCC"/>
    <w:rsid w:val="0099517A"/>
    <w:rsid w:val="00996242"/>
    <w:rsid w:val="009A0FC9"/>
    <w:rsid w:val="009B2E92"/>
    <w:rsid w:val="009C11D1"/>
    <w:rsid w:val="009D6CE3"/>
    <w:rsid w:val="009E191A"/>
    <w:rsid w:val="009F239E"/>
    <w:rsid w:val="009F3C27"/>
    <w:rsid w:val="009F62D4"/>
    <w:rsid w:val="009F6668"/>
    <w:rsid w:val="00A05691"/>
    <w:rsid w:val="00A05A80"/>
    <w:rsid w:val="00A11436"/>
    <w:rsid w:val="00A12903"/>
    <w:rsid w:val="00A329A0"/>
    <w:rsid w:val="00A32CE9"/>
    <w:rsid w:val="00A34B4A"/>
    <w:rsid w:val="00A42C37"/>
    <w:rsid w:val="00A51DCE"/>
    <w:rsid w:val="00A60E94"/>
    <w:rsid w:val="00A70474"/>
    <w:rsid w:val="00A74B6A"/>
    <w:rsid w:val="00A8402B"/>
    <w:rsid w:val="00AA4DAC"/>
    <w:rsid w:val="00AA4DEF"/>
    <w:rsid w:val="00AB16F8"/>
    <w:rsid w:val="00AB1D67"/>
    <w:rsid w:val="00AB1DEB"/>
    <w:rsid w:val="00AC36F2"/>
    <w:rsid w:val="00AD4514"/>
    <w:rsid w:val="00AE1103"/>
    <w:rsid w:val="00AF050C"/>
    <w:rsid w:val="00AF6FD1"/>
    <w:rsid w:val="00B0594B"/>
    <w:rsid w:val="00B16C27"/>
    <w:rsid w:val="00B17304"/>
    <w:rsid w:val="00B233F4"/>
    <w:rsid w:val="00B268CB"/>
    <w:rsid w:val="00B35AE4"/>
    <w:rsid w:val="00B42A46"/>
    <w:rsid w:val="00B45A49"/>
    <w:rsid w:val="00B62255"/>
    <w:rsid w:val="00B70E88"/>
    <w:rsid w:val="00B77EB2"/>
    <w:rsid w:val="00B81436"/>
    <w:rsid w:val="00B979D9"/>
    <w:rsid w:val="00BA05C0"/>
    <w:rsid w:val="00BA2DF0"/>
    <w:rsid w:val="00BB7270"/>
    <w:rsid w:val="00BD14E0"/>
    <w:rsid w:val="00BF1E66"/>
    <w:rsid w:val="00BF5BB9"/>
    <w:rsid w:val="00C028DB"/>
    <w:rsid w:val="00C2209A"/>
    <w:rsid w:val="00C31C30"/>
    <w:rsid w:val="00C33C1C"/>
    <w:rsid w:val="00C361D7"/>
    <w:rsid w:val="00C44B9F"/>
    <w:rsid w:val="00C54430"/>
    <w:rsid w:val="00C60275"/>
    <w:rsid w:val="00C72238"/>
    <w:rsid w:val="00C72F70"/>
    <w:rsid w:val="00C76426"/>
    <w:rsid w:val="00C86E86"/>
    <w:rsid w:val="00CA4C1D"/>
    <w:rsid w:val="00CB0E6E"/>
    <w:rsid w:val="00CC1310"/>
    <w:rsid w:val="00CC1E9F"/>
    <w:rsid w:val="00CC30A4"/>
    <w:rsid w:val="00CD7637"/>
    <w:rsid w:val="00CD7E9C"/>
    <w:rsid w:val="00CE7451"/>
    <w:rsid w:val="00D0052F"/>
    <w:rsid w:val="00D0439F"/>
    <w:rsid w:val="00D06CBB"/>
    <w:rsid w:val="00D11D89"/>
    <w:rsid w:val="00D27350"/>
    <w:rsid w:val="00D33184"/>
    <w:rsid w:val="00D364CC"/>
    <w:rsid w:val="00D40416"/>
    <w:rsid w:val="00D53BDF"/>
    <w:rsid w:val="00D62120"/>
    <w:rsid w:val="00D62A19"/>
    <w:rsid w:val="00D631AA"/>
    <w:rsid w:val="00D64EC8"/>
    <w:rsid w:val="00D717E8"/>
    <w:rsid w:val="00D82ED5"/>
    <w:rsid w:val="00D84078"/>
    <w:rsid w:val="00D87E06"/>
    <w:rsid w:val="00D953E0"/>
    <w:rsid w:val="00D972BC"/>
    <w:rsid w:val="00DB232F"/>
    <w:rsid w:val="00DC5319"/>
    <w:rsid w:val="00DC53E3"/>
    <w:rsid w:val="00DD12A7"/>
    <w:rsid w:val="00DE1DC8"/>
    <w:rsid w:val="00DE2C48"/>
    <w:rsid w:val="00DE3357"/>
    <w:rsid w:val="00DE5518"/>
    <w:rsid w:val="00DF6EB6"/>
    <w:rsid w:val="00DF7376"/>
    <w:rsid w:val="00E01761"/>
    <w:rsid w:val="00E0253D"/>
    <w:rsid w:val="00E03CCE"/>
    <w:rsid w:val="00E071ED"/>
    <w:rsid w:val="00E11D37"/>
    <w:rsid w:val="00E11E63"/>
    <w:rsid w:val="00E31B05"/>
    <w:rsid w:val="00E52E0D"/>
    <w:rsid w:val="00E7035D"/>
    <w:rsid w:val="00E87BFC"/>
    <w:rsid w:val="00E87E61"/>
    <w:rsid w:val="00E90BCA"/>
    <w:rsid w:val="00E953FD"/>
    <w:rsid w:val="00EA2240"/>
    <w:rsid w:val="00EB04DE"/>
    <w:rsid w:val="00EB0C42"/>
    <w:rsid w:val="00EB17E4"/>
    <w:rsid w:val="00EB207C"/>
    <w:rsid w:val="00EC6A00"/>
    <w:rsid w:val="00ED0B4C"/>
    <w:rsid w:val="00ED5099"/>
    <w:rsid w:val="00EE0667"/>
    <w:rsid w:val="00EE12DF"/>
    <w:rsid w:val="00EE4DB6"/>
    <w:rsid w:val="00F033ED"/>
    <w:rsid w:val="00F15B0C"/>
    <w:rsid w:val="00F20868"/>
    <w:rsid w:val="00F25F89"/>
    <w:rsid w:val="00F40274"/>
    <w:rsid w:val="00F55C1E"/>
    <w:rsid w:val="00F57C66"/>
    <w:rsid w:val="00F60D5D"/>
    <w:rsid w:val="00F62C01"/>
    <w:rsid w:val="00F83AFF"/>
    <w:rsid w:val="00F90263"/>
    <w:rsid w:val="00F92ED2"/>
    <w:rsid w:val="00FB6A30"/>
    <w:rsid w:val="00FC25B7"/>
    <w:rsid w:val="00FC368F"/>
    <w:rsid w:val="00FC40EC"/>
    <w:rsid w:val="00FC5B04"/>
    <w:rsid w:val="00FD3F0C"/>
    <w:rsid w:val="00FE7E37"/>
    <w:rsid w:val="00FF1BE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D62120"/>
    <w:pPr>
      <w:keepNext/>
      <w:spacing w:before="240" w:after="60"/>
      <w:outlineLvl w:val="2"/>
    </w:pPr>
    <w:rPr>
      <w:rFonts w:ascii="Cambria" w:eastAsia="Times New Roman" w:hAnsi="Cambria"/>
      <w:b/>
      <w:bCs/>
      <w:sz w:val="26"/>
      <w:szCs w:val="26"/>
      <w:lang/>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styleId="Header">
    <w:name w:val="header"/>
    <w:basedOn w:val="Normal"/>
    <w:link w:val="HeaderChar"/>
    <w:uiPriority w:val="99"/>
    <w:unhideWhenUsed/>
    <w:rsid w:val="00960914"/>
    <w:pPr>
      <w:tabs>
        <w:tab w:val="center" w:pos="4819"/>
        <w:tab w:val="right" w:pos="9638"/>
      </w:tabs>
    </w:pPr>
    <w:rPr>
      <w:lang/>
    </w:rPr>
  </w:style>
  <w:style w:type="character" w:customStyle="1" w:styleId="HeaderChar">
    <w:name w:val="Header Char"/>
    <w:link w:val="Header"/>
    <w:uiPriority w:val="99"/>
    <w:rsid w:val="00960914"/>
    <w:rPr>
      <w:sz w:val="22"/>
      <w:szCs w:val="22"/>
      <w:lang w:eastAsia="en-US"/>
    </w:rPr>
  </w:style>
  <w:style w:type="character" w:styleId="Hyperlink">
    <w:name w:val="Hyperlink"/>
    <w:uiPriority w:val="99"/>
    <w:unhideWhenUsed/>
    <w:rsid w:val="00142071"/>
    <w:rPr>
      <w:color w:val="0000FF"/>
      <w:u w:val="single"/>
    </w:rPr>
  </w:style>
  <w:style w:type="paragraph" w:styleId="ListParagraph">
    <w:name w:val="List Paragraph"/>
    <w:basedOn w:val="Normal"/>
    <w:uiPriority w:val="34"/>
    <w:qFormat/>
    <w:rsid w:val="000E639B"/>
    <w:pPr>
      <w:ind w:left="720"/>
      <w:contextualSpacing/>
    </w:pPr>
  </w:style>
  <w:style w:type="character" w:styleId="FollowedHyperlink">
    <w:name w:val="FollowedHyperlink"/>
    <w:uiPriority w:val="99"/>
    <w:semiHidden/>
    <w:unhideWhenUsed/>
    <w:rsid w:val="004C195D"/>
    <w:rPr>
      <w:color w:val="800080"/>
      <w:u w:val="single"/>
    </w:rPr>
  </w:style>
  <w:style w:type="paragraph" w:customStyle="1" w:styleId="Standard">
    <w:name w:val="Standard"/>
    <w:rsid w:val="001320C6"/>
    <w:pPr>
      <w:suppressAutoHyphens/>
      <w:autoSpaceDN w:val="0"/>
      <w:ind w:firstLine="567"/>
      <w:jc w:val="both"/>
      <w:textAlignment w:val="baseline"/>
    </w:pPr>
    <w:rPr>
      <w:rFonts w:ascii="Times New Roman" w:eastAsia="Times New Roman" w:hAnsi="Times New Roman"/>
      <w:kern w:val="3"/>
      <w:sz w:val="26"/>
      <w:lang w:eastAsia="zh-CN"/>
    </w:rPr>
  </w:style>
  <w:style w:type="character" w:customStyle="1" w:styleId="Heading3Char">
    <w:name w:val="Heading 3 Char"/>
    <w:link w:val="Heading3"/>
    <w:uiPriority w:val="9"/>
    <w:rsid w:val="00D62120"/>
    <w:rPr>
      <w:rFonts w:ascii="Cambria" w:eastAsia="Times New Roman" w:hAnsi="Cambria"/>
      <w:b/>
      <w:bCs/>
      <w:sz w:val="26"/>
      <w:szCs w:val="26"/>
      <w:lang w:val="lt-LT"/>
    </w:rPr>
  </w:style>
  <w:style w:type="paragraph" w:styleId="NormalWeb">
    <w:name w:val="Normal (Web)"/>
    <w:basedOn w:val="Normal"/>
    <w:uiPriority w:val="99"/>
    <w:unhideWhenUsed/>
    <w:rsid w:val="001E69F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d2edcug0">
    <w:name w:val="d2edcug0"/>
    <w:basedOn w:val="DefaultParagraphFont"/>
    <w:rsid w:val="003D6008"/>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18312280">
      <w:bodyDiv w:val="1"/>
      <w:marLeft w:val="0"/>
      <w:marRight w:val="0"/>
      <w:marTop w:val="0"/>
      <w:marBottom w:val="0"/>
      <w:divBdr>
        <w:top w:val="none" w:sz="0" w:space="0" w:color="auto"/>
        <w:left w:val="none" w:sz="0" w:space="0" w:color="auto"/>
        <w:bottom w:val="none" w:sz="0" w:space="0" w:color="auto"/>
        <w:right w:val="none" w:sz="0" w:space="0" w:color="auto"/>
      </w:divBdr>
    </w:div>
    <w:div w:id="77291590">
      <w:bodyDiv w:val="1"/>
      <w:marLeft w:val="0"/>
      <w:marRight w:val="0"/>
      <w:marTop w:val="0"/>
      <w:marBottom w:val="0"/>
      <w:divBdr>
        <w:top w:val="none" w:sz="0" w:space="0" w:color="auto"/>
        <w:left w:val="none" w:sz="0" w:space="0" w:color="auto"/>
        <w:bottom w:val="none" w:sz="0" w:space="0" w:color="auto"/>
        <w:right w:val="none" w:sz="0" w:space="0" w:color="auto"/>
      </w:divBdr>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166674901">
      <w:bodyDiv w:val="1"/>
      <w:marLeft w:val="0"/>
      <w:marRight w:val="0"/>
      <w:marTop w:val="0"/>
      <w:marBottom w:val="0"/>
      <w:divBdr>
        <w:top w:val="none" w:sz="0" w:space="0" w:color="auto"/>
        <w:left w:val="none" w:sz="0" w:space="0" w:color="auto"/>
        <w:bottom w:val="none" w:sz="0" w:space="0" w:color="auto"/>
        <w:right w:val="none" w:sz="0" w:space="0" w:color="auto"/>
      </w:divBdr>
    </w:div>
    <w:div w:id="241646771">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381448113">
      <w:bodyDiv w:val="1"/>
      <w:marLeft w:val="0"/>
      <w:marRight w:val="0"/>
      <w:marTop w:val="0"/>
      <w:marBottom w:val="0"/>
      <w:divBdr>
        <w:top w:val="none" w:sz="0" w:space="0" w:color="auto"/>
        <w:left w:val="none" w:sz="0" w:space="0" w:color="auto"/>
        <w:bottom w:val="none" w:sz="0" w:space="0" w:color="auto"/>
        <w:right w:val="none" w:sz="0" w:space="0" w:color="auto"/>
      </w:divBdr>
    </w:div>
    <w:div w:id="382946773">
      <w:bodyDiv w:val="1"/>
      <w:marLeft w:val="0"/>
      <w:marRight w:val="0"/>
      <w:marTop w:val="0"/>
      <w:marBottom w:val="0"/>
      <w:divBdr>
        <w:top w:val="none" w:sz="0" w:space="0" w:color="auto"/>
        <w:left w:val="none" w:sz="0" w:space="0" w:color="auto"/>
        <w:bottom w:val="none" w:sz="0" w:space="0" w:color="auto"/>
        <w:right w:val="none" w:sz="0" w:space="0" w:color="auto"/>
      </w:divBdr>
    </w:div>
    <w:div w:id="631134815">
      <w:bodyDiv w:val="1"/>
      <w:marLeft w:val="0"/>
      <w:marRight w:val="0"/>
      <w:marTop w:val="0"/>
      <w:marBottom w:val="0"/>
      <w:divBdr>
        <w:top w:val="none" w:sz="0" w:space="0" w:color="auto"/>
        <w:left w:val="none" w:sz="0" w:space="0" w:color="auto"/>
        <w:bottom w:val="none" w:sz="0" w:space="0" w:color="auto"/>
        <w:right w:val="none" w:sz="0" w:space="0" w:color="auto"/>
      </w:divBdr>
    </w:div>
    <w:div w:id="731461728">
      <w:bodyDiv w:val="1"/>
      <w:marLeft w:val="0"/>
      <w:marRight w:val="0"/>
      <w:marTop w:val="0"/>
      <w:marBottom w:val="0"/>
      <w:divBdr>
        <w:top w:val="none" w:sz="0" w:space="0" w:color="auto"/>
        <w:left w:val="none" w:sz="0" w:space="0" w:color="auto"/>
        <w:bottom w:val="none" w:sz="0" w:space="0" w:color="auto"/>
        <w:right w:val="none" w:sz="0" w:space="0" w:color="auto"/>
      </w:divBdr>
    </w:div>
    <w:div w:id="795099243">
      <w:bodyDiv w:val="1"/>
      <w:marLeft w:val="0"/>
      <w:marRight w:val="0"/>
      <w:marTop w:val="0"/>
      <w:marBottom w:val="0"/>
      <w:divBdr>
        <w:top w:val="none" w:sz="0" w:space="0" w:color="auto"/>
        <w:left w:val="none" w:sz="0" w:space="0" w:color="auto"/>
        <w:bottom w:val="none" w:sz="0" w:space="0" w:color="auto"/>
        <w:right w:val="none" w:sz="0" w:space="0" w:color="auto"/>
      </w:divBdr>
    </w:div>
    <w:div w:id="822815106">
      <w:bodyDiv w:val="1"/>
      <w:marLeft w:val="0"/>
      <w:marRight w:val="0"/>
      <w:marTop w:val="0"/>
      <w:marBottom w:val="0"/>
      <w:divBdr>
        <w:top w:val="none" w:sz="0" w:space="0" w:color="auto"/>
        <w:left w:val="none" w:sz="0" w:space="0" w:color="auto"/>
        <w:bottom w:val="none" w:sz="0" w:space="0" w:color="auto"/>
        <w:right w:val="none" w:sz="0" w:space="0" w:color="auto"/>
      </w:divBdr>
    </w:div>
    <w:div w:id="849635478">
      <w:bodyDiv w:val="1"/>
      <w:marLeft w:val="0"/>
      <w:marRight w:val="0"/>
      <w:marTop w:val="0"/>
      <w:marBottom w:val="0"/>
      <w:divBdr>
        <w:top w:val="none" w:sz="0" w:space="0" w:color="auto"/>
        <w:left w:val="none" w:sz="0" w:space="0" w:color="auto"/>
        <w:bottom w:val="none" w:sz="0" w:space="0" w:color="auto"/>
        <w:right w:val="none" w:sz="0" w:space="0" w:color="auto"/>
      </w:divBdr>
    </w:div>
    <w:div w:id="861631378">
      <w:bodyDiv w:val="1"/>
      <w:marLeft w:val="0"/>
      <w:marRight w:val="0"/>
      <w:marTop w:val="0"/>
      <w:marBottom w:val="0"/>
      <w:divBdr>
        <w:top w:val="none" w:sz="0" w:space="0" w:color="auto"/>
        <w:left w:val="none" w:sz="0" w:space="0" w:color="auto"/>
        <w:bottom w:val="none" w:sz="0" w:space="0" w:color="auto"/>
        <w:right w:val="none" w:sz="0" w:space="0" w:color="auto"/>
      </w:divBdr>
    </w:div>
    <w:div w:id="1031957979">
      <w:bodyDiv w:val="1"/>
      <w:marLeft w:val="0"/>
      <w:marRight w:val="0"/>
      <w:marTop w:val="0"/>
      <w:marBottom w:val="0"/>
      <w:divBdr>
        <w:top w:val="none" w:sz="0" w:space="0" w:color="auto"/>
        <w:left w:val="none" w:sz="0" w:space="0" w:color="auto"/>
        <w:bottom w:val="none" w:sz="0" w:space="0" w:color="auto"/>
        <w:right w:val="none" w:sz="0" w:space="0" w:color="auto"/>
      </w:divBdr>
    </w:div>
    <w:div w:id="1086733957">
      <w:bodyDiv w:val="1"/>
      <w:marLeft w:val="0"/>
      <w:marRight w:val="0"/>
      <w:marTop w:val="0"/>
      <w:marBottom w:val="0"/>
      <w:divBdr>
        <w:top w:val="none" w:sz="0" w:space="0" w:color="auto"/>
        <w:left w:val="none" w:sz="0" w:space="0" w:color="auto"/>
        <w:bottom w:val="none" w:sz="0" w:space="0" w:color="auto"/>
        <w:right w:val="none" w:sz="0" w:space="0" w:color="auto"/>
      </w:divBdr>
    </w:div>
    <w:div w:id="1163743624">
      <w:bodyDiv w:val="1"/>
      <w:marLeft w:val="0"/>
      <w:marRight w:val="0"/>
      <w:marTop w:val="0"/>
      <w:marBottom w:val="0"/>
      <w:divBdr>
        <w:top w:val="none" w:sz="0" w:space="0" w:color="auto"/>
        <w:left w:val="none" w:sz="0" w:space="0" w:color="auto"/>
        <w:bottom w:val="none" w:sz="0" w:space="0" w:color="auto"/>
        <w:right w:val="none" w:sz="0" w:space="0" w:color="auto"/>
      </w:divBdr>
    </w:div>
    <w:div w:id="1173762172">
      <w:bodyDiv w:val="1"/>
      <w:marLeft w:val="0"/>
      <w:marRight w:val="0"/>
      <w:marTop w:val="0"/>
      <w:marBottom w:val="0"/>
      <w:divBdr>
        <w:top w:val="none" w:sz="0" w:space="0" w:color="auto"/>
        <w:left w:val="none" w:sz="0" w:space="0" w:color="auto"/>
        <w:bottom w:val="none" w:sz="0" w:space="0" w:color="auto"/>
        <w:right w:val="none" w:sz="0" w:space="0" w:color="auto"/>
      </w:divBdr>
    </w:div>
    <w:div w:id="1201164600">
      <w:bodyDiv w:val="1"/>
      <w:marLeft w:val="0"/>
      <w:marRight w:val="0"/>
      <w:marTop w:val="0"/>
      <w:marBottom w:val="0"/>
      <w:divBdr>
        <w:top w:val="none" w:sz="0" w:space="0" w:color="auto"/>
        <w:left w:val="none" w:sz="0" w:space="0" w:color="auto"/>
        <w:bottom w:val="none" w:sz="0" w:space="0" w:color="auto"/>
        <w:right w:val="none" w:sz="0" w:space="0" w:color="auto"/>
      </w:divBdr>
    </w:div>
    <w:div w:id="1291209530">
      <w:bodyDiv w:val="1"/>
      <w:marLeft w:val="0"/>
      <w:marRight w:val="0"/>
      <w:marTop w:val="0"/>
      <w:marBottom w:val="0"/>
      <w:divBdr>
        <w:top w:val="none" w:sz="0" w:space="0" w:color="auto"/>
        <w:left w:val="none" w:sz="0" w:space="0" w:color="auto"/>
        <w:bottom w:val="none" w:sz="0" w:space="0" w:color="auto"/>
        <w:right w:val="none" w:sz="0" w:space="0" w:color="auto"/>
      </w:divBdr>
    </w:div>
    <w:div w:id="1344671351">
      <w:bodyDiv w:val="1"/>
      <w:marLeft w:val="0"/>
      <w:marRight w:val="0"/>
      <w:marTop w:val="0"/>
      <w:marBottom w:val="0"/>
      <w:divBdr>
        <w:top w:val="none" w:sz="0" w:space="0" w:color="auto"/>
        <w:left w:val="none" w:sz="0" w:space="0" w:color="auto"/>
        <w:bottom w:val="none" w:sz="0" w:space="0" w:color="auto"/>
        <w:right w:val="none" w:sz="0" w:space="0" w:color="auto"/>
      </w:divBdr>
    </w:div>
    <w:div w:id="1535464337">
      <w:bodyDiv w:val="1"/>
      <w:marLeft w:val="0"/>
      <w:marRight w:val="0"/>
      <w:marTop w:val="0"/>
      <w:marBottom w:val="0"/>
      <w:divBdr>
        <w:top w:val="none" w:sz="0" w:space="0" w:color="auto"/>
        <w:left w:val="none" w:sz="0" w:space="0" w:color="auto"/>
        <w:bottom w:val="none" w:sz="0" w:space="0" w:color="auto"/>
        <w:right w:val="none" w:sz="0" w:space="0" w:color="auto"/>
      </w:divBdr>
    </w:div>
    <w:div w:id="1603028007">
      <w:bodyDiv w:val="1"/>
      <w:marLeft w:val="0"/>
      <w:marRight w:val="0"/>
      <w:marTop w:val="0"/>
      <w:marBottom w:val="0"/>
      <w:divBdr>
        <w:top w:val="none" w:sz="0" w:space="0" w:color="auto"/>
        <w:left w:val="none" w:sz="0" w:space="0" w:color="auto"/>
        <w:bottom w:val="none" w:sz="0" w:space="0" w:color="auto"/>
        <w:right w:val="none" w:sz="0" w:space="0" w:color="auto"/>
      </w:divBdr>
    </w:div>
    <w:div w:id="1655136815">
      <w:bodyDiv w:val="1"/>
      <w:marLeft w:val="0"/>
      <w:marRight w:val="0"/>
      <w:marTop w:val="0"/>
      <w:marBottom w:val="0"/>
      <w:divBdr>
        <w:top w:val="none" w:sz="0" w:space="0" w:color="auto"/>
        <w:left w:val="none" w:sz="0" w:space="0" w:color="auto"/>
        <w:bottom w:val="none" w:sz="0" w:space="0" w:color="auto"/>
        <w:right w:val="none" w:sz="0" w:space="0" w:color="auto"/>
      </w:divBdr>
    </w:div>
    <w:div w:id="1659456641">
      <w:bodyDiv w:val="1"/>
      <w:marLeft w:val="0"/>
      <w:marRight w:val="0"/>
      <w:marTop w:val="0"/>
      <w:marBottom w:val="0"/>
      <w:divBdr>
        <w:top w:val="none" w:sz="0" w:space="0" w:color="auto"/>
        <w:left w:val="none" w:sz="0" w:space="0" w:color="auto"/>
        <w:bottom w:val="none" w:sz="0" w:space="0" w:color="auto"/>
        <w:right w:val="none" w:sz="0" w:space="0" w:color="auto"/>
      </w:divBdr>
    </w:div>
    <w:div w:id="1691487528">
      <w:bodyDiv w:val="1"/>
      <w:marLeft w:val="0"/>
      <w:marRight w:val="0"/>
      <w:marTop w:val="0"/>
      <w:marBottom w:val="0"/>
      <w:divBdr>
        <w:top w:val="none" w:sz="0" w:space="0" w:color="auto"/>
        <w:left w:val="none" w:sz="0" w:space="0" w:color="auto"/>
        <w:bottom w:val="none" w:sz="0" w:space="0" w:color="auto"/>
        <w:right w:val="none" w:sz="0" w:space="0" w:color="auto"/>
      </w:divBdr>
    </w:div>
    <w:div w:id="1857765423">
      <w:bodyDiv w:val="1"/>
      <w:marLeft w:val="0"/>
      <w:marRight w:val="0"/>
      <w:marTop w:val="0"/>
      <w:marBottom w:val="0"/>
      <w:divBdr>
        <w:top w:val="none" w:sz="0" w:space="0" w:color="auto"/>
        <w:left w:val="none" w:sz="0" w:space="0" w:color="auto"/>
        <w:bottom w:val="none" w:sz="0" w:space="0" w:color="auto"/>
        <w:right w:val="none" w:sz="0" w:space="0" w:color="auto"/>
      </w:divBdr>
    </w:div>
    <w:div w:id="1871457635">
      <w:bodyDiv w:val="1"/>
      <w:marLeft w:val="0"/>
      <w:marRight w:val="0"/>
      <w:marTop w:val="0"/>
      <w:marBottom w:val="0"/>
      <w:divBdr>
        <w:top w:val="none" w:sz="0" w:space="0" w:color="auto"/>
        <w:left w:val="none" w:sz="0" w:space="0" w:color="auto"/>
        <w:bottom w:val="none" w:sz="0" w:space="0" w:color="auto"/>
        <w:right w:val="none" w:sz="0" w:space="0" w:color="auto"/>
      </w:divBdr>
    </w:div>
    <w:div w:id="1893272871">
      <w:bodyDiv w:val="1"/>
      <w:marLeft w:val="0"/>
      <w:marRight w:val="0"/>
      <w:marTop w:val="0"/>
      <w:marBottom w:val="0"/>
      <w:divBdr>
        <w:top w:val="none" w:sz="0" w:space="0" w:color="auto"/>
        <w:left w:val="none" w:sz="0" w:space="0" w:color="auto"/>
        <w:bottom w:val="none" w:sz="0" w:space="0" w:color="auto"/>
        <w:right w:val="none" w:sz="0" w:space="0" w:color="auto"/>
      </w:divBdr>
    </w:div>
    <w:div w:id="1986742536">
      <w:bodyDiv w:val="1"/>
      <w:marLeft w:val="0"/>
      <w:marRight w:val="0"/>
      <w:marTop w:val="0"/>
      <w:marBottom w:val="0"/>
      <w:divBdr>
        <w:top w:val="none" w:sz="0" w:space="0" w:color="auto"/>
        <w:left w:val="none" w:sz="0" w:space="0" w:color="auto"/>
        <w:bottom w:val="none" w:sz="0" w:space="0" w:color="auto"/>
        <w:right w:val="none" w:sz="0" w:space="0" w:color="auto"/>
      </w:divBdr>
    </w:div>
    <w:div w:id="2060201937">
      <w:bodyDiv w:val="1"/>
      <w:marLeft w:val="0"/>
      <w:marRight w:val="0"/>
      <w:marTop w:val="0"/>
      <w:marBottom w:val="0"/>
      <w:divBdr>
        <w:top w:val="none" w:sz="0" w:space="0" w:color="auto"/>
        <w:left w:val="none" w:sz="0" w:space="0" w:color="auto"/>
        <w:bottom w:val="none" w:sz="0" w:space="0" w:color="auto"/>
        <w:right w:val="none" w:sz="0" w:space="0" w:color="auto"/>
      </w:divBdr>
      <w:divsChild>
        <w:div w:id="62533906">
          <w:marLeft w:val="0"/>
          <w:marRight w:val="0"/>
          <w:marTop w:val="0"/>
          <w:marBottom w:val="0"/>
          <w:divBdr>
            <w:top w:val="none" w:sz="0" w:space="0" w:color="auto"/>
            <w:left w:val="none" w:sz="0" w:space="0" w:color="auto"/>
            <w:bottom w:val="none" w:sz="0" w:space="0" w:color="auto"/>
            <w:right w:val="none" w:sz="0" w:space="0" w:color="auto"/>
          </w:divBdr>
        </w:div>
        <w:div w:id="120224991">
          <w:marLeft w:val="0"/>
          <w:marRight w:val="0"/>
          <w:marTop w:val="0"/>
          <w:marBottom w:val="0"/>
          <w:divBdr>
            <w:top w:val="none" w:sz="0" w:space="0" w:color="auto"/>
            <w:left w:val="none" w:sz="0" w:space="0" w:color="auto"/>
            <w:bottom w:val="none" w:sz="0" w:space="0" w:color="auto"/>
            <w:right w:val="none" w:sz="0" w:space="0" w:color="auto"/>
          </w:divBdr>
        </w:div>
        <w:div w:id="123156828">
          <w:marLeft w:val="0"/>
          <w:marRight w:val="0"/>
          <w:marTop w:val="0"/>
          <w:marBottom w:val="0"/>
          <w:divBdr>
            <w:top w:val="none" w:sz="0" w:space="0" w:color="auto"/>
            <w:left w:val="none" w:sz="0" w:space="0" w:color="auto"/>
            <w:bottom w:val="none" w:sz="0" w:space="0" w:color="auto"/>
            <w:right w:val="none" w:sz="0" w:space="0" w:color="auto"/>
          </w:divBdr>
        </w:div>
        <w:div w:id="133718730">
          <w:marLeft w:val="0"/>
          <w:marRight w:val="0"/>
          <w:marTop w:val="0"/>
          <w:marBottom w:val="0"/>
          <w:divBdr>
            <w:top w:val="none" w:sz="0" w:space="0" w:color="auto"/>
            <w:left w:val="none" w:sz="0" w:space="0" w:color="auto"/>
            <w:bottom w:val="none" w:sz="0" w:space="0" w:color="auto"/>
            <w:right w:val="none" w:sz="0" w:space="0" w:color="auto"/>
          </w:divBdr>
        </w:div>
        <w:div w:id="234556358">
          <w:marLeft w:val="0"/>
          <w:marRight w:val="0"/>
          <w:marTop w:val="0"/>
          <w:marBottom w:val="0"/>
          <w:divBdr>
            <w:top w:val="none" w:sz="0" w:space="0" w:color="auto"/>
            <w:left w:val="none" w:sz="0" w:space="0" w:color="auto"/>
            <w:bottom w:val="none" w:sz="0" w:space="0" w:color="auto"/>
            <w:right w:val="none" w:sz="0" w:space="0" w:color="auto"/>
          </w:divBdr>
        </w:div>
        <w:div w:id="251550209">
          <w:marLeft w:val="0"/>
          <w:marRight w:val="0"/>
          <w:marTop w:val="0"/>
          <w:marBottom w:val="0"/>
          <w:divBdr>
            <w:top w:val="none" w:sz="0" w:space="0" w:color="auto"/>
            <w:left w:val="none" w:sz="0" w:space="0" w:color="auto"/>
            <w:bottom w:val="none" w:sz="0" w:space="0" w:color="auto"/>
            <w:right w:val="none" w:sz="0" w:space="0" w:color="auto"/>
          </w:divBdr>
        </w:div>
        <w:div w:id="273639226">
          <w:marLeft w:val="0"/>
          <w:marRight w:val="0"/>
          <w:marTop w:val="0"/>
          <w:marBottom w:val="0"/>
          <w:divBdr>
            <w:top w:val="none" w:sz="0" w:space="0" w:color="auto"/>
            <w:left w:val="none" w:sz="0" w:space="0" w:color="auto"/>
            <w:bottom w:val="none" w:sz="0" w:space="0" w:color="auto"/>
            <w:right w:val="none" w:sz="0" w:space="0" w:color="auto"/>
          </w:divBdr>
        </w:div>
        <w:div w:id="324286081">
          <w:marLeft w:val="0"/>
          <w:marRight w:val="0"/>
          <w:marTop w:val="0"/>
          <w:marBottom w:val="0"/>
          <w:divBdr>
            <w:top w:val="none" w:sz="0" w:space="0" w:color="auto"/>
            <w:left w:val="none" w:sz="0" w:space="0" w:color="auto"/>
            <w:bottom w:val="none" w:sz="0" w:space="0" w:color="auto"/>
            <w:right w:val="none" w:sz="0" w:space="0" w:color="auto"/>
          </w:divBdr>
        </w:div>
        <w:div w:id="332953003">
          <w:marLeft w:val="0"/>
          <w:marRight w:val="0"/>
          <w:marTop w:val="0"/>
          <w:marBottom w:val="0"/>
          <w:divBdr>
            <w:top w:val="none" w:sz="0" w:space="0" w:color="auto"/>
            <w:left w:val="none" w:sz="0" w:space="0" w:color="auto"/>
            <w:bottom w:val="none" w:sz="0" w:space="0" w:color="auto"/>
            <w:right w:val="none" w:sz="0" w:space="0" w:color="auto"/>
          </w:divBdr>
        </w:div>
        <w:div w:id="554509995">
          <w:marLeft w:val="0"/>
          <w:marRight w:val="0"/>
          <w:marTop w:val="0"/>
          <w:marBottom w:val="0"/>
          <w:divBdr>
            <w:top w:val="none" w:sz="0" w:space="0" w:color="auto"/>
            <w:left w:val="none" w:sz="0" w:space="0" w:color="auto"/>
            <w:bottom w:val="none" w:sz="0" w:space="0" w:color="auto"/>
            <w:right w:val="none" w:sz="0" w:space="0" w:color="auto"/>
          </w:divBdr>
        </w:div>
        <w:div w:id="558781586">
          <w:marLeft w:val="0"/>
          <w:marRight w:val="0"/>
          <w:marTop w:val="0"/>
          <w:marBottom w:val="0"/>
          <w:divBdr>
            <w:top w:val="none" w:sz="0" w:space="0" w:color="auto"/>
            <w:left w:val="none" w:sz="0" w:space="0" w:color="auto"/>
            <w:bottom w:val="none" w:sz="0" w:space="0" w:color="auto"/>
            <w:right w:val="none" w:sz="0" w:space="0" w:color="auto"/>
          </w:divBdr>
        </w:div>
        <w:div w:id="575017402">
          <w:marLeft w:val="0"/>
          <w:marRight w:val="0"/>
          <w:marTop w:val="0"/>
          <w:marBottom w:val="0"/>
          <w:divBdr>
            <w:top w:val="none" w:sz="0" w:space="0" w:color="auto"/>
            <w:left w:val="none" w:sz="0" w:space="0" w:color="auto"/>
            <w:bottom w:val="none" w:sz="0" w:space="0" w:color="auto"/>
            <w:right w:val="none" w:sz="0" w:space="0" w:color="auto"/>
          </w:divBdr>
        </w:div>
        <w:div w:id="582421186">
          <w:marLeft w:val="0"/>
          <w:marRight w:val="0"/>
          <w:marTop w:val="0"/>
          <w:marBottom w:val="0"/>
          <w:divBdr>
            <w:top w:val="none" w:sz="0" w:space="0" w:color="auto"/>
            <w:left w:val="none" w:sz="0" w:space="0" w:color="auto"/>
            <w:bottom w:val="none" w:sz="0" w:space="0" w:color="auto"/>
            <w:right w:val="none" w:sz="0" w:space="0" w:color="auto"/>
          </w:divBdr>
        </w:div>
        <w:div w:id="606543531">
          <w:marLeft w:val="0"/>
          <w:marRight w:val="0"/>
          <w:marTop w:val="0"/>
          <w:marBottom w:val="0"/>
          <w:divBdr>
            <w:top w:val="none" w:sz="0" w:space="0" w:color="auto"/>
            <w:left w:val="none" w:sz="0" w:space="0" w:color="auto"/>
            <w:bottom w:val="none" w:sz="0" w:space="0" w:color="auto"/>
            <w:right w:val="none" w:sz="0" w:space="0" w:color="auto"/>
          </w:divBdr>
        </w:div>
        <w:div w:id="632951605">
          <w:marLeft w:val="0"/>
          <w:marRight w:val="0"/>
          <w:marTop w:val="0"/>
          <w:marBottom w:val="0"/>
          <w:divBdr>
            <w:top w:val="none" w:sz="0" w:space="0" w:color="auto"/>
            <w:left w:val="none" w:sz="0" w:space="0" w:color="auto"/>
            <w:bottom w:val="none" w:sz="0" w:space="0" w:color="auto"/>
            <w:right w:val="none" w:sz="0" w:space="0" w:color="auto"/>
          </w:divBdr>
        </w:div>
        <w:div w:id="668139601">
          <w:marLeft w:val="0"/>
          <w:marRight w:val="0"/>
          <w:marTop w:val="0"/>
          <w:marBottom w:val="0"/>
          <w:divBdr>
            <w:top w:val="none" w:sz="0" w:space="0" w:color="auto"/>
            <w:left w:val="none" w:sz="0" w:space="0" w:color="auto"/>
            <w:bottom w:val="none" w:sz="0" w:space="0" w:color="auto"/>
            <w:right w:val="none" w:sz="0" w:space="0" w:color="auto"/>
          </w:divBdr>
        </w:div>
        <w:div w:id="894392575">
          <w:marLeft w:val="0"/>
          <w:marRight w:val="0"/>
          <w:marTop w:val="0"/>
          <w:marBottom w:val="0"/>
          <w:divBdr>
            <w:top w:val="none" w:sz="0" w:space="0" w:color="auto"/>
            <w:left w:val="none" w:sz="0" w:space="0" w:color="auto"/>
            <w:bottom w:val="none" w:sz="0" w:space="0" w:color="auto"/>
            <w:right w:val="none" w:sz="0" w:space="0" w:color="auto"/>
          </w:divBdr>
        </w:div>
        <w:div w:id="935477476">
          <w:marLeft w:val="0"/>
          <w:marRight w:val="0"/>
          <w:marTop w:val="0"/>
          <w:marBottom w:val="0"/>
          <w:divBdr>
            <w:top w:val="none" w:sz="0" w:space="0" w:color="auto"/>
            <w:left w:val="none" w:sz="0" w:space="0" w:color="auto"/>
            <w:bottom w:val="none" w:sz="0" w:space="0" w:color="auto"/>
            <w:right w:val="none" w:sz="0" w:space="0" w:color="auto"/>
          </w:divBdr>
        </w:div>
        <w:div w:id="968898671">
          <w:marLeft w:val="0"/>
          <w:marRight w:val="0"/>
          <w:marTop w:val="0"/>
          <w:marBottom w:val="0"/>
          <w:divBdr>
            <w:top w:val="none" w:sz="0" w:space="0" w:color="auto"/>
            <w:left w:val="none" w:sz="0" w:space="0" w:color="auto"/>
            <w:bottom w:val="none" w:sz="0" w:space="0" w:color="auto"/>
            <w:right w:val="none" w:sz="0" w:space="0" w:color="auto"/>
          </w:divBdr>
        </w:div>
        <w:div w:id="1105005281">
          <w:marLeft w:val="0"/>
          <w:marRight w:val="0"/>
          <w:marTop w:val="0"/>
          <w:marBottom w:val="0"/>
          <w:divBdr>
            <w:top w:val="none" w:sz="0" w:space="0" w:color="auto"/>
            <w:left w:val="none" w:sz="0" w:space="0" w:color="auto"/>
            <w:bottom w:val="none" w:sz="0" w:space="0" w:color="auto"/>
            <w:right w:val="none" w:sz="0" w:space="0" w:color="auto"/>
          </w:divBdr>
        </w:div>
        <w:div w:id="1123501222">
          <w:marLeft w:val="0"/>
          <w:marRight w:val="0"/>
          <w:marTop w:val="0"/>
          <w:marBottom w:val="0"/>
          <w:divBdr>
            <w:top w:val="none" w:sz="0" w:space="0" w:color="auto"/>
            <w:left w:val="none" w:sz="0" w:space="0" w:color="auto"/>
            <w:bottom w:val="none" w:sz="0" w:space="0" w:color="auto"/>
            <w:right w:val="none" w:sz="0" w:space="0" w:color="auto"/>
          </w:divBdr>
        </w:div>
        <w:div w:id="1123688684">
          <w:marLeft w:val="0"/>
          <w:marRight w:val="0"/>
          <w:marTop w:val="0"/>
          <w:marBottom w:val="0"/>
          <w:divBdr>
            <w:top w:val="none" w:sz="0" w:space="0" w:color="auto"/>
            <w:left w:val="none" w:sz="0" w:space="0" w:color="auto"/>
            <w:bottom w:val="none" w:sz="0" w:space="0" w:color="auto"/>
            <w:right w:val="none" w:sz="0" w:space="0" w:color="auto"/>
          </w:divBdr>
        </w:div>
        <w:div w:id="1166825497">
          <w:marLeft w:val="0"/>
          <w:marRight w:val="0"/>
          <w:marTop w:val="0"/>
          <w:marBottom w:val="0"/>
          <w:divBdr>
            <w:top w:val="none" w:sz="0" w:space="0" w:color="auto"/>
            <w:left w:val="none" w:sz="0" w:space="0" w:color="auto"/>
            <w:bottom w:val="none" w:sz="0" w:space="0" w:color="auto"/>
            <w:right w:val="none" w:sz="0" w:space="0" w:color="auto"/>
          </w:divBdr>
        </w:div>
        <w:div w:id="1210535709">
          <w:marLeft w:val="0"/>
          <w:marRight w:val="0"/>
          <w:marTop w:val="0"/>
          <w:marBottom w:val="0"/>
          <w:divBdr>
            <w:top w:val="none" w:sz="0" w:space="0" w:color="auto"/>
            <w:left w:val="none" w:sz="0" w:space="0" w:color="auto"/>
            <w:bottom w:val="none" w:sz="0" w:space="0" w:color="auto"/>
            <w:right w:val="none" w:sz="0" w:space="0" w:color="auto"/>
          </w:divBdr>
        </w:div>
        <w:div w:id="1260722201">
          <w:marLeft w:val="0"/>
          <w:marRight w:val="0"/>
          <w:marTop w:val="0"/>
          <w:marBottom w:val="0"/>
          <w:divBdr>
            <w:top w:val="none" w:sz="0" w:space="0" w:color="auto"/>
            <w:left w:val="none" w:sz="0" w:space="0" w:color="auto"/>
            <w:bottom w:val="none" w:sz="0" w:space="0" w:color="auto"/>
            <w:right w:val="none" w:sz="0" w:space="0" w:color="auto"/>
          </w:divBdr>
        </w:div>
        <w:div w:id="1372151550">
          <w:marLeft w:val="0"/>
          <w:marRight w:val="0"/>
          <w:marTop w:val="0"/>
          <w:marBottom w:val="0"/>
          <w:divBdr>
            <w:top w:val="none" w:sz="0" w:space="0" w:color="auto"/>
            <w:left w:val="none" w:sz="0" w:space="0" w:color="auto"/>
            <w:bottom w:val="none" w:sz="0" w:space="0" w:color="auto"/>
            <w:right w:val="none" w:sz="0" w:space="0" w:color="auto"/>
          </w:divBdr>
        </w:div>
        <w:div w:id="1423645013">
          <w:marLeft w:val="0"/>
          <w:marRight w:val="0"/>
          <w:marTop w:val="0"/>
          <w:marBottom w:val="0"/>
          <w:divBdr>
            <w:top w:val="none" w:sz="0" w:space="0" w:color="auto"/>
            <w:left w:val="none" w:sz="0" w:space="0" w:color="auto"/>
            <w:bottom w:val="none" w:sz="0" w:space="0" w:color="auto"/>
            <w:right w:val="none" w:sz="0" w:space="0" w:color="auto"/>
          </w:divBdr>
        </w:div>
        <w:div w:id="1549881153">
          <w:marLeft w:val="0"/>
          <w:marRight w:val="0"/>
          <w:marTop w:val="0"/>
          <w:marBottom w:val="0"/>
          <w:divBdr>
            <w:top w:val="none" w:sz="0" w:space="0" w:color="auto"/>
            <w:left w:val="none" w:sz="0" w:space="0" w:color="auto"/>
            <w:bottom w:val="none" w:sz="0" w:space="0" w:color="auto"/>
            <w:right w:val="none" w:sz="0" w:space="0" w:color="auto"/>
          </w:divBdr>
        </w:div>
        <w:div w:id="1758790377">
          <w:marLeft w:val="0"/>
          <w:marRight w:val="0"/>
          <w:marTop w:val="0"/>
          <w:marBottom w:val="0"/>
          <w:divBdr>
            <w:top w:val="none" w:sz="0" w:space="0" w:color="auto"/>
            <w:left w:val="none" w:sz="0" w:space="0" w:color="auto"/>
            <w:bottom w:val="none" w:sz="0" w:space="0" w:color="auto"/>
            <w:right w:val="none" w:sz="0" w:space="0" w:color="auto"/>
          </w:divBdr>
        </w:div>
        <w:div w:id="1799832702">
          <w:marLeft w:val="0"/>
          <w:marRight w:val="0"/>
          <w:marTop w:val="0"/>
          <w:marBottom w:val="0"/>
          <w:divBdr>
            <w:top w:val="none" w:sz="0" w:space="0" w:color="auto"/>
            <w:left w:val="none" w:sz="0" w:space="0" w:color="auto"/>
            <w:bottom w:val="none" w:sz="0" w:space="0" w:color="auto"/>
            <w:right w:val="none" w:sz="0" w:space="0" w:color="auto"/>
          </w:divBdr>
        </w:div>
        <w:div w:id="1964340071">
          <w:marLeft w:val="0"/>
          <w:marRight w:val="0"/>
          <w:marTop w:val="0"/>
          <w:marBottom w:val="0"/>
          <w:divBdr>
            <w:top w:val="none" w:sz="0" w:space="0" w:color="auto"/>
            <w:left w:val="none" w:sz="0" w:space="0" w:color="auto"/>
            <w:bottom w:val="none" w:sz="0" w:space="0" w:color="auto"/>
            <w:right w:val="none" w:sz="0" w:space="0" w:color="auto"/>
          </w:divBdr>
        </w:div>
        <w:div w:id="2048599799">
          <w:marLeft w:val="0"/>
          <w:marRight w:val="0"/>
          <w:marTop w:val="0"/>
          <w:marBottom w:val="0"/>
          <w:divBdr>
            <w:top w:val="none" w:sz="0" w:space="0" w:color="auto"/>
            <w:left w:val="none" w:sz="0" w:space="0" w:color="auto"/>
            <w:bottom w:val="none" w:sz="0" w:space="0" w:color="auto"/>
            <w:right w:val="none" w:sz="0" w:space="0" w:color="auto"/>
          </w:divBdr>
        </w:div>
      </w:divsChild>
    </w:div>
    <w:div w:id="2067144662">
      <w:bodyDiv w:val="1"/>
      <w:marLeft w:val="0"/>
      <w:marRight w:val="0"/>
      <w:marTop w:val="0"/>
      <w:marBottom w:val="0"/>
      <w:divBdr>
        <w:top w:val="none" w:sz="0" w:space="0" w:color="auto"/>
        <w:left w:val="none" w:sz="0" w:space="0" w:color="auto"/>
        <w:bottom w:val="none" w:sz="0" w:space="0" w:color="auto"/>
        <w:right w:val="none" w:sz="0" w:space="0" w:color="auto"/>
      </w:divBdr>
    </w:div>
    <w:div w:id="2099476216">
      <w:bodyDiv w:val="1"/>
      <w:marLeft w:val="0"/>
      <w:marRight w:val="0"/>
      <w:marTop w:val="0"/>
      <w:marBottom w:val="0"/>
      <w:divBdr>
        <w:top w:val="none" w:sz="0" w:space="0" w:color="auto"/>
        <w:left w:val="none" w:sz="0" w:space="0" w:color="auto"/>
        <w:bottom w:val="none" w:sz="0" w:space="0" w:color="auto"/>
        <w:right w:val="none" w:sz="0" w:space="0" w:color="auto"/>
      </w:divBdr>
    </w:div>
    <w:div w:id="21244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umuzieju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enumuziejus.lt/wp-content/uploads/2016/10/web_tpc.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ienumuziejus.lt/wp-content/uploads/2016/10/web_tpc.jpg" TargetMode="External"/><Relationship Id="rId4" Type="http://schemas.openxmlformats.org/officeDocument/2006/relationships/settings" Target="settings.xml"/><Relationship Id="rId9" Type="http://schemas.openxmlformats.org/officeDocument/2006/relationships/hyperlink" Target="http://www.prienumuzieju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CA97-E6FF-4533-B317-34EB512DA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21858</Words>
  <Characters>12460</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34250</CharactersWithSpaces>
  <SharedDoc>false</SharedDoc>
  <HLinks>
    <vt:vector size="24" baseType="variant">
      <vt:variant>
        <vt:i4>5832807</vt:i4>
      </vt:variant>
      <vt:variant>
        <vt:i4>9</vt:i4>
      </vt:variant>
      <vt:variant>
        <vt:i4>0</vt:i4>
      </vt:variant>
      <vt:variant>
        <vt:i4>5</vt:i4>
      </vt:variant>
      <vt:variant>
        <vt:lpwstr>http://www.prienumuziejus.lt/wp-content/uploads/2016/10/web_tpc.jpg</vt:lpwstr>
      </vt:variant>
      <vt:variant>
        <vt:lpwstr/>
      </vt:variant>
      <vt:variant>
        <vt:i4>5832807</vt:i4>
      </vt:variant>
      <vt:variant>
        <vt:i4>6</vt:i4>
      </vt:variant>
      <vt:variant>
        <vt:i4>0</vt:i4>
      </vt:variant>
      <vt:variant>
        <vt:i4>5</vt:i4>
      </vt:variant>
      <vt:variant>
        <vt:lpwstr>http://www.prienumuziejus.lt/wp-content/uploads/2016/10/web_tpc.jpg</vt:lpwstr>
      </vt:variant>
      <vt:variant>
        <vt:lpwstr/>
      </vt:variant>
      <vt:variant>
        <vt:i4>65627</vt:i4>
      </vt:variant>
      <vt:variant>
        <vt:i4>3</vt:i4>
      </vt:variant>
      <vt:variant>
        <vt:i4>0</vt:i4>
      </vt:variant>
      <vt:variant>
        <vt:i4>5</vt:i4>
      </vt:variant>
      <vt:variant>
        <vt:lpwstr>http://www.prienumuziejus.lt/</vt:lpwstr>
      </vt:variant>
      <vt:variant>
        <vt:lpwstr/>
      </vt:variant>
      <vt:variant>
        <vt:i4>65627</vt:i4>
      </vt:variant>
      <vt:variant>
        <vt:i4>0</vt:i4>
      </vt:variant>
      <vt:variant>
        <vt:i4>0</vt:i4>
      </vt:variant>
      <vt:variant>
        <vt:i4>5</vt:i4>
      </vt:variant>
      <vt:variant>
        <vt:lpwstr>http://www.prienumuziejus.lt/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IrenaU</dc:creator>
  <cp:lastModifiedBy>User</cp:lastModifiedBy>
  <cp:revision>5</cp:revision>
  <cp:lastPrinted>2017-01-04T08:49:00Z</cp:lastPrinted>
  <dcterms:created xsi:type="dcterms:W3CDTF">2021-04-30T07:19:00Z</dcterms:created>
  <dcterms:modified xsi:type="dcterms:W3CDTF">2021-04-30T10:50:00Z</dcterms:modified>
</cp:coreProperties>
</file>