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E2D" w:rsidRDefault="00073E2D" w:rsidP="00073E2D">
      <w:pPr>
        <w:spacing w:after="0"/>
        <w:jc w:val="center"/>
        <w:rPr>
          <w:b/>
          <w:color w:val="FF0000"/>
          <w:sz w:val="28"/>
        </w:rPr>
      </w:pPr>
    </w:p>
    <w:p w:rsidR="009B6C1A" w:rsidRPr="00915A82" w:rsidRDefault="005977E2" w:rsidP="007A2A21">
      <w:pPr>
        <w:spacing w:after="0"/>
        <w:jc w:val="center"/>
        <w:rPr>
          <w:b/>
          <w:color w:val="FF0000"/>
          <w:sz w:val="28"/>
        </w:rPr>
      </w:pPr>
      <w:r w:rsidRPr="005977E2">
        <w:rPr>
          <w:noProof/>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180.45pt;margin-top:4.7pt;width:121.5pt;height:122.25pt;z-index:1;visibility:visible">
            <v:imagedata r:id="rId8" o:title=""/>
          </v:shape>
        </w:pict>
      </w:r>
    </w:p>
    <w:p w:rsidR="009B6C1A" w:rsidRPr="00915A82" w:rsidRDefault="009B6C1A" w:rsidP="007A2A21">
      <w:pPr>
        <w:spacing w:after="0"/>
        <w:jc w:val="center"/>
        <w:rPr>
          <w:b/>
          <w:color w:val="FF0000"/>
          <w:sz w:val="28"/>
        </w:rPr>
      </w:pPr>
    </w:p>
    <w:p w:rsidR="009B6C1A" w:rsidRDefault="009B6C1A" w:rsidP="007A2A21">
      <w:pPr>
        <w:spacing w:after="0"/>
        <w:rPr>
          <w:b/>
          <w:color w:val="FF0000"/>
          <w:sz w:val="28"/>
        </w:rPr>
      </w:pPr>
    </w:p>
    <w:p w:rsidR="00073E2D" w:rsidRDefault="00073E2D" w:rsidP="007A2A21">
      <w:pPr>
        <w:spacing w:after="0"/>
        <w:rPr>
          <w:b/>
          <w:color w:val="FF0000"/>
          <w:sz w:val="28"/>
        </w:rPr>
      </w:pPr>
    </w:p>
    <w:p w:rsidR="00073E2D" w:rsidRPr="00915A82" w:rsidRDefault="00073E2D" w:rsidP="007A2A21">
      <w:pPr>
        <w:spacing w:after="0"/>
        <w:rPr>
          <w:b/>
          <w:color w:val="FF0000"/>
          <w:sz w:val="28"/>
        </w:rPr>
      </w:pPr>
    </w:p>
    <w:p w:rsidR="009B6C1A" w:rsidRPr="00915A82" w:rsidRDefault="009B6C1A" w:rsidP="007A2A21">
      <w:pPr>
        <w:spacing w:after="0"/>
        <w:jc w:val="center"/>
        <w:rPr>
          <w:b/>
          <w:color w:val="FF0000"/>
          <w:sz w:val="28"/>
        </w:rPr>
      </w:pPr>
    </w:p>
    <w:p w:rsidR="009B6C1A" w:rsidRPr="00915A82" w:rsidRDefault="009B6C1A" w:rsidP="007A2A21">
      <w:pPr>
        <w:spacing w:after="0"/>
        <w:jc w:val="center"/>
        <w:rPr>
          <w:b/>
          <w:color w:val="FF0000"/>
          <w:sz w:val="28"/>
        </w:rPr>
      </w:pPr>
    </w:p>
    <w:p w:rsidR="009B6C1A" w:rsidRPr="00915A82" w:rsidRDefault="009B6C1A" w:rsidP="007A2A21">
      <w:pPr>
        <w:spacing w:after="0"/>
        <w:jc w:val="center"/>
        <w:rPr>
          <w:b/>
          <w:color w:val="FF0000"/>
          <w:sz w:val="28"/>
        </w:rPr>
      </w:pPr>
    </w:p>
    <w:p w:rsidR="00597B65" w:rsidRDefault="00597B65" w:rsidP="007A2A21">
      <w:pPr>
        <w:spacing w:after="0"/>
        <w:jc w:val="center"/>
        <w:rPr>
          <w:b/>
          <w:sz w:val="28"/>
        </w:rPr>
      </w:pPr>
    </w:p>
    <w:p w:rsidR="007A2A21" w:rsidRPr="00915A82" w:rsidRDefault="007A2A21" w:rsidP="007A2A21">
      <w:pPr>
        <w:spacing w:after="0"/>
        <w:jc w:val="center"/>
        <w:rPr>
          <w:b/>
          <w:sz w:val="28"/>
        </w:rPr>
      </w:pPr>
    </w:p>
    <w:p w:rsidR="009B6C1A" w:rsidRPr="00915A82" w:rsidRDefault="009B6C1A" w:rsidP="007A2A21">
      <w:pPr>
        <w:spacing w:after="0"/>
        <w:jc w:val="center"/>
        <w:rPr>
          <w:b/>
          <w:sz w:val="28"/>
        </w:rPr>
      </w:pPr>
      <w:r w:rsidRPr="00915A82">
        <w:rPr>
          <w:b/>
          <w:sz w:val="28"/>
        </w:rPr>
        <w:t xml:space="preserve">PRIENŲ RAJONO SAVIVALDYBĖS </w:t>
      </w:r>
    </w:p>
    <w:p w:rsidR="009B6C1A" w:rsidRPr="00915A82" w:rsidRDefault="009B6C1A" w:rsidP="007A2A21">
      <w:pPr>
        <w:spacing w:after="0"/>
        <w:jc w:val="center"/>
        <w:rPr>
          <w:b/>
          <w:sz w:val="28"/>
        </w:rPr>
      </w:pPr>
      <w:r w:rsidRPr="00915A82">
        <w:rPr>
          <w:b/>
          <w:sz w:val="28"/>
        </w:rPr>
        <w:t>VISUOMENĖS SVEIKATOS BIURAS</w:t>
      </w:r>
    </w:p>
    <w:p w:rsidR="009B6C1A" w:rsidRPr="00915A82" w:rsidRDefault="009B6C1A" w:rsidP="007A2A21">
      <w:pPr>
        <w:spacing w:after="0"/>
        <w:jc w:val="center"/>
        <w:rPr>
          <w:b/>
        </w:rPr>
      </w:pPr>
      <w:r w:rsidRPr="00915A82">
        <w:rPr>
          <w:b/>
        </w:rPr>
        <w:t>Laisvės a. 12, Prienai, į. k. 301846675</w:t>
      </w:r>
    </w:p>
    <w:p w:rsidR="009B6C1A" w:rsidRPr="00915A82" w:rsidRDefault="009B6C1A" w:rsidP="007A2A21">
      <w:pPr>
        <w:spacing w:after="0"/>
        <w:jc w:val="center"/>
        <w:rPr>
          <w:b/>
        </w:rPr>
      </w:pPr>
    </w:p>
    <w:p w:rsidR="00022410" w:rsidRPr="00915A82" w:rsidRDefault="00022410" w:rsidP="007A2A21">
      <w:pPr>
        <w:spacing w:after="0"/>
        <w:jc w:val="center"/>
        <w:rPr>
          <w:b/>
          <w:color w:val="FF0000"/>
        </w:rPr>
      </w:pPr>
    </w:p>
    <w:p w:rsidR="00022410" w:rsidRPr="00915A82" w:rsidRDefault="00022410" w:rsidP="007A2A21">
      <w:pPr>
        <w:spacing w:after="0"/>
        <w:jc w:val="center"/>
        <w:rPr>
          <w:b/>
          <w:color w:val="FF0000"/>
        </w:rPr>
      </w:pPr>
    </w:p>
    <w:p w:rsidR="009B6C1A" w:rsidRDefault="009B6C1A" w:rsidP="007A2A21">
      <w:pPr>
        <w:spacing w:after="0"/>
        <w:jc w:val="center"/>
        <w:rPr>
          <w:b/>
          <w:color w:val="FF0000"/>
        </w:rPr>
      </w:pPr>
    </w:p>
    <w:p w:rsidR="00073E2D" w:rsidRDefault="00073E2D" w:rsidP="007A2A21">
      <w:pPr>
        <w:spacing w:after="0"/>
        <w:jc w:val="center"/>
        <w:rPr>
          <w:b/>
          <w:color w:val="FF0000"/>
        </w:rPr>
      </w:pPr>
    </w:p>
    <w:p w:rsidR="00073E2D" w:rsidRPr="00915A82" w:rsidRDefault="00073E2D" w:rsidP="007A2A21">
      <w:pPr>
        <w:spacing w:after="0"/>
        <w:jc w:val="center"/>
        <w:rPr>
          <w:b/>
          <w:color w:val="FF0000"/>
        </w:rPr>
      </w:pPr>
    </w:p>
    <w:p w:rsidR="009B6C1A" w:rsidRPr="00915A82" w:rsidRDefault="00C11DBD" w:rsidP="007A2A21">
      <w:pPr>
        <w:spacing w:after="0"/>
        <w:jc w:val="center"/>
        <w:rPr>
          <w:b/>
          <w:caps/>
          <w:sz w:val="32"/>
          <w:szCs w:val="32"/>
        </w:rPr>
      </w:pPr>
      <w:r>
        <w:rPr>
          <w:b/>
          <w:caps/>
          <w:sz w:val="32"/>
          <w:szCs w:val="32"/>
        </w:rPr>
        <w:t>2020</w:t>
      </w:r>
      <w:r w:rsidR="009B6C1A" w:rsidRPr="00915A82">
        <w:rPr>
          <w:b/>
          <w:caps/>
          <w:sz w:val="32"/>
          <w:szCs w:val="32"/>
        </w:rPr>
        <w:t xml:space="preserve"> M. veiklos ATASKAITA</w:t>
      </w:r>
    </w:p>
    <w:p w:rsidR="009B6C1A" w:rsidRDefault="009B6C1A" w:rsidP="007A2A21">
      <w:pPr>
        <w:spacing w:after="0"/>
        <w:jc w:val="center"/>
        <w:rPr>
          <w:b/>
          <w:sz w:val="32"/>
          <w:szCs w:val="32"/>
        </w:rPr>
      </w:pPr>
    </w:p>
    <w:p w:rsidR="007A2A21" w:rsidRDefault="007A2A21" w:rsidP="007A2A21">
      <w:pPr>
        <w:spacing w:after="0"/>
        <w:jc w:val="center"/>
        <w:rPr>
          <w:b/>
          <w:sz w:val="32"/>
          <w:szCs w:val="32"/>
        </w:rPr>
      </w:pPr>
    </w:p>
    <w:p w:rsidR="007A2A21" w:rsidRDefault="007A2A21" w:rsidP="007A2A21">
      <w:pPr>
        <w:spacing w:after="0"/>
        <w:jc w:val="center"/>
        <w:rPr>
          <w:b/>
          <w:sz w:val="32"/>
          <w:szCs w:val="32"/>
        </w:rPr>
      </w:pPr>
    </w:p>
    <w:p w:rsidR="007A2A21" w:rsidRDefault="007A2A21" w:rsidP="007A2A21">
      <w:pPr>
        <w:spacing w:after="0"/>
        <w:jc w:val="center"/>
        <w:rPr>
          <w:b/>
          <w:sz w:val="32"/>
          <w:szCs w:val="32"/>
        </w:rPr>
      </w:pPr>
    </w:p>
    <w:p w:rsidR="007A2A21" w:rsidRPr="00915A82" w:rsidRDefault="007A2A21" w:rsidP="007A2A21">
      <w:pPr>
        <w:spacing w:after="0"/>
        <w:jc w:val="center"/>
        <w:rPr>
          <w:b/>
        </w:rPr>
      </w:pPr>
    </w:p>
    <w:p w:rsidR="009B6C1A" w:rsidRPr="00915A82" w:rsidRDefault="00BF5EBA" w:rsidP="007A2A21">
      <w:pPr>
        <w:spacing w:after="0"/>
        <w:ind w:firstLine="851"/>
        <w:jc w:val="right"/>
      </w:pPr>
      <w:r w:rsidRPr="00915A82">
        <w:t>Parengė</w:t>
      </w:r>
    </w:p>
    <w:p w:rsidR="009B6C1A" w:rsidRPr="00915A82" w:rsidRDefault="009B6C1A" w:rsidP="007A2A21">
      <w:pPr>
        <w:spacing w:after="0"/>
        <w:ind w:firstLine="851"/>
        <w:jc w:val="right"/>
      </w:pPr>
      <w:r w:rsidRPr="00915A82">
        <w:t xml:space="preserve">Prienų rajono savivaldybės </w:t>
      </w:r>
    </w:p>
    <w:p w:rsidR="009B6C1A" w:rsidRPr="00915A82" w:rsidRDefault="009B6C1A" w:rsidP="007A2A21">
      <w:pPr>
        <w:spacing w:after="0"/>
        <w:ind w:firstLine="851"/>
        <w:jc w:val="right"/>
      </w:pPr>
      <w:r w:rsidRPr="00915A82">
        <w:t>visuomenės sveikatos biuro</w:t>
      </w:r>
    </w:p>
    <w:p w:rsidR="009B6C1A" w:rsidRPr="00915A82" w:rsidRDefault="00BB30EF" w:rsidP="007A2A21">
      <w:pPr>
        <w:spacing w:after="0"/>
        <w:ind w:firstLine="851"/>
        <w:jc w:val="right"/>
      </w:pPr>
      <w:r>
        <w:t>direktorė</w:t>
      </w:r>
    </w:p>
    <w:p w:rsidR="009B6C1A" w:rsidRPr="00915A82" w:rsidRDefault="00BB30EF" w:rsidP="007A2A21">
      <w:pPr>
        <w:spacing w:after="0"/>
        <w:ind w:firstLine="851"/>
        <w:jc w:val="right"/>
        <w:rPr>
          <w:b/>
        </w:rPr>
      </w:pPr>
      <w:r>
        <w:t xml:space="preserve">Ilona </w:t>
      </w:r>
      <w:proofErr w:type="spellStart"/>
      <w:r>
        <w:t>Lenčiauskienė</w:t>
      </w:r>
      <w:proofErr w:type="spellEnd"/>
    </w:p>
    <w:p w:rsidR="009B6C1A" w:rsidRPr="00915A82" w:rsidRDefault="009B6C1A" w:rsidP="007A2A21">
      <w:pPr>
        <w:spacing w:after="0"/>
        <w:jc w:val="center"/>
        <w:rPr>
          <w:b/>
          <w:color w:val="FF0000"/>
        </w:rPr>
      </w:pPr>
    </w:p>
    <w:p w:rsidR="009B6C1A" w:rsidRPr="00915A82" w:rsidRDefault="009B6C1A" w:rsidP="007A2A21">
      <w:pPr>
        <w:spacing w:after="0"/>
        <w:jc w:val="center"/>
        <w:rPr>
          <w:b/>
          <w:color w:val="FF0000"/>
        </w:rPr>
      </w:pPr>
    </w:p>
    <w:p w:rsidR="009B6C1A" w:rsidRPr="00915A82" w:rsidRDefault="009B6C1A" w:rsidP="007A2A21">
      <w:pPr>
        <w:spacing w:after="0"/>
        <w:jc w:val="center"/>
        <w:rPr>
          <w:b/>
          <w:color w:val="FF0000"/>
        </w:rPr>
      </w:pPr>
    </w:p>
    <w:p w:rsidR="006360E1" w:rsidRPr="00915A82" w:rsidRDefault="006360E1" w:rsidP="007A2A21">
      <w:pPr>
        <w:spacing w:after="0"/>
        <w:jc w:val="center"/>
        <w:rPr>
          <w:b/>
          <w:color w:val="FF0000"/>
        </w:rPr>
      </w:pPr>
    </w:p>
    <w:p w:rsidR="006360E1" w:rsidRPr="00915A82" w:rsidRDefault="006360E1" w:rsidP="007A2A21">
      <w:pPr>
        <w:spacing w:after="0"/>
        <w:jc w:val="center"/>
        <w:rPr>
          <w:b/>
          <w:color w:val="FF0000"/>
        </w:rPr>
      </w:pPr>
    </w:p>
    <w:p w:rsidR="008027EB" w:rsidRDefault="009B6C1A" w:rsidP="00B60DF5">
      <w:pPr>
        <w:spacing w:after="0"/>
        <w:jc w:val="center"/>
        <w:rPr>
          <w:b/>
        </w:rPr>
      </w:pPr>
      <w:r w:rsidRPr="00915A82">
        <w:rPr>
          <w:b/>
        </w:rPr>
        <w:t>PRIENAI</w:t>
      </w:r>
    </w:p>
    <w:p w:rsidR="00A0387B" w:rsidRPr="00915A82" w:rsidRDefault="009B6C1A" w:rsidP="00B60DF5">
      <w:pPr>
        <w:spacing w:after="0"/>
        <w:jc w:val="center"/>
        <w:rPr>
          <w:b/>
          <w:bCs/>
        </w:rPr>
      </w:pPr>
      <w:r w:rsidRPr="00915A82">
        <w:rPr>
          <w:b/>
        </w:rPr>
        <w:t xml:space="preserve"> 20</w:t>
      </w:r>
      <w:r w:rsidR="00C11DBD">
        <w:rPr>
          <w:b/>
        </w:rPr>
        <w:t>21</w:t>
      </w:r>
      <w:r w:rsidRPr="00915A82">
        <w:rPr>
          <w:b/>
          <w:sz w:val="14"/>
        </w:rPr>
        <w:br w:type="page"/>
      </w:r>
      <w:r w:rsidR="00D721BF" w:rsidRPr="00915A82">
        <w:rPr>
          <w:b/>
          <w:bCs/>
        </w:rPr>
        <w:lastRenderedPageBreak/>
        <w:t>BENDROJI DALIS</w:t>
      </w:r>
    </w:p>
    <w:p w:rsidR="008B68F4" w:rsidRPr="00915A82" w:rsidRDefault="008B68F4" w:rsidP="00B60DF5">
      <w:pPr>
        <w:tabs>
          <w:tab w:val="left" w:pos="544"/>
        </w:tabs>
        <w:autoSpaceDE w:val="0"/>
        <w:autoSpaceDN w:val="0"/>
        <w:adjustRightInd w:val="0"/>
        <w:spacing w:after="0"/>
        <w:jc w:val="both"/>
        <w:rPr>
          <w:b/>
          <w:bCs/>
          <w:color w:val="FF0000"/>
        </w:rPr>
      </w:pPr>
    </w:p>
    <w:p w:rsidR="008B68F4" w:rsidRPr="00915A82" w:rsidRDefault="00D721BF" w:rsidP="00E57448">
      <w:pPr>
        <w:tabs>
          <w:tab w:val="left" w:pos="567"/>
        </w:tabs>
        <w:autoSpaceDE w:val="0"/>
        <w:autoSpaceDN w:val="0"/>
        <w:adjustRightInd w:val="0"/>
        <w:spacing w:after="0"/>
        <w:ind w:firstLine="720"/>
        <w:jc w:val="both"/>
      </w:pPr>
      <w:r w:rsidRPr="00915A82">
        <w:t xml:space="preserve">Prienų rajono savivaldybės visuomenės sveikatos biuras (toliau – </w:t>
      </w:r>
      <w:r w:rsidR="008B68F4" w:rsidRPr="00915A82">
        <w:t>Biuras</w:t>
      </w:r>
      <w:r w:rsidRPr="00915A82">
        <w:t xml:space="preserve">) yra </w:t>
      </w:r>
      <w:r w:rsidR="00E41EE1" w:rsidRPr="00915A82">
        <w:t>Prienų rajono</w:t>
      </w:r>
      <w:r w:rsidRPr="00915A82">
        <w:t xml:space="preserve"> savivaldybės tarybos 2008 m. </w:t>
      </w:r>
      <w:r w:rsidR="00E41EE1" w:rsidRPr="00915A82">
        <w:t>liepos</w:t>
      </w:r>
      <w:r w:rsidRPr="00915A82">
        <w:t xml:space="preserve"> </w:t>
      </w:r>
      <w:r w:rsidR="00E41EE1" w:rsidRPr="00915A82">
        <w:t>31</w:t>
      </w:r>
      <w:r w:rsidRPr="00915A82">
        <w:t xml:space="preserve"> d. sprendimu Nr. T</w:t>
      </w:r>
      <w:r w:rsidR="00E41EE1" w:rsidRPr="00915A82">
        <w:t>3</w:t>
      </w:r>
      <w:r w:rsidRPr="00915A82">
        <w:t>-1</w:t>
      </w:r>
      <w:r w:rsidR="00E41EE1" w:rsidRPr="00915A82">
        <w:t>84</w:t>
      </w:r>
      <w:r w:rsidRPr="00915A82">
        <w:t xml:space="preserve"> įsteigta biudžetinė įstaiga.</w:t>
      </w:r>
      <w:r w:rsidR="008B68F4" w:rsidRPr="00915A82">
        <w:t xml:space="preserve"> </w:t>
      </w:r>
      <w:r w:rsidR="00E41EE1" w:rsidRPr="00915A82">
        <w:t xml:space="preserve">Juridinių asmenų registre </w:t>
      </w:r>
      <w:r w:rsidR="008B68F4" w:rsidRPr="00915A82">
        <w:t>Biuras</w:t>
      </w:r>
      <w:r w:rsidR="00E41EE1" w:rsidRPr="00915A82">
        <w:t xml:space="preserve"> įregistruotas 2008 m. rugsėjo 4 d., įstaigos kodas 301846675.</w:t>
      </w:r>
    </w:p>
    <w:p w:rsidR="00EC4883" w:rsidRPr="00EC4883" w:rsidRDefault="008B68F4" w:rsidP="00E57448">
      <w:pPr>
        <w:tabs>
          <w:tab w:val="left" w:pos="567"/>
        </w:tabs>
        <w:autoSpaceDE w:val="0"/>
        <w:autoSpaceDN w:val="0"/>
        <w:adjustRightInd w:val="0"/>
        <w:spacing w:after="0"/>
        <w:ind w:firstLine="720"/>
        <w:jc w:val="both"/>
      </w:pPr>
      <w:r w:rsidRPr="00915A82">
        <w:t>Biuras</w:t>
      </w:r>
      <w:r w:rsidR="00E41EE1" w:rsidRPr="00915A82">
        <w:t xml:space="preserve"> savo veikloje vadovaujasi Lietuvos Respublikos Konstitucija, Lietuvos Respublikos vietos savivaldos, Biudžetin</w:t>
      </w:r>
      <w:r w:rsidR="00097AAE" w:rsidRPr="00915A82">
        <w:t xml:space="preserve">ių įstaigų, Sveikatos sistemos, </w:t>
      </w:r>
      <w:r w:rsidR="00E41EE1" w:rsidRPr="00915A82">
        <w:t xml:space="preserve">Visuomenės </w:t>
      </w:r>
      <w:r w:rsidR="00FE66A4" w:rsidRPr="00915A82">
        <w:t>sveikatos priežiūros įstatymais</w:t>
      </w:r>
      <w:r w:rsidR="00D34662" w:rsidRPr="00915A82">
        <w:t xml:space="preserve">, Prienų rajono savivaldybės tarybos </w:t>
      </w:r>
      <w:r w:rsidR="00670C78" w:rsidRPr="00915A82">
        <w:t>patvirtintais nuostatais (</w:t>
      </w:r>
      <w:r w:rsidR="00D34662" w:rsidRPr="00915A82">
        <w:t>2008 m. liepos 31 d. sprendim</w:t>
      </w:r>
      <w:r w:rsidR="00670C78" w:rsidRPr="00915A82">
        <w:t>as</w:t>
      </w:r>
      <w:r w:rsidR="00D34662" w:rsidRPr="00915A82">
        <w:t xml:space="preserve"> Nr. T3-184</w:t>
      </w:r>
      <w:r w:rsidR="00670C78" w:rsidRPr="00915A82">
        <w:t>).</w:t>
      </w:r>
    </w:p>
    <w:p w:rsidR="00EC4883" w:rsidRPr="00EC4883" w:rsidRDefault="00EC4883" w:rsidP="00E57448">
      <w:pPr>
        <w:widowControl w:val="0"/>
        <w:tabs>
          <w:tab w:val="left" w:pos="1134"/>
        </w:tabs>
        <w:spacing w:after="0"/>
        <w:ind w:firstLine="720"/>
        <w:jc w:val="both"/>
        <w:rPr>
          <w:color w:val="000000"/>
        </w:rPr>
      </w:pPr>
      <w:r w:rsidRPr="00EC4883">
        <w:rPr>
          <w:color w:val="000000"/>
        </w:rPr>
        <w:t>Visuomenės sveikatos biuro veiklos tikslas – stiprinti Prienų rajono gyventojų sveikatą, didinant gyventojų atsakomybę už savo sveikatą, vykdant savivaldybės teritorijoje Lietuvos Respublikos įstatymais ir kitais teisės aktais reglamentuojamą visuomenės sveikatos priežiūrą, siekiant mažinti gyventojų sergamumą ir mirtingumą, teikiant kokybiškas visuomenės sveikatos priežiūros paslaugas.</w:t>
      </w:r>
    </w:p>
    <w:p w:rsidR="00D721BF" w:rsidRPr="00915A82" w:rsidRDefault="00D721BF" w:rsidP="00E57448">
      <w:pPr>
        <w:spacing w:after="0"/>
        <w:ind w:firstLine="720"/>
        <w:jc w:val="both"/>
      </w:pPr>
      <w:r w:rsidRPr="00EC4883">
        <w:rPr>
          <w:color w:val="000000"/>
        </w:rPr>
        <w:t>Biuras yra viešasis juridinis asmuo, turintis ūkinį, finansinį, organizacinį ir teisinį</w:t>
      </w:r>
      <w:r w:rsidRPr="00915A82">
        <w:t xml:space="preserve"> savarankiškumą.</w:t>
      </w:r>
      <w:r w:rsidR="00503296">
        <w:t xml:space="preserve"> </w:t>
      </w:r>
      <w:r w:rsidR="00503296" w:rsidRPr="009A4D1A">
        <w:t>Pagrindinė Biuro veikla – visuomenės sveikatos priežiūros paslaugų teikimas.</w:t>
      </w:r>
      <w:r w:rsidR="00503296">
        <w:t xml:space="preserve"> </w:t>
      </w:r>
      <w:r w:rsidRPr="00915A82">
        <w:t>Biuro ūkiniai metai sutampa su kalendoriniais m</w:t>
      </w:r>
      <w:r w:rsidR="008B68F4" w:rsidRPr="00915A82">
        <w:t xml:space="preserve">etais, </w:t>
      </w:r>
      <w:r w:rsidRPr="00915A82">
        <w:t>veikla yra neterminuota.</w:t>
      </w:r>
    </w:p>
    <w:p w:rsidR="006F563C" w:rsidRPr="00915A82" w:rsidRDefault="006F563C" w:rsidP="00E57448">
      <w:pPr>
        <w:spacing w:after="0"/>
        <w:ind w:firstLine="720"/>
        <w:jc w:val="both"/>
      </w:pPr>
      <w:r w:rsidRPr="00915A82">
        <w:t xml:space="preserve">Biuras yra </w:t>
      </w:r>
      <w:r w:rsidR="00505041" w:rsidRPr="00915A82">
        <w:t>L</w:t>
      </w:r>
      <w:r w:rsidRPr="00915A82">
        <w:t>ietuvos visuomenės sveikatos asociacijos</w:t>
      </w:r>
      <w:r w:rsidR="00C52A01" w:rsidRPr="00915A82">
        <w:t xml:space="preserve"> (LVSA)</w:t>
      </w:r>
      <w:r w:rsidRPr="00915A82">
        <w:t xml:space="preserve"> ir Lietuvos visuomenės sveikatos biurų asociacijos</w:t>
      </w:r>
      <w:r w:rsidR="00C52A01" w:rsidRPr="00915A82">
        <w:t xml:space="preserve"> (LVSBA)</w:t>
      </w:r>
      <w:r w:rsidRPr="00915A82">
        <w:t xml:space="preserve"> narys.</w:t>
      </w:r>
    </w:p>
    <w:p w:rsidR="008B68F4" w:rsidRPr="00915A82" w:rsidRDefault="006F563C" w:rsidP="00E57448">
      <w:pPr>
        <w:spacing w:after="0"/>
        <w:ind w:firstLine="720"/>
        <w:jc w:val="both"/>
      </w:pPr>
      <w:r w:rsidRPr="00915A82">
        <w:t>B</w:t>
      </w:r>
      <w:r w:rsidR="00097AAE" w:rsidRPr="00915A82">
        <w:t xml:space="preserve">iuro adresas – </w:t>
      </w:r>
      <w:proofErr w:type="spellStart"/>
      <w:r w:rsidR="008B68F4" w:rsidRPr="00915A82">
        <w:t>Revuonos</w:t>
      </w:r>
      <w:proofErr w:type="spellEnd"/>
      <w:r w:rsidR="008B68F4" w:rsidRPr="00915A82">
        <w:t xml:space="preserve"> g. 4, Prienai, LT-</w:t>
      </w:r>
      <w:r w:rsidR="008B68F4" w:rsidRPr="00915A82">
        <w:rPr>
          <w:shd w:val="clear" w:color="auto" w:fill="FFFFFF"/>
        </w:rPr>
        <w:t>59118</w:t>
      </w:r>
      <w:r w:rsidR="008B68F4" w:rsidRPr="00915A82">
        <w:t xml:space="preserve">. Vieši pranešimai skelbiami </w:t>
      </w:r>
      <w:r w:rsidR="002534E8" w:rsidRPr="00915A82">
        <w:t>B</w:t>
      </w:r>
      <w:r w:rsidR="008B68F4" w:rsidRPr="00915A82">
        <w:t xml:space="preserve">iuro interneto svetainėje </w:t>
      </w:r>
      <w:hyperlink r:id="rId9" w:history="1">
        <w:r w:rsidR="008B68F4" w:rsidRPr="00915A82">
          <w:rPr>
            <w:rStyle w:val="Hyperlink"/>
            <w:color w:val="auto"/>
          </w:rPr>
          <w:t>http://www.vsbprienai.lt</w:t>
        </w:r>
      </w:hyperlink>
      <w:r w:rsidR="001472EE">
        <w:t>.</w:t>
      </w:r>
    </w:p>
    <w:p w:rsidR="00A81195" w:rsidRPr="00915A82" w:rsidRDefault="00A81195" w:rsidP="00E57448">
      <w:pPr>
        <w:tabs>
          <w:tab w:val="left" w:pos="567"/>
        </w:tabs>
        <w:autoSpaceDE w:val="0"/>
        <w:autoSpaceDN w:val="0"/>
        <w:adjustRightInd w:val="0"/>
        <w:spacing w:after="0"/>
        <w:ind w:firstLine="720"/>
        <w:jc w:val="both"/>
        <w:rPr>
          <w:color w:val="FF0000"/>
        </w:rPr>
      </w:pPr>
    </w:p>
    <w:p w:rsidR="00D721BF" w:rsidRPr="00915A82" w:rsidRDefault="00CF5361" w:rsidP="00B60DF5">
      <w:pPr>
        <w:tabs>
          <w:tab w:val="left" w:pos="567"/>
        </w:tabs>
        <w:autoSpaceDE w:val="0"/>
        <w:autoSpaceDN w:val="0"/>
        <w:adjustRightInd w:val="0"/>
        <w:spacing w:after="0"/>
        <w:ind w:firstLine="567"/>
        <w:jc w:val="center"/>
        <w:rPr>
          <w:b/>
        </w:rPr>
      </w:pPr>
      <w:r w:rsidRPr="00915A82">
        <w:rPr>
          <w:b/>
        </w:rPr>
        <w:t>ŽMOGIŠKŲJŲ IŠTEKLIŲ</w:t>
      </w:r>
      <w:r w:rsidR="00985537" w:rsidRPr="00915A82">
        <w:rPr>
          <w:b/>
        </w:rPr>
        <w:t xml:space="preserve"> VALDYMAS</w:t>
      </w:r>
    </w:p>
    <w:p w:rsidR="0018004E" w:rsidRPr="00915A82" w:rsidRDefault="0018004E" w:rsidP="00E57448">
      <w:pPr>
        <w:tabs>
          <w:tab w:val="left" w:pos="567"/>
        </w:tabs>
        <w:autoSpaceDE w:val="0"/>
        <w:autoSpaceDN w:val="0"/>
        <w:adjustRightInd w:val="0"/>
        <w:spacing w:after="0"/>
        <w:ind w:firstLine="720"/>
        <w:jc w:val="both"/>
        <w:rPr>
          <w:b/>
          <w:color w:val="FF0000"/>
        </w:rPr>
      </w:pPr>
    </w:p>
    <w:p w:rsidR="00506B69" w:rsidRDefault="001472EE" w:rsidP="00506B69">
      <w:pPr>
        <w:tabs>
          <w:tab w:val="left" w:pos="567"/>
        </w:tabs>
        <w:autoSpaceDE w:val="0"/>
        <w:autoSpaceDN w:val="0"/>
        <w:adjustRightInd w:val="0"/>
        <w:spacing w:after="0"/>
        <w:ind w:firstLine="720"/>
        <w:jc w:val="both"/>
        <w:rPr>
          <w:lang w:eastAsia="lt-LT"/>
        </w:rPr>
      </w:pPr>
      <w:r>
        <w:t>Vadovaujantis</w:t>
      </w:r>
      <w:r w:rsidRPr="001472EE">
        <w:t xml:space="preserve"> </w:t>
      </w:r>
      <w:r>
        <w:rPr>
          <w:lang w:eastAsia="lt-LT"/>
        </w:rPr>
        <w:t>Lietuvos Respublikos sveikatos apsaugos ministro 2018 m. gruodžio 18 d. įsakymu Nr. V-1461 „</w:t>
      </w:r>
      <w:r>
        <w:rPr>
          <w:color w:val="000000"/>
          <w:lang w:eastAsia="lt-LT"/>
        </w:rPr>
        <w:t xml:space="preserve">Dėl </w:t>
      </w:r>
      <w:r>
        <w:rPr>
          <w:lang w:eastAsia="lt-LT"/>
        </w:rPr>
        <w:t xml:space="preserve">Lietuvos Respublikos sveikatos apsaugos ministro 2018 m. sausio 23 d. įsakymo Nr. V-70 „Dėl </w:t>
      </w:r>
      <w:r>
        <w:rPr>
          <w:color w:val="000000"/>
          <w:lang w:eastAsia="lt-LT"/>
        </w:rPr>
        <w:t>rekomenduojamų visuomenės sveikatos specialistų pareigybių steigimo savivaldybėse</w:t>
      </w:r>
      <w:r>
        <w:rPr>
          <w:lang w:eastAsia="lt-LT"/>
        </w:rPr>
        <w:t xml:space="preserve">“ pakeitimo“ ir </w:t>
      </w:r>
      <w:r w:rsidRPr="006D0B22">
        <w:t>Prienų rajono</w:t>
      </w:r>
      <w:r>
        <w:t xml:space="preserve"> savivaldybės tarybos 2019</w:t>
      </w:r>
      <w:r w:rsidRPr="006D0B22">
        <w:t xml:space="preserve"> m. </w:t>
      </w:r>
      <w:r>
        <w:t>sausio</w:t>
      </w:r>
      <w:r w:rsidRPr="006D0B22">
        <w:t xml:space="preserve"> </w:t>
      </w:r>
      <w:r>
        <w:t>24</w:t>
      </w:r>
      <w:r w:rsidRPr="006D0B22">
        <w:t xml:space="preserve"> d.</w:t>
      </w:r>
      <w:r w:rsidRPr="00BC2B9A">
        <w:t xml:space="preserve"> </w:t>
      </w:r>
      <w:r w:rsidRPr="006D0B22">
        <w:t>sprendim</w:t>
      </w:r>
      <w:r>
        <w:t>u</w:t>
      </w:r>
      <w:r w:rsidRPr="006D0B22">
        <w:t xml:space="preserve"> Nr. T</w:t>
      </w:r>
      <w:r>
        <w:t>3-2</w:t>
      </w:r>
      <w:r w:rsidRPr="006D0B22">
        <w:t>0</w:t>
      </w:r>
      <w:r>
        <w:t xml:space="preserve"> „Dėl </w:t>
      </w:r>
      <w:r w:rsidRPr="00B34BFC">
        <w:t>Prienų rajono savivaldybės visuomenės sveikatos biuro</w:t>
      </w:r>
      <w:r>
        <w:t xml:space="preserve"> didžiausio leistino pareigybių skaičiaus patvirtinimo“</w:t>
      </w:r>
      <w:r w:rsidR="00506B69">
        <w:t>, didžiausias leistinas pareigybių skaičius</w:t>
      </w:r>
      <w:r w:rsidR="00506B69" w:rsidRPr="00B34BFC">
        <w:t xml:space="preserve"> </w:t>
      </w:r>
      <w:r w:rsidR="00506B69">
        <w:t xml:space="preserve">Biure </w:t>
      </w:r>
      <w:r w:rsidR="00506B69" w:rsidRPr="00B34BFC">
        <w:t>– 12</w:t>
      </w:r>
      <w:r w:rsidR="00506B69">
        <w:t xml:space="preserve"> (1 lentelė). </w:t>
      </w:r>
    </w:p>
    <w:p w:rsidR="00506B69" w:rsidRPr="009B077B" w:rsidRDefault="00506B69" w:rsidP="00506B69">
      <w:pPr>
        <w:tabs>
          <w:tab w:val="left" w:pos="851"/>
          <w:tab w:val="left" w:pos="1276"/>
        </w:tabs>
        <w:suppressAutoHyphens/>
        <w:spacing w:after="0"/>
        <w:ind w:firstLine="720"/>
        <w:jc w:val="both"/>
        <w:textAlignment w:val="center"/>
        <w:rPr>
          <w:color w:val="000000"/>
          <w:lang w:eastAsia="lt-LT"/>
        </w:rPr>
      </w:pPr>
      <w:r w:rsidRPr="009B077B">
        <w:rPr>
          <w:color w:val="000000"/>
        </w:rPr>
        <w:t>2020 m. gruodžio 31 d. duomenimis Biure dirbo 12 darbuotojų, o buvo užimta 11</w:t>
      </w:r>
      <w:r w:rsidR="00705579">
        <w:rPr>
          <w:color w:val="000000"/>
        </w:rPr>
        <w:t>,5</w:t>
      </w:r>
      <w:r w:rsidRPr="009B077B">
        <w:rPr>
          <w:color w:val="000000"/>
        </w:rPr>
        <w:t xml:space="preserve"> etatų. Prienų rajono savivaldybės visuomenės sveikatos biuro pareigybių sąrašas pateiktas 1 lentelėje.</w:t>
      </w:r>
    </w:p>
    <w:p w:rsidR="00506B69" w:rsidRPr="00FA1108" w:rsidRDefault="00506B69" w:rsidP="00506B69">
      <w:pPr>
        <w:tabs>
          <w:tab w:val="left" w:pos="567"/>
        </w:tabs>
        <w:autoSpaceDE w:val="0"/>
        <w:autoSpaceDN w:val="0"/>
        <w:adjustRightInd w:val="0"/>
        <w:spacing w:after="0"/>
        <w:jc w:val="both"/>
        <w:rPr>
          <w:color w:val="FF0000"/>
        </w:rPr>
      </w:pPr>
    </w:p>
    <w:p w:rsidR="00506B69" w:rsidRPr="009B077B" w:rsidRDefault="00506B69" w:rsidP="00506B69">
      <w:pPr>
        <w:tabs>
          <w:tab w:val="left" w:pos="567"/>
        </w:tabs>
        <w:autoSpaceDE w:val="0"/>
        <w:autoSpaceDN w:val="0"/>
        <w:adjustRightInd w:val="0"/>
        <w:spacing w:after="0"/>
        <w:jc w:val="both"/>
        <w:rPr>
          <w:color w:val="000000"/>
        </w:rPr>
      </w:pPr>
      <w:r w:rsidRPr="009B077B">
        <w:rPr>
          <w:b/>
          <w:i/>
          <w:color w:val="000000"/>
        </w:rPr>
        <w:t>1 lentelė.</w:t>
      </w:r>
      <w:r w:rsidRPr="009B077B">
        <w:rPr>
          <w:color w:val="000000"/>
        </w:rPr>
        <w:t xml:space="preserve"> Biuro pareigybių sąrašas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6912"/>
        <w:gridCol w:w="1418"/>
        <w:gridCol w:w="1418"/>
      </w:tblGrid>
      <w:tr w:rsidR="00506B69" w:rsidRPr="009B077B" w:rsidTr="009B077B">
        <w:trPr>
          <w:trHeight w:val="452"/>
          <w:jc w:val="center"/>
        </w:trPr>
        <w:tc>
          <w:tcPr>
            <w:tcW w:w="6912" w:type="dxa"/>
            <w:shd w:val="clear" w:color="auto" w:fill="auto"/>
            <w:tcMar>
              <w:top w:w="0" w:type="dxa"/>
              <w:left w:w="108" w:type="dxa"/>
              <w:bottom w:w="0" w:type="dxa"/>
              <w:right w:w="108" w:type="dxa"/>
            </w:tcMar>
            <w:vAlign w:val="center"/>
          </w:tcPr>
          <w:p w:rsidR="00506B69" w:rsidRPr="009B077B" w:rsidRDefault="00506B69" w:rsidP="009B077B">
            <w:pPr>
              <w:spacing w:after="0"/>
              <w:jc w:val="center"/>
              <w:rPr>
                <w:b/>
                <w:color w:val="000000"/>
              </w:rPr>
            </w:pPr>
            <w:r w:rsidRPr="009B077B">
              <w:rPr>
                <w:b/>
                <w:color w:val="000000"/>
              </w:rPr>
              <w:t>Pareigybė</w:t>
            </w:r>
          </w:p>
        </w:tc>
        <w:tc>
          <w:tcPr>
            <w:tcW w:w="1418" w:type="dxa"/>
            <w:shd w:val="clear" w:color="auto" w:fill="auto"/>
            <w:tcMar>
              <w:top w:w="0" w:type="dxa"/>
              <w:left w:w="108" w:type="dxa"/>
              <w:bottom w:w="0" w:type="dxa"/>
              <w:right w:w="108" w:type="dxa"/>
            </w:tcMar>
            <w:vAlign w:val="center"/>
          </w:tcPr>
          <w:p w:rsidR="00506B69" w:rsidRPr="009B077B" w:rsidRDefault="00506B69" w:rsidP="009B077B">
            <w:pPr>
              <w:spacing w:after="0"/>
              <w:jc w:val="center"/>
              <w:rPr>
                <w:b/>
                <w:color w:val="000000"/>
              </w:rPr>
            </w:pPr>
            <w:r w:rsidRPr="009B077B">
              <w:rPr>
                <w:b/>
                <w:color w:val="000000"/>
              </w:rPr>
              <w:t>Patvirtinta</w:t>
            </w:r>
          </w:p>
          <w:p w:rsidR="00506B69" w:rsidRPr="009B077B" w:rsidRDefault="00506B69" w:rsidP="009B077B">
            <w:pPr>
              <w:spacing w:after="0"/>
              <w:jc w:val="center"/>
              <w:rPr>
                <w:b/>
                <w:color w:val="000000"/>
              </w:rPr>
            </w:pPr>
            <w:r w:rsidRPr="009B077B">
              <w:rPr>
                <w:b/>
                <w:color w:val="000000"/>
              </w:rPr>
              <w:t>etatų</w:t>
            </w:r>
          </w:p>
        </w:tc>
        <w:tc>
          <w:tcPr>
            <w:tcW w:w="1418" w:type="dxa"/>
            <w:shd w:val="clear" w:color="auto" w:fill="auto"/>
            <w:tcMar>
              <w:top w:w="0" w:type="dxa"/>
              <w:left w:w="108" w:type="dxa"/>
              <w:bottom w:w="0" w:type="dxa"/>
              <w:right w:w="108" w:type="dxa"/>
            </w:tcMar>
            <w:vAlign w:val="center"/>
          </w:tcPr>
          <w:p w:rsidR="00506B69" w:rsidRPr="009B077B" w:rsidRDefault="00506B69" w:rsidP="009B077B">
            <w:pPr>
              <w:spacing w:after="0"/>
              <w:jc w:val="center"/>
              <w:rPr>
                <w:b/>
                <w:color w:val="000000"/>
              </w:rPr>
            </w:pPr>
            <w:r w:rsidRPr="009B077B">
              <w:rPr>
                <w:b/>
                <w:color w:val="000000"/>
              </w:rPr>
              <w:t>Užimta</w:t>
            </w:r>
          </w:p>
          <w:p w:rsidR="00506B69" w:rsidRPr="009B077B" w:rsidRDefault="00506B69" w:rsidP="009B077B">
            <w:pPr>
              <w:spacing w:after="0"/>
              <w:jc w:val="center"/>
              <w:rPr>
                <w:b/>
                <w:color w:val="000000"/>
              </w:rPr>
            </w:pPr>
            <w:r w:rsidRPr="009B077B">
              <w:rPr>
                <w:b/>
                <w:color w:val="000000"/>
              </w:rPr>
              <w:t>etatų</w:t>
            </w:r>
          </w:p>
        </w:tc>
      </w:tr>
      <w:tr w:rsidR="00506B69" w:rsidRPr="009B077B" w:rsidTr="009B077B">
        <w:trPr>
          <w:trHeight w:val="197"/>
          <w:jc w:val="center"/>
        </w:trPr>
        <w:tc>
          <w:tcPr>
            <w:tcW w:w="6912" w:type="dxa"/>
            <w:shd w:val="clear" w:color="auto" w:fill="auto"/>
            <w:tcMar>
              <w:top w:w="0" w:type="dxa"/>
              <w:left w:w="108" w:type="dxa"/>
              <w:bottom w:w="0" w:type="dxa"/>
              <w:right w:w="108" w:type="dxa"/>
            </w:tcMar>
          </w:tcPr>
          <w:p w:rsidR="00506B69" w:rsidRPr="009B077B" w:rsidRDefault="00506B69" w:rsidP="009B077B">
            <w:pPr>
              <w:spacing w:after="0"/>
              <w:rPr>
                <w:color w:val="000000"/>
              </w:rPr>
            </w:pPr>
            <w:r w:rsidRPr="009B077B">
              <w:rPr>
                <w:color w:val="000000"/>
              </w:rPr>
              <w:t>Direktorius</w:t>
            </w:r>
          </w:p>
        </w:tc>
        <w:tc>
          <w:tcPr>
            <w:tcW w:w="1418" w:type="dxa"/>
            <w:shd w:val="clear" w:color="auto" w:fill="auto"/>
            <w:tcMar>
              <w:top w:w="0" w:type="dxa"/>
              <w:left w:w="108" w:type="dxa"/>
              <w:bottom w:w="0" w:type="dxa"/>
              <w:right w:w="108" w:type="dxa"/>
            </w:tcMar>
            <w:vAlign w:val="center"/>
          </w:tcPr>
          <w:p w:rsidR="00506B69" w:rsidRPr="009B077B" w:rsidRDefault="00506B69" w:rsidP="009B077B">
            <w:pPr>
              <w:spacing w:after="0"/>
              <w:jc w:val="center"/>
              <w:rPr>
                <w:color w:val="000000"/>
              </w:rPr>
            </w:pPr>
            <w:r w:rsidRPr="009B077B">
              <w:rPr>
                <w:color w:val="000000"/>
              </w:rPr>
              <w:t>1</w:t>
            </w:r>
          </w:p>
        </w:tc>
        <w:tc>
          <w:tcPr>
            <w:tcW w:w="1418" w:type="dxa"/>
            <w:shd w:val="clear" w:color="auto" w:fill="auto"/>
            <w:tcMar>
              <w:top w:w="0" w:type="dxa"/>
              <w:left w:w="108" w:type="dxa"/>
              <w:bottom w:w="0" w:type="dxa"/>
              <w:right w:w="108" w:type="dxa"/>
            </w:tcMar>
            <w:vAlign w:val="center"/>
          </w:tcPr>
          <w:p w:rsidR="00506B69" w:rsidRPr="009B077B" w:rsidRDefault="00506B69" w:rsidP="009B077B">
            <w:pPr>
              <w:spacing w:after="0"/>
              <w:jc w:val="center"/>
              <w:rPr>
                <w:color w:val="000000"/>
              </w:rPr>
            </w:pPr>
            <w:r w:rsidRPr="009B077B">
              <w:rPr>
                <w:color w:val="000000"/>
              </w:rPr>
              <w:t>1</w:t>
            </w:r>
          </w:p>
        </w:tc>
      </w:tr>
      <w:tr w:rsidR="00506B69" w:rsidRPr="009B077B" w:rsidTr="009B077B">
        <w:trPr>
          <w:trHeight w:val="197"/>
          <w:jc w:val="center"/>
        </w:trPr>
        <w:tc>
          <w:tcPr>
            <w:tcW w:w="6912" w:type="dxa"/>
            <w:shd w:val="clear" w:color="auto" w:fill="auto"/>
            <w:tcMar>
              <w:top w:w="0" w:type="dxa"/>
              <w:left w:w="108" w:type="dxa"/>
              <w:bottom w:w="0" w:type="dxa"/>
              <w:right w:w="108" w:type="dxa"/>
            </w:tcMar>
          </w:tcPr>
          <w:p w:rsidR="00506B69" w:rsidRPr="009B077B" w:rsidRDefault="00506B69" w:rsidP="009B077B">
            <w:pPr>
              <w:spacing w:after="0"/>
              <w:rPr>
                <w:color w:val="000000"/>
              </w:rPr>
            </w:pPr>
            <w:r w:rsidRPr="009B077B">
              <w:rPr>
                <w:color w:val="000000"/>
              </w:rPr>
              <w:t>Buhalteris</w:t>
            </w:r>
          </w:p>
        </w:tc>
        <w:tc>
          <w:tcPr>
            <w:tcW w:w="1418" w:type="dxa"/>
            <w:shd w:val="clear" w:color="auto" w:fill="auto"/>
            <w:tcMar>
              <w:top w:w="0" w:type="dxa"/>
              <w:left w:w="108" w:type="dxa"/>
              <w:bottom w:w="0" w:type="dxa"/>
              <w:right w:w="108" w:type="dxa"/>
            </w:tcMar>
            <w:vAlign w:val="center"/>
          </w:tcPr>
          <w:p w:rsidR="00506B69" w:rsidRPr="009B077B" w:rsidRDefault="00506B69" w:rsidP="009B077B">
            <w:pPr>
              <w:spacing w:after="0"/>
              <w:jc w:val="center"/>
              <w:rPr>
                <w:color w:val="000000"/>
              </w:rPr>
            </w:pPr>
            <w:r w:rsidRPr="009B077B">
              <w:rPr>
                <w:color w:val="000000"/>
              </w:rPr>
              <w:t>1</w:t>
            </w:r>
          </w:p>
        </w:tc>
        <w:tc>
          <w:tcPr>
            <w:tcW w:w="1418" w:type="dxa"/>
            <w:shd w:val="clear" w:color="auto" w:fill="auto"/>
            <w:tcMar>
              <w:top w:w="0" w:type="dxa"/>
              <w:left w:w="108" w:type="dxa"/>
              <w:bottom w:w="0" w:type="dxa"/>
              <w:right w:w="108" w:type="dxa"/>
            </w:tcMar>
            <w:vAlign w:val="center"/>
          </w:tcPr>
          <w:p w:rsidR="00506B69" w:rsidRPr="009B077B" w:rsidRDefault="00506B69" w:rsidP="009B077B">
            <w:pPr>
              <w:spacing w:after="0"/>
              <w:jc w:val="center"/>
              <w:rPr>
                <w:color w:val="000000"/>
              </w:rPr>
            </w:pPr>
            <w:r w:rsidRPr="009B077B">
              <w:rPr>
                <w:color w:val="000000"/>
              </w:rPr>
              <w:t>1</w:t>
            </w:r>
          </w:p>
        </w:tc>
      </w:tr>
      <w:tr w:rsidR="00506B69" w:rsidRPr="009B077B" w:rsidTr="009B077B">
        <w:trPr>
          <w:trHeight w:val="970"/>
          <w:jc w:val="center"/>
        </w:trPr>
        <w:tc>
          <w:tcPr>
            <w:tcW w:w="6912" w:type="dxa"/>
            <w:shd w:val="clear" w:color="auto" w:fill="auto"/>
            <w:tcMar>
              <w:top w:w="0" w:type="dxa"/>
              <w:left w:w="108" w:type="dxa"/>
              <w:bottom w:w="0" w:type="dxa"/>
              <w:right w:w="108" w:type="dxa"/>
            </w:tcMar>
          </w:tcPr>
          <w:p w:rsidR="00506B69" w:rsidRPr="009B077B" w:rsidRDefault="00506B69" w:rsidP="009B077B">
            <w:pPr>
              <w:spacing w:after="0"/>
              <w:rPr>
                <w:color w:val="000000"/>
              </w:rPr>
            </w:pPr>
            <w:r w:rsidRPr="009B077B">
              <w:rPr>
                <w:color w:val="000000"/>
              </w:rPr>
              <w:t>Visuomenės sveikatos specialistas, vykdantis visuomenės sveikatos stiprinimą</w:t>
            </w:r>
          </w:p>
          <w:p w:rsidR="00506B69" w:rsidRPr="009B077B" w:rsidRDefault="00506B69" w:rsidP="009B077B">
            <w:pPr>
              <w:spacing w:after="0"/>
              <w:rPr>
                <w:color w:val="000000"/>
              </w:rPr>
            </w:pPr>
            <w:r w:rsidRPr="009B077B">
              <w:rPr>
                <w:color w:val="000000"/>
              </w:rPr>
              <w:t xml:space="preserve">Visuomenės sveikatos specialistas, vykdantis visuomenės sveikatos </w:t>
            </w:r>
            <w:proofErr w:type="spellStart"/>
            <w:r w:rsidRPr="009B077B">
              <w:rPr>
                <w:color w:val="000000"/>
              </w:rPr>
              <w:t>stebėseną</w:t>
            </w:r>
            <w:proofErr w:type="spellEnd"/>
          </w:p>
        </w:tc>
        <w:tc>
          <w:tcPr>
            <w:tcW w:w="1418" w:type="dxa"/>
            <w:shd w:val="clear" w:color="auto" w:fill="auto"/>
            <w:tcMar>
              <w:top w:w="0" w:type="dxa"/>
              <w:left w:w="108" w:type="dxa"/>
              <w:bottom w:w="0" w:type="dxa"/>
              <w:right w:w="108" w:type="dxa"/>
            </w:tcMar>
            <w:vAlign w:val="center"/>
          </w:tcPr>
          <w:p w:rsidR="00506B69" w:rsidRPr="009B077B" w:rsidRDefault="00506B69" w:rsidP="009B077B">
            <w:pPr>
              <w:spacing w:after="0"/>
              <w:jc w:val="center"/>
              <w:rPr>
                <w:color w:val="000000"/>
              </w:rPr>
            </w:pPr>
            <w:r w:rsidRPr="009B077B">
              <w:rPr>
                <w:color w:val="000000"/>
              </w:rPr>
              <w:t>2</w:t>
            </w:r>
          </w:p>
          <w:p w:rsidR="00506B69" w:rsidRPr="009B077B" w:rsidRDefault="00506B69" w:rsidP="009B077B">
            <w:pPr>
              <w:spacing w:after="0"/>
              <w:jc w:val="center"/>
              <w:rPr>
                <w:color w:val="000000"/>
              </w:rPr>
            </w:pPr>
          </w:p>
          <w:p w:rsidR="00506B69" w:rsidRPr="009B077B" w:rsidRDefault="00C11DBD" w:rsidP="00C11DBD">
            <w:pPr>
              <w:spacing w:after="0"/>
              <w:jc w:val="center"/>
              <w:rPr>
                <w:color w:val="000000"/>
              </w:rPr>
            </w:pPr>
            <w:r w:rsidRPr="009B077B">
              <w:rPr>
                <w:color w:val="000000"/>
              </w:rPr>
              <w:t>1</w:t>
            </w:r>
          </w:p>
        </w:tc>
        <w:tc>
          <w:tcPr>
            <w:tcW w:w="1418" w:type="dxa"/>
            <w:shd w:val="clear" w:color="auto" w:fill="auto"/>
            <w:tcMar>
              <w:top w:w="0" w:type="dxa"/>
              <w:left w:w="108" w:type="dxa"/>
              <w:bottom w:w="0" w:type="dxa"/>
              <w:right w:w="108" w:type="dxa"/>
            </w:tcMar>
            <w:vAlign w:val="center"/>
          </w:tcPr>
          <w:p w:rsidR="00506B69" w:rsidRPr="009B077B" w:rsidRDefault="00506B69" w:rsidP="009B077B">
            <w:pPr>
              <w:spacing w:after="0"/>
              <w:jc w:val="center"/>
              <w:rPr>
                <w:color w:val="000000"/>
              </w:rPr>
            </w:pPr>
            <w:r w:rsidRPr="009B077B">
              <w:rPr>
                <w:color w:val="000000"/>
              </w:rPr>
              <w:t>2</w:t>
            </w:r>
          </w:p>
          <w:p w:rsidR="00506B69" w:rsidRPr="009B077B" w:rsidRDefault="00506B69" w:rsidP="009B077B">
            <w:pPr>
              <w:spacing w:after="0"/>
              <w:jc w:val="center"/>
              <w:rPr>
                <w:color w:val="000000"/>
              </w:rPr>
            </w:pPr>
          </w:p>
          <w:p w:rsidR="00506B69" w:rsidRPr="009B077B" w:rsidRDefault="00C11DBD" w:rsidP="00C11DBD">
            <w:pPr>
              <w:spacing w:after="0"/>
              <w:jc w:val="center"/>
              <w:rPr>
                <w:color w:val="000000"/>
              </w:rPr>
            </w:pPr>
            <w:r w:rsidRPr="009B077B">
              <w:rPr>
                <w:color w:val="000000"/>
              </w:rPr>
              <w:t>1</w:t>
            </w:r>
          </w:p>
        </w:tc>
      </w:tr>
      <w:tr w:rsidR="00506B69" w:rsidRPr="009B077B" w:rsidTr="009B077B">
        <w:trPr>
          <w:trHeight w:val="472"/>
          <w:jc w:val="center"/>
        </w:trPr>
        <w:tc>
          <w:tcPr>
            <w:tcW w:w="6912" w:type="dxa"/>
            <w:shd w:val="clear" w:color="auto" w:fill="auto"/>
            <w:tcMar>
              <w:top w:w="0" w:type="dxa"/>
              <w:left w:w="108" w:type="dxa"/>
              <w:bottom w:w="0" w:type="dxa"/>
              <w:right w:w="108" w:type="dxa"/>
            </w:tcMar>
          </w:tcPr>
          <w:p w:rsidR="00506B69" w:rsidRPr="009B077B" w:rsidRDefault="00506B69" w:rsidP="009B077B">
            <w:pPr>
              <w:spacing w:after="0"/>
              <w:rPr>
                <w:color w:val="000000"/>
              </w:rPr>
            </w:pPr>
            <w:r w:rsidRPr="009B077B">
              <w:rPr>
                <w:color w:val="000000"/>
              </w:rPr>
              <w:t>Visuomenės sveikatos specialistai, vykdantys sveikatos priežiūrą mokyklose</w:t>
            </w:r>
          </w:p>
        </w:tc>
        <w:tc>
          <w:tcPr>
            <w:tcW w:w="1418" w:type="dxa"/>
            <w:shd w:val="clear" w:color="auto" w:fill="auto"/>
            <w:tcMar>
              <w:top w:w="0" w:type="dxa"/>
              <w:left w:w="108" w:type="dxa"/>
              <w:bottom w:w="0" w:type="dxa"/>
              <w:right w:w="108" w:type="dxa"/>
            </w:tcMar>
            <w:vAlign w:val="center"/>
          </w:tcPr>
          <w:p w:rsidR="00506B69" w:rsidRPr="009B077B" w:rsidRDefault="005D1EA0" w:rsidP="009B077B">
            <w:pPr>
              <w:spacing w:after="0"/>
              <w:jc w:val="center"/>
              <w:rPr>
                <w:color w:val="000000"/>
              </w:rPr>
            </w:pPr>
            <w:r>
              <w:rPr>
                <w:color w:val="000000"/>
              </w:rPr>
              <w:t>7</w:t>
            </w:r>
          </w:p>
        </w:tc>
        <w:tc>
          <w:tcPr>
            <w:tcW w:w="1418" w:type="dxa"/>
            <w:shd w:val="clear" w:color="auto" w:fill="auto"/>
            <w:tcMar>
              <w:top w:w="0" w:type="dxa"/>
              <w:left w:w="108" w:type="dxa"/>
              <w:bottom w:w="0" w:type="dxa"/>
              <w:right w:w="108" w:type="dxa"/>
            </w:tcMar>
            <w:vAlign w:val="center"/>
          </w:tcPr>
          <w:p w:rsidR="00506B69" w:rsidRPr="009B077B" w:rsidRDefault="00C11DBD" w:rsidP="009B077B">
            <w:pPr>
              <w:spacing w:after="0"/>
              <w:jc w:val="center"/>
              <w:rPr>
                <w:color w:val="000000"/>
                <w:highlight w:val="yellow"/>
              </w:rPr>
            </w:pPr>
            <w:r w:rsidRPr="009B077B">
              <w:rPr>
                <w:color w:val="000000"/>
              </w:rPr>
              <w:t>6,5</w:t>
            </w:r>
          </w:p>
        </w:tc>
      </w:tr>
      <w:tr w:rsidR="00506B69" w:rsidRPr="009B077B" w:rsidTr="009B077B">
        <w:trPr>
          <w:trHeight w:val="186"/>
          <w:jc w:val="center"/>
        </w:trPr>
        <w:tc>
          <w:tcPr>
            <w:tcW w:w="6912" w:type="dxa"/>
            <w:shd w:val="clear" w:color="auto" w:fill="auto"/>
            <w:tcMar>
              <w:top w:w="0" w:type="dxa"/>
              <w:left w:w="108" w:type="dxa"/>
              <w:bottom w:w="0" w:type="dxa"/>
              <w:right w:w="108" w:type="dxa"/>
            </w:tcMar>
          </w:tcPr>
          <w:p w:rsidR="00506B69" w:rsidRPr="009B077B" w:rsidRDefault="00506B69" w:rsidP="009B077B">
            <w:pPr>
              <w:spacing w:after="0"/>
              <w:jc w:val="right"/>
              <w:rPr>
                <w:b/>
                <w:color w:val="000000"/>
              </w:rPr>
            </w:pPr>
            <w:r w:rsidRPr="009B077B">
              <w:rPr>
                <w:b/>
                <w:color w:val="000000"/>
              </w:rPr>
              <w:t>Iš viso:</w:t>
            </w:r>
          </w:p>
        </w:tc>
        <w:tc>
          <w:tcPr>
            <w:tcW w:w="1418" w:type="dxa"/>
            <w:shd w:val="clear" w:color="auto" w:fill="auto"/>
            <w:tcMar>
              <w:top w:w="0" w:type="dxa"/>
              <w:left w:w="108" w:type="dxa"/>
              <w:bottom w:w="0" w:type="dxa"/>
              <w:right w:w="108" w:type="dxa"/>
            </w:tcMar>
          </w:tcPr>
          <w:p w:rsidR="00506B69" w:rsidRPr="009B077B" w:rsidRDefault="00506B69" w:rsidP="009B077B">
            <w:pPr>
              <w:spacing w:after="0"/>
              <w:jc w:val="center"/>
              <w:rPr>
                <w:b/>
                <w:color w:val="000000"/>
              </w:rPr>
            </w:pPr>
            <w:r w:rsidRPr="009B077B">
              <w:rPr>
                <w:b/>
                <w:color w:val="000000"/>
              </w:rPr>
              <w:t>1</w:t>
            </w:r>
            <w:r w:rsidR="005D1EA0">
              <w:rPr>
                <w:b/>
                <w:color w:val="000000"/>
              </w:rPr>
              <w:t>2</w:t>
            </w:r>
          </w:p>
        </w:tc>
        <w:tc>
          <w:tcPr>
            <w:tcW w:w="1418" w:type="dxa"/>
            <w:shd w:val="clear" w:color="auto" w:fill="auto"/>
            <w:tcMar>
              <w:top w:w="0" w:type="dxa"/>
              <w:left w:w="108" w:type="dxa"/>
              <w:bottom w:w="0" w:type="dxa"/>
              <w:right w:w="108" w:type="dxa"/>
            </w:tcMar>
          </w:tcPr>
          <w:p w:rsidR="00506B69" w:rsidRPr="009B077B" w:rsidRDefault="00506B69" w:rsidP="009B077B">
            <w:pPr>
              <w:spacing w:after="0"/>
              <w:jc w:val="center"/>
              <w:rPr>
                <w:b/>
                <w:color w:val="000000"/>
                <w:highlight w:val="yellow"/>
              </w:rPr>
            </w:pPr>
            <w:r w:rsidRPr="009B077B">
              <w:rPr>
                <w:b/>
                <w:color w:val="000000"/>
              </w:rPr>
              <w:t>11</w:t>
            </w:r>
            <w:r w:rsidR="00C11DBD" w:rsidRPr="009B077B">
              <w:rPr>
                <w:b/>
                <w:color w:val="000000"/>
              </w:rPr>
              <w:t>,5</w:t>
            </w:r>
          </w:p>
        </w:tc>
      </w:tr>
    </w:tbl>
    <w:p w:rsidR="00506B69" w:rsidRPr="00FA1108" w:rsidRDefault="00506B69" w:rsidP="00506B69">
      <w:pPr>
        <w:spacing w:after="0"/>
        <w:jc w:val="both"/>
        <w:rPr>
          <w:color w:val="FF0000"/>
        </w:rPr>
      </w:pPr>
    </w:p>
    <w:p w:rsidR="00506B69" w:rsidRPr="009B077B" w:rsidRDefault="00506B69" w:rsidP="00506B69">
      <w:pPr>
        <w:spacing w:after="0"/>
        <w:ind w:firstLine="720"/>
        <w:jc w:val="both"/>
        <w:rPr>
          <w:color w:val="000000"/>
        </w:rPr>
      </w:pPr>
      <w:r w:rsidRPr="009B077B">
        <w:rPr>
          <w:color w:val="000000"/>
        </w:rPr>
        <w:t xml:space="preserve">Biuro struktūroje visi darbuotojai tiesiogiai pavaldūs Biuro direktoriui. Direktorius, buhalteris ir </w:t>
      </w:r>
      <w:r w:rsidR="00F3372B" w:rsidRPr="009B077B">
        <w:rPr>
          <w:color w:val="000000"/>
        </w:rPr>
        <w:t>3</w:t>
      </w:r>
      <w:r w:rsidRPr="009B077B">
        <w:rPr>
          <w:color w:val="000000"/>
        </w:rPr>
        <w:t xml:space="preserve"> visuomenės sveikatos specialistai, t.y. visuomenės sveikatos specialistas, vykdantis visuomenės sveikatos stiprinimą (2)</w:t>
      </w:r>
      <w:r w:rsidR="00F3372B" w:rsidRPr="009B077B">
        <w:rPr>
          <w:color w:val="000000"/>
        </w:rPr>
        <w:t xml:space="preserve"> ir </w:t>
      </w:r>
      <w:r w:rsidRPr="009B077B">
        <w:rPr>
          <w:color w:val="000000"/>
        </w:rPr>
        <w:t xml:space="preserve">visuomenės sveikatos specialistas, vykdantis visuomenės sveikatos </w:t>
      </w:r>
      <w:proofErr w:type="spellStart"/>
      <w:r w:rsidRPr="009B077B">
        <w:rPr>
          <w:color w:val="000000"/>
        </w:rPr>
        <w:t>stebėseną</w:t>
      </w:r>
      <w:proofErr w:type="spellEnd"/>
      <w:r w:rsidR="00F3372B" w:rsidRPr="009B077B">
        <w:rPr>
          <w:color w:val="000000"/>
        </w:rPr>
        <w:t xml:space="preserve"> (1)</w:t>
      </w:r>
      <w:r w:rsidRPr="009B077B">
        <w:rPr>
          <w:color w:val="000000"/>
        </w:rPr>
        <w:t xml:space="preserve"> vykdė Biure, dar 7 visuomenės sveikatos specialistai veiklą vykdė Prienų rajono ikimokyklinio ir bendrojo ugdymo įstaigose.</w:t>
      </w:r>
    </w:p>
    <w:p w:rsidR="00506B69" w:rsidRPr="009B077B" w:rsidRDefault="00506B69" w:rsidP="00506B69">
      <w:pPr>
        <w:spacing w:after="0"/>
        <w:ind w:firstLine="720"/>
        <w:jc w:val="both"/>
        <w:rPr>
          <w:color w:val="000000"/>
        </w:rPr>
      </w:pPr>
      <w:r w:rsidRPr="009B077B">
        <w:rPr>
          <w:color w:val="000000"/>
        </w:rPr>
        <w:t>Biuro darbuotojų išsilavinimas aukštasis universitetinis, pareigybės lygis A2. Visi specialistai atitinka Lietuvos Respublikos sveikatos apsaugos ministerijos keliamus reikalavimus išsilavinimui ir kvalifikacijai.</w:t>
      </w:r>
    </w:p>
    <w:p w:rsidR="00506B69" w:rsidRPr="009B077B" w:rsidRDefault="00506B69" w:rsidP="00506B69">
      <w:pPr>
        <w:spacing w:after="0"/>
        <w:ind w:firstLine="720"/>
        <w:jc w:val="both"/>
        <w:rPr>
          <w:color w:val="000000"/>
        </w:rPr>
      </w:pPr>
      <w:r w:rsidRPr="009B077B">
        <w:rPr>
          <w:color w:val="000000"/>
        </w:rPr>
        <w:t xml:space="preserve">Siekiant užtikrinti kokybišką visuomenės sveikatos paslaugų teikimą </w:t>
      </w:r>
      <w:r w:rsidR="00F3372B" w:rsidRPr="009B077B">
        <w:rPr>
          <w:color w:val="000000"/>
        </w:rPr>
        <w:t>2020</w:t>
      </w:r>
      <w:r w:rsidRPr="009B077B">
        <w:rPr>
          <w:color w:val="000000"/>
        </w:rPr>
        <w:t xml:space="preserve"> m. Biuro specialistams buvo sudarytos sąlygos dalyvauti specialistų kvalifikacijos kėlimo mokymuose, seminaruose, konferencijose ir suvažiavimuose aktualiomis sveikatos stiprinimo, žalingų įpročių prevencijos, užkrečiamųjų ligų profilaktikos bei kitomis aktualiomis temomis. </w:t>
      </w:r>
    </w:p>
    <w:p w:rsidR="00506B69" w:rsidRPr="009B077B" w:rsidRDefault="00506B69" w:rsidP="00506B69">
      <w:pPr>
        <w:spacing w:after="0"/>
        <w:ind w:firstLine="720"/>
        <w:jc w:val="both"/>
        <w:rPr>
          <w:color w:val="000000"/>
        </w:rPr>
      </w:pPr>
    </w:p>
    <w:p w:rsidR="00506B69" w:rsidRPr="009B077B" w:rsidRDefault="00506B69" w:rsidP="00506B69">
      <w:pPr>
        <w:spacing w:after="0"/>
        <w:jc w:val="center"/>
        <w:rPr>
          <w:b/>
          <w:color w:val="000000"/>
        </w:rPr>
      </w:pPr>
      <w:r w:rsidRPr="009B077B">
        <w:rPr>
          <w:b/>
          <w:color w:val="000000"/>
        </w:rPr>
        <w:t>FINANSINIŲ IŠTEKLIŲ VALDYMAS</w:t>
      </w:r>
    </w:p>
    <w:p w:rsidR="00506B69" w:rsidRPr="009B077B" w:rsidRDefault="00506B69" w:rsidP="00506B69">
      <w:pPr>
        <w:spacing w:after="0"/>
        <w:jc w:val="center"/>
        <w:rPr>
          <w:b/>
          <w:color w:val="000000"/>
        </w:rPr>
      </w:pPr>
    </w:p>
    <w:p w:rsidR="00506B69" w:rsidRPr="009B077B" w:rsidRDefault="00506B69" w:rsidP="00506B69">
      <w:pPr>
        <w:spacing w:after="0"/>
        <w:ind w:firstLine="720"/>
        <w:jc w:val="both"/>
        <w:rPr>
          <w:color w:val="000000"/>
        </w:rPr>
      </w:pPr>
      <w:r w:rsidRPr="009B077B">
        <w:rPr>
          <w:color w:val="000000"/>
        </w:rPr>
        <w:t>Biuro finansinė veikla vykdoma, vadovaujantis parengtu Prienų rajono savivaldybės visuomenės sveikatos biuro apskaitos vadovu, patvirtintu 2010 m. sausio 22 d. direktoriaus įsakymu Nr. DV-5A ir Prienų rajono savivaldybės visuomenės sveikatos biuro darbuotojų darbo užmokesčio tvarka patvirtinta 2017 m. sausio 31 d. direktoriaus įsakymu Nr. DV – 7.</w:t>
      </w:r>
    </w:p>
    <w:p w:rsidR="00506B69" w:rsidRPr="009B077B" w:rsidRDefault="00506B69" w:rsidP="00506B69">
      <w:pPr>
        <w:spacing w:after="0"/>
        <w:ind w:firstLine="720"/>
        <w:jc w:val="both"/>
        <w:rPr>
          <w:rStyle w:val="statymonr"/>
          <w:color w:val="000000"/>
        </w:rPr>
      </w:pPr>
      <w:r w:rsidRPr="009B077B">
        <w:rPr>
          <w:color w:val="000000"/>
        </w:rPr>
        <w:t>Biuro buhalterinę apskaitą tvarko buhalterė.</w:t>
      </w:r>
      <w:r w:rsidRPr="009B077B">
        <w:rPr>
          <w:rStyle w:val="statymonr"/>
          <w:color w:val="000000"/>
        </w:rPr>
        <w:t xml:space="preserve"> </w:t>
      </w:r>
      <w:r w:rsidRPr="009B077B">
        <w:rPr>
          <w:color w:val="000000"/>
        </w:rPr>
        <w:t>Ji atsako už buhalterinių įrašų teisingumą, finansinės atskaitomybės sudarymą ir pateikimą laiku.</w:t>
      </w:r>
      <w:r w:rsidRPr="009B077B">
        <w:rPr>
          <w:rStyle w:val="statymonr"/>
          <w:color w:val="000000"/>
        </w:rPr>
        <w:t xml:space="preserve"> </w:t>
      </w:r>
    </w:p>
    <w:p w:rsidR="00A8589B" w:rsidRDefault="00506B69" w:rsidP="00A8589B">
      <w:pPr>
        <w:spacing w:after="0"/>
        <w:ind w:firstLine="720"/>
        <w:jc w:val="both"/>
        <w:rPr>
          <w:bCs/>
          <w:color w:val="000000"/>
          <w:lang w:eastAsia="lt-LT"/>
        </w:rPr>
      </w:pPr>
      <w:r w:rsidRPr="009B077B">
        <w:rPr>
          <w:color w:val="000000"/>
          <w:lang w:eastAsia="lt-LT"/>
        </w:rPr>
        <w:t xml:space="preserve">2020 m. pagrindiniai Biuro finansavimo šaltiniai – Valstybės biudžeto </w:t>
      </w:r>
      <w:r w:rsidRPr="009B077B">
        <w:rPr>
          <w:rFonts w:eastAsia="Times New Roman"/>
          <w:color w:val="000000"/>
        </w:rPr>
        <w:t xml:space="preserve">specialioji tikslinė </w:t>
      </w:r>
      <w:r w:rsidRPr="009B077B">
        <w:rPr>
          <w:color w:val="000000"/>
          <w:lang w:eastAsia="lt-LT"/>
        </w:rPr>
        <w:t xml:space="preserve">dotacija valstybinėms (valstybės perduotoms savivaldybėms) visuomenės sveikatos funkcijoms </w:t>
      </w:r>
      <w:r w:rsidR="007E0995">
        <w:rPr>
          <w:color w:val="000000"/>
          <w:lang w:eastAsia="lt-LT"/>
        </w:rPr>
        <w:t>vykdyti – 88</w:t>
      </w:r>
      <w:r w:rsidR="009446FF" w:rsidRPr="009446FF">
        <w:rPr>
          <w:color w:val="000000"/>
          <w:lang w:eastAsia="lt-LT"/>
        </w:rPr>
        <w:t xml:space="preserve"> proc.</w:t>
      </w:r>
      <w:r w:rsidR="00A8589B">
        <w:rPr>
          <w:color w:val="000000"/>
          <w:lang w:eastAsia="lt-LT"/>
        </w:rPr>
        <w:t xml:space="preserve"> (2019 m. – 87,6 proc.)</w:t>
      </w:r>
      <w:r w:rsidRPr="009446FF">
        <w:rPr>
          <w:color w:val="000000"/>
          <w:lang w:eastAsia="lt-LT"/>
        </w:rPr>
        <w:t>, savivaldybės biudžeto lėšos</w:t>
      </w:r>
      <w:r w:rsidR="007E0995">
        <w:rPr>
          <w:color w:val="000000"/>
          <w:lang w:eastAsia="lt-LT"/>
        </w:rPr>
        <w:t xml:space="preserve"> – 9,8</w:t>
      </w:r>
      <w:r w:rsidRPr="009446FF">
        <w:rPr>
          <w:color w:val="000000"/>
          <w:lang w:eastAsia="lt-LT"/>
        </w:rPr>
        <w:t xml:space="preserve"> proc.</w:t>
      </w:r>
      <w:r w:rsidR="00A8589B">
        <w:rPr>
          <w:color w:val="000000"/>
          <w:lang w:eastAsia="lt-LT"/>
        </w:rPr>
        <w:t xml:space="preserve"> (2019 m.  – 10,1 proc.)</w:t>
      </w:r>
      <w:r w:rsidRPr="009446FF">
        <w:rPr>
          <w:color w:val="000000"/>
          <w:lang w:eastAsia="lt-LT"/>
        </w:rPr>
        <w:t xml:space="preserve"> ir </w:t>
      </w:r>
      <w:r w:rsidRPr="009446FF">
        <w:rPr>
          <w:color w:val="000000"/>
        </w:rPr>
        <w:t>biudžet</w:t>
      </w:r>
      <w:r w:rsidR="009446FF" w:rsidRPr="009446FF">
        <w:rPr>
          <w:color w:val="000000"/>
        </w:rPr>
        <w:t>inių įstaigų pajamų lėšos –</w:t>
      </w:r>
      <w:r w:rsidR="009446FF">
        <w:rPr>
          <w:color w:val="000000"/>
        </w:rPr>
        <w:t xml:space="preserve"> 2,2</w:t>
      </w:r>
      <w:r w:rsidRPr="009B077B">
        <w:rPr>
          <w:color w:val="000000"/>
        </w:rPr>
        <w:t xml:space="preserve"> proc.</w:t>
      </w:r>
      <w:r w:rsidR="00A8589B">
        <w:rPr>
          <w:color w:val="000000"/>
        </w:rPr>
        <w:t xml:space="preserve"> (2019 m. – 2,3 proc.)</w:t>
      </w:r>
      <w:r w:rsidRPr="009B077B">
        <w:rPr>
          <w:color w:val="000000"/>
        </w:rPr>
        <w:t xml:space="preserve"> (2 lentelė). 2020 m. gautos lėšos </w:t>
      </w:r>
      <w:r w:rsidRPr="009B077B">
        <w:rPr>
          <w:bCs/>
          <w:color w:val="000000"/>
          <w:lang w:eastAsia="lt-LT"/>
        </w:rPr>
        <w:t xml:space="preserve">įsisavintos 100 proc. 2020 m., lyginat su 2019 m, buvo skirtas didesnis </w:t>
      </w:r>
      <w:r w:rsidRPr="009B077B">
        <w:rPr>
          <w:color w:val="000000"/>
          <w:lang w:eastAsia="lt-LT"/>
        </w:rPr>
        <w:t xml:space="preserve">valstybės biudžeto </w:t>
      </w:r>
      <w:r w:rsidRPr="009B077B">
        <w:rPr>
          <w:bCs/>
          <w:color w:val="000000"/>
          <w:lang w:eastAsia="lt-LT"/>
        </w:rPr>
        <w:t xml:space="preserve">finansavimas </w:t>
      </w:r>
      <w:r w:rsidRPr="009B077B">
        <w:rPr>
          <w:color w:val="000000"/>
          <w:lang w:eastAsia="lt-LT"/>
        </w:rPr>
        <w:t>visuomenės sveikatos funkcijoms vykdyti</w:t>
      </w:r>
      <w:r w:rsidRPr="009B077B">
        <w:rPr>
          <w:bCs/>
          <w:color w:val="000000"/>
          <w:lang w:eastAsia="lt-LT"/>
        </w:rPr>
        <w:t xml:space="preserve">. </w:t>
      </w:r>
      <w:r w:rsidRPr="009B077B">
        <w:rPr>
          <w:color w:val="000000"/>
          <w:lang w:eastAsia="lt-LT"/>
        </w:rPr>
        <w:t xml:space="preserve">Valstybės biudžeto </w:t>
      </w:r>
      <w:r w:rsidRPr="009B077B">
        <w:rPr>
          <w:rFonts w:eastAsia="Times New Roman"/>
          <w:color w:val="000000"/>
        </w:rPr>
        <w:t xml:space="preserve">specialioji tikslinė </w:t>
      </w:r>
      <w:r w:rsidRPr="009B077B">
        <w:rPr>
          <w:color w:val="000000"/>
          <w:lang w:eastAsia="lt-LT"/>
        </w:rPr>
        <w:t xml:space="preserve">dotacija, valstybinėms (valstybės perduotoms savivaldybėms) visuomenės sveikatos funkcijoms </w:t>
      </w:r>
      <w:r w:rsidR="007E0995">
        <w:rPr>
          <w:color w:val="000000"/>
          <w:lang w:eastAsia="lt-LT"/>
        </w:rPr>
        <w:t>vykdyti, 2020 m. padidėjo 17 7</w:t>
      </w:r>
      <w:r w:rsidR="009446FF">
        <w:rPr>
          <w:color w:val="000000"/>
          <w:lang w:eastAsia="lt-LT"/>
        </w:rPr>
        <w:t>17</w:t>
      </w:r>
      <w:r w:rsidRPr="009B077B">
        <w:rPr>
          <w:color w:val="000000"/>
          <w:lang w:eastAsia="lt-LT"/>
        </w:rPr>
        <w:t xml:space="preserve"> </w:t>
      </w:r>
      <w:proofErr w:type="spellStart"/>
      <w:r w:rsidRPr="009B077B">
        <w:rPr>
          <w:color w:val="000000"/>
          <w:lang w:eastAsia="lt-LT"/>
        </w:rPr>
        <w:t>Eur</w:t>
      </w:r>
      <w:proofErr w:type="spellEnd"/>
      <w:r w:rsidRPr="009B077B">
        <w:rPr>
          <w:color w:val="000000"/>
          <w:lang w:eastAsia="lt-LT"/>
        </w:rPr>
        <w:t>. Biuras, 2020 m., lyginat su 2019 m., gavo daugiau pajamų už privalomuosius mokymus (</w:t>
      </w:r>
      <w:r w:rsidRPr="009B077B">
        <w:rPr>
          <w:color w:val="000000"/>
        </w:rPr>
        <w:t xml:space="preserve">privalomasis higienos įgūdžių mokymas, privalomasis pirmosios pagalbos mokymas, privalomasis </w:t>
      </w:r>
      <w:r w:rsidRPr="009B077B">
        <w:rPr>
          <w:bCs/>
          <w:color w:val="000000"/>
          <w:lang w:eastAsia="lt-LT"/>
        </w:rPr>
        <w:t>mokymas apie alkoholio ir narkotikų žalą ž</w:t>
      </w:r>
      <w:r w:rsidR="009446FF">
        <w:rPr>
          <w:bCs/>
          <w:color w:val="000000"/>
          <w:lang w:eastAsia="lt-LT"/>
        </w:rPr>
        <w:t>mogaus sveikatai).</w:t>
      </w:r>
    </w:p>
    <w:p w:rsidR="00A8589B" w:rsidRPr="009B077B" w:rsidRDefault="00A8589B" w:rsidP="00A8589B">
      <w:pPr>
        <w:spacing w:after="0"/>
        <w:ind w:firstLine="720"/>
        <w:jc w:val="both"/>
        <w:rPr>
          <w:bCs/>
          <w:color w:val="000000"/>
          <w:lang w:eastAsia="lt-LT"/>
        </w:rPr>
      </w:pPr>
    </w:p>
    <w:p w:rsidR="00506B69" w:rsidRPr="009B077B" w:rsidRDefault="00506B69" w:rsidP="00506B69">
      <w:pPr>
        <w:spacing w:after="0"/>
        <w:jc w:val="both"/>
        <w:rPr>
          <w:b/>
          <w:bCs/>
          <w:i/>
          <w:color w:val="000000"/>
          <w:lang w:eastAsia="lt-LT"/>
        </w:rPr>
      </w:pPr>
      <w:r w:rsidRPr="009B077B">
        <w:rPr>
          <w:b/>
          <w:bCs/>
          <w:i/>
          <w:color w:val="000000"/>
          <w:lang w:eastAsia="lt-LT"/>
        </w:rPr>
        <w:t xml:space="preserve">2 lentelė. </w:t>
      </w:r>
      <w:r w:rsidRPr="009B077B">
        <w:rPr>
          <w:color w:val="000000"/>
        </w:rPr>
        <w:t>Biuro finansavimo šaltiniai</w:t>
      </w:r>
      <w:r w:rsidR="00A64AE7">
        <w:rPr>
          <w:color w:val="000000"/>
        </w:rPr>
        <w:t xml:space="preserve"> 2018 – 2020 m.</w:t>
      </w:r>
    </w:p>
    <w:tbl>
      <w:tblPr>
        <w:tblW w:w="10299" w:type="dxa"/>
        <w:jc w:val="center"/>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5955"/>
        <w:gridCol w:w="1236"/>
        <w:gridCol w:w="1236"/>
        <w:gridCol w:w="1236"/>
      </w:tblGrid>
      <w:tr w:rsidR="00506B69" w:rsidRPr="009B077B" w:rsidTr="009B077B">
        <w:trPr>
          <w:trHeight w:val="411"/>
          <w:jc w:val="center"/>
        </w:trPr>
        <w:tc>
          <w:tcPr>
            <w:tcW w:w="636" w:type="dxa"/>
            <w:vMerge w:val="restart"/>
            <w:shd w:val="clear" w:color="auto" w:fill="auto"/>
            <w:noWrap/>
            <w:vAlign w:val="center"/>
            <w:hideMark/>
          </w:tcPr>
          <w:p w:rsidR="00506B69" w:rsidRPr="009B077B" w:rsidRDefault="00506B69" w:rsidP="009B077B">
            <w:pPr>
              <w:spacing w:after="0"/>
              <w:jc w:val="center"/>
              <w:rPr>
                <w:rFonts w:eastAsia="Times New Roman"/>
                <w:b/>
                <w:color w:val="000000"/>
              </w:rPr>
            </w:pPr>
            <w:r w:rsidRPr="009B077B">
              <w:rPr>
                <w:rFonts w:eastAsia="Times New Roman"/>
                <w:b/>
                <w:color w:val="000000"/>
              </w:rPr>
              <w:t>Eil.</w:t>
            </w:r>
          </w:p>
          <w:p w:rsidR="00506B69" w:rsidRPr="009B077B" w:rsidRDefault="00506B69" w:rsidP="009B077B">
            <w:pPr>
              <w:jc w:val="center"/>
              <w:rPr>
                <w:rFonts w:eastAsia="Times New Roman"/>
                <w:b/>
                <w:color w:val="000000"/>
              </w:rPr>
            </w:pPr>
            <w:r w:rsidRPr="009B077B">
              <w:rPr>
                <w:rFonts w:eastAsia="Times New Roman"/>
                <w:b/>
                <w:color w:val="000000"/>
              </w:rPr>
              <w:t>Nr.</w:t>
            </w:r>
          </w:p>
        </w:tc>
        <w:tc>
          <w:tcPr>
            <w:tcW w:w="5955" w:type="dxa"/>
            <w:vMerge w:val="restart"/>
            <w:shd w:val="clear" w:color="auto" w:fill="auto"/>
            <w:noWrap/>
            <w:vAlign w:val="center"/>
            <w:hideMark/>
          </w:tcPr>
          <w:p w:rsidR="00506B69" w:rsidRPr="009B077B" w:rsidRDefault="00506B69" w:rsidP="009B077B">
            <w:pPr>
              <w:jc w:val="center"/>
              <w:rPr>
                <w:rFonts w:eastAsia="Times New Roman"/>
                <w:b/>
                <w:color w:val="000000"/>
              </w:rPr>
            </w:pPr>
            <w:r w:rsidRPr="009B077B">
              <w:rPr>
                <w:rFonts w:eastAsia="Times New Roman"/>
                <w:b/>
                <w:color w:val="000000"/>
              </w:rPr>
              <w:t>Finansavimo šaltinio pavadinimas</w:t>
            </w:r>
          </w:p>
        </w:tc>
        <w:tc>
          <w:tcPr>
            <w:tcW w:w="3708" w:type="dxa"/>
            <w:gridSpan w:val="3"/>
            <w:shd w:val="clear" w:color="auto" w:fill="auto"/>
          </w:tcPr>
          <w:p w:rsidR="00506B69" w:rsidRPr="009B077B" w:rsidRDefault="00506B69" w:rsidP="009B077B">
            <w:pPr>
              <w:spacing w:after="0"/>
              <w:jc w:val="center"/>
              <w:rPr>
                <w:rFonts w:eastAsia="Times New Roman"/>
                <w:b/>
                <w:color w:val="000000"/>
              </w:rPr>
            </w:pPr>
            <w:r w:rsidRPr="009B077B">
              <w:rPr>
                <w:rFonts w:eastAsia="Times New Roman"/>
                <w:b/>
                <w:color w:val="000000"/>
              </w:rPr>
              <w:t>Suma</w:t>
            </w:r>
          </w:p>
          <w:p w:rsidR="00506B69" w:rsidRPr="009B077B" w:rsidRDefault="00506B69" w:rsidP="009B077B">
            <w:pPr>
              <w:spacing w:after="0"/>
              <w:jc w:val="center"/>
              <w:rPr>
                <w:rFonts w:eastAsia="Times New Roman"/>
                <w:b/>
                <w:color w:val="000000"/>
              </w:rPr>
            </w:pPr>
            <w:proofErr w:type="spellStart"/>
            <w:r w:rsidRPr="009B077B">
              <w:rPr>
                <w:rFonts w:eastAsia="Times New Roman"/>
                <w:b/>
                <w:color w:val="000000"/>
              </w:rPr>
              <w:t>Eur</w:t>
            </w:r>
            <w:proofErr w:type="spellEnd"/>
          </w:p>
        </w:tc>
      </w:tr>
      <w:tr w:rsidR="00506B69" w:rsidRPr="009B077B" w:rsidTr="009B077B">
        <w:trPr>
          <w:trHeight w:val="411"/>
          <w:jc w:val="center"/>
        </w:trPr>
        <w:tc>
          <w:tcPr>
            <w:tcW w:w="636" w:type="dxa"/>
            <w:vMerge/>
            <w:shd w:val="clear" w:color="auto" w:fill="auto"/>
            <w:noWrap/>
            <w:vAlign w:val="center"/>
            <w:hideMark/>
          </w:tcPr>
          <w:p w:rsidR="00506B69" w:rsidRPr="009B077B" w:rsidRDefault="00506B69" w:rsidP="009B077B">
            <w:pPr>
              <w:spacing w:after="0"/>
              <w:jc w:val="center"/>
              <w:rPr>
                <w:rFonts w:eastAsia="Times New Roman"/>
                <w:b/>
                <w:color w:val="000000"/>
              </w:rPr>
            </w:pPr>
          </w:p>
        </w:tc>
        <w:tc>
          <w:tcPr>
            <w:tcW w:w="5955" w:type="dxa"/>
            <w:vMerge/>
            <w:shd w:val="clear" w:color="auto" w:fill="auto"/>
            <w:noWrap/>
            <w:vAlign w:val="center"/>
            <w:hideMark/>
          </w:tcPr>
          <w:p w:rsidR="00506B69" w:rsidRPr="009B077B" w:rsidRDefault="00506B69" w:rsidP="009B077B">
            <w:pPr>
              <w:spacing w:after="0"/>
              <w:jc w:val="center"/>
              <w:rPr>
                <w:rFonts w:eastAsia="Times New Roman"/>
                <w:b/>
                <w:color w:val="000000"/>
              </w:rPr>
            </w:pPr>
          </w:p>
        </w:tc>
        <w:tc>
          <w:tcPr>
            <w:tcW w:w="1236" w:type="dxa"/>
            <w:shd w:val="clear" w:color="auto" w:fill="auto"/>
            <w:vAlign w:val="center"/>
          </w:tcPr>
          <w:p w:rsidR="00506B69" w:rsidRPr="009B077B" w:rsidRDefault="00506B69" w:rsidP="009B077B">
            <w:pPr>
              <w:spacing w:after="0"/>
              <w:jc w:val="center"/>
              <w:rPr>
                <w:rFonts w:eastAsia="Times New Roman"/>
                <w:b/>
                <w:color w:val="000000"/>
              </w:rPr>
            </w:pPr>
          </w:p>
          <w:p w:rsidR="00506B69" w:rsidRDefault="0037287A" w:rsidP="009B077B">
            <w:pPr>
              <w:spacing w:after="0"/>
              <w:jc w:val="center"/>
              <w:rPr>
                <w:rFonts w:eastAsia="Times New Roman"/>
                <w:b/>
                <w:color w:val="000000"/>
              </w:rPr>
            </w:pPr>
            <w:r>
              <w:rPr>
                <w:rFonts w:eastAsia="Times New Roman"/>
                <w:b/>
                <w:color w:val="000000"/>
              </w:rPr>
              <w:t>2018 m.</w:t>
            </w:r>
          </w:p>
          <w:p w:rsidR="0037287A" w:rsidRPr="009B077B" w:rsidRDefault="0037287A" w:rsidP="009B077B">
            <w:pPr>
              <w:spacing w:after="0"/>
              <w:jc w:val="center"/>
              <w:rPr>
                <w:rFonts w:eastAsia="Times New Roman"/>
                <w:b/>
                <w:color w:val="000000"/>
              </w:rPr>
            </w:pPr>
          </w:p>
        </w:tc>
        <w:tc>
          <w:tcPr>
            <w:tcW w:w="1236" w:type="dxa"/>
            <w:shd w:val="clear" w:color="auto" w:fill="auto"/>
            <w:noWrap/>
            <w:vAlign w:val="center"/>
            <w:hideMark/>
          </w:tcPr>
          <w:p w:rsidR="00506B69" w:rsidRPr="009B077B" w:rsidRDefault="00506B69" w:rsidP="009B077B">
            <w:pPr>
              <w:spacing w:after="0"/>
              <w:jc w:val="center"/>
              <w:rPr>
                <w:rFonts w:eastAsia="Times New Roman"/>
                <w:b/>
                <w:color w:val="000000"/>
              </w:rPr>
            </w:pPr>
          </w:p>
          <w:p w:rsidR="00506B69" w:rsidRDefault="00506B69" w:rsidP="009B077B">
            <w:pPr>
              <w:spacing w:after="0"/>
              <w:jc w:val="center"/>
              <w:rPr>
                <w:rFonts w:eastAsia="Times New Roman"/>
                <w:b/>
                <w:color w:val="000000"/>
              </w:rPr>
            </w:pPr>
            <w:r w:rsidRPr="009B077B">
              <w:rPr>
                <w:rFonts w:eastAsia="Times New Roman"/>
                <w:b/>
                <w:color w:val="000000"/>
              </w:rPr>
              <w:t>2019 m.</w:t>
            </w:r>
          </w:p>
          <w:p w:rsidR="0037287A" w:rsidRPr="009B077B" w:rsidRDefault="0037287A" w:rsidP="009B077B">
            <w:pPr>
              <w:spacing w:after="0"/>
              <w:jc w:val="center"/>
              <w:rPr>
                <w:rFonts w:eastAsia="Times New Roman"/>
                <w:b/>
                <w:color w:val="000000"/>
              </w:rPr>
            </w:pPr>
          </w:p>
        </w:tc>
        <w:tc>
          <w:tcPr>
            <w:tcW w:w="1236" w:type="dxa"/>
            <w:vAlign w:val="center"/>
          </w:tcPr>
          <w:p w:rsidR="00506B69" w:rsidRPr="009B077B" w:rsidRDefault="00506B69" w:rsidP="009B077B">
            <w:pPr>
              <w:spacing w:after="0"/>
              <w:jc w:val="center"/>
              <w:rPr>
                <w:rFonts w:eastAsia="Times New Roman"/>
                <w:b/>
                <w:color w:val="000000"/>
              </w:rPr>
            </w:pPr>
            <w:r w:rsidRPr="009B077B">
              <w:rPr>
                <w:rFonts w:eastAsia="Times New Roman"/>
                <w:b/>
                <w:color w:val="000000"/>
              </w:rPr>
              <w:t>2020 m.</w:t>
            </w:r>
          </w:p>
        </w:tc>
      </w:tr>
      <w:tr w:rsidR="00506B69" w:rsidRPr="009E65B3" w:rsidTr="009B077B">
        <w:trPr>
          <w:trHeight w:val="301"/>
          <w:jc w:val="center"/>
        </w:trPr>
        <w:tc>
          <w:tcPr>
            <w:tcW w:w="636" w:type="dxa"/>
            <w:shd w:val="clear" w:color="auto" w:fill="auto"/>
            <w:noWrap/>
            <w:vAlign w:val="bottom"/>
            <w:hideMark/>
          </w:tcPr>
          <w:p w:rsidR="00506B69" w:rsidRPr="009E65B3" w:rsidRDefault="00506B69" w:rsidP="009B077B">
            <w:pPr>
              <w:spacing w:after="0"/>
              <w:jc w:val="center"/>
              <w:rPr>
                <w:rFonts w:eastAsia="Times New Roman"/>
                <w:b/>
                <w:color w:val="000000"/>
              </w:rPr>
            </w:pPr>
            <w:r w:rsidRPr="009E65B3">
              <w:rPr>
                <w:rFonts w:eastAsia="Times New Roman"/>
                <w:b/>
                <w:color w:val="000000"/>
              </w:rPr>
              <w:t>1.</w:t>
            </w:r>
          </w:p>
        </w:tc>
        <w:tc>
          <w:tcPr>
            <w:tcW w:w="5955" w:type="dxa"/>
            <w:shd w:val="clear" w:color="auto" w:fill="auto"/>
            <w:noWrap/>
            <w:vAlign w:val="bottom"/>
            <w:hideMark/>
          </w:tcPr>
          <w:p w:rsidR="00506B69" w:rsidRPr="009E65B3" w:rsidRDefault="00506B69" w:rsidP="009B077B">
            <w:pPr>
              <w:spacing w:after="0"/>
              <w:rPr>
                <w:rFonts w:eastAsia="Times New Roman"/>
                <w:b/>
                <w:color w:val="000000"/>
              </w:rPr>
            </w:pPr>
            <w:r w:rsidRPr="009E65B3">
              <w:rPr>
                <w:rFonts w:eastAsia="Times New Roman"/>
                <w:b/>
                <w:color w:val="000000"/>
              </w:rPr>
              <w:t xml:space="preserve">Valstybės biudžeto specialioji tikslinė dotacija </w:t>
            </w:r>
          </w:p>
        </w:tc>
        <w:tc>
          <w:tcPr>
            <w:tcW w:w="1236" w:type="dxa"/>
            <w:shd w:val="clear" w:color="auto" w:fill="auto"/>
            <w:vAlign w:val="center"/>
          </w:tcPr>
          <w:p w:rsidR="00506B69" w:rsidRPr="009E65B3" w:rsidRDefault="00506B69" w:rsidP="009B077B">
            <w:pPr>
              <w:spacing w:after="0"/>
              <w:jc w:val="center"/>
              <w:rPr>
                <w:rFonts w:eastAsia="Times New Roman"/>
                <w:b/>
                <w:color w:val="000000"/>
              </w:rPr>
            </w:pPr>
            <w:r w:rsidRPr="009E65B3">
              <w:rPr>
                <w:rFonts w:eastAsia="Times New Roman"/>
                <w:b/>
                <w:color w:val="000000"/>
              </w:rPr>
              <w:t>103 500</w:t>
            </w:r>
          </w:p>
        </w:tc>
        <w:tc>
          <w:tcPr>
            <w:tcW w:w="1236" w:type="dxa"/>
            <w:shd w:val="clear" w:color="auto" w:fill="auto"/>
            <w:noWrap/>
            <w:vAlign w:val="center"/>
            <w:hideMark/>
          </w:tcPr>
          <w:p w:rsidR="00506B69" w:rsidRPr="009E65B3" w:rsidRDefault="00506B69" w:rsidP="009B077B">
            <w:pPr>
              <w:spacing w:after="0"/>
              <w:jc w:val="center"/>
              <w:rPr>
                <w:rFonts w:eastAsia="Times New Roman"/>
                <w:b/>
                <w:color w:val="000000"/>
              </w:rPr>
            </w:pPr>
            <w:r w:rsidRPr="009E65B3">
              <w:rPr>
                <w:rFonts w:eastAsia="Times New Roman"/>
                <w:b/>
                <w:color w:val="000000"/>
              </w:rPr>
              <w:t>240 900</w:t>
            </w:r>
          </w:p>
        </w:tc>
        <w:tc>
          <w:tcPr>
            <w:tcW w:w="1236" w:type="dxa"/>
            <w:vAlign w:val="center"/>
          </w:tcPr>
          <w:p w:rsidR="00506B69" w:rsidRPr="009E65B3" w:rsidRDefault="007E0995" w:rsidP="009B077B">
            <w:pPr>
              <w:spacing w:after="0"/>
              <w:jc w:val="center"/>
              <w:rPr>
                <w:rFonts w:eastAsia="Times New Roman"/>
                <w:b/>
                <w:color w:val="000000"/>
              </w:rPr>
            </w:pPr>
            <w:r>
              <w:rPr>
                <w:rFonts w:eastAsia="Times New Roman"/>
                <w:b/>
                <w:color w:val="000000"/>
              </w:rPr>
              <w:t>258</w:t>
            </w:r>
            <w:r w:rsidR="00595B4D" w:rsidRPr="009E65B3">
              <w:rPr>
                <w:rFonts w:eastAsia="Times New Roman"/>
                <w:b/>
                <w:color w:val="000000"/>
              </w:rPr>
              <w:t xml:space="preserve"> </w:t>
            </w:r>
            <w:r>
              <w:rPr>
                <w:rFonts w:eastAsia="Times New Roman"/>
                <w:b/>
                <w:color w:val="000000"/>
              </w:rPr>
              <w:t>6</w:t>
            </w:r>
            <w:r w:rsidR="00031A92" w:rsidRPr="009E65B3">
              <w:rPr>
                <w:rFonts w:eastAsia="Times New Roman"/>
                <w:b/>
                <w:color w:val="000000"/>
              </w:rPr>
              <w:t>17</w:t>
            </w:r>
          </w:p>
        </w:tc>
      </w:tr>
      <w:tr w:rsidR="00506B69" w:rsidRPr="00595B4D" w:rsidTr="009B077B">
        <w:trPr>
          <w:trHeight w:val="301"/>
          <w:jc w:val="center"/>
        </w:trPr>
        <w:tc>
          <w:tcPr>
            <w:tcW w:w="636" w:type="dxa"/>
            <w:shd w:val="clear" w:color="auto" w:fill="auto"/>
            <w:noWrap/>
            <w:vAlign w:val="bottom"/>
            <w:hideMark/>
          </w:tcPr>
          <w:p w:rsidR="00506B69" w:rsidRPr="00595B4D" w:rsidRDefault="00506B69" w:rsidP="009B077B">
            <w:pPr>
              <w:spacing w:after="0"/>
              <w:jc w:val="right"/>
              <w:rPr>
                <w:rFonts w:eastAsia="Times New Roman"/>
                <w:color w:val="000000"/>
              </w:rPr>
            </w:pPr>
            <w:r w:rsidRPr="00595B4D">
              <w:rPr>
                <w:rFonts w:eastAsia="Times New Roman"/>
                <w:color w:val="000000"/>
              </w:rPr>
              <w:t>1.1. </w:t>
            </w:r>
          </w:p>
        </w:tc>
        <w:tc>
          <w:tcPr>
            <w:tcW w:w="5955" w:type="dxa"/>
            <w:shd w:val="clear" w:color="auto" w:fill="auto"/>
            <w:noWrap/>
            <w:vAlign w:val="bottom"/>
            <w:hideMark/>
          </w:tcPr>
          <w:p w:rsidR="00506B69" w:rsidRPr="00595B4D" w:rsidRDefault="00506B69" w:rsidP="009B077B">
            <w:pPr>
              <w:spacing w:after="0"/>
              <w:rPr>
                <w:rFonts w:eastAsia="Times New Roman"/>
                <w:color w:val="000000"/>
              </w:rPr>
            </w:pPr>
            <w:r w:rsidRPr="00595B4D">
              <w:rPr>
                <w:rFonts w:eastAsia="Times New Roman"/>
                <w:color w:val="000000"/>
              </w:rPr>
              <w:t xml:space="preserve">Visuomenės sveikatos stiprinimas ir </w:t>
            </w:r>
            <w:proofErr w:type="spellStart"/>
            <w:r w:rsidRPr="00595B4D">
              <w:rPr>
                <w:rFonts w:eastAsia="Times New Roman"/>
                <w:color w:val="000000"/>
              </w:rPr>
              <w:t>stebėsena</w:t>
            </w:r>
            <w:proofErr w:type="spellEnd"/>
          </w:p>
        </w:tc>
        <w:tc>
          <w:tcPr>
            <w:tcW w:w="1236" w:type="dxa"/>
            <w:shd w:val="clear" w:color="auto" w:fill="auto"/>
            <w:vAlign w:val="center"/>
          </w:tcPr>
          <w:p w:rsidR="00506B69" w:rsidRPr="00595B4D" w:rsidRDefault="00506B69" w:rsidP="009B077B">
            <w:pPr>
              <w:spacing w:after="0"/>
              <w:jc w:val="center"/>
              <w:rPr>
                <w:rFonts w:eastAsia="Times New Roman"/>
                <w:color w:val="000000"/>
              </w:rPr>
            </w:pPr>
            <w:r w:rsidRPr="00595B4D">
              <w:rPr>
                <w:rFonts w:eastAsia="Times New Roman"/>
                <w:color w:val="000000"/>
              </w:rPr>
              <w:t>42 700</w:t>
            </w:r>
          </w:p>
        </w:tc>
        <w:tc>
          <w:tcPr>
            <w:tcW w:w="1236" w:type="dxa"/>
            <w:shd w:val="clear" w:color="auto" w:fill="auto"/>
            <w:noWrap/>
            <w:vAlign w:val="center"/>
            <w:hideMark/>
          </w:tcPr>
          <w:p w:rsidR="00506B69" w:rsidRPr="00595B4D" w:rsidRDefault="00506B69" w:rsidP="009B077B">
            <w:pPr>
              <w:spacing w:after="0"/>
              <w:jc w:val="center"/>
              <w:rPr>
                <w:rFonts w:eastAsia="Times New Roman"/>
                <w:color w:val="000000"/>
              </w:rPr>
            </w:pPr>
            <w:r w:rsidRPr="00595B4D">
              <w:rPr>
                <w:rFonts w:eastAsia="Times New Roman"/>
                <w:color w:val="000000"/>
              </w:rPr>
              <w:t>80 400</w:t>
            </w:r>
          </w:p>
        </w:tc>
        <w:tc>
          <w:tcPr>
            <w:tcW w:w="1236" w:type="dxa"/>
            <w:vAlign w:val="center"/>
          </w:tcPr>
          <w:p w:rsidR="00506B69" w:rsidRPr="00595B4D" w:rsidRDefault="00595B4D" w:rsidP="009B077B">
            <w:pPr>
              <w:spacing w:after="0"/>
              <w:jc w:val="center"/>
              <w:rPr>
                <w:rFonts w:eastAsia="Times New Roman"/>
                <w:color w:val="000000"/>
              </w:rPr>
            </w:pPr>
            <w:r w:rsidRPr="00595B4D">
              <w:rPr>
                <w:rFonts w:eastAsia="Times New Roman"/>
                <w:color w:val="000000"/>
              </w:rPr>
              <w:t>7</w:t>
            </w:r>
            <w:r w:rsidR="00031A92">
              <w:rPr>
                <w:rFonts w:eastAsia="Times New Roman"/>
                <w:color w:val="000000"/>
              </w:rPr>
              <w:t>8</w:t>
            </w:r>
            <w:r w:rsidRPr="00595B4D">
              <w:rPr>
                <w:rFonts w:eastAsia="Times New Roman"/>
                <w:color w:val="000000"/>
              </w:rPr>
              <w:t xml:space="preserve"> </w:t>
            </w:r>
            <w:r w:rsidR="00031A92">
              <w:rPr>
                <w:rFonts w:eastAsia="Times New Roman"/>
                <w:color w:val="000000"/>
              </w:rPr>
              <w:t>6</w:t>
            </w:r>
            <w:r w:rsidR="00506B69" w:rsidRPr="00595B4D">
              <w:rPr>
                <w:rFonts w:eastAsia="Times New Roman"/>
                <w:color w:val="000000"/>
              </w:rPr>
              <w:t>00</w:t>
            </w:r>
          </w:p>
        </w:tc>
      </w:tr>
      <w:tr w:rsidR="00506B69" w:rsidRPr="00595B4D" w:rsidTr="009B077B">
        <w:trPr>
          <w:trHeight w:val="301"/>
          <w:jc w:val="center"/>
        </w:trPr>
        <w:tc>
          <w:tcPr>
            <w:tcW w:w="636" w:type="dxa"/>
            <w:shd w:val="clear" w:color="auto" w:fill="auto"/>
            <w:noWrap/>
            <w:vAlign w:val="bottom"/>
            <w:hideMark/>
          </w:tcPr>
          <w:p w:rsidR="00506B69" w:rsidRPr="00595B4D" w:rsidRDefault="00506B69" w:rsidP="009B077B">
            <w:pPr>
              <w:spacing w:after="0"/>
              <w:jc w:val="right"/>
              <w:rPr>
                <w:rFonts w:eastAsia="Times New Roman"/>
                <w:color w:val="000000"/>
              </w:rPr>
            </w:pPr>
            <w:r w:rsidRPr="00595B4D">
              <w:rPr>
                <w:rFonts w:eastAsia="Times New Roman"/>
                <w:color w:val="000000"/>
              </w:rPr>
              <w:t>1.2. </w:t>
            </w:r>
          </w:p>
        </w:tc>
        <w:tc>
          <w:tcPr>
            <w:tcW w:w="5955" w:type="dxa"/>
            <w:shd w:val="clear" w:color="auto" w:fill="auto"/>
            <w:noWrap/>
            <w:vAlign w:val="bottom"/>
            <w:hideMark/>
          </w:tcPr>
          <w:p w:rsidR="00506B69" w:rsidRPr="00595B4D" w:rsidRDefault="00506B69" w:rsidP="009B077B">
            <w:pPr>
              <w:spacing w:after="0"/>
              <w:rPr>
                <w:rFonts w:eastAsia="Times New Roman"/>
                <w:color w:val="000000"/>
              </w:rPr>
            </w:pPr>
            <w:r w:rsidRPr="00595B4D">
              <w:rPr>
                <w:rFonts w:eastAsia="Times New Roman"/>
                <w:color w:val="000000"/>
              </w:rPr>
              <w:t>Mokinių visuomenės sveikatos priežiūra mokyklose</w:t>
            </w:r>
          </w:p>
        </w:tc>
        <w:tc>
          <w:tcPr>
            <w:tcW w:w="1236" w:type="dxa"/>
            <w:shd w:val="clear" w:color="auto" w:fill="auto"/>
            <w:vAlign w:val="center"/>
          </w:tcPr>
          <w:p w:rsidR="00506B69" w:rsidRPr="00595B4D" w:rsidRDefault="00506B69" w:rsidP="009B077B">
            <w:pPr>
              <w:spacing w:after="0"/>
              <w:jc w:val="center"/>
              <w:rPr>
                <w:rFonts w:eastAsia="Times New Roman"/>
                <w:color w:val="000000"/>
              </w:rPr>
            </w:pPr>
            <w:r w:rsidRPr="00595B4D">
              <w:rPr>
                <w:rFonts w:eastAsia="Times New Roman"/>
                <w:color w:val="000000"/>
              </w:rPr>
              <w:t>60 800</w:t>
            </w:r>
          </w:p>
        </w:tc>
        <w:tc>
          <w:tcPr>
            <w:tcW w:w="1236" w:type="dxa"/>
            <w:shd w:val="clear" w:color="auto" w:fill="auto"/>
            <w:noWrap/>
            <w:vAlign w:val="center"/>
            <w:hideMark/>
          </w:tcPr>
          <w:p w:rsidR="00506B69" w:rsidRPr="00595B4D" w:rsidRDefault="00506B69" w:rsidP="009B077B">
            <w:pPr>
              <w:spacing w:after="0"/>
              <w:jc w:val="center"/>
              <w:rPr>
                <w:rFonts w:eastAsia="Times New Roman"/>
                <w:color w:val="000000"/>
              </w:rPr>
            </w:pPr>
            <w:r w:rsidRPr="00595B4D">
              <w:rPr>
                <w:rFonts w:eastAsia="Times New Roman"/>
                <w:color w:val="000000"/>
              </w:rPr>
              <w:t>126 600</w:t>
            </w:r>
          </w:p>
        </w:tc>
        <w:tc>
          <w:tcPr>
            <w:tcW w:w="1236" w:type="dxa"/>
            <w:vAlign w:val="center"/>
          </w:tcPr>
          <w:p w:rsidR="00506B69" w:rsidRPr="00595B4D" w:rsidRDefault="00031A92" w:rsidP="009B077B">
            <w:pPr>
              <w:spacing w:after="0"/>
              <w:jc w:val="center"/>
              <w:rPr>
                <w:rFonts w:eastAsia="Times New Roman"/>
                <w:color w:val="000000"/>
              </w:rPr>
            </w:pPr>
            <w:r>
              <w:rPr>
                <w:rFonts w:eastAsia="Times New Roman"/>
                <w:color w:val="000000"/>
              </w:rPr>
              <w:t>131</w:t>
            </w:r>
            <w:r w:rsidR="00506B69" w:rsidRPr="00595B4D">
              <w:rPr>
                <w:rFonts w:eastAsia="Times New Roman"/>
                <w:color w:val="000000"/>
              </w:rPr>
              <w:t xml:space="preserve"> </w:t>
            </w:r>
            <w:r>
              <w:rPr>
                <w:rFonts w:eastAsia="Times New Roman"/>
                <w:color w:val="000000"/>
              </w:rPr>
              <w:t>6</w:t>
            </w:r>
            <w:r w:rsidR="00506B69" w:rsidRPr="00595B4D">
              <w:rPr>
                <w:rFonts w:eastAsia="Times New Roman"/>
                <w:color w:val="000000"/>
              </w:rPr>
              <w:t>00</w:t>
            </w:r>
          </w:p>
        </w:tc>
      </w:tr>
      <w:tr w:rsidR="00506B69" w:rsidRPr="00595B4D" w:rsidTr="009B077B">
        <w:trPr>
          <w:trHeight w:val="301"/>
          <w:jc w:val="center"/>
        </w:trPr>
        <w:tc>
          <w:tcPr>
            <w:tcW w:w="636" w:type="dxa"/>
            <w:shd w:val="clear" w:color="auto" w:fill="auto"/>
            <w:noWrap/>
            <w:vAlign w:val="bottom"/>
          </w:tcPr>
          <w:p w:rsidR="00506B69" w:rsidRPr="00595B4D" w:rsidRDefault="00506B69" w:rsidP="009B077B">
            <w:pPr>
              <w:spacing w:after="0"/>
              <w:jc w:val="right"/>
              <w:rPr>
                <w:rFonts w:eastAsia="Times New Roman"/>
                <w:color w:val="000000"/>
              </w:rPr>
            </w:pPr>
            <w:r w:rsidRPr="00595B4D">
              <w:rPr>
                <w:rFonts w:eastAsia="Times New Roman"/>
                <w:color w:val="000000"/>
              </w:rPr>
              <w:t xml:space="preserve">1.3. </w:t>
            </w:r>
          </w:p>
        </w:tc>
        <w:tc>
          <w:tcPr>
            <w:tcW w:w="5955" w:type="dxa"/>
            <w:shd w:val="clear" w:color="auto" w:fill="auto"/>
            <w:noWrap/>
            <w:vAlign w:val="bottom"/>
          </w:tcPr>
          <w:p w:rsidR="00506B69" w:rsidRPr="00595B4D" w:rsidRDefault="00506B69" w:rsidP="009B077B">
            <w:pPr>
              <w:spacing w:after="0"/>
              <w:rPr>
                <w:rFonts w:eastAsia="Times New Roman"/>
                <w:color w:val="000000"/>
              </w:rPr>
            </w:pPr>
            <w:r w:rsidRPr="00595B4D">
              <w:rPr>
                <w:rFonts w:eastAsia="Times New Roman"/>
                <w:color w:val="000000"/>
              </w:rPr>
              <w:t>Ankstyvojo savižudybių atpažinimo ir kompleksinės pagalbos savižudybės grėsmę patiriantiems asmenims teikimo sistemos sukūrimas</w:t>
            </w:r>
          </w:p>
        </w:tc>
        <w:tc>
          <w:tcPr>
            <w:tcW w:w="1236" w:type="dxa"/>
            <w:shd w:val="clear" w:color="auto" w:fill="auto"/>
            <w:vAlign w:val="center"/>
          </w:tcPr>
          <w:p w:rsidR="00506B69" w:rsidRPr="00595B4D" w:rsidRDefault="00506B69" w:rsidP="009B077B">
            <w:pPr>
              <w:spacing w:after="0"/>
              <w:jc w:val="center"/>
              <w:rPr>
                <w:rFonts w:eastAsia="Times New Roman"/>
                <w:color w:val="000000"/>
              </w:rPr>
            </w:pPr>
          </w:p>
          <w:p w:rsidR="00506B69" w:rsidRPr="00595B4D" w:rsidRDefault="00506B69" w:rsidP="009B077B">
            <w:pPr>
              <w:spacing w:after="0"/>
              <w:jc w:val="center"/>
              <w:rPr>
                <w:rFonts w:eastAsia="Times New Roman"/>
                <w:color w:val="000000"/>
              </w:rPr>
            </w:pPr>
            <w:r w:rsidRPr="00595B4D">
              <w:rPr>
                <w:rFonts w:eastAsia="Times New Roman"/>
                <w:color w:val="000000"/>
              </w:rPr>
              <w:t>-</w:t>
            </w:r>
          </w:p>
          <w:p w:rsidR="00506B69" w:rsidRPr="00595B4D" w:rsidRDefault="00506B69" w:rsidP="009B077B">
            <w:pPr>
              <w:spacing w:after="0"/>
              <w:jc w:val="center"/>
              <w:rPr>
                <w:rFonts w:eastAsia="Times New Roman"/>
                <w:color w:val="000000"/>
              </w:rPr>
            </w:pPr>
          </w:p>
        </w:tc>
        <w:tc>
          <w:tcPr>
            <w:tcW w:w="1236" w:type="dxa"/>
            <w:shd w:val="clear" w:color="auto" w:fill="auto"/>
            <w:noWrap/>
            <w:vAlign w:val="center"/>
          </w:tcPr>
          <w:p w:rsidR="00506B69" w:rsidRPr="00595B4D" w:rsidRDefault="00506B69" w:rsidP="009B077B">
            <w:pPr>
              <w:spacing w:after="0"/>
              <w:jc w:val="center"/>
              <w:rPr>
                <w:rFonts w:eastAsia="Times New Roman"/>
                <w:color w:val="000000"/>
              </w:rPr>
            </w:pPr>
            <w:r w:rsidRPr="00595B4D">
              <w:rPr>
                <w:rFonts w:eastAsia="Times New Roman"/>
                <w:color w:val="000000"/>
              </w:rPr>
              <w:t>33 900</w:t>
            </w:r>
          </w:p>
        </w:tc>
        <w:tc>
          <w:tcPr>
            <w:tcW w:w="1236" w:type="dxa"/>
            <w:vAlign w:val="center"/>
          </w:tcPr>
          <w:p w:rsidR="00506B69" w:rsidRPr="00595B4D" w:rsidRDefault="00595B4D" w:rsidP="009B077B">
            <w:pPr>
              <w:spacing w:after="0"/>
              <w:jc w:val="center"/>
              <w:rPr>
                <w:rFonts w:eastAsia="Times New Roman"/>
                <w:color w:val="000000"/>
              </w:rPr>
            </w:pPr>
            <w:r w:rsidRPr="00595B4D">
              <w:rPr>
                <w:rFonts w:eastAsia="Times New Roman"/>
                <w:color w:val="000000"/>
              </w:rPr>
              <w:t>3</w:t>
            </w:r>
            <w:r w:rsidR="00031A92">
              <w:rPr>
                <w:rFonts w:eastAsia="Times New Roman"/>
                <w:color w:val="000000"/>
              </w:rPr>
              <w:t>3 9</w:t>
            </w:r>
            <w:r w:rsidRPr="00595B4D">
              <w:rPr>
                <w:rFonts w:eastAsia="Times New Roman"/>
                <w:color w:val="000000"/>
              </w:rPr>
              <w:t>00</w:t>
            </w:r>
          </w:p>
        </w:tc>
      </w:tr>
      <w:tr w:rsidR="00506B69" w:rsidRPr="009B077B" w:rsidTr="009B077B">
        <w:trPr>
          <w:trHeight w:val="301"/>
          <w:jc w:val="center"/>
        </w:trPr>
        <w:tc>
          <w:tcPr>
            <w:tcW w:w="636" w:type="dxa"/>
            <w:shd w:val="clear" w:color="auto" w:fill="auto"/>
            <w:noWrap/>
            <w:vAlign w:val="bottom"/>
          </w:tcPr>
          <w:p w:rsidR="00506B69" w:rsidRPr="009B077B" w:rsidRDefault="008A643F" w:rsidP="009B077B">
            <w:pPr>
              <w:spacing w:after="0"/>
              <w:jc w:val="center"/>
              <w:rPr>
                <w:rFonts w:eastAsia="Times New Roman"/>
                <w:color w:val="000000"/>
              </w:rPr>
            </w:pPr>
            <w:r w:rsidRPr="009B077B">
              <w:rPr>
                <w:rFonts w:eastAsia="Times New Roman"/>
                <w:color w:val="000000"/>
              </w:rPr>
              <w:lastRenderedPageBreak/>
              <w:t>1.4</w:t>
            </w:r>
            <w:r w:rsidR="00506B69" w:rsidRPr="009B077B">
              <w:rPr>
                <w:rFonts w:eastAsia="Times New Roman"/>
                <w:color w:val="000000"/>
              </w:rPr>
              <w:t>.</w:t>
            </w:r>
          </w:p>
        </w:tc>
        <w:tc>
          <w:tcPr>
            <w:tcW w:w="5955" w:type="dxa"/>
            <w:shd w:val="clear" w:color="auto" w:fill="auto"/>
            <w:noWrap/>
            <w:vAlign w:val="bottom"/>
          </w:tcPr>
          <w:p w:rsidR="00506B69" w:rsidRPr="009B077B" w:rsidRDefault="00314D52" w:rsidP="009B077B">
            <w:pPr>
              <w:spacing w:after="0"/>
              <w:rPr>
                <w:rFonts w:eastAsia="Times New Roman"/>
                <w:i/>
                <w:color w:val="000000"/>
              </w:rPr>
            </w:pPr>
            <w:r>
              <w:rPr>
                <w:rFonts w:eastAsia="Times New Roman"/>
                <w:color w:val="000000"/>
              </w:rPr>
              <w:t>Psichologinės gerovės ir psichikos sveikatos stiprinimo paslaugos</w:t>
            </w:r>
          </w:p>
        </w:tc>
        <w:tc>
          <w:tcPr>
            <w:tcW w:w="1236" w:type="dxa"/>
            <w:shd w:val="clear" w:color="auto" w:fill="auto"/>
            <w:vAlign w:val="center"/>
          </w:tcPr>
          <w:p w:rsidR="00506B69" w:rsidRPr="009B077B" w:rsidRDefault="00506B69" w:rsidP="009B077B">
            <w:pPr>
              <w:spacing w:after="0"/>
              <w:jc w:val="center"/>
              <w:rPr>
                <w:rFonts w:eastAsia="Times New Roman"/>
                <w:color w:val="000000"/>
              </w:rPr>
            </w:pPr>
            <w:r w:rsidRPr="009B077B">
              <w:rPr>
                <w:rFonts w:eastAsia="Times New Roman"/>
                <w:color w:val="000000"/>
              </w:rPr>
              <w:t>-</w:t>
            </w:r>
          </w:p>
        </w:tc>
        <w:tc>
          <w:tcPr>
            <w:tcW w:w="1236" w:type="dxa"/>
            <w:shd w:val="clear" w:color="auto" w:fill="auto"/>
            <w:noWrap/>
            <w:vAlign w:val="center"/>
          </w:tcPr>
          <w:p w:rsidR="00506B69" w:rsidRPr="009B077B" w:rsidRDefault="00506B69" w:rsidP="009B077B">
            <w:pPr>
              <w:spacing w:after="0"/>
              <w:jc w:val="center"/>
              <w:rPr>
                <w:rFonts w:eastAsia="Times New Roman"/>
                <w:color w:val="000000"/>
              </w:rPr>
            </w:pPr>
            <w:r w:rsidRPr="009B077B">
              <w:rPr>
                <w:rFonts w:eastAsia="Times New Roman"/>
                <w:color w:val="000000"/>
              </w:rPr>
              <w:t>-</w:t>
            </w:r>
          </w:p>
        </w:tc>
        <w:tc>
          <w:tcPr>
            <w:tcW w:w="1236" w:type="dxa"/>
            <w:vAlign w:val="center"/>
          </w:tcPr>
          <w:p w:rsidR="00506B69" w:rsidRPr="009B077B" w:rsidRDefault="00595B4D" w:rsidP="009B077B">
            <w:pPr>
              <w:spacing w:after="0"/>
              <w:jc w:val="center"/>
              <w:rPr>
                <w:rFonts w:eastAsia="Times New Roman"/>
                <w:color w:val="000000"/>
              </w:rPr>
            </w:pPr>
            <w:r>
              <w:rPr>
                <w:rFonts w:eastAsia="Times New Roman"/>
                <w:color w:val="000000"/>
              </w:rPr>
              <w:t>13 317</w:t>
            </w:r>
          </w:p>
        </w:tc>
      </w:tr>
      <w:tr w:rsidR="009B1A85" w:rsidRPr="009B1A85" w:rsidTr="009B077B">
        <w:trPr>
          <w:trHeight w:val="301"/>
          <w:jc w:val="center"/>
        </w:trPr>
        <w:tc>
          <w:tcPr>
            <w:tcW w:w="636" w:type="dxa"/>
            <w:shd w:val="clear" w:color="auto" w:fill="auto"/>
            <w:noWrap/>
            <w:vAlign w:val="bottom"/>
          </w:tcPr>
          <w:p w:rsidR="009B1A85" w:rsidRPr="009B1A85" w:rsidRDefault="009B1A85" w:rsidP="009B077B">
            <w:pPr>
              <w:spacing w:after="0"/>
              <w:jc w:val="center"/>
              <w:rPr>
                <w:rFonts w:eastAsia="Times New Roman"/>
                <w:color w:val="000000"/>
              </w:rPr>
            </w:pPr>
            <w:r w:rsidRPr="009B1A85">
              <w:rPr>
                <w:rFonts w:eastAsia="Times New Roman"/>
                <w:color w:val="000000"/>
              </w:rPr>
              <w:t xml:space="preserve">1.5. </w:t>
            </w:r>
          </w:p>
        </w:tc>
        <w:tc>
          <w:tcPr>
            <w:tcW w:w="5955" w:type="dxa"/>
            <w:shd w:val="clear" w:color="auto" w:fill="auto"/>
            <w:noWrap/>
            <w:vAlign w:val="bottom"/>
          </w:tcPr>
          <w:p w:rsidR="009B1A85" w:rsidRPr="009B1A85" w:rsidRDefault="009B1A85" w:rsidP="009B077B">
            <w:pPr>
              <w:spacing w:after="0"/>
              <w:rPr>
                <w:rFonts w:eastAsia="Times New Roman"/>
                <w:color w:val="000000"/>
              </w:rPr>
            </w:pPr>
            <w:r>
              <w:t xml:space="preserve">Kovai su </w:t>
            </w:r>
            <w:proofErr w:type="spellStart"/>
            <w:r>
              <w:t>Covid-19</w:t>
            </w:r>
            <w:proofErr w:type="spellEnd"/>
            <w:r>
              <w:t xml:space="preserve"> pandemija </w:t>
            </w:r>
          </w:p>
        </w:tc>
        <w:tc>
          <w:tcPr>
            <w:tcW w:w="1236" w:type="dxa"/>
            <w:shd w:val="clear" w:color="auto" w:fill="auto"/>
            <w:vAlign w:val="center"/>
          </w:tcPr>
          <w:p w:rsidR="009B1A85" w:rsidRPr="009B1A85" w:rsidRDefault="009B1A85" w:rsidP="009B077B">
            <w:pPr>
              <w:spacing w:after="0"/>
              <w:jc w:val="center"/>
              <w:rPr>
                <w:rFonts w:eastAsia="Times New Roman"/>
                <w:color w:val="000000"/>
              </w:rPr>
            </w:pPr>
            <w:r w:rsidRPr="009B1A85">
              <w:rPr>
                <w:rFonts w:eastAsia="Times New Roman"/>
                <w:color w:val="000000"/>
              </w:rPr>
              <w:t>-</w:t>
            </w:r>
          </w:p>
        </w:tc>
        <w:tc>
          <w:tcPr>
            <w:tcW w:w="1236" w:type="dxa"/>
            <w:shd w:val="clear" w:color="auto" w:fill="auto"/>
            <w:noWrap/>
            <w:vAlign w:val="center"/>
          </w:tcPr>
          <w:p w:rsidR="009B1A85" w:rsidRPr="009B1A85" w:rsidRDefault="009B1A85" w:rsidP="009B077B">
            <w:pPr>
              <w:spacing w:after="0"/>
              <w:jc w:val="center"/>
              <w:rPr>
                <w:rFonts w:eastAsia="Times New Roman"/>
                <w:color w:val="000000"/>
              </w:rPr>
            </w:pPr>
            <w:r w:rsidRPr="009B1A85">
              <w:rPr>
                <w:rFonts w:eastAsia="Times New Roman"/>
                <w:color w:val="000000"/>
              </w:rPr>
              <w:t>-</w:t>
            </w:r>
          </w:p>
        </w:tc>
        <w:tc>
          <w:tcPr>
            <w:tcW w:w="1236" w:type="dxa"/>
            <w:vAlign w:val="center"/>
          </w:tcPr>
          <w:p w:rsidR="009B1A85" w:rsidRPr="009B1A85" w:rsidRDefault="009B1A85" w:rsidP="009B077B">
            <w:pPr>
              <w:spacing w:after="0"/>
              <w:jc w:val="center"/>
              <w:rPr>
                <w:rFonts w:eastAsia="Times New Roman"/>
                <w:color w:val="000000"/>
              </w:rPr>
            </w:pPr>
            <w:r w:rsidRPr="009B1A85">
              <w:rPr>
                <w:rFonts w:eastAsia="Times New Roman"/>
                <w:color w:val="000000"/>
              </w:rPr>
              <w:t>1200</w:t>
            </w:r>
          </w:p>
        </w:tc>
      </w:tr>
      <w:tr w:rsidR="00506B69" w:rsidRPr="009E65B3" w:rsidTr="009B077B">
        <w:trPr>
          <w:trHeight w:val="301"/>
          <w:jc w:val="center"/>
        </w:trPr>
        <w:tc>
          <w:tcPr>
            <w:tcW w:w="636" w:type="dxa"/>
            <w:shd w:val="clear" w:color="auto" w:fill="auto"/>
            <w:noWrap/>
            <w:vAlign w:val="bottom"/>
            <w:hideMark/>
          </w:tcPr>
          <w:p w:rsidR="00506B69" w:rsidRPr="009E65B3" w:rsidRDefault="009E65B3" w:rsidP="009B077B">
            <w:pPr>
              <w:spacing w:after="0"/>
              <w:jc w:val="center"/>
              <w:rPr>
                <w:rFonts w:eastAsia="Times New Roman"/>
                <w:b/>
                <w:color w:val="000000"/>
              </w:rPr>
            </w:pPr>
            <w:r w:rsidRPr="009E65B3">
              <w:rPr>
                <w:rFonts w:eastAsia="Times New Roman"/>
                <w:b/>
                <w:color w:val="000000"/>
              </w:rPr>
              <w:t>2</w:t>
            </w:r>
            <w:r w:rsidR="00506B69" w:rsidRPr="009E65B3">
              <w:rPr>
                <w:rFonts w:eastAsia="Times New Roman"/>
                <w:b/>
                <w:color w:val="000000"/>
              </w:rPr>
              <w:t>.</w:t>
            </w:r>
          </w:p>
        </w:tc>
        <w:tc>
          <w:tcPr>
            <w:tcW w:w="5955" w:type="dxa"/>
            <w:shd w:val="clear" w:color="auto" w:fill="auto"/>
            <w:noWrap/>
            <w:vAlign w:val="bottom"/>
            <w:hideMark/>
          </w:tcPr>
          <w:p w:rsidR="00506B69" w:rsidRPr="009E65B3" w:rsidRDefault="00506B69" w:rsidP="009B077B">
            <w:pPr>
              <w:spacing w:after="0"/>
              <w:rPr>
                <w:rFonts w:eastAsia="Times New Roman"/>
                <w:b/>
                <w:color w:val="000000"/>
              </w:rPr>
            </w:pPr>
            <w:r w:rsidRPr="009E65B3">
              <w:rPr>
                <w:rFonts w:eastAsia="Times New Roman"/>
                <w:b/>
                <w:color w:val="000000"/>
              </w:rPr>
              <w:t>Prienų rajono savivaldybės biudžeto lėšos</w:t>
            </w:r>
          </w:p>
        </w:tc>
        <w:tc>
          <w:tcPr>
            <w:tcW w:w="1236" w:type="dxa"/>
            <w:shd w:val="clear" w:color="auto" w:fill="auto"/>
            <w:vAlign w:val="center"/>
          </w:tcPr>
          <w:p w:rsidR="00506B69" w:rsidRPr="009E65B3" w:rsidRDefault="00506B69" w:rsidP="009B077B">
            <w:pPr>
              <w:spacing w:after="0"/>
              <w:jc w:val="center"/>
              <w:rPr>
                <w:rFonts w:eastAsia="Times New Roman"/>
                <w:b/>
                <w:color w:val="000000"/>
              </w:rPr>
            </w:pPr>
            <w:r w:rsidRPr="009E65B3">
              <w:rPr>
                <w:rFonts w:eastAsia="Times New Roman"/>
                <w:b/>
                <w:color w:val="000000"/>
              </w:rPr>
              <w:t>26 716,59</w:t>
            </w:r>
          </w:p>
        </w:tc>
        <w:tc>
          <w:tcPr>
            <w:tcW w:w="1236" w:type="dxa"/>
            <w:shd w:val="clear" w:color="auto" w:fill="auto"/>
            <w:noWrap/>
            <w:vAlign w:val="center"/>
          </w:tcPr>
          <w:p w:rsidR="00506B69" w:rsidRPr="009E65B3" w:rsidRDefault="00506B69" w:rsidP="009B077B">
            <w:pPr>
              <w:spacing w:after="0"/>
              <w:jc w:val="center"/>
              <w:rPr>
                <w:rFonts w:eastAsia="Times New Roman"/>
                <w:b/>
                <w:color w:val="000000"/>
              </w:rPr>
            </w:pPr>
            <w:r w:rsidRPr="009E65B3">
              <w:rPr>
                <w:rFonts w:eastAsia="Times New Roman"/>
                <w:b/>
                <w:color w:val="000000"/>
              </w:rPr>
              <w:t>27 800</w:t>
            </w:r>
          </w:p>
        </w:tc>
        <w:tc>
          <w:tcPr>
            <w:tcW w:w="1236" w:type="dxa"/>
            <w:vAlign w:val="center"/>
          </w:tcPr>
          <w:p w:rsidR="00506B69" w:rsidRPr="009E65B3" w:rsidRDefault="00506B69" w:rsidP="009B077B">
            <w:pPr>
              <w:spacing w:after="0"/>
              <w:jc w:val="center"/>
              <w:rPr>
                <w:rFonts w:eastAsia="Times New Roman"/>
                <w:b/>
                <w:color w:val="000000"/>
              </w:rPr>
            </w:pPr>
            <w:r w:rsidRPr="009E65B3">
              <w:rPr>
                <w:rFonts w:eastAsia="Times New Roman"/>
                <w:b/>
                <w:color w:val="000000"/>
              </w:rPr>
              <w:t>28 900</w:t>
            </w:r>
          </w:p>
        </w:tc>
      </w:tr>
      <w:tr w:rsidR="00506B69" w:rsidRPr="009E65B3" w:rsidTr="009B077B">
        <w:trPr>
          <w:trHeight w:val="301"/>
          <w:jc w:val="center"/>
        </w:trPr>
        <w:tc>
          <w:tcPr>
            <w:tcW w:w="636" w:type="dxa"/>
            <w:shd w:val="clear" w:color="auto" w:fill="auto"/>
            <w:noWrap/>
            <w:vAlign w:val="bottom"/>
          </w:tcPr>
          <w:p w:rsidR="00506B69" w:rsidRPr="009E65B3" w:rsidRDefault="00506B69" w:rsidP="009B077B">
            <w:pPr>
              <w:spacing w:after="0"/>
              <w:jc w:val="center"/>
              <w:rPr>
                <w:rFonts w:eastAsia="Times New Roman"/>
                <w:color w:val="000000"/>
              </w:rPr>
            </w:pPr>
            <w:r w:rsidRPr="009E65B3">
              <w:rPr>
                <w:rFonts w:eastAsia="Times New Roman"/>
                <w:color w:val="000000"/>
              </w:rPr>
              <w:t>3.1</w:t>
            </w:r>
          </w:p>
        </w:tc>
        <w:tc>
          <w:tcPr>
            <w:tcW w:w="5955" w:type="dxa"/>
            <w:shd w:val="clear" w:color="auto" w:fill="auto"/>
            <w:noWrap/>
            <w:vAlign w:val="bottom"/>
          </w:tcPr>
          <w:p w:rsidR="00506B69" w:rsidRPr="009E65B3" w:rsidRDefault="00506B69" w:rsidP="009B077B">
            <w:pPr>
              <w:spacing w:after="0"/>
              <w:rPr>
                <w:rFonts w:eastAsia="Times New Roman"/>
                <w:color w:val="000000"/>
              </w:rPr>
            </w:pPr>
            <w:r w:rsidRPr="009E65B3">
              <w:rPr>
                <w:rFonts w:eastAsia="Times New Roman"/>
                <w:color w:val="000000"/>
              </w:rPr>
              <w:t xml:space="preserve">Visuomenės sveikatos stiprinimas </w:t>
            </w:r>
          </w:p>
        </w:tc>
        <w:tc>
          <w:tcPr>
            <w:tcW w:w="1236" w:type="dxa"/>
            <w:shd w:val="clear" w:color="auto" w:fill="auto"/>
            <w:vAlign w:val="center"/>
          </w:tcPr>
          <w:p w:rsidR="00506B69" w:rsidRPr="008B167B" w:rsidRDefault="008B167B" w:rsidP="009B077B">
            <w:pPr>
              <w:spacing w:after="0"/>
              <w:jc w:val="center"/>
              <w:rPr>
                <w:rFonts w:eastAsia="Times New Roman"/>
                <w:color w:val="000000"/>
              </w:rPr>
            </w:pPr>
            <w:r w:rsidRPr="008B167B">
              <w:rPr>
                <w:rFonts w:eastAsia="Times New Roman"/>
                <w:color w:val="000000"/>
              </w:rPr>
              <w:t>26 716,59</w:t>
            </w:r>
          </w:p>
        </w:tc>
        <w:tc>
          <w:tcPr>
            <w:tcW w:w="1236" w:type="dxa"/>
            <w:shd w:val="clear" w:color="auto" w:fill="auto"/>
            <w:noWrap/>
            <w:vAlign w:val="center"/>
          </w:tcPr>
          <w:p w:rsidR="00506B69" w:rsidRPr="008B167B" w:rsidRDefault="008B167B" w:rsidP="009B077B">
            <w:pPr>
              <w:spacing w:after="0"/>
              <w:jc w:val="center"/>
              <w:rPr>
                <w:rFonts w:eastAsia="Times New Roman"/>
                <w:color w:val="000000"/>
              </w:rPr>
            </w:pPr>
            <w:r w:rsidRPr="008B167B">
              <w:rPr>
                <w:rFonts w:eastAsia="Times New Roman"/>
                <w:color w:val="000000"/>
              </w:rPr>
              <w:t>27 800</w:t>
            </w:r>
          </w:p>
        </w:tc>
        <w:tc>
          <w:tcPr>
            <w:tcW w:w="1236" w:type="dxa"/>
            <w:vAlign w:val="center"/>
          </w:tcPr>
          <w:p w:rsidR="00506B69" w:rsidRPr="009E65B3" w:rsidRDefault="00506B69" w:rsidP="009B077B">
            <w:pPr>
              <w:spacing w:after="0"/>
              <w:jc w:val="center"/>
              <w:rPr>
                <w:rFonts w:eastAsia="Times New Roman"/>
                <w:color w:val="000000"/>
              </w:rPr>
            </w:pPr>
            <w:r w:rsidRPr="009E65B3">
              <w:rPr>
                <w:rFonts w:eastAsia="Times New Roman"/>
                <w:color w:val="000000"/>
              </w:rPr>
              <w:t>28 400</w:t>
            </w:r>
          </w:p>
        </w:tc>
      </w:tr>
      <w:tr w:rsidR="00506B69" w:rsidRPr="009E65B3" w:rsidTr="009B077B">
        <w:trPr>
          <w:trHeight w:val="301"/>
          <w:jc w:val="center"/>
        </w:trPr>
        <w:tc>
          <w:tcPr>
            <w:tcW w:w="636" w:type="dxa"/>
            <w:shd w:val="clear" w:color="auto" w:fill="auto"/>
            <w:noWrap/>
            <w:vAlign w:val="bottom"/>
          </w:tcPr>
          <w:p w:rsidR="00506B69" w:rsidRPr="009E65B3" w:rsidRDefault="00506B69" w:rsidP="009B077B">
            <w:pPr>
              <w:spacing w:after="0"/>
              <w:jc w:val="center"/>
              <w:rPr>
                <w:rFonts w:eastAsia="Times New Roman"/>
                <w:color w:val="000000"/>
              </w:rPr>
            </w:pPr>
            <w:r w:rsidRPr="009E65B3">
              <w:rPr>
                <w:rFonts w:eastAsia="Times New Roman"/>
                <w:color w:val="000000"/>
              </w:rPr>
              <w:t>3.2.</w:t>
            </w:r>
          </w:p>
        </w:tc>
        <w:tc>
          <w:tcPr>
            <w:tcW w:w="5955" w:type="dxa"/>
            <w:shd w:val="clear" w:color="auto" w:fill="auto"/>
            <w:noWrap/>
            <w:vAlign w:val="bottom"/>
          </w:tcPr>
          <w:p w:rsidR="00506B69" w:rsidRPr="009E65B3" w:rsidRDefault="008A643F" w:rsidP="009B077B">
            <w:pPr>
              <w:spacing w:after="0"/>
              <w:rPr>
                <w:rFonts w:eastAsia="Times New Roman"/>
                <w:color w:val="000000"/>
              </w:rPr>
            </w:pPr>
            <w:r w:rsidRPr="009E65B3">
              <w:rPr>
                <w:rFonts w:eastAsia="Times New Roman"/>
                <w:color w:val="000000"/>
              </w:rPr>
              <w:t>Projektas „</w:t>
            </w:r>
            <w:r w:rsidR="00506B69" w:rsidRPr="009E65B3">
              <w:rPr>
                <w:rFonts w:eastAsia="Times New Roman"/>
                <w:color w:val="000000"/>
              </w:rPr>
              <w:t>Vandens ir sm</w:t>
            </w:r>
            <w:r w:rsidRPr="009E65B3">
              <w:rPr>
                <w:rFonts w:eastAsia="Times New Roman"/>
                <w:color w:val="000000"/>
              </w:rPr>
              <w:t>ėlio kokybės tyrimai“</w:t>
            </w:r>
          </w:p>
        </w:tc>
        <w:tc>
          <w:tcPr>
            <w:tcW w:w="1236" w:type="dxa"/>
            <w:shd w:val="clear" w:color="auto" w:fill="auto"/>
            <w:vAlign w:val="center"/>
          </w:tcPr>
          <w:p w:rsidR="00506B69" w:rsidRPr="009E65B3" w:rsidRDefault="008B167B" w:rsidP="009B077B">
            <w:pPr>
              <w:spacing w:after="0"/>
              <w:jc w:val="center"/>
              <w:rPr>
                <w:rFonts w:eastAsia="Times New Roman"/>
                <w:color w:val="000000"/>
              </w:rPr>
            </w:pPr>
            <w:r>
              <w:rPr>
                <w:rFonts w:eastAsia="Times New Roman"/>
                <w:color w:val="000000"/>
              </w:rPr>
              <w:t>-</w:t>
            </w:r>
          </w:p>
        </w:tc>
        <w:tc>
          <w:tcPr>
            <w:tcW w:w="1236" w:type="dxa"/>
            <w:shd w:val="clear" w:color="auto" w:fill="auto"/>
            <w:noWrap/>
            <w:vAlign w:val="center"/>
          </w:tcPr>
          <w:p w:rsidR="00506B69" w:rsidRPr="009E65B3" w:rsidRDefault="008B167B" w:rsidP="009B077B">
            <w:pPr>
              <w:spacing w:after="0"/>
              <w:jc w:val="center"/>
              <w:rPr>
                <w:rFonts w:eastAsia="Times New Roman"/>
                <w:color w:val="000000"/>
              </w:rPr>
            </w:pPr>
            <w:r>
              <w:rPr>
                <w:rFonts w:eastAsia="Times New Roman"/>
                <w:color w:val="000000"/>
              </w:rPr>
              <w:t>-</w:t>
            </w:r>
          </w:p>
        </w:tc>
        <w:tc>
          <w:tcPr>
            <w:tcW w:w="1236" w:type="dxa"/>
            <w:vAlign w:val="center"/>
          </w:tcPr>
          <w:p w:rsidR="00506B69" w:rsidRPr="009E65B3" w:rsidRDefault="00506B69" w:rsidP="009B077B">
            <w:pPr>
              <w:spacing w:after="0"/>
              <w:jc w:val="center"/>
              <w:rPr>
                <w:rFonts w:eastAsia="Times New Roman"/>
                <w:color w:val="000000"/>
              </w:rPr>
            </w:pPr>
            <w:r w:rsidRPr="009E65B3">
              <w:rPr>
                <w:rFonts w:eastAsia="Times New Roman"/>
                <w:color w:val="000000"/>
              </w:rPr>
              <w:t>500</w:t>
            </w:r>
          </w:p>
        </w:tc>
      </w:tr>
      <w:tr w:rsidR="00506B69" w:rsidRPr="009E65B3" w:rsidTr="009B077B">
        <w:trPr>
          <w:trHeight w:val="301"/>
          <w:jc w:val="center"/>
        </w:trPr>
        <w:tc>
          <w:tcPr>
            <w:tcW w:w="636" w:type="dxa"/>
            <w:shd w:val="clear" w:color="auto" w:fill="auto"/>
            <w:noWrap/>
            <w:hideMark/>
          </w:tcPr>
          <w:p w:rsidR="00506B69" w:rsidRPr="009E65B3" w:rsidRDefault="00506B69" w:rsidP="009B077B">
            <w:pPr>
              <w:rPr>
                <w:b/>
                <w:color w:val="000000"/>
              </w:rPr>
            </w:pPr>
            <w:r w:rsidRPr="009E65B3">
              <w:rPr>
                <w:b/>
                <w:color w:val="000000"/>
              </w:rPr>
              <w:t>4.</w:t>
            </w:r>
          </w:p>
        </w:tc>
        <w:tc>
          <w:tcPr>
            <w:tcW w:w="5955" w:type="dxa"/>
            <w:shd w:val="clear" w:color="auto" w:fill="auto"/>
            <w:noWrap/>
            <w:hideMark/>
          </w:tcPr>
          <w:p w:rsidR="00506B69" w:rsidRPr="009E65B3" w:rsidRDefault="00506B69" w:rsidP="009B077B">
            <w:pPr>
              <w:rPr>
                <w:b/>
                <w:color w:val="000000"/>
              </w:rPr>
            </w:pPr>
            <w:r w:rsidRPr="009E65B3">
              <w:rPr>
                <w:b/>
                <w:color w:val="000000"/>
              </w:rPr>
              <w:t>Biudžetinių įstaigų pajamų lėšos</w:t>
            </w:r>
          </w:p>
        </w:tc>
        <w:tc>
          <w:tcPr>
            <w:tcW w:w="1236" w:type="dxa"/>
            <w:shd w:val="clear" w:color="auto" w:fill="auto"/>
          </w:tcPr>
          <w:p w:rsidR="00506B69" w:rsidRPr="009E65B3" w:rsidRDefault="00DD41C9" w:rsidP="009B077B">
            <w:pPr>
              <w:jc w:val="center"/>
              <w:rPr>
                <w:b/>
                <w:color w:val="000000"/>
              </w:rPr>
            </w:pPr>
            <w:r>
              <w:rPr>
                <w:b/>
                <w:color w:val="000000"/>
              </w:rPr>
              <w:t>7</w:t>
            </w:r>
            <w:r w:rsidR="002810EF">
              <w:rPr>
                <w:b/>
                <w:color w:val="000000"/>
              </w:rPr>
              <w:t> </w:t>
            </w:r>
            <w:r>
              <w:rPr>
                <w:b/>
                <w:color w:val="000000"/>
              </w:rPr>
              <w:t>909</w:t>
            </w:r>
            <w:r w:rsidR="002810EF">
              <w:rPr>
                <w:b/>
                <w:color w:val="000000"/>
              </w:rPr>
              <w:t>,01</w:t>
            </w:r>
          </w:p>
        </w:tc>
        <w:tc>
          <w:tcPr>
            <w:tcW w:w="1236" w:type="dxa"/>
            <w:shd w:val="clear" w:color="auto" w:fill="auto"/>
            <w:noWrap/>
            <w:hideMark/>
          </w:tcPr>
          <w:p w:rsidR="00506B69" w:rsidRPr="009E65B3" w:rsidRDefault="00DD41C9" w:rsidP="009B077B">
            <w:pPr>
              <w:jc w:val="center"/>
              <w:rPr>
                <w:b/>
                <w:color w:val="000000"/>
              </w:rPr>
            </w:pPr>
            <w:r>
              <w:rPr>
                <w:b/>
                <w:color w:val="000000"/>
              </w:rPr>
              <w:t>6</w:t>
            </w:r>
            <w:r w:rsidR="002810EF">
              <w:rPr>
                <w:b/>
                <w:color w:val="000000"/>
              </w:rPr>
              <w:t> </w:t>
            </w:r>
            <w:r>
              <w:rPr>
                <w:b/>
                <w:color w:val="000000"/>
              </w:rPr>
              <w:t>276</w:t>
            </w:r>
            <w:r w:rsidR="002810EF">
              <w:rPr>
                <w:b/>
                <w:color w:val="000000"/>
              </w:rPr>
              <w:t>,18</w:t>
            </w:r>
          </w:p>
        </w:tc>
        <w:tc>
          <w:tcPr>
            <w:tcW w:w="1236" w:type="dxa"/>
          </w:tcPr>
          <w:p w:rsidR="00506B69" w:rsidRPr="009E65B3" w:rsidRDefault="00506B69" w:rsidP="009B077B">
            <w:pPr>
              <w:jc w:val="center"/>
              <w:rPr>
                <w:b/>
                <w:color w:val="000000"/>
              </w:rPr>
            </w:pPr>
            <w:r w:rsidRPr="009E65B3">
              <w:rPr>
                <w:b/>
                <w:color w:val="000000"/>
              </w:rPr>
              <w:t>6</w:t>
            </w:r>
            <w:r w:rsidR="00A8589B">
              <w:rPr>
                <w:b/>
                <w:color w:val="000000"/>
              </w:rPr>
              <w:t xml:space="preserve"> </w:t>
            </w:r>
            <w:r w:rsidRPr="009E65B3">
              <w:rPr>
                <w:b/>
                <w:color w:val="000000"/>
              </w:rPr>
              <w:t>400</w:t>
            </w:r>
          </w:p>
        </w:tc>
      </w:tr>
      <w:tr w:rsidR="00506B69" w:rsidRPr="009B077B" w:rsidTr="009B077B">
        <w:trPr>
          <w:trHeight w:val="301"/>
          <w:jc w:val="center"/>
        </w:trPr>
        <w:tc>
          <w:tcPr>
            <w:tcW w:w="636" w:type="dxa"/>
            <w:shd w:val="clear" w:color="auto" w:fill="auto"/>
            <w:noWrap/>
            <w:vAlign w:val="bottom"/>
            <w:hideMark/>
          </w:tcPr>
          <w:p w:rsidR="00506B69" w:rsidRPr="009B077B" w:rsidRDefault="00506B69" w:rsidP="009B077B">
            <w:pPr>
              <w:spacing w:after="0"/>
              <w:jc w:val="center"/>
              <w:rPr>
                <w:rFonts w:eastAsia="Times New Roman"/>
                <w:b/>
                <w:color w:val="000000"/>
              </w:rPr>
            </w:pPr>
            <w:r w:rsidRPr="009B077B">
              <w:rPr>
                <w:rFonts w:eastAsia="Times New Roman"/>
                <w:b/>
                <w:color w:val="000000"/>
              </w:rPr>
              <w:t> </w:t>
            </w:r>
          </w:p>
        </w:tc>
        <w:tc>
          <w:tcPr>
            <w:tcW w:w="5955" w:type="dxa"/>
            <w:shd w:val="clear" w:color="auto" w:fill="auto"/>
            <w:noWrap/>
            <w:vAlign w:val="bottom"/>
            <w:hideMark/>
          </w:tcPr>
          <w:p w:rsidR="00506B69" w:rsidRPr="009B077B" w:rsidRDefault="00506B69" w:rsidP="009B077B">
            <w:pPr>
              <w:spacing w:after="0"/>
              <w:jc w:val="right"/>
              <w:rPr>
                <w:rFonts w:eastAsia="Times New Roman"/>
                <w:b/>
                <w:color w:val="000000"/>
              </w:rPr>
            </w:pPr>
            <w:r w:rsidRPr="009B077B">
              <w:rPr>
                <w:rFonts w:eastAsia="Times New Roman"/>
                <w:b/>
                <w:color w:val="000000"/>
              </w:rPr>
              <w:t>Iš viso:</w:t>
            </w:r>
          </w:p>
        </w:tc>
        <w:tc>
          <w:tcPr>
            <w:tcW w:w="1236" w:type="dxa"/>
            <w:shd w:val="clear" w:color="auto" w:fill="auto"/>
          </w:tcPr>
          <w:p w:rsidR="00506B69" w:rsidRPr="009B077B" w:rsidRDefault="00DD41C9" w:rsidP="009B077B">
            <w:pPr>
              <w:spacing w:after="0"/>
              <w:jc w:val="center"/>
              <w:rPr>
                <w:rFonts w:eastAsia="Times New Roman"/>
                <w:b/>
                <w:color w:val="000000"/>
              </w:rPr>
            </w:pPr>
            <w:r>
              <w:rPr>
                <w:rFonts w:eastAsia="Times New Roman"/>
                <w:b/>
                <w:color w:val="000000"/>
              </w:rPr>
              <w:t>138125,</w:t>
            </w:r>
            <w:r w:rsidR="002810EF">
              <w:rPr>
                <w:rFonts w:eastAsia="Times New Roman"/>
                <w:b/>
                <w:color w:val="000000"/>
              </w:rPr>
              <w:t>60</w:t>
            </w:r>
          </w:p>
        </w:tc>
        <w:tc>
          <w:tcPr>
            <w:tcW w:w="1236" w:type="dxa"/>
            <w:shd w:val="clear" w:color="auto" w:fill="auto"/>
            <w:noWrap/>
            <w:vAlign w:val="bottom"/>
            <w:hideMark/>
          </w:tcPr>
          <w:p w:rsidR="00506B69" w:rsidRPr="009B077B" w:rsidRDefault="00DD41C9" w:rsidP="009B077B">
            <w:pPr>
              <w:spacing w:after="0"/>
              <w:jc w:val="center"/>
              <w:rPr>
                <w:rFonts w:eastAsia="Times New Roman"/>
                <w:b/>
                <w:color w:val="000000"/>
              </w:rPr>
            </w:pPr>
            <w:r>
              <w:rPr>
                <w:rFonts w:eastAsia="Times New Roman"/>
                <w:b/>
                <w:color w:val="000000"/>
              </w:rPr>
              <w:t>274976</w:t>
            </w:r>
            <w:r w:rsidR="002810EF">
              <w:rPr>
                <w:rFonts w:eastAsia="Times New Roman"/>
                <w:b/>
                <w:color w:val="000000"/>
              </w:rPr>
              <w:t>,18</w:t>
            </w:r>
          </w:p>
        </w:tc>
        <w:tc>
          <w:tcPr>
            <w:tcW w:w="1236" w:type="dxa"/>
          </w:tcPr>
          <w:p w:rsidR="00506B69" w:rsidRPr="009B077B" w:rsidRDefault="007E0995" w:rsidP="009B077B">
            <w:pPr>
              <w:spacing w:after="0"/>
              <w:jc w:val="center"/>
              <w:rPr>
                <w:rFonts w:eastAsia="Times New Roman"/>
                <w:b/>
                <w:color w:val="000000"/>
              </w:rPr>
            </w:pPr>
            <w:r>
              <w:rPr>
                <w:rFonts w:eastAsia="Times New Roman"/>
                <w:b/>
                <w:color w:val="000000"/>
              </w:rPr>
              <w:t>293 9</w:t>
            </w:r>
            <w:r w:rsidR="009446FF">
              <w:rPr>
                <w:rFonts w:eastAsia="Times New Roman"/>
                <w:b/>
                <w:color w:val="000000"/>
              </w:rPr>
              <w:t>17</w:t>
            </w:r>
          </w:p>
        </w:tc>
      </w:tr>
    </w:tbl>
    <w:p w:rsidR="009B1A85" w:rsidRPr="00FA1108" w:rsidRDefault="009B1A85" w:rsidP="007E0995">
      <w:pPr>
        <w:spacing w:after="0"/>
        <w:jc w:val="both"/>
        <w:rPr>
          <w:rStyle w:val="statymonr"/>
          <w:color w:val="FF0000"/>
        </w:rPr>
      </w:pPr>
    </w:p>
    <w:p w:rsidR="00506B69" w:rsidRPr="00FA1108" w:rsidRDefault="00506B69" w:rsidP="00506B69">
      <w:pPr>
        <w:spacing w:after="0"/>
        <w:ind w:firstLine="720"/>
        <w:jc w:val="both"/>
        <w:rPr>
          <w:bCs/>
          <w:color w:val="FF0000"/>
          <w:lang w:eastAsia="lt-LT"/>
        </w:rPr>
      </w:pPr>
      <w:r w:rsidRPr="000661E9">
        <w:rPr>
          <w:bCs/>
          <w:color w:val="000000"/>
          <w:lang w:eastAsia="lt-LT"/>
        </w:rPr>
        <w:t xml:space="preserve">Vidutiniškai </w:t>
      </w:r>
      <w:proofErr w:type="spellStart"/>
      <w:r w:rsidRPr="000661E9">
        <w:rPr>
          <w:bCs/>
          <w:color w:val="000000"/>
          <w:lang w:eastAsia="lt-LT"/>
        </w:rPr>
        <w:t>s</w:t>
      </w:r>
      <w:r w:rsidR="0096674A" w:rsidRPr="000661E9">
        <w:rPr>
          <w:bCs/>
          <w:color w:val="000000"/>
          <w:lang w:eastAsia="lt-LT"/>
        </w:rPr>
        <w:t>veikatinimo</w:t>
      </w:r>
      <w:proofErr w:type="spellEnd"/>
      <w:r w:rsidR="0096674A" w:rsidRPr="000661E9">
        <w:rPr>
          <w:bCs/>
          <w:color w:val="000000"/>
          <w:lang w:eastAsia="lt-LT"/>
        </w:rPr>
        <w:t xml:space="preserve"> veiklai vykdyti 2020</w:t>
      </w:r>
      <w:r w:rsidRPr="000661E9">
        <w:rPr>
          <w:bCs/>
          <w:color w:val="000000"/>
          <w:lang w:eastAsia="lt-LT"/>
        </w:rPr>
        <w:t xml:space="preserve"> m. buvo skiriama </w:t>
      </w:r>
      <w:r w:rsidR="00D44CE4">
        <w:rPr>
          <w:bCs/>
          <w:color w:val="000000"/>
          <w:lang w:eastAsia="lt-LT"/>
        </w:rPr>
        <w:t>11,39</w:t>
      </w:r>
      <w:r w:rsidR="0096674A" w:rsidRPr="000661E9">
        <w:rPr>
          <w:bCs/>
          <w:color w:val="000000"/>
          <w:lang w:eastAsia="lt-LT"/>
        </w:rPr>
        <w:t xml:space="preserve"> </w:t>
      </w:r>
      <w:proofErr w:type="spellStart"/>
      <w:r w:rsidRPr="000661E9">
        <w:rPr>
          <w:bCs/>
          <w:color w:val="000000"/>
          <w:lang w:eastAsia="lt-LT"/>
        </w:rPr>
        <w:t>Eur</w:t>
      </w:r>
      <w:proofErr w:type="spellEnd"/>
      <w:r w:rsidRPr="000661E9">
        <w:rPr>
          <w:bCs/>
          <w:color w:val="000000"/>
          <w:lang w:eastAsia="lt-LT"/>
        </w:rPr>
        <w:t>/ 1 Prienų rajono gyventojui per metus</w:t>
      </w:r>
      <w:r w:rsidR="0096674A" w:rsidRPr="000661E9">
        <w:rPr>
          <w:bCs/>
          <w:color w:val="000000"/>
          <w:lang w:eastAsia="lt-LT"/>
        </w:rPr>
        <w:t xml:space="preserve"> (2019 m.  – 10,50 </w:t>
      </w:r>
      <w:proofErr w:type="spellStart"/>
      <w:r w:rsidR="0096674A" w:rsidRPr="000661E9">
        <w:rPr>
          <w:bCs/>
          <w:color w:val="000000"/>
          <w:lang w:eastAsia="lt-LT"/>
        </w:rPr>
        <w:t>Eur</w:t>
      </w:r>
      <w:proofErr w:type="spellEnd"/>
      <w:r w:rsidR="0096674A" w:rsidRPr="000661E9">
        <w:rPr>
          <w:bCs/>
          <w:color w:val="000000"/>
          <w:lang w:eastAsia="lt-LT"/>
        </w:rPr>
        <w:t>)</w:t>
      </w:r>
      <w:r w:rsidRPr="000661E9">
        <w:rPr>
          <w:bCs/>
          <w:color w:val="000000"/>
          <w:lang w:eastAsia="lt-LT"/>
        </w:rPr>
        <w:t xml:space="preserve">: Valstybės deleguota funkcija </w:t>
      </w:r>
      <w:r w:rsidR="00D44CE4">
        <w:rPr>
          <w:bCs/>
          <w:color w:val="000000"/>
          <w:lang w:eastAsia="lt-LT"/>
        </w:rPr>
        <w:t>10,02</w:t>
      </w:r>
      <w:r w:rsidR="0096674A" w:rsidRPr="000661E9">
        <w:rPr>
          <w:bCs/>
          <w:color w:val="000000"/>
          <w:lang w:eastAsia="lt-LT"/>
        </w:rPr>
        <w:t xml:space="preserve"> </w:t>
      </w:r>
      <w:proofErr w:type="spellStart"/>
      <w:r w:rsidRPr="000661E9">
        <w:rPr>
          <w:bCs/>
          <w:color w:val="000000"/>
          <w:lang w:eastAsia="lt-LT"/>
        </w:rPr>
        <w:t>Eur</w:t>
      </w:r>
      <w:proofErr w:type="spellEnd"/>
      <w:r w:rsidRPr="000661E9">
        <w:rPr>
          <w:bCs/>
          <w:color w:val="000000"/>
          <w:lang w:eastAsia="lt-LT"/>
        </w:rPr>
        <w:t xml:space="preserve">/ 1 </w:t>
      </w:r>
      <w:proofErr w:type="spellStart"/>
      <w:r w:rsidRPr="000661E9">
        <w:rPr>
          <w:bCs/>
          <w:color w:val="000000"/>
          <w:lang w:eastAsia="lt-LT"/>
        </w:rPr>
        <w:t>gyv</w:t>
      </w:r>
      <w:proofErr w:type="spellEnd"/>
      <w:r w:rsidRPr="000661E9">
        <w:rPr>
          <w:bCs/>
          <w:color w:val="000000"/>
          <w:lang w:eastAsia="lt-LT"/>
        </w:rPr>
        <w:t>.</w:t>
      </w:r>
      <w:r w:rsidR="0096674A" w:rsidRPr="000661E9">
        <w:rPr>
          <w:bCs/>
          <w:color w:val="000000"/>
          <w:lang w:eastAsia="lt-LT"/>
        </w:rPr>
        <w:t xml:space="preserve"> (2019 m. - 9,2 </w:t>
      </w:r>
      <w:proofErr w:type="spellStart"/>
      <w:r w:rsidR="0096674A" w:rsidRPr="000661E9">
        <w:rPr>
          <w:bCs/>
          <w:color w:val="000000"/>
          <w:lang w:eastAsia="lt-LT"/>
        </w:rPr>
        <w:t>Eur</w:t>
      </w:r>
      <w:proofErr w:type="spellEnd"/>
      <w:r w:rsidR="0096674A" w:rsidRPr="000661E9">
        <w:rPr>
          <w:bCs/>
          <w:color w:val="000000"/>
          <w:lang w:eastAsia="lt-LT"/>
        </w:rPr>
        <w:t>)</w:t>
      </w:r>
      <w:r w:rsidRPr="000661E9">
        <w:rPr>
          <w:bCs/>
          <w:color w:val="000000"/>
          <w:lang w:eastAsia="lt-LT"/>
        </w:rPr>
        <w:t xml:space="preserve">, savivaldybės lėšos – </w:t>
      </w:r>
      <w:r w:rsidR="0096674A" w:rsidRPr="000661E9">
        <w:rPr>
          <w:bCs/>
          <w:color w:val="000000"/>
          <w:lang w:eastAsia="lt-LT"/>
        </w:rPr>
        <w:t xml:space="preserve">1,12 </w:t>
      </w:r>
      <w:proofErr w:type="spellStart"/>
      <w:r w:rsidR="0096674A" w:rsidRPr="000661E9">
        <w:rPr>
          <w:bCs/>
          <w:color w:val="000000"/>
          <w:lang w:eastAsia="lt-LT"/>
        </w:rPr>
        <w:t>Eur</w:t>
      </w:r>
      <w:proofErr w:type="spellEnd"/>
      <w:r w:rsidR="0096674A" w:rsidRPr="000661E9">
        <w:rPr>
          <w:bCs/>
          <w:color w:val="000000"/>
          <w:lang w:eastAsia="lt-LT"/>
        </w:rPr>
        <w:t xml:space="preserve"> </w:t>
      </w:r>
      <w:r w:rsidRPr="000661E9">
        <w:rPr>
          <w:bCs/>
          <w:color w:val="000000"/>
          <w:lang w:eastAsia="lt-LT"/>
        </w:rPr>
        <w:t xml:space="preserve">/ 1 </w:t>
      </w:r>
      <w:proofErr w:type="spellStart"/>
      <w:r w:rsidRPr="000661E9">
        <w:rPr>
          <w:bCs/>
          <w:color w:val="000000"/>
          <w:lang w:eastAsia="lt-LT"/>
        </w:rPr>
        <w:t>gyv</w:t>
      </w:r>
      <w:proofErr w:type="spellEnd"/>
      <w:r w:rsidRPr="000661E9">
        <w:rPr>
          <w:bCs/>
          <w:color w:val="000000"/>
          <w:lang w:eastAsia="lt-LT"/>
        </w:rPr>
        <w:t>.</w:t>
      </w:r>
      <w:r w:rsidR="0096674A" w:rsidRPr="000661E9">
        <w:rPr>
          <w:bCs/>
          <w:color w:val="000000"/>
          <w:lang w:eastAsia="lt-LT"/>
        </w:rPr>
        <w:t xml:space="preserve"> (2019 m. - 1,06 </w:t>
      </w:r>
      <w:proofErr w:type="spellStart"/>
      <w:r w:rsidR="0096674A" w:rsidRPr="000661E9">
        <w:rPr>
          <w:bCs/>
          <w:color w:val="000000"/>
          <w:lang w:eastAsia="lt-LT"/>
        </w:rPr>
        <w:t>Eur</w:t>
      </w:r>
      <w:proofErr w:type="spellEnd"/>
      <w:r w:rsidR="0096674A" w:rsidRPr="000661E9">
        <w:rPr>
          <w:bCs/>
          <w:color w:val="000000"/>
          <w:lang w:eastAsia="lt-LT"/>
        </w:rPr>
        <w:t>).</w:t>
      </w:r>
      <w:r w:rsidR="002810EF" w:rsidRPr="000661E9">
        <w:rPr>
          <w:bCs/>
          <w:color w:val="000000"/>
          <w:lang w:eastAsia="lt-LT"/>
        </w:rPr>
        <w:t xml:space="preserve"> Vertinant Biuro gaunamas lėšas </w:t>
      </w:r>
      <w:r w:rsidR="002810EF" w:rsidRPr="000661E9">
        <w:rPr>
          <w:color w:val="000000"/>
          <w:lang w:eastAsia="lt-LT"/>
        </w:rPr>
        <w:t>visuomenės sveikatos funkcijoms vykdyti, nuo 2018 m. stebimos didėjančios Biuro</w:t>
      </w:r>
      <w:r w:rsidR="002810EF">
        <w:rPr>
          <w:color w:val="000000"/>
          <w:lang w:eastAsia="lt-LT"/>
        </w:rPr>
        <w:t xml:space="preserve"> </w:t>
      </w:r>
      <w:r w:rsidR="00A8589B">
        <w:rPr>
          <w:color w:val="000000"/>
          <w:lang w:eastAsia="lt-LT"/>
        </w:rPr>
        <w:t xml:space="preserve">gaunamos </w:t>
      </w:r>
      <w:r w:rsidR="002810EF">
        <w:rPr>
          <w:color w:val="000000"/>
          <w:lang w:eastAsia="lt-LT"/>
        </w:rPr>
        <w:t xml:space="preserve">finansavimo </w:t>
      </w:r>
      <w:r w:rsidR="00A8589B">
        <w:rPr>
          <w:color w:val="000000"/>
          <w:lang w:eastAsia="lt-LT"/>
        </w:rPr>
        <w:t>lėšos</w:t>
      </w:r>
      <w:r w:rsidR="002810EF">
        <w:rPr>
          <w:color w:val="000000"/>
          <w:lang w:eastAsia="lt-LT"/>
        </w:rPr>
        <w:t xml:space="preserve"> iš Valstybės biudžeto specia</w:t>
      </w:r>
      <w:r w:rsidR="00A8589B">
        <w:rPr>
          <w:color w:val="000000"/>
          <w:lang w:eastAsia="lt-LT"/>
        </w:rPr>
        <w:t>liosios tikslinės dotacijos</w:t>
      </w:r>
      <w:r w:rsidR="002810EF">
        <w:rPr>
          <w:color w:val="000000"/>
          <w:lang w:eastAsia="lt-LT"/>
        </w:rPr>
        <w:t>.</w:t>
      </w:r>
    </w:p>
    <w:p w:rsidR="00A8589B" w:rsidRDefault="00506B69" w:rsidP="005D1EA0">
      <w:pPr>
        <w:spacing w:after="0"/>
        <w:ind w:firstLine="720"/>
        <w:jc w:val="both"/>
        <w:rPr>
          <w:color w:val="000000"/>
        </w:rPr>
      </w:pPr>
      <w:r w:rsidRPr="000661E9">
        <w:rPr>
          <w:color w:val="000000"/>
        </w:rPr>
        <w:t>Išsami 2018-2020 m. Biuro išlaidų sąmatos vykdymo ataskaita pateikiama 3 lentelėje. Didžioji dalis Biuro patirtų išlaidų 2020 m. buvo darbo užmokesčio ir soci</w:t>
      </w:r>
      <w:r w:rsidR="00B82BD9" w:rsidRPr="000661E9">
        <w:rPr>
          <w:color w:val="000000"/>
        </w:rPr>
        <w:t>alinio draudimo sąnaudos – 60,9</w:t>
      </w:r>
      <w:r w:rsidRPr="000661E9">
        <w:rPr>
          <w:color w:val="000000"/>
        </w:rPr>
        <w:t xml:space="preserve"> proc.</w:t>
      </w:r>
      <w:r w:rsidR="00B82BD9" w:rsidRPr="000661E9">
        <w:rPr>
          <w:color w:val="000000"/>
        </w:rPr>
        <w:t xml:space="preserve"> (2019 m. – 70,7 proc.).</w:t>
      </w:r>
      <w:r w:rsidR="005D1EA0">
        <w:rPr>
          <w:color w:val="000000"/>
        </w:rPr>
        <w:t xml:space="preserve"> 2020 m., lyginat su 2019 m., buvo patirtos mažesnės </w:t>
      </w:r>
      <w:r w:rsidR="005D1EA0" w:rsidRPr="000661E9">
        <w:rPr>
          <w:color w:val="000000"/>
        </w:rPr>
        <w:t>darbo užmokesčio ir socialinio draudimo sąnaudos</w:t>
      </w:r>
      <w:r w:rsidR="005D1EA0">
        <w:rPr>
          <w:color w:val="000000"/>
        </w:rPr>
        <w:t xml:space="preserve"> dėl darbuotojo nedarbingumo COVID – 19 ligos pandemijos karantino laikotarpiu. Biuro kolektyvo didžiąją dalį sudaro jauni, auginantys mažamečius vaikus, visuomenės sveikatos specialistai, kuriems nedarbingumas</w:t>
      </w:r>
      <w:r w:rsidR="004A7560">
        <w:rPr>
          <w:color w:val="000000"/>
        </w:rPr>
        <w:t>,</w:t>
      </w:r>
      <w:r w:rsidR="005D1EA0">
        <w:rPr>
          <w:color w:val="000000"/>
        </w:rPr>
        <w:t xml:space="preserve"> vaikų priežiūrai</w:t>
      </w:r>
      <w:r w:rsidR="004A7560">
        <w:rPr>
          <w:color w:val="000000"/>
        </w:rPr>
        <w:t>,</w:t>
      </w:r>
      <w:r w:rsidR="005D1EA0">
        <w:rPr>
          <w:color w:val="000000"/>
        </w:rPr>
        <w:t xml:space="preserve"> buvo skirtas visą COVID – 19 ligos karantino laikotarpį. </w:t>
      </w:r>
      <w:r w:rsidR="004A7560">
        <w:rPr>
          <w:color w:val="000000"/>
        </w:rPr>
        <w:t xml:space="preserve">Taip pat 2020 m., lyginant su 2018 m. ir 2019 m.  stebimos mažesnės ryšių paslaugų, transporto išlaikymo, kvalifikacijos kėlimo sąnaudos. </w:t>
      </w:r>
      <w:r w:rsidR="007031EB">
        <w:rPr>
          <w:color w:val="000000"/>
        </w:rPr>
        <w:t xml:space="preserve">Biuro išlaidų pasiskirstymui tarp atskirų </w:t>
      </w:r>
      <w:r w:rsidR="00440713">
        <w:rPr>
          <w:color w:val="000000"/>
        </w:rPr>
        <w:t>ekonominės klasifikacijos straipsnių įtakos turėjo COVID – 19 pandemija.</w:t>
      </w:r>
    </w:p>
    <w:p w:rsidR="005D1EA0" w:rsidRPr="005D1EA0" w:rsidRDefault="005D1EA0" w:rsidP="005D1EA0">
      <w:pPr>
        <w:spacing w:after="0"/>
        <w:ind w:firstLine="720"/>
        <w:jc w:val="both"/>
        <w:rPr>
          <w:color w:val="000000"/>
        </w:rPr>
      </w:pPr>
    </w:p>
    <w:p w:rsidR="00506B69" w:rsidRPr="000661E9" w:rsidRDefault="00506B69" w:rsidP="00506B69">
      <w:pPr>
        <w:spacing w:after="0"/>
        <w:ind w:firstLine="567"/>
        <w:rPr>
          <w:color w:val="000000"/>
        </w:rPr>
      </w:pPr>
      <w:r w:rsidRPr="000661E9">
        <w:rPr>
          <w:b/>
          <w:i/>
          <w:color w:val="000000"/>
        </w:rPr>
        <w:t xml:space="preserve">        3 lentelė.</w:t>
      </w:r>
      <w:r w:rsidRPr="000661E9">
        <w:rPr>
          <w:color w:val="000000"/>
        </w:rPr>
        <w:t xml:space="preserve"> Pagrindinės Biuro veiklos sąnaudos</w:t>
      </w:r>
      <w:r w:rsidR="00A64AE7">
        <w:rPr>
          <w:color w:val="000000"/>
        </w:rPr>
        <w:t xml:space="preserve"> 2018 – 2020 m.</w:t>
      </w:r>
    </w:p>
    <w:tbl>
      <w:tblPr>
        <w:tblW w:w="8855" w:type="dxa"/>
        <w:jc w:val="center"/>
        <w:tblInd w:w="-215" w:type="dxa"/>
        <w:tblLook w:val="04A0"/>
      </w:tblPr>
      <w:tblGrid>
        <w:gridCol w:w="602"/>
        <w:gridCol w:w="3934"/>
        <w:gridCol w:w="1367"/>
        <w:gridCol w:w="1503"/>
        <w:gridCol w:w="1449"/>
      </w:tblGrid>
      <w:tr w:rsidR="00A64AE7" w:rsidRPr="000661E9" w:rsidTr="007C7628">
        <w:trPr>
          <w:trHeight w:val="307"/>
          <w:jc w:val="center"/>
        </w:trPr>
        <w:tc>
          <w:tcPr>
            <w:tcW w:w="602" w:type="dxa"/>
            <w:tcBorders>
              <w:top w:val="single" w:sz="4" w:space="0" w:color="auto"/>
              <w:left w:val="single" w:sz="4" w:space="0" w:color="auto"/>
              <w:bottom w:val="nil"/>
              <w:right w:val="single" w:sz="4" w:space="0" w:color="auto"/>
            </w:tcBorders>
            <w:shd w:val="clear" w:color="auto" w:fill="auto"/>
            <w:noWrap/>
            <w:vAlign w:val="center"/>
            <w:hideMark/>
          </w:tcPr>
          <w:p w:rsidR="00A64AE7" w:rsidRPr="000661E9" w:rsidRDefault="00A64AE7" w:rsidP="009B077B">
            <w:pPr>
              <w:spacing w:after="0"/>
              <w:jc w:val="center"/>
              <w:rPr>
                <w:rFonts w:eastAsia="Times New Roman"/>
                <w:b/>
                <w:color w:val="000000"/>
              </w:rPr>
            </w:pPr>
            <w:r w:rsidRPr="000661E9">
              <w:rPr>
                <w:rFonts w:eastAsia="Times New Roman"/>
                <w:b/>
                <w:color w:val="000000"/>
              </w:rPr>
              <w:t>Eil.</w:t>
            </w:r>
          </w:p>
        </w:tc>
        <w:tc>
          <w:tcPr>
            <w:tcW w:w="3934" w:type="dxa"/>
            <w:tcBorders>
              <w:top w:val="single" w:sz="4" w:space="0" w:color="auto"/>
              <w:left w:val="nil"/>
              <w:bottom w:val="nil"/>
              <w:right w:val="single" w:sz="4" w:space="0" w:color="auto"/>
            </w:tcBorders>
            <w:shd w:val="clear" w:color="auto" w:fill="auto"/>
            <w:noWrap/>
            <w:vAlign w:val="center"/>
            <w:hideMark/>
          </w:tcPr>
          <w:p w:rsidR="00A64AE7" w:rsidRPr="000661E9" w:rsidRDefault="00A64AE7" w:rsidP="009B077B">
            <w:pPr>
              <w:spacing w:after="0"/>
              <w:jc w:val="center"/>
              <w:rPr>
                <w:rFonts w:eastAsia="Times New Roman"/>
                <w:b/>
                <w:color w:val="000000"/>
              </w:rPr>
            </w:pPr>
            <w:r w:rsidRPr="000661E9">
              <w:rPr>
                <w:rFonts w:eastAsia="Times New Roman"/>
                <w:b/>
                <w:color w:val="000000"/>
              </w:rPr>
              <w:t>Pagrindinės veiklos</w:t>
            </w:r>
          </w:p>
        </w:tc>
        <w:tc>
          <w:tcPr>
            <w:tcW w:w="431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64AE7" w:rsidRPr="000661E9" w:rsidRDefault="00A64AE7" w:rsidP="009B077B">
            <w:pPr>
              <w:spacing w:after="0"/>
              <w:jc w:val="center"/>
              <w:rPr>
                <w:rFonts w:eastAsia="Times New Roman"/>
                <w:b/>
                <w:color w:val="000000"/>
              </w:rPr>
            </w:pPr>
            <w:r w:rsidRPr="000661E9">
              <w:rPr>
                <w:rFonts w:eastAsia="Times New Roman"/>
                <w:b/>
                <w:color w:val="000000"/>
              </w:rPr>
              <w:t xml:space="preserve">Suma </w:t>
            </w:r>
            <w:proofErr w:type="spellStart"/>
            <w:r w:rsidRPr="000661E9">
              <w:rPr>
                <w:rFonts w:eastAsia="Times New Roman"/>
                <w:b/>
                <w:color w:val="000000"/>
              </w:rPr>
              <w:t>Eur</w:t>
            </w:r>
            <w:proofErr w:type="spellEnd"/>
          </w:p>
        </w:tc>
      </w:tr>
      <w:tr w:rsidR="00B82BD9" w:rsidRPr="000661E9" w:rsidTr="00A64AE7">
        <w:trPr>
          <w:trHeight w:val="307"/>
          <w:jc w:val="center"/>
        </w:trPr>
        <w:tc>
          <w:tcPr>
            <w:tcW w:w="602" w:type="dxa"/>
            <w:tcBorders>
              <w:top w:val="nil"/>
              <w:left w:val="single" w:sz="4" w:space="0" w:color="auto"/>
              <w:bottom w:val="nil"/>
              <w:right w:val="single" w:sz="4" w:space="0" w:color="auto"/>
            </w:tcBorders>
            <w:shd w:val="clear" w:color="auto" w:fill="auto"/>
            <w:noWrap/>
            <w:vAlign w:val="bottom"/>
            <w:hideMark/>
          </w:tcPr>
          <w:p w:rsidR="00506B69" w:rsidRPr="000661E9" w:rsidRDefault="00506B69" w:rsidP="009B077B">
            <w:pPr>
              <w:spacing w:after="0"/>
              <w:jc w:val="center"/>
              <w:rPr>
                <w:rFonts w:eastAsia="Times New Roman"/>
                <w:b/>
                <w:color w:val="000000"/>
              </w:rPr>
            </w:pPr>
            <w:r w:rsidRPr="000661E9">
              <w:rPr>
                <w:rFonts w:eastAsia="Times New Roman"/>
                <w:b/>
                <w:color w:val="000000"/>
              </w:rPr>
              <w:t>Nr.</w:t>
            </w:r>
          </w:p>
        </w:tc>
        <w:tc>
          <w:tcPr>
            <w:tcW w:w="3934" w:type="dxa"/>
            <w:tcBorders>
              <w:top w:val="nil"/>
              <w:left w:val="nil"/>
              <w:bottom w:val="single" w:sz="4" w:space="0" w:color="auto"/>
              <w:right w:val="single" w:sz="4" w:space="0" w:color="auto"/>
            </w:tcBorders>
            <w:shd w:val="clear" w:color="auto" w:fill="auto"/>
            <w:noWrap/>
            <w:vAlign w:val="bottom"/>
            <w:hideMark/>
          </w:tcPr>
          <w:p w:rsidR="00506B69" w:rsidRPr="000661E9" w:rsidRDefault="00506B69" w:rsidP="009B077B">
            <w:pPr>
              <w:spacing w:after="0"/>
              <w:jc w:val="center"/>
              <w:rPr>
                <w:rFonts w:eastAsia="Times New Roman"/>
                <w:b/>
                <w:color w:val="000000"/>
              </w:rPr>
            </w:pPr>
            <w:r w:rsidRPr="000661E9">
              <w:rPr>
                <w:rFonts w:eastAsia="Times New Roman"/>
                <w:b/>
                <w:color w:val="000000"/>
              </w:rPr>
              <w:t>sąnaudos</w:t>
            </w:r>
          </w:p>
        </w:tc>
        <w:tc>
          <w:tcPr>
            <w:tcW w:w="1367" w:type="dxa"/>
            <w:tcBorders>
              <w:top w:val="nil"/>
              <w:left w:val="nil"/>
              <w:bottom w:val="single" w:sz="4" w:space="0" w:color="auto"/>
              <w:right w:val="single" w:sz="4" w:space="0" w:color="auto"/>
            </w:tcBorders>
            <w:shd w:val="clear" w:color="auto" w:fill="auto"/>
            <w:noWrap/>
            <w:vAlign w:val="bottom"/>
            <w:hideMark/>
          </w:tcPr>
          <w:p w:rsidR="00506B69" w:rsidRPr="000661E9" w:rsidRDefault="00506B69" w:rsidP="009B077B">
            <w:pPr>
              <w:spacing w:after="0"/>
              <w:jc w:val="center"/>
              <w:rPr>
                <w:rFonts w:eastAsia="Times New Roman"/>
                <w:b/>
                <w:color w:val="000000"/>
              </w:rPr>
            </w:pPr>
            <w:r w:rsidRPr="000661E9">
              <w:rPr>
                <w:rFonts w:eastAsia="Times New Roman"/>
                <w:b/>
                <w:color w:val="000000"/>
              </w:rPr>
              <w:t>2018 m.</w:t>
            </w:r>
          </w:p>
        </w:tc>
        <w:tc>
          <w:tcPr>
            <w:tcW w:w="1503" w:type="dxa"/>
            <w:tcBorders>
              <w:top w:val="nil"/>
              <w:left w:val="nil"/>
              <w:bottom w:val="single" w:sz="4" w:space="0" w:color="auto"/>
              <w:right w:val="single" w:sz="4" w:space="0" w:color="auto"/>
            </w:tcBorders>
            <w:shd w:val="clear" w:color="auto" w:fill="auto"/>
          </w:tcPr>
          <w:p w:rsidR="00506B69" w:rsidRPr="000661E9" w:rsidRDefault="00506B69" w:rsidP="009B077B">
            <w:pPr>
              <w:spacing w:after="0"/>
              <w:jc w:val="center"/>
              <w:rPr>
                <w:rFonts w:eastAsia="Times New Roman"/>
                <w:b/>
                <w:color w:val="000000"/>
              </w:rPr>
            </w:pPr>
            <w:r w:rsidRPr="000661E9">
              <w:rPr>
                <w:rFonts w:eastAsia="Times New Roman"/>
                <w:b/>
                <w:color w:val="000000"/>
              </w:rPr>
              <w:t>2019 m.</w:t>
            </w:r>
          </w:p>
        </w:tc>
        <w:tc>
          <w:tcPr>
            <w:tcW w:w="1449" w:type="dxa"/>
            <w:tcBorders>
              <w:top w:val="nil"/>
              <w:left w:val="nil"/>
              <w:bottom w:val="single" w:sz="4" w:space="0" w:color="auto"/>
              <w:right w:val="single" w:sz="4" w:space="0" w:color="auto"/>
            </w:tcBorders>
          </w:tcPr>
          <w:p w:rsidR="00506B69" w:rsidRPr="000661E9" w:rsidRDefault="00506B69" w:rsidP="009B077B">
            <w:pPr>
              <w:spacing w:after="0"/>
              <w:jc w:val="center"/>
              <w:rPr>
                <w:rFonts w:eastAsia="Times New Roman"/>
                <w:b/>
                <w:color w:val="000000"/>
              </w:rPr>
            </w:pPr>
            <w:r w:rsidRPr="000661E9">
              <w:rPr>
                <w:rFonts w:eastAsia="Times New Roman"/>
                <w:b/>
                <w:color w:val="000000"/>
              </w:rPr>
              <w:t>2020 m</w:t>
            </w:r>
          </w:p>
        </w:tc>
      </w:tr>
      <w:tr w:rsidR="00B82BD9" w:rsidRPr="000661E9" w:rsidTr="00A64AE7">
        <w:trPr>
          <w:trHeight w:val="307"/>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B69" w:rsidRPr="000661E9" w:rsidRDefault="00506B69" w:rsidP="009B077B">
            <w:pPr>
              <w:spacing w:after="0"/>
              <w:jc w:val="center"/>
              <w:rPr>
                <w:rFonts w:eastAsia="Times New Roman"/>
                <w:color w:val="000000"/>
              </w:rPr>
            </w:pPr>
            <w:r w:rsidRPr="000661E9">
              <w:rPr>
                <w:rFonts w:eastAsia="Times New Roman"/>
                <w:color w:val="000000"/>
              </w:rPr>
              <w:t>1.</w:t>
            </w:r>
          </w:p>
        </w:tc>
        <w:tc>
          <w:tcPr>
            <w:tcW w:w="3934" w:type="dxa"/>
            <w:tcBorders>
              <w:top w:val="nil"/>
              <w:left w:val="nil"/>
              <w:bottom w:val="single" w:sz="4" w:space="0" w:color="auto"/>
              <w:right w:val="nil"/>
            </w:tcBorders>
            <w:shd w:val="clear" w:color="auto" w:fill="auto"/>
            <w:noWrap/>
            <w:vAlign w:val="bottom"/>
            <w:hideMark/>
          </w:tcPr>
          <w:p w:rsidR="00506B69" w:rsidRPr="000661E9" w:rsidRDefault="00506B69" w:rsidP="009B077B">
            <w:pPr>
              <w:spacing w:after="0"/>
              <w:rPr>
                <w:rFonts w:eastAsia="Times New Roman"/>
                <w:color w:val="000000"/>
              </w:rPr>
            </w:pPr>
            <w:r w:rsidRPr="000661E9">
              <w:rPr>
                <w:rFonts w:eastAsia="Times New Roman"/>
                <w:color w:val="000000"/>
              </w:rPr>
              <w:t>Darbo užmokesčio sąnaudos</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84</w:t>
            </w:r>
            <w:r w:rsidR="00A8589B" w:rsidRPr="000661E9">
              <w:rPr>
                <w:rFonts w:eastAsia="Times New Roman"/>
                <w:color w:val="000000"/>
              </w:rPr>
              <w:t xml:space="preserve"> </w:t>
            </w:r>
            <w:r w:rsidRPr="000661E9">
              <w:rPr>
                <w:rFonts w:eastAsia="Times New Roman"/>
                <w:color w:val="000000"/>
              </w:rPr>
              <w:t>885,71</w:t>
            </w:r>
          </w:p>
        </w:tc>
        <w:tc>
          <w:tcPr>
            <w:tcW w:w="1503" w:type="dxa"/>
            <w:tcBorders>
              <w:top w:val="nil"/>
              <w:left w:val="single" w:sz="4" w:space="0" w:color="auto"/>
              <w:bottom w:val="single" w:sz="4" w:space="0" w:color="auto"/>
              <w:right w:val="single" w:sz="4" w:space="0" w:color="auto"/>
            </w:tcBorders>
            <w:shd w:val="clear" w:color="auto" w:fill="auto"/>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191</w:t>
            </w:r>
            <w:r w:rsidR="00A8589B" w:rsidRPr="000661E9">
              <w:rPr>
                <w:rFonts w:eastAsia="Times New Roman"/>
                <w:color w:val="000000"/>
              </w:rPr>
              <w:t xml:space="preserve"> </w:t>
            </w:r>
            <w:r w:rsidRPr="000661E9">
              <w:rPr>
                <w:rFonts w:eastAsia="Times New Roman"/>
                <w:color w:val="000000"/>
              </w:rPr>
              <w:t>100,00</w:t>
            </w:r>
          </w:p>
        </w:tc>
        <w:tc>
          <w:tcPr>
            <w:tcW w:w="1449" w:type="dxa"/>
            <w:tcBorders>
              <w:top w:val="nil"/>
              <w:left w:val="single" w:sz="4" w:space="0" w:color="auto"/>
              <w:bottom w:val="single" w:sz="4" w:space="0" w:color="auto"/>
              <w:right w:val="single" w:sz="4" w:space="0" w:color="auto"/>
            </w:tcBorders>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175</w:t>
            </w:r>
            <w:r w:rsidR="00A8589B" w:rsidRPr="000661E9">
              <w:rPr>
                <w:rFonts w:eastAsia="Times New Roman"/>
                <w:color w:val="000000"/>
              </w:rPr>
              <w:t xml:space="preserve"> </w:t>
            </w:r>
            <w:r w:rsidRPr="000661E9">
              <w:rPr>
                <w:rFonts w:eastAsia="Times New Roman"/>
                <w:color w:val="000000"/>
              </w:rPr>
              <w:t>618,64</w:t>
            </w:r>
          </w:p>
        </w:tc>
      </w:tr>
      <w:tr w:rsidR="00B82BD9" w:rsidRPr="000661E9" w:rsidTr="00A64AE7">
        <w:trPr>
          <w:trHeight w:val="307"/>
          <w:jc w:val="center"/>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506B69" w:rsidRPr="000661E9" w:rsidRDefault="00506B69" w:rsidP="009B077B">
            <w:pPr>
              <w:spacing w:after="0"/>
              <w:jc w:val="center"/>
              <w:rPr>
                <w:rFonts w:eastAsia="Times New Roman"/>
                <w:color w:val="000000"/>
              </w:rPr>
            </w:pPr>
            <w:r w:rsidRPr="000661E9">
              <w:rPr>
                <w:rFonts w:eastAsia="Times New Roman"/>
                <w:color w:val="000000"/>
              </w:rPr>
              <w:t>2.</w:t>
            </w:r>
          </w:p>
        </w:tc>
        <w:tc>
          <w:tcPr>
            <w:tcW w:w="3934" w:type="dxa"/>
            <w:tcBorders>
              <w:top w:val="nil"/>
              <w:left w:val="nil"/>
              <w:bottom w:val="single" w:sz="4" w:space="0" w:color="auto"/>
              <w:right w:val="single" w:sz="4" w:space="0" w:color="auto"/>
            </w:tcBorders>
            <w:shd w:val="clear" w:color="auto" w:fill="auto"/>
            <w:noWrap/>
            <w:vAlign w:val="bottom"/>
            <w:hideMark/>
          </w:tcPr>
          <w:p w:rsidR="00506B69" w:rsidRPr="000661E9" w:rsidRDefault="00506B69" w:rsidP="009B077B">
            <w:pPr>
              <w:spacing w:after="0"/>
              <w:rPr>
                <w:rFonts w:eastAsia="Times New Roman"/>
                <w:color w:val="000000"/>
              </w:rPr>
            </w:pPr>
            <w:r w:rsidRPr="000661E9">
              <w:rPr>
                <w:rFonts w:eastAsia="Times New Roman"/>
                <w:color w:val="000000"/>
              </w:rPr>
              <w:t>Socialinio draudimo sąnaudos</w:t>
            </w:r>
          </w:p>
        </w:tc>
        <w:tc>
          <w:tcPr>
            <w:tcW w:w="1367" w:type="dxa"/>
            <w:tcBorders>
              <w:top w:val="nil"/>
              <w:left w:val="nil"/>
              <w:bottom w:val="single" w:sz="4" w:space="0" w:color="auto"/>
              <w:right w:val="single" w:sz="4" w:space="0" w:color="auto"/>
            </w:tcBorders>
            <w:shd w:val="clear" w:color="auto" w:fill="auto"/>
            <w:noWrap/>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27</w:t>
            </w:r>
            <w:r w:rsidR="002F4973" w:rsidRPr="000661E9">
              <w:rPr>
                <w:rFonts w:eastAsia="Times New Roman"/>
                <w:color w:val="000000"/>
              </w:rPr>
              <w:t xml:space="preserve"> 6</w:t>
            </w:r>
            <w:r w:rsidR="00A8589B" w:rsidRPr="000661E9">
              <w:rPr>
                <w:rFonts w:eastAsia="Times New Roman"/>
                <w:color w:val="000000"/>
              </w:rPr>
              <w:t>3</w:t>
            </w:r>
            <w:r w:rsidR="002F4973" w:rsidRPr="000661E9">
              <w:rPr>
                <w:rFonts w:eastAsia="Times New Roman"/>
                <w:color w:val="000000"/>
              </w:rPr>
              <w:t>0</w:t>
            </w:r>
            <w:r w:rsidRPr="000661E9">
              <w:rPr>
                <w:rFonts w:eastAsia="Times New Roman"/>
                <w:color w:val="000000"/>
              </w:rPr>
              <w:t>,88</w:t>
            </w:r>
          </w:p>
        </w:tc>
        <w:tc>
          <w:tcPr>
            <w:tcW w:w="1503" w:type="dxa"/>
            <w:tcBorders>
              <w:top w:val="nil"/>
              <w:left w:val="nil"/>
              <w:bottom w:val="single" w:sz="4" w:space="0" w:color="auto"/>
              <w:right w:val="single" w:sz="4" w:space="0" w:color="auto"/>
            </w:tcBorders>
            <w:shd w:val="clear" w:color="auto" w:fill="auto"/>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3</w:t>
            </w:r>
            <w:r w:rsidR="00A8589B" w:rsidRPr="000661E9">
              <w:rPr>
                <w:rFonts w:eastAsia="Times New Roman"/>
                <w:color w:val="000000"/>
              </w:rPr>
              <w:t xml:space="preserve"> </w:t>
            </w:r>
            <w:r w:rsidRPr="000661E9">
              <w:rPr>
                <w:rFonts w:eastAsia="Times New Roman"/>
                <w:color w:val="000000"/>
              </w:rPr>
              <w:t>200,00</w:t>
            </w:r>
          </w:p>
        </w:tc>
        <w:tc>
          <w:tcPr>
            <w:tcW w:w="1449" w:type="dxa"/>
            <w:tcBorders>
              <w:top w:val="nil"/>
              <w:left w:val="nil"/>
              <w:bottom w:val="single" w:sz="4" w:space="0" w:color="auto"/>
              <w:right w:val="single" w:sz="4" w:space="0" w:color="auto"/>
            </w:tcBorders>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2 711,91</w:t>
            </w:r>
          </w:p>
        </w:tc>
      </w:tr>
      <w:tr w:rsidR="00B82BD9" w:rsidRPr="000661E9" w:rsidTr="00A64AE7">
        <w:trPr>
          <w:trHeight w:val="307"/>
          <w:jc w:val="center"/>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506B69" w:rsidRPr="000661E9" w:rsidRDefault="00506B69" w:rsidP="009B077B">
            <w:pPr>
              <w:spacing w:after="0"/>
              <w:jc w:val="center"/>
              <w:rPr>
                <w:rFonts w:eastAsia="Times New Roman"/>
                <w:color w:val="000000"/>
              </w:rPr>
            </w:pPr>
            <w:r w:rsidRPr="000661E9">
              <w:rPr>
                <w:rFonts w:eastAsia="Times New Roman"/>
                <w:color w:val="000000"/>
              </w:rPr>
              <w:t>3.</w:t>
            </w:r>
          </w:p>
        </w:tc>
        <w:tc>
          <w:tcPr>
            <w:tcW w:w="3934" w:type="dxa"/>
            <w:tcBorders>
              <w:top w:val="nil"/>
              <w:left w:val="nil"/>
              <w:bottom w:val="single" w:sz="4" w:space="0" w:color="auto"/>
              <w:right w:val="single" w:sz="4" w:space="0" w:color="auto"/>
            </w:tcBorders>
            <w:shd w:val="clear" w:color="auto" w:fill="auto"/>
            <w:noWrap/>
            <w:vAlign w:val="bottom"/>
            <w:hideMark/>
          </w:tcPr>
          <w:p w:rsidR="00506B69" w:rsidRPr="000661E9" w:rsidRDefault="00506B69" w:rsidP="009B077B">
            <w:pPr>
              <w:spacing w:after="0"/>
              <w:rPr>
                <w:rFonts w:eastAsia="Times New Roman"/>
                <w:color w:val="000000"/>
              </w:rPr>
            </w:pPr>
            <w:r w:rsidRPr="000661E9">
              <w:rPr>
                <w:rFonts w:eastAsia="Times New Roman"/>
                <w:color w:val="000000"/>
              </w:rPr>
              <w:t>Komunalinių paslaugų sąnaudos</w:t>
            </w:r>
          </w:p>
        </w:tc>
        <w:tc>
          <w:tcPr>
            <w:tcW w:w="1367" w:type="dxa"/>
            <w:tcBorders>
              <w:top w:val="nil"/>
              <w:left w:val="nil"/>
              <w:bottom w:val="single" w:sz="4" w:space="0" w:color="auto"/>
              <w:right w:val="single" w:sz="4" w:space="0" w:color="auto"/>
            </w:tcBorders>
            <w:shd w:val="clear" w:color="auto" w:fill="auto"/>
            <w:noWrap/>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2</w:t>
            </w:r>
            <w:r w:rsidR="002F4973" w:rsidRPr="000661E9">
              <w:rPr>
                <w:rFonts w:eastAsia="Times New Roman"/>
                <w:color w:val="000000"/>
              </w:rPr>
              <w:t xml:space="preserve"> </w:t>
            </w:r>
            <w:r w:rsidRPr="000661E9">
              <w:rPr>
                <w:rFonts w:eastAsia="Times New Roman"/>
                <w:color w:val="000000"/>
              </w:rPr>
              <w:t>000,00</w:t>
            </w:r>
          </w:p>
        </w:tc>
        <w:tc>
          <w:tcPr>
            <w:tcW w:w="1503" w:type="dxa"/>
            <w:tcBorders>
              <w:top w:val="nil"/>
              <w:left w:val="nil"/>
              <w:bottom w:val="single" w:sz="4" w:space="0" w:color="auto"/>
              <w:right w:val="single" w:sz="4" w:space="0" w:color="auto"/>
            </w:tcBorders>
            <w:shd w:val="clear" w:color="auto" w:fill="auto"/>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2</w:t>
            </w:r>
            <w:r w:rsidR="002F4973" w:rsidRPr="000661E9">
              <w:rPr>
                <w:rFonts w:eastAsia="Times New Roman"/>
                <w:color w:val="000000"/>
              </w:rPr>
              <w:t xml:space="preserve"> </w:t>
            </w:r>
            <w:r w:rsidRPr="000661E9">
              <w:rPr>
                <w:rFonts w:eastAsia="Times New Roman"/>
                <w:color w:val="000000"/>
              </w:rPr>
              <w:t>300,00</w:t>
            </w:r>
          </w:p>
        </w:tc>
        <w:tc>
          <w:tcPr>
            <w:tcW w:w="1449" w:type="dxa"/>
            <w:tcBorders>
              <w:top w:val="nil"/>
              <w:left w:val="nil"/>
              <w:bottom w:val="single" w:sz="4" w:space="0" w:color="auto"/>
              <w:right w:val="single" w:sz="4" w:space="0" w:color="auto"/>
            </w:tcBorders>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1</w:t>
            </w:r>
            <w:r w:rsidR="002F4973" w:rsidRPr="000661E9">
              <w:rPr>
                <w:rFonts w:eastAsia="Times New Roman"/>
                <w:color w:val="000000"/>
              </w:rPr>
              <w:t xml:space="preserve"> </w:t>
            </w:r>
            <w:r w:rsidRPr="000661E9">
              <w:rPr>
                <w:rFonts w:eastAsia="Times New Roman"/>
                <w:color w:val="000000"/>
              </w:rPr>
              <w:t>900,00</w:t>
            </w:r>
          </w:p>
        </w:tc>
      </w:tr>
      <w:tr w:rsidR="00B82BD9" w:rsidRPr="000661E9" w:rsidTr="00A64AE7">
        <w:trPr>
          <w:trHeight w:val="307"/>
          <w:jc w:val="center"/>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506B69" w:rsidRPr="000661E9" w:rsidRDefault="00506B69" w:rsidP="009B077B">
            <w:pPr>
              <w:spacing w:after="0"/>
              <w:jc w:val="center"/>
              <w:rPr>
                <w:rFonts w:eastAsia="Times New Roman"/>
                <w:color w:val="000000"/>
              </w:rPr>
            </w:pPr>
            <w:r w:rsidRPr="000661E9">
              <w:rPr>
                <w:rFonts w:eastAsia="Times New Roman"/>
                <w:color w:val="000000"/>
              </w:rPr>
              <w:t>4.</w:t>
            </w:r>
          </w:p>
        </w:tc>
        <w:tc>
          <w:tcPr>
            <w:tcW w:w="3934" w:type="dxa"/>
            <w:tcBorders>
              <w:top w:val="nil"/>
              <w:left w:val="nil"/>
              <w:bottom w:val="single" w:sz="4" w:space="0" w:color="auto"/>
              <w:right w:val="single" w:sz="4" w:space="0" w:color="auto"/>
            </w:tcBorders>
            <w:shd w:val="clear" w:color="auto" w:fill="auto"/>
            <w:noWrap/>
            <w:vAlign w:val="bottom"/>
            <w:hideMark/>
          </w:tcPr>
          <w:p w:rsidR="00506B69" w:rsidRPr="000661E9" w:rsidRDefault="00506B69" w:rsidP="009B077B">
            <w:pPr>
              <w:spacing w:after="0"/>
              <w:rPr>
                <w:rFonts w:eastAsia="Times New Roman"/>
                <w:color w:val="000000"/>
              </w:rPr>
            </w:pPr>
            <w:r w:rsidRPr="000661E9">
              <w:rPr>
                <w:rFonts w:eastAsia="Times New Roman"/>
                <w:color w:val="000000"/>
              </w:rPr>
              <w:t>Ryšio paslaugų sąnaudos</w:t>
            </w:r>
          </w:p>
        </w:tc>
        <w:tc>
          <w:tcPr>
            <w:tcW w:w="1367" w:type="dxa"/>
            <w:tcBorders>
              <w:top w:val="nil"/>
              <w:left w:val="nil"/>
              <w:bottom w:val="single" w:sz="4" w:space="0" w:color="auto"/>
              <w:right w:val="single" w:sz="4" w:space="0" w:color="auto"/>
            </w:tcBorders>
            <w:shd w:val="clear" w:color="auto" w:fill="auto"/>
            <w:noWrap/>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800,00</w:t>
            </w:r>
          </w:p>
        </w:tc>
        <w:tc>
          <w:tcPr>
            <w:tcW w:w="1503" w:type="dxa"/>
            <w:tcBorders>
              <w:top w:val="nil"/>
              <w:left w:val="nil"/>
              <w:bottom w:val="single" w:sz="4" w:space="0" w:color="auto"/>
              <w:right w:val="single" w:sz="4" w:space="0" w:color="auto"/>
            </w:tcBorders>
            <w:shd w:val="clear" w:color="auto" w:fill="auto"/>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700,00</w:t>
            </w:r>
          </w:p>
        </w:tc>
        <w:tc>
          <w:tcPr>
            <w:tcW w:w="1449" w:type="dxa"/>
            <w:tcBorders>
              <w:top w:val="nil"/>
              <w:left w:val="nil"/>
              <w:bottom w:val="single" w:sz="4" w:space="0" w:color="auto"/>
              <w:right w:val="single" w:sz="4" w:space="0" w:color="auto"/>
            </w:tcBorders>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500,00</w:t>
            </w:r>
          </w:p>
        </w:tc>
      </w:tr>
      <w:tr w:rsidR="00B82BD9" w:rsidRPr="000661E9" w:rsidTr="00A64AE7">
        <w:trPr>
          <w:trHeight w:val="307"/>
          <w:jc w:val="center"/>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506B69" w:rsidRPr="000661E9" w:rsidRDefault="00506B69" w:rsidP="009B077B">
            <w:pPr>
              <w:spacing w:after="0"/>
              <w:jc w:val="center"/>
              <w:rPr>
                <w:rFonts w:eastAsia="Times New Roman"/>
                <w:color w:val="000000"/>
              </w:rPr>
            </w:pPr>
            <w:r w:rsidRPr="000661E9">
              <w:rPr>
                <w:rFonts w:eastAsia="Times New Roman"/>
                <w:color w:val="000000"/>
              </w:rPr>
              <w:t>5.</w:t>
            </w:r>
          </w:p>
        </w:tc>
        <w:tc>
          <w:tcPr>
            <w:tcW w:w="3934" w:type="dxa"/>
            <w:tcBorders>
              <w:top w:val="nil"/>
              <w:left w:val="nil"/>
              <w:bottom w:val="single" w:sz="4" w:space="0" w:color="auto"/>
              <w:right w:val="single" w:sz="4" w:space="0" w:color="auto"/>
            </w:tcBorders>
            <w:shd w:val="clear" w:color="auto" w:fill="auto"/>
            <w:noWrap/>
            <w:vAlign w:val="bottom"/>
            <w:hideMark/>
          </w:tcPr>
          <w:p w:rsidR="00506B69" w:rsidRPr="000661E9" w:rsidRDefault="00506B69" w:rsidP="009B077B">
            <w:pPr>
              <w:spacing w:after="0"/>
              <w:rPr>
                <w:rFonts w:eastAsia="Times New Roman"/>
                <w:color w:val="000000"/>
              </w:rPr>
            </w:pPr>
            <w:r w:rsidRPr="000661E9">
              <w:rPr>
                <w:rFonts w:eastAsia="Times New Roman"/>
                <w:color w:val="000000"/>
              </w:rPr>
              <w:t>Transporto išlaikymo sąnaudos</w:t>
            </w:r>
          </w:p>
        </w:tc>
        <w:tc>
          <w:tcPr>
            <w:tcW w:w="1367" w:type="dxa"/>
            <w:tcBorders>
              <w:top w:val="nil"/>
              <w:left w:val="nil"/>
              <w:bottom w:val="single" w:sz="4" w:space="0" w:color="auto"/>
              <w:right w:val="single" w:sz="4" w:space="0" w:color="auto"/>
            </w:tcBorders>
            <w:shd w:val="clear" w:color="auto" w:fill="auto"/>
            <w:noWrap/>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800,00</w:t>
            </w:r>
          </w:p>
        </w:tc>
        <w:tc>
          <w:tcPr>
            <w:tcW w:w="1503" w:type="dxa"/>
            <w:tcBorders>
              <w:top w:val="nil"/>
              <w:left w:val="nil"/>
              <w:bottom w:val="single" w:sz="4" w:space="0" w:color="auto"/>
              <w:right w:val="single" w:sz="4" w:space="0" w:color="auto"/>
            </w:tcBorders>
            <w:shd w:val="clear" w:color="auto" w:fill="auto"/>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1</w:t>
            </w:r>
            <w:r w:rsidR="002F4973" w:rsidRPr="000661E9">
              <w:rPr>
                <w:rFonts w:eastAsia="Times New Roman"/>
                <w:color w:val="000000"/>
              </w:rPr>
              <w:t xml:space="preserve"> </w:t>
            </w:r>
            <w:r w:rsidRPr="000661E9">
              <w:rPr>
                <w:rFonts w:eastAsia="Times New Roman"/>
                <w:color w:val="000000"/>
              </w:rPr>
              <w:t>300,00</w:t>
            </w:r>
          </w:p>
        </w:tc>
        <w:tc>
          <w:tcPr>
            <w:tcW w:w="1449" w:type="dxa"/>
            <w:tcBorders>
              <w:top w:val="nil"/>
              <w:left w:val="nil"/>
              <w:bottom w:val="single" w:sz="4" w:space="0" w:color="auto"/>
              <w:right w:val="single" w:sz="4" w:space="0" w:color="auto"/>
            </w:tcBorders>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437,64</w:t>
            </w:r>
          </w:p>
        </w:tc>
      </w:tr>
      <w:tr w:rsidR="00B82BD9" w:rsidRPr="000661E9" w:rsidTr="00A64AE7">
        <w:trPr>
          <w:trHeight w:val="307"/>
          <w:jc w:val="center"/>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506B69" w:rsidRPr="000661E9" w:rsidRDefault="00506B69" w:rsidP="009B077B">
            <w:pPr>
              <w:spacing w:after="0"/>
              <w:jc w:val="center"/>
              <w:rPr>
                <w:rFonts w:eastAsia="Times New Roman"/>
                <w:color w:val="000000"/>
              </w:rPr>
            </w:pPr>
            <w:r w:rsidRPr="000661E9">
              <w:rPr>
                <w:rFonts w:eastAsia="Times New Roman"/>
                <w:color w:val="000000"/>
              </w:rPr>
              <w:t>6.</w:t>
            </w:r>
          </w:p>
        </w:tc>
        <w:tc>
          <w:tcPr>
            <w:tcW w:w="3934" w:type="dxa"/>
            <w:tcBorders>
              <w:top w:val="nil"/>
              <w:left w:val="nil"/>
              <w:bottom w:val="single" w:sz="4" w:space="0" w:color="auto"/>
              <w:right w:val="single" w:sz="4" w:space="0" w:color="auto"/>
            </w:tcBorders>
            <w:shd w:val="clear" w:color="auto" w:fill="auto"/>
            <w:noWrap/>
            <w:vAlign w:val="bottom"/>
            <w:hideMark/>
          </w:tcPr>
          <w:p w:rsidR="00506B69" w:rsidRPr="000661E9" w:rsidRDefault="00506B69" w:rsidP="009B077B">
            <w:pPr>
              <w:spacing w:after="0"/>
              <w:rPr>
                <w:rFonts w:eastAsia="Times New Roman"/>
                <w:color w:val="000000"/>
              </w:rPr>
            </w:pPr>
            <w:r w:rsidRPr="000661E9">
              <w:rPr>
                <w:rFonts w:eastAsia="Times New Roman"/>
                <w:color w:val="000000"/>
              </w:rPr>
              <w:t>Kvalifikacijos kėlimo sąnaudos</w:t>
            </w:r>
          </w:p>
        </w:tc>
        <w:tc>
          <w:tcPr>
            <w:tcW w:w="1367" w:type="dxa"/>
            <w:tcBorders>
              <w:top w:val="nil"/>
              <w:left w:val="nil"/>
              <w:bottom w:val="single" w:sz="4" w:space="0" w:color="auto"/>
              <w:right w:val="single" w:sz="4" w:space="0" w:color="auto"/>
            </w:tcBorders>
            <w:shd w:val="clear" w:color="auto" w:fill="auto"/>
            <w:noWrap/>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1</w:t>
            </w:r>
            <w:r w:rsidR="002F4973" w:rsidRPr="000661E9">
              <w:rPr>
                <w:rFonts w:eastAsia="Times New Roman"/>
                <w:color w:val="000000"/>
              </w:rPr>
              <w:t xml:space="preserve"> </w:t>
            </w:r>
            <w:r w:rsidRPr="000661E9">
              <w:rPr>
                <w:rFonts w:eastAsia="Times New Roman"/>
                <w:color w:val="000000"/>
              </w:rPr>
              <w:t>300,00</w:t>
            </w:r>
          </w:p>
        </w:tc>
        <w:tc>
          <w:tcPr>
            <w:tcW w:w="1503" w:type="dxa"/>
            <w:tcBorders>
              <w:top w:val="nil"/>
              <w:left w:val="nil"/>
              <w:bottom w:val="single" w:sz="4" w:space="0" w:color="auto"/>
              <w:right w:val="single" w:sz="4" w:space="0" w:color="auto"/>
            </w:tcBorders>
            <w:shd w:val="clear" w:color="auto" w:fill="auto"/>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1</w:t>
            </w:r>
            <w:r w:rsidR="002F4973" w:rsidRPr="000661E9">
              <w:rPr>
                <w:rFonts w:eastAsia="Times New Roman"/>
                <w:color w:val="000000"/>
              </w:rPr>
              <w:t xml:space="preserve"> </w:t>
            </w:r>
            <w:r w:rsidRPr="000661E9">
              <w:rPr>
                <w:rFonts w:eastAsia="Times New Roman"/>
                <w:color w:val="000000"/>
              </w:rPr>
              <w:t>400,00</w:t>
            </w:r>
          </w:p>
        </w:tc>
        <w:tc>
          <w:tcPr>
            <w:tcW w:w="1449" w:type="dxa"/>
            <w:tcBorders>
              <w:top w:val="nil"/>
              <w:left w:val="nil"/>
              <w:bottom w:val="single" w:sz="4" w:space="0" w:color="auto"/>
              <w:right w:val="single" w:sz="4" w:space="0" w:color="auto"/>
            </w:tcBorders>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206,09</w:t>
            </w:r>
          </w:p>
        </w:tc>
      </w:tr>
      <w:tr w:rsidR="00B82BD9" w:rsidRPr="000661E9" w:rsidTr="00A64AE7">
        <w:trPr>
          <w:trHeight w:val="307"/>
          <w:jc w:val="center"/>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506B69" w:rsidRPr="000661E9" w:rsidRDefault="00506B69" w:rsidP="009B077B">
            <w:pPr>
              <w:spacing w:after="0"/>
              <w:jc w:val="center"/>
              <w:rPr>
                <w:rFonts w:eastAsia="Times New Roman"/>
                <w:color w:val="000000"/>
              </w:rPr>
            </w:pPr>
            <w:r w:rsidRPr="000661E9">
              <w:rPr>
                <w:rFonts w:eastAsia="Times New Roman"/>
                <w:color w:val="000000"/>
              </w:rPr>
              <w:t>7.</w:t>
            </w:r>
          </w:p>
        </w:tc>
        <w:tc>
          <w:tcPr>
            <w:tcW w:w="3934" w:type="dxa"/>
            <w:tcBorders>
              <w:top w:val="nil"/>
              <w:left w:val="nil"/>
              <w:bottom w:val="single" w:sz="4" w:space="0" w:color="auto"/>
              <w:right w:val="single" w:sz="4" w:space="0" w:color="auto"/>
            </w:tcBorders>
            <w:shd w:val="clear" w:color="auto" w:fill="auto"/>
            <w:noWrap/>
            <w:vAlign w:val="bottom"/>
            <w:hideMark/>
          </w:tcPr>
          <w:p w:rsidR="00506B69" w:rsidRPr="000661E9" w:rsidRDefault="00506B69" w:rsidP="009B077B">
            <w:pPr>
              <w:spacing w:after="0"/>
              <w:rPr>
                <w:rFonts w:eastAsia="Times New Roman"/>
                <w:color w:val="000000"/>
              </w:rPr>
            </w:pPr>
            <w:r w:rsidRPr="000661E9">
              <w:rPr>
                <w:rFonts w:eastAsia="Times New Roman"/>
                <w:color w:val="000000"/>
              </w:rPr>
              <w:t>Komandiruočių sąnaudos</w:t>
            </w:r>
          </w:p>
        </w:tc>
        <w:tc>
          <w:tcPr>
            <w:tcW w:w="1367" w:type="dxa"/>
            <w:tcBorders>
              <w:top w:val="nil"/>
              <w:left w:val="nil"/>
              <w:bottom w:val="single" w:sz="4" w:space="0" w:color="auto"/>
              <w:right w:val="single" w:sz="4" w:space="0" w:color="auto"/>
            </w:tcBorders>
            <w:shd w:val="clear" w:color="auto" w:fill="auto"/>
            <w:noWrap/>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400,00</w:t>
            </w:r>
          </w:p>
        </w:tc>
        <w:tc>
          <w:tcPr>
            <w:tcW w:w="1503" w:type="dxa"/>
            <w:tcBorders>
              <w:top w:val="nil"/>
              <w:left w:val="nil"/>
              <w:bottom w:val="single" w:sz="4" w:space="0" w:color="auto"/>
              <w:right w:val="single" w:sz="4" w:space="0" w:color="auto"/>
            </w:tcBorders>
            <w:shd w:val="clear" w:color="auto" w:fill="auto"/>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700,00</w:t>
            </w:r>
          </w:p>
        </w:tc>
        <w:tc>
          <w:tcPr>
            <w:tcW w:w="1449" w:type="dxa"/>
            <w:tcBorders>
              <w:top w:val="nil"/>
              <w:left w:val="nil"/>
              <w:bottom w:val="single" w:sz="4" w:space="0" w:color="auto"/>
              <w:right w:val="single" w:sz="4" w:space="0" w:color="auto"/>
            </w:tcBorders>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512,65</w:t>
            </w:r>
          </w:p>
        </w:tc>
      </w:tr>
      <w:tr w:rsidR="00B82BD9" w:rsidRPr="000661E9" w:rsidTr="00A64AE7">
        <w:trPr>
          <w:trHeight w:val="307"/>
          <w:jc w:val="center"/>
        </w:trPr>
        <w:tc>
          <w:tcPr>
            <w:tcW w:w="602" w:type="dxa"/>
            <w:tcBorders>
              <w:top w:val="nil"/>
              <w:left w:val="single" w:sz="4" w:space="0" w:color="auto"/>
              <w:bottom w:val="single" w:sz="4" w:space="0" w:color="auto"/>
              <w:right w:val="single" w:sz="4" w:space="0" w:color="auto"/>
            </w:tcBorders>
            <w:shd w:val="clear" w:color="auto" w:fill="auto"/>
            <w:noWrap/>
            <w:vAlign w:val="bottom"/>
          </w:tcPr>
          <w:p w:rsidR="00506B69" w:rsidRPr="000661E9" w:rsidRDefault="00506B69" w:rsidP="009B077B">
            <w:pPr>
              <w:spacing w:after="0"/>
              <w:jc w:val="center"/>
              <w:rPr>
                <w:rFonts w:eastAsia="Times New Roman"/>
                <w:color w:val="000000"/>
              </w:rPr>
            </w:pPr>
            <w:r w:rsidRPr="000661E9">
              <w:rPr>
                <w:rFonts w:eastAsia="Times New Roman"/>
                <w:color w:val="000000"/>
              </w:rPr>
              <w:t>8.</w:t>
            </w:r>
          </w:p>
        </w:tc>
        <w:tc>
          <w:tcPr>
            <w:tcW w:w="3934" w:type="dxa"/>
            <w:tcBorders>
              <w:top w:val="nil"/>
              <w:left w:val="nil"/>
              <w:bottom w:val="single" w:sz="4" w:space="0" w:color="auto"/>
              <w:right w:val="single" w:sz="4" w:space="0" w:color="auto"/>
            </w:tcBorders>
            <w:shd w:val="clear" w:color="auto" w:fill="auto"/>
            <w:noWrap/>
            <w:vAlign w:val="bottom"/>
          </w:tcPr>
          <w:p w:rsidR="00506B69" w:rsidRPr="000661E9" w:rsidRDefault="00506B69" w:rsidP="009B077B">
            <w:pPr>
              <w:spacing w:after="0"/>
              <w:rPr>
                <w:rFonts w:eastAsia="Times New Roman"/>
                <w:color w:val="000000"/>
              </w:rPr>
            </w:pPr>
            <w:r w:rsidRPr="000661E9">
              <w:rPr>
                <w:rFonts w:eastAsia="Times New Roman"/>
                <w:color w:val="000000"/>
              </w:rPr>
              <w:t xml:space="preserve">Informacinių technologijų prekių  ir paslaugų </w:t>
            </w:r>
            <w:proofErr w:type="spellStart"/>
            <w:r w:rsidRPr="000661E9">
              <w:rPr>
                <w:rFonts w:eastAsia="Times New Roman"/>
                <w:color w:val="000000"/>
              </w:rPr>
              <w:t>įsig</w:t>
            </w:r>
            <w:proofErr w:type="spellEnd"/>
            <w:r w:rsidRPr="000661E9">
              <w:rPr>
                <w:rFonts w:eastAsia="Times New Roman"/>
                <w:color w:val="000000"/>
              </w:rPr>
              <w:t>. sąnaudos</w:t>
            </w:r>
          </w:p>
        </w:tc>
        <w:tc>
          <w:tcPr>
            <w:tcW w:w="1367" w:type="dxa"/>
            <w:tcBorders>
              <w:top w:val="nil"/>
              <w:left w:val="nil"/>
              <w:bottom w:val="single" w:sz="4" w:space="0" w:color="auto"/>
              <w:right w:val="single" w:sz="4" w:space="0" w:color="auto"/>
            </w:tcBorders>
            <w:shd w:val="clear" w:color="auto" w:fill="auto"/>
            <w:noWrap/>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w:t>
            </w:r>
          </w:p>
        </w:tc>
        <w:tc>
          <w:tcPr>
            <w:tcW w:w="1503" w:type="dxa"/>
            <w:tcBorders>
              <w:top w:val="nil"/>
              <w:left w:val="nil"/>
              <w:bottom w:val="single" w:sz="4" w:space="0" w:color="auto"/>
              <w:right w:val="single" w:sz="4" w:space="0" w:color="auto"/>
            </w:tcBorders>
            <w:shd w:val="clear" w:color="auto" w:fill="auto"/>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w:t>
            </w:r>
          </w:p>
        </w:tc>
        <w:tc>
          <w:tcPr>
            <w:tcW w:w="1449" w:type="dxa"/>
            <w:tcBorders>
              <w:top w:val="nil"/>
              <w:left w:val="nil"/>
              <w:bottom w:val="single" w:sz="4" w:space="0" w:color="auto"/>
              <w:right w:val="single" w:sz="4" w:space="0" w:color="auto"/>
            </w:tcBorders>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800,00</w:t>
            </w:r>
          </w:p>
        </w:tc>
      </w:tr>
      <w:tr w:rsidR="00B82BD9" w:rsidRPr="000661E9" w:rsidTr="00A64AE7">
        <w:trPr>
          <w:trHeight w:val="307"/>
          <w:jc w:val="center"/>
        </w:trPr>
        <w:tc>
          <w:tcPr>
            <w:tcW w:w="602" w:type="dxa"/>
            <w:tcBorders>
              <w:top w:val="nil"/>
              <w:left w:val="single" w:sz="4" w:space="0" w:color="auto"/>
              <w:bottom w:val="single" w:sz="4" w:space="0" w:color="auto"/>
              <w:right w:val="single" w:sz="4" w:space="0" w:color="auto"/>
            </w:tcBorders>
            <w:shd w:val="clear" w:color="auto" w:fill="auto"/>
            <w:noWrap/>
            <w:vAlign w:val="bottom"/>
          </w:tcPr>
          <w:p w:rsidR="00506B69" w:rsidRPr="000661E9" w:rsidRDefault="00506B69" w:rsidP="009B077B">
            <w:pPr>
              <w:spacing w:after="0"/>
              <w:jc w:val="center"/>
              <w:rPr>
                <w:rFonts w:eastAsia="Times New Roman"/>
                <w:color w:val="000000"/>
              </w:rPr>
            </w:pPr>
            <w:r w:rsidRPr="000661E9">
              <w:rPr>
                <w:rFonts w:eastAsia="Times New Roman"/>
                <w:color w:val="000000"/>
              </w:rPr>
              <w:t>9.</w:t>
            </w:r>
          </w:p>
        </w:tc>
        <w:tc>
          <w:tcPr>
            <w:tcW w:w="3934" w:type="dxa"/>
            <w:tcBorders>
              <w:top w:val="nil"/>
              <w:left w:val="nil"/>
              <w:bottom w:val="single" w:sz="4" w:space="0" w:color="auto"/>
              <w:right w:val="single" w:sz="4" w:space="0" w:color="auto"/>
            </w:tcBorders>
            <w:shd w:val="clear" w:color="auto" w:fill="auto"/>
            <w:noWrap/>
            <w:vAlign w:val="bottom"/>
          </w:tcPr>
          <w:p w:rsidR="00506B69" w:rsidRPr="000661E9" w:rsidRDefault="00506B69" w:rsidP="009B077B">
            <w:pPr>
              <w:spacing w:after="0"/>
              <w:rPr>
                <w:rFonts w:eastAsia="Times New Roman"/>
                <w:color w:val="000000"/>
              </w:rPr>
            </w:pPr>
            <w:r w:rsidRPr="000661E9">
              <w:rPr>
                <w:rFonts w:eastAsia="Times New Roman"/>
                <w:color w:val="000000"/>
              </w:rPr>
              <w:t>Materialiojo turto paprastojo remonto sąnaudos</w:t>
            </w:r>
          </w:p>
        </w:tc>
        <w:tc>
          <w:tcPr>
            <w:tcW w:w="1367" w:type="dxa"/>
            <w:tcBorders>
              <w:top w:val="nil"/>
              <w:left w:val="nil"/>
              <w:bottom w:val="single" w:sz="4" w:space="0" w:color="auto"/>
              <w:right w:val="single" w:sz="4" w:space="0" w:color="auto"/>
            </w:tcBorders>
            <w:shd w:val="clear" w:color="auto" w:fill="auto"/>
            <w:noWrap/>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w:t>
            </w:r>
          </w:p>
        </w:tc>
        <w:tc>
          <w:tcPr>
            <w:tcW w:w="1503" w:type="dxa"/>
            <w:tcBorders>
              <w:top w:val="nil"/>
              <w:left w:val="nil"/>
              <w:bottom w:val="single" w:sz="4" w:space="0" w:color="auto"/>
              <w:right w:val="single" w:sz="4" w:space="0" w:color="auto"/>
            </w:tcBorders>
            <w:shd w:val="clear" w:color="auto" w:fill="auto"/>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w:t>
            </w:r>
          </w:p>
        </w:tc>
        <w:tc>
          <w:tcPr>
            <w:tcW w:w="1449" w:type="dxa"/>
            <w:tcBorders>
              <w:top w:val="nil"/>
              <w:left w:val="nil"/>
              <w:bottom w:val="single" w:sz="4" w:space="0" w:color="auto"/>
              <w:right w:val="single" w:sz="4" w:space="0" w:color="auto"/>
            </w:tcBorders>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200,00</w:t>
            </w:r>
          </w:p>
        </w:tc>
      </w:tr>
      <w:tr w:rsidR="00B82BD9" w:rsidRPr="000661E9" w:rsidTr="00A64AE7">
        <w:trPr>
          <w:trHeight w:val="307"/>
          <w:jc w:val="center"/>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506B69" w:rsidRPr="000661E9" w:rsidRDefault="00506B69" w:rsidP="009B077B">
            <w:pPr>
              <w:spacing w:after="0"/>
              <w:jc w:val="center"/>
              <w:rPr>
                <w:rFonts w:eastAsia="Times New Roman"/>
                <w:color w:val="000000"/>
              </w:rPr>
            </w:pPr>
            <w:r w:rsidRPr="000661E9">
              <w:rPr>
                <w:rFonts w:eastAsia="Times New Roman"/>
                <w:color w:val="000000"/>
              </w:rPr>
              <w:t>10.</w:t>
            </w:r>
          </w:p>
        </w:tc>
        <w:tc>
          <w:tcPr>
            <w:tcW w:w="3934" w:type="dxa"/>
            <w:tcBorders>
              <w:top w:val="nil"/>
              <w:left w:val="nil"/>
              <w:bottom w:val="single" w:sz="4" w:space="0" w:color="auto"/>
              <w:right w:val="single" w:sz="4" w:space="0" w:color="auto"/>
            </w:tcBorders>
            <w:shd w:val="clear" w:color="auto" w:fill="auto"/>
            <w:noWrap/>
            <w:vAlign w:val="bottom"/>
            <w:hideMark/>
          </w:tcPr>
          <w:p w:rsidR="00506B69" w:rsidRPr="000661E9" w:rsidRDefault="00506B69" w:rsidP="009B077B">
            <w:pPr>
              <w:spacing w:after="0"/>
              <w:rPr>
                <w:rFonts w:eastAsia="Times New Roman"/>
                <w:color w:val="000000"/>
              </w:rPr>
            </w:pPr>
            <w:r w:rsidRPr="000661E9">
              <w:rPr>
                <w:rFonts w:eastAsia="Times New Roman"/>
                <w:color w:val="000000"/>
              </w:rPr>
              <w:t>Kitų prekių ir paslaugų įsigijimo sąnaudos</w:t>
            </w:r>
          </w:p>
        </w:tc>
        <w:tc>
          <w:tcPr>
            <w:tcW w:w="1367" w:type="dxa"/>
            <w:tcBorders>
              <w:top w:val="nil"/>
              <w:left w:val="nil"/>
              <w:bottom w:val="single" w:sz="4" w:space="0" w:color="auto"/>
              <w:right w:val="single" w:sz="4" w:space="0" w:color="auto"/>
            </w:tcBorders>
            <w:shd w:val="clear" w:color="auto" w:fill="auto"/>
            <w:noWrap/>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20</w:t>
            </w:r>
            <w:r w:rsidR="002F4973" w:rsidRPr="000661E9">
              <w:rPr>
                <w:rFonts w:eastAsia="Times New Roman"/>
                <w:color w:val="000000"/>
              </w:rPr>
              <w:t xml:space="preserve"> </w:t>
            </w:r>
            <w:r w:rsidRPr="000661E9">
              <w:rPr>
                <w:rFonts w:eastAsia="Times New Roman"/>
                <w:color w:val="000000"/>
              </w:rPr>
              <w:t>309,01</w:t>
            </w:r>
          </w:p>
        </w:tc>
        <w:tc>
          <w:tcPr>
            <w:tcW w:w="1503" w:type="dxa"/>
            <w:tcBorders>
              <w:top w:val="nil"/>
              <w:left w:val="nil"/>
              <w:bottom w:val="single" w:sz="4" w:space="0" w:color="auto"/>
              <w:right w:val="single" w:sz="4" w:space="0" w:color="auto"/>
            </w:tcBorders>
            <w:shd w:val="clear" w:color="auto" w:fill="auto"/>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74</w:t>
            </w:r>
            <w:r w:rsidR="002F4973" w:rsidRPr="000661E9">
              <w:rPr>
                <w:rFonts w:eastAsia="Times New Roman"/>
                <w:color w:val="000000"/>
              </w:rPr>
              <w:t xml:space="preserve"> </w:t>
            </w:r>
            <w:r w:rsidRPr="000661E9">
              <w:rPr>
                <w:rFonts w:eastAsia="Times New Roman"/>
                <w:color w:val="000000"/>
              </w:rPr>
              <w:t>276,18</w:t>
            </w:r>
          </w:p>
        </w:tc>
        <w:tc>
          <w:tcPr>
            <w:tcW w:w="1449" w:type="dxa"/>
            <w:tcBorders>
              <w:top w:val="nil"/>
              <w:left w:val="nil"/>
              <w:bottom w:val="single" w:sz="4" w:space="0" w:color="auto"/>
              <w:right w:val="single" w:sz="4" w:space="0" w:color="auto"/>
            </w:tcBorders>
            <w:vAlign w:val="center"/>
          </w:tcPr>
          <w:p w:rsidR="00506B69" w:rsidRPr="000661E9" w:rsidRDefault="00506B69" w:rsidP="009B077B">
            <w:pPr>
              <w:spacing w:after="0"/>
              <w:jc w:val="center"/>
              <w:rPr>
                <w:rFonts w:eastAsia="Times New Roman"/>
                <w:color w:val="000000"/>
              </w:rPr>
            </w:pPr>
            <w:r w:rsidRPr="000661E9">
              <w:rPr>
                <w:rFonts w:eastAsia="Times New Roman"/>
                <w:color w:val="000000"/>
              </w:rPr>
              <w:t>111 030,07</w:t>
            </w:r>
          </w:p>
        </w:tc>
      </w:tr>
      <w:tr w:rsidR="00B82BD9" w:rsidRPr="000661E9" w:rsidTr="00A64AE7">
        <w:trPr>
          <w:trHeight w:val="307"/>
          <w:jc w:val="center"/>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506B69" w:rsidRPr="000661E9" w:rsidRDefault="00506B69" w:rsidP="009B077B">
            <w:pPr>
              <w:spacing w:after="0"/>
              <w:jc w:val="center"/>
              <w:rPr>
                <w:rFonts w:eastAsia="Times New Roman"/>
                <w:b/>
                <w:color w:val="000000"/>
              </w:rPr>
            </w:pPr>
            <w:r w:rsidRPr="000661E9">
              <w:rPr>
                <w:rFonts w:eastAsia="Times New Roman"/>
                <w:b/>
                <w:color w:val="000000"/>
              </w:rPr>
              <w:t> </w:t>
            </w:r>
          </w:p>
        </w:tc>
        <w:tc>
          <w:tcPr>
            <w:tcW w:w="3934" w:type="dxa"/>
            <w:tcBorders>
              <w:top w:val="nil"/>
              <w:left w:val="nil"/>
              <w:bottom w:val="single" w:sz="4" w:space="0" w:color="auto"/>
              <w:right w:val="single" w:sz="4" w:space="0" w:color="auto"/>
            </w:tcBorders>
            <w:shd w:val="clear" w:color="auto" w:fill="auto"/>
            <w:noWrap/>
            <w:vAlign w:val="bottom"/>
            <w:hideMark/>
          </w:tcPr>
          <w:p w:rsidR="00506B69" w:rsidRPr="000661E9" w:rsidRDefault="00506B69" w:rsidP="009B077B">
            <w:pPr>
              <w:spacing w:after="0"/>
              <w:jc w:val="right"/>
              <w:rPr>
                <w:rFonts w:eastAsia="Times New Roman"/>
                <w:b/>
                <w:color w:val="000000"/>
              </w:rPr>
            </w:pPr>
            <w:r w:rsidRPr="000661E9">
              <w:rPr>
                <w:rFonts w:eastAsia="Times New Roman"/>
                <w:b/>
                <w:color w:val="000000"/>
              </w:rPr>
              <w:t>Iš viso:</w:t>
            </w:r>
          </w:p>
        </w:tc>
        <w:tc>
          <w:tcPr>
            <w:tcW w:w="1367" w:type="dxa"/>
            <w:tcBorders>
              <w:top w:val="nil"/>
              <w:left w:val="nil"/>
              <w:bottom w:val="single" w:sz="4" w:space="0" w:color="auto"/>
              <w:right w:val="single" w:sz="4" w:space="0" w:color="auto"/>
            </w:tcBorders>
            <w:shd w:val="clear" w:color="auto" w:fill="auto"/>
            <w:noWrap/>
            <w:vAlign w:val="bottom"/>
            <w:hideMark/>
          </w:tcPr>
          <w:p w:rsidR="00506B69" w:rsidRPr="000661E9" w:rsidRDefault="00506B69" w:rsidP="009B077B">
            <w:pPr>
              <w:spacing w:after="0"/>
              <w:jc w:val="center"/>
              <w:rPr>
                <w:rFonts w:eastAsia="Times New Roman"/>
                <w:b/>
                <w:color w:val="000000"/>
              </w:rPr>
            </w:pPr>
            <w:r w:rsidRPr="000661E9">
              <w:rPr>
                <w:rFonts w:eastAsia="Times New Roman"/>
                <w:b/>
                <w:color w:val="000000"/>
              </w:rPr>
              <w:t>138</w:t>
            </w:r>
            <w:r w:rsidR="002F4973" w:rsidRPr="000661E9">
              <w:rPr>
                <w:rFonts w:eastAsia="Times New Roman"/>
                <w:b/>
                <w:color w:val="000000"/>
              </w:rPr>
              <w:t xml:space="preserve"> </w:t>
            </w:r>
            <w:r w:rsidRPr="000661E9">
              <w:rPr>
                <w:rFonts w:eastAsia="Times New Roman"/>
                <w:b/>
                <w:color w:val="000000"/>
              </w:rPr>
              <w:t>125,60</w:t>
            </w:r>
          </w:p>
        </w:tc>
        <w:tc>
          <w:tcPr>
            <w:tcW w:w="1503" w:type="dxa"/>
            <w:tcBorders>
              <w:top w:val="nil"/>
              <w:left w:val="nil"/>
              <w:bottom w:val="single" w:sz="4" w:space="0" w:color="auto"/>
              <w:right w:val="single" w:sz="4" w:space="0" w:color="auto"/>
            </w:tcBorders>
            <w:shd w:val="clear" w:color="auto" w:fill="auto"/>
          </w:tcPr>
          <w:p w:rsidR="00506B69" w:rsidRPr="000661E9" w:rsidRDefault="00506B69" w:rsidP="009B077B">
            <w:pPr>
              <w:spacing w:after="0"/>
              <w:jc w:val="center"/>
              <w:rPr>
                <w:rFonts w:eastAsia="Times New Roman"/>
                <w:b/>
                <w:color w:val="000000"/>
              </w:rPr>
            </w:pPr>
            <w:r w:rsidRPr="000661E9">
              <w:rPr>
                <w:rFonts w:eastAsia="Times New Roman"/>
                <w:b/>
                <w:color w:val="000000"/>
              </w:rPr>
              <w:t>274</w:t>
            </w:r>
            <w:r w:rsidR="002F4973" w:rsidRPr="000661E9">
              <w:rPr>
                <w:rFonts w:eastAsia="Times New Roman"/>
                <w:b/>
                <w:color w:val="000000"/>
              </w:rPr>
              <w:t xml:space="preserve"> </w:t>
            </w:r>
            <w:r w:rsidRPr="000661E9">
              <w:rPr>
                <w:rFonts w:eastAsia="Times New Roman"/>
                <w:b/>
                <w:color w:val="000000"/>
              </w:rPr>
              <w:t>976,18</w:t>
            </w:r>
          </w:p>
        </w:tc>
        <w:tc>
          <w:tcPr>
            <w:tcW w:w="1449" w:type="dxa"/>
            <w:tcBorders>
              <w:top w:val="nil"/>
              <w:left w:val="nil"/>
              <w:bottom w:val="single" w:sz="4" w:space="0" w:color="auto"/>
              <w:right w:val="single" w:sz="4" w:space="0" w:color="auto"/>
            </w:tcBorders>
          </w:tcPr>
          <w:p w:rsidR="00506B69" w:rsidRPr="000661E9" w:rsidRDefault="00D44CE4" w:rsidP="009B077B">
            <w:pPr>
              <w:spacing w:after="0"/>
              <w:jc w:val="center"/>
              <w:rPr>
                <w:rFonts w:eastAsia="Times New Roman"/>
                <w:b/>
                <w:color w:val="000000"/>
              </w:rPr>
            </w:pPr>
            <w:r>
              <w:rPr>
                <w:rFonts w:eastAsia="Times New Roman"/>
                <w:b/>
                <w:color w:val="000000"/>
              </w:rPr>
              <w:t>293 9</w:t>
            </w:r>
            <w:r w:rsidR="00506B69" w:rsidRPr="000661E9">
              <w:rPr>
                <w:rFonts w:eastAsia="Times New Roman"/>
                <w:b/>
                <w:color w:val="000000"/>
              </w:rPr>
              <w:t>17,00</w:t>
            </w:r>
          </w:p>
        </w:tc>
      </w:tr>
    </w:tbl>
    <w:p w:rsidR="00506B69" w:rsidRPr="00FA1108" w:rsidRDefault="00506B69" w:rsidP="00506B69">
      <w:pPr>
        <w:spacing w:after="0"/>
        <w:jc w:val="both"/>
        <w:rPr>
          <w:color w:val="FF0000"/>
        </w:rPr>
      </w:pPr>
    </w:p>
    <w:p w:rsidR="00506B69" w:rsidRDefault="00506B69" w:rsidP="00B82BD9">
      <w:pPr>
        <w:tabs>
          <w:tab w:val="left" w:pos="851"/>
          <w:tab w:val="left" w:pos="1276"/>
        </w:tabs>
        <w:suppressAutoHyphens/>
        <w:spacing w:after="0"/>
        <w:jc w:val="both"/>
        <w:textAlignment w:val="center"/>
      </w:pPr>
    </w:p>
    <w:p w:rsidR="0018004E" w:rsidRPr="00915A82" w:rsidRDefault="0018004E" w:rsidP="00B60DF5">
      <w:pPr>
        <w:spacing w:after="0"/>
        <w:jc w:val="both"/>
        <w:rPr>
          <w:color w:val="FF0000"/>
        </w:rPr>
      </w:pPr>
    </w:p>
    <w:p w:rsidR="00F320C6" w:rsidRPr="00C91DB1" w:rsidRDefault="00F320C6" w:rsidP="00F320C6">
      <w:pPr>
        <w:spacing w:after="0"/>
        <w:jc w:val="center"/>
        <w:rPr>
          <w:b/>
        </w:rPr>
      </w:pPr>
      <w:r w:rsidRPr="00C91DB1">
        <w:rPr>
          <w:b/>
        </w:rPr>
        <w:lastRenderedPageBreak/>
        <w:t>DOKUMENTŲ VALDYMAS</w:t>
      </w:r>
    </w:p>
    <w:p w:rsidR="00F320C6" w:rsidRPr="00C91DB1" w:rsidRDefault="00F320C6" w:rsidP="00F320C6">
      <w:pPr>
        <w:spacing w:after="0"/>
        <w:jc w:val="center"/>
        <w:rPr>
          <w:b/>
        </w:rPr>
      </w:pPr>
    </w:p>
    <w:p w:rsidR="00F320C6" w:rsidRDefault="00F320C6" w:rsidP="00F320C6">
      <w:pPr>
        <w:spacing w:after="0"/>
        <w:ind w:firstLine="720"/>
        <w:jc w:val="both"/>
        <w:rPr>
          <w:color w:val="000000"/>
          <w:shd w:val="clear" w:color="auto" w:fill="FFFFFF"/>
        </w:rPr>
      </w:pPr>
      <w:r w:rsidRPr="00C91DB1">
        <w:t>Biure už dokumentų rengimą ir tvarkymą bei personalo valdymą atsakingi Biuro direktorius, vis</w:t>
      </w:r>
      <w:r>
        <w:t xml:space="preserve">uomenės sveikatos specialistai ir buhalteris. </w:t>
      </w:r>
      <w:r w:rsidRPr="00C91DB1">
        <w:t>Kiekvienais metais tvirtinamas Biuro dokumentacijos planas, kuriuo vadovaujantis tvarkoma įstaigos dokumentacija. Dokumentų valdymo planas suderintas su Prienų rajono savivaldybės administracijos Ūkio skyriaus vyriausia archyvare.</w:t>
      </w:r>
      <w:r>
        <w:t xml:space="preserve"> </w:t>
      </w:r>
      <w:r w:rsidRPr="00A267BA">
        <w:rPr>
          <w:color w:val="000000"/>
          <w:shd w:val="clear" w:color="auto" w:fill="FFFFFF"/>
        </w:rPr>
        <w:t>Pagal dokumentų regis</w:t>
      </w:r>
      <w:r>
        <w:rPr>
          <w:color w:val="000000"/>
          <w:shd w:val="clear" w:color="auto" w:fill="FFFFFF"/>
        </w:rPr>
        <w:t>trų sąrašą 2020 m.</w:t>
      </w:r>
      <w:r w:rsidR="00F215F1">
        <w:rPr>
          <w:color w:val="000000"/>
          <w:shd w:val="clear" w:color="auto" w:fill="FFFFFF"/>
        </w:rPr>
        <w:t>, kaip ir 2019 m.,</w:t>
      </w:r>
      <w:r>
        <w:rPr>
          <w:color w:val="000000"/>
          <w:shd w:val="clear" w:color="auto" w:fill="FFFFFF"/>
        </w:rPr>
        <w:t xml:space="preserve"> iš viso buvo registruojamas</w:t>
      </w:r>
      <w:r w:rsidRPr="00A267BA">
        <w:rPr>
          <w:color w:val="000000"/>
          <w:shd w:val="clear" w:color="auto" w:fill="FFFFFF"/>
        </w:rPr>
        <w:t xml:space="preserve"> 31 dokumentas</w:t>
      </w:r>
      <w:r w:rsidR="00F215F1">
        <w:rPr>
          <w:color w:val="000000"/>
          <w:shd w:val="clear" w:color="auto" w:fill="FFFFFF"/>
        </w:rPr>
        <w:t xml:space="preserve"> </w:t>
      </w:r>
      <w:r w:rsidR="00F215F1" w:rsidRPr="00F215F1">
        <w:rPr>
          <w:shd w:val="clear" w:color="auto" w:fill="FFFFFF"/>
        </w:rPr>
        <w:t>(2018 m. - 37 dokumentai)</w:t>
      </w:r>
      <w:r>
        <w:rPr>
          <w:color w:val="000000"/>
          <w:shd w:val="clear" w:color="auto" w:fill="FFFFFF"/>
        </w:rPr>
        <w:t>. Pagrindinių dokumentų, atsklei</w:t>
      </w:r>
      <w:r w:rsidR="00F215F1">
        <w:rPr>
          <w:color w:val="000000"/>
          <w:shd w:val="clear" w:color="auto" w:fill="FFFFFF"/>
        </w:rPr>
        <w:t>džiančių Biuro veiklą, registrai ir jų duomenys</w:t>
      </w:r>
      <w:r>
        <w:rPr>
          <w:color w:val="000000"/>
          <w:shd w:val="clear" w:color="auto" w:fill="FFFFFF"/>
        </w:rPr>
        <w:t xml:space="preserve"> pateikti 4 lentelėje. </w:t>
      </w:r>
    </w:p>
    <w:p w:rsidR="00F320C6" w:rsidRDefault="00F320C6" w:rsidP="00F320C6">
      <w:pPr>
        <w:spacing w:after="0"/>
        <w:jc w:val="both"/>
      </w:pPr>
    </w:p>
    <w:p w:rsidR="00F320C6" w:rsidRPr="005F039B" w:rsidRDefault="00F320C6" w:rsidP="00F320C6">
      <w:pPr>
        <w:spacing w:after="0"/>
        <w:jc w:val="both"/>
        <w:rPr>
          <w:b/>
          <w:i/>
        </w:rPr>
      </w:pPr>
      <w:r>
        <w:rPr>
          <w:b/>
          <w:i/>
        </w:rPr>
        <w:t>4</w:t>
      </w:r>
      <w:r w:rsidRPr="005F039B">
        <w:rPr>
          <w:b/>
          <w:i/>
        </w:rPr>
        <w:t xml:space="preserve"> lentelė.</w:t>
      </w:r>
      <w:r>
        <w:rPr>
          <w:b/>
          <w:i/>
        </w:rPr>
        <w:t xml:space="preserve"> </w:t>
      </w:r>
      <w:r>
        <w:rPr>
          <w:color w:val="000000"/>
          <w:shd w:val="clear" w:color="auto" w:fill="FFFFFF"/>
        </w:rPr>
        <w:t>Pagrindiniai dokumentų registrai</w:t>
      </w:r>
      <w:r w:rsidR="00F215F1">
        <w:rPr>
          <w:color w:val="000000"/>
          <w:shd w:val="clear" w:color="auto" w:fill="FFFFFF"/>
        </w:rPr>
        <w:t xml:space="preserve"> 2018 – 2020 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5244"/>
        <w:gridCol w:w="1278"/>
        <w:gridCol w:w="1276"/>
        <w:gridCol w:w="1417"/>
      </w:tblGrid>
      <w:tr w:rsidR="00F215F1" w:rsidTr="00F215F1">
        <w:trPr>
          <w:trHeight w:val="645"/>
        </w:trPr>
        <w:tc>
          <w:tcPr>
            <w:tcW w:w="674" w:type="dxa"/>
            <w:vMerge w:val="restart"/>
          </w:tcPr>
          <w:p w:rsidR="00F215F1" w:rsidRDefault="00F215F1" w:rsidP="0053330F">
            <w:pPr>
              <w:jc w:val="both"/>
            </w:pPr>
            <w:r>
              <w:t>Eil. nr.</w:t>
            </w:r>
          </w:p>
        </w:tc>
        <w:tc>
          <w:tcPr>
            <w:tcW w:w="5244" w:type="dxa"/>
            <w:vMerge w:val="restart"/>
          </w:tcPr>
          <w:p w:rsidR="00F215F1" w:rsidRDefault="00F215F1" w:rsidP="0053330F">
            <w:pPr>
              <w:jc w:val="center"/>
            </w:pPr>
            <w:r>
              <w:t>Dokumentų registrai</w:t>
            </w:r>
          </w:p>
        </w:tc>
        <w:tc>
          <w:tcPr>
            <w:tcW w:w="1278" w:type="dxa"/>
          </w:tcPr>
          <w:p w:rsidR="00F215F1" w:rsidRDefault="00F215F1" w:rsidP="0053330F">
            <w:pPr>
              <w:spacing w:after="0"/>
              <w:jc w:val="center"/>
            </w:pPr>
            <w:r>
              <w:t>Užregistruotų dokumentų skaičius</w:t>
            </w:r>
          </w:p>
        </w:tc>
        <w:tc>
          <w:tcPr>
            <w:tcW w:w="1276" w:type="dxa"/>
          </w:tcPr>
          <w:p w:rsidR="00F215F1" w:rsidRDefault="00F215F1" w:rsidP="0053330F">
            <w:pPr>
              <w:spacing w:after="0"/>
              <w:jc w:val="center"/>
            </w:pPr>
          </w:p>
        </w:tc>
        <w:tc>
          <w:tcPr>
            <w:tcW w:w="1417" w:type="dxa"/>
          </w:tcPr>
          <w:p w:rsidR="00F215F1" w:rsidRDefault="00F215F1" w:rsidP="0053330F">
            <w:pPr>
              <w:spacing w:after="0"/>
              <w:jc w:val="center"/>
            </w:pPr>
          </w:p>
        </w:tc>
      </w:tr>
      <w:tr w:rsidR="00F215F1" w:rsidTr="00F215F1">
        <w:trPr>
          <w:trHeight w:val="147"/>
        </w:trPr>
        <w:tc>
          <w:tcPr>
            <w:tcW w:w="674" w:type="dxa"/>
            <w:vMerge/>
          </w:tcPr>
          <w:p w:rsidR="00F215F1" w:rsidRDefault="00F215F1" w:rsidP="0053330F">
            <w:pPr>
              <w:spacing w:after="0"/>
              <w:jc w:val="both"/>
            </w:pPr>
          </w:p>
        </w:tc>
        <w:tc>
          <w:tcPr>
            <w:tcW w:w="5244" w:type="dxa"/>
            <w:vMerge/>
          </w:tcPr>
          <w:p w:rsidR="00F215F1" w:rsidRDefault="00F215F1" w:rsidP="0053330F">
            <w:pPr>
              <w:spacing w:after="0"/>
              <w:jc w:val="center"/>
            </w:pPr>
          </w:p>
        </w:tc>
        <w:tc>
          <w:tcPr>
            <w:tcW w:w="1278" w:type="dxa"/>
          </w:tcPr>
          <w:p w:rsidR="00F215F1" w:rsidRDefault="00F215F1" w:rsidP="0053330F">
            <w:pPr>
              <w:spacing w:after="0"/>
              <w:jc w:val="center"/>
            </w:pPr>
            <w:r>
              <w:t>2018 m.</w:t>
            </w:r>
          </w:p>
        </w:tc>
        <w:tc>
          <w:tcPr>
            <w:tcW w:w="1276" w:type="dxa"/>
          </w:tcPr>
          <w:p w:rsidR="00F215F1" w:rsidRDefault="00F215F1" w:rsidP="0053330F">
            <w:pPr>
              <w:spacing w:after="0"/>
              <w:jc w:val="center"/>
            </w:pPr>
            <w:r>
              <w:t>2019 m.</w:t>
            </w:r>
          </w:p>
        </w:tc>
        <w:tc>
          <w:tcPr>
            <w:tcW w:w="1417" w:type="dxa"/>
          </w:tcPr>
          <w:p w:rsidR="00F215F1" w:rsidRDefault="00F215F1" w:rsidP="0053330F">
            <w:pPr>
              <w:spacing w:after="0"/>
              <w:jc w:val="center"/>
            </w:pPr>
            <w:r>
              <w:t>2020 m.</w:t>
            </w:r>
          </w:p>
        </w:tc>
      </w:tr>
      <w:tr w:rsidR="00F215F1" w:rsidTr="00F215F1">
        <w:trPr>
          <w:trHeight w:val="307"/>
        </w:trPr>
        <w:tc>
          <w:tcPr>
            <w:tcW w:w="674" w:type="dxa"/>
          </w:tcPr>
          <w:p w:rsidR="00F215F1" w:rsidRDefault="00F215F1" w:rsidP="0053330F">
            <w:pPr>
              <w:spacing w:after="0"/>
              <w:jc w:val="both"/>
            </w:pPr>
            <w:r>
              <w:t>1.</w:t>
            </w:r>
          </w:p>
        </w:tc>
        <w:tc>
          <w:tcPr>
            <w:tcW w:w="5244" w:type="dxa"/>
          </w:tcPr>
          <w:p w:rsidR="00F215F1" w:rsidRDefault="00F215F1" w:rsidP="0053330F">
            <w:pPr>
              <w:spacing w:after="0"/>
              <w:jc w:val="both"/>
            </w:pPr>
            <w:r w:rsidRPr="00DC0ECF">
              <w:rPr>
                <w:color w:val="000000"/>
                <w:shd w:val="clear" w:color="auto" w:fill="FFFFFF"/>
              </w:rPr>
              <w:t>Gautų dokumentų registras (GR)</w:t>
            </w:r>
          </w:p>
        </w:tc>
        <w:tc>
          <w:tcPr>
            <w:tcW w:w="1278" w:type="dxa"/>
          </w:tcPr>
          <w:p w:rsidR="00F215F1" w:rsidRDefault="00411356" w:rsidP="0053330F">
            <w:pPr>
              <w:spacing w:after="0"/>
              <w:jc w:val="center"/>
            </w:pPr>
            <w:r>
              <w:t>208</w:t>
            </w:r>
          </w:p>
        </w:tc>
        <w:tc>
          <w:tcPr>
            <w:tcW w:w="1276" w:type="dxa"/>
          </w:tcPr>
          <w:p w:rsidR="00F215F1" w:rsidRDefault="00F215F1" w:rsidP="0053330F">
            <w:pPr>
              <w:spacing w:after="0"/>
              <w:jc w:val="center"/>
            </w:pPr>
            <w:r>
              <w:t>249</w:t>
            </w:r>
          </w:p>
        </w:tc>
        <w:tc>
          <w:tcPr>
            <w:tcW w:w="1417" w:type="dxa"/>
          </w:tcPr>
          <w:p w:rsidR="00F215F1" w:rsidRDefault="00F215F1" w:rsidP="0053330F">
            <w:pPr>
              <w:spacing w:after="0"/>
              <w:jc w:val="center"/>
            </w:pPr>
            <w:r>
              <w:t>103</w:t>
            </w:r>
          </w:p>
        </w:tc>
      </w:tr>
      <w:tr w:rsidR="00F215F1" w:rsidTr="00F215F1">
        <w:trPr>
          <w:trHeight w:val="322"/>
        </w:trPr>
        <w:tc>
          <w:tcPr>
            <w:tcW w:w="674" w:type="dxa"/>
          </w:tcPr>
          <w:p w:rsidR="00F215F1" w:rsidRDefault="00F215F1" w:rsidP="0053330F">
            <w:pPr>
              <w:spacing w:after="0"/>
              <w:jc w:val="both"/>
            </w:pPr>
            <w:r>
              <w:t>2.</w:t>
            </w:r>
          </w:p>
        </w:tc>
        <w:tc>
          <w:tcPr>
            <w:tcW w:w="5244" w:type="dxa"/>
          </w:tcPr>
          <w:p w:rsidR="00F215F1" w:rsidRDefault="00F215F1" w:rsidP="0053330F">
            <w:pPr>
              <w:spacing w:after="0"/>
              <w:jc w:val="both"/>
            </w:pPr>
            <w:r w:rsidRPr="00DC0ECF">
              <w:rPr>
                <w:color w:val="000000"/>
                <w:shd w:val="clear" w:color="auto" w:fill="FFFFFF"/>
              </w:rPr>
              <w:t>Siunčiamų dokumentų registras (SR)</w:t>
            </w:r>
          </w:p>
        </w:tc>
        <w:tc>
          <w:tcPr>
            <w:tcW w:w="1278" w:type="dxa"/>
          </w:tcPr>
          <w:p w:rsidR="00F215F1" w:rsidRDefault="00411356" w:rsidP="0053330F">
            <w:pPr>
              <w:spacing w:after="0"/>
              <w:jc w:val="center"/>
            </w:pPr>
            <w:r>
              <w:t>159</w:t>
            </w:r>
          </w:p>
        </w:tc>
        <w:tc>
          <w:tcPr>
            <w:tcW w:w="1276" w:type="dxa"/>
          </w:tcPr>
          <w:p w:rsidR="00F215F1" w:rsidRDefault="00F215F1" w:rsidP="0053330F">
            <w:pPr>
              <w:spacing w:after="0"/>
              <w:jc w:val="center"/>
            </w:pPr>
            <w:r>
              <w:t>192</w:t>
            </w:r>
          </w:p>
        </w:tc>
        <w:tc>
          <w:tcPr>
            <w:tcW w:w="1417" w:type="dxa"/>
          </w:tcPr>
          <w:p w:rsidR="00F215F1" w:rsidRDefault="00F215F1" w:rsidP="0053330F">
            <w:pPr>
              <w:spacing w:after="0"/>
              <w:jc w:val="center"/>
            </w:pPr>
            <w:r>
              <w:t>139</w:t>
            </w:r>
          </w:p>
        </w:tc>
      </w:tr>
      <w:tr w:rsidR="00F215F1" w:rsidTr="00F215F1">
        <w:trPr>
          <w:trHeight w:val="645"/>
        </w:trPr>
        <w:tc>
          <w:tcPr>
            <w:tcW w:w="674" w:type="dxa"/>
          </w:tcPr>
          <w:p w:rsidR="00F215F1" w:rsidRDefault="00F215F1" w:rsidP="0053330F">
            <w:pPr>
              <w:spacing w:after="0"/>
              <w:jc w:val="both"/>
            </w:pPr>
            <w:r>
              <w:t>3.</w:t>
            </w:r>
          </w:p>
        </w:tc>
        <w:tc>
          <w:tcPr>
            <w:tcW w:w="5244" w:type="dxa"/>
          </w:tcPr>
          <w:p w:rsidR="00F215F1" w:rsidRDefault="00F215F1" w:rsidP="0053330F">
            <w:pPr>
              <w:spacing w:after="0"/>
              <w:jc w:val="both"/>
            </w:pPr>
            <w:r w:rsidRPr="00DC0ECF">
              <w:rPr>
                <w:color w:val="000000"/>
                <w:shd w:val="clear" w:color="auto" w:fill="FFFFFF"/>
              </w:rPr>
              <w:t>Direktoriaus įsakymų personalo valdymo klausimais registras (DP)</w:t>
            </w:r>
          </w:p>
        </w:tc>
        <w:tc>
          <w:tcPr>
            <w:tcW w:w="1278" w:type="dxa"/>
          </w:tcPr>
          <w:p w:rsidR="00F215F1" w:rsidRDefault="00411356" w:rsidP="0053330F">
            <w:pPr>
              <w:spacing w:after="0"/>
              <w:jc w:val="center"/>
            </w:pPr>
            <w:r>
              <w:t>223</w:t>
            </w:r>
          </w:p>
        </w:tc>
        <w:tc>
          <w:tcPr>
            <w:tcW w:w="1276" w:type="dxa"/>
          </w:tcPr>
          <w:p w:rsidR="00F215F1" w:rsidRDefault="00F215F1" w:rsidP="0053330F">
            <w:pPr>
              <w:spacing w:after="0"/>
              <w:jc w:val="center"/>
            </w:pPr>
            <w:r>
              <w:t>207</w:t>
            </w:r>
          </w:p>
        </w:tc>
        <w:tc>
          <w:tcPr>
            <w:tcW w:w="1417" w:type="dxa"/>
          </w:tcPr>
          <w:p w:rsidR="00F215F1" w:rsidRDefault="00F215F1" w:rsidP="0053330F">
            <w:pPr>
              <w:spacing w:after="0"/>
              <w:jc w:val="center"/>
            </w:pPr>
            <w:r>
              <w:t>213</w:t>
            </w:r>
          </w:p>
        </w:tc>
      </w:tr>
      <w:tr w:rsidR="00F215F1" w:rsidTr="00F215F1">
        <w:trPr>
          <w:trHeight w:val="645"/>
        </w:trPr>
        <w:tc>
          <w:tcPr>
            <w:tcW w:w="674" w:type="dxa"/>
          </w:tcPr>
          <w:p w:rsidR="00F215F1" w:rsidRDefault="00F215F1" w:rsidP="0053330F">
            <w:pPr>
              <w:spacing w:after="0"/>
              <w:jc w:val="both"/>
            </w:pPr>
            <w:r>
              <w:t>4.</w:t>
            </w:r>
          </w:p>
        </w:tc>
        <w:tc>
          <w:tcPr>
            <w:tcW w:w="5244" w:type="dxa"/>
          </w:tcPr>
          <w:p w:rsidR="00F215F1" w:rsidRDefault="00F215F1" w:rsidP="0053330F">
            <w:pPr>
              <w:spacing w:after="0"/>
              <w:jc w:val="both"/>
            </w:pPr>
            <w:r w:rsidRPr="00DC0ECF">
              <w:rPr>
                <w:color w:val="000000"/>
                <w:shd w:val="clear" w:color="auto" w:fill="FFFFFF"/>
              </w:rPr>
              <w:t>Direktoriaus įsakymų tvarkomosios organizacinės veiklos klausimais registras (DV)</w:t>
            </w:r>
          </w:p>
        </w:tc>
        <w:tc>
          <w:tcPr>
            <w:tcW w:w="1278" w:type="dxa"/>
          </w:tcPr>
          <w:p w:rsidR="00F215F1" w:rsidRDefault="00411356" w:rsidP="0053330F">
            <w:pPr>
              <w:spacing w:after="0"/>
              <w:jc w:val="center"/>
            </w:pPr>
            <w:r>
              <w:t>166</w:t>
            </w:r>
          </w:p>
        </w:tc>
        <w:tc>
          <w:tcPr>
            <w:tcW w:w="1276" w:type="dxa"/>
          </w:tcPr>
          <w:p w:rsidR="00F215F1" w:rsidRDefault="00F215F1" w:rsidP="0053330F">
            <w:pPr>
              <w:spacing w:after="0"/>
              <w:jc w:val="center"/>
            </w:pPr>
            <w:r>
              <w:t>165</w:t>
            </w:r>
          </w:p>
        </w:tc>
        <w:tc>
          <w:tcPr>
            <w:tcW w:w="1417" w:type="dxa"/>
          </w:tcPr>
          <w:p w:rsidR="00F215F1" w:rsidRDefault="00F215F1" w:rsidP="0053330F">
            <w:pPr>
              <w:spacing w:after="0"/>
              <w:jc w:val="center"/>
            </w:pPr>
            <w:r>
              <w:t>192</w:t>
            </w:r>
          </w:p>
        </w:tc>
      </w:tr>
      <w:tr w:rsidR="00F215F1" w:rsidTr="00F215F1">
        <w:trPr>
          <w:trHeight w:val="645"/>
        </w:trPr>
        <w:tc>
          <w:tcPr>
            <w:tcW w:w="674" w:type="dxa"/>
          </w:tcPr>
          <w:p w:rsidR="00F215F1" w:rsidRDefault="00F215F1" w:rsidP="0053330F">
            <w:pPr>
              <w:spacing w:after="0"/>
              <w:jc w:val="both"/>
            </w:pPr>
            <w:r>
              <w:t>5.</w:t>
            </w:r>
          </w:p>
        </w:tc>
        <w:tc>
          <w:tcPr>
            <w:tcW w:w="5244" w:type="dxa"/>
          </w:tcPr>
          <w:p w:rsidR="00F215F1" w:rsidRDefault="00F215F1" w:rsidP="0053330F">
            <w:pPr>
              <w:spacing w:after="0"/>
              <w:jc w:val="both"/>
            </w:pPr>
            <w:r w:rsidRPr="00DC0ECF">
              <w:rPr>
                <w:color w:val="000000"/>
                <w:shd w:val="clear" w:color="auto" w:fill="FFFFFF"/>
              </w:rPr>
              <w:t>Direktoriaus įsakymų komandiruočių, atostogų klausimais registras (AK)</w:t>
            </w:r>
          </w:p>
        </w:tc>
        <w:tc>
          <w:tcPr>
            <w:tcW w:w="1278" w:type="dxa"/>
          </w:tcPr>
          <w:p w:rsidR="00F215F1" w:rsidRDefault="00411356" w:rsidP="0053330F">
            <w:pPr>
              <w:spacing w:after="0"/>
              <w:jc w:val="center"/>
            </w:pPr>
            <w:r>
              <w:t>59</w:t>
            </w:r>
          </w:p>
        </w:tc>
        <w:tc>
          <w:tcPr>
            <w:tcW w:w="1276" w:type="dxa"/>
          </w:tcPr>
          <w:p w:rsidR="00F215F1" w:rsidRDefault="00F215F1" w:rsidP="0053330F">
            <w:pPr>
              <w:spacing w:after="0"/>
              <w:jc w:val="center"/>
            </w:pPr>
            <w:r>
              <w:t>147</w:t>
            </w:r>
          </w:p>
        </w:tc>
        <w:tc>
          <w:tcPr>
            <w:tcW w:w="1417" w:type="dxa"/>
          </w:tcPr>
          <w:p w:rsidR="00F215F1" w:rsidRDefault="00F215F1" w:rsidP="0053330F">
            <w:pPr>
              <w:spacing w:after="0"/>
              <w:jc w:val="center"/>
            </w:pPr>
            <w:r>
              <w:t>91</w:t>
            </w:r>
          </w:p>
        </w:tc>
      </w:tr>
      <w:tr w:rsidR="00F215F1" w:rsidTr="00F215F1">
        <w:trPr>
          <w:trHeight w:val="322"/>
        </w:trPr>
        <w:tc>
          <w:tcPr>
            <w:tcW w:w="674" w:type="dxa"/>
          </w:tcPr>
          <w:p w:rsidR="00F215F1" w:rsidRDefault="00F215F1" w:rsidP="0053330F">
            <w:pPr>
              <w:spacing w:after="0"/>
              <w:jc w:val="both"/>
            </w:pPr>
            <w:r>
              <w:t>6.</w:t>
            </w:r>
          </w:p>
        </w:tc>
        <w:tc>
          <w:tcPr>
            <w:tcW w:w="5244" w:type="dxa"/>
          </w:tcPr>
          <w:p w:rsidR="00F215F1" w:rsidRDefault="00F215F1" w:rsidP="0053330F">
            <w:pPr>
              <w:spacing w:after="0"/>
              <w:jc w:val="both"/>
            </w:pPr>
            <w:r w:rsidRPr="00DC0ECF">
              <w:rPr>
                <w:color w:val="000000"/>
                <w:shd w:val="clear" w:color="auto" w:fill="FFFFFF"/>
              </w:rPr>
              <w:t>Darbuotojų prašymų įvairiais darbo klausimais registras (IV)</w:t>
            </w:r>
          </w:p>
        </w:tc>
        <w:tc>
          <w:tcPr>
            <w:tcW w:w="1278" w:type="dxa"/>
          </w:tcPr>
          <w:p w:rsidR="00F215F1" w:rsidRDefault="00411356" w:rsidP="0053330F">
            <w:pPr>
              <w:spacing w:after="0"/>
              <w:jc w:val="center"/>
            </w:pPr>
            <w:r>
              <w:t>113</w:t>
            </w:r>
          </w:p>
        </w:tc>
        <w:tc>
          <w:tcPr>
            <w:tcW w:w="1276" w:type="dxa"/>
          </w:tcPr>
          <w:p w:rsidR="00F215F1" w:rsidRDefault="00F215F1" w:rsidP="0053330F">
            <w:pPr>
              <w:spacing w:after="0"/>
              <w:jc w:val="center"/>
            </w:pPr>
            <w:r>
              <w:t>238</w:t>
            </w:r>
          </w:p>
        </w:tc>
        <w:tc>
          <w:tcPr>
            <w:tcW w:w="1417" w:type="dxa"/>
          </w:tcPr>
          <w:p w:rsidR="00F215F1" w:rsidRDefault="00F215F1" w:rsidP="0053330F">
            <w:pPr>
              <w:spacing w:after="0"/>
              <w:jc w:val="center"/>
            </w:pPr>
            <w:r>
              <w:t>346</w:t>
            </w:r>
          </w:p>
        </w:tc>
      </w:tr>
      <w:tr w:rsidR="00F215F1" w:rsidTr="00F215F1">
        <w:trPr>
          <w:trHeight w:val="322"/>
        </w:trPr>
        <w:tc>
          <w:tcPr>
            <w:tcW w:w="674" w:type="dxa"/>
          </w:tcPr>
          <w:p w:rsidR="00F215F1" w:rsidRDefault="00F215F1" w:rsidP="0053330F">
            <w:pPr>
              <w:spacing w:after="0"/>
              <w:jc w:val="both"/>
            </w:pPr>
            <w:r>
              <w:t xml:space="preserve">7. </w:t>
            </w:r>
          </w:p>
        </w:tc>
        <w:tc>
          <w:tcPr>
            <w:tcW w:w="5244" w:type="dxa"/>
          </w:tcPr>
          <w:p w:rsidR="00F215F1" w:rsidRDefault="00F215F1" w:rsidP="0053330F">
            <w:pPr>
              <w:spacing w:after="0"/>
              <w:jc w:val="both"/>
            </w:pPr>
            <w:r w:rsidRPr="00DC0ECF">
              <w:rPr>
                <w:color w:val="000000"/>
                <w:shd w:val="clear" w:color="auto" w:fill="FFFFFF"/>
              </w:rPr>
              <w:t>Dalyvių sąrašų registras</w:t>
            </w:r>
          </w:p>
        </w:tc>
        <w:tc>
          <w:tcPr>
            <w:tcW w:w="1278" w:type="dxa"/>
          </w:tcPr>
          <w:p w:rsidR="00F215F1" w:rsidRDefault="00411356" w:rsidP="0053330F">
            <w:pPr>
              <w:spacing w:after="0"/>
              <w:jc w:val="center"/>
            </w:pPr>
            <w:r>
              <w:t>410</w:t>
            </w:r>
          </w:p>
        </w:tc>
        <w:tc>
          <w:tcPr>
            <w:tcW w:w="1276" w:type="dxa"/>
          </w:tcPr>
          <w:p w:rsidR="00F215F1" w:rsidRDefault="00F215F1" w:rsidP="0053330F">
            <w:pPr>
              <w:spacing w:after="0"/>
              <w:jc w:val="center"/>
            </w:pPr>
            <w:r>
              <w:t>1210</w:t>
            </w:r>
          </w:p>
        </w:tc>
        <w:tc>
          <w:tcPr>
            <w:tcW w:w="1417" w:type="dxa"/>
          </w:tcPr>
          <w:p w:rsidR="00F215F1" w:rsidRDefault="00F215F1" w:rsidP="0053330F">
            <w:pPr>
              <w:spacing w:after="0"/>
              <w:jc w:val="center"/>
            </w:pPr>
            <w:r>
              <w:t>563</w:t>
            </w:r>
          </w:p>
        </w:tc>
      </w:tr>
      <w:tr w:rsidR="00F215F1" w:rsidTr="00F215F1">
        <w:trPr>
          <w:trHeight w:val="322"/>
        </w:trPr>
        <w:tc>
          <w:tcPr>
            <w:tcW w:w="674" w:type="dxa"/>
          </w:tcPr>
          <w:p w:rsidR="00F215F1" w:rsidRDefault="00F215F1" w:rsidP="0053330F">
            <w:pPr>
              <w:spacing w:after="0"/>
              <w:jc w:val="both"/>
            </w:pPr>
            <w:r>
              <w:t xml:space="preserve">8. </w:t>
            </w:r>
          </w:p>
        </w:tc>
        <w:tc>
          <w:tcPr>
            <w:tcW w:w="5244" w:type="dxa"/>
          </w:tcPr>
          <w:p w:rsidR="00F215F1" w:rsidRDefault="00F215F1" w:rsidP="0053330F">
            <w:pPr>
              <w:spacing w:after="0"/>
              <w:jc w:val="both"/>
            </w:pPr>
            <w:r>
              <w:t>Biure iš viso užregistruota dokumentų</w:t>
            </w:r>
          </w:p>
        </w:tc>
        <w:tc>
          <w:tcPr>
            <w:tcW w:w="1278" w:type="dxa"/>
          </w:tcPr>
          <w:p w:rsidR="00F215F1" w:rsidRDefault="00411356" w:rsidP="0053330F">
            <w:pPr>
              <w:spacing w:after="0"/>
              <w:jc w:val="center"/>
            </w:pPr>
            <w:r>
              <w:t>1338</w:t>
            </w:r>
          </w:p>
        </w:tc>
        <w:tc>
          <w:tcPr>
            <w:tcW w:w="1276" w:type="dxa"/>
          </w:tcPr>
          <w:p w:rsidR="00F215F1" w:rsidRDefault="00F215F1" w:rsidP="0053330F">
            <w:pPr>
              <w:spacing w:after="0"/>
              <w:jc w:val="center"/>
            </w:pPr>
            <w:r>
              <w:t>2408</w:t>
            </w:r>
          </w:p>
        </w:tc>
        <w:tc>
          <w:tcPr>
            <w:tcW w:w="1417" w:type="dxa"/>
          </w:tcPr>
          <w:p w:rsidR="00F215F1" w:rsidRDefault="00F215F1" w:rsidP="0053330F">
            <w:pPr>
              <w:spacing w:after="0"/>
              <w:jc w:val="center"/>
            </w:pPr>
            <w:r>
              <w:t>1647</w:t>
            </w:r>
          </w:p>
        </w:tc>
      </w:tr>
    </w:tbl>
    <w:p w:rsidR="00F320C6" w:rsidRPr="00915A82" w:rsidRDefault="00F320C6" w:rsidP="00F320C6">
      <w:pPr>
        <w:spacing w:after="0"/>
        <w:jc w:val="both"/>
        <w:rPr>
          <w:b/>
          <w:color w:val="FF0000"/>
        </w:rPr>
      </w:pPr>
    </w:p>
    <w:p w:rsidR="00EC4883" w:rsidRPr="00710ED1" w:rsidRDefault="00EC4883" w:rsidP="00B60DF5">
      <w:pPr>
        <w:spacing w:after="0"/>
        <w:jc w:val="both"/>
        <w:rPr>
          <w:b/>
          <w:color w:val="00B0F0"/>
        </w:rPr>
      </w:pPr>
    </w:p>
    <w:p w:rsidR="00F47325" w:rsidRPr="00915A82" w:rsidRDefault="00F47325" w:rsidP="00B60DF5">
      <w:pPr>
        <w:spacing w:after="0"/>
        <w:jc w:val="center"/>
        <w:rPr>
          <w:b/>
        </w:rPr>
      </w:pPr>
      <w:r w:rsidRPr="00915A82">
        <w:rPr>
          <w:b/>
        </w:rPr>
        <w:t>KORUPCIJ</w:t>
      </w:r>
      <w:r w:rsidR="00070224" w:rsidRPr="00915A82">
        <w:rPr>
          <w:b/>
        </w:rPr>
        <w:t>OS PREVENCIJA</w:t>
      </w:r>
    </w:p>
    <w:p w:rsidR="00E52CAE" w:rsidRPr="00915A82" w:rsidRDefault="00E52CAE" w:rsidP="00B60DF5">
      <w:pPr>
        <w:spacing w:after="0"/>
        <w:jc w:val="both"/>
        <w:rPr>
          <w:color w:val="FF0000"/>
        </w:rPr>
      </w:pPr>
    </w:p>
    <w:p w:rsidR="00EB5C02" w:rsidRPr="00023D5F" w:rsidRDefault="00710BD9" w:rsidP="00714ED4">
      <w:pPr>
        <w:spacing w:after="0"/>
        <w:ind w:firstLine="720"/>
        <w:jc w:val="both"/>
      </w:pPr>
      <w:r w:rsidRPr="00023D5F">
        <w:t xml:space="preserve">Biure </w:t>
      </w:r>
      <w:r w:rsidR="004D2CD9">
        <w:t>parengta ir patvirtinta</w:t>
      </w:r>
      <w:r w:rsidR="00E52CAE" w:rsidRPr="00023D5F">
        <w:t xml:space="preserve"> </w:t>
      </w:r>
      <w:r w:rsidR="004D2CD9" w:rsidRPr="00B67748">
        <w:t xml:space="preserve">Prienų rajono savivaldybės visuomenės sveikatos biuro </w:t>
      </w:r>
      <w:r w:rsidR="00D47E7E">
        <w:t xml:space="preserve">2019 – 2021 m. </w:t>
      </w:r>
      <w:r w:rsidR="004D2CD9">
        <w:t>korupcijos prevencijos programa</w:t>
      </w:r>
      <w:r w:rsidR="004D2CD9" w:rsidRPr="00B67748">
        <w:t xml:space="preserve"> </w:t>
      </w:r>
      <w:r w:rsidR="004D2CD9">
        <w:t>ir</w:t>
      </w:r>
      <w:r w:rsidR="004D2CD9" w:rsidRPr="00B67748">
        <w:t xml:space="preserve"> korupcijos prevenc</w:t>
      </w:r>
      <w:r w:rsidR="00D47E7E">
        <w:t>ijos programos įgyvendinimo 2019 – 2021</w:t>
      </w:r>
      <w:r w:rsidR="004D2CD9">
        <w:t xml:space="preserve"> m. priemonių planas</w:t>
      </w:r>
      <w:r w:rsidR="004D2CD9" w:rsidRPr="00B67748">
        <w:t xml:space="preserve"> </w:t>
      </w:r>
      <w:r w:rsidR="00D47E7E">
        <w:t>(2019</w:t>
      </w:r>
      <w:r w:rsidRPr="00023D5F">
        <w:t xml:space="preserve"> m.</w:t>
      </w:r>
      <w:r w:rsidR="00D47E7E">
        <w:t xml:space="preserve"> sausio 2</w:t>
      </w:r>
      <w:r w:rsidR="009D7D45">
        <w:t xml:space="preserve"> d. įsakyma</w:t>
      </w:r>
      <w:r w:rsidR="00D47E7E">
        <w:t>s Nr. DV-1</w:t>
      </w:r>
      <w:r w:rsidR="009D7D45">
        <w:t>).</w:t>
      </w:r>
      <w:r w:rsidR="00162F1C">
        <w:t xml:space="preserve"> </w:t>
      </w:r>
    </w:p>
    <w:p w:rsidR="00E52CAE" w:rsidRPr="00710ED1" w:rsidRDefault="00E52CAE" w:rsidP="00714ED4">
      <w:pPr>
        <w:spacing w:after="0"/>
        <w:ind w:firstLine="720"/>
        <w:jc w:val="both"/>
      </w:pPr>
      <w:r w:rsidRPr="00915A82">
        <w:rPr>
          <w:bCs/>
        </w:rPr>
        <w:t>K</w:t>
      </w:r>
      <w:r w:rsidR="00431B8E" w:rsidRPr="00915A82">
        <w:rPr>
          <w:bCs/>
        </w:rPr>
        <w:t>iekvienais</w:t>
      </w:r>
      <w:r w:rsidRPr="00915A82">
        <w:rPr>
          <w:bCs/>
        </w:rPr>
        <w:t xml:space="preserve"> met</w:t>
      </w:r>
      <w:r w:rsidR="00431B8E" w:rsidRPr="00915A82">
        <w:rPr>
          <w:bCs/>
        </w:rPr>
        <w:t>ais kas</w:t>
      </w:r>
      <w:r w:rsidRPr="00915A82">
        <w:rPr>
          <w:bCs/>
        </w:rPr>
        <w:t xml:space="preserve"> ketvirtį biuras teikia Korupcijos prevencijos ataskaitas Sveikatos </w:t>
      </w:r>
      <w:r w:rsidRPr="00710ED1">
        <w:rPr>
          <w:bCs/>
        </w:rPr>
        <w:t>apsaugos ministerijos Korupcijos prevencijos skyriui.</w:t>
      </w:r>
      <w:r w:rsidR="009D7D45" w:rsidRPr="00710ED1">
        <w:t xml:space="preserve"> </w:t>
      </w:r>
      <w:r w:rsidR="00710ED1" w:rsidRPr="00710ED1">
        <w:rPr>
          <w:bCs/>
        </w:rPr>
        <w:t>2020</w:t>
      </w:r>
      <w:r w:rsidR="00FB36C9" w:rsidRPr="00710ED1">
        <w:rPr>
          <w:bCs/>
        </w:rPr>
        <w:t xml:space="preserve"> m. </w:t>
      </w:r>
      <w:r w:rsidR="009D7D45" w:rsidRPr="00710ED1">
        <w:rPr>
          <w:bCs/>
        </w:rPr>
        <w:t>Biure k</w:t>
      </w:r>
      <w:r w:rsidRPr="00710ED1">
        <w:t xml:space="preserve">orupcijos faktų </w:t>
      </w:r>
      <w:r w:rsidR="009D7D45" w:rsidRPr="00710ED1">
        <w:t xml:space="preserve">nebuvo </w:t>
      </w:r>
      <w:r w:rsidRPr="00710ED1">
        <w:t>nustatyta.</w:t>
      </w:r>
    </w:p>
    <w:p w:rsidR="007A2A21" w:rsidRPr="00915A82" w:rsidRDefault="007A2A21" w:rsidP="00B60DF5">
      <w:pPr>
        <w:spacing w:after="0"/>
        <w:ind w:firstLine="567"/>
        <w:jc w:val="both"/>
        <w:rPr>
          <w:color w:val="FF0000"/>
        </w:rPr>
      </w:pPr>
    </w:p>
    <w:p w:rsidR="00710ED1" w:rsidRPr="002979EF" w:rsidRDefault="00710ED1" w:rsidP="00710ED1">
      <w:pPr>
        <w:spacing w:after="0"/>
        <w:jc w:val="center"/>
        <w:rPr>
          <w:b/>
        </w:rPr>
      </w:pPr>
      <w:r w:rsidRPr="002979EF">
        <w:rPr>
          <w:b/>
        </w:rPr>
        <w:t xml:space="preserve">VIEŠŲJŲ PIRKIMŲ ORGANIZAVIMAS </w:t>
      </w:r>
    </w:p>
    <w:p w:rsidR="00710ED1" w:rsidRPr="002979EF" w:rsidRDefault="00710ED1" w:rsidP="00710ED1">
      <w:pPr>
        <w:spacing w:after="0"/>
        <w:jc w:val="center"/>
        <w:rPr>
          <w:b/>
        </w:rPr>
      </w:pPr>
    </w:p>
    <w:p w:rsidR="00710ED1" w:rsidRPr="00A64AE7" w:rsidRDefault="00710ED1" w:rsidP="00A64AE7">
      <w:pPr>
        <w:spacing w:after="0"/>
        <w:ind w:firstLine="720"/>
        <w:jc w:val="both"/>
      </w:pPr>
      <w:r>
        <w:t>2020</w:t>
      </w:r>
      <w:r w:rsidRPr="002979EF">
        <w:t xml:space="preserve"> m. Biuro vykdytų viešųjų </w:t>
      </w:r>
      <w:r>
        <w:t>pirkimų ataskaita</w:t>
      </w:r>
      <w:r w:rsidR="00A64AE7">
        <w:t xml:space="preserve"> buvo parengta ir pateikta 2021</w:t>
      </w:r>
      <w:r w:rsidR="00A64AE7" w:rsidRPr="002979EF">
        <w:t xml:space="preserve"> m</w:t>
      </w:r>
      <w:r w:rsidR="00A64AE7">
        <w:t>. sausio mėn</w:t>
      </w:r>
      <w:r>
        <w:t xml:space="preserve">. </w:t>
      </w:r>
      <w:r w:rsidR="00A64AE7">
        <w:t>2020 m. vykdyti</w:t>
      </w:r>
      <w:r>
        <w:t xml:space="preserve"> 128</w:t>
      </w:r>
      <w:r w:rsidRPr="002979EF">
        <w:t xml:space="preserve"> mažos vertės pirkimai: prekės – </w:t>
      </w:r>
      <w:r>
        <w:rPr>
          <w:bCs/>
        </w:rPr>
        <w:t>31 803,39</w:t>
      </w:r>
      <w:r w:rsidRPr="002979EF">
        <w:rPr>
          <w:b/>
          <w:bCs/>
        </w:rPr>
        <w:t xml:space="preserve"> </w:t>
      </w:r>
      <w:proofErr w:type="spellStart"/>
      <w:r w:rsidRPr="002979EF">
        <w:t>Eur</w:t>
      </w:r>
      <w:proofErr w:type="spellEnd"/>
      <w:r w:rsidRPr="002979EF">
        <w:t xml:space="preserve">, paslaugos – </w:t>
      </w:r>
      <w:r>
        <w:rPr>
          <w:bCs/>
        </w:rPr>
        <w:t>80 037,12</w:t>
      </w:r>
    </w:p>
    <w:p w:rsidR="00710ED1" w:rsidRPr="005844A9" w:rsidRDefault="00710ED1" w:rsidP="00710ED1">
      <w:pPr>
        <w:spacing w:after="0"/>
        <w:jc w:val="both"/>
        <w:rPr>
          <w:b/>
          <w:bCs/>
        </w:rPr>
      </w:pPr>
      <w:proofErr w:type="spellStart"/>
      <w:r>
        <w:t>Eur</w:t>
      </w:r>
      <w:proofErr w:type="spellEnd"/>
      <w:r>
        <w:t>, darbai – 1</w:t>
      </w:r>
      <w:r w:rsidR="00A64AE7">
        <w:t xml:space="preserve"> </w:t>
      </w:r>
      <w:r>
        <w:t xml:space="preserve">988,78 </w:t>
      </w:r>
      <w:proofErr w:type="spellStart"/>
      <w:r>
        <w:t>Eur</w:t>
      </w:r>
      <w:proofErr w:type="spellEnd"/>
      <w:r>
        <w:t>.</w:t>
      </w:r>
      <w:r w:rsidRPr="002979EF">
        <w:t xml:space="preserve"> Pasirašytos </w:t>
      </w:r>
      <w:r>
        <w:t>33</w:t>
      </w:r>
      <w:r w:rsidRPr="002979EF">
        <w:t xml:space="preserve"> viešųjų pirkimų sutartys.</w:t>
      </w:r>
      <w:r w:rsidRPr="005844A9">
        <w:t xml:space="preserve"> </w:t>
      </w:r>
    </w:p>
    <w:p w:rsidR="00714ED4" w:rsidRDefault="00714ED4" w:rsidP="00496FE6">
      <w:pPr>
        <w:spacing w:after="0"/>
        <w:rPr>
          <w:b/>
          <w:color w:val="FF0000"/>
        </w:rPr>
      </w:pPr>
    </w:p>
    <w:p w:rsidR="00382C9E" w:rsidRPr="006F7209" w:rsidRDefault="00382C9E" w:rsidP="00382C9E">
      <w:pPr>
        <w:spacing w:after="0"/>
        <w:jc w:val="center"/>
        <w:rPr>
          <w:b/>
        </w:rPr>
      </w:pPr>
      <w:r w:rsidRPr="006F7209">
        <w:rPr>
          <w:b/>
        </w:rPr>
        <w:lastRenderedPageBreak/>
        <w:t>PRIVALOMOJO SVEIKATOS MOKYMO PASLAUGOS</w:t>
      </w:r>
    </w:p>
    <w:p w:rsidR="00382C9E" w:rsidRPr="006F7209" w:rsidRDefault="00382C9E" w:rsidP="00382C9E">
      <w:pPr>
        <w:spacing w:after="0"/>
        <w:jc w:val="both"/>
      </w:pPr>
    </w:p>
    <w:p w:rsidR="00382C9E" w:rsidRPr="006F7209" w:rsidRDefault="00382C9E" w:rsidP="00EE4935">
      <w:pPr>
        <w:spacing w:after="0"/>
        <w:ind w:firstLine="720"/>
        <w:jc w:val="both"/>
      </w:pPr>
      <w:r w:rsidRPr="006F7209">
        <w:t>Biuras pagal 2010 m. birželio 2 d. Valstybinės akreditavimo sveikatos priežiūros veiklai tarnybos prie Sveikatos apsaugos ministerijos suteiktą licenciją Nr. VSL-246 vykdo pri</w:t>
      </w:r>
      <w:r w:rsidR="00714ED4">
        <w:t>valomuosius sveikatos mokymus (5</w:t>
      </w:r>
      <w:r w:rsidRPr="006F7209">
        <w:t xml:space="preserve"> lentelė), kurie yra vienas iš Biuro finansavimo šaltinių.</w:t>
      </w:r>
      <w:r w:rsidR="009A788A">
        <w:t xml:space="preserve"> Nors Biuras 2020 m. mažiau, lyginant su 2019 m., įvykdė</w:t>
      </w:r>
      <w:r w:rsidR="00714ED4">
        <w:t xml:space="preserve"> privalomųjų </w:t>
      </w:r>
      <w:r w:rsidR="009A788A">
        <w:t xml:space="preserve">pirmosios pagalbos mokymų, tačiau daugiau įvykdė higienos įgūdžių mokymų ir </w:t>
      </w:r>
      <w:r w:rsidR="009A788A">
        <w:rPr>
          <w:bCs/>
          <w:lang w:eastAsia="lt-LT"/>
        </w:rPr>
        <w:t>mokymų</w:t>
      </w:r>
      <w:r w:rsidR="009A788A" w:rsidRPr="006F7209">
        <w:rPr>
          <w:bCs/>
          <w:lang w:eastAsia="lt-LT"/>
        </w:rPr>
        <w:t xml:space="preserve"> apie alkoholio ir narkotikų žalą žmogaus sveikatai</w:t>
      </w:r>
      <w:r w:rsidR="00714ED4">
        <w:t>.</w:t>
      </w:r>
      <w:r w:rsidR="009A788A">
        <w:t xml:space="preserve"> </w:t>
      </w:r>
      <w:r w:rsidR="00314D52">
        <w:t xml:space="preserve">Privalomuosius pirmosios pagalbos mokymus, higienos įgūdžių mokymus ir </w:t>
      </w:r>
      <w:r w:rsidR="00314D52">
        <w:rPr>
          <w:bCs/>
          <w:lang w:eastAsia="lt-LT"/>
        </w:rPr>
        <w:t>mokymus</w:t>
      </w:r>
      <w:r w:rsidR="00314D52" w:rsidRPr="006F7209">
        <w:rPr>
          <w:bCs/>
          <w:lang w:eastAsia="lt-LT"/>
        </w:rPr>
        <w:t xml:space="preserve"> apie alkoholio ir narkotikų žalą žmogaus sveikatai</w:t>
      </w:r>
      <w:r w:rsidR="00314D52">
        <w:rPr>
          <w:bCs/>
          <w:lang w:eastAsia="lt-LT"/>
        </w:rPr>
        <w:t xml:space="preserve"> 2020 m. Biuras vykdė nuotoliniu ir kontaktiniu būdu. </w:t>
      </w:r>
    </w:p>
    <w:p w:rsidR="00382C9E" w:rsidRPr="006F7209" w:rsidRDefault="00382C9E" w:rsidP="00382C9E">
      <w:pPr>
        <w:spacing w:after="0"/>
        <w:jc w:val="both"/>
      </w:pPr>
    </w:p>
    <w:p w:rsidR="00382C9E" w:rsidRPr="006F7209" w:rsidRDefault="00714ED4" w:rsidP="00382C9E">
      <w:pPr>
        <w:spacing w:after="0"/>
        <w:jc w:val="both"/>
      </w:pPr>
      <w:r>
        <w:rPr>
          <w:b/>
          <w:i/>
          <w:lang w:eastAsia="lt-LT"/>
        </w:rPr>
        <w:t>5</w:t>
      </w:r>
      <w:r w:rsidR="00382C9E" w:rsidRPr="006F7209">
        <w:rPr>
          <w:b/>
          <w:i/>
          <w:lang w:eastAsia="lt-LT"/>
        </w:rPr>
        <w:t xml:space="preserve"> lentelė. </w:t>
      </w:r>
      <w:r w:rsidR="00A64AE7">
        <w:rPr>
          <w:lang w:eastAsia="lt-LT"/>
        </w:rPr>
        <w:t>2018 - 2020</w:t>
      </w:r>
      <w:r w:rsidR="00382C9E" w:rsidRPr="006F7209">
        <w:rPr>
          <w:lang w:eastAsia="lt-LT"/>
        </w:rPr>
        <w:t xml:space="preserve"> m. Biuro vykdyti privalomieji sveikatos mokymai</w:t>
      </w:r>
    </w:p>
    <w:tbl>
      <w:tblPr>
        <w:tblW w:w="10096" w:type="dxa"/>
        <w:jc w:val="center"/>
        <w:tblLayout w:type="fixed"/>
        <w:tblCellMar>
          <w:left w:w="0" w:type="dxa"/>
          <w:right w:w="0" w:type="dxa"/>
        </w:tblCellMar>
        <w:tblLook w:val="04A0"/>
      </w:tblPr>
      <w:tblGrid>
        <w:gridCol w:w="6183"/>
        <w:gridCol w:w="1417"/>
        <w:gridCol w:w="1276"/>
        <w:gridCol w:w="1220"/>
      </w:tblGrid>
      <w:tr w:rsidR="00710ED1" w:rsidRPr="006F7209" w:rsidTr="007C7628">
        <w:trPr>
          <w:jc w:val="center"/>
        </w:trPr>
        <w:tc>
          <w:tcPr>
            <w:tcW w:w="6183" w:type="dxa"/>
            <w:vMerge w:val="restart"/>
            <w:tcBorders>
              <w:top w:val="single" w:sz="4" w:space="0" w:color="auto"/>
              <w:left w:val="single" w:sz="8" w:space="0" w:color="000000"/>
              <w:right w:val="single" w:sz="8" w:space="0" w:color="000000"/>
            </w:tcBorders>
            <w:shd w:val="clear" w:color="auto" w:fill="auto"/>
            <w:tcMar>
              <w:top w:w="0" w:type="dxa"/>
              <w:left w:w="108" w:type="dxa"/>
              <w:bottom w:w="0" w:type="dxa"/>
              <w:right w:w="108" w:type="dxa"/>
            </w:tcMar>
            <w:vAlign w:val="center"/>
          </w:tcPr>
          <w:p w:rsidR="00710ED1" w:rsidRPr="006F7209" w:rsidRDefault="00710ED1" w:rsidP="007C7628">
            <w:pPr>
              <w:spacing w:after="0"/>
              <w:jc w:val="center"/>
              <w:rPr>
                <w:b/>
              </w:rPr>
            </w:pPr>
            <w:r w:rsidRPr="006F7209">
              <w:rPr>
                <w:b/>
              </w:rPr>
              <w:t>Vertinimo kriterijaus pavadinimas</w:t>
            </w:r>
          </w:p>
        </w:tc>
        <w:tc>
          <w:tcPr>
            <w:tcW w:w="3913" w:type="dxa"/>
            <w:gridSpan w:val="3"/>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710ED1" w:rsidRPr="006F7209" w:rsidRDefault="00710ED1" w:rsidP="007C7628">
            <w:pPr>
              <w:spacing w:after="0"/>
              <w:jc w:val="center"/>
              <w:rPr>
                <w:b/>
              </w:rPr>
            </w:pPr>
            <w:r w:rsidRPr="006F7209">
              <w:rPr>
                <w:b/>
              </w:rPr>
              <w:t>Dalyvių skaičius</w:t>
            </w:r>
          </w:p>
        </w:tc>
      </w:tr>
      <w:tr w:rsidR="00710ED1" w:rsidRPr="006F7209" w:rsidTr="007C7628">
        <w:trPr>
          <w:jc w:val="center"/>
        </w:trPr>
        <w:tc>
          <w:tcPr>
            <w:tcW w:w="6183"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10ED1" w:rsidRPr="006F7209" w:rsidRDefault="00710ED1" w:rsidP="007C7628">
            <w:pPr>
              <w:spacing w:after="0"/>
              <w:jc w:val="center"/>
              <w:rPr>
                <w:b/>
              </w:rPr>
            </w:pPr>
          </w:p>
        </w:tc>
        <w:tc>
          <w:tcPr>
            <w:tcW w:w="1417"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710ED1" w:rsidRPr="006F7209" w:rsidRDefault="00710ED1" w:rsidP="007C7628">
            <w:pPr>
              <w:spacing w:after="0"/>
              <w:jc w:val="center"/>
              <w:rPr>
                <w:b/>
              </w:rPr>
            </w:pPr>
            <w:r w:rsidRPr="006F7209">
              <w:rPr>
                <w:b/>
              </w:rPr>
              <w:t>2018 m.</w:t>
            </w:r>
          </w:p>
        </w:tc>
        <w:tc>
          <w:tcPr>
            <w:tcW w:w="1276" w:type="dxa"/>
            <w:tcBorders>
              <w:top w:val="single" w:sz="4" w:space="0" w:color="auto"/>
              <w:left w:val="nil"/>
              <w:bottom w:val="single" w:sz="8" w:space="0" w:color="000000"/>
              <w:right w:val="single" w:sz="8" w:space="0" w:color="000000"/>
            </w:tcBorders>
            <w:shd w:val="clear" w:color="auto" w:fill="auto"/>
          </w:tcPr>
          <w:p w:rsidR="00710ED1" w:rsidRPr="006F7209" w:rsidRDefault="00710ED1" w:rsidP="007C7628">
            <w:pPr>
              <w:spacing w:after="0"/>
              <w:jc w:val="center"/>
              <w:rPr>
                <w:b/>
              </w:rPr>
            </w:pPr>
            <w:r w:rsidRPr="006F7209">
              <w:rPr>
                <w:b/>
              </w:rPr>
              <w:t>2019 m.</w:t>
            </w:r>
          </w:p>
        </w:tc>
        <w:tc>
          <w:tcPr>
            <w:tcW w:w="1220" w:type="dxa"/>
            <w:tcBorders>
              <w:top w:val="single" w:sz="4" w:space="0" w:color="auto"/>
              <w:left w:val="nil"/>
              <w:bottom w:val="single" w:sz="8" w:space="0" w:color="000000"/>
              <w:right w:val="single" w:sz="8" w:space="0" w:color="000000"/>
            </w:tcBorders>
          </w:tcPr>
          <w:p w:rsidR="00710ED1" w:rsidRPr="009A788A" w:rsidRDefault="00710ED1" w:rsidP="007C7628">
            <w:pPr>
              <w:spacing w:after="0"/>
              <w:jc w:val="center"/>
              <w:rPr>
                <w:b/>
              </w:rPr>
            </w:pPr>
            <w:r w:rsidRPr="009A788A">
              <w:rPr>
                <w:b/>
              </w:rPr>
              <w:t>2020 m.</w:t>
            </w:r>
          </w:p>
        </w:tc>
      </w:tr>
      <w:tr w:rsidR="00710ED1" w:rsidRPr="006F7209" w:rsidTr="007C7628">
        <w:trPr>
          <w:jc w:val="center"/>
        </w:trPr>
        <w:tc>
          <w:tcPr>
            <w:tcW w:w="618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10ED1" w:rsidRPr="006F7209" w:rsidRDefault="00710ED1" w:rsidP="007C7628">
            <w:pPr>
              <w:spacing w:after="0"/>
            </w:pPr>
            <w:r w:rsidRPr="006F7209">
              <w:t>Privalomasis higienos įgūdžių mokymas</w:t>
            </w:r>
          </w:p>
        </w:tc>
        <w:tc>
          <w:tcPr>
            <w:tcW w:w="14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710ED1" w:rsidRPr="006F7209" w:rsidRDefault="00710ED1" w:rsidP="007C7628">
            <w:pPr>
              <w:spacing w:after="0"/>
              <w:jc w:val="center"/>
            </w:pPr>
            <w:r w:rsidRPr="006F7209">
              <w:t>695</w:t>
            </w:r>
          </w:p>
        </w:tc>
        <w:tc>
          <w:tcPr>
            <w:tcW w:w="1276" w:type="dxa"/>
            <w:tcBorders>
              <w:top w:val="nil"/>
              <w:left w:val="nil"/>
              <w:bottom w:val="single" w:sz="8" w:space="0" w:color="000000"/>
              <w:right w:val="single" w:sz="8" w:space="0" w:color="000000"/>
            </w:tcBorders>
            <w:shd w:val="clear" w:color="auto" w:fill="auto"/>
            <w:vAlign w:val="center"/>
          </w:tcPr>
          <w:p w:rsidR="00710ED1" w:rsidRPr="006F7209" w:rsidRDefault="00710ED1" w:rsidP="007C7628">
            <w:pPr>
              <w:spacing w:after="0"/>
              <w:jc w:val="center"/>
            </w:pPr>
            <w:r w:rsidRPr="006F7209">
              <w:t>434</w:t>
            </w:r>
          </w:p>
        </w:tc>
        <w:tc>
          <w:tcPr>
            <w:tcW w:w="1220" w:type="dxa"/>
            <w:tcBorders>
              <w:top w:val="nil"/>
              <w:left w:val="nil"/>
              <w:bottom w:val="single" w:sz="8" w:space="0" w:color="000000"/>
              <w:right w:val="single" w:sz="8" w:space="0" w:color="000000"/>
            </w:tcBorders>
          </w:tcPr>
          <w:p w:rsidR="00710ED1" w:rsidRPr="009A788A" w:rsidRDefault="00710ED1" w:rsidP="007C7628">
            <w:pPr>
              <w:spacing w:after="0"/>
              <w:jc w:val="center"/>
            </w:pPr>
            <w:r w:rsidRPr="009A788A">
              <w:t>469</w:t>
            </w:r>
          </w:p>
        </w:tc>
      </w:tr>
      <w:tr w:rsidR="00710ED1" w:rsidRPr="006F7209" w:rsidTr="007C7628">
        <w:trPr>
          <w:jc w:val="center"/>
        </w:trPr>
        <w:tc>
          <w:tcPr>
            <w:tcW w:w="618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10ED1" w:rsidRPr="006F7209" w:rsidRDefault="00710ED1" w:rsidP="007C7628">
            <w:pPr>
              <w:spacing w:after="0"/>
            </w:pPr>
            <w:r w:rsidRPr="006F7209">
              <w:t>Privalomasis pirmosios pagalbos mokymas</w:t>
            </w:r>
          </w:p>
        </w:tc>
        <w:tc>
          <w:tcPr>
            <w:tcW w:w="14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710ED1" w:rsidRPr="006F7209" w:rsidRDefault="00710ED1" w:rsidP="007C7628">
            <w:pPr>
              <w:spacing w:after="0"/>
              <w:jc w:val="center"/>
            </w:pPr>
            <w:r w:rsidRPr="006F7209">
              <w:t>240</w:t>
            </w:r>
          </w:p>
        </w:tc>
        <w:tc>
          <w:tcPr>
            <w:tcW w:w="1276" w:type="dxa"/>
            <w:tcBorders>
              <w:top w:val="nil"/>
              <w:left w:val="nil"/>
              <w:bottom w:val="single" w:sz="8" w:space="0" w:color="000000"/>
              <w:right w:val="single" w:sz="8" w:space="0" w:color="000000"/>
            </w:tcBorders>
            <w:shd w:val="clear" w:color="auto" w:fill="auto"/>
            <w:vAlign w:val="center"/>
          </w:tcPr>
          <w:p w:rsidR="00710ED1" w:rsidRPr="006F7209" w:rsidRDefault="00710ED1" w:rsidP="007C7628">
            <w:pPr>
              <w:spacing w:after="0"/>
              <w:jc w:val="center"/>
            </w:pPr>
            <w:r w:rsidRPr="006F7209">
              <w:t>357</w:t>
            </w:r>
          </w:p>
        </w:tc>
        <w:tc>
          <w:tcPr>
            <w:tcW w:w="1220" w:type="dxa"/>
            <w:tcBorders>
              <w:top w:val="nil"/>
              <w:left w:val="nil"/>
              <w:bottom w:val="single" w:sz="8" w:space="0" w:color="000000"/>
              <w:right w:val="single" w:sz="8" w:space="0" w:color="000000"/>
            </w:tcBorders>
          </w:tcPr>
          <w:p w:rsidR="00710ED1" w:rsidRPr="009A788A" w:rsidRDefault="00710ED1" w:rsidP="007C7628">
            <w:pPr>
              <w:spacing w:after="0"/>
              <w:jc w:val="center"/>
            </w:pPr>
            <w:r w:rsidRPr="009A788A">
              <w:t>311</w:t>
            </w:r>
          </w:p>
        </w:tc>
      </w:tr>
      <w:tr w:rsidR="00710ED1" w:rsidRPr="006F7209" w:rsidTr="007C7628">
        <w:trPr>
          <w:jc w:val="center"/>
        </w:trPr>
        <w:tc>
          <w:tcPr>
            <w:tcW w:w="6183" w:type="dxa"/>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710ED1" w:rsidRPr="006F7209" w:rsidRDefault="00710ED1" w:rsidP="007C7628">
            <w:pPr>
              <w:spacing w:after="0"/>
              <w:jc w:val="both"/>
              <w:rPr>
                <w:bCs/>
                <w:lang w:eastAsia="lt-LT"/>
              </w:rPr>
            </w:pPr>
            <w:r w:rsidRPr="006F7209">
              <w:rPr>
                <w:bCs/>
                <w:lang w:eastAsia="lt-LT"/>
              </w:rPr>
              <w:t>Mokymas apie alkoholio ir narkotikų žalą žmogaus sveikatai</w:t>
            </w:r>
          </w:p>
        </w:tc>
        <w:tc>
          <w:tcPr>
            <w:tcW w:w="1417" w:type="dxa"/>
            <w:tcBorders>
              <w:top w:val="single" w:sz="8" w:space="0" w:color="000000"/>
              <w:left w:val="nil"/>
              <w:bottom w:val="single" w:sz="4" w:space="0" w:color="auto"/>
              <w:right w:val="single" w:sz="8" w:space="0" w:color="000000"/>
            </w:tcBorders>
            <w:shd w:val="clear" w:color="auto" w:fill="auto"/>
            <w:tcMar>
              <w:top w:w="0" w:type="dxa"/>
              <w:left w:w="108" w:type="dxa"/>
              <w:bottom w:w="0" w:type="dxa"/>
              <w:right w:w="108" w:type="dxa"/>
            </w:tcMar>
            <w:vAlign w:val="center"/>
          </w:tcPr>
          <w:p w:rsidR="00710ED1" w:rsidRPr="006F7209" w:rsidRDefault="00710ED1" w:rsidP="007C7628">
            <w:pPr>
              <w:spacing w:after="0"/>
              <w:jc w:val="center"/>
            </w:pPr>
            <w:r w:rsidRPr="006F7209">
              <w:t>18</w:t>
            </w:r>
          </w:p>
        </w:tc>
        <w:tc>
          <w:tcPr>
            <w:tcW w:w="1276" w:type="dxa"/>
            <w:tcBorders>
              <w:top w:val="single" w:sz="8" w:space="0" w:color="000000"/>
              <w:left w:val="nil"/>
              <w:bottom w:val="single" w:sz="4" w:space="0" w:color="auto"/>
              <w:right w:val="single" w:sz="8" w:space="0" w:color="000000"/>
            </w:tcBorders>
            <w:shd w:val="clear" w:color="auto" w:fill="auto"/>
            <w:vAlign w:val="center"/>
          </w:tcPr>
          <w:p w:rsidR="00710ED1" w:rsidRPr="006F7209" w:rsidRDefault="00710ED1" w:rsidP="007C7628">
            <w:pPr>
              <w:spacing w:after="0"/>
              <w:jc w:val="center"/>
            </w:pPr>
            <w:r w:rsidRPr="006F7209">
              <w:t>16</w:t>
            </w:r>
          </w:p>
        </w:tc>
        <w:tc>
          <w:tcPr>
            <w:tcW w:w="1220" w:type="dxa"/>
            <w:tcBorders>
              <w:top w:val="single" w:sz="8" w:space="0" w:color="000000"/>
              <w:left w:val="nil"/>
              <w:bottom w:val="single" w:sz="4" w:space="0" w:color="auto"/>
              <w:right w:val="single" w:sz="8" w:space="0" w:color="000000"/>
            </w:tcBorders>
          </w:tcPr>
          <w:p w:rsidR="00710ED1" w:rsidRPr="009A788A" w:rsidRDefault="00710ED1" w:rsidP="007C7628">
            <w:pPr>
              <w:spacing w:after="0"/>
              <w:jc w:val="center"/>
            </w:pPr>
            <w:r w:rsidRPr="009A788A">
              <w:t>19</w:t>
            </w:r>
          </w:p>
        </w:tc>
      </w:tr>
    </w:tbl>
    <w:p w:rsidR="00710ED1" w:rsidRDefault="00710ED1" w:rsidP="009A788A">
      <w:pPr>
        <w:spacing w:after="0"/>
        <w:rPr>
          <w:b/>
        </w:rPr>
      </w:pPr>
    </w:p>
    <w:p w:rsidR="00710ED1" w:rsidRDefault="00710ED1" w:rsidP="009A788A">
      <w:pPr>
        <w:spacing w:after="0"/>
        <w:rPr>
          <w:b/>
        </w:rPr>
      </w:pPr>
    </w:p>
    <w:p w:rsidR="00710ED1" w:rsidRDefault="00BB4FEB" w:rsidP="00BB4FEB">
      <w:pPr>
        <w:spacing w:after="0"/>
        <w:jc w:val="center"/>
        <w:rPr>
          <w:b/>
        </w:rPr>
      </w:pPr>
      <w:r>
        <w:rPr>
          <w:b/>
        </w:rPr>
        <w:t xml:space="preserve">VALSTYBINIŲ (VALSTYBĖS PERDUOTŲ SAVIVALDYBĖMS) VISUOMENĖS </w:t>
      </w:r>
    </w:p>
    <w:p w:rsidR="00BB4FEB" w:rsidRDefault="00BB4FEB" w:rsidP="00BB4FEB">
      <w:pPr>
        <w:spacing w:after="0"/>
        <w:jc w:val="center"/>
        <w:rPr>
          <w:b/>
        </w:rPr>
      </w:pPr>
      <w:r>
        <w:rPr>
          <w:b/>
        </w:rPr>
        <w:t>SVEIKATOS PRIEŽIŪROS FUNKCIJŲ VYKDYMAS</w:t>
      </w:r>
    </w:p>
    <w:p w:rsidR="00EF0800" w:rsidRDefault="00EF0800" w:rsidP="006D676D">
      <w:pPr>
        <w:spacing w:after="0"/>
        <w:ind w:firstLine="720"/>
        <w:jc w:val="both"/>
        <w:rPr>
          <w:shd w:val="clear" w:color="auto" w:fill="FFFFFF"/>
        </w:rPr>
      </w:pPr>
    </w:p>
    <w:p w:rsidR="00BB4FEB" w:rsidRDefault="00BB4FEB" w:rsidP="00EF0800">
      <w:pPr>
        <w:spacing w:after="0"/>
        <w:ind w:firstLine="720"/>
        <w:jc w:val="both"/>
      </w:pPr>
      <w:r>
        <w:rPr>
          <w:shd w:val="clear" w:color="auto" w:fill="FFFFFF"/>
        </w:rPr>
        <w:t xml:space="preserve">Vadovaujantis </w:t>
      </w:r>
      <w:hyperlink r:id="rId10" w:history="1">
        <w:r w:rsidR="00EF0800" w:rsidRPr="00EF0800">
          <w:rPr>
            <w:rStyle w:val="Hyperlink"/>
            <w:bCs/>
            <w:color w:val="000000"/>
            <w:spacing w:val="3"/>
            <w:u w:val="none"/>
            <w:shd w:val="clear" w:color="auto" w:fill="FFFFFF"/>
          </w:rPr>
          <w:t>Lietuvos Respublikos sveikatos apsaugos ministro 2019 m. lap</w:t>
        </w:r>
        <w:r w:rsidR="00EF0800">
          <w:rPr>
            <w:rStyle w:val="Hyperlink"/>
            <w:bCs/>
            <w:color w:val="000000"/>
            <w:spacing w:val="3"/>
            <w:u w:val="none"/>
            <w:shd w:val="clear" w:color="auto" w:fill="FFFFFF"/>
          </w:rPr>
          <w:t>kričio 27 d. įsakymu</w:t>
        </w:r>
        <w:r w:rsidR="00EF0800" w:rsidRPr="00EF0800">
          <w:rPr>
            <w:rStyle w:val="Hyperlink"/>
            <w:bCs/>
            <w:color w:val="000000"/>
            <w:spacing w:val="3"/>
            <w:u w:val="none"/>
            <w:shd w:val="clear" w:color="auto" w:fill="FFFFFF"/>
          </w:rPr>
          <w:t xml:space="preserve"> Nr. V-1352 „Dėl Lietuvos Respublikos sveikatos apsaugos ministro 2014 m. lapkričio 10 d. įsakymo Nr. V-1154 „Dėl Valstybės biudžeto specialios tikslinės dotacijos, skiriamos savivaldybių biudžetams Sveikatos apsaugos ministerijos kuruojamoms valstybinėms (valstybės perduotoms savivaldybėms) visuomenės sveikatos priežiūros funkcijoms vykdyti, planavimo, paskirstymo, naudojimo ir atsiskaitymo už ją tvarkos aprašo patvirtinimo“ pakeitimo“</w:t>
        </w:r>
      </w:hyperlink>
      <w:r>
        <w:t xml:space="preserve"> ir Lietuvos Respublikos sveikat</w:t>
      </w:r>
      <w:r w:rsidR="00EF0800">
        <w:t>os apsaugos ministerijos V</w:t>
      </w:r>
      <w:r w:rsidR="00EF0800" w:rsidRPr="002618DA">
        <w:t xml:space="preserve">alstybinių (valstybės perduotų savivaldybėms) </w:t>
      </w:r>
      <w:r w:rsidR="00EF0800">
        <w:t>funkcijų visuomenės sveikatos priežiūros komisijos 2019 m. gruodžio 20 d. protokolu</w:t>
      </w:r>
      <w:r>
        <w:t xml:space="preserve"> Nr. LP –</w:t>
      </w:r>
      <w:r w:rsidR="00EF0800">
        <w:t xml:space="preserve"> 409</w:t>
      </w:r>
      <w:r>
        <w:t xml:space="preserve"> patvirtintais V</w:t>
      </w:r>
      <w:r w:rsidRPr="002618DA">
        <w:t xml:space="preserve">alstybinių (valstybės perduotų savivaldybėms) visuomenės sveikatos priežiūros funkcijų vykdymo </w:t>
      </w:r>
      <w:r w:rsidR="00EF0800">
        <w:t>2020</w:t>
      </w:r>
      <w:r>
        <w:t xml:space="preserve"> m. veiklos prioritetais, Prienų rajono savivaldybės visuomenės sveikatos biuro veikla </w:t>
      </w:r>
      <w:r w:rsidR="00EF0800">
        <w:t>2020</w:t>
      </w:r>
      <w:r w:rsidR="00F75A29">
        <w:t xml:space="preserve"> m. buvo organizuojama atsižvelgiant į</w:t>
      </w:r>
      <w:r>
        <w:t xml:space="preserve"> Lietuvos Respublikos sveikatos apsaugos ministerijos nustatytus prioritetus:</w:t>
      </w:r>
    </w:p>
    <w:p w:rsidR="0076228F" w:rsidRPr="00EF0800" w:rsidRDefault="0076228F" w:rsidP="00EF0800">
      <w:pPr>
        <w:spacing w:after="0"/>
        <w:ind w:firstLine="720"/>
        <w:jc w:val="both"/>
        <w:rPr>
          <w:color w:val="000000"/>
          <w:shd w:val="clear" w:color="auto" w:fill="FFFFFF"/>
        </w:rPr>
      </w:pPr>
    </w:p>
    <w:p w:rsidR="00F75A29" w:rsidRPr="00D91DB0" w:rsidRDefault="00F75A29" w:rsidP="006D676D">
      <w:pPr>
        <w:spacing w:after="0"/>
        <w:ind w:firstLine="720"/>
        <w:jc w:val="both"/>
        <w:rPr>
          <w:b/>
          <w:i/>
        </w:rPr>
      </w:pPr>
      <w:r w:rsidRPr="00D91DB0">
        <w:rPr>
          <w:b/>
          <w:i/>
        </w:rPr>
        <w:t>I PRIORITETAS. Visuomenės psichikos sveikatos gerinimas.</w:t>
      </w:r>
      <w:r w:rsidR="00D91DB0" w:rsidRPr="00D91DB0">
        <w:rPr>
          <w:b/>
          <w:i/>
        </w:rPr>
        <w:t xml:space="preserve"> </w:t>
      </w:r>
    </w:p>
    <w:p w:rsidR="00D91DB0" w:rsidRDefault="00D91DB0" w:rsidP="006D676D">
      <w:pPr>
        <w:spacing w:after="0"/>
        <w:ind w:firstLine="720"/>
        <w:jc w:val="both"/>
      </w:pPr>
      <w:r w:rsidRPr="007029F0">
        <w:t>Užtikrinti savižudybių prevencijos prioritetų nustatymą ilgojo ir trumpojo laikotarpių savižudybių prevencijos priemonių ir joms įgyvendinti reikiamo finansavimo planavimą</w:t>
      </w:r>
      <w:r>
        <w:t xml:space="preserve">: </w:t>
      </w:r>
    </w:p>
    <w:p w:rsidR="00D91DB0" w:rsidRPr="00D91DB0" w:rsidRDefault="00D91DB0" w:rsidP="006D676D">
      <w:pPr>
        <w:suppressAutoHyphens/>
        <w:spacing w:after="0"/>
        <w:ind w:firstLine="720"/>
        <w:jc w:val="both"/>
        <w:rPr>
          <w:rFonts w:eastAsia="Times New Roman"/>
        </w:rPr>
      </w:pPr>
      <w:r w:rsidRPr="00D91DB0">
        <w:rPr>
          <w:rFonts w:eastAsia="Times New Roman"/>
        </w:rPr>
        <w:t>1.1. Ankstyvosios intervencijos, skirtos nereguliariai vartojantiems psichoaktyviąsias medžiagas ar eksperimentuojantiems jomis jaunuoliams, vykdymas</w:t>
      </w:r>
      <w:r>
        <w:rPr>
          <w:rFonts w:eastAsia="Times New Roman"/>
        </w:rPr>
        <w:t>.</w:t>
      </w:r>
    </w:p>
    <w:p w:rsidR="00D91DB0" w:rsidRPr="00D91DB0" w:rsidRDefault="00D91DB0" w:rsidP="006D676D">
      <w:pPr>
        <w:suppressAutoHyphens/>
        <w:spacing w:after="0"/>
        <w:ind w:firstLine="720"/>
        <w:jc w:val="both"/>
        <w:rPr>
          <w:rFonts w:eastAsia="Times New Roman"/>
        </w:rPr>
      </w:pPr>
      <w:r w:rsidRPr="00D91DB0">
        <w:rPr>
          <w:rFonts w:eastAsia="Times New Roman"/>
        </w:rPr>
        <w:t>1.2. Priklausomybių konsultantų paslaugų teikimo savivaldybėse organizavimas</w:t>
      </w:r>
      <w:r>
        <w:rPr>
          <w:rFonts w:eastAsia="Times New Roman"/>
        </w:rPr>
        <w:t>.</w:t>
      </w:r>
    </w:p>
    <w:p w:rsidR="00D91DB0" w:rsidRPr="00D91DB0" w:rsidRDefault="00D91DB0" w:rsidP="006D676D">
      <w:pPr>
        <w:suppressAutoHyphens/>
        <w:spacing w:after="0"/>
        <w:ind w:firstLine="720"/>
        <w:jc w:val="both"/>
        <w:rPr>
          <w:rFonts w:eastAsia="Times New Roman"/>
        </w:rPr>
      </w:pPr>
      <w:r w:rsidRPr="00D91DB0">
        <w:rPr>
          <w:rFonts w:eastAsia="Times New Roman"/>
        </w:rPr>
        <w:t>1.3. Psichikos sveikatos kompetencijų didinimas įmonių darbuotojams</w:t>
      </w:r>
      <w:r>
        <w:rPr>
          <w:rFonts w:eastAsia="Times New Roman"/>
        </w:rPr>
        <w:t>.</w:t>
      </w:r>
    </w:p>
    <w:p w:rsidR="00D91DB0" w:rsidRDefault="00D91DB0" w:rsidP="006D676D">
      <w:pPr>
        <w:suppressAutoHyphens/>
        <w:spacing w:after="0"/>
        <w:ind w:firstLine="720"/>
        <w:jc w:val="both"/>
        <w:rPr>
          <w:rFonts w:eastAsia="Times New Roman"/>
        </w:rPr>
      </w:pPr>
      <w:r w:rsidRPr="00D91DB0">
        <w:rPr>
          <w:rFonts w:eastAsia="Times New Roman"/>
        </w:rPr>
        <w:t xml:space="preserve">1.4. Mokyklų bendruomenės gebėjimų psichikos sveikatos srityje stiprinimas - mokymų / </w:t>
      </w:r>
      <w:proofErr w:type="spellStart"/>
      <w:r w:rsidRPr="00D91DB0">
        <w:rPr>
          <w:rFonts w:eastAsia="Times New Roman"/>
        </w:rPr>
        <w:t>supervizijų</w:t>
      </w:r>
      <w:proofErr w:type="spellEnd"/>
      <w:r w:rsidRPr="00D91DB0">
        <w:rPr>
          <w:rFonts w:eastAsia="Times New Roman"/>
        </w:rPr>
        <w:t xml:space="preserve"> organizavimas mokyklos bendruomenių komandoms</w:t>
      </w:r>
      <w:r>
        <w:rPr>
          <w:rFonts w:eastAsia="Times New Roman"/>
        </w:rPr>
        <w:t>.</w:t>
      </w:r>
    </w:p>
    <w:p w:rsidR="002F0FB7" w:rsidRDefault="002F0FB7" w:rsidP="006D676D">
      <w:pPr>
        <w:suppressAutoHyphens/>
        <w:spacing w:after="0"/>
        <w:ind w:firstLine="720"/>
        <w:jc w:val="both"/>
        <w:rPr>
          <w:rFonts w:eastAsia="Times New Roman"/>
        </w:rPr>
      </w:pPr>
      <w:r>
        <w:rPr>
          <w:rFonts w:eastAsia="Times New Roman"/>
        </w:rPr>
        <w:t>1.5. Psichologinės gerovė</w:t>
      </w:r>
      <w:r w:rsidR="00F74D63">
        <w:rPr>
          <w:rFonts w:eastAsia="Times New Roman"/>
        </w:rPr>
        <w:t>s</w:t>
      </w:r>
      <w:r>
        <w:rPr>
          <w:rFonts w:eastAsia="Times New Roman"/>
        </w:rPr>
        <w:t xml:space="preserve"> ir psichikos sveikatos stiprinimo paslaugos.</w:t>
      </w:r>
    </w:p>
    <w:p w:rsidR="0076228F" w:rsidRPr="00D91DB0" w:rsidRDefault="0076228F" w:rsidP="006D676D">
      <w:pPr>
        <w:suppressAutoHyphens/>
        <w:spacing w:after="0"/>
        <w:ind w:firstLine="720"/>
        <w:jc w:val="both"/>
        <w:rPr>
          <w:rFonts w:eastAsia="Times New Roman"/>
        </w:rPr>
      </w:pPr>
    </w:p>
    <w:p w:rsidR="0076228F" w:rsidRDefault="00F75A29" w:rsidP="0076228F">
      <w:pPr>
        <w:spacing w:after="0"/>
        <w:ind w:firstLine="720"/>
        <w:jc w:val="both"/>
        <w:rPr>
          <w:b/>
          <w:i/>
        </w:rPr>
      </w:pPr>
      <w:r w:rsidRPr="00D91DB0">
        <w:rPr>
          <w:b/>
          <w:i/>
        </w:rPr>
        <w:lastRenderedPageBreak/>
        <w:t>II PRIORITETAS. Sveik</w:t>
      </w:r>
      <w:r w:rsidR="004C4917">
        <w:rPr>
          <w:b/>
          <w:i/>
        </w:rPr>
        <w:t>os mitybos įgūdžių formavimas bei</w:t>
      </w:r>
      <w:r w:rsidRPr="00D91DB0">
        <w:rPr>
          <w:b/>
          <w:i/>
        </w:rPr>
        <w:t xml:space="preserve"> fizinio aktyvumo skatinimas</w:t>
      </w:r>
      <w:r w:rsidR="004C4917">
        <w:rPr>
          <w:b/>
          <w:i/>
        </w:rPr>
        <w:t xml:space="preserve"> ir kita.</w:t>
      </w:r>
    </w:p>
    <w:p w:rsidR="00D91DB0" w:rsidRPr="0076228F" w:rsidRDefault="0076228F" w:rsidP="0076228F">
      <w:pPr>
        <w:spacing w:after="0"/>
        <w:ind w:firstLine="720"/>
        <w:jc w:val="both"/>
        <w:rPr>
          <w:b/>
          <w:i/>
        </w:rPr>
      </w:pPr>
      <w:r>
        <w:rPr>
          <w:b/>
          <w:i/>
        </w:rPr>
        <w:t xml:space="preserve">2.1. </w:t>
      </w:r>
      <w:r w:rsidR="00D91DB0" w:rsidRPr="003435A6">
        <w:rPr>
          <w:b/>
          <w:u w:val="single"/>
        </w:rPr>
        <w:t>Plėtoti sveiką gyvenseną ir stiprinti mokinių sveikatos įgūd</w:t>
      </w:r>
      <w:r w:rsidR="00EB2750" w:rsidRPr="003435A6">
        <w:rPr>
          <w:b/>
          <w:u w:val="single"/>
        </w:rPr>
        <w:t>žius ugdymo įstaigose:</w:t>
      </w:r>
    </w:p>
    <w:p w:rsidR="003435A6" w:rsidRPr="003435A6" w:rsidRDefault="003435A6" w:rsidP="003435A6">
      <w:pPr>
        <w:spacing w:after="0"/>
        <w:ind w:left="1080"/>
        <w:jc w:val="both"/>
        <w:rPr>
          <w:b/>
          <w:u w:val="single"/>
        </w:rPr>
      </w:pPr>
    </w:p>
    <w:p w:rsidR="00D252DD" w:rsidRDefault="0076228F" w:rsidP="006D676D">
      <w:pPr>
        <w:spacing w:after="0"/>
        <w:ind w:firstLine="720"/>
        <w:jc w:val="both"/>
        <w:rPr>
          <w:rFonts w:eastAsia="Times New Roman"/>
        </w:rPr>
      </w:pPr>
      <w:r>
        <w:rPr>
          <w:rFonts w:eastAsia="Times New Roman"/>
        </w:rPr>
        <w:t>2.</w:t>
      </w:r>
      <w:r w:rsidR="00EB2750" w:rsidRPr="00EB2750">
        <w:rPr>
          <w:rFonts w:eastAsia="Times New Roman"/>
        </w:rPr>
        <w:t>1.1. Sveikos mitybos organizavimo tobulinimas ir maisto švaistymo mažinimas</w:t>
      </w:r>
      <w:r w:rsidR="00D252DD">
        <w:rPr>
          <w:rFonts w:eastAsia="Times New Roman"/>
        </w:rPr>
        <w:t>.</w:t>
      </w:r>
    </w:p>
    <w:p w:rsidR="00D252DD" w:rsidRDefault="0076228F" w:rsidP="006D676D">
      <w:pPr>
        <w:spacing w:after="0"/>
        <w:ind w:firstLine="720"/>
        <w:jc w:val="both"/>
        <w:rPr>
          <w:rFonts w:eastAsia="Times New Roman"/>
        </w:rPr>
      </w:pPr>
      <w:r>
        <w:rPr>
          <w:rFonts w:eastAsia="Times New Roman"/>
        </w:rPr>
        <w:t>2.</w:t>
      </w:r>
      <w:r w:rsidR="00EB2750" w:rsidRPr="00EB2750">
        <w:rPr>
          <w:rFonts w:eastAsia="Times New Roman"/>
        </w:rPr>
        <w:t>1.2. Sveikatą stiprinančių mokyklų plėtra /  priemonės „Aktyvi mokykla“ įgyvendinančių mokyklų plėtra</w:t>
      </w:r>
      <w:r w:rsidR="00D252DD">
        <w:rPr>
          <w:rFonts w:eastAsia="Times New Roman"/>
        </w:rPr>
        <w:t>.</w:t>
      </w:r>
    </w:p>
    <w:p w:rsidR="004C4917" w:rsidRDefault="001C7A7C" w:rsidP="004C4917">
      <w:pPr>
        <w:spacing w:after="0"/>
        <w:ind w:firstLine="720"/>
        <w:jc w:val="both"/>
        <w:rPr>
          <w:rFonts w:eastAsia="Times New Roman"/>
        </w:rPr>
      </w:pPr>
      <w:r>
        <w:rPr>
          <w:rFonts w:eastAsia="Times New Roman"/>
        </w:rPr>
        <w:t>2.</w:t>
      </w:r>
      <w:r w:rsidR="00EB2750" w:rsidRPr="00EB2750">
        <w:rPr>
          <w:rFonts w:eastAsia="Times New Roman"/>
        </w:rPr>
        <w:t>1.3.Supratimo apie mikroorganizmų atsparumą antimikrobinėms medžiagoms didinimas</w:t>
      </w:r>
      <w:r w:rsidR="00D252DD">
        <w:rPr>
          <w:rFonts w:eastAsia="Times New Roman"/>
        </w:rPr>
        <w:t>.</w:t>
      </w:r>
    </w:p>
    <w:p w:rsidR="004C4917" w:rsidRDefault="001C7A7C" w:rsidP="004C4917">
      <w:pPr>
        <w:spacing w:after="0"/>
        <w:ind w:firstLine="720"/>
        <w:jc w:val="both"/>
        <w:rPr>
          <w:rFonts w:eastAsia="Times New Roman"/>
          <w:color w:val="000000"/>
          <w:lang w:eastAsia="lt-LT"/>
        </w:rPr>
      </w:pPr>
      <w:r>
        <w:rPr>
          <w:rFonts w:eastAsia="Times New Roman"/>
        </w:rPr>
        <w:t>2.</w:t>
      </w:r>
      <w:r w:rsidR="004C4917" w:rsidRPr="004C4917">
        <w:rPr>
          <w:rFonts w:eastAsia="Times New Roman"/>
        </w:rPr>
        <w:t xml:space="preserve">1.4. </w:t>
      </w:r>
      <w:r w:rsidR="004C4917" w:rsidRPr="004C4917">
        <w:rPr>
          <w:rFonts w:eastAsia="Times New Roman"/>
          <w:color w:val="000000"/>
          <w:lang w:eastAsia="lt-LT"/>
        </w:rPr>
        <w:t>Traumų  ir sužalojimų prevencijos skatinimas mokyklose</w:t>
      </w:r>
      <w:r w:rsidR="004C4917">
        <w:rPr>
          <w:rFonts w:eastAsia="Times New Roman"/>
          <w:color w:val="000000"/>
          <w:lang w:eastAsia="lt-LT"/>
        </w:rPr>
        <w:t>.</w:t>
      </w:r>
    </w:p>
    <w:p w:rsidR="004C4917" w:rsidRDefault="001C7A7C" w:rsidP="004C4917">
      <w:pPr>
        <w:spacing w:after="0"/>
        <w:ind w:firstLine="720"/>
        <w:jc w:val="both"/>
        <w:rPr>
          <w:rFonts w:eastAsia="Times New Roman"/>
        </w:rPr>
      </w:pPr>
      <w:r>
        <w:rPr>
          <w:rFonts w:eastAsia="Times New Roman"/>
          <w:color w:val="000000"/>
          <w:lang w:eastAsia="lt-LT"/>
        </w:rPr>
        <w:t>2.</w:t>
      </w:r>
      <w:r w:rsidR="004C4917">
        <w:rPr>
          <w:rFonts w:eastAsia="Times New Roman"/>
          <w:color w:val="000000"/>
          <w:lang w:eastAsia="lt-LT"/>
        </w:rPr>
        <w:t xml:space="preserve">1.5. </w:t>
      </w:r>
      <w:r w:rsidR="004C4917" w:rsidRPr="00D252DD">
        <w:rPr>
          <w:rFonts w:eastAsia="Times New Roman"/>
        </w:rPr>
        <w:t>Burnos higienos užsiėmimų organizavimas tikslinėse grupėse</w:t>
      </w:r>
      <w:r w:rsidR="004C4917">
        <w:rPr>
          <w:rFonts w:eastAsia="Times New Roman"/>
        </w:rPr>
        <w:t xml:space="preserve"> (vaikams).</w:t>
      </w:r>
    </w:p>
    <w:p w:rsidR="003435A6" w:rsidRDefault="003435A6" w:rsidP="004C4917">
      <w:pPr>
        <w:spacing w:after="0"/>
        <w:ind w:firstLine="720"/>
        <w:jc w:val="both"/>
        <w:rPr>
          <w:rFonts w:eastAsia="Times New Roman"/>
        </w:rPr>
      </w:pPr>
    </w:p>
    <w:p w:rsidR="00D252DD" w:rsidRDefault="00D252DD" w:rsidP="001C7A7C">
      <w:pPr>
        <w:numPr>
          <w:ilvl w:val="1"/>
          <w:numId w:val="37"/>
        </w:numPr>
        <w:spacing w:after="0"/>
        <w:jc w:val="both"/>
        <w:rPr>
          <w:b/>
          <w:u w:val="single"/>
        </w:rPr>
      </w:pPr>
      <w:r w:rsidRPr="003435A6">
        <w:rPr>
          <w:b/>
          <w:u w:val="single"/>
        </w:rPr>
        <w:t>Stiprinti sveikos gyven</w:t>
      </w:r>
      <w:r w:rsidR="006D676D" w:rsidRPr="003435A6">
        <w:rPr>
          <w:b/>
          <w:u w:val="single"/>
        </w:rPr>
        <w:t>senos įgūdžius bendruomenėse:</w:t>
      </w:r>
    </w:p>
    <w:p w:rsidR="003435A6" w:rsidRPr="003435A6" w:rsidRDefault="003435A6" w:rsidP="003435A6">
      <w:pPr>
        <w:spacing w:after="0"/>
        <w:jc w:val="both"/>
        <w:rPr>
          <w:b/>
          <w:u w:val="single"/>
        </w:rPr>
      </w:pPr>
    </w:p>
    <w:p w:rsidR="00D252DD" w:rsidRDefault="001C7A7C" w:rsidP="006D676D">
      <w:pPr>
        <w:spacing w:after="0"/>
        <w:ind w:firstLine="720"/>
        <w:jc w:val="both"/>
        <w:rPr>
          <w:rFonts w:eastAsia="Times New Roman"/>
        </w:rPr>
      </w:pPr>
      <w:r>
        <w:rPr>
          <w:rFonts w:eastAsia="Times New Roman"/>
        </w:rPr>
        <w:t>2.</w:t>
      </w:r>
      <w:r w:rsidR="00D252DD" w:rsidRPr="00D252DD">
        <w:rPr>
          <w:rFonts w:eastAsia="Times New Roman"/>
        </w:rPr>
        <w:t>2.1. Gyventojų sveikos mitybos įgūdžių formavimas, daržovių vartojimo skatinimas</w:t>
      </w:r>
      <w:r w:rsidR="00D252DD">
        <w:rPr>
          <w:rFonts w:eastAsia="Times New Roman"/>
        </w:rPr>
        <w:t>.</w:t>
      </w:r>
    </w:p>
    <w:p w:rsidR="00D252DD" w:rsidRDefault="001C7A7C" w:rsidP="006D676D">
      <w:pPr>
        <w:spacing w:after="0"/>
        <w:ind w:firstLine="720"/>
        <w:jc w:val="both"/>
        <w:rPr>
          <w:rFonts w:eastAsia="Times New Roman"/>
        </w:rPr>
      </w:pPr>
      <w:r>
        <w:rPr>
          <w:rFonts w:eastAsia="Times New Roman"/>
        </w:rPr>
        <w:t>2.</w:t>
      </w:r>
      <w:r w:rsidR="00D252DD" w:rsidRPr="00D252DD">
        <w:rPr>
          <w:rFonts w:eastAsia="Times New Roman"/>
        </w:rPr>
        <w:t>2.2. Gyventojų  fizinio aktyvumo skatinimas</w:t>
      </w:r>
      <w:r w:rsidR="00D252DD">
        <w:rPr>
          <w:rFonts w:eastAsia="Times New Roman"/>
        </w:rPr>
        <w:t>.</w:t>
      </w:r>
    </w:p>
    <w:p w:rsidR="00D252DD" w:rsidRDefault="001C7A7C" w:rsidP="006D676D">
      <w:pPr>
        <w:spacing w:after="0"/>
        <w:ind w:firstLine="720"/>
        <w:jc w:val="both"/>
        <w:rPr>
          <w:rFonts w:eastAsia="Times New Roman"/>
        </w:rPr>
      </w:pPr>
      <w:r>
        <w:rPr>
          <w:rFonts w:eastAsia="Times New Roman"/>
        </w:rPr>
        <w:t>2.</w:t>
      </w:r>
      <w:r w:rsidR="00D252DD" w:rsidRPr="00D252DD">
        <w:rPr>
          <w:rFonts w:eastAsia="Times New Roman"/>
        </w:rPr>
        <w:t>2.3. Širdies ir kraujagyslių ligų ir cukrinio diabeto rizikos grupių asmenų sveikatos stiprinimas</w:t>
      </w:r>
      <w:r w:rsidR="003435A6">
        <w:rPr>
          <w:rFonts w:eastAsia="Times New Roman"/>
        </w:rPr>
        <w:t xml:space="preserve"> ir šių ligų prevencija</w:t>
      </w:r>
      <w:r w:rsidR="00D252DD">
        <w:rPr>
          <w:rFonts w:eastAsia="Times New Roman"/>
        </w:rPr>
        <w:t>.</w:t>
      </w:r>
    </w:p>
    <w:p w:rsidR="00D252DD" w:rsidRDefault="001C7A7C" w:rsidP="006D676D">
      <w:pPr>
        <w:spacing w:after="0"/>
        <w:ind w:firstLine="720"/>
        <w:jc w:val="both"/>
        <w:rPr>
          <w:rFonts w:eastAsia="Times New Roman"/>
        </w:rPr>
      </w:pPr>
      <w:r>
        <w:rPr>
          <w:rFonts w:eastAsia="Times New Roman"/>
        </w:rPr>
        <w:t>2.</w:t>
      </w:r>
      <w:r w:rsidR="00D252DD" w:rsidRPr="00D252DD">
        <w:rPr>
          <w:rFonts w:eastAsia="Times New Roman"/>
        </w:rPr>
        <w:t>2.4.</w:t>
      </w:r>
      <w:r w:rsidR="00D252DD">
        <w:rPr>
          <w:rFonts w:eastAsia="Times New Roman"/>
        </w:rPr>
        <w:t xml:space="preserve"> </w:t>
      </w:r>
      <w:r w:rsidR="00D252DD" w:rsidRPr="00D252DD">
        <w:rPr>
          <w:rFonts w:eastAsia="Times New Roman"/>
        </w:rPr>
        <w:t>Supratimo apie mikroorganizmų atsparumą antimikrobinėms medžiagoms didinimas</w:t>
      </w:r>
      <w:r w:rsidR="00D252DD">
        <w:rPr>
          <w:rFonts w:eastAsia="Times New Roman"/>
        </w:rPr>
        <w:t>.</w:t>
      </w:r>
    </w:p>
    <w:p w:rsidR="00D252DD" w:rsidRDefault="001C7A7C" w:rsidP="006D676D">
      <w:pPr>
        <w:spacing w:after="0"/>
        <w:ind w:firstLine="720"/>
        <w:jc w:val="both"/>
        <w:rPr>
          <w:rFonts w:eastAsia="Times New Roman"/>
        </w:rPr>
      </w:pPr>
      <w:r>
        <w:rPr>
          <w:rFonts w:eastAsia="Times New Roman"/>
        </w:rPr>
        <w:t>2.</w:t>
      </w:r>
      <w:r w:rsidR="00D252DD" w:rsidRPr="00D252DD">
        <w:rPr>
          <w:rFonts w:eastAsia="Times New Roman"/>
        </w:rPr>
        <w:t>2.5. Burnos higienos užsiėmimų organizavimas tikslinėse grupėse</w:t>
      </w:r>
      <w:r w:rsidR="004C4917">
        <w:rPr>
          <w:rFonts w:eastAsia="Times New Roman"/>
        </w:rPr>
        <w:t xml:space="preserve"> (</w:t>
      </w:r>
      <w:r w:rsidR="006D676D">
        <w:rPr>
          <w:rFonts w:eastAsia="Times New Roman"/>
        </w:rPr>
        <w:t>suaugusiems)</w:t>
      </w:r>
      <w:r w:rsidR="00D252DD">
        <w:rPr>
          <w:rFonts w:eastAsia="Times New Roman"/>
        </w:rPr>
        <w:t>.</w:t>
      </w:r>
    </w:p>
    <w:p w:rsidR="003435A6" w:rsidRDefault="001C7A7C" w:rsidP="003435A6">
      <w:pPr>
        <w:spacing w:after="0"/>
        <w:ind w:firstLine="720"/>
        <w:jc w:val="both"/>
        <w:rPr>
          <w:rFonts w:eastAsia="Times New Roman"/>
          <w:color w:val="000000"/>
          <w:lang w:eastAsia="lt-LT"/>
        </w:rPr>
      </w:pPr>
      <w:r>
        <w:rPr>
          <w:rFonts w:eastAsia="Times New Roman"/>
        </w:rPr>
        <w:t>2.</w:t>
      </w:r>
      <w:r w:rsidR="004C4917">
        <w:rPr>
          <w:rFonts w:eastAsia="Times New Roman"/>
        </w:rPr>
        <w:t>2.6</w:t>
      </w:r>
      <w:r w:rsidR="004C4917" w:rsidRPr="004C4917">
        <w:rPr>
          <w:rFonts w:eastAsia="Times New Roman"/>
        </w:rPr>
        <w:t xml:space="preserve">. </w:t>
      </w:r>
      <w:r w:rsidR="004C4917" w:rsidRPr="004C4917">
        <w:rPr>
          <w:rFonts w:eastAsia="Times New Roman"/>
          <w:color w:val="000000"/>
          <w:lang w:eastAsia="lt-LT"/>
        </w:rPr>
        <w:t xml:space="preserve">Traumų  ir sužalojimų </w:t>
      </w:r>
      <w:r w:rsidR="004C4917">
        <w:rPr>
          <w:rFonts w:eastAsia="Times New Roman"/>
          <w:color w:val="000000"/>
          <w:lang w:eastAsia="lt-LT"/>
        </w:rPr>
        <w:t>prevencijos skatinimas bendruomenėse.</w:t>
      </w:r>
    </w:p>
    <w:p w:rsidR="003435A6" w:rsidRDefault="001C7A7C" w:rsidP="003435A6">
      <w:pPr>
        <w:spacing w:after="0"/>
        <w:ind w:firstLine="720"/>
        <w:jc w:val="both"/>
        <w:rPr>
          <w:rFonts w:eastAsia="Times New Roman"/>
          <w:color w:val="000000"/>
          <w:lang w:eastAsia="lt-LT"/>
        </w:rPr>
      </w:pPr>
      <w:r>
        <w:rPr>
          <w:rFonts w:eastAsia="Times New Roman"/>
          <w:color w:val="000000"/>
          <w:lang w:eastAsia="lt-LT"/>
        </w:rPr>
        <w:t>2.</w:t>
      </w:r>
      <w:r w:rsidR="003435A6" w:rsidRPr="003435A6">
        <w:rPr>
          <w:rFonts w:eastAsia="Times New Roman"/>
          <w:color w:val="000000"/>
          <w:lang w:eastAsia="lt-LT"/>
        </w:rPr>
        <w:t>2.7.</w:t>
      </w:r>
      <w:r w:rsidR="003435A6">
        <w:rPr>
          <w:rFonts w:eastAsia="Times New Roman"/>
          <w:color w:val="000000"/>
          <w:lang w:eastAsia="lt-LT"/>
        </w:rPr>
        <w:t xml:space="preserve"> </w:t>
      </w:r>
      <w:r w:rsidR="003435A6" w:rsidRPr="003435A6">
        <w:rPr>
          <w:rFonts w:eastAsia="Times New Roman"/>
          <w:lang w:eastAsia="lt-LT"/>
        </w:rPr>
        <w:t xml:space="preserve">Visuomenės raštingumo didinimas nėštumo krizių atpažinimo valdymo ir </w:t>
      </w:r>
      <w:proofErr w:type="spellStart"/>
      <w:r w:rsidR="003435A6" w:rsidRPr="003435A6">
        <w:rPr>
          <w:rFonts w:eastAsia="Times New Roman"/>
          <w:lang w:eastAsia="lt-LT"/>
        </w:rPr>
        <w:t>įveikos</w:t>
      </w:r>
      <w:proofErr w:type="spellEnd"/>
      <w:r w:rsidR="003435A6" w:rsidRPr="003435A6">
        <w:rPr>
          <w:rFonts w:eastAsia="Times New Roman"/>
          <w:lang w:eastAsia="lt-LT"/>
        </w:rPr>
        <w:t xml:space="preserve"> klausimais</w:t>
      </w:r>
      <w:r w:rsidR="003435A6">
        <w:rPr>
          <w:rFonts w:eastAsia="Times New Roman"/>
          <w:lang w:eastAsia="lt-LT"/>
        </w:rPr>
        <w:t>.</w:t>
      </w:r>
    </w:p>
    <w:p w:rsidR="003435A6" w:rsidRPr="003435A6" w:rsidRDefault="003435A6" w:rsidP="003435A6">
      <w:pPr>
        <w:spacing w:after="0"/>
        <w:ind w:firstLine="720"/>
        <w:jc w:val="both"/>
        <w:rPr>
          <w:rFonts w:eastAsia="Times New Roman"/>
          <w:color w:val="000000"/>
          <w:lang w:eastAsia="lt-LT"/>
        </w:rPr>
      </w:pPr>
    </w:p>
    <w:p w:rsidR="003435A6" w:rsidRDefault="00D252DD" w:rsidP="001C7A7C">
      <w:pPr>
        <w:numPr>
          <w:ilvl w:val="1"/>
          <w:numId w:val="37"/>
        </w:numPr>
        <w:spacing w:after="0"/>
        <w:jc w:val="both"/>
        <w:rPr>
          <w:b/>
          <w:u w:val="single"/>
        </w:rPr>
      </w:pPr>
      <w:r w:rsidRPr="003435A6">
        <w:rPr>
          <w:b/>
          <w:u w:val="single"/>
        </w:rPr>
        <w:t xml:space="preserve">Vykdyti visuomenės sveikatos </w:t>
      </w:r>
      <w:proofErr w:type="spellStart"/>
      <w:r w:rsidRPr="003435A6">
        <w:rPr>
          <w:b/>
          <w:u w:val="single"/>
        </w:rPr>
        <w:t>stebėseną</w:t>
      </w:r>
      <w:proofErr w:type="spellEnd"/>
      <w:r w:rsidRPr="003435A6">
        <w:rPr>
          <w:b/>
          <w:u w:val="single"/>
        </w:rPr>
        <w:t xml:space="preserve"> savivaldybėje.</w:t>
      </w:r>
    </w:p>
    <w:p w:rsidR="003435A6" w:rsidRDefault="003435A6" w:rsidP="003435A6">
      <w:pPr>
        <w:spacing w:after="0"/>
        <w:ind w:left="1080"/>
        <w:jc w:val="both"/>
        <w:rPr>
          <w:b/>
          <w:u w:val="single"/>
        </w:rPr>
      </w:pPr>
    </w:p>
    <w:p w:rsidR="003435A6" w:rsidRPr="003435A6" w:rsidRDefault="001C7A7C" w:rsidP="003435A6">
      <w:pPr>
        <w:spacing w:after="0"/>
        <w:ind w:firstLine="720"/>
        <w:jc w:val="both"/>
        <w:rPr>
          <w:b/>
          <w:u w:val="single"/>
        </w:rPr>
      </w:pPr>
      <w:r>
        <w:t>2.</w:t>
      </w:r>
      <w:r w:rsidR="003435A6" w:rsidRPr="003435A6">
        <w:t xml:space="preserve">3.1. </w:t>
      </w:r>
      <w:r w:rsidR="003435A6" w:rsidRPr="003435A6">
        <w:rPr>
          <w:rFonts w:eastAsia="Times New Roman"/>
          <w:lang w:eastAsia="lt-LT"/>
        </w:rPr>
        <w:t>Penktų, septintų ir devintų (pirmų gimnazijos) klasių mokinių gyvensenos tyrimas</w:t>
      </w:r>
      <w:r w:rsidR="003435A6">
        <w:rPr>
          <w:rFonts w:eastAsia="Times New Roman"/>
          <w:lang w:eastAsia="lt-LT"/>
        </w:rPr>
        <w:t>.</w:t>
      </w:r>
    </w:p>
    <w:p w:rsidR="003435A6" w:rsidRPr="003435A6" w:rsidRDefault="003435A6" w:rsidP="006D676D">
      <w:pPr>
        <w:spacing w:after="0"/>
        <w:ind w:firstLine="720"/>
        <w:jc w:val="both"/>
      </w:pPr>
    </w:p>
    <w:p w:rsidR="003435A6" w:rsidRPr="003435A6" w:rsidRDefault="003435A6" w:rsidP="006D676D">
      <w:pPr>
        <w:spacing w:after="0"/>
        <w:ind w:firstLine="720"/>
        <w:jc w:val="both"/>
        <w:rPr>
          <w:rFonts w:eastAsia="Times New Roman"/>
          <w:b/>
          <w:u w:val="single"/>
        </w:rPr>
      </w:pPr>
    </w:p>
    <w:p w:rsidR="00BB4FEB" w:rsidRDefault="00F75A29" w:rsidP="006D676D">
      <w:pPr>
        <w:spacing w:after="0"/>
        <w:ind w:firstLine="720"/>
        <w:jc w:val="both"/>
        <w:rPr>
          <w:b/>
          <w:i/>
        </w:rPr>
      </w:pPr>
      <w:r w:rsidRPr="00D91DB0">
        <w:rPr>
          <w:b/>
          <w:i/>
        </w:rPr>
        <w:t>III PRIORITETAS. Savivaldybės visuomenės sveikatos biuro darbuotojų administracinių gebėjimų stiprinimas.</w:t>
      </w:r>
    </w:p>
    <w:p w:rsidR="0076228F" w:rsidRDefault="0076228F" w:rsidP="006D676D">
      <w:pPr>
        <w:spacing w:after="0"/>
        <w:ind w:firstLine="720"/>
        <w:jc w:val="both"/>
        <w:rPr>
          <w:b/>
          <w:i/>
        </w:rPr>
      </w:pPr>
    </w:p>
    <w:p w:rsidR="001C7A7C" w:rsidRDefault="001C7A7C" w:rsidP="006D676D">
      <w:pPr>
        <w:spacing w:after="0"/>
        <w:ind w:firstLine="720"/>
        <w:jc w:val="both"/>
      </w:pPr>
      <w:r>
        <w:t xml:space="preserve">3.1. </w:t>
      </w:r>
      <w:r w:rsidR="006D676D" w:rsidRPr="002155BD">
        <w:t>Visuomenės sveikatos specialistų, dirbančių mokykloje</w:t>
      </w:r>
      <w:r>
        <w:t xml:space="preserve"> </w:t>
      </w:r>
      <w:r w:rsidRPr="002155BD">
        <w:t>kvalifikacijos kėlimas</w:t>
      </w:r>
      <w:r>
        <w:t>.</w:t>
      </w:r>
    </w:p>
    <w:p w:rsidR="00D252DD" w:rsidRDefault="001C7A7C" w:rsidP="006D676D">
      <w:pPr>
        <w:spacing w:after="0"/>
        <w:ind w:firstLine="720"/>
        <w:jc w:val="both"/>
      </w:pPr>
      <w:r>
        <w:t>3.2.  V</w:t>
      </w:r>
      <w:r w:rsidR="006D676D" w:rsidRPr="002155BD">
        <w:t>isuomenės sveikatos biuro darbuotojų kvalifikacijos kėlimas</w:t>
      </w:r>
      <w:r w:rsidR="006D676D">
        <w:t>.</w:t>
      </w:r>
    </w:p>
    <w:p w:rsidR="0076228F" w:rsidRPr="00D91DB0" w:rsidRDefault="0076228F" w:rsidP="006D676D">
      <w:pPr>
        <w:spacing w:after="0"/>
        <w:ind w:firstLine="720"/>
        <w:jc w:val="both"/>
        <w:rPr>
          <w:b/>
          <w:i/>
        </w:rPr>
      </w:pPr>
    </w:p>
    <w:p w:rsidR="00227014" w:rsidRDefault="00227014" w:rsidP="006D676D">
      <w:pPr>
        <w:spacing w:after="0"/>
        <w:ind w:firstLine="720"/>
        <w:jc w:val="both"/>
        <w:rPr>
          <w:b/>
          <w:i/>
        </w:rPr>
      </w:pPr>
      <w:r w:rsidRPr="00D91DB0">
        <w:rPr>
          <w:b/>
          <w:i/>
        </w:rPr>
        <w:t>IV PRIORITETAS. Savivaldybės visuomenės sve</w:t>
      </w:r>
      <w:r w:rsidR="008C1C61" w:rsidRPr="00D91DB0">
        <w:rPr>
          <w:b/>
          <w:i/>
        </w:rPr>
        <w:t>ikatos biuro</w:t>
      </w:r>
      <w:r w:rsidRPr="00D91DB0">
        <w:rPr>
          <w:b/>
          <w:i/>
        </w:rPr>
        <w:t xml:space="preserve"> veiklos viešinimas.</w:t>
      </w:r>
    </w:p>
    <w:p w:rsidR="0076228F" w:rsidRDefault="0076228F" w:rsidP="006D676D">
      <w:pPr>
        <w:spacing w:after="0"/>
        <w:ind w:firstLine="720"/>
        <w:jc w:val="both"/>
        <w:rPr>
          <w:b/>
          <w:i/>
        </w:rPr>
      </w:pPr>
    </w:p>
    <w:p w:rsidR="001C7A7C" w:rsidRDefault="001C7A7C" w:rsidP="006D676D">
      <w:pPr>
        <w:spacing w:after="0"/>
        <w:ind w:firstLine="720"/>
        <w:jc w:val="both"/>
      </w:pPr>
      <w:r>
        <w:t>4.1. V</w:t>
      </w:r>
      <w:r w:rsidR="006D676D" w:rsidRPr="009D03A2">
        <w:t xml:space="preserve">isuomenės sveikatos biuro mokinių visuomenės sveikatos priežiūros veiklos </w:t>
      </w:r>
      <w:r w:rsidRPr="009D03A2">
        <w:t>viešinimas</w:t>
      </w:r>
      <w:r>
        <w:t>.</w:t>
      </w:r>
    </w:p>
    <w:p w:rsidR="006D676D" w:rsidRDefault="001C7A7C" w:rsidP="006D676D">
      <w:pPr>
        <w:spacing w:after="0"/>
        <w:ind w:firstLine="720"/>
        <w:jc w:val="both"/>
      </w:pPr>
      <w:r>
        <w:t>4.2. V</w:t>
      </w:r>
      <w:r w:rsidR="006D676D" w:rsidRPr="009D03A2">
        <w:t xml:space="preserve">isuomenės sveikatos biuro visuomenės sveikatos stiprinimo </w:t>
      </w:r>
      <w:r w:rsidR="006D676D">
        <w:t xml:space="preserve">veiklos </w:t>
      </w:r>
      <w:r w:rsidR="006D676D" w:rsidRPr="009D03A2">
        <w:t>viešinimas</w:t>
      </w:r>
      <w:r w:rsidR="006D676D">
        <w:t>.</w:t>
      </w:r>
    </w:p>
    <w:p w:rsidR="0076228F" w:rsidRPr="00D91DB0" w:rsidRDefault="0076228F" w:rsidP="006D676D">
      <w:pPr>
        <w:spacing w:after="0"/>
        <w:ind w:firstLine="720"/>
        <w:jc w:val="both"/>
        <w:rPr>
          <w:b/>
          <w:i/>
        </w:rPr>
      </w:pPr>
    </w:p>
    <w:p w:rsidR="00D91DB0" w:rsidRDefault="00F75A29" w:rsidP="000774A9">
      <w:pPr>
        <w:spacing w:after="0"/>
        <w:ind w:firstLine="720"/>
        <w:jc w:val="both"/>
      </w:pPr>
      <w:r>
        <w:t>Išsami informacija apie V</w:t>
      </w:r>
      <w:r w:rsidRPr="002618DA">
        <w:t>alstybinių (valstybės perduotų savivaldybėms) visuomenės sveik</w:t>
      </w:r>
      <w:r>
        <w:t xml:space="preserve">atos priežiūros funkcijų </w:t>
      </w:r>
      <w:r w:rsidR="008C1C61">
        <w:t>į</w:t>
      </w:r>
      <w:r>
        <w:t>vykdymą</w:t>
      </w:r>
      <w:r w:rsidR="001C7A7C">
        <w:t xml:space="preserve"> 2020</w:t>
      </w:r>
      <w:r>
        <w:t xml:space="preserve"> m. Prienų </w:t>
      </w:r>
      <w:r w:rsidR="001C7A7C">
        <w:t>rajono savivaldybėje pateikiama</w:t>
      </w:r>
      <w:r w:rsidR="0024126D">
        <w:t xml:space="preserve"> </w:t>
      </w:r>
      <w:r w:rsidR="00656B5B">
        <w:t xml:space="preserve">1 Priede. </w:t>
      </w:r>
    </w:p>
    <w:p w:rsidR="00314D52" w:rsidRDefault="00314D52" w:rsidP="000774A9">
      <w:pPr>
        <w:spacing w:after="0"/>
        <w:ind w:firstLine="720"/>
        <w:jc w:val="both"/>
      </w:pPr>
      <w:r>
        <w:t xml:space="preserve">Dėl paskelbtos valstybės lygio ekstremalios situacijos dėl COVID – 19 ligos ir karantino </w:t>
      </w:r>
      <w:r w:rsidR="008F7F58">
        <w:t xml:space="preserve">2020 m. </w:t>
      </w:r>
      <w:r>
        <w:t xml:space="preserve">mažiau veiklų buvo padaryta sveikos gyvensenos ir sveikatos stiprinimo srityse tiek bendruomenėse, tiek ikimokyklinio ir bendrojo ugdymo įstaigose. Veiklos buvo įgyvendinamos nuotoliniu ir kontaktiniu būdu. </w:t>
      </w:r>
      <w:r w:rsidR="008F7F58">
        <w:t>Dėl COVID – 19 pandemijos suvaldymo</w:t>
      </w:r>
      <w:r w:rsidR="008F7F58" w:rsidRPr="00AD7DDE">
        <w:t xml:space="preserve"> </w:t>
      </w:r>
      <w:r w:rsidRPr="00AD7DDE">
        <w:t>Biuro veikla</w:t>
      </w:r>
      <w:r>
        <w:t xml:space="preserve">, 2020 m., </w:t>
      </w:r>
      <w:r w:rsidRPr="00AD7DDE">
        <w:lastRenderedPageBreak/>
        <w:t>buvo kryptingai organizuojama</w:t>
      </w:r>
      <w:r w:rsidR="008F7F58">
        <w:t>, nukreipiant žmogiškuosius išteklius į prioritetines veiklos sritis: pagalba asmens sveikatos priežiūros įstaigoms ir Nacionaliniam visuomenės sveikatos centrui prie SAM.</w:t>
      </w:r>
    </w:p>
    <w:p w:rsidR="005E1F70" w:rsidRDefault="005E1F70" w:rsidP="005E1F70">
      <w:pPr>
        <w:spacing w:after="0"/>
        <w:ind w:firstLine="720"/>
        <w:jc w:val="both"/>
      </w:pPr>
      <w:r>
        <w:t>Vadovaujantis</w:t>
      </w:r>
      <w:r w:rsidRPr="007F36FA">
        <w:t xml:space="preserve"> Lietuvos Respublikos Sveikatos apsaugos ministro valstybės lygio ekstremaliosios situacijos valstybės operacijų vadovo 2020 m. </w:t>
      </w:r>
      <w:r>
        <w:rPr>
          <w:color w:val="000000"/>
        </w:rPr>
        <w:t>kovo 18</w:t>
      </w:r>
      <w:r w:rsidRPr="007F36FA">
        <w:rPr>
          <w:color w:val="000000"/>
        </w:rPr>
        <w:t xml:space="preserve"> d. sprendimu</w:t>
      </w:r>
      <w:r>
        <w:rPr>
          <w:color w:val="000000"/>
        </w:rPr>
        <w:t xml:space="preserve"> Nr. V-438</w:t>
      </w:r>
      <w:r w:rsidRPr="007F36FA">
        <w:rPr>
          <w:color w:val="000000"/>
        </w:rPr>
        <w:t xml:space="preserve"> „Dėl </w:t>
      </w:r>
      <w:r>
        <w:rPr>
          <w:color w:val="000000"/>
        </w:rPr>
        <w:t>bendradarbiavimo su savivaldybių visuomenės sveikatos biurais“</w:t>
      </w:r>
      <w:r>
        <w:t xml:space="preserve">, </w:t>
      </w:r>
      <w:r w:rsidRPr="00E46B38">
        <w:t>siekiant suvaldyti COVID - 19 (</w:t>
      </w:r>
      <w:proofErr w:type="spellStart"/>
      <w:r w:rsidRPr="00E46B38">
        <w:t>ko</w:t>
      </w:r>
      <w:r>
        <w:t>ronaviruso</w:t>
      </w:r>
      <w:proofErr w:type="spellEnd"/>
      <w:r>
        <w:t xml:space="preserve"> infekcijos) ligos</w:t>
      </w:r>
      <w:r w:rsidRPr="00E46B38">
        <w:t xml:space="preserve"> plitimą Prienų rajone</w:t>
      </w:r>
      <w:r>
        <w:t>,</w:t>
      </w:r>
      <w:r w:rsidRPr="00E46B38">
        <w:t xml:space="preserve"> </w:t>
      </w:r>
      <w:r>
        <w:t xml:space="preserve">4 Biuro darbuotojai nuo 2020 m. balandžio 2 d. iki 2020 m. gegužės 18 d., bendradarbiavimo pagrindu, </w:t>
      </w:r>
      <w:r w:rsidRPr="00E46B38">
        <w:t xml:space="preserve">dirbo </w:t>
      </w:r>
      <w:proofErr w:type="spellStart"/>
      <w:r>
        <w:t>VšĮ</w:t>
      </w:r>
      <w:proofErr w:type="spellEnd"/>
      <w:r>
        <w:t xml:space="preserve"> Prienų ligoninės </w:t>
      </w:r>
      <w:r w:rsidRPr="00E46B38">
        <w:t>Karščiavimo k</w:t>
      </w:r>
      <w:r>
        <w:t>linikoje</w:t>
      </w:r>
      <w:r w:rsidRPr="00E46B38">
        <w:t xml:space="preserve">. </w:t>
      </w:r>
    </w:p>
    <w:p w:rsidR="005E1F70" w:rsidRDefault="005E1F70" w:rsidP="005E1F70">
      <w:pPr>
        <w:spacing w:after="0"/>
        <w:ind w:firstLine="720"/>
        <w:jc w:val="both"/>
      </w:pPr>
      <w:r>
        <w:t xml:space="preserve">Vadovaujantis </w:t>
      </w:r>
      <w:r w:rsidRPr="007F36FA">
        <w:t>Lietuvos Respublikos Sveikatos apsaugos ministro valstybės lygio ekstremaliosios situacijos val</w:t>
      </w:r>
      <w:r>
        <w:t>stybės operacijų vadovo 2020 m. birželio 17</w:t>
      </w:r>
      <w:r w:rsidRPr="007F36FA">
        <w:rPr>
          <w:color w:val="000000"/>
        </w:rPr>
        <w:t xml:space="preserve"> d. sprendimu</w:t>
      </w:r>
      <w:r>
        <w:rPr>
          <w:color w:val="000000"/>
        </w:rPr>
        <w:t xml:space="preserve"> Nr. V-1506</w:t>
      </w:r>
      <w:r w:rsidRPr="007F36FA">
        <w:rPr>
          <w:color w:val="000000"/>
        </w:rPr>
        <w:t xml:space="preserve"> „</w:t>
      </w:r>
      <w:r>
        <w:rPr>
          <w:color w:val="000000"/>
        </w:rPr>
        <w:t xml:space="preserve">Dėl </w:t>
      </w:r>
      <w:r w:rsidRPr="007F36FA">
        <w:t xml:space="preserve">Lietuvos Respublikos Sveikatos apsaugos ministro valstybės lygio ekstremaliosios situacijos valstybės operacijų vadovo 2020 m. </w:t>
      </w:r>
      <w:r>
        <w:rPr>
          <w:color w:val="000000"/>
        </w:rPr>
        <w:t>kovo 18 d. sprendimo Nr. V-438</w:t>
      </w:r>
      <w:r w:rsidRPr="007F36FA">
        <w:rPr>
          <w:color w:val="000000"/>
        </w:rPr>
        <w:t xml:space="preserve"> „Dėl </w:t>
      </w:r>
      <w:r>
        <w:rPr>
          <w:color w:val="000000"/>
        </w:rPr>
        <w:t>bendradarbiavimo su savivaldybių visuomenės sveikatos biurais“ pakeitimo“</w:t>
      </w:r>
      <w:r>
        <w:t xml:space="preserve"> 9 Biuro darbuotojai, paskelbtos valstybės lygio ekstremalios situacijos ir karantino dėl COVID – 19 ligos metu, bendradarbiavimo pagrindu, nuo 2020 m. spalio 26 d. vykdė Nacionalinio visuomenės sveikatos centro prie Sveikatos apsaugos ministerijos nurodymus ir dalyvavo:</w:t>
      </w:r>
    </w:p>
    <w:p w:rsidR="005E1F70" w:rsidRDefault="005E1F70" w:rsidP="005E1F70">
      <w:pPr>
        <w:spacing w:after="0"/>
        <w:ind w:firstLine="720"/>
        <w:jc w:val="both"/>
      </w:pPr>
      <w:r>
        <w:t>1.1. apklausiant asmenis turėjusius sąlytį su ligoniais, sergančiais COVID – 19 liga (</w:t>
      </w:r>
      <w:proofErr w:type="spellStart"/>
      <w:r>
        <w:t>koronaviruso</w:t>
      </w:r>
      <w:proofErr w:type="spellEnd"/>
      <w:r>
        <w:t xml:space="preserve"> infekcija), ar asmenis, įtariamais, kad serga COVID – 19 liga (</w:t>
      </w:r>
      <w:proofErr w:type="spellStart"/>
      <w:r>
        <w:t>koronaviruso</w:t>
      </w:r>
      <w:proofErr w:type="spellEnd"/>
      <w:r>
        <w:t xml:space="preserve"> infekcija), bei taikant kitas atvejo valdymo priemones pagal Nacionalinio visuomenės sveikatos centro prie Sveikatos apsaugos ministerijos nurodymus (informacijos rinkimas ir teikimas telefonu bei raštu);</w:t>
      </w:r>
    </w:p>
    <w:p w:rsidR="005E1F70" w:rsidRDefault="005E1F70" w:rsidP="005E1F70">
      <w:pPr>
        <w:spacing w:after="0"/>
        <w:ind w:firstLine="720"/>
        <w:jc w:val="both"/>
      </w:pPr>
      <w:r>
        <w:t>1.2. informuojant asmenis, kad nesilaikant Lietuvos Respublikos civilinės saugos įstatymo bei Lietuvos Respublikos žmonių užkrečiamųjų ligų profilaktikos ir kontrolės įstatymo reikalavimų, gali būti taikoma atsakomybė teisės aktų nustatyta tvarka;</w:t>
      </w:r>
    </w:p>
    <w:p w:rsidR="005E1F70" w:rsidRDefault="005E1F70" w:rsidP="005E1F70">
      <w:pPr>
        <w:spacing w:after="0"/>
        <w:ind w:firstLine="720"/>
        <w:jc w:val="both"/>
      </w:pPr>
      <w:r>
        <w:t>1.3. informuojant visuomenę dėl COVID – 19 ligos (</w:t>
      </w:r>
      <w:proofErr w:type="spellStart"/>
      <w:r>
        <w:t>koronaviruso</w:t>
      </w:r>
      <w:proofErr w:type="spellEnd"/>
      <w:r>
        <w:t xml:space="preserve"> infekcijos) plitimo prevencijos priemonių taikymo.</w:t>
      </w:r>
    </w:p>
    <w:p w:rsidR="005E1F70" w:rsidRDefault="005E1F70" w:rsidP="005E1F70">
      <w:pPr>
        <w:spacing w:after="0"/>
        <w:ind w:firstLine="720"/>
        <w:jc w:val="both"/>
      </w:pPr>
      <w:r w:rsidRPr="00E46B38">
        <w:t xml:space="preserve">Per laikotarpį nuo 2020-10-30 iki 2020-12-31 buvo ištirta 969 </w:t>
      </w:r>
      <w:r>
        <w:t>COVID – 19 ligos (</w:t>
      </w:r>
      <w:proofErr w:type="spellStart"/>
      <w:r>
        <w:t>koronaviruso</w:t>
      </w:r>
      <w:proofErr w:type="spellEnd"/>
      <w:r>
        <w:t xml:space="preserve"> infekcijos) </w:t>
      </w:r>
      <w:r w:rsidRPr="00E46B38">
        <w:t>atvejai</w:t>
      </w:r>
      <w:r>
        <w:t>.</w:t>
      </w:r>
    </w:p>
    <w:p w:rsidR="005E1F70" w:rsidRDefault="005E1F70" w:rsidP="005E1F70">
      <w:pPr>
        <w:spacing w:after="0"/>
        <w:ind w:firstLine="992"/>
        <w:jc w:val="both"/>
      </w:pPr>
      <w:r>
        <w:t>Vadovaujantis</w:t>
      </w:r>
      <w:r w:rsidRPr="00EC3B79">
        <w:t xml:space="preserve"> </w:t>
      </w:r>
      <w:r>
        <w:t xml:space="preserve"> </w:t>
      </w:r>
      <w:r w:rsidRPr="00EC3B79">
        <w:t>Prienų rajono savivaldybės ekstremalių situacijų o</w:t>
      </w:r>
      <w:r>
        <w:t xml:space="preserve">peracijų centro 2020 m. lapkričio </w:t>
      </w:r>
      <w:r w:rsidRPr="00EC3B79">
        <w:t>3 d</w:t>
      </w:r>
      <w:r>
        <w:t xml:space="preserve">. posėdžio protokolu Nr. ES – 29, </w:t>
      </w:r>
      <w:r w:rsidRPr="00E46B38">
        <w:t>siekiant suvaldyti COVID - 19 (</w:t>
      </w:r>
      <w:proofErr w:type="spellStart"/>
      <w:r w:rsidRPr="00E46B38">
        <w:t>ko</w:t>
      </w:r>
      <w:r>
        <w:t>ronaviruso</w:t>
      </w:r>
      <w:proofErr w:type="spellEnd"/>
      <w:r>
        <w:t xml:space="preserve"> infekcijos) ligos</w:t>
      </w:r>
      <w:r w:rsidRPr="00E46B38">
        <w:t xml:space="preserve"> plitimą Prienų rajone</w:t>
      </w:r>
      <w:r>
        <w:t>,</w:t>
      </w:r>
      <w:r w:rsidRPr="00E46B38">
        <w:t xml:space="preserve"> </w:t>
      </w:r>
      <w:r>
        <w:t xml:space="preserve">2 Biuro darbuotojai, bendradarbiavimo pagrindu </w:t>
      </w:r>
      <w:r w:rsidRPr="00E46B38">
        <w:t xml:space="preserve">dirbo </w:t>
      </w:r>
      <w:proofErr w:type="spellStart"/>
      <w:r>
        <w:t>VšĮ</w:t>
      </w:r>
      <w:proofErr w:type="spellEnd"/>
      <w:r>
        <w:t xml:space="preserve"> Prienų ligoninės </w:t>
      </w:r>
      <w:r w:rsidRPr="00E46B38">
        <w:t xml:space="preserve">Karščiavimo klinikoje: nuo 2020-11-04 dirbo 2 dienas per savaitę, o nuo 2020-12-14 dirbo 4 dienas per savaitę. </w:t>
      </w:r>
    </w:p>
    <w:p w:rsidR="003670A9" w:rsidRDefault="003670A9" w:rsidP="00476F55">
      <w:pPr>
        <w:spacing w:after="0"/>
        <w:rPr>
          <w:b/>
        </w:rPr>
      </w:pPr>
    </w:p>
    <w:p w:rsidR="003670A9" w:rsidRPr="0039548B" w:rsidRDefault="003670A9" w:rsidP="003670A9">
      <w:pPr>
        <w:spacing w:after="0"/>
        <w:jc w:val="center"/>
        <w:rPr>
          <w:b/>
        </w:rPr>
      </w:pPr>
      <w:r w:rsidRPr="0039548B">
        <w:rPr>
          <w:b/>
        </w:rPr>
        <w:t>VAIKŲ IR JAUNIMO SVEIKATOS PRIEŽIŪROS ORGANIZAVIMAS</w:t>
      </w:r>
    </w:p>
    <w:p w:rsidR="003670A9" w:rsidRPr="0039548B" w:rsidRDefault="003670A9" w:rsidP="003670A9">
      <w:pPr>
        <w:spacing w:after="0"/>
        <w:jc w:val="center"/>
        <w:rPr>
          <w:b/>
        </w:rPr>
      </w:pPr>
      <w:r w:rsidRPr="0039548B">
        <w:rPr>
          <w:b/>
        </w:rPr>
        <w:t>PRIENŲ RAJONO SAVIVALDYBĖS UGDYMO ĮSTAIGOSE</w:t>
      </w:r>
    </w:p>
    <w:p w:rsidR="003670A9" w:rsidRPr="0039548B" w:rsidRDefault="003670A9" w:rsidP="003670A9">
      <w:pPr>
        <w:spacing w:after="0"/>
        <w:ind w:firstLine="720"/>
        <w:jc w:val="both"/>
      </w:pPr>
    </w:p>
    <w:p w:rsidR="003670A9" w:rsidRPr="0039548B" w:rsidRDefault="003670A9" w:rsidP="003670A9">
      <w:pPr>
        <w:spacing w:after="0"/>
        <w:ind w:firstLine="720"/>
        <w:jc w:val="both"/>
      </w:pPr>
      <w:r w:rsidRPr="0039548B">
        <w:rPr>
          <w:b/>
          <w:i/>
        </w:rPr>
        <w:t>Uždavinys - rūpintis vaikų ir jaunimo sveikatos išsaugojimu bei stiprinimu, užtikrinant nuolatinę, kokybišką ir koordinuotą visuomenės sveikatos priežiūrą ugdymo įstaigose, formuojant vaikų ir tėvų sveikos gyvensenos įgūdžius ir teigiamą požiūrį į savo sveikatą.</w:t>
      </w:r>
    </w:p>
    <w:p w:rsidR="003670A9" w:rsidRPr="0039548B" w:rsidRDefault="003670A9" w:rsidP="003670A9">
      <w:pPr>
        <w:spacing w:after="0"/>
        <w:ind w:firstLine="720"/>
        <w:jc w:val="both"/>
      </w:pPr>
      <w:r w:rsidRPr="0039548B">
        <w:t>Biuro visuomenės sveikatos specialistė, koordinuojanti vaikų ir jaunimo sveikatos priežiūros paslaugų teikimą, kartu su 6 visuomenės sveikatos specialistėmis, vykdančiomis sveikatos priežiūrą mokyklose, yra atsakinga už šios veiklos organizavimą ir koordinavimą Prienų rajono ikimokyklinio ir bendrojo ugdymo įstaigose.</w:t>
      </w:r>
    </w:p>
    <w:p w:rsidR="003670A9" w:rsidRPr="0039548B" w:rsidRDefault="003670A9" w:rsidP="003670A9">
      <w:pPr>
        <w:spacing w:after="0"/>
        <w:ind w:firstLine="720"/>
        <w:jc w:val="both"/>
      </w:pPr>
      <w:r w:rsidRPr="0039548B">
        <w:lastRenderedPageBreak/>
        <w:t>2020 m. visuomenės sveikatos priežiūra buvo vykdoma dvylikoje Prienų rajono savivaldybės mokyklų, taip pat ir prie jų esančiuose ikimokyklinio ir priešmokyklinio ugdymo skyriuose ir Prienų miesto ikimokyklinio ugdymo įstaigose. Visuomenės sveikatos specialistės, vykdančios sveikatos priežiūrą ikimokyklinio ugdymo, pradinio ugdymo ir bendrojo ugdymo įstaigose vedė sveikatos ugdymo ir mokymo veiklas įvairiomis sveikatos temomis, pagal poreikį teikė pirmąją pagalbą, vykdė pedikuliozės profilaktiką, konsultavo pedagogus, tėvelius aktualiais sveikatos ir sveikos gyvensenos klausimais, vykdė epidemiologinių židinių tyrimus ugdymo įstaigose.</w:t>
      </w:r>
    </w:p>
    <w:p w:rsidR="003670A9" w:rsidRPr="0039548B" w:rsidRDefault="003670A9" w:rsidP="00F30333">
      <w:pPr>
        <w:spacing w:after="0"/>
        <w:ind w:firstLine="720"/>
        <w:jc w:val="both"/>
      </w:pPr>
      <w:r w:rsidRPr="0039548B">
        <w:t>2020 m. rugsėjo mėn. duomenimis aptarnaujamų vaikų skaičius Prienų rajone – 3434</w:t>
      </w:r>
      <w:r w:rsidR="00684241" w:rsidRPr="0039548B">
        <w:t xml:space="preserve"> (2019 m. – 3460)</w:t>
      </w:r>
      <w:r w:rsidRPr="0039548B">
        <w:t xml:space="preserve">. Visuomenės sveikatos specialistai veiklą vykdė priskirtose ugdymo įstaigose, atsižvelgiant į mokinių skaičių. Esant poreikiui ir galimybėms, į mokyklas buvo kviečiami lektoriai. Paskaitas mokyklose, vaikų dienos centruose taip pat skaitė Biuro visuomenės sveikatos specialistė, vykdanti visuomenės sveikatos stiprinimą ir visuomenės sveikatos specialistė, koordinuojanti vaikų ir jaunimo sveikatos priežiūros paslaugų teikimą. Pagal pateiktas metines visuomenės sveikatos specialistų, vykdančių sveikatos priežiūrą mokykloje, veiklos ataskaitas, viena tarp dažniausiai pasitaikančių visuomenės sveikatos specialisto, vykdančio sveikatos priežiūrą mokykloje, užregistruotų veiklų - pirmosios pagalbos teikimas ir konsultacijos. Mokinių apsilankymų, pas visuomenės sveikatos specialistą mokykloje, pasiskirstymas pagal priežastis </w:t>
      </w:r>
      <w:r w:rsidR="00684241" w:rsidRPr="0039548B">
        <w:t xml:space="preserve">2019 - </w:t>
      </w:r>
      <w:r w:rsidRPr="0039548B">
        <w:t>2020 m., pateiktas 6 lentelėje.</w:t>
      </w:r>
    </w:p>
    <w:p w:rsidR="00F30333" w:rsidRPr="0039548B" w:rsidRDefault="00F30333" w:rsidP="00F30333">
      <w:pPr>
        <w:spacing w:after="0"/>
        <w:ind w:firstLine="720"/>
        <w:jc w:val="both"/>
      </w:pPr>
    </w:p>
    <w:p w:rsidR="003670A9" w:rsidRPr="0039548B" w:rsidRDefault="003670A9" w:rsidP="003670A9">
      <w:pPr>
        <w:spacing w:after="0"/>
        <w:rPr>
          <w:b/>
          <w:i/>
        </w:rPr>
      </w:pPr>
      <w:r w:rsidRPr="0039548B">
        <w:rPr>
          <w:b/>
          <w:i/>
        </w:rPr>
        <w:t xml:space="preserve">6 lentelė. </w:t>
      </w:r>
      <w:r w:rsidRPr="0039548B">
        <w:t>Informacija apie mokinių apsilankymus pas visuomenės sveikatos specialistą mokykloje</w:t>
      </w:r>
      <w:r w:rsidR="00486733" w:rsidRPr="0039548B">
        <w:t xml:space="preserve"> 2019 – 2020 m.</w:t>
      </w:r>
    </w:p>
    <w:p w:rsidR="003670A9" w:rsidRPr="0039548B" w:rsidRDefault="003670A9" w:rsidP="003670A9">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23"/>
        <w:gridCol w:w="1229"/>
        <w:gridCol w:w="1445"/>
        <w:gridCol w:w="1248"/>
        <w:gridCol w:w="1279"/>
        <w:gridCol w:w="1044"/>
        <w:gridCol w:w="1044"/>
      </w:tblGrid>
      <w:tr w:rsidR="00486733" w:rsidRPr="0039548B" w:rsidTr="00C904DF">
        <w:tc>
          <w:tcPr>
            <w:tcW w:w="2565" w:type="dxa"/>
            <w:gridSpan w:val="2"/>
            <w:vMerge w:val="restart"/>
            <w:shd w:val="clear" w:color="auto" w:fill="auto"/>
          </w:tcPr>
          <w:p w:rsidR="00486733" w:rsidRPr="0039548B" w:rsidRDefault="00486733" w:rsidP="00C904DF">
            <w:pPr>
              <w:spacing w:after="0" w:line="240" w:lineRule="auto"/>
              <w:jc w:val="center"/>
            </w:pPr>
            <w:r w:rsidRPr="0039548B">
              <w:t>Užregistruota mokinių apsilankymų</w:t>
            </w:r>
          </w:p>
          <w:p w:rsidR="00486733" w:rsidRPr="0039548B" w:rsidRDefault="00486733" w:rsidP="00C904DF">
            <w:pPr>
              <w:spacing w:after="0"/>
              <w:jc w:val="center"/>
            </w:pPr>
            <w:r w:rsidRPr="0039548B">
              <w:t>pas visuomenės sveikatos specialistą mokykloje</w:t>
            </w:r>
          </w:p>
        </w:tc>
        <w:tc>
          <w:tcPr>
            <w:tcW w:w="7289" w:type="dxa"/>
            <w:gridSpan w:val="6"/>
            <w:shd w:val="clear" w:color="auto" w:fill="auto"/>
          </w:tcPr>
          <w:p w:rsidR="00486733" w:rsidRPr="0039548B" w:rsidRDefault="00486733" w:rsidP="00C904DF">
            <w:pPr>
              <w:spacing w:after="0"/>
              <w:jc w:val="center"/>
            </w:pPr>
            <w:r w:rsidRPr="0039548B">
              <w:t>Apsilankymų pasiskirstymas pagal priežastį</w:t>
            </w:r>
          </w:p>
        </w:tc>
      </w:tr>
      <w:tr w:rsidR="00486733" w:rsidRPr="0039548B" w:rsidTr="00C904DF">
        <w:tc>
          <w:tcPr>
            <w:tcW w:w="2565" w:type="dxa"/>
            <w:gridSpan w:val="2"/>
            <w:vMerge/>
            <w:shd w:val="clear" w:color="auto" w:fill="auto"/>
          </w:tcPr>
          <w:p w:rsidR="00486733" w:rsidRPr="0039548B" w:rsidRDefault="00486733" w:rsidP="00C904DF">
            <w:pPr>
              <w:spacing w:after="0"/>
            </w:pPr>
          </w:p>
        </w:tc>
        <w:tc>
          <w:tcPr>
            <w:tcW w:w="2674" w:type="dxa"/>
            <w:gridSpan w:val="2"/>
            <w:shd w:val="clear" w:color="auto" w:fill="auto"/>
          </w:tcPr>
          <w:p w:rsidR="00486733" w:rsidRPr="0039548B" w:rsidRDefault="00486733" w:rsidP="00C904DF">
            <w:pPr>
              <w:spacing w:after="0"/>
              <w:jc w:val="center"/>
            </w:pPr>
            <w:r w:rsidRPr="0039548B">
              <w:t>pirmoji pagalba</w:t>
            </w:r>
          </w:p>
        </w:tc>
        <w:tc>
          <w:tcPr>
            <w:tcW w:w="2527" w:type="dxa"/>
            <w:gridSpan w:val="2"/>
            <w:shd w:val="clear" w:color="auto" w:fill="auto"/>
          </w:tcPr>
          <w:p w:rsidR="00486733" w:rsidRPr="0039548B" w:rsidRDefault="00486733" w:rsidP="00C904DF">
            <w:pPr>
              <w:spacing w:after="0"/>
              <w:jc w:val="center"/>
            </w:pPr>
            <w:r w:rsidRPr="0039548B">
              <w:t>konsultacijos</w:t>
            </w:r>
          </w:p>
        </w:tc>
        <w:tc>
          <w:tcPr>
            <w:tcW w:w="2088" w:type="dxa"/>
            <w:gridSpan w:val="2"/>
            <w:shd w:val="clear" w:color="auto" w:fill="auto"/>
          </w:tcPr>
          <w:p w:rsidR="00486733" w:rsidRPr="0039548B" w:rsidRDefault="00486733" w:rsidP="00C904DF">
            <w:pPr>
              <w:spacing w:after="0"/>
              <w:jc w:val="center"/>
            </w:pPr>
            <w:r w:rsidRPr="0039548B">
              <w:t>kita</w:t>
            </w:r>
          </w:p>
        </w:tc>
      </w:tr>
      <w:tr w:rsidR="00F30333" w:rsidRPr="0039548B" w:rsidTr="00C904DF">
        <w:tc>
          <w:tcPr>
            <w:tcW w:w="1242" w:type="dxa"/>
            <w:shd w:val="clear" w:color="auto" w:fill="auto"/>
          </w:tcPr>
          <w:p w:rsidR="00F30333" w:rsidRPr="0039548B" w:rsidRDefault="00F30333" w:rsidP="00C904DF">
            <w:pPr>
              <w:spacing w:after="0"/>
              <w:jc w:val="center"/>
            </w:pPr>
            <w:r w:rsidRPr="0039548B">
              <w:t>2019 m.</w:t>
            </w:r>
          </w:p>
        </w:tc>
        <w:tc>
          <w:tcPr>
            <w:tcW w:w="1323" w:type="dxa"/>
            <w:shd w:val="clear" w:color="auto" w:fill="auto"/>
          </w:tcPr>
          <w:p w:rsidR="00F30333" w:rsidRPr="0039548B" w:rsidRDefault="00F30333" w:rsidP="00C904DF">
            <w:pPr>
              <w:spacing w:after="0"/>
              <w:jc w:val="center"/>
            </w:pPr>
            <w:r w:rsidRPr="0039548B">
              <w:t>2020 m.</w:t>
            </w:r>
          </w:p>
        </w:tc>
        <w:tc>
          <w:tcPr>
            <w:tcW w:w="1229" w:type="dxa"/>
            <w:shd w:val="clear" w:color="auto" w:fill="auto"/>
          </w:tcPr>
          <w:p w:rsidR="00F30333" w:rsidRPr="0039548B" w:rsidRDefault="00F30333" w:rsidP="00C904DF">
            <w:pPr>
              <w:spacing w:after="0"/>
              <w:jc w:val="center"/>
            </w:pPr>
            <w:r w:rsidRPr="0039548B">
              <w:t>2019 m.</w:t>
            </w:r>
          </w:p>
        </w:tc>
        <w:tc>
          <w:tcPr>
            <w:tcW w:w="1445" w:type="dxa"/>
            <w:shd w:val="clear" w:color="auto" w:fill="auto"/>
          </w:tcPr>
          <w:p w:rsidR="00F30333" w:rsidRPr="0039548B" w:rsidRDefault="00F30333" w:rsidP="00C904DF">
            <w:pPr>
              <w:spacing w:after="0"/>
              <w:jc w:val="center"/>
            </w:pPr>
            <w:r w:rsidRPr="0039548B">
              <w:t>2020 m.</w:t>
            </w:r>
          </w:p>
        </w:tc>
        <w:tc>
          <w:tcPr>
            <w:tcW w:w="1248" w:type="dxa"/>
            <w:shd w:val="clear" w:color="auto" w:fill="auto"/>
          </w:tcPr>
          <w:p w:rsidR="00F30333" w:rsidRPr="0039548B" w:rsidRDefault="00F30333" w:rsidP="00C904DF">
            <w:pPr>
              <w:spacing w:after="0"/>
              <w:jc w:val="center"/>
            </w:pPr>
            <w:r w:rsidRPr="0039548B">
              <w:t>2019 m.</w:t>
            </w:r>
          </w:p>
        </w:tc>
        <w:tc>
          <w:tcPr>
            <w:tcW w:w="1279" w:type="dxa"/>
            <w:shd w:val="clear" w:color="auto" w:fill="auto"/>
          </w:tcPr>
          <w:p w:rsidR="00F30333" w:rsidRPr="0039548B" w:rsidRDefault="00F30333" w:rsidP="00C904DF">
            <w:pPr>
              <w:spacing w:after="0"/>
              <w:jc w:val="center"/>
            </w:pPr>
            <w:r w:rsidRPr="0039548B">
              <w:t>2020 m.</w:t>
            </w:r>
          </w:p>
        </w:tc>
        <w:tc>
          <w:tcPr>
            <w:tcW w:w="1044" w:type="dxa"/>
            <w:shd w:val="clear" w:color="auto" w:fill="auto"/>
          </w:tcPr>
          <w:p w:rsidR="00F30333" w:rsidRPr="0039548B" w:rsidRDefault="00F30333" w:rsidP="00C904DF">
            <w:pPr>
              <w:spacing w:after="0"/>
              <w:jc w:val="center"/>
            </w:pPr>
            <w:r w:rsidRPr="0039548B">
              <w:t>2019 m.</w:t>
            </w:r>
          </w:p>
        </w:tc>
        <w:tc>
          <w:tcPr>
            <w:tcW w:w="1044" w:type="dxa"/>
            <w:shd w:val="clear" w:color="auto" w:fill="auto"/>
          </w:tcPr>
          <w:p w:rsidR="00F30333" w:rsidRPr="0039548B" w:rsidRDefault="00F30333" w:rsidP="00C904DF">
            <w:pPr>
              <w:spacing w:after="0"/>
              <w:jc w:val="center"/>
            </w:pPr>
            <w:r w:rsidRPr="0039548B">
              <w:t>2020 m.</w:t>
            </w:r>
          </w:p>
        </w:tc>
      </w:tr>
      <w:tr w:rsidR="00F30333" w:rsidRPr="0039548B" w:rsidTr="00C904DF">
        <w:tc>
          <w:tcPr>
            <w:tcW w:w="1242" w:type="dxa"/>
            <w:shd w:val="clear" w:color="auto" w:fill="auto"/>
          </w:tcPr>
          <w:p w:rsidR="00F30333" w:rsidRPr="0039548B" w:rsidRDefault="00F30333" w:rsidP="00C904DF">
            <w:pPr>
              <w:spacing w:after="0"/>
              <w:jc w:val="center"/>
            </w:pPr>
            <w:r w:rsidRPr="0039548B">
              <w:t>814</w:t>
            </w:r>
          </w:p>
        </w:tc>
        <w:tc>
          <w:tcPr>
            <w:tcW w:w="1323" w:type="dxa"/>
            <w:shd w:val="clear" w:color="auto" w:fill="auto"/>
          </w:tcPr>
          <w:p w:rsidR="00F30333" w:rsidRPr="0039548B" w:rsidRDefault="00F30333" w:rsidP="00C904DF">
            <w:pPr>
              <w:spacing w:after="0"/>
              <w:jc w:val="center"/>
            </w:pPr>
            <w:r w:rsidRPr="0039548B">
              <w:t>424</w:t>
            </w:r>
          </w:p>
        </w:tc>
        <w:tc>
          <w:tcPr>
            <w:tcW w:w="1229" w:type="dxa"/>
            <w:shd w:val="clear" w:color="auto" w:fill="auto"/>
          </w:tcPr>
          <w:p w:rsidR="00F30333" w:rsidRPr="0039548B" w:rsidRDefault="00F30333" w:rsidP="00C904DF">
            <w:pPr>
              <w:spacing w:after="0"/>
              <w:jc w:val="center"/>
            </w:pPr>
            <w:r w:rsidRPr="0039548B">
              <w:t>682</w:t>
            </w:r>
          </w:p>
        </w:tc>
        <w:tc>
          <w:tcPr>
            <w:tcW w:w="1445" w:type="dxa"/>
            <w:shd w:val="clear" w:color="auto" w:fill="auto"/>
          </w:tcPr>
          <w:p w:rsidR="00F30333" w:rsidRPr="0039548B" w:rsidRDefault="00F30333" w:rsidP="00C904DF">
            <w:pPr>
              <w:spacing w:after="0"/>
              <w:jc w:val="center"/>
            </w:pPr>
            <w:r w:rsidRPr="0039548B">
              <w:t>379</w:t>
            </w:r>
          </w:p>
        </w:tc>
        <w:tc>
          <w:tcPr>
            <w:tcW w:w="1248" w:type="dxa"/>
            <w:shd w:val="clear" w:color="auto" w:fill="auto"/>
          </w:tcPr>
          <w:p w:rsidR="00F30333" w:rsidRPr="0039548B" w:rsidRDefault="00486733" w:rsidP="00C904DF">
            <w:pPr>
              <w:spacing w:after="0"/>
              <w:jc w:val="center"/>
            </w:pPr>
            <w:r w:rsidRPr="0039548B">
              <w:t>132</w:t>
            </w:r>
          </w:p>
        </w:tc>
        <w:tc>
          <w:tcPr>
            <w:tcW w:w="1279" w:type="dxa"/>
            <w:shd w:val="clear" w:color="auto" w:fill="auto"/>
          </w:tcPr>
          <w:p w:rsidR="00F30333" w:rsidRPr="0039548B" w:rsidRDefault="00F30333" w:rsidP="00C904DF">
            <w:pPr>
              <w:spacing w:after="0"/>
              <w:jc w:val="center"/>
            </w:pPr>
            <w:r w:rsidRPr="0039548B">
              <w:t>46</w:t>
            </w:r>
          </w:p>
        </w:tc>
        <w:tc>
          <w:tcPr>
            <w:tcW w:w="1044" w:type="dxa"/>
            <w:shd w:val="clear" w:color="auto" w:fill="auto"/>
          </w:tcPr>
          <w:p w:rsidR="00F30333" w:rsidRPr="0039548B" w:rsidRDefault="00486733" w:rsidP="00C904DF">
            <w:pPr>
              <w:spacing w:after="0"/>
              <w:jc w:val="center"/>
            </w:pPr>
            <w:r w:rsidRPr="0039548B">
              <w:t>0</w:t>
            </w:r>
          </w:p>
        </w:tc>
        <w:tc>
          <w:tcPr>
            <w:tcW w:w="1044" w:type="dxa"/>
            <w:shd w:val="clear" w:color="auto" w:fill="auto"/>
          </w:tcPr>
          <w:p w:rsidR="00F30333" w:rsidRPr="0039548B" w:rsidRDefault="00F30333" w:rsidP="00C904DF">
            <w:pPr>
              <w:spacing w:after="0"/>
              <w:jc w:val="center"/>
            </w:pPr>
            <w:r w:rsidRPr="0039548B">
              <w:t>0</w:t>
            </w:r>
          </w:p>
        </w:tc>
      </w:tr>
    </w:tbl>
    <w:p w:rsidR="00F30333" w:rsidRPr="0039548B" w:rsidRDefault="00F30333" w:rsidP="003670A9">
      <w:pPr>
        <w:spacing w:after="0"/>
      </w:pPr>
    </w:p>
    <w:p w:rsidR="00486733" w:rsidRPr="0039548B" w:rsidRDefault="00486733" w:rsidP="00684241">
      <w:pPr>
        <w:spacing w:after="0"/>
        <w:ind w:firstLine="720"/>
        <w:jc w:val="both"/>
      </w:pPr>
      <w:r w:rsidRPr="0039548B">
        <w:t>P</w:t>
      </w:r>
      <w:r w:rsidR="003670A9" w:rsidRPr="0039548B">
        <w:t>as</w:t>
      </w:r>
      <w:r w:rsidRPr="0039548B">
        <w:t>tebėta,  kad</w:t>
      </w:r>
      <w:r w:rsidR="003670A9" w:rsidRPr="0039548B">
        <w:t xml:space="preserve"> </w:t>
      </w:r>
      <w:r w:rsidRPr="0039548B">
        <w:t xml:space="preserve">2020 m. beveik du kartus mažiau mokinių, nei </w:t>
      </w:r>
      <w:r w:rsidR="003670A9" w:rsidRPr="0039548B">
        <w:t>2</w:t>
      </w:r>
      <w:r w:rsidRPr="0039548B">
        <w:t xml:space="preserve">019 m., apsilankė  pas visuomenės sveikatos specialistą. Apsilankymų pas visuomenės sveikatos specialistą  skaičiaus sumažėjimą įtakojo </w:t>
      </w:r>
      <w:r w:rsidR="00684241" w:rsidRPr="0039548B">
        <w:t xml:space="preserve">mokinių ugdymas nuotoliniu būdu dėl </w:t>
      </w:r>
      <w:r w:rsidR="00F55D8D" w:rsidRPr="0039548B">
        <w:t xml:space="preserve">paskelbtos valstybės </w:t>
      </w:r>
      <w:r w:rsidR="00DB45C8">
        <w:t xml:space="preserve">lygio </w:t>
      </w:r>
      <w:r w:rsidR="00F55D8D" w:rsidRPr="0039548B">
        <w:t xml:space="preserve">ekstremalios situacijos dėl </w:t>
      </w:r>
      <w:r w:rsidR="00684241" w:rsidRPr="0039548B">
        <w:t>COVID – 19 ligos</w:t>
      </w:r>
      <w:r w:rsidR="00F55D8D" w:rsidRPr="0039548B">
        <w:t xml:space="preserve"> ir</w:t>
      </w:r>
      <w:r w:rsidR="00684241" w:rsidRPr="0039548B">
        <w:t xml:space="preserve"> paskelbto </w:t>
      </w:r>
      <w:r w:rsidR="00F55D8D" w:rsidRPr="0039548B">
        <w:t xml:space="preserve">visuotinio </w:t>
      </w:r>
      <w:r w:rsidR="00684241" w:rsidRPr="0039548B">
        <w:t>karantino</w:t>
      </w:r>
      <w:r w:rsidR="00F55D8D" w:rsidRPr="0039548B">
        <w:t xml:space="preserve"> Lietuvos Respublikos teritorijoje</w:t>
      </w:r>
      <w:r w:rsidR="00684241" w:rsidRPr="0039548B">
        <w:t>.</w:t>
      </w:r>
    </w:p>
    <w:p w:rsidR="00684241" w:rsidRPr="0039548B" w:rsidRDefault="003670A9" w:rsidP="00DB45C8">
      <w:pPr>
        <w:spacing w:after="0"/>
        <w:ind w:firstLine="720"/>
        <w:jc w:val="both"/>
      </w:pPr>
      <w:r w:rsidRPr="0039548B">
        <w:t xml:space="preserve">Pati svarbiausia visuomenės sveikatos specialisto funkcija ugdymo įstaigose yra </w:t>
      </w:r>
      <w:r w:rsidR="00684241" w:rsidRPr="0039548B">
        <w:t>sveikos gyvensenos ugdymas</w:t>
      </w:r>
      <w:r w:rsidRPr="0039548B">
        <w:t xml:space="preserve">. 7 lentelėje pateikta susisteminta informacija apie 2020 m. ugdymo įstaigose vykdytą sveikatos ugdymo ir mokymo veiklą. </w:t>
      </w:r>
    </w:p>
    <w:p w:rsidR="00684241" w:rsidRDefault="00684241" w:rsidP="00F55D8D">
      <w:pPr>
        <w:spacing w:after="0"/>
      </w:pPr>
    </w:p>
    <w:p w:rsidR="008B5558" w:rsidRDefault="008B5558" w:rsidP="00F55D8D">
      <w:pPr>
        <w:spacing w:after="0"/>
      </w:pPr>
    </w:p>
    <w:p w:rsidR="008B5558" w:rsidRDefault="008B5558" w:rsidP="00F55D8D">
      <w:pPr>
        <w:spacing w:after="0"/>
      </w:pPr>
    </w:p>
    <w:p w:rsidR="008B5558" w:rsidRDefault="008B5558" w:rsidP="00F55D8D">
      <w:pPr>
        <w:spacing w:after="0"/>
      </w:pPr>
    </w:p>
    <w:p w:rsidR="008B5558" w:rsidRDefault="008B5558" w:rsidP="00F55D8D">
      <w:pPr>
        <w:spacing w:after="0"/>
      </w:pPr>
    </w:p>
    <w:p w:rsidR="008B5558" w:rsidRDefault="008B5558" w:rsidP="00F55D8D">
      <w:pPr>
        <w:spacing w:after="0"/>
      </w:pPr>
    </w:p>
    <w:p w:rsidR="008B5558" w:rsidRDefault="008B5558" w:rsidP="00F55D8D">
      <w:pPr>
        <w:spacing w:after="0"/>
      </w:pPr>
    </w:p>
    <w:p w:rsidR="008B5558" w:rsidRDefault="008B5558" w:rsidP="00F55D8D">
      <w:pPr>
        <w:spacing w:after="0"/>
      </w:pPr>
    </w:p>
    <w:p w:rsidR="008B5558" w:rsidRPr="0039548B" w:rsidRDefault="008B5558" w:rsidP="00F55D8D">
      <w:pPr>
        <w:spacing w:after="0"/>
      </w:pPr>
    </w:p>
    <w:p w:rsidR="003670A9" w:rsidRPr="0039548B" w:rsidRDefault="003670A9" w:rsidP="003670A9">
      <w:pPr>
        <w:spacing w:after="0"/>
      </w:pPr>
      <w:r w:rsidRPr="0039548B">
        <w:rPr>
          <w:b/>
          <w:i/>
        </w:rPr>
        <w:t>7  lentelė.</w:t>
      </w:r>
      <w:r w:rsidRPr="0039548B">
        <w:t xml:space="preserve"> Sveikatos ugdymo ir mokymo renginiai </w:t>
      </w:r>
      <w:r w:rsidR="00684241" w:rsidRPr="0039548B">
        <w:t xml:space="preserve"> 2019 - </w:t>
      </w:r>
      <w:r w:rsidRPr="0039548B">
        <w:t>2020 m. Prienų rajono ikimokyklinio ir bendrojo ugdymo įstaigose</w:t>
      </w:r>
    </w:p>
    <w:p w:rsidR="008006A8" w:rsidRPr="0039548B" w:rsidRDefault="008006A8" w:rsidP="003670A9">
      <w:pPr>
        <w:spacing w:after="0"/>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3"/>
        <w:gridCol w:w="954"/>
        <w:gridCol w:w="954"/>
        <w:gridCol w:w="954"/>
        <w:gridCol w:w="953"/>
        <w:gridCol w:w="953"/>
        <w:gridCol w:w="953"/>
        <w:gridCol w:w="953"/>
        <w:gridCol w:w="953"/>
      </w:tblGrid>
      <w:tr w:rsidR="008006A8" w:rsidRPr="0039548B" w:rsidTr="00A61C3C">
        <w:trPr>
          <w:trHeight w:val="663"/>
          <w:jc w:val="center"/>
        </w:trPr>
        <w:tc>
          <w:tcPr>
            <w:tcW w:w="2313" w:type="dxa"/>
            <w:vMerge w:val="restart"/>
            <w:shd w:val="clear" w:color="auto" w:fill="FDE9D9"/>
            <w:vAlign w:val="center"/>
          </w:tcPr>
          <w:p w:rsidR="008006A8" w:rsidRPr="0039548B" w:rsidRDefault="008006A8" w:rsidP="003C0046">
            <w:pPr>
              <w:spacing w:after="0" w:line="240" w:lineRule="auto"/>
              <w:jc w:val="center"/>
              <w:rPr>
                <w:sz w:val="22"/>
                <w:szCs w:val="22"/>
              </w:rPr>
            </w:pPr>
            <w:proofErr w:type="spellStart"/>
            <w:r w:rsidRPr="0039548B">
              <w:rPr>
                <w:sz w:val="22"/>
                <w:szCs w:val="22"/>
              </w:rPr>
              <w:t>Sveikatinimo</w:t>
            </w:r>
            <w:proofErr w:type="spellEnd"/>
            <w:r w:rsidRPr="0039548B">
              <w:rPr>
                <w:sz w:val="22"/>
                <w:szCs w:val="22"/>
              </w:rPr>
              <w:t xml:space="preserve"> veiklos sritis</w:t>
            </w:r>
          </w:p>
        </w:tc>
        <w:tc>
          <w:tcPr>
            <w:tcW w:w="1908" w:type="dxa"/>
            <w:gridSpan w:val="2"/>
            <w:shd w:val="clear" w:color="auto" w:fill="FDE9D9"/>
          </w:tcPr>
          <w:p w:rsidR="008006A8" w:rsidRPr="0039548B" w:rsidRDefault="008006A8" w:rsidP="003C0046">
            <w:pPr>
              <w:spacing w:after="0" w:line="240" w:lineRule="auto"/>
              <w:jc w:val="center"/>
              <w:rPr>
                <w:sz w:val="22"/>
                <w:szCs w:val="22"/>
              </w:rPr>
            </w:pPr>
            <w:r w:rsidRPr="0039548B">
              <w:rPr>
                <w:sz w:val="22"/>
                <w:szCs w:val="22"/>
              </w:rPr>
              <w:t>Paskaitos</w:t>
            </w:r>
          </w:p>
        </w:tc>
        <w:tc>
          <w:tcPr>
            <w:tcW w:w="1907" w:type="dxa"/>
            <w:gridSpan w:val="2"/>
            <w:shd w:val="clear" w:color="auto" w:fill="FDE9D9"/>
          </w:tcPr>
          <w:p w:rsidR="008006A8" w:rsidRPr="0039548B" w:rsidRDefault="008006A8" w:rsidP="003C0046">
            <w:pPr>
              <w:spacing w:after="0" w:line="240" w:lineRule="auto"/>
              <w:jc w:val="center"/>
              <w:rPr>
                <w:sz w:val="22"/>
                <w:szCs w:val="22"/>
              </w:rPr>
            </w:pPr>
            <w:r w:rsidRPr="0039548B">
              <w:rPr>
                <w:sz w:val="22"/>
                <w:szCs w:val="22"/>
              </w:rPr>
              <w:t>Aktyvūs užsiėmimai</w:t>
            </w:r>
          </w:p>
        </w:tc>
        <w:tc>
          <w:tcPr>
            <w:tcW w:w="1906" w:type="dxa"/>
            <w:gridSpan w:val="2"/>
            <w:shd w:val="clear" w:color="auto" w:fill="FDE9D9"/>
          </w:tcPr>
          <w:p w:rsidR="008006A8" w:rsidRPr="0039548B" w:rsidRDefault="008006A8" w:rsidP="003C0046">
            <w:pPr>
              <w:spacing w:after="0" w:line="240" w:lineRule="auto"/>
              <w:jc w:val="center"/>
              <w:rPr>
                <w:sz w:val="22"/>
                <w:szCs w:val="22"/>
              </w:rPr>
            </w:pPr>
            <w:r w:rsidRPr="0039548B">
              <w:rPr>
                <w:sz w:val="22"/>
                <w:szCs w:val="22"/>
              </w:rPr>
              <w:t>Konkursai, akcijos</w:t>
            </w:r>
          </w:p>
        </w:tc>
        <w:tc>
          <w:tcPr>
            <w:tcW w:w="1906" w:type="dxa"/>
            <w:gridSpan w:val="2"/>
            <w:shd w:val="clear" w:color="auto" w:fill="FDE9D9"/>
          </w:tcPr>
          <w:p w:rsidR="008006A8" w:rsidRPr="0039548B" w:rsidRDefault="008006A8" w:rsidP="003C0046">
            <w:pPr>
              <w:spacing w:after="0" w:line="240" w:lineRule="auto"/>
              <w:jc w:val="center"/>
              <w:rPr>
                <w:sz w:val="22"/>
                <w:szCs w:val="22"/>
              </w:rPr>
            </w:pPr>
            <w:r w:rsidRPr="0039548B">
              <w:rPr>
                <w:sz w:val="22"/>
                <w:szCs w:val="22"/>
              </w:rPr>
              <w:t>Stendai</w:t>
            </w:r>
          </w:p>
        </w:tc>
      </w:tr>
      <w:tr w:rsidR="00A61C3C" w:rsidRPr="0039548B" w:rsidTr="00A61C3C">
        <w:trPr>
          <w:trHeight w:val="663"/>
          <w:jc w:val="center"/>
        </w:trPr>
        <w:tc>
          <w:tcPr>
            <w:tcW w:w="2313" w:type="dxa"/>
            <w:vMerge/>
            <w:shd w:val="clear" w:color="auto" w:fill="FDE9D9"/>
            <w:vAlign w:val="center"/>
          </w:tcPr>
          <w:p w:rsidR="008006A8" w:rsidRPr="0039548B" w:rsidRDefault="008006A8" w:rsidP="003C0046">
            <w:pPr>
              <w:spacing w:after="0" w:line="240" w:lineRule="auto"/>
              <w:jc w:val="center"/>
              <w:rPr>
                <w:sz w:val="22"/>
                <w:szCs w:val="22"/>
              </w:rPr>
            </w:pPr>
          </w:p>
        </w:tc>
        <w:tc>
          <w:tcPr>
            <w:tcW w:w="954" w:type="dxa"/>
            <w:shd w:val="clear" w:color="auto" w:fill="FFFF66"/>
            <w:vAlign w:val="center"/>
          </w:tcPr>
          <w:p w:rsidR="008006A8" w:rsidRPr="0039548B" w:rsidRDefault="008006A8" w:rsidP="003C0046">
            <w:pPr>
              <w:spacing w:after="0" w:line="240" w:lineRule="auto"/>
              <w:jc w:val="center"/>
              <w:rPr>
                <w:sz w:val="22"/>
                <w:szCs w:val="22"/>
              </w:rPr>
            </w:pPr>
            <w:r w:rsidRPr="0039548B">
              <w:rPr>
                <w:sz w:val="22"/>
                <w:szCs w:val="22"/>
              </w:rPr>
              <w:t xml:space="preserve">2019 m. </w:t>
            </w:r>
          </w:p>
        </w:tc>
        <w:tc>
          <w:tcPr>
            <w:tcW w:w="954" w:type="dxa"/>
            <w:shd w:val="clear" w:color="auto" w:fill="66FF66"/>
            <w:vAlign w:val="center"/>
          </w:tcPr>
          <w:p w:rsidR="008006A8" w:rsidRPr="0039548B" w:rsidRDefault="008006A8" w:rsidP="003C0046">
            <w:pPr>
              <w:spacing w:after="0" w:line="240" w:lineRule="auto"/>
              <w:jc w:val="center"/>
              <w:rPr>
                <w:sz w:val="22"/>
                <w:szCs w:val="22"/>
              </w:rPr>
            </w:pPr>
            <w:r w:rsidRPr="0039548B">
              <w:rPr>
                <w:sz w:val="22"/>
                <w:szCs w:val="22"/>
              </w:rPr>
              <w:t>2020 m.</w:t>
            </w:r>
          </w:p>
        </w:tc>
        <w:tc>
          <w:tcPr>
            <w:tcW w:w="954" w:type="dxa"/>
            <w:shd w:val="clear" w:color="auto" w:fill="FFFF66"/>
            <w:vAlign w:val="center"/>
          </w:tcPr>
          <w:p w:rsidR="008006A8" w:rsidRPr="0039548B" w:rsidRDefault="008006A8" w:rsidP="003C0046">
            <w:pPr>
              <w:spacing w:after="0" w:line="240" w:lineRule="auto"/>
              <w:jc w:val="center"/>
              <w:rPr>
                <w:sz w:val="22"/>
                <w:szCs w:val="22"/>
              </w:rPr>
            </w:pPr>
            <w:r w:rsidRPr="0039548B">
              <w:rPr>
                <w:sz w:val="22"/>
                <w:szCs w:val="22"/>
              </w:rPr>
              <w:t xml:space="preserve">2019 m. </w:t>
            </w:r>
          </w:p>
        </w:tc>
        <w:tc>
          <w:tcPr>
            <w:tcW w:w="953" w:type="dxa"/>
            <w:shd w:val="clear" w:color="auto" w:fill="66FF66"/>
            <w:vAlign w:val="center"/>
          </w:tcPr>
          <w:p w:rsidR="008006A8" w:rsidRPr="0039548B" w:rsidRDefault="008006A8" w:rsidP="003C0046">
            <w:pPr>
              <w:spacing w:after="0" w:line="240" w:lineRule="auto"/>
              <w:jc w:val="center"/>
              <w:rPr>
                <w:sz w:val="22"/>
                <w:szCs w:val="22"/>
              </w:rPr>
            </w:pPr>
            <w:r w:rsidRPr="0039548B">
              <w:rPr>
                <w:sz w:val="22"/>
                <w:szCs w:val="22"/>
              </w:rPr>
              <w:t>2020 m.</w:t>
            </w:r>
          </w:p>
        </w:tc>
        <w:tc>
          <w:tcPr>
            <w:tcW w:w="953" w:type="dxa"/>
            <w:shd w:val="clear" w:color="auto" w:fill="FFFF66"/>
            <w:vAlign w:val="center"/>
          </w:tcPr>
          <w:p w:rsidR="008006A8" w:rsidRPr="0039548B" w:rsidRDefault="008006A8" w:rsidP="003C0046">
            <w:pPr>
              <w:spacing w:after="0" w:line="240" w:lineRule="auto"/>
              <w:jc w:val="center"/>
              <w:rPr>
                <w:sz w:val="22"/>
                <w:szCs w:val="22"/>
              </w:rPr>
            </w:pPr>
            <w:r w:rsidRPr="0039548B">
              <w:rPr>
                <w:sz w:val="22"/>
                <w:szCs w:val="22"/>
              </w:rPr>
              <w:t>2019 m.</w:t>
            </w:r>
          </w:p>
        </w:tc>
        <w:tc>
          <w:tcPr>
            <w:tcW w:w="953" w:type="dxa"/>
            <w:shd w:val="clear" w:color="auto" w:fill="66FF66"/>
            <w:vAlign w:val="center"/>
          </w:tcPr>
          <w:p w:rsidR="008006A8" w:rsidRPr="0039548B" w:rsidRDefault="008006A8" w:rsidP="003C0046">
            <w:pPr>
              <w:spacing w:after="0" w:line="240" w:lineRule="auto"/>
              <w:jc w:val="center"/>
              <w:rPr>
                <w:sz w:val="22"/>
                <w:szCs w:val="22"/>
              </w:rPr>
            </w:pPr>
            <w:r w:rsidRPr="0039548B">
              <w:rPr>
                <w:sz w:val="22"/>
                <w:szCs w:val="22"/>
              </w:rPr>
              <w:t xml:space="preserve">2020 m. </w:t>
            </w:r>
          </w:p>
        </w:tc>
        <w:tc>
          <w:tcPr>
            <w:tcW w:w="953" w:type="dxa"/>
            <w:shd w:val="clear" w:color="auto" w:fill="FFFF66"/>
            <w:vAlign w:val="center"/>
          </w:tcPr>
          <w:p w:rsidR="008006A8" w:rsidRPr="0039548B" w:rsidRDefault="008006A8" w:rsidP="003C0046">
            <w:pPr>
              <w:spacing w:after="0" w:line="240" w:lineRule="auto"/>
              <w:jc w:val="center"/>
              <w:rPr>
                <w:sz w:val="22"/>
                <w:szCs w:val="22"/>
              </w:rPr>
            </w:pPr>
            <w:r w:rsidRPr="0039548B">
              <w:rPr>
                <w:sz w:val="22"/>
                <w:szCs w:val="22"/>
              </w:rPr>
              <w:t>2019 m.</w:t>
            </w:r>
          </w:p>
        </w:tc>
        <w:tc>
          <w:tcPr>
            <w:tcW w:w="953" w:type="dxa"/>
            <w:shd w:val="clear" w:color="auto" w:fill="66FF66"/>
            <w:vAlign w:val="center"/>
          </w:tcPr>
          <w:p w:rsidR="008006A8" w:rsidRPr="0039548B" w:rsidRDefault="008006A8" w:rsidP="003C0046">
            <w:pPr>
              <w:spacing w:after="0" w:line="240" w:lineRule="auto"/>
              <w:jc w:val="center"/>
              <w:rPr>
                <w:sz w:val="22"/>
                <w:szCs w:val="22"/>
              </w:rPr>
            </w:pPr>
            <w:r w:rsidRPr="0039548B">
              <w:rPr>
                <w:sz w:val="22"/>
                <w:szCs w:val="22"/>
              </w:rPr>
              <w:t xml:space="preserve">2020 m. </w:t>
            </w:r>
          </w:p>
        </w:tc>
      </w:tr>
      <w:tr w:rsidR="00CB2A29" w:rsidRPr="0039548B" w:rsidTr="00A61C3C">
        <w:trPr>
          <w:trHeight w:val="663"/>
          <w:jc w:val="center"/>
        </w:trPr>
        <w:tc>
          <w:tcPr>
            <w:tcW w:w="2313" w:type="dxa"/>
            <w:shd w:val="clear" w:color="auto" w:fill="FDE9D9"/>
            <w:vAlign w:val="center"/>
          </w:tcPr>
          <w:p w:rsidR="00F55D8D" w:rsidRPr="0039548B" w:rsidRDefault="00F55D8D" w:rsidP="003C0046">
            <w:pPr>
              <w:spacing w:after="0" w:line="240" w:lineRule="auto"/>
              <w:jc w:val="center"/>
              <w:rPr>
                <w:sz w:val="22"/>
                <w:szCs w:val="22"/>
              </w:rPr>
            </w:pPr>
            <w:r w:rsidRPr="0039548B">
              <w:rPr>
                <w:sz w:val="22"/>
                <w:szCs w:val="22"/>
              </w:rPr>
              <w:t>Sveikatos sauga ir stiprinimas, bendrieji sveikos gyvensenos ir ligų prevencijos klausimai</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162</w:t>
            </w:r>
          </w:p>
        </w:tc>
        <w:tc>
          <w:tcPr>
            <w:tcW w:w="954" w:type="dxa"/>
            <w:shd w:val="clear" w:color="auto" w:fill="66FF66"/>
            <w:vAlign w:val="center"/>
          </w:tcPr>
          <w:p w:rsidR="00F55D8D" w:rsidRPr="0039548B" w:rsidRDefault="008006A8" w:rsidP="008006A8">
            <w:pPr>
              <w:spacing w:after="0" w:line="240" w:lineRule="auto"/>
              <w:rPr>
                <w:sz w:val="22"/>
                <w:szCs w:val="22"/>
              </w:rPr>
            </w:pPr>
            <w:r w:rsidRPr="0039548B">
              <w:rPr>
                <w:sz w:val="22"/>
                <w:szCs w:val="22"/>
              </w:rPr>
              <w:t xml:space="preserve"> </w:t>
            </w:r>
            <w:r w:rsidR="00F55D8D" w:rsidRPr="0039548B">
              <w:rPr>
                <w:sz w:val="22"/>
                <w:szCs w:val="22"/>
              </w:rPr>
              <w:t>13</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114</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33</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13</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1</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49</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27</w:t>
            </w:r>
          </w:p>
        </w:tc>
      </w:tr>
      <w:tr w:rsidR="00CB2A29" w:rsidRPr="0039548B" w:rsidTr="00A61C3C">
        <w:trPr>
          <w:trHeight w:val="573"/>
          <w:jc w:val="center"/>
        </w:trPr>
        <w:tc>
          <w:tcPr>
            <w:tcW w:w="2313" w:type="dxa"/>
            <w:shd w:val="clear" w:color="auto" w:fill="FDE9D9"/>
            <w:vAlign w:val="center"/>
          </w:tcPr>
          <w:p w:rsidR="00F55D8D" w:rsidRPr="0039548B" w:rsidRDefault="00F55D8D" w:rsidP="003C0046">
            <w:pPr>
              <w:spacing w:after="0" w:line="240" w:lineRule="auto"/>
              <w:jc w:val="center"/>
              <w:rPr>
                <w:sz w:val="22"/>
                <w:szCs w:val="22"/>
              </w:rPr>
            </w:pPr>
            <w:r w:rsidRPr="0039548B">
              <w:rPr>
                <w:sz w:val="22"/>
                <w:szCs w:val="22"/>
              </w:rPr>
              <w:t>Sveika mityba ir nutukimo prevencija</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64</w:t>
            </w:r>
          </w:p>
        </w:tc>
        <w:tc>
          <w:tcPr>
            <w:tcW w:w="954"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10</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15</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21</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17</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2</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45</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7</w:t>
            </w:r>
          </w:p>
        </w:tc>
      </w:tr>
      <w:tr w:rsidR="00CB2A29" w:rsidRPr="0039548B" w:rsidTr="00A61C3C">
        <w:trPr>
          <w:trHeight w:val="469"/>
          <w:jc w:val="center"/>
        </w:trPr>
        <w:tc>
          <w:tcPr>
            <w:tcW w:w="2313" w:type="dxa"/>
            <w:shd w:val="clear" w:color="auto" w:fill="FDE9D9"/>
            <w:vAlign w:val="center"/>
          </w:tcPr>
          <w:p w:rsidR="00F55D8D" w:rsidRPr="0039548B" w:rsidRDefault="00F55D8D" w:rsidP="003C0046">
            <w:pPr>
              <w:spacing w:after="0" w:line="240" w:lineRule="auto"/>
              <w:jc w:val="center"/>
              <w:rPr>
                <w:sz w:val="22"/>
                <w:szCs w:val="22"/>
              </w:rPr>
            </w:pPr>
            <w:r w:rsidRPr="0039548B">
              <w:rPr>
                <w:sz w:val="22"/>
                <w:szCs w:val="22"/>
              </w:rPr>
              <w:t>Fizinis aktyvumas</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41</w:t>
            </w:r>
          </w:p>
        </w:tc>
        <w:tc>
          <w:tcPr>
            <w:tcW w:w="954"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4</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132</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7</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30</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1</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31</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4</w:t>
            </w:r>
          </w:p>
        </w:tc>
      </w:tr>
      <w:tr w:rsidR="00CB2A29" w:rsidRPr="0039548B" w:rsidTr="00A61C3C">
        <w:trPr>
          <w:trHeight w:val="663"/>
          <w:jc w:val="center"/>
        </w:trPr>
        <w:tc>
          <w:tcPr>
            <w:tcW w:w="2313" w:type="dxa"/>
            <w:shd w:val="clear" w:color="auto" w:fill="FDE9D9"/>
            <w:vAlign w:val="center"/>
          </w:tcPr>
          <w:p w:rsidR="00F55D8D" w:rsidRPr="0039548B" w:rsidRDefault="00F55D8D" w:rsidP="003C0046">
            <w:pPr>
              <w:spacing w:after="0" w:line="240" w:lineRule="auto"/>
              <w:jc w:val="center"/>
              <w:rPr>
                <w:sz w:val="22"/>
                <w:szCs w:val="22"/>
              </w:rPr>
            </w:pPr>
            <w:r w:rsidRPr="0039548B">
              <w:rPr>
                <w:sz w:val="22"/>
                <w:szCs w:val="22"/>
              </w:rPr>
              <w:t>Psichikos sveikata (smurto, savižudybių prevencija, streso kontrolė ir kt.)</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23</w:t>
            </w:r>
          </w:p>
        </w:tc>
        <w:tc>
          <w:tcPr>
            <w:tcW w:w="954"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8</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12</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1</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9</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17</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9</w:t>
            </w:r>
          </w:p>
        </w:tc>
      </w:tr>
      <w:tr w:rsidR="00CB2A29" w:rsidRPr="0039548B" w:rsidTr="00A61C3C">
        <w:trPr>
          <w:trHeight w:val="545"/>
          <w:jc w:val="center"/>
        </w:trPr>
        <w:tc>
          <w:tcPr>
            <w:tcW w:w="2313" w:type="dxa"/>
            <w:shd w:val="clear" w:color="auto" w:fill="FDE9D9"/>
            <w:vAlign w:val="center"/>
          </w:tcPr>
          <w:p w:rsidR="00F55D8D" w:rsidRPr="0039548B" w:rsidRDefault="00F55D8D" w:rsidP="003C0046">
            <w:pPr>
              <w:spacing w:after="0" w:line="240" w:lineRule="auto"/>
              <w:jc w:val="center"/>
              <w:rPr>
                <w:sz w:val="22"/>
                <w:szCs w:val="22"/>
              </w:rPr>
            </w:pPr>
            <w:r w:rsidRPr="0039548B">
              <w:rPr>
                <w:sz w:val="22"/>
                <w:szCs w:val="22"/>
              </w:rPr>
              <w:t>Aplinkos sveikata</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12</w:t>
            </w:r>
          </w:p>
        </w:tc>
        <w:tc>
          <w:tcPr>
            <w:tcW w:w="954"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1</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2</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1</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7</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0</w:t>
            </w:r>
          </w:p>
        </w:tc>
      </w:tr>
      <w:tr w:rsidR="00CB2A29" w:rsidRPr="0039548B" w:rsidTr="00A61C3C">
        <w:trPr>
          <w:trHeight w:val="663"/>
          <w:jc w:val="center"/>
        </w:trPr>
        <w:tc>
          <w:tcPr>
            <w:tcW w:w="2313" w:type="dxa"/>
            <w:shd w:val="clear" w:color="auto" w:fill="FDE9D9"/>
            <w:vAlign w:val="center"/>
          </w:tcPr>
          <w:p w:rsidR="00F55D8D" w:rsidRPr="0039548B" w:rsidRDefault="00F55D8D" w:rsidP="003C0046">
            <w:pPr>
              <w:spacing w:after="0" w:line="240" w:lineRule="auto"/>
              <w:jc w:val="center"/>
              <w:rPr>
                <w:sz w:val="22"/>
                <w:szCs w:val="22"/>
              </w:rPr>
            </w:pPr>
            <w:r w:rsidRPr="0039548B">
              <w:rPr>
                <w:sz w:val="22"/>
                <w:szCs w:val="22"/>
              </w:rPr>
              <w:t>Rūkymo, alkoholio ir narkotikų vartojimo prevencija</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86</w:t>
            </w:r>
          </w:p>
        </w:tc>
        <w:tc>
          <w:tcPr>
            <w:tcW w:w="954"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9</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15</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21</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3</w:t>
            </w:r>
          </w:p>
        </w:tc>
      </w:tr>
      <w:tr w:rsidR="00CB2A29" w:rsidRPr="0039548B" w:rsidTr="00A61C3C">
        <w:trPr>
          <w:trHeight w:val="663"/>
          <w:jc w:val="center"/>
        </w:trPr>
        <w:tc>
          <w:tcPr>
            <w:tcW w:w="2313" w:type="dxa"/>
            <w:shd w:val="clear" w:color="auto" w:fill="FDE9D9"/>
            <w:vAlign w:val="center"/>
          </w:tcPr>
          <w:p w:rsidR="00F55D8D" w:rsidRPr="0039548B" w:rsidRDefault="00F55D8D" w:rsidP="003C0046">
            <w:pPr>
              <w:spacing w:after="0" w:line="240" w:lineRule="auto"/>
              <w:jc w:val="center"/>
              <w:rPr>
                <w:sz w:val="22"/>
                <w:szCs w:val="22"/>
              </w:rPr>
            </w:pPr>
            <w:r w:rsidRPr="0039548B">
              <w:rPr>
                <w:sz w:val="22"/>
                <w:szCs w:val="22"/>
              </w:rPr>
              <w:t>Lytiškumo ugdymas, AIDS ir lytiškai plintančių ligų prevencija</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17</w:t>
            </w:r>
          </w:p>
        </w:tc>
        <w:tc>
          <w:tcPr>
            <w:tcW w:w="954"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3</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9</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1</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4</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2</w:t>
            </w:r>
          </w:p>
        </w:tc>
      </w:tr>
      <w:tr w:rsidR="00CB2A29" w:rsidRPr="0039548B" w:rsidTr="00A61C3C">
        <w:trPr>
          <w:trHeight w:val="483"/>
          <w:jc w:val="center"/>
        </w:trPr>
        <w:tc>
          <w:tcPr>
            <w:tcW w:w="2313" w:type="dxa"/>
            <w:shd w:val="clear" w:color="auto" w:fill="FDE9D9"/>
            <w:vAlign w:val="center"/>
          </w:tcPr>
          <w:p w:rsidR="00F55D8D" w:rsidRPr="0039548B" w:rsidRDefault="00F55D8D" w:rsidP="003C0046">
            <w:pPr>
              <w:spacing w:after="0" w:line="240" w:lineRule="auto"/>
              <w:jc w:val="center"/>
              <w:rPr>
                <w:sz w:val="22"/>
                <w:szCs w:val="22"/>
              </w:rPr>
            </w:pPr>
            <w:r w:rsidRPr="0039548B">
              <w:rPr>
                <w:sz w:val="22"/>
                <w:szCs w:val="22"/>
              </w:rPr>
              <w:t>Tuberkuliozės profilaktika</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4</w:t>
            </w:r>
          </w:p>
        </w:tc>
        <w:tc>
          <w:tcPr>
            <w:tcW w:w="954"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2</w:t>
            </w:r>
          </w:p>
        </w:tc>
      </w:tr>
      <w:tr w:rsidR="00CB2A29" w:rsidRPr="0039548B" w:rsidTr="00A61C3C">
        <w:trPr>
          <w:trHeight w:val="663"/>
          <w:jc w:val="center"/>
        </w:trPr>
        <w:tc>
          <w:tcPr>
            <w:tcW w:w="2313" w:type="dxa"/>
            <w:shd w:val="clear" w:color="auto" w:fill="FDE9D9"/>
            <w:vAlign w:val="center"/>
          </w:tcPr>
          <w:p w:rsidR="00F55D8D" w:rsidRPr="0039548B" w:rsidRDefault="00F55D8D" w:rsidP="003C0046">
            <w:pPr>
              <w:spacing w:after="0" w:line="240" w:lineRule="auto"/>
              <w:jc w:val="center"/>
              <w:rPr>
                <w:sz w:val="22"/>
                <w:szCs w:val="22"/>
              </w:rPr>
            </w:pPr>
            <w:r w:rsidRPr="0039548B">
              <w:rPr>
                <w:sz w:val="22"/>
                <w:szCs w:val="22"/>
              </w:rPr>
              <w:t>Užkrečiamųjų ligų profilaktika ir asmens higiena</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100</w:t>
            </w:r>
          </w:p>
        </w:tc>
        <w:tc>
          <w:tcPr>
            <w:tcW w:w="954"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65</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25</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24</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9</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3</w:t>
            </w:r>
          </w:p>
        </w:tc>
        <w:tc>
          <w:tcPr>
            <w:tcW w:w="953"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68</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38</w:t>
            </w:r>
          </w:p>
        </w:tc>
      </w:tr>
      <w:tr w:rsidR="00CB2A29" w:rsidRPr="0039548B" w:rsidTr="00A61C3C">
        <w:trPr>
          <w:trHeight w:val="663"/>
          <w:jc w:val="center"/>
        </w:trPr>
        <w:tc>
          <w:tcPr>
            <w:tcW w:w="2313" w:type="dxa"/>
            <w:shd w:val="clear" w:color="auto" w:fill="FDE9D9"/>
            <w:vAlign w:val="center"/>
          </w:tcPr>
          <w:p w:rsidR="00F55D8D" w:rsidRPr="0039548B" w:rsidRDefault="00F55D8D" w:rsidP="003C0046">
            <w:pPr>
              <w:spacing w:after="0" w:line="240" w:lineRule="auto"/>
              <w:jc w:val="center"/>
              <w:rPr>
                <w:sz w:val="22"/>
                <w:szCs w:val="22"/>
              </w:rPr>
            </w:pPr>
            <w:r w:rsidRPr="0039548B">
              <w:rPr>
                <w:sz w:val="22"/>
                <w:szCs w:val="22"/>
              </w:rPr>
              <w:t>Dantų ėduonies profilaktika ir burnos higiena</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70</w:t>
            </w:r>
          </w:p>
        </w:tc>
        <w:tc>
          <w:tcPr>
            <w:tcW w:w="954" w:type="dxa"/>
            <w:tcBorders>
              <w:bottom w:val="single" w:sz="4" w:space="0" w:color="auto"/>
            </w:tcBorders>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47</w:t>
            </w:r>
          </w:p>
        </w:tc>
        <w:tc>
          <w:tcPr>
            <w:tcW w:w="954" w:type="dxa"/>
            <w:tcBorders>
              <w:bottom w:val="single" w:sz="4" w:space="0" w:color="auto"/>
            </w:tcBorders>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12</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13</w:t>
            </w:r>
          </w:p>
        </w:tc>
        <w:tc>
          <w:tcPr>
            <w:tcW w:w="953" w:type="dxa"/>
            <w:tcBorders>
              <w:bottom w:val="single" w:sz="4" w:space="0" w:color="auto"/>
            </w:tcBorders>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2</w:t>
            </w:r>
          </w:p>
        </w:tc>
        <w:tc>
          <w:tcPr>
            <w:tcW w:w="953" w:type="dxa"/>
            <w:tcBorders>
              <w:bottom w:val="single" w:sz="4" w:space="0" w:color="auto"/>
            </w:tcBorders>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1</w:t>
            </w:r>
          </w:p>
        </w:tc>
        <w:tc>
          <w:tcPr>
            <w:tcW w:w="953" w:type="dxa"/>
            <w:tcBorders>
              <w:bottom w:val="single" w:sz="4" w:space="0" w:color="auto"/>
            </w:tcBorders>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4</w:t>
            </w:r>
          </w:p>
        </w:tc>
        <w:tc>
          <w:tcPr>
            <w:tcW w:w="953" w:type="dxa"/>
            <w:tcBorders>
              <w:bottom w:val="single" w:sz="4" w:space="0" w:color="auto"/>
            </w:tcBorders>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7</w:t>
            </w:r>
          </w:p>
        </w:tc>
      </w:tr>
      <w:tr w:rsidR="00CB2A29" w:rsidRPr="0039548B" w:rsidTr="00A61C3C">
        <w:trPr>
          <w:trHeight w:val="663"/>
          <w:jc w:val="center"/>
        </w:trPr>
        <w:tc>
          <w:tcPr>
            <w:tcW w:w="2313" w:type="dxa"/>
            <w:shd w:val="clear" w:color="auto" w:fill="FDE9D9"/>
            <w:vAlign w:val="center"/>
          </w:tcPr>
          <w:p w:rsidR="00F55D8D" w:rsidRPr="0039548B" w:rsidRDefault="00F55D8D" w:rsidP="003C0046">
            <w:pPr>
              <w:spacing w:after="0" w:line="240" w:lineRule="auto"/>
              <w:jc w:val="center"/>
              <w:rPr>
                <w:sz w:val="22"/>
                <w:szCs w:val="22"/>
              </w:rPr>
            </w:pPr>
            <w:r w:rsidRPr="0039548B">
              <w:rPr>
                <w:sz w:val="22"/>
                <w:szCs w:val="22"/>
              </w:rPr>
              <w:t>Traumų ir nelaimingų atsitikimų prevencija</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78</w:t>
            </w:r>
          </w:p>
        </w:tc>
        <w:tc>
          <w:tcPr>
            <w:tcW w:w="954"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49</w:t>
            </w:r>
          </w:p>
        </w:tc>
        <w:tc>
          <w:tcPr>
            <w:tcW w:w="954" w:type="dxa"/>
            <w:shd w:val="clear" w:color="auto" w:fill="FFFF66"/>
            <w:vAlign w:val="center"/>
          </w:tcPr>
          <w:p w:rsidR="00F55D8D" w:rsidRPr="0039548B" w:rsidRDefault="00F55D8D" w:rsidP="003C0046">
            <w:pPr>
              <w:spacing w:after="0" w:line="240" w:lineRule="auto"/>
              <w:jc w:val="center"/>
              <w:rPr>
                <w:sz w:val="22"/>
                <w:szCs w:val="22"/>
              </w:rPr>
            </w:pPr>
            <w:r w:rsidRPr="0039548B">
              <w:rPr>
                <w:sz w:val="22"/>
                <w:szCs w:val="22"/>
              </w:rPr>
              <w:t>12</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13</w:t>
            </w:r>
          </w:p>
        </w:tc>
        <w:tc>
          <w:tcPr>
            <w:tcW w:w="953" w:type="dxa"/>
            <w:shd w:val="clear" w:color="auto" w:fill="FFFF66"/>
            <w:vAlign w:val="center"/>
          </w:tcPr>
          <w:p w:rsidR="00F55D8D" w:rsidRPr="0039548B" w:rsidRDefault="008006A8" w:rsidP="003C0046">
            <w:pPr>
              <w:spacing w:after="0" w:line="240" w:lineRule="auto"/>
              <w:jc w:val="center"/>
              <w:rPr>
                <w:sz w:val="22"/>
                <w:szCs w:val="22"/>
              </w:rPr>
            </w:pPr>
            <w:r w:rsidRPr="0039548B">
              <w:rPr>
                <w:sz w:val="22"/>
                <w:szCs w:val="22"/>
              </w:rPr>
              <w:t>3</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3" w:type="dxa"/>
            <w:shd w:val="clear" w:color="auto" w:fill="FFFF66"/>
            <w:vAlign w:val="center"/>
          </w:tcPr>
          <w:p w:rsidR="00F55D8D" w:rsidRPr="0039548B" w:rsidRDefault="008006A8" w:rsidP="003C0046">
            <w:pPr>
              <w:spacing w:after="0" w:line="240" w:lineRule="auto"/>
              <w:jc w:val="center"/>
              <w:rPr>
                <w:sz w:val="22"/>
                <w:szCs w:val="22"/>
              </w:rPr>
            </w:pPr>
            <w:r w:rsidRPr="0039548B">
              <w:rPr>
                <w:sz w:val="22"/>
                <w:szCs w:val="22"/>
              </w:rPr>
              <w:t>14</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17</w:t>
            </w:r>
          </w:p>
        </w:tc>
      </w:tr>
      <w:tr w:rsidR="00CB2A29" w:rsidRPr="0039548B" w:rsidTr="00A61C3C">
        <w:trPr>
          <w:trHeight w:val="447"/>
          <w:jc w:val="center"/>
        </w:trPr>
        <w:tc>
          <w:tcPr>
            <w:tcW w:w="2313" w:type="dxa"/>
            <w:shd w:val="clear" w:color="auto" w:fill="FDE9D9"/>
            <w:vAlign w:val="center"/>
          </w:tcPr>
          <w:p w:rsidR="00F55D8D" w:rsidRPr="0039548B" w:rsidRDefault="00F55D8D" w:rsidP="003C0046">
            <w:pPr>
              <w:spacing w:after="0" w:line="240" w:lineRule="auto"/>
              <w:jc w:val="center"/>
              <w:rPr>
                <w:sz w:val="22"/>
                <w:szCs w:val="22"/>
              </w:rPr>
            </w:pPr>
            <w:r w:rsidRPr="0039548B">
              <w:rPr>
                <w:sz w:val="22"/>
                <w:szCs w:val="22"/>
              </w:rPr>
              <w:t>Kitos</w:t>
            </w:r>
            <w:r w:rsidR="008006A8" w:rsidRPr="0039548B">
              <w:rPr>
                <w:sz w:val="22"/>
                <w:szCs w:val="22"/>
              </w:rPr>
              <w:t xml:space="preserve"> (kraujotakos sistemos ligų, onkologinių ligų  profilaktika ir kt.)</w:t>
            </w:r>
          </w:p>
        </w:tc>
        <w:tc>
          <w:tcPr>
            <w:tcW w:w="954" w:type="dxa"/>
            <w:shd w:val="clear" w:color="auto" w:fill="FFFF66"/>
            <w:vAlign w:val="center"/>
          </w:tcPr>
          <w:p w:rsidR="00F55D8D" w:rsidRPr="0039548B" w:rsidRDefault="008006A8" w:rsidP="003C0046">
            <w:pPr>
              <w:spacing w:after="0" w:line="240" w:lineRule="auto"/>
              <w:jc w:val="center"/>
              <w:rPr>
                <w:sz w:val="22"/>
                <w:szCs w:val="22"/>
              </w:rPr>
            </w:pPr>
            <w:r w:rsidRPr="0039548B">
              <w:rPr>
                <w:sz w:val="22"/>
                <w:szCs w:val="22"/>
              </w:rPr>
              <w:t>7</w:t>
            </w:r>
          </w:p>
        </w:tc>
        <w:tc>
          <w:tcPr>
            <w:tcW w:w="954"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7</w:t>
            </w:r>
          </w:p>
        </w:tc>
        <w:tc>
          <w:tcPr>
            <w:tcW w:w="954" w:type="dxa"/>
            <w:shd w:val="clear" w:color="auto" w:fill="FFFF66"/>
            <w:vAlign w:val="center"/>
          </w:tcPr>
          <w:p w:rsidR="00F55D8D" w:rsidRPr="0039548B" w:rsidRDefault="008006A8" w:rsidP="003C0046">
            <w:pPr>
              <w:spacing w:after="0" w:line="240" w:lineRule="auto"/>
              <w:jc w:val="center"/>
              <w:rPr>
                <w:sz w:val="22"/>
                <w:szCs w:val="22"/>
              </w:rPr>
            </w:pPr>
            <w:r w:rsidRPr="0039548B">
              <w:rPr>
                <w:sz w:val="22"/>
                <w:szCs w:val="22"/>
              </w:rPr>
              <w:t>0</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3" w:type="dxa"/>
            <w:shd w:val="clear" w:color="auto" w:fill="FFFF66"/>
            <w:vAlign w:val="center"/>
          </w:tcPr>
          <w:p w:rsidR="00F55D8D" w:rsidRPr="0039548B" w:rsidRDefault="008006A8" w:rsidP="003C0046">
            <w:pPr>
              <w:spacing w:after="0" w:line="240" w:lineRule="auto"/>
              <w:jc w:val="center"/>
              <w:rPr>
                <w:sz w:val="22"/>
                <w:szCs w:val="22"/>
              </w:rPr>
            </w:pPr>
            <w:r w:rsidRPr="0039548B">
              <w:rPr>
                <w:sz w:val="22"/>
                <w:szCs w:val="22"/>
              </w:rPr>
              <w:t>1</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0</w:t>
            </w:r>
          </w:p>
        </w:tc>
        <w:tc>
          <w:tcPr>
            <w:tcW w:w="953" w:type="dxa"/>
            <w:shd w:val="clear" w:color="auto" w:fill="FFFF66"/>
            <w:vAlign w:val="center"/>
          </w:tcPr>
          <w:p w:rsidR="00F55D8D" w:rsidRPr="0039548B" w:rsidRDefault="008006A8" w:rsidP="003C0046">
            <w:pPr>
              <w:spacing w:after="0" w:line="240" w:lineRule="auto"/>
              <w:jc w:val="center"/>
              <w:rPr>
                <w:sz w:val="22"/>
                <w:szCs w:val="22"/>
              </w:rPr>
            </w:pPr>
            <w:r w:rsidRPr="0039548B">
              <w:rPr>
                <w:sz w:val="22"/>
                <w:szCs w:val="22"/>
              </w:rPr>
              <w:t>2</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0</w:t>
            </w:r>
          </w:p>
        </w:tc>
      </w:tr>
      <w:tr w:rsidR="00CB2A29" w:rsidRPr="0039548B" w:rsidTr="008A7066">
        <w:trPr>
          <w:trHeight w:val="539"/>
          <w:jc w:val="center"/>
        </w:trPr>
        <w:tc>
          <w:tcPr>
            <w:tcW w:w="2313" w:type="dxa"/>
            <w:shd w:val="clear" w:color="auto" w:fill="FDE9D9"/>
            <w:vAlign w:val="center"/>
          </w:tcPr>
          <w:p w:rsidR="00F55D8D" w:rsidRPr="0039548B" w:rsidRDefault="00F55D8D" w:rsidP="003C0046">
            <w:pPr>
              <w:spacing w:after="0" w:line="240" w:lineRule="auto"/>
              <w:jc w:val="center"/>
              <w:rPr>
                <w:sz w:val="22"/>
                <w:szCs w:val="22"/>
              </w:rPr>
            </w:pPr>
            <w:r w:rsidRPr="0039548B">
              <w:rPr>
                <w:sz w:val="22"/>
                <w:szCs w:val="22"/>
              </w:rPr>
              <w:t>Iš viso:</w:t>
            </w:r>
          </w:p>
        </w:tc>
        <w:tc>
          <w:tcPr>
            <w:tcW w:w="954" w:type="dxa"/>
            <w:shd w:val="clear" w:color="auto" w:fill="FFFF66"/>
            <w:vAlign w:val="center"/>
          </w:tcPr>
          <w:p w:rsidR="00F55D8D" w:rsidRPr="0039548B" w:rsidRDefault="008006A8" w:rsidP="003C0046">
            <w:pPr>
              <w:spacing w:after="0" w:line="240" w:lineRule="auto"/>
              <w:jc w:val="center"/>
              <w:rPr>
                <w:sz w:val="22"/>
                <w:szCs w:val="22"/>
              </w:rPr>
            </w:pPr>
            <w:r w:rsidRPr="0039548B">
              <w:rPr>
                <w:sz w:val="22"/>
                <w:szCs w:val="22"/>
              </w:rPr>
              <w:t>664</w:t>
            </w:r>
          </w:p>
        </w:tc>
        <w:tc>
          <w:tcPr>
            <w:tcW w:w="954"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216</w:t>
            </w:r>
          </w:p>
        </w:tc>
        <w:tc>
          <w:tcPr>
            <w:tcW w:w="954" w:type="dxa"/>
            <w:shd w:val="clear" w:color="auto" w:fill="FFFF66"/>
            <w:vAlign w:val="center"/>
          </w:tcPr>
          <w:p w:rsidR="00F55D8D" w:rsidRPr="0039548B" w:rsidRDefault="008006A8" w:rsidP="003C0046">
            <w:pPr>
              <w:spacing w:after="0" w:line="240" w:lineRule="auto"/>
              <w:jc w:val="center"/>
              <w:rPr>
                <w:sz w:val="22"/>
                <w:szCs w:val="22"/>
              </w:rPr>
            </w:pPr>
            <w:r w:rsidRPr="0039548B">
              <w:rPr>
                <w:sz w:val="22"/>
                <w:szCs w:val="22"/>
              </w:rPr>
              <w:t>334</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114</w:t>
            </w:r>
          </w:p>
        </w:tc>
        <w:tc>
          <w:tcPr>
            <w:tcW w:w="953" w:type="dxa"/>
            <w:shd w:val="clear" w:color="auto" w:fill="FFFF66"/>
            <w:vAlign w:val="center"/>
          </w:tcPr>
          <w:p w:rsidR="00F55D8D" w:rsidRPr="0039548B" w:rsidRDefault="008006A8" w:rsidP="003C0046">
            <w:pPr>
              <w:spacing w:after="0" w:line="240" w:lineRule="auto"/>
              <w:jc w:val="center"/>
              <w:rPr>
                <w:sz w:val="22"/>
                <w:szCs w:val="22"/>
              </w:rPr>
            </w:pPr>
            <w:r w:rsidRPr="0039548B">
              <w:rPr>
                <w:sz w:val="22"/>
                <w:szCs w:val="22"/>
              </w:rPr>
              <w:t>104</w:t>
            </w:r>
          </w:p>
        </w:tc>
        <w:tc>
          <w:tcPr>
            <w:tcW w:w="953" w:type="dxa"/>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8</w:t>
            </w:r>
          </w:p>
        </w:tc>
        <w:tc>
          <w:tcPr>
            <w:tcW w:w="953" w:type="dxa"/>
            <w:tcBorders>
              <w:bottom w:val="single" w:sz="4" w:space="0" w:color="auto"/>
            </w:tcBorders>
            <w:shd w:val="clear" w:color="auto" w:fill="FFFF66"/>
            <w:vAlign w:val="center"/>
          </w:tcPr>
          <w:p w:rsidR="00F55D8D" w:rsidRPr="0039548B" w:rsidRDefault="008006A8" w:rsidP="003C0046">
            <w:pPr>
              <w:spacing w:after="0" w:line="240" w:lineRule="auto"/>
              <w:jc w:val="center"/>
              <w:rPr>
                <w:sz w:val="22"/>
                <w:szCs w:val="22"/>
              </w:rPr>
            </w:pPr>
            <w:r w:rsidRPr="0039548B">
              <w:rPr>
                <w:sz w:val="22"/>
                <w:szCs w:val="22"/>
              </w:rPr>
              <w:t>259</w:t>
            </w:r>
          </w:p>
        </w:tc>
        <w:tc>
          <w:tcPr>
            <w:tcW w:w="953" w:type="dxa"/>
            <w:tcBorders>
              <w:bottom w:val="single" w:sz="4" w:space="0" w:color="auto"/>
            </w:tcBorders>
            <w:shd w:val="clear" w:color="auto" w:fill="66FF66"/>
            <w:vAlign w:val="center"/>
          </w:tcPr>
          <w:p w:rsidR="00F55D8D" w:rsidRPr="0039548B" w:rsidRDefault="00F55D8D" w:rsidP="003C0046">
            <w:pPr>
              <w:spacing w:after="0" w:line="240" w:lineRule="auto"/>
              <w:jc w:val="center"/>
              <w:rPr>
                <w:sz w:val="22"/>
                <w:szCs w:val="22"/>
              </w:rPr>
            </w:pPr>
            <w:r w:rsidRPr="0039548B">
              <w:rPr>
                <w:sz w:val="22"/>
                <w:szCs w:val="22"/>
              </w:rPr>
              <w:t>116</w:t>
            </w:r>
          </w:p>
        </w:tc>
      </w:tr>
      <w:tr w:rsidR="00CB2A29" w:rsidRPr="0039548B" w:rsidTr="008A7066">
        <w:trPr>
          <w:trHeight w:val="315"/>
          <w:jc w:val="center"/>
        </w:trPr>
        <w:tc>
          <w:tcPr>
            <w:tcW w:w="2313" w:type="dxa"/>
            <w:vMerge w:val="restart"/>
            <w:shd w:val="clear" w:color="auto" w:fill="FDE9D9"/>
            <w:vAlign w:val="center"/>
          </w:tcPr>
          <w:p w:rsidR="00CB2A29" w:rsidRPr="0039548B" w:rsidRDefault="00CB2A29" w:rsidP="003C0046">
            <w:pPr>
              <w:spacing w:after="0" w:line="240" w:lineRule="auto"/>
              <w:jc w:val="center"/>
              <w:rPr>
                <w:b/>
                <w:sz w:val="22"/>
                <w:szCs w:val="22"/>
              </w:rPr>
            </w:pPr>
            <w:r w:rsidRPr="0039548B">
              <w:rPr>
                <w:b/>
                <w:sz w:val="22"/>
                <w:szCs w:val="22"/>
              </w:rPr>
              <w:t>Bendras renginių skaičius</w:t>
            </w:r>
          </w:p>
        </w:tc>
        <w:tc>
          <w:tcPr>
            <w:tcW w:w="2862" w:type="dxa"/>
            <w:gridSpan w:val="3"/>
            <w:shd w:val="clear" w:color="auto" w:fill="FFFF66"/>
          </w:tcPr>
          <w:p w:rsidR="00CB2A29" w:rsidRPr="0039548B" w:rsidRDefault="00CB2A29" w:rsidP="003C0046">
            <w:pPr>
              <w:spacing w:after="0" w:line="240" w:lineRule="auto"/>
              <w:jc w:val="center"/>
              <w:rPr>
                <w:b/>
                <w:sz w:val="22"/>
                <w:szCs w:val="22"/>
              </w:rPr>
            </w:pPr>
            <w:r w:rsidRPr="0039548B">
              <w:rPr>
                <w:b/>
                <w:sz w:val="22"/>
                <w:szCs w:val="22"/>
              </w:rPr>
              <w:t>2019 m.</w:t>
            </w:r>
          </w:p>
        </w:tc>
        <w:tc>
          <w:tcPr>
            <w:tcW w:w="2859" w:type="dxa"/>
            <w:gridSpan w:val="3"/>
            <w:shd w:val="clear" w:color="auto" w:fill="66FF66"/>
            <w:vAlign w:val="center"/>
          </w:tcPr>
          <w:p w:rsidR="00CB2A29" w:rsidRPr="0039548B" w:rsidRDefault="00CB2A29" w:rsidP="003C0046">
            <w:pPr>
              <w:spacing w:after="0" w:line="240" w:lineRule="auto"/>
              <w:jc w:val="center"/>
              <w:rPr>
                <w:b/>
                <w:sz w:val="22"/>
                <w:szCs w:val="22"/>
              </w:rPr>
            </w:pPr>
            <w:r w:rsidRPr="0039548B">
              <w:rPr>
                <w:b/>
                <w:sz w:val="22"/>
                <w:szCs w:val="22"/>
              </w:rPr>
              <w:t>2020 m.</w:t>
            </w:r>
          </w:p>
        </w:tc>
        <w:tc>
          <w:tcPr>
            <w:tcW w:w="1906" w:type="dxa"/>
            <w:gridSpan w:val="2"/>
            <w:vMerge w:val="restart"/>
            <w:shd w:val="clear" w:color="auto" w:fill="FFFF66"/>
          </w:tcPr>
          <w:p w:rsidR="00CB2A29" w:rsidRPr="0039548B" w:rsidRDefault="00CB2A29" w:rsidP="003C0046">
            <w:pPr>
              <w:spacing w:after="0" w:line="240" w:lineRule="auto"/>
              <w:jc w:val="center"/>
              <w:rPr>
                <w:b/>
                <w:sz w:val="22"/>
                <w:szCs w:val="22"/>
              </w:rPr>
            </w:pPr>
          </w:p>
        </w:tc>
      </w:tr>
      <w:tr w:rsidR="00CB2A29" w:rsidRPr="0039548B" w:rsidTr="008A7066">
        <w:trPr>
          <w:trHeight w:val="315"/>
          <w:jc w:val="center"/>
        </w:trPr>
        <w:tc>
          <w:tcPr>
            <w:tcW w:w="2313" w:type="dxa"/>
            <w:vMerge/>
            <w:shd w:val="clear" w:color="auto" w:fill="FDE9D9"/>
            <w:vAlign w:val="center"/>
          </w:tcPr>
          <w:p w:rsidR="00CB2A29" w:rsidRPr="0039548B" w:rsidRDefault="00CB2A29" w:rsidP="003C0046">
            <w:pPr>
              <w:spacing w:after="0" w:line="240" w:lineRule="auto"/>
              <w:jc w:val="center"/>
              <w:rPr>
                <w:b/>
                <w:sz w:val="22"/>
                <w:szCs w:val="22"/>
              </w:rPr>
            </w:pPr>
          </w:p>
        </w:tc>
        <w:tc>
          <w:tcPr>
            <w:tcW w:w="2862" w:type="dxa"/>
            <w:gridSpan w:val="3"/>
            <w:shd w:val="clear" w:color="auto" w:fill="FFFF66"/>
          </w:tcPr>
          <w:p w:rsidR="00CB2A29" w:rsidRPr="0039548B" w:rsidRDefault="00CB2A29" w:rsidP="003C0046">
            <w:pPr>
              <w:spacing w:after="0" w:line="240" w:lineRule="auto"/>
              <w:jc w:val="center"/>
              <w:rPr>
                <w:b/>
                <w:sz w:val="22"/>
                <w:szCs w:val="22"/>
              </w:rPr>
            </w:pPr>
            <w:r w:rsidRPr="0039548B">
              <w:rPr>
                <w:b/>
                <w:sz w:val="22"/>
                <w:szCs w:val="22"/>
              </w:rPr>
              <w:t>1102</w:t>
            </w:r>
          </w:p>
        </w:tc>
        <w:tc>
          <w:tcPr>
            <w:tcW w:w="2859" w:type="dxa"/>
            <w:gridSpan w:val="3"/>
            <w:shd w:val="clear" w:color="auto" w:fill="66FF66"/>
            <w:vAlign w:val="center"/>
          </w:tcPr>
          <w:p w:rsidR="00CB2A29" w:rsidRPr="0039548B" w:rsidRDefault="00CB2A29" w:rsidP="003C0046">
            <w:pPr>
              <w:spacing w:after="0" w:line="240" w:lineRule="auto"/>
              <w:jc w:val="center"/>
              <w:rPr>
                <w:b/>
                <w:sz w:val="22"/>
                <w:szCs w:val="22"/>
              </w:rPr>
            </w:pPr>
            <w:r w:rsidRPr="0039548B">
              <w:rPr>
                <w:b/>
                <w:sz w:val="22"/>
                <w:szCs w:val="22"/>
              </w:rPr>
              <w:t>338</w:t>
            </w:r>
          </w:p>
        </w:tc>
        <w:tc>
          <w:tcPr>
            <w:tcW w:w="1906" w:type="dxa"/>
            <w:gridSpan w:val="2"/>
            <w:vMerge/>
            <w:shd w:val="clear" w:color="auto" w:fill="FFFF66"/>
          </w:tcPr>
          <w:p w:rsidR="00CB2A29" w:rsidRPr="0039548B" w:rsidRDefault="00CB2A29" w:rsidP="003C0046">
            <w:pPr>
              <w:spacing w:after="0" w:line="240" w:lineRule="auto"/>
              <w:jc w:val="center"/>
              <w:rPr>
                <w:b/>
                <w:sz w:val="22"/>
                <w:szCs w:val="22"/>
              </w:rPr>
            </w:pPr>
          </w:p>
        </w:tc>
      </w:tr>
    </w:tbl>
    <w:p w:rsidR="003670A9" w:rsidRPr="0039548B" w:rsidRDefault="003670A9" w:rsidP="003670A9">
      <w:pPr>
        <w:spacing w:after="0" w:line="360" w:lineRule="auto"/>
      </w:pPr>
    </w:p>
    <w:p w:rsidR="003670A9" w:rsidRPr="0039548B" w:rsidRDefault="00122074" w:rsidP="003670A9">
      <w:pPr>
        <w:spacing w:after="0"/>
        <w:ind w:firstLine="720"/>
        <w:jc w:val="both"/>
      </w:pPr>
      <w:r w:rsidRPr="0039548B">
        <w:t xml:space="preserve">2020 m., lyginant su 2019 m., stebimas akivaizdus </w:t>
      </w:r>
      <w:r w:rsidR="003670A9" w:rsidRPr="0039548B">
        <w:t xml:space="preserve">veiklų įgyvendinimo sumažėjimas </w:t>
      </w:r>
      <w:r w:rsidRPr="0039548B">
        <w:t xml:space="preserve">visose sveikatos stiprinimo srityse (2019 m. – 1102 veiklų, 2020 m. – 338 veiklų) </w:t>
      </w:r>
      <w:r w:rsidR="003670A9" w:rsidRPr="0039548B">
        <w:t xml:space="preserve"> dėl </w:t>
      </w:r>
      <w:r w:rsidRPr="0039548B">
        <w:t>paskelbtos v</w:t>
      </w:r>
      <w:r w:rsidR="00684241" w:rsidRPr="0039548B">
        <w:t xml:space="preserve">alstybės </w:t>
      </w:r>
      <w:r w:rsidRPr="0039548B">
        <w:t xml:space="preserve">lygio </w:t>
      </w:r>
      <w:r w:rsidR="00684241" w:rsidRPr="0039548B">
        <w:t xml:space="preserve">ekstremalios situacijos dėl COVID – 19 ligos ir </w:t>
      </w:r>
      <w:r w:rsidR="003670A9" w:rsidRPr="0039548B">
        <w:t xml:space="preserve">įvesto karantino </w:t>
      </w:r>
      <w:r w:rsidR="00684241" w:rsidRPr="0039548B">
        <w:t xml:space="preserve">visoje </w:t>
      </w:r>
      <w:r w:rsidR="003670A9" w:rsidRPr="0039548B">
        <w:t>L</w:t>
      </w:r>
      <w:r w:rsidR="00684241" w:rsidRPr="0039548B">
        <w:t>ietuvo</w:t>
      </w:r>
      <w:r w:rsidRPr="0039548B">
        <w:t xml:space="preserve">s Respublikos </w:t>
      </w:r>
      <w:r w:rsidRPr="0039548B">
        <w:lastRenderedPageBreak/>
        <w:t>teritorijoje</w:t>
      </w:r>
      <w:r w:rsidR="003670A9" w:rsidRPr="0039548B">
        <w:t>. Detali 2019 – 2020 m. sveikatos ugdymo ir mokymo įgyvendintų veiklų lyginamoji statistika, pagal skirtingas ugdymo formas, pateikta 8 lentelėje.</w:t>
      </w:r>
    </w:p>
    <w:p w:rsidR="003670A9" w:rsidRPr="0039548B" w:rsidRDefault="003670A9" w:rsidP="003670A9">
      <w:pPr>
        <w:spacing w:after="0"/>
        <w:ind w:firstLine="720"/>
        <w:jc w:val="both"/>
      </w:pPr>
    </w:p>
    <w:p w:rsidR="003670A9" w:rsidRPr="0039548B" w:rsidRDefault="003670A9" w:rsidP="003670A9">
      <w:pPr>
        <w:spacing w:after="0"/>
        <w:ind w:firstLine="720"/>
      </w:pPr>
      <w:r w:rsidRPr="0039548B">
        <w:rPr>
          <w:b/>
          <w:i/>
        </w:rPr>
        <w:t>8 lentelė.</w:t>
      </w:r>
      <w:r w:rsidRPr="0039548B">
        <w:t xml:space="preserve"> 2019 – 2020 m. sveikatos ugdymo ir mokymo veiklų skaičius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992"/>
        <w:gridCol w:w="993"/>
        <w:gridCol w:w="992"/>
        <w:gridCol w:w="997"/>
        <w:gridCol w:w="993"/>
        <w:gridCol w:w="992"/>
        <w:gridCol w:w="992"/>
        <w:gridCol w:w="992"/>
        <w:gridCol w:w="959"/>
      </w:tblGrid>
      <w:tr w:rsidR="00A61C3C" w:rsidRPr="0039548B" w:rsidTr="008A7066">
        <w:trPr>
          <w:trHeight w:val="957"/>
          <w:jc w:val="center"/>
        </w:trPr>
        <w:tc>
          <w:tcPr>
            <w:tcW w:w="2069" w:type="dxa"/>
            <w:gridSpan w:val="2"/>
            <w:shd w:val="clear" w:color="auto" w:fill="FDE9D9"/>
          </w:tcPr>
          <w:p w:rsidR="003670A9" w:rsidRPr="0039548B" w:rsidRDefault="003670A9" w:rsidP="003C0046">
            <w:pPr>
              <w:spacing w:after="0" w:line="360" w:lineRule="auto"/>
              <w:jc w:val="center"/>
            </w:pPr>
            <w:r w:rsidRPr="0039548B">
              <w:rPr>
                <w:b/>
              </w:rPr>
              <w:t>Bendras renginių skaičius</w:t>
            </w:r>
          </w:p>
        </w:tc>
        <w:tc>
          <w:tcPr>
            <w:tcW w:w="1985" w:type="dxa"/>
            <w:gridSpan w:val="2"/>
            <w:shd w:val="clear" w:color="auto" w:fill="FDE9D9"/>
          </w:tcPr>
          <w:p w:rsidR="003670A9" w:rsidRPr="0039548B" w:rsidRDefault="003670A9" w:rsidP="003C0046">
            <w:pPr>
              <w:spacing w:after="0" w:line="360" w:lineRule="auto"/>
              <w:jc w:val="center"/>
            </w:pPr>
            <w:r w:rsidRPr="0039548B">
              <w:rPr>
                <w:b/>
              </w:rPr>
              <w:t>Paskaitos</w:t>
            </w:r>
          </w:p>
        </w:tc>
        <w:tc>
          <w:tcPr>
            <w:tcW w:w="1990" w:type="dxa"/>
            <w:gridSpan w:val="2"/>
            <w:shd w:val="clear" w:color="auto" w:fill="FDE9D9"/>
          </w:tcPr>
          <w:p w:rsidR="003670A9" w:rsidRPr="0039548B" w:rsidRDefault="003670A9" w:rsidP="003C0046">
            <w:pPr>
              <w:spacing w:after="0" w:line="360" w:lineRule="auto"/>
              <w:jc w:val="center"/>
            </w:pPr>
            <w:r w:rsidRPr="0039548B">
              <w:rPr>
                <w:b/>
              </w:rPr>
              <w:t>Aktyvūs užsiėmimai</w:t>
            </w:r>
          </w:p>
        </w:tc>
        <w:tc>
          <w:tcPr>
            <w:tcW w:w="1984" w:type="dxa"/>
            <w:gridSpan w:val="2"/>
            <w:shd w:val="clear" w:color="auto" w:fill="FDE9D9"/>
          </w:tcPr>
          <w:p w:rsidR="003670A9" w:rsidRPr="0039548B" w:rsidRDefault="003670A9" w:rsidP="003C0046">
            <w:pPr>
              <w:spacing w:after="0" w:line="360" w:lineRule="auto"/>
              <w:jc w:val="center"/>
            </w:pPr>
            <w:r w:rsidRPr="0039548B">
              <w:rPr>
                <w:b/>
              </w:rPr>
              <w:t>Konkursai, akcijos</w:t>
            </w:r>
          </w:p>
        </w:tc>
        <w:tc>
          <w:tcPr>
            <w:tcW w:w="1951" w:type="dxa"/>
            <w:gridSpan w:val="2"/>
            <w:shd w:val="clear" w:color="auto" w:fill="FDE9D9"/>
          </w:tcPr>
          <w:p w:rsidR="003670A9" w:rsidRPr="0039548B" w:rsidRDefault="003670A9" w:rsidP="003C0046">
            <w:pPr>
              <w:spacing w:after="0" w:line="360" w:lineRule="auto"/>
              <w:jc w:val="center"/>
            </w:pPr>
            <w:r w:rsidRPr="0039548B">
              <w:rPr>
                <w:b/>
              </w:rPr>
              <w:t>Stendai</w:t>
            </w:r>
          </w:p>
        </w:tc>
      </w:tr>
      <w:tr w:rsidR="00A61C3C" w:rsidRPr="0039548B" w:rsidTr="00A61C3C">
        <w:trPr>
          <w:jc w:val="center"/>
        </w:trPr>
        <w:tc>
          <w:tcPr>
            <w:tcW w:w="1077" w:type="dxa"/>
            <w:shd w:val="clear" w:color="auto" w:fill="FFFF66"/>
          </w:tcPr>
          <w:p w:rsidR="003670A9" w:rsidRPr="0039548B" w:rsidRDefault="003670A9" w:rsidP="003C0046">
            <w:pPr>
              <w:spacing w:after="0" w:line="360" w:lineRule="auto"/>
              <w:jc w:val="center"/>
              <w:rPr>
                <w:sz w:val="22"/>
                <w:szCs w:val="22"/>
              </w:rPr>
            </w:pPr>
            <w:r w:rsidRPr="0039548B">
              <w:rPr>
                <w:sz w:val="22"/>
                <w:szCs w:val="22"/>
              </w:rPr>
              <w:t>2019 m.</w:t>
            </w:r>
          </w:p>
        </w:tc>
        <w:tc>
          <w:tcPr>
            <w:tcW w:w="992" w:type="dxa"/>
            <w:shd w:val="clear" w:color="auto" w:fill="66FF66"/>
          </w:tcPr>
          <w:p w:rsidR="003670A9" w:rsidRPr="0039548B" w:rsidRDefault="003670A9" w:rsidP="003C0046">
            <w:pPr>
              <w:spacing w:after="0" w:line="360" w:lineRule="auto"/>
              <w:jc w:val="center"/>
              <w:rPr>
                <w:sz w:val="22"/>
                <w:szCs w:val="22"/>
              </w:rPr>
            </w:pPr>
            <w:r w:rsidRPr="0039548B">
              <w:rPr>
                <w:sz w:val="22"/>
                <w:szCs w:val="22"/>
              </w:rPr>
              <w:t>2020 m.</w:t>
            </w:r>
          </w:p>
        </w:tc>
        <w:tc>
          <w:tcPr>
            <w:tcW w:w="993" w:type="dxa"/>
            <w:shd w:val="clear" w:color="auto" w:fill="FFFF66"/>
          </w:tcPr>
          <w:p w:rsidR="003670A9" w:rsidRPr="0039548B" w:rsidRDefault="003670A9" w:rsidP="003C0046">
            <w:pPr>
              <w:spacing w:after="0" w:line="360" w:lineRule="auto"/>
              <w:jc w:val="center"/>
              <w:rPr>
                <w:sz w:val="22"/>
                <w:szCs w:val="22"/>
              </w:rPr>
            </w:pPr>
            <w:r w:rsidRPr="0039548B">
              <w:rPr>
                <w:sz w:val="22"/>
                <w:szCs w:val="22"/>
              </w:rPr>
              <w:t>2019 m.</w:t>
            </w:r>
          </w:p>
        </w:tc>
        <w:tc>
          <w:tcPr>
            <w:tcW w:w="992" w:type="dxa"/>
            <w:shd w:val="clear" w:color="auto" w:fill="66FF66"/>
          </w:tcPr>
          <w:p w:rsidR="003670A9" w:rsidRPr="0039548B" w:rsidRDefault="003670A9" w:rsidP="003C0046">
            <w:pPr>
              <w:spacing w:after="0" w:line="360" w:lineRule="auto"/>
              <w:jc w:val="center"/>
              <w:rPr>
                <w:sz w:val="22"/>
                <w:szCs w:val="22"/>
              </w:rPr>
            </w:pPr>
            <w:r w:rsidRPr="0039548B">
              <w:rPr>
                <w:sz w:val="22"/>
                <w:szCs w:val="22"/>
              </w:rPr>
              <w:t>2020 m.</w:t>
            </w:r>
          </w:p>
        </w:tc>
        <w:tc>
          <w:tcPr>
            <w:tcW w:w="997" w:type="dxa"/>
            <w:shd w:val="clear" w:color="auto" w:fill="FFFF66"/>
          </w:tcPr>
          <w:p w:rsidR="003670A9" w:rsidRPr="0039548B" w:rsidRDefault="003670A9" w:rsidP="003C0046">
            <w:pPr>
              <w:spacing w:after="0" w:line="360" w:lineRule="auto"/>
              <w:jc w:val="center"/>
              <w:rPr>
                <w:sz w:val="22"/>
                <w:szCs w:val="22"/>
              </w:rPr>
            </w:pPr>
            <w:r w:rsidRPr="0039548B">
              <w:rPr>
                <w:sz w:val="22"/>
                <w:szCs w:val="22"/>
              </w:rPr>
              <w:t>2019 m.</w:t>
            </w:r>
          </w:p>
        </w:tc>
        <w:tc>
          <w:tcPr>
            <w:tcW w:w="993" w:type="dxa"/>
            <w:shd w:val="clear" w:color="auto" w:fill="66FF66"/>
          </w:tcPr>
          <w:p w:rsidR="003670A9" w:rsidRPr="0039548B" w:rsidRDefault="003670A9" w:rsidP="003C0046">
            <w:pPr>
              <w:spacing w:after="0" w:line="360" w:lineRule="auto"/>
              <w:jc w:val="center"/>
              <w:rPr>
                <w:sz w:val="22"/>
                <w:szCs w:val="22"/>
              </w:rPr>
            </w:pPr>
            <w:r w:rsidRPr="0039548B">
              <w:rPr>
                <w:sz w:val="22"/>
                <w:szCs w:val="22"/>
              </w:rPr>
              <w:t>2020 m.</w:t>
            </w:r>
          </w:p>
        </w:tc>
        <w:tc>
          <w:tcPr>
            <w:tcW w:w="992" w:type="dxa"/>
            <w:shd w:val="clear" w:color="auto" w:fill="FFFF66"/>
          </w:tcPr>
          <w:p w:rsidR="003670A9" w:rsidRPr="0039548B" w:rsidRDefault="003670A9" w:rsidP="003C0046">
            <w:pPr>
              <w:spacing w:after="0" w:line="360" w:lineRule="auto"/>
              <w:jc w:val="center"/>
              <w:rPr>
                <w:sz w:val="22"/>
                <w:szCs w:val="22"/>
              </w:rPr>
            </w:pPr>
            <w:r w:rsidRPr="0039548B">
              <w:rPr>
                <w:sz w:val="22"/>
                <w:szCs w:val="22"/>
              </w:rPr>
              <w:t>2019 m.</w:t>
            </w:r>
          </w:p>
        </w:tc>
        <w:tc>
          <w:tcPr>
            <w:tcW w:w="992" w:type="dxa"/>
            <w:shd w:val="clear" w:color="auto" w:fill="66FF66"/>
          </w:tcPr>
          <w:p w:rsidR="003670A9" w:rsidRPr="0039548B" w:rsidRDefault="003670A9" w:rsidP="003C0046">
            <w:pPr>
              <w:spacing w:after="0" w:line="360" w:lineRule="auto"/>
              <w:jc w:val="center"/>
              <w:rPr>
                <w:sz w:val="22"/>
                <w:szCs w:val="22"/>
              </w:rPr>
            </w:pPr>
            <w:r w:rsidRPr="0039548B">
              <w:rPr>
                <w:sz w:val="22"/>
                <w:szCs w:val="22"/>
              </w:rPr>
              <w:t>2020 m.</w:t>
            </w:r>
          </w:p>
        </w:tc>
        <w:tc>
          <w:tcPr>
            <w:tcW w:w="992" w:type="dxa"/>
            <w:shd w:val="clear" w:color="auto" w:fill="FFFF66"/>
          </w:tcPr>
          <w:p w:rsidR="003670A9" w:rsidRPr="0039548B" w:rsidRDefault="003670A9" w:rsidP="003C0046">
            <w:pPr>
              <w:spacing w:after="0" w:line="360" w:lineRule="auto"/>
              <w:jc w:val="center"/>
              <w:rPr>
                <w:sz w:val="22"/>
                <w:szCs w:val="22"/>
              </w:rPr>
            </w:pPr>
            <w:r w:rsidRPr="0039548B">
              <w:rPr>
                <w:sz w:val="22"/>
                <w:szCs w:val="22"/>
              </w:rPr>
              <w:t>2019 m.</w:t>
            </w:r>
          </w:p>
        </w:tc>
        <w:tc>
          <w:tcPr>
            <w:tcW w:w="959" w:type="dxa"/>
            <w:shd w:val="clear" w:color="auto" w:fill="66FF66"/>
          </w:tcPr>
          <w:p w:rsidR="003670A9" w:rsidRPr="0039548B" w:rsidRDefault="003670A9" w:rsidP="003C0046">
            <w:pPr>
              <w:spacing w:after="0" w:line="360" w:lineRule="auto"/>
              <w:jc w:val="center"/>
              <w:rPr>
                <w:sz w:val="22"/>
                <w:szCs w:val="22"/>
              </w:rPr>
            </w:pPr>
            <w:r w:rsidRPr="0039548B">
              <w:rPr>
                <w:sz w:val="22"/>
                <w:szCs w:val="22"/>
              </w:rPr>
              <w:t>2020 m.</w:t>
            </w:r>
          </w:p>
        </w:tc>
      </w:tr>
      <w:tr w:rsidR="00A61C3C" w:rsidRPr="0039548B" w:rsidTr="00A61C3C">
        <w:trPr>
          <w:jc w:val="center"/>
        </w:trPr>
        <w:tc>
          <w:tcPr>
            <w:tcW w:w="1077" w:type="dxa"/>
            <w:shd w:val="clear" w:color="auto" w:fill="FFFF66"/>
          </w:tcPr>
          <w:p w:rsidR="003670A9" w:rsidRPr="0039548B" w:rsidRDefault="003670A9" w:rsidP="003C0046">
            <w:pPr>
              <w:spacing w:after="0" w:line="360" w:lineRule="auto"/>
              <w:jc w:val="center"/>
            </w:pPr>
            <w:r w:rsidRPr="0039548B">
              <w:t>1102</w:t>
            </w:r>
          </w:p>
        </w:tc>
        <w:tc>
          <w:tcPr>
            <w:tcW w:w="992" w:type="dxa"/>
            <w:shd w:val="clear" w:color="auto" w:fill="66FF66"/>
          </w:tcPr>
          <w:p w:rsidR="003670A9" w:rsidRPr="0039548B" w:rsidRDefault="003670A9" w:rsidP="003C0046">
            <w:pPr>
              <w:spacing w:after="0" w:line="360" w:lineRule="auto"/>
              <w:jc w:val="center"/>
            </w:pPr>
            <w:r w:rsidRPr="0039548B">
              <w:t>338</w:t>
            </w:r>
          </w:p>
        </w:tc>
        <w:tc>
          <w:tcPr>
            <w:tcW w:w="993" w:type="dxa"/>
            <w:shd w:val="clear" w:color="auto" w:fill="FFFF66"/>
          </w:tcPr>
          <w:p w:rsidR="003670A9" w:rsidRPr="0039548B" w:rsidRDefault="003670A9" w:rsidP="003C0046">
            <w:pPr>
              <w:spacing w:after="0" w:line="360" w:lineRule="auto"/>
              <w:jc w:val="center"/>
            </w:pPr>
            <w:r w:rsidRPr="0039548B">
              <w:t>664</w:t>
            </w:r>
          </w:p>
        </w:tc>
        <w:tc>
          <w:tcPr>
            <w:tcW w:w="992" w:type="dxa"/>
            <w:shd w:val="clear" w:color="auto" w:fill="66FF66"/>
          </w:tcPr>
          <w:p w:rsidR="003670A9" w:rsidRPr="0039548B" w:rsidRDefault="003670A9" w:rsidP="003C0046">
            <w:pPr>
              <w:spacing w:after="0" w:line="360" w:lineRule="auto"/>
              <w:jc w:val="center"/>
            </w:pPr>
            <w:r w:rsidRPr="0039548B">
              <w:t>216</w:t>
            </w:r>
          </w:p>
        </w:tc>
        <w:tc>
          <w:tcPr>
            <w:tcW w:w="997" w:type="dxa"/>
            <w:shd w:val="clear" w:color="auto" w:fill="FFFF66"/>
          </w:tcPr>
          <w:p w:rsidR="003670A9" w:rsidRPr="0039548B" w:rsidRDefault="003670A9" w:rsidP="003C0046">
            <w:pPr>
              <w:spacing w:after="0" w:line="360" w:lineRule="auto"/>
              <w:jc w:val="center"/>
            </w:pPr>
            <w:r w:rsidRPr="0039548B">
              <w:t>334</w:t>
            </w:r>
          </w:p>
        </w:tc>
        <w:tc>
          <w:tcPr>
            <w:tcW w:w="993" w:type="dxa"/>
            <w:shd w:val="clear" w:color="auto" w:fill="66FF66"/>
          </w:tcPr>
          <w:p w:rsidR="003670A9" w:rsidRPr="0039548B" w:rsidRDefault="003670A9" w:rsidP="003C0046">
            <w:pPr>
              <w:spacing w:after="0" w:line="360" w:lineRule="auto"/>
              <w:jc w:val="center"/>
            </w:pPr>
            <w:r w:rsidRPr="0039548B">
              <w:t>114</w:t>
            </w:r>
          </w:p>
        </w:tc>
        <w:tc>
          <w:tcPr>
            <w:tcW w:w="992" w:type="dxa"/>
            <w:shd w:val="clear" w:color="auto" w:fill="FFFF66"/>
          </w:tcPr>
          <w:p w:rsidR="003670A9" w:rsidRPr="0039548B" w:rsidRDefault="003670A9" w:rsidP="003C0046">
            <w:pPr>
              <w:spacing w:after="0" w:line="360" w:lineRule="auto"/>
              <w:jc w:val="center"/>
            </w:pPr>
            <w:r w:rsidRPr="0039548B">
              <w:t>104</w:t>
            </w:r>
          </w:p>
        </w:tc>
        <w:tc>
          <w:tcPr>
            <w:tcW w:w="992" w:type="dxa"/>
            <w:shd w:val="clear" w:color="auto" w:fill="66FF66"/>
          </w:tcPr>
          <w:p w:rsidR="003670A9" w:rsidRPr="0039548B" w:rsidRDefault="003670A9" w:rsidP="003C0046">
            <w:pPr>
              <w:spacing w:after="0" w:line="360" w:lineRule="auto"/>
              <w:jc w:val="center"/>
            </w:pPr>
            <w:r w:rsidRPr="0039548B">
              <w:t>8</w:t>
            </w:r>
          </w:p>
        </w:tc>
        <w:tc>
          <w:tcPr>
            <w:tcW w:w="992" w:type="dxa"/>
            <w:shd w:val="clear" w:color="auto" w:fill="FFFF66"/>
          </w:tcPr>
          <w:p w:rsidR="003670A9" w:rsidRPr="0039548B" w:rsidRDefault="003670A9" w:rsidP="003C0046">
            <w:pPr>
              <w:spacing w:after="0" w:line="360" w:lineRule="auto"/>
              <w:jc w:val="center"/>
            </w:pPr>
            <w:r w:rsidRPr="0039548B">
              <w:t>259</w:t>
            </w:r>
          </w:p>
        </w:tc>
        <w:tc>
          <w:tcPr>
            <w:tcW w:w="959" w:type="dxa"/>
            <w:shd w:val="clear" w:color="auto" w:fill="66FF66"/>
          </w:tcPr>
          <w:p w:rsidR="003670A9" w:rsidRPr="0039548B" w:rsidRDefault="003670A9" w:rsidP="003C0046">
            <w:pPr>
              <w:spacing w:after="0" w:line="360" w:lineRule="auto"/>
              <w:jc w:val="center"/>
            </w:pPr>
            <w:r w:rsidRPr="0039548B">
              <w:t>116</w:t>
            </w:r>
          </w:p>
        </w:tc>
      </w:tr>
    </w:tbl>
    <w:p w:rsidR="003670A9" w:rsidRPr="0039548B" w:rsidRDefault="003670A9" w:rsidP="003670A9">
      <w:pPr>
        <w:spacing w:after="0"/>
        <w:ind w:firstLine="720"/>
      </w:pPr>
    </w:p>
    <w:p w:rsidR="003670A9" w:rsidRPr="0039548B" w:rsidRDefault="003670A9" w:rsidP="003670A9">
      <w:pPr>
        <w:spacing w:after="0"/>
        <w:ind w:firstLine="720"/>
        <w:jc w:val="both"/>
      </w:pPr>
      <w:r w:rsidRPr="0039548B">
        <w:t>Išsami, didesnės apimties 2020 m. vykdytų sveikatos ugdymo ir mokymo veiklų Prienų rajono ikimokyklinio ir bendrojo ugdymo įstaigose, charakteristika.</w:t>
      </w:r>
    </w:p>
    <w:p w:rsidR="003670A9" w:rsidRPr="0039548B" w:rsidRDefault="003670A9" w:rsidP="003670A9">
      <w:pPr>
        <w:spacing w:after="0"/>
        <w:ind w:firstLine="72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7903"/>
      </w:tblGrid>
      <w:tr w:rsidR="00A61C3C" w:rsidRPr="0039548B" w:rsidTr="00A61C3C">
        <w:trPr>
          <w:jc w:val="center"/>
        </w:trPr>
        <w:tc>
          <w:tcPr>
            <w:tcW w:w="990" w:type="pct"/>
            <w:vAlign w:val="center"/>
          </w:tcPr>
          <w:p w:rsidR="003670A9" w:rsidRPr="0039548B" w:rsidRDefault="003670A9" w:rsidP="003C0046">
            <w:pPr>
              <w:spacing w:after="0"/>
              <w:jc w:val="center"/>
              <w:rPr>
                <w:b/>
              </w:rPr>
            </w:pPr>
            <w:proofErr w:type="spellStart"/>
            <w:r w:rsidRPr="0039548B">
              <w:rPr>
                <w:b/>
              </w:rPr>
              <w:t>Sveikatinimo</w:t>
            </w:r>
            <w:proofErr w:type="spellEnd"/>
            <w:r w:rsidRPr="0039548B">
              <w:rPr>
                <w:b/>
              </w:rPr>
              <w:t xml:space="preserve"> veiklos sritis</w:t>
            </w:r>
          </w:p>
        </w:tc>
        <w:tc>
          <w:tcPr>
            <w:tcW w:w="4010" w:type="pct"/>
            <w:vAlign w:val="center"/>
          </w:tcPr>
          <w:p w:rsidR="003670A9" w:rsidRPr="0039548B" w:rsidRDefault="003670A9" w:rsidP="003C0046">
            <w:pPr>
              <w:spacing w:after="0"/>
              <w:jc w:val="center"/>
              <w:rPr>
                <w:b/>
                <w:i/>
              </w:rPr>
            </w:pPr>
            <w:r w:rsidRPr="0039548B">
              <w:rPr>
                <w:b/>
                <w:i/>
              </w:rPr>
              <w:t>Priemonės - Įvykdytos veiklos aprašymas</w:t>
            </w:r>
          </w:p>
        </w:tc>
      </w:tr>
      <w:tr w:rsidR="00A61C3C" w:rsidRPr="0039548B" w:rsidTr="00A61C3C">
        <w:trPr>
          <w:trHeight w:val="4173"/>
          <w:jc w:val="center"/>
        </w:trPr>
        <w:tc>
          <w:tcPr>
            <w:tcW w:w="990" w:type="pct"/>
            <w:tcBorders>
              <w:top w:val="dotted" w:sz="4" w:space="0" w:color="auto"/>
              <w:bottom w:val="single" w:sz="4" w:space="0" w:color="auto"/>
            </w:tcBorders>
            <w:vAlign w:val="center"/>
          </w:tcPr>
          <w:p w:rsidR="003670A9" w:rsidRPr="0039548B" w:rsidRDefault="003670A9" w:rsidP="003C0046">
            <w:pPr>
              <w:spacing w:after="0"/>
              <w:jc w:val="center"/>
              <w:rPr>
                <w:i/>
              </w:rPr>
            </w:pPr>
            <w:r w:rsidRPr="0039548B">
              <w:t>Ėduonies profilaktika ir burnos higiena</w:t>
            </w:r>
          </w:p>
        </w:tc>
        <w:tc>
          <w:tcPr>
            <w:tcW w:w="4010" w:type="pct"/>
            <w:tcBorders>
              <w:top w:val="dotted" w:sz="4" w:space="0" w:color="auto"/>
              <w:bottom w:val="single" w:sz="4" w:space="0" w:color="auto"/>
            </w:tcBorders>
            <w:vAlign w:val="center"/>
          </w:tcPr>
          <w:p w:rsidR="003670A9" w:rsidRPr="0039548B" w:rsidRDefault="003670A9" w:rsidP="003C0046">
            <w:pPr>
              <w:spacing w:after="0"/>
              <w:jc w:val="both"/>
            </w:pPr>
            <w:r w:rsidRPr="0039548B">
              <w:t xml:space="preserve">Dantų ėduonies profilaktikai, Prienų rajono ikimokyklinio ir bendrojo ugdymo įstaigose nuolat vedami burnos higienos teoriniai ir praktiniai užsiėmimai: </w:t>
            </w:r>
            <w:r w:rsidRPr="0039548B">
              <w:rPr>
                <w:b/>
              </w:rPr>
              <w:t xml:space="preserve">,,Sveiki dantukai – graži šypsena“, ,,Dantukų priežiūra“, ,,Sveiki dantukai“, ,,Kas gyvena dantukų karalystėje“, ,,Gendantys dantukai“, ,,Ėduonies profilaktika“, ,,Stiprūs ir sveiki dantukai“, ,,Burnos higiena – kaip tinkamai prižiūrėti dantis?“, ,,Spindi balti dantukai“  </w:t>
            </w:r>
            <w:r w:rsidRPr="0039548B">
              <w:t xml:space="preserve">Užsiėmimų metų mokiniai buvo mokomi taisyklingos burnos higienos priežiūros, taip pat atliko įvairias praktines </w:t>
            </w:r>
            <w:r w:rsidR="008A7066" w:rsidRPr="0039548B">
              <w:t>užduoti</w:t>
            </w:r>
            <w:r w:rsidRPr="0039548B">
              <w:t>s, žiūrėjo mokomuosius video filmukus. Taip pat vaikams buvo pasakojama apie didžiausius dantų priešus ir kaip galima padėti sau norint turėti sveikus dantis.</w:t>
            </w:r>
          </w:p>
          <w:p w:rsidR="003670A9" w:rsidRPr="0039548B" w:rsidRDefault="003670A9" w:rsidP="003C0046">
            <w:pPr>
              <w:spacing w:after="0"/>
              <w:jc w:val="both"/>
            </w:pPr>
            <w:r w:rsidRPr="0039548B">
              <w:t>Išlaužo seniūnijoje, vaikų dieno</w:t>
            </w:r>
            <w:r w:rsidR="008A7066" w:rsidRPr="0039548B">
              <w:t>s centre, 2020 m. spalio 6 d.</w:t>
            </w:r>
            <w:r w:rsidRPr="0039548B">
              <w:t xml:space="preserve"> visuomenės sveikatos specialistė</w:t>
            </w:r>
            <w:r w:rsidR="008A7066" w:rsidRPr="0039548B">
              <w:t>, vykdanti visuomenės sveikatos stiprinimą</w:t>
            </w:r>
            <w:r w:rsidRPr="0039548B">
              <w:t xml:space="preserve"> vedė burnos higienos teorinį-praktinį užsiėmimą </w:t>
            </w:r>
            <w:r w:rsidRPr="0039548B">
              <w:rPr>
                <w:b/>
              </w:rPr>
              <w:t>,,Sveiki dantukai“</w:t>
            </w:r>
            <w:r w:rsidRPr="0039548B">
              <w:t>. Užsiėmimo metu buvo papildytas vaikų žinių bagažas apie sveiką ir gražią šypseną ir kaip prižiūrėti savo dantukus, buvo rodomi edukaciniai filmukai, kurie mokė, kaip tinkamai rūpintis savo dant</w:t>
            </w:r>
            <w:r w:rsidR="008A7066" w:rsidRPr="0039548B">
              <w:t>imis, sprendė linksmas užduoti</w:t>
            </w:r>
            <w:r w:rsidRPr="0039548B">
              <w:t>s ir dalyvavo burnos higienos viktorinoje. Vaikams buv</w:t>
            </w:r>
            <w:r w:rsidR="008A7066" w:rsidRPr="0039548B">
              <w:t>o įteikti B</w:t>
            </w:r>
            <w:r w:rsidRPr="0039548B">
              <w:t xml:space="preserve">iuro suvenyrai už aktyvų dalyvavimą. </w:t>
            </w:r>
          </w:p>
        </w:tc>
      </w:tr>
      <w:tr w:rsidR="00A61C3C" w:rsidRPr="0039548B" w:rsidTr="00A61C3C">
        <w:trPr>
          <w:trHeight w:val="420"/>
          <w:jc w:val="center"/>
        </w:trPr>
        <w:tc>
          <w:tcPr>
            <w:tcW w:w="990" w:type="pct"/>
            <w:tcBorders>
              <w:top w:val="single" w:sz="4" w:space="0" w:color="auto"/>
              <w:bottom w:val="single" w:sz="4" w:space="0" w:color="auto"/>
            </w:tcBorders>
            <w:vAlign w:val="center"/>
          </w:tcPr>
          <w:p w:rsidR="003670A9" w:rsidRPr="0039548B" w:rsidRDefault="003670A9" w:rsidP="003C0046">
            <w:pPr>
              <w:spacing w:after="0"/>
              <w:jc w:val="center"/>
              <w:rPr>
                <w:i/>
              </w:rPr>
            </w:pPr>
            <w:r w:rsidRPr="0039548B">
              <w:t>Psichoaktyvių medžiagų vartojimo (rūkymo, alkoholinių gėrimų, narkotikų) prevencija</w:t>
            </w:r>
          </w:p>
        </w:tc>
        <w:tc>
          <w:tcPr>
            <w:tcW w:w="4010" w:type="pct"/>
            <w:tcBorders>
              <w:top w:val="single" w:sz="4" w:space="0" w:color="auto"/>
              <w:bottom w:val="single" w:sz="4" w:space="0" w:color="auto"/>
            </w:tcBorders>
            <w:vAlign w:val="center"/>
          </w:tcPr>
          <w:p w:rsidR="003670A9" w:rsidRPr="0039548B" w:rsidRDefault="003670A9" w:rsidP="003C0046">
            <w:pPr>
              <w:spacing w:after="0"/>
              <w:jc w:val="both"/>
              <w:rPr>
                <w:rFonts w:eastAsia="Times New Roman"/>
                <w:b/>
                <w:lang w:eastAsia="lt-LT"/>
              </w:rPr>
            </w:pPr>
            <w:r w:rsidRPr="0039548B">
              <w:rPr>
                <w:rFonts w:eastAsia="Times New Roman"/>
                <w:lang w:eastAsia="lt-LT"/>
              </w:rPr>
              <w:t xml:space="preserve">Ugdymo įstaigose buvo vedamos pamokos apie rūkymo žalą, kaip psichoaktyvios medžiagos veikia mūsų organizmą, kaip atsisakyti psichoaktyvių medžiagų ir kodėl jų pradėti nevalia: </w:t>
            </w:r>
            <w:r w:rsidRPr="0039548B">
              <w:rPr>
                <w:rFonts w:eastAsia="Times New Roman"/>
                <w:b/>
                <w:lang w:eastAsia="lt-LT"/>
              </w:rPr>
              <w:t xml:space="preserve">,,Rūkymo įpročiai, </w:t>
            </w:r>
            <w:r w:rsidR="008A7066" w:rsidRPr="0039548B">
              <w:rPr>
                <w:rFonts w:eastAsia="Times New Roman"/>
                <w:b/>
                <w:lang w:eastAsia="lt-LT"/>
              </w:rPr>
              <w:t>E</w:t>
            </w:r>
            <w:r w:rsidRPr="0039548B">
              <w:rPr>
                <w:rFonts w:eastAsia="Times New Roman"/>
                <w:b/>
                <w:lang w:eastAsia="lt-LT"/>
              </w:rPr>
              <w:t>lektroninių cigarečių grėsmė“, ,,E-cigaretės“, ,,Alkoholis“, ,,Gyvenu be žalingų įpročių“</w:t>
            </w:r>
            <w:r w:rsidR="008A7066" w:rsidRPr="0039548B">
              <w:rPr>
                <w:rFonts w:eastAsia="Times New Roman"/>
                <w:b/>
                <w:lang w:eastAsia="lt-LT"/>
              </w:rPr>
              <w:t>.</w:t>
            </w:r>
          </w:p>
          <w:p w:rsidR="003670A9" w:rsidRPr="0039548B" w:rsidRDefault="003670A9" w:rsidP="003C0046">
            <w:pPr>
              <w:spacing w:after="0"/>
              <w:jc w:val="both"/>
              <w:rPr>
                <w:rFonts w:eastAsia="Times New Roman"/>
                <w:lang w:eastAsia="lt-LT"/>
              </w:rPr>
            </w:pPr>
            <w:r w:rsidRPr="0039548B">
              <w:rPr>
                <w:rFonts w:eastAsia="Times New Roman"/>
                <w:lang w:eastAsia="lt-LT"/>
              </w:rPr>
              <w:t xml:space="preserve">Prienų rajono savivaldybės mokyklose buvo organizuojamos nuotolinės prevencinės paskaitos </w:t>
            </w:r>
            <w:r w:rsidRPr="0039548B">
              <w:rPr>
                <w:rFonts w:eastAsia="Times New Roman"/>
                <w:b/>
                <w:lang w:eastAsia="lt-LT"/>
              </w:rPr>
              <w:t xml:space="preserve">,,Elektroninės cigaretės – mitai ir faktai“, </w:t>
            </w:r>
            <w:r w:rsidR="008A7066" w:rsidRPr="0039548B">
              <w:rPr>
                <w:rFonts w:eastAsia="Times New Roman"/>
                <w:lang w:eastAsia="lt-LT"/>
              </w:rPr>
              <w:t xml:space="preserve">kurias vedė </w:t>
            </w:r>
            <w:proofErr w:type="spellStart"/>
            <w:r w:rsidR="008A7066" w:rsidRPr="0039548B">
              <w:rPr>
                <w:rFonts w:eastAsia="Times New Roman"/>
                <w:lang w:eastAsia="lt-LT"/>
              </w:rPr>
              <w:t>gyd</w:t>
            </w:r>
            <w:proofErr w:type="spellEnd"/>
            <w:r w:rsidR="008A7066" w:rsidRPr="0039548B">
              <w:rPr>
                <w:rFonts w:eastAsia="Times New Roman"/>
                <w:lang w:eastAsia="lt-LT"/>
              </w:rPr>
              <w:t>.</w:t>
            </w:r>
            <w:r w:rsidRPr="0039548B">
              <w:rPr>
                <w:rFonts w:eastAsia="Times New Roman"/>
                <w:lang w:eastAsia="lt-LT"/>
              </w:rPr>
              <w:t xml:space="preserve"> </w:t>
            </w:r>
            <w:proofErr w:type="spellStart"/>
            <w:r w:rsidRPr="0039548B">
              <w:rPr>
                <w:rFonts w:eastAsia="Times New Roman"/>
                <w:lang w:eastAsia="lt-LT"/>
              </w:rPr>
              <w:t>toksikologas</w:t>
            </w:r>
            <w:proofErr w:type="spellEnd"/>
            <w:r w:rsidRPr="0039548B">
              <w:rPr>
                <w:rFonts w:eastAsia="Times New Roman"/>
                <w:lang w:eastAsia="lt-LT"/>
              </w:rPr>
              <w:t xml:space="preserve"> R.</w:t>
            </w:r>
            <w:r w:rsidR="008A7066" w:rsidRPr="0039548B">
              <w:rPr>
                <w:rFonts w:eastAsia="Times New Roman"/>
                <w:lang w:eastAsia="lt-LT"/>
              </w:rPr>
              <w:t xml:space="preserve"> </w:t>
            </w:r>
            <w:proofErr w:type="spellStart"/>
            <w:r w:rsidR="008A7066" w:rsidRPr="0039548B">
              <w:rPr>
                <w:rFonts w:eastAsia="Times New Roman"/>
                <w:lang w:eastAsia="lt-LT"/>
              </w:rPr>
              <w:t>Badaras</w:t>
            </w:r>
            <w:proofErr w:type="spellEnd"/>
            <w:r w:rsidR="008A7066" w:rsidRPr="0039548B">
              <w:rPr>
                <w:rFonts w:eastAsia="Times New Roman"/>
                <w:lang w:eastAsia="lt-LT"/>
              </w:rPr>
              <w:t>. Paskaitų</w:t>
            </w:r>
            <w:r w:rsidRPr="0039548B">
              <w:rPr>
                <w:rFonts w:eastAsia="Times New Roman"/>
                <w:lang w:eastAsia="lt-LT"/>
              </w:rPr>
              <w:t xml:space="preserve"> metu buvo pasakojama apie jaunų žmonių smalsumą ir draugų įtaką įsitraukiant į šią žalingą ir sveikatai pavojingą veiklą, apie jų žalą organizmui, priklausomybę ir mirtingumą. </w:t>
            </w:r>
          </w:p>
        </w:tc>
      </w:tr>
      <w:tr w:rsidR="00A61C3C" w:rsidRPr="0039548B" w:rsidTr="00A61C3C">
        <w:trPr>
          <w:trHeight w:val="1266"/>
          <w:jc w:val="center"/>
        </w:trPr>
        <w:tc>
          <w:tcPr>
            <w:tcW w:w="990" w:type="pct"/>
            <w:tcBorders>
              <w:top w:val="single" w:sz="4" w:space="0" w:color="auto"/>
              <w:left w:val="single" w:sz="4" w:space="0" w:color="auto"/>
              <w:bottom w:val="single" w:sz="4" w:space="0" w:color="auto"/>
              <w:right w:val="single" w:sz="4" w:space="0" w:color="auto"/>
            </w:tcBorders>
            <w:vAlign w:val="center"/>
          </w:tcPr>
          <w:p w:rsidR="003670A9" w:rsidRPr="0039548B" w:rsidRDefault="003670A9" w:rsidP="003C0046">
            <w:pPr>
              <w:spacing w:after="0"/>
              <w:jc w:val="center"/>
              <w:rPr>
                <w:i/>
              </w:rPr>
            </w:pPr>
            <w:r w:rsidRPr="0039548B">
              <w:lastRenderedPageBreak/>
              <w:t>Fizinio aktyvumo skatinimas</w:t>
            </w:r>
          </w:p>
        </w:tc>
        <w:tc>
          <w:tcPr>
            <w:tcW w:w="4010" w:type="pct"/>
            <w:tcBorders>
              <w:top w:val="single" w:sz="4" w:space="0" w:color="auto"/>
              <w:left w:val="single" w:sz="4" w:space="0" w:color="auto"/>
              <w:bottom w:val="single" w:sz="4" w:space="0" w:color="auto"/>
              <w:right w:val="single" w:sz="4" w:space="0" w:color="auto"/>
            </w:tcBorders>
            <w:vAlign w:val="center"/>
          </w:tcPr>
          <w:p w:rsidR="003670A9" w:rsidRPr="0039548B" w:rsidRDefault="003670A9" w:rsidP="003C0046">
            <w:pPr>
              <w:spacing w:after="0"/>
              <w:jc w:val="both"/>
            </w:pPr>
            <w:r w:rsidRPr="0039548B">
              <w:t xml:space="preserve">Mokiniams skaitytos paskaitos </w:t>
            </w:r>
            <w:r w:rsidRPr="0039548B">
              <w:rPr>
                <w:b/>
                <w:i/>
              </w:rPr>
              <w:t xml:space="preserve">,,Žaidžiu, judu – sveikas esu“, ,,Esu aktyvus“, ,,Sportuoju ir sveikas esu“ </w:t>
            </w:r>
            <w:r w:rsidRPr="0039548B">
              <w:t>Visuomenės sveikatos specialistės, vykdančios sveikatos priežiūrą mokyklose, prisidėjo prie sporto švenčių, sveikatingumo savaičių ir kitų fizinį aktyvumą skatinančių renginių organizavimo Prienų r. sav.</w:t>
            </w:r>
            <w:r w:rsidRPr="0039548B">
              <w:rPr>
                <w:b/>
                <w:i/>
              </w:rPr>
              <w:t xml:space="preserve"> </w:t>
            </w:r>
            <w:r w:rsidR="008A7066" w:rsidRPr="0039548B">
              <w:t>Ikimokyklinio ugdymo įstaigose ir bendrojo ugdymo mokyklose</w:t>
            </w:r>
            <w:r w:rsidRPr="0039548B">
              <w:t xml:space="preserve">. </w:t>
            </w:r>
          </w:p>
          <w:p w:rsidR="008A7066" w:rsidRPr="0039548B" w:rsidRDefault="003670A9" w:rsidP="003C0046">
            <w:pPr>
              <w:spacing w:after="0"/>
              <w:jc w:val="both"/>
            </w:pPr>
            <w:r w:rsidRPr="0039548B">
              <w:t xml:space="preserve">2020 m. rugsėjo 18 d. minint </w:t>
            </w:r>
            <w:r w:rsidR="008A7066" w:rsidRPr="0039548B">
              <w:t xml:space="preserve">Europos </w:t>
            </w:r>
            <w:proofErr w:type="spellStart"/>
            <w:r w:rsidR="008A7066" w:rsidRPr="0039548B">
              <w:t>Judumo</w:t>
            </w:r>
            <w:proofErr w:type="spellEnd"/>
            <w:r w:rsidR="008A7066" w:rsidRPr="0039548B">
              <w:t xml:space="preserve"> savaitę, </w:t>
            </w:r>
            <w:r w:rsidR="002723E3" w:rsidRPr="0039548B">
              <w:t>kuri</w:t>
            </w:r>
            <w:r w:rsidR="008A7066" w:rsidRPr="0039548B">
              <w:t xml:space="preserve"> skirta atkreipti dėmesį į automobilių sukeliamą oro užter</w:t>
            </w:r>
            <w:r w:rsidR="002723E3" w:rsidRPr="0039548B">
              <w:t>štumą, buvo organizuoti renginiai ir veiklos</w:t>
            </w:r>
            <w:r w:rsidR="008A7066" w:rsidRPr="0039548B">
              <w:t>:</w:t>
            </w:r>
          </w:p>
          <w:p w:rsidR="002723E3" w:rsidRPr="0039548B" w:rsidRDefault="008A7066" w:rsidP="003C0046">
            <w:pPr>
              <w:numPr>
                <w:ilvl w:val="0"/>
                <w:numId w:val="40"/>
              </w:numPr>
              <w:spacing w:after="0"/>
              <w:jc w:val="both"/>
            </w:pPr>
            <w:r w:rsidRPr="0039548B">
              <w:t>Stakliškių gimnazijos</w:t>
            </w:r>
            <w:r w:rsidR="003670A9" w:rsidRPr="0039548B">
              <w:t xml:space="preserve"> ikimokyklinio ugdymo skyriuje vyko užsiėmimas </w:t>
            </w:r>
            <w:r w:rsidR="003670A9" w:rsidRPr="0039548B">
              <w:rPr>
                <w:b/>
              </w:rPr>
              <w:t>,,Mankšta šokio ritmu“</w:t>
            </w:r>
            <w:r w:rsidR="003670A9" w:rsidRPr="0039548B">
              <w:t xml:space="preserve">, vaikai užsiėmimo metu pagal muziką ritmingai atliko mankštos pratimus. </w:t>
            </w:r>
          </w:p>
          <w:p w:rsidR="002723E3" w:rsidRPr="0039548B" w:rsidRDefault="002723E3" w:rsidP="003C0046">
            <w:pPr>
              <w:numPr>
                <w:ilvl w:val="0"/>
                <w:numId w:val="40"/>
              </w:numPr>
              <w:spacing w:after="0"/>
              <w:jc w:val="both"/>
            </w:pPr>
            <w:r w:rsidRPr="0039548B">
              <w:t>Prienų lopšelio</w:t>
            </w:r>
            <w:r w:rsidR="003670A9" w:rsidRPr="0039548B">
              <w:t xml:space="preserve"> – darželi</w:t>
            </w:r>
            <w:r w:rsidRPr="0039548B">
              <w:t xml:space="preserve">o ,,Pasaka“ </w:t>
            </w:r>
            <w:r w:rsidR="008A7066" w:rsidRPr="0039548B">
              <w:t>auklėtiniai darželio teritorijoje</w:t>
            </w:r>
            <w:r w:rsidR="003670A9" w:rsidRPr="0039548B">
              <w:t xml:space="preserve"> važinėjosi dviračiais,</w:t>
            </w:r>
            <w:r w:rsidR="008A7066" w:rsidRPr="0039548B">
              <w:t xml:space="preserve"> taip pat atliko įvairias</w:t>
            </w:r>
            <w:r w:rsidR="003670A9" w:rsidRPr="0039548B">
              <w:t xml:space="preserve"> estafetes.</w:t>
            </w:r>
          </w:p>
          <w:p w:rsidR="003670A9" w:rsidRPr="0039548B" w:rsidRDefault="002723E3" w:rsidP="003C0046">
            <w:pPr>
              <w:numPr>
                <w:ilvl w:val="0"/>
                <w:numId w:val="40"/>
              </w:numPr>
              <w:spacing w:after="0"/>
              <w:jc w:val="both"/>
            </w:pPr>
            <w:r w:rsidRPr="0039548B">
              <w:t>Išlaužo pagrindinėje mokykloje vyko</w:t>
            </w:r>
            <w:r w:rsidR="003670A9" w:rsidRPr="0039548B">
              <w:t xml:space="preserve"> akcija </w:t>
            </w:r>
            <w:r w:rsidR="003670A9" w:rsidRPr="0039548B">
              <w:rPr>
                <w:b/>
              </w:rPr>
              <w:t>,,Judu – sveikas esu“</w:t>
            </w:r>
            <w:r w:rsidRPr="0039548B">
              <w:t>, kurios</w:t>
            </w:r>
            <w:r w:rsidR="003670A9" w:rsidRPr="0039548B">
              <w:t xml:space="preserve"> metu vaikai buvo sveriami, tikrinama jų kūno kompozicija, suteikiamos individualios konsultacijos.</w:t>
            </w:r>
          </w:p>
          <w:p w:rsidR="002723E3" w:rsidRPr="0039548B" w:rsidRDefault="003670A9" w:rsidP="003C0046">
            <w:pPr>
              <w:spacing w:after="0"/>
              <w:jc w:val="both"/>
            </w:pPr>
            <w:r w:rsidRPr="00EC4254">
              <w:t xml:space="preserve">2020 m. </w:t>
            </w:r>
            <w:r w:rsidR="002723E3" w:rsidRPr="00EC4254">
              <w:t>liepos 3 d.</w:t>
            </w:r>
            <w:r w:rsidRPr="00EC4254">
              <w:t xml:space="preserve">, vaikai iš N.Ūtos, </w:t>
            </w:r>
            <w:proofErr w:type="spellStart"/>
            <w:r w:rsidRPr="0039548B">
              <w:t>Šilavoto</w:t>
            </w:r>
            <w:proofErr w:type="spellEnd"/>
            <w:r w:rsidRPr="0039548B">
              <w:t xml:space="preserve"> ir Balbieriškio seniūnijų dalyvavo dienos stovykloje N.Ūtos parkelyje. Stovykla prasidėjo </w:t>
            </w:r>
            <w:proofErr w:type="spellStart"/>
            <w:r w:rsidRPr="0039548B">
              <w:t>šiaurietiškojo</w:t>
            </w:r>
            <w:proofErr w:type="spellEnd"/>
            <w:r w:rsidRPr="0039548B">
              <w:t xml:space="preserve"> ėjimo mokymais, kur</w:t>
            </w:r>
            <w:r w:rsidR="002723E3" w:rsidRPr="0039548B">
              <w:t>iuos vedė B</w:t>
            </w:r>
            <w:r w:rsidRPr="0039548B">
              <w:t xml:space="preserve">iuro specialistė. Vaikai buvo supažindinti su </w:t>
            </w:r>
            <w:proofErr w:type="spellStart"/>
            <w:r w:rsidRPr="0039548B">
              <w:t>šiaur</w:t>
            </w:r>
            <w:r w:rsidR="002723E3" w:rsidRPr="0039548B">
              <w:t>ietiškojo</w:t>
            </w:r>
            <w:proofErr w:type="spellEnd"/>
            <w:r w:rsidR="002723E3" w:rsidRPr="0039548B">
              <w:t xml:space="preserve"> ėjimo technika,</w:t>
            </w:r>
            <w:r w:rsidRPr="0039548B">
              <w:t xml:space="preserve"> band</w:t>
            </w:r>
            <w:r w:rsidR="002723E3" w:rsidRPr="0039548B">
              <w:t>ė eiti su lazdomis</w:t>
            </w:r>
            <w:r w:rsidRPr="0039548B">
              <w:t>.</w:t>
            </w:r>
            <w:r w:rsidR="002723E3" w:rsidRPr="0039548B">
              <w:t xml:space="preserve"> </w:t>
            </w:r>
          </w:p>
          <w:p w:rsidR="003670A9" w:rsidRPr="0039548B" w:rsidRDefault="002723E3" w:rsidP="002723E3">
            <w:pPr>
              <w:spacing w:after="0"/>
              <w:jc w:val="both"/>
            </w:pPr>
            <w:r w:rsidRPr="0039548B">
              <w:t>Šios stovyklos metu, visuomenės sveikatos specialistė, vaikams</w:t>
            </w:r>
            <w:r w:rsidR="003670A9" w:rsidRPr="0039548B">
              <w:t xml:space="preserve"> </w:t>
            </w:r>
            <w:r w:rsidRPr="0039548B">
              <w:t>pravedė  teorinį – praktinį užsiėmimą</w:t>
            </w:r>
            <w:r w:rsidR="003670A9" w:rsidRPr="0039548B">
              <w:t xml:space="preserve"> </w:t>
            </w:r>
            <w:r w:rsidR="003670A9" w:rsidRPr="0039548B">
              <w:rPr>
                <w:b/>
              </w:rPr>
              <w:t>,,Sveika gyvensena ir fizinis aktyvumas“</w:t>
            </w:r>
            <w:r w:rsidR="003670A9" w:rsidRPr="0039548B">
              <w:t>. Užsiėmimo metu vaikai buvo mokomi, kaip pagerinti savo fizinį aktyvumą, supažindinti su sveikos mitybos principais, rodyti edukaciniai filmukai susiję su fiziniu aktyvumu, vaikams</w:t>
            </w:r>
            <w:r w:rsidRPr="0039548B">
              <w:t xml:space="preserve"> buvo parodyta kaip atlikti</w:t>
            </w:r>
            <w:r w:rsidR="003670A9" w:rsidRPr="0039548B">
              <w:t xml:space="preserve"> rytinę mankštą, taip pat vaikai buvo supažindinti su fiziniu aktyvumu buityje. Kad geriau įsisavintu žinias vaikai dėliojo fizinio aktyvumo piramidės ir sveikos gyvensenos dėliones. </w:t>
            </w:r>
          </w:p>
        </w:tc>
      </w:tr>
      <w:tr w:rsidR="00A61C3C" w:rsidRPr="0039548B" w:rsidTr="00A61C3C">
        <w:trPr>
          <w:trHeight w:val="403"/>
          <w:jc w:val="center"/>
        </w:trPr>
        <w:tc>
          <w:tcPr>
            <w:tcW w:w="990" w:type="pct"/>
            <w:tcBorders>
              <w:top w:val="single" w:sz="4" w:space="0" w:color="auto"/>
              <w:bottom w:val="single" w:sz="4" w:space="0" w:color="auto"/>
              <w:right w:val="single" w:sz="4" w:space="0" w:color="auto"/>
            </w:tcBorders>
            <w:vAlign w:val="center"/>
          </w:tcPr>
          <w:p w:rsidR="003670A9" w:rsidRPr="0039548B" w:rsidRDefault="003670A9" w:rsidP="003C0046">
            <w:pPr>
              <w:spacing w:after="0"/>
              <w:jc w:val="center"/>
              <w:rPr>
                <w:i/>
              </w:rPr>
            </w:pPr>
            <w:r w:rsidRPr="0039548B">
              <w:t>Sveikos mitybos propagavimas</w:t>
            </w:r>
          </w:p>
        </w:tc>
        <w:tc>
          <w:tcPr>
            <w:tcW w:w="4010" w:type="pct"/>
            <w:tcBorders>
              <w:top w:val="single" w:sz="4" w:space="0" w:color="auto"/>
              <w:left w:val="single" w:sz="4" w:space="0" w:color="auto"/>
              <w:bottom w:val="single" w:sz="4" w:space="0" w:color="auto"/>
            </w:tcBorders>
            <w:vAlign w:val="center"/>
          </w:tcPr>
          <w:p w:rsidR="003670A9" w:rsidRPr="0039548B" w:rsidRDefault="003670A9" w:rsidP="003C0046">
            <w:pPr>
              <w:pStyle w:val="NoSpacing"/>
              <w:spacing w:line="276" w:lineRule="auto"/>
              <w:jc w:val="both"/>
              <w:rPr>
                <w:rFonts w:ascii="Times New Roman" w:hAnsi="Times New Roman"/>
                <w:b/>
                <w:sz w:val="24"/>
                <w:szCs w:val="24"/>
                <w:lang w:val="lt-LT"/>
              </w:rPr>
            </w:pPr>
            <w:r w:rsidRPr="00EC4254">
              <w:rPr>
                <w:rFonts w:ascii="Times New Roman" w:hAnsi="Times New Roman"/>
                <w:sz w:val="24"/>
                <w:szCs w:val="24"/>
                <w:lang w:val="lt-LT"/>
              </w:rPr>
              <w:t xml:space="preserve">Prienų r. bendrojo ugdymo mokyklose ir ikimokyklinio ugdymo skyriuose ištisus metus vyksta paskaitos </w:t>
            </w:r>
            <w:r w:rsidRPr="00EC4254">
              <w:rPr>
                <w:rStyle w:val="fbphotocaptiontext"/>
                <w:rFonts w:ascii="Times New Roman" w:hAnsi="Times New Roman"/>
                <w:b/>
                <w:i/>
                <w:sz w:val="24"/>
                <w:szCs w:val="24"/>
                <w:lang w:val="lt-LT"/>
              </w:rPr>
              <w:t>–</w:t>
            </w:r>
            <w:r w:rsidRPr="00EC4254">
              <w:rPr>
                <w:rFonts w:ascii="Times New Roman" w:hAnsi="Times New Roman"/>
                <w:sz w:val="24"/>
                <w:szCs w:val="24"/>
                <w:lang w:val="lt-LT"/>
              </w:rPr>
              <w:t xml:space="preserve"> praktiniai užsiėmimai sveikos mitybos temomis, vykdoma vaikų maitinimo organizavimo priežiūra. </w:t>
            </w:r>
            <w:r w:rsidRPr="0039548B">
              <w:rPr>
                <w:rFonts w:ascii="Times New Roman" w:hAnsi="Times New Roman"/>
                <w:sz w:val="24"/>
                <w:szCs w:val="24"/>
                <w:lang w:val="lt-LT"/>
              </w:rPr>
              <w:t xml:space="preserve">Vykdytos paskaitos ir praktiniai užsiėmimai - </w:t>
            </w:r>
            <w:r w:rsidRPr="0039548B">
              <w:rPr>
                <w:rFonts w:ascii="Times New Roman" w:hAnsi="Times New Roman"/>
                <w:b/>
                <w:sz w:val="24"/>
                <w:szCs w:val="24"/>
                <w:lang w:val="lt-LT"/>
              </w:rPr>
              <w:t>,,Sveikas maistas – sveikas vaikas“, ,,Sveikos mitybos piramidė“, ,,Kas slepiasi sveikatos skrynelėje – daržovės“, ,,Mityba ir sveikata“, ,,Cukrus maiste“, ,,Pusryčiams košė“, ,,Mano priešpiečiai“, ,,Sąmoningas valgymas“.</w:t>
            </w:r>
          </w:p>
          <w:p w:rsidR="002723E3" w:rsidRPr="0039548B" w:rsidRDefault="003670A9" w:rsidP="003C0046">
            <w:pPr>
              <w:spacing w:after="0"/>
              <w:jc w:val="both"/>
            </w:pPr>
            <w:proofErr w:type="spellStart"/>
            <w:r w:rsidRPr="0039548B">
              <w:t>Bendradarbiaujanst</w:t>
            </w:r>
            <w:proofErr w:type="spellEnd"/>
            <w:r w:rsidRPr="0039548B">
              <w:t xml:space="preserve"> su</w:t>
            </w:r>
            <w:r w:rsidRPr="0039548B">
              <w:rPr>
                <w:rFonts w:eastAsia="Times New Roman"/>
                <w:bCs/>
              </w:rPr>
              <w:t xml:space="preserve"> </w:t>
            </w:r>
            <w:proofErr w:type="spellStart"/>
            <w:r w:rsidRPr="0039548B">
              <w:rPr>
                <w:rFonts w:eastAsia="Times New Roman"/>
                <w:bCs/>
              </w:rPr>
              <w:t>VšĮ</w:t>
            </w:r>
            <w:proofErr w:type="spellEnd"/>
            <w:r w:rsidRPr="0039548B">
              <w:rPr>
                <w:rFonts w:eastAsia="Times New Roman"/>
                <w:bCs/>
              </w:rPr>
              <w:t xml:space="preserve"> „Sveikatai palankus“</w:t>
            </w:r>
            <w:r w:rsidRPr="0039548B">
              <w:t xml:space="preserve"> 2020 m. </w:t>
            </w:r>
            <w:r w:rsidR="002723E3" w:rsidRPr="0039548B">
              <w:t>lapkričio mėn.</w:t>
            </w:r>
            <w:r w:rsidRPr="0039548B">
              <w:t xml:space="preserve"> Veiverių T.Žilinsko gimnazijoje ir Prienų ,,Ąžuolo“ progimnazijoje vyko projektas </w:t>
            </w:r>
            <w:r w:rsidRPr="0039548B">
              <w:rPr>
                <w:b/>
                <w:i/>
              </w:rPr>
              <w:t>,,Vaikų sveikos gyvensenos akademija“,</w:t>
            </w:r>
            <w:r w:rsidRPr="0039548B">
              <w:t xml:space="preserve"> kurio metu didžiausias dėmesys buvo skiriamas mitybai. Vaikai buvo mokomi subalansuotos mitybos pagrindų, analizuoti maisto produktų etiketes, maisto gaminimo ir degustacijos pagrindų.</w:t>
            </w:r>
            <w:r w:rsidRPr="0039548B">
              <w:rPr>
                <w:b/>
                <w:i/>
              </w:rPr>
              <w:t xml:space="preserve"> </w:t>
            </w:r>
            <w:r w:rsidRPr="0039548B">
              <w:t>Mokiniams buvo išdėstyti</w:t>
            </w:r>
            <w:r w:rsidRPr="0039548B">
              <w:rPr>
                <w:b/>
                <w:i/>
              </w:rPr>
              <w:t xml:space="preserve"> </w:t>
            </w:r>
            <w:r w:rsidRPr="0039548B">
              <w:t>pagrindiniai sveikos gyvensenos principai – mityba, psichikos sveikata ir poilsio rėžimas. Taip pat mokiniai buvo mokomi valgymo kultūros – valgymas-degustacija, stalo serviravimas, teigiamo požiūrio į maistą formavimas ir maisto gaminimo ir degustacijos pagrindų – priešpiečių dėžutės, receptai ir idėjos</w:t>
            </w:r>
            <w:r w:rsidR="002723E3" w:rsidRPr="0039548B">
              <w:t>.</w:t>
            </w:r>
          </w:p>
          <w:p w:rsidR="003670A9" w:rsidRPr="0039548B" w:rsidRDefault="003670A9" w:rsidP="003C0046">
            <w:pPr>
              <w:spacing w:after="0"/>
              <w:jc w:val="both"/>
            </w:pPr>
            <w:r w:rsidRPr="0039548B">
              <w:t xml:space="preserve">Išlaužo pagrindinėje mokykloje vyko konkursas </w:t>
            </w:r>
            <w:r w:rsidRPr="0039548B">
              <w:rPr>
                <w:b/>
              </w:rPr>
              <w:t xml:space="preserve">,,Sveiko maisto lėkštė“. </w:t>
            </w:r>
            <w:r w:rsidRPr="0039548B">
              <w:t xml:space="preserve">Šio konkurso metu, pradinių klasių mokiniai buvo skatinami išradingai paruošti ne </w:t>
            </w:r>
            <w:r w:rsidRPr="0039548B">
              <w:lastRenderedPageBreak/>
              <w:t>tik sveiką, bet ir originaliai atrodantį patiekalą ir jį įamžinti nuotraukose.</w:t>
            </w:r>
          </w:p>
        </w:tc>
      </w:tr>
      <w:tr w:rsidR="00A61C3C" w:rsidRPr="0039548B" w:rsidTr="00A61C3C">
        <w:trPr>
          <w:trHeight w:val="415"/>
          <w:jc w:val="center"/>
        </w:trPr>
        <w:tc>
          <w:tcPr>
            <w:tcW w:w="990" w:type="pct"/>
            <w:tcBorders>
              <w:top w:val="single" w:sz="4" w:space="0" w:color="auto"/>
            </w:tcBorders>
            <w:vAlign w:val="center"/>
          </w:tcPr>
          <w:p w:rsidR="003670A9" w:rsidRPr="0039548B" w:rsidRDefault="003670A9" w:rsidP="003C0046">
            <w:pPr>
              <w:spacing w:after="0"/>
              <w:jc w:val="center"/>
              <w:rPr>
                <w:i/>
              </w:rPr>
            </w:pPr>
            <w:proofErr w:type="spellStart"/>
            <w:r w:rsidRPr="0039548B">
              <w:lastRenderedPageBreak/>
              <w:t>Traumatizmo</w:t>
            </w:r>
            <w:proofErr w:type="spellEnd"/>
            <w:r w:rsidRPr="0039548B">
              <w:t xml:space="preserve"> profilaktika</w:t>
            </w:r>
          </w:p>
        </w:tc>
        <w:tc>
          <w:tcPr>
            <w:tcW w:w="4010" w:type="pct"/>
            <w:tcBorders>
              <w:top w:val="single" w:sz="4" w:space="0" w:color="auto"/>
              <w:bottom w:val="single" w:sz="4" w:space="0" w:color="auto"/>
            </w:tcBorders>
            <w:vAlign w:val="center"/>
          </w:tcPr>
          <w:p w:rsidR="003670A9" w:rsidRPr="0039548B" w:rsidRDefault="003670A9" w:rsidP="003C0046">
            <w:pPr>
              <w:tabs>
                <w:tab w:val="left" w:pos="851"/>
              </w:tabs>
              <w:spacing w:after="0"/>
              <w:ind w:right="34"/>
              <w:jc w:val="both"/>
              <w:outlineLvl w:val="0"/>
            </w:pPr>
            <w:r w:rsidRPr="0039548B">
              <w:t>Išlaužo pagrindinėje mokykloje ir Pakuonio pagrindinėje mokykloje</w:t>
            </w:r>
            <w:r w:rsidR="002723E3" w:rsidRPr="0039548B">
              <w:t xml:space="preserve"> rugsėjo – spalio mėn.</w:t>
            </w:r>
            <w:r w:rsidRPr="0039548B">
              <w:t xml:space="preserve"> vyko kuprinių svėrimo akcija pradinių klasių mokiniams. Akcijos metu buvo sveri</w:t>
            </w:r>
            <w:r w:rsidR="002723E3" w:rsidRPr="0039548B">
              <w:t>amos mokinių kuprinės, vertinama</w:t>
            </w:r>
            <w:r w:rsidRPr="0039548B">
              <w:t>s jų ir mokinių kūno svorio santykis.</w:t>
            </w:r>
          </w:p>
          <w:p w:rsidR="003670A9" w:rsidRPr="0039548B" w:rsidRDefault="003670A9" w:rsidP="003C0046">
            <w:pPr>
              <w:tabs>
                <w:tab w:val="left" w:pos="851"/>
              </w:tabs>
              <w:spacing w:after="0"/>
              <w:ind w:right="34"/>
              <w:jc w:val="both"/>
              <w:outlineLvl w:val="0"/>
            </w:pPr>
            <w:r w:rsidRPr="0039548B">
              <w:t xml:space="preserve">Visus metus vykdant traumų ir nelaimingų atsitikimų prevenciją, buvo vedamos paskaitos - praktiniai užsiėmimai </w:t>
            </w:r>
            <w:r w:rsidRPr="0039548B">
              <w:rPr>
                <w:b/>
              </w:rPr>
              <w:t>,,Pirmoji pagalba“, ,,Vaikų traumos. Pirma pagalba“, ,,Išsaugok gyvybę“, ,,Ką daryti įvykus traumai“, ,,Tvarstymas“, ,,SOS“, ,,Užspringimas“, ,,Pirmoji pagalba“</w:t>
            </w:r>
            <w:r w:rsidR="002723E3" w:rsidRPr="0039548B">
              <w:rPr>
                <w:b/>
              </w:rPr>
              <w:t>,</w:t>
            </w:r>
            <w:r w:rsidRPr="0039548B">
              <w:rPr>
                <w:b/>
              </w:rPr>
              <w:t xml:space="preserve"> </w:t>
            </w:r>
            <w:r w:rsidRPr="0039548B">
              <w:t xml:space="preserve">kurių metu mokiniai sužinojo, kaip teikti pirmąją pagalbą ūmių būklių atveju, ką reikėtų daryti užspringus, praktiškai mokėsi žaizdų tvarstymo būdų. Buvo vedamos pamokėlės – praktiniai užsiėmimai </w:t>
            </w:r>
            <w:r w:rsidRPr="0039548B">
              <w:rPr>
                <w:b/>
              </w:rPr>
              <w:t>,,Būk saugus kelyje“, ,,Būk saugus gatvėje“, ,,Dieną būk saugus“, ,,Būk saugus vandenyje“, ,,Traumos kelyje, buityje, aplinkoje“</w:t>
            </w:r>
            <w:r w:rsidR="003A3986" w:rsidRPr="0039548B">
              <w:rPr>
                <w:b/>
              </w:rPr>
              <w:t>,</w:t>
            </w:r>
            <w:r w:rsidRPr="0039548B">
              <w:rPr>
                <w:b/>
              </w:rPr>
              <w:t xml:space="preserve"> </w:t>
            </w:r>
            <w:r w:rsidRPr="0039548B">
              <w:t>kurių metu mokiniai sužinojo, kaip apsisaugoti ir išvengti traumų.</w:t>
            </w:r>
          </w:p>
          <w:p w:rsidR="003670A9" w:rsidRPr="0039548B" w:rsidRDefault="003670A9" w:rsidP="003C0046">
            <w:pPr>
              <w:tabs>
                <w:tab w:val="left" w:pos="851"/>
              </w:tabs>
              <w:spacing w:after="0"/>
              <w:ind w:right="34"/>
              <w:jc w:val="both"/>
              <w:outlineLvl w:val="0"/>
              <w:rPr>
                <w:b/>
              </w:rPr>
            </w:pPr>
            <w:r w:rsidRPr="0039548B">
              <w:t xml:space="preserve">Prienų </w:t>
            </w:r>
            <w:r w:rsidR="003A3986" w:rsidRPr="0039548B">
              <w:t>„</w:t>
            </w:r>
            <w:r w:rsidRPr="0039548B">
              <w:t>Ąžuolo</w:t>
            </w:r>
            <w:r w:rsidR="003A3986" w:rsidRPr="0039548B">
              <w:t>“</w:t>
            </w:r>
            <w:r w:rsidRPr="0039548B">
              <w:t xml:space="preserve"> progimnazijos vaikų vasaros poilsio stovykloje, visuomenės sveikatos specialistė vaikus mokino, kaip apsisaugoti nuo traumų, kaip elgtis įv</w:t>
            </w:r>
            <w:r w:rsidR="003A3986" w:rsidRPr="0039548B">
              <w:t>ykus ir traumai ir kaip suteikti pirmą pagalbą</w:t>
            </w:r>
            <w:r w:rsidRPr="0039548B">
              <w:t xml:space="preserve"> nukentėjusiam </w:t>
            </w:r>
            <w:r w:rsidRPr="0039548B">
              <w:rPr>
                <w:b/>
              </w:rPr>
              <w:t>,,Atpažink ir sutvarstyk“.</w:t>
            </w:r>
          </w:p>
          <w:p w:rsidR="003670A9" w:rsidRPr="0039548B" w:rsidRDefault="003670A9" w:rsidP="003C0046">
            <w:pPr>
              <w:tabs>
                <w:tab w:val="left" w:pos="851"/>
              </w:tabs>
              <w:spacing w:after="0"/>
              <w:ind w:right="34"/>
              <w:jc w:val="both"/>
              <w:outlineLvl w:val="0"/>
            </w:pPr>
            <w:r w:rsidRPr="0039548B">
              <w:t xml:space="preserve">Prienų rajono mokiniams vasaros pradžioje vyko nuotolinės pamokos su visuomenės sveikatos specialistu tema </w:t>
            </w:r>
            <w:r w:rsidRPr="0039548B">
              <w:rPr>
                <w:b/>
              </w:rPr>
              <w:t>,,Saugi vasara“</w:t>
            </w:r>
            <w:r w:rsidRPr="0039548B">
              <w:t xml:space="preserve">, vaikai buvo supažindinti, kaip saugiai elgtis vasaros atostogų metu, kaip saugiai elgtis vandenyje, kokios traumos gali ištikti ypatingai vasarą ir kaip nuo jų apsisaugoti. </w:t>
            </w:r>
          </w:p>
          <w:p w:rsidR="003670A9" w:rsidRPr="0039548B" w:rsidRDefault="003A3986" w:rsidP="003C0046">
            <w:pPr>
              <w:tabs>
                <w:tab w:val="left" w:pos="851"/>
              </w:tabs>
              <w:spacing w:after="0"/>
              <w:ind w:right="34"/>
              <w:jc w:val="both"/>
              <w:outlineLvl w:val="0"/>
            </w:pPr>
            <w:r w:rsidRPr="0039548B">
              <w:t>2020 m. rugpjūčio 12 d.</w:t>
            </w:r>
            <w:r w:rsidR="003670A9" w:rsidRPr="0039548B">
              <w:t xml:space="preserve">, Prienų miesto Beržyno parke vyko renginys </w:t>
            </w:r>
            <w:r w:rsidR="003670A9" w:rsidRPr="0039548B">
              <w:rPr>
                <w:b/>
              </w:rPr>
              <w:t>,,Jaunimo diena“</w:t>
            </w:r>
            <w:r w:rsidR="003670A9" w:rsidRPr="0039548B">
              <w:t xml:space="preserve">, </w:t>
            </w:r>
            <w:r w:rsidRPr="0039548B">
              <w:t>kurio metu Biuro visuomenės sveikatos specialistės</w:t>
            </w:r>
            <w:r w:rsidR="003670A9" w:rsidRPr="0039548B">
              <w:t xml:space="preserve"> vaikus mokė pirmos pagalbos įgūdžių, kaip žmogui atlikti dirbtinį gaivinimą, supažindino su žmogaus vidaus organais.</w:t>
            </w:r>
          </w:p>
          <w:p w:rsidR="003670A9" w:rsidRPr="0039548B" w:rsidRDefault="003670A9" w:rsidP="003C0046">
            <w:pPr>
              <w:tabs>
                <w:tab w:val="left" w:pos="851"/>
              </w:tabs>
              <w:spacing w:after="0"/>
              <w:ind w:right="34"/>
              <w:jc w:val="both"/>
              <w:outlineLvl w:val="0"/>
            </w:pPr>
            <w:r w:rsidRPr="0039548B">
              <w:t>Beržyno parke, 2020 m. rugpjūčio 11 d. vyko informacinis – edukacinis renginys ,,Saugus elgesys prie vandens“, kurį organizavo Prienų rajono policijos komisariatas. Šiame renginyje</w:t>
            </w:r>
            <w:r w:rsidR="003A3986" w:rsidRPr="0039548B">
              <w:t xml:space="preserve"> dalyvavo B</w:t>
            </w:r>
            <w:r w:rsidRPr="0039548B">
              <w:t xml:space="preserve">iuro </w:t>
            </w:r>
            <w:r w:rsidR="003A3986" w:rsidRPr="0039548B">
              <w:t xml:space="preserve">visuomenės sveikatos </w:t>
            </w:r>
            <w:r w:rsidRPr="0039548B">
              <w:t>specialistės, kurios vaikus mokė taisyklingai atlikti žmogaus gaivinimą, suteikti pirmąją pagalbą skęstančiajam, renginio dalyviai praktiškai gaivinimą galėjo išbandyti ant manekeno.</w:t>
            </w:r>
          </w:p>
          <w:p w:rsidR="003670A9" w:rsidRPr="0039548B" w:rsidRDefault="003670A9" w:rsidP="003C0046">
            <w:pPr>
              <w:tabs>
                <w:tab w:val="left" w:pos="851"/>
              </w:tabs>
              <w:spacing w:after="0"/>
              <w:ind w:right="34"/>
              <w:jc w:val="both"/>
              <w:outlineLvl w:val="0"/>
            </w:pPr>
            <w:r w:rsidRPr="0039548B">
              <w:t>,,Mato Šalčiaus“, ,,Šilo“ ir ,,Išlaužo“ draugovių skautai dalyvavo praktiniame pirmosios pagalbos užsiėmime, kurį vedė visuomenės sveikatos specialistė. Vaikai buvo supažindinti su pirmosios pagalbos teikimo svarba, kaip iškviesti pagalbą nelaimingo atsitikimo metu. Skautai buvo mokami atlikti dirbtinį gaivinimą, kaip teikti pagalbą užspringimo atveju.</w:t>
            </w:r>
          </w:p>
        </w:tc>
      </w:tr>
      <w:tr w:rsidR="00A61C3C" w:rsidRPr="0039548B" w:rsidTr="00A61C3C">
        <w:trPr>
          <w:trHeight w:val="215"/>
          <w:jc w:val="center"/>
        </w:trPr>
        <w:tc>
          <w:tcPr>
            <w:tcW w:w="990" w:type="pct"/>
            <w:tcBorders>
              <w:top w:val="single" w:sz="4" w:space="0" w:color="auto"/>
            </w:tcBorders>
            <w:shd w:val="clear" w:color="auto" w:fill="auto"/>
            <w:vAlign w:val="center"/>
          </w:tcPr>
          <w:p w:rsidR="003670A9" w:rsidRPr="0039548B" w:rsidRDefault="003670A9" w:rsidP="003C0046">
            <w:pPr>
              <w:spacing w:after="0"/>
              <w:jc w:val="center"/>
              <w:rPr>
                <w:i/>
              </w:rPr>
            </w:pPr>
            <w:r w:rsidRPr="0039548B">
              <w:t>Užkrečiamų ligų profilaktika</w:t>
            </w:r>
          </w:p>
        </w:tc>
        <w:tc>
          <w:tcPr>
            <w:tcW w:w="4010" w:type="pct"/>
            <w:tcBorders>
              <w:top w:val="single" w:sz="4" w:space="0" w:color="auto"/>
              <w:bottom w:val="single" w:sz="4" w:space="0" w:color="auto"/>
            </w:tcBorders>
            <w:shd w:val="clear" w:color="auto" w:fill="auto"/>
            <w:vAlign w:val="center"/>
          </w:tcPr>
          <w:p w:rsidR="003670A9" w:rsidRPr="0039548B" w:rsidRDefault="004750C0" w:rsidP="003C0046">
            <w:pPr>
              <w:spacing w:after="0"/>
              <w:jc w:val="both"/>
              <w:rPr>
                <w:b/>
                <w:i/>
              </w:rPr>
            </w:pPr>
            <w:r w:rsidRPr="0039548B">
              <w:rPr>
                <w:rFonts w:eastAsia="Times New Roman"/>
                <w:lang w:eastAsia="lt-LT"/>
              </w:rPr>
              <w:t>Sausio mėn.</w:t>
            </w:r>
            <w:r w:rsidR="003670A9" w:rsidRPr="0039548B">
              <w:rPr>
                <w:rFonts w:eastAsia="Times New Roman"/>
                <w:lang w:eastAsia="lt-LT"/>
              </w:rPr>
              <w:t xml:space="preserve"> Skriaudžių pagrindinėje mokykloje buvo organizuota akcija </w:t>
            </w:r>
            <w:r w:rsidR="003670A9" w:rsidRPr="0039548B">
              <w:rPr>
                <w:rFonts w:eastAsia="Times New Roman"/>
                <w:b/>
                <w:lang w:eastAsia="lt-LT"/>
              </w:rPr>
              <w:t>,,Vėdinkime klases, po to kartu vaišinkimės imbiero arbata“</w:t>
            </w:r>
            <w:r w:rsidR="003670A9" w:rsidRPr="0039548B">
              <w:rPr>
                <w:rFonts w:eastAsia="Times New Roman"/>
                <w:lang w:eastAsia="lt-LT"/>
              </w:rPr>
              <w:t xml:space="preserve">, akcija buvo skirta supažindinti vaikus kodėl svarbu vėdinti patalpas, priminti apie užkrečiamas ligas ir kaip svarbu yra stiprinti imunitetą ir kokiais būdais tai daryti. </w:t>
            </w:r>
            <w:r w:rsidR="003670A9" w:rsidRPr="0039548B">
              <w:t xml:space="preserve">Prienų rajono bendrojo ugdymo mokyklose buvo skaitytos paskaitos, rengiami protų mūšiai šiomis temomis: </w:t>
            </w:r>
            <w:r w:rsidR="003670A9" w:rsidRPr="0039548B">
              <w:rPr>
                <w:b/>
                <w:i/>
              </w:rPr>
              <w:t xml:space="preserve">,,Ką reiktu žinoti apie antibiotikus“, </w:t>
            </w:r>
            <w:r w:rsidR="003670A9" w:rsidRPr="0039548B">
              <w:rPr>
                <w:b/>
                <w:i/>
              </w:rPr>
              <w:lastRenderedPageBreak/>
              <w:t xml:space="preserve">,,Padėk savo imunitetui“, ,,COVID-19, ką vaikai turėtu žinoti“, ,,Visa tiesa apie antibiotikus“, ,,Gripas, peršalimas, </w:t>
            </w:r>
            <w:proofErr w:type="spellStart"/>
            <w:r w:rsidR="003670A9" w:rsidRPr="0039548B">
              <w:rPr>
                <w:b/>
                <w:i/>
              </w:rPr>
              <w:t>antiobiotikai</w:t>
            </w:r>
            <w:proofErr w:type="spellEnd"/>
            <w:r w:rsidR="003670A9" w:rsidRPr="0039548B">
              <w:rPr>
                <w:b/>
                <w:i/>
              </w:rPr>
              <w:t>“, ,,Judėjimas prieš antibiotikus“, ,,Kaip nesirgti, o susirgus greičiau pasveikti“, ,,Mikroorganizmų atsparumas antibiotikams“, ,,Virusas ir antibiotikai – draugai ar priešas?, ,,Pasveik be antibiotikų“, ,,</w:t>
            </w:r>
            <w:proofErr w:type="spellStart"/>
            <w:r w:rsidR="003670A9" w:rsidRPr="0039548B">
              <w:rPr>
                <w:b/>
                <w:i/>
              </w:rPr>
              <w:t>Koronavirusas</w:t>
            </w:r>
            <w:proofErr w:type="spellEnd"/>
            <w:r w:rsidR="003670A9" w:rsidRPr="0039548B">
              <w:rPr>
                <w:b/>
                <w:i/>
              </w:rPr>
              <w:t xml:space="preserve"> – kas tai?“, ,,Mikrobai ir aš“</w:t>
            </w:r>
          </w:p>
          <w:p w:rsidR="003670A9" w:rsidRPr="0039548B" w:rsidRDefault="004750C0" w:rsidP="003C0046">
            <w:pPr>
              <w:spacing w:after="0"/>
              <w:jc w:val="both"/>
              <w:rPr>
                <w:rFonts w:eastAsia="Times New Roman"/>
                <w:lang w:eastAsia="lt-LT"/>
              </w:rPr>
            </w:pPr>
            <w:r w:rsidRPr="0039548B">
              <w:rPr>
                <w:rFonts w:eastAsia="Times New Roman"/>
                <w:lang w:eastAsia="lt-LT"/>
              </w:rPr>
              <w:t>Spalio mėn.</w:t>
            </w:r>
            <w:r w:rsidR="003670A9" w:rsidRPr="0039548B">
              <w:rPr>
                <w:rFonts w:eastAsia="Times New Roman"/>
                <w:lang w:eastAsia="lt-LT"/>
              </w:rPr>
              <w:t xml:space="preserve"> Balbieriškio ir Pakuonio pagrindinėse mokyklose vyko </w:t>
            </w:r>
            <w:r w:rsidRPr="0039548B">
              <w:t xml:space="preserve">pradinių klasių mokinių </w:t>
            </w:r>
            <w:r w:rsidR="003670A9" w:rsidRPr="0039548B">
              <w:rPr>
                <w:rFonts w:eastAsia="Times New Roman"/>
                <w:lang w:eastAsia="lt-LT"/>
              </w:rPr>
              <w:t>asmens higienos ir</w:t>
            </w:r>
            <w:r w:rsidRPr="0039548B">
              <w:rPr>
                <w:rFonts w:eastAsia="Times New Roman"/>
                <w:lang w:eastAsia="lt-LT"/>
              </w:rPr>
              <w:t xml:space="preserve"> švaros patikra</w:t>
            </w:r>
            <w:r w:rsidR="003670A9" w:rsidRPr="0039548B">
              <w:t>. Vaikams taip pat buvo priminta apie asmens higienos bei rankų plovimo svarbą ir naudą įvairių ligų prevencijai.</w:t>
            </w:r>
          </w:p>
          <w:p w:rsidR="003670A9" w:rsidRPr="0039548B" w:rsidRDefault="003670A9" w:rsidP="003C0046">
            <w:pPr>
              <w:spacing w:after="0"/>
              <w:jc w:val="both"/>
              <w:rPr>
                <w:rFonts w:eastAsia="Times New Roman"/>
                <w:lang w:eastAsia="lt-LT"/>
              </w:rPr>
            </w:pPr>
            <w:r w:rsidRPr="0039548B">
              <w:rPr>
                <w:rFonts w:eastAsia="Times New Roman"/>
                <w:lang w:eastAsia="lt-LT"/>
              </w:rPr>
              <w:t>Prasidėjus šaltajam sezonui</w:t>
            </w:r>
            <w:r w:rsidR="004750C0" w:rsidRPr="0039548B">
              <w:rPr>
                <w:rFonts w:eastAsia="Times New Roman"/>
                <w:lang w:eastAsia="lt-LT"/>
              </w:rPr>
              <w:t xml:space="preserve"> ir esant COVID-19 ligos pandemijai</w:t>
            </w:r>
            <w:r w:rsidRPr="0039548B">
              <w:rPr>
                <w:rFonts w:eastAsia="Times New Roman"/>
                <w:lang w:eastAsia="lt-LT"/>
              </w:rPr>
              <w:t xml:space="preserve"> didelis dėmesys skiriamas rankų higienai. Visuomenės sveikatos specialistės vedė paskaitas – praktinius užsiėmimus </w:t>
            </w:r>
            <w:r w:rsidRPr="0039548B">
              <w:rPr>
                <w:rFonts w:eastAsia="Times New Roman"/>
                <w:b/>
                <w:lang w:eastAsia="lt-LT"/>
              </w:rPr>
              <w:t>,,Asmens higiena“, ,,Švarios rankelės“, ,,Kalbame su vaikais apie rankų plovimo svarbą“, ,,Švariai plaunu rankytes“, ,,Į kovą prieš nešvarias rankytes“, ,,Rankučių švara“, ,,Plaunu rankutes – nuplaunu bakterijas“</w:t>
            </w:r>
            <w:r w:rsidR="004750C0" w:rsidRPr="0039548B">
              <w:rPr>
                <w:rFonts w:eastAsia="Times New Roman"/>
                <w:b/>
                <w:lang w:eastAsia="lt-LT"/>
              </w:rPr>
              <w:t>,</w:t>
            </w:r>
            <w:r w:rsidRPr="0039548B">
              <w:rPr>
                <w:rFonts w:eastAsia="Times New Roman"/>
                <w:b/>
                <w:lang w:eastAsia="lt-LT"/>
              </w:rPr>
              <w:t xml:space="preserve">  </w:t>
            </w:r>
            <w:r w:rsidR="004750C0" w:rsidRPr="0039548B">
              <w:rPr>
                <w:rFonts w:eastAsia="Times New Roman"/>
                <w:lang w:eastAsia="lt-LT"/>
              </w:rPr>
              <w:t>kurių metu vaikams buvo priminta</w:t>
            </w:r>
            <w:r w:rsidRPr="0039548B">
              <w:rPr>
                <w:rFonts w:eastAsia="Times New Roman"/>
                <w:lang w:eastAsia="lt-LT"/>
              </w:rPr>
              <w:t>, kaip taisyklingai plauti rankas</w:t>
            </w:r>
            <w:r w:rsidR="004750C0" w:rsidRPr="0039548B">
              <w:rPr>
                <w:rFonts w:eastAsia="Times New Roman"/>
                <w:lang w:eastAsia="lt-LT"/>
              </w:rPr>
              <w:t>. Mokiniai, tai išbandė praktiškai</w:t>
            </w:r>
            <w:r w:rsidRPr="0039548B">
              <w:rPr>
                <w:rFonts w:eastAsia="Times New Roman"/>
                <w:lang w:eastAsia="lt-LT"/>
              </w:rPr>
              <w:t xml:space="preserve"> ir aptarė kodėl svarbus rankų plovimas įvairių ligų prevencijai.</w:t>
            </w:r>
            <w:r w:rsidRPr="0039548B">
              <w:rPr>
                <w:rFonts w:eastAsia="Times New Roman"/>
                <w:b/>
                <w:lang w:eastAsia="lt-LT"/>
              </w:rPr>
              <w:t xml:space="preserve"> </w:t>
            </w:r>
            <w:r w:rsidRPr="0039548B">
              <w:rPr>
                <w:rFonts w:eastAsia="Times New Roman"/>
                <w:lang w:eastAsia="lt-LT"/>
              </w:rPr>
              <w:t>Taip pat buvo vedamos paskaitos – praktiniai užsiėmimai, kaip vaikams sti</w:t>
            </w:r>
            <w:r w:rsidR="004750C0" w:rsidRPr="0039548B">
              <w:rPr>
                <w:rFonts w:eastAsia="Times New Roman"/>
                <w:lang w:eastAsia="lt-LT"/>
              </w:rPr>
              <w:t>printi savo imunitetą, kuo</w:t>
            </w:r>
            <w:r w:rsidRPr="0039548B">
              <w:rPr>
                <w:rFonts w:eastAsia="Times New Roman"/>
                <w:lang w:eastAsia="lt-LT"/>
              </w:rPr>
              <w:t xml:space="preserve"> vaistažolės yra naudingos</w:t>
            </w:r>
            <w:r w:rsidRPr="0039548B">
              <w:rPr>
                <w:rFonts w:eastAsia="Times New Roman"/>
                <w:b/>
                <w:lang w:eastAsia="lt-LT"/>
              </w:rPr>
              <w:t xml:space="preserve"> ,,Vaistažolės mažosios burtininkės“</w:t>
            </w:r>
            <w:r w:rsidR="004750C0" w:rsidRPr="0039548B">
              <w:rPr>
                <w:rFonts w:eastAsia="Times New Roman"/>
                <w:b/>
                <w:lang w:eastAsia="lt-LT"/>
              </w:rPr>
              <w:t>.</w:t>
            </w:r>
            <w:r w:rsidRPr="0039548B">
              <w:rPr>
                <w:rFonts w:eastAsia="Times New Roman"/>
                <w:lang w:eastAsia="lt-LT"/>
              </w:rPr>
              <w:t xml:space="preserve"> </w:t>
            </w:r>
          </w:p>
          <w:p w:rsidR="003670A9" w:rsidRPr="0039548B" w:rsidRDefault="003C0046" w:rsidP="003C0046">
            <w:pPr>
              <w:spacing w:after="0"/>
              <w:jc w:val="both"/>
              <w:rPr>
                <w:rFonts w:eastAsia="Times New Roman"/>
                <w:lang w:eastAsia="lt-LT"/>
              </w:rPr>
            </w:pPr>
            <w:r w:rsidRPr="0039548B">
              <w:rPr>
                <w:rFonts w:eastAsia="Times New Roman"/>
                <w:lang w:eastAsia="lt-LT"/>
              </w:rPr>
              <w:t>Sausio – vasario mėn.</w:t>
            </w:r>
            <w:r w:rsidR="003670A9" w:rsidRPr="0039548B">
              <w:rPr>
                <w:rFonts w:eastAsia="Times New Roman"/>
                <w:lang w:eastAsia="lt-LT"/>
              </w:rPr>
              <w:t xml:space="preserve"> Veiverių T.Žilinsko gimnazijoje</w:t>
            </w:r>
            <w:r w:rsidRPr="0039548B">
              <w:rPr>
                <w:rFonts w:eastAsia="Times New Roman"/>
                <w:lang w:eastAsia="lt-LT"/>
              </w:rPr>
              <w:t xml:space="preserve">, </w:t>
            </w:r>
            <w:r w:rsidR="003670A9" w:rsidRPr="0039548B">
              <w:rPr>
                <w:rFonts w:eastAsia="Times New Roman"/>
                <w:lang w:eastAsia="lt-LT"/>
              </w:rPr>
              <w:t xml:space="preserve">N.Ūtos pagrindinėje mokykloje, Prienų ,,Ąžuolo“ progimnazijoje ir Prienų ,,Ąžuolo“ progimnazijos </w:t>
            </w:r>
            <w:proofErr w:type="spellStart"/>
            <w:r w:rsidR="003670A9" w:rsidRPr="0039548B">
              <w:rPr>
                <w:rFonts w:eastAsia="Times New Roman"/>
                <w:lang w:eastAsia="lt-LT"/>
              </w:rPr>
              <w:t>Ašmintos</w:t>
            </w:r>
            <w:proofErr w:type="spellEnd"/>
            <w:r w:rsidR="003670A9" w:rsidRPr="0039548B">
              <w:rPr>
                <w:rFonts w:eastAsia="Times New Roman"/>
                <w:lang w:eastAsia="lt-LT"/>
              </w:rPr>
              <w:t xml:space="preserve"> daugiafunkcinio centro pradinio ugdymo skyriuje buvo organizuojama akcija </w:t>
            </w:r>
            <w:r w:rsidR="003670A9" w:rsidRPr="0039548B">
              <w:rPr>
                <w:rFonts w:eastAsia="Times New Roman"/>
                <w:b/>
                <w:lang w:eastAsia="lt-LT"/>
              </w:rPr>
              <w:t>,,Geriame žolelių arbat</w:t>
            </w:r>
            <w:r w:rsidRPr="0039548B">
              <w:rPr>
                <w:rFonts w:eastAsia="Times New Roman"/>
                <w:b/>
                <w:lang w:eastAsia="lt-LT"/>
              </w:rPr>
              <w:t>ą“.</w:t>
            </w:r>
            <w:r w:rsidR="003670A9" w:rsidRPr="0039548B">
              <w:rPr>
                <w:rFonts w:eastAsia="Times New Roman"/>
                <w:b/>
                <w:lang w:eastAsia="lt-LT"/>
              </w:rPr>
              <w:t xml:space="preserve"> </w:t>
            </w:r>
            <w:proofErr w:type="spellStart"/>
            <w:r w:rsidR="003670A9" w:rsidRPr="0039548B">
              <w:rPr>
                <w:rFonts w:eastAsia="Times New Roman"/>
                <w:lang w:eastAsia="lt-LT"/>
              </w:rPr>
              <w:t>a</w:t>
            </w:r>
            <w:r w:rsidRPr="0039548B">
              <w:rPr>
                <w:rFonts w:eastAsia="Times New Roman"/>
                <w:lang w:eastAsia="lt-LT"/>
              </w:rPr>
              <w:t>Acijos</w:t>
            </w:r>
            <w:proofErr w:type="spellEnd"/>
            <w:r w:rsidRPr="0039548B">
              <w:rPr>
                <w:rFonts w:eastAsia="Times New Roman"/>
                <w:lang w:eastAsia="lt-LT"/>
              </w:rPr>
              <w:t xml:space="preserve"> tikslas -</w:t>
            </w:r>
            <w:r w:rsidR="003670A9" w:rsidRPr="0039548B">
              <w:rPr>
                <w:rFonts w:eastAsia="Times New Roman"/>
                <w:lang w:eastAsia="lt-LT"/>
              </w:rPr>
              <w:t xml:space="preserve"> supažindinti vaikus su vaistažolių naudingomis savybėmis sveikatai, bei paskatinti jų vartoj</w:t>
            </w:r>
            <w:r w:rsidRPr="0039548B">
              <w:rPr>
                <w:rFonts w:eastAsia="Times New Roman"/>
                <w:lang w:eastAsia="lt-LT"/>
              </w:rPr>
              <w:t>imą, priminti apie žolelių naudą</w:t>
            </w:r>
            <w:r w:rsidR="003670A9" w:rsidRPr="0039548B">
              <w:rPr>
                <w:rFonts w:eastAsia="Times New Roman"/>
                <w:lang w:eastAsia="lt-LT"/>
              </w:rPr>
              <w:t>,</w:t>
            </w:r>
            <w:r w:rsidRPr="0039548B">
              <w:rPr>
                <w:rFonts w:eastAsia="Times New Roman"/>
                <w:lang w:eastAsia="lt-LT"/>
              </w:rPr>
              <w:t xml:space="preserve"> kai vargina peršalimo ligos</w:t>
            </w:r>
          </w:p>
          <w:p w:rsidR="003670A9" w:rsidRPr="0039548B" w:rsidRDefault="003670A9" w:rsidP="003C0046">
            <w:pPr>
              <w:spacing w:after="0"/>
              <w:jc w:val="both"/>
              <w:rPr>
                <w:rFonts w:eastAsia="Times New Roman"/>
                <w:lang w:eastAsia="lt-LT"/>
              </w:rPr>
            </w:pPr>
            <w:r w:rsidRPr="0039548B">
              <w:rPr>
                <w:rFonts w:eastAsia="Times New Roman"/>
                <w:lang w:eastAsia="lt-LT"/>
              </w:rPr>
              <w:t xml:space="preserve">Stakliškių gimnazijoje, Prienų </w:t>
            </w:r>
            <w:r w:rsidR="003C0046" w:rsidRPr="0039548B">
              <w:rPr>
                <w:rFonts w:eastAsia="Times New Roman"/>
                <w:lang w:eastAsia="lt-LT"/>
              </w:rPr>
              <w:t>„</w:t>
            </w:r>
            <w:proofErr w:type="spellStart"/>
            <w:r w:rsidRPr="0039548B">
              <w:rPr>
                <w:rFonts w:eastAsia="Times New Roman"/>
                <w:lang w:eastAsia="lt-LT"/>
              </w:rPr>
              <w:t>Revuono</w:t>
            </w:r>
            <w:proofErr w:type="spellEnd"/>
            <w:r w:rsidR="003C0046" w:rsidRPr="0039548B">
              <w:rPr>
                <w:rFonts w:eastAsia="Times New Roman"/>
                <w:lang w:eastAsia="lt-LT"/>
              </w:rPr>
              <w:t>“</w:t>
            </w:r>
            <w:r w:rsidRPr="0039548B">
              <w:rPr>
                <w:rFonts w:eastAsia="Times New Roman"/>
                <w:lang w:eastAsia="lt-LT"/>
              </w:rPr>
              <w:t xml:space="preserve"> pagrindinėje mokykloje ir Prienų ,,Žiburio“ gimnazijoje vyko akcija </w:t>
            </w:r>
            <w:r w:rsidRPr="0039548B">
              <w:rPr>
                <w:rFonts w:eastAsia="Times New Roman"/>
                <w:b/>
                <w:lang w:eastAsia="lt-LT"/>
              </w:rPr>
              <w:t>,,Geriam arbatą“</w:t>
            </w:r>
            <w:r w:rsidRPr="0039548B">
              <w:rPr>
                <w:rFonts w:eastAsia="Times New Roman"/>
                <w:lang w:eastAsia="lt-LT"/>
              </w:rPr>
              <w:t>, kurios metu vaikai</w:t>
            </w:r>
            <w:r w:rsidR="003C0046" w:rsidRPr="0039548B">
              <w:rPr>
                <w:rFonts w:eastAsia="Times New Roman"/>
                <w:lang w:eastAsia="lt-LT"/>
              </w:rPr>
              <w:t xml:space="preserve"> ragavo įvairių žolelių arbatas ir </w:t>
            </w:r>
            <w:r w:rsidRPr="0039548B">
              <w:rPr>
                <w:rFonts w:eastAsia="Times New Roman"/>
                <w:lang w:eastAsia="lt-LT"/>
              </w:rPr>
              <w:t>su</w:t>
            </w:r>
            <w:r w:rsidR="003C0046" w:rsidRPr="0039548B">
              <w:rPr>
                <w:rFonts w:eastAsia="Times New Roman"/>
                <w:lang w:eastAsia="lt-LT"/>
              </w:rPr>
              <w:t>sipažino</w:t>
            </w:r>
            <w:r w:rsidRPr="0039548B">
              <w:rPr>
                <w:rFonts w:eastAsia="Times New Roman"/>
                <w:lang w:eastAsia="lt-LT"/>
              </w:rPr>
              <w:t xml:space="preserve"> su jų gydomosiomis savybėmis.</w:t>
            </w:r>
          </w:p>
        </w:tc>
      </w:tr>
      <w:tr w:rsidR="00A61C3C" w:rsidRPr="0039548B" w:rsidTr="00A61C3C">
        <w:trPr>
          <w:trHeight w:val="215"/>
          <w:jc w:val="center"/>
        </w:trPr>
        <w:tc>
          <w:tcPr>
            <w:tcW w:w="990" w:type="pct"/>
            <w:tcBorders>
              <w:top w:val="dotted" w:sz="4" w:space="0" w:color="auto"/>
              <w:bottom w:val="single" w:sz="4" w:space="0" w:color="auto"/>
            </w:tcBorders>
            <w:vAlign w:val="center"/>
          </w:tcPr>
          <w:p w:rsidR="003670A9" w:rsidRPr="0039548B" w:rsidRDefault="003670A9" w:rsidP="003C0046">
            <w:pPr>
              <w:spacing w:after="0"/>
              <w:jc w:val="center"/>
              <w:rPr>
                <w:i/>
              </w:rPr>
            </w:pPr>
            <w:r w:rsidRPr="0039548B">
              <w:rPr>
                <w:bCs/>
              </w:rPr>
              <w:lastRenderedPageBreak/>
              <w:t>Lytiškumo ugdymas</w:t>
            </w:r>
          </w:p>
        </w:tc>
        <w:tc>
          <w:tcPr>
            <w:tcW w:w="4010" w:type="pct"/>
            <w:tcBorders>
              <w:top w:val="single" w:sz="4" w:space="0" w:color="auto"/>
              <w:bottom w:val="single" w:sz="4" w:space="0" w:color="auto"/>
            </w:tcBorders>
            <w:vAlign w:val="center"/>
          </w:tcPr>
          <w:p w:rsidR="003670A9" w:rsidRPr="0039548B" w:rsidRDefault="003670A9" w:rsidP="003C0046">
            <w:pPr>
              <w:spacing w:after="0"/>
              <w:jc w:val="both"/>
            </w:pPr>
            <w:r w:rsidRPr="0039548B">
              <w:t xml:space="preserve">Mokyklose buvo vedamos lytinio ugdymo paskaitos, pagal temas kaip </w:t>
            </w:r>
            <w:r w:rsidRPr="0039548B">
              <w:rPr>
                <w:b/>
              </w:rPr>
              <w:t>,,Lytiškai plintančios infekcijos ir ką reiktu apie jas žinoti“, ,,Lytinis brendimas ir paauglystė. Kaip išvengti traumų“, ,,Augu kaip mergaitė“, ,,Kūdikio vystymasis motinos įsčiose“, ,,Aš mergaitė, aš berniukas“, ,,Grėsmė jaunimui, lytiškai plintančių infekcijų prevencija“</w:t>
            </w:r>
            <w:r w:rsidRPr="0039548B">
              <w:t xml:space="preserve">, kurių metu vaikai sužinojo apie saugius lytinius santykius, kaip apsisaugoti nuo lytiškai plintančių ligų, </w:t>
            </w:r>
            <w:r w:rsidR="003C0046" w:rsidRPr="0039548B">
              <w:t>apie fiziologinius organizmo pokyčius paauglystės metu, apie  berniukų ir</w:t>
            </w:r>
            <w:r w:rsidRPr="0039548B">
              <w:t xml:space="preserve"> mergaičių</w:t>
            </w:r>
            <w:r w:rsidR="003C0046" w:rsidRPr="0039548B">
              <w:t xml:space="preserve"> skirtumus, apie šeimos planavimo ypatumus</w:t>
            </w:r>
            <w:r w:rsidRPr="0039548B">
              <w:t>.</w:t>
            </w:r>
          </w:p>
        </w:tc>
      </w:tr>
      <w:tr w:rsidR="00A61C3C" w:rsidRPr="0039548B" w:rsidTr="00A61C3C">
        <w:trPr>
          <w:trHeight w:val="215"/>
          <w:jc w:val="center"/>
        </w:trPr>
        <w:tc>
          <w:tcPr>
            <w:tcW w:w="990" w:type="pct"/>
            <w:tcBorders>
              <w:top w:val="single" w:sz="4" w:space="0" w:color="auto"/>
              <w:bottom w:val="single" w:sz="4" w:space="0" w:color="auto"/>
            </w:tcBorders>
            <w:vAlign w:val="center"/>
          </w:tcPr>
          <w:p w:rsidR="003670A9" w:rsidRPr="0039548B" w:rsidRDefault="003670A9" w:rsidP="003C0046">
            <w:pPr>
              <w:spacing w:after="0"/>
              <w:jc w:val="center"/>
              <w:rPr>
                <w:bCs/>
                <w:highlight w:val="red"/>
              </w:rPr>
            </w:pPr>
            <w:r w:rsidRPr="0039548B">
              <w:rPr>
                <w:bCs/>
              </w:rPr>
              <w:t>Aplinkos sveikata</w:t>
            </w:r>
          </w:p>
        </w:tc>
        <w:tc>
          <w:tcPr>
            <w:tcW w:w="4010" w:type="pct"/>
            <w:tcBorders>
              <w:top w:val="single" w:sz="4" w:space="0" w:color="auto"/>
              <w:bottom w:val="single" w:sz="4" w:space="0" w:color="auto"/>
            </w:tcBorders>
            <w:vAlign w:val="center"/>
          </w:tcPr>
          <w:p w:rsidR="003670A9" w:rsidRPr="0039548B" w:rsidRDefault="003670A9" w:rsidP="003C0046">
            <w:pPr>
              <w:pStyle w:val="NormalWeb"/>
              <w:spacing w:before="0" w:after="0" w:line="276" w:lineRule="auto"/>
              <w:jc w:val="both"/>
              <w:rPr>
                <w:b/>
                <w:shd w:val="clear" w:color="auto" w:fill="FFFFFF"/>
              </w:rPr>
            </w:pPr>
            <w:r w:rsidRPr="0039548B">
              <w:rPr>
                <w:shd w:val="clear" w:color="auto" w:fill="FFFFFF"/>
              </w:rPr>
              <w:t>Visuomenės sveikatos specialistės mokyklose vedė užsiėm</w:t>
            </w:r>
            <w:r w:rsidR="003C0046" w:rsidRPr="0039548B">
              <w:rPr>
                <w:shd w:val="clear" w:color="auto" w:fill="FFFFFF"/>
              </w:rPr>
              <w:t xml:space="preserve">imus skirtus aplinkos sveikatai. Užsiėmimų tikslas - </w:t>
            </w:r>
            <w:r w:rsidRPr="0039548B">
              <w:rPr>
                <w:shd w:val="clear" w:color="auto" w:fill="FFFFFF"/>
              </w:rPr>
              <w:t xml:space="preserve">papasakoti </w:t>
            </w:r>
            <w:r w:rsidR="003C0046" w:rsidRPr="0039548B">
              <w:rPr>
                <w:shd w:val="clear" w:color="auto" w:fill="FFFFFF"/>
              </w:rPr>
              <w:t xml:space="preserve">vaikams </w:t>
            </w:r>
            <w:r w:rsidRPr="0039548B">
              <w:rPr>
                <w:shd w:val="clear" w:color="auto" w:fill="FFFFFF"/>
              </w:rPr>
              <w:t>apie a</w:t>
            </w:r>
            <w:r w:rsidR="003C0046" w:rsidRPr="0039548B">
              <w:rPr>
                <w:shd w:val="clear" w:color="auto" w:fill="FFFFFF"/>
              </w:rPr>
              <w:t xml:space="preserve">plinkos saugojimo svarbą, apie oro užterštumo  </w:t>
            </w:r>
            <w:r w:rsidRPr="0039548B">
              <w:rPr>
                <w:shd w:val="clear" w:color="auto" w:fill="FFFFFF"/>
              </w:rPr>
              <w:t>įtaką mūsų sveikatai i</w:t>
            </w:r>
            <w:r w:rsidR="003C0046" w:rsidRPr="0039548B">
              <w:rPr>
                <w:shd w:val="clear" w:color="auto" w:fill="FFFFFF"/>
              </w:rPr>
              <w:t>r pasauliui, apie gamtos tausojimą</w:t>
            </w:r>
            <w:r w:rsidRPr="0039548B">
              <w:rPr>
                <w:shd w:val="clear" w:color="auto" w:fill="FFFFFF"/>
              </w:rPr>
              <w:t xml:space="preserve">, orą ir aplinką - </w:t>
            </w:r>
            <w:r w:rsidRPr="0039548B">
              <w:rPr>
                <w:b/>
                <w:shd w:val="clear" w:color="auto" w:fill="FFFFFF"/>
              </w:rPr>
              <w:t>,,Saugau aplinką“, ,,Benamių gyvūnų platinamos ligos“</w:t>
            </w:r>
            <w:r w:rsidR="003C0046" w:rsidRPr="0039548B">
              <w:rPr>
                <w:b/>
                <w:shd w:val="clear" w:color="auto" w:fill="FFFFFF"/>
              </w:rPr>
              <w:t>.</w:t>
            </w:r>
          </w:p>
          <w:p w:rsidR="003670A9" w:rsidRPr="0039548B" w:rsidRDefault="003C0046" w:rsidP="003C0046">
            <w:pPr>
              <w:pStyle w:val="NormalWeb"/>
              <w:spacing w:before="0" w:after="0" w:line="276" w:lineRule="auto"/>
              <w:jc w:val="both"/>
            </w:pPr>
            <w:r w:rsidRPr="0039548B">
              <w:rPr>
                <w:shd w:val="clear" w:color="auto" w:fill="FFFFFF"/>
              </w:rPr>
              <w:t>Lapkričio mėn.</w:t>
            </w:r>
            <w:r w:rsidR="003670A9" w:rsidRPr="0039548B">
              <w:rPr>
                <w:shd w:val="clear" w:color="auto" w:fill="FFFFFF"/>
              </w:rPr>
              <w:t xml:space="preserve"> Išlaužo pagrindinės mokyklos mokiniai dalyvavo visuomenės sveikatos specialistės, vykdančios sveikatos priežiūrą mokykloje surengtoje paskaitoje </w:t>
            </w:r>
            <w:r w:rsidR="003670A9" w:rsidRPr="0039548B">
              <w:rPr>
                <w:b/>
              </w:rPr>
              <w:t>,,Vanduo ir jo nauda žmogui“.</w:t>
            </w:r>
            <w:r w:rsidR="003670A9" w:rsidRPr="0039548B">
              <w:rPr>
                <w:shd w:val="clear" w:color="auto" w:fill="FFFFFF"/>
              </w:rPr>
              <w:t xml:space="preserve"> Užsiėmimo metu mokiniai diskutavo apie vandens</w:t>
            </w:r>
            <w:r w:rsidRPr="0039548B">
              <w:rPr>
                <w:shd w:val="clear" w:color="auto" w:fill="FFFFFF"/>
              </w:rPr>
              <w:t xml:space="preserve"> savybes ir</w:t>
            </w:r>
            <w:r w:rsidR="003670A9" w:rsidRPr="0039548B">
              <w:rPr>
                <w:shd w:val="clear" w:color="auto" w:fill="FFFFFF"/>
              </w:rPr>
              <w:t xml:space="preserve"> naudą</w:t>
            </w:r>
            <w:r w:rsidRPr="0039548B">
              <w:rPr>
                <w:shd w:val="clear" w:color="auto" w:fill="FFFFFF"/>
              </w:rPr>
              <w:t xml:space="preserve"> žmogaus sveikatai.</w:t>
            </w:r>
          </w:p>
        </w:tc>
      </w:tr>
      <w:tr w:rsidR="00A61C3C" w:rsidRPr="0039548B" w:rsidTr="00A61C3C">
        <w:trPr>
          <w:trHeight w:val="215"/>
          <w:jc w:val="center"/>
        </w:trPr>
        <w:tc>
          <w:tcPr>
            <w:tcW w:w="990" w:type="pct"/>
            <w:tcBorders>
              <w:top w:val="single" w:sz="4" w:space="0" w:color="auto"/>
              <w:bottom w:val="single" w:sz="4" w:space="0" w:color="auto"/>
            </w:tcBorders>
            <w:vAlign w:val="center"/>
          </w:tcPr>
          <w:p w:rsidR="003670A9" w:rsidRPr="0039548B" w:rsidRDefault="003670A9" w:rsidP="003C0046">
            <w:pPr>
              <w:spacing w:after="0"/>
              <w:jc w:val="center"/>
              <w:rPr>
                <w:bCs/>
              </w:rPr>
            </w:pPr>
            <w:r w:rsidRPr="0039548B">
              <w:rPr>
                <w:bCs/>
              </w:rPr>
              <w:lastRenderedPageBreak/>
              <w:t>Psichikos sveikata</w:t>
            </w:r>
          </w:p>
          <w:p w:rsidR="003670A9" w:rsidRPr="0039548B" w:rsidRDefault="003670A9" w:rsidP="003C0046">
            <w:pPr>
              <w:spacing w:after="0"/>
              <w:jc w:val="center"/>
            </w:pPr>
          </w:p>
        </w:tc>
        <w:tc>
          <w:tcPr>
            <w:tcW w:w="4010" w:type="pct"/>
            <w:tcBorders>
              <w:top w:val="single" w:sz="4" w:space="0" w:color="auto"/>
              <w:bottom w:val="single" w:sz="4" w:space="0" w:color="auto"/>
            </w:tcBorders>
            <w:vAlign w:val="center"/>
          </w:tcPr>
          <w:p w:rsidR="003670A9" w:rsidRPr="0039548B" w:rsidRDefault="003670A9" w:rsidP="003C0046">
            <w:pPr>
              <w:spacing w:after="0"/>
              <w:jc w:val="both"/>
              <w:rPr>
                <w:shd w:val="clear" w:color="auto" w:fill="FFFFFF"/>
              </w:rPr>
            </w:pPr>
            <w:r w:rsidRPr="0039548B">
              <w:t xml:space="preserve">Bendrojo ugdymo mokyklose ir ikimokyklinio ugdymo skyriuose vyko paskaitos </w:t>
            </w:r>
            <w:r w:rsidRPr="0039548B">
              <w:rPr>
                <w:b/>
              </w:rPr>
              <w:t>,,Emocijos, kaip jas suvaldyti“</w:t>
            </w:r>
            <w:r w:rsidRPr="0039548B">
              <w:t xml:space="preserve">, </w:t>
            </w:r>
            <w:r w:rsidRPr="0039548B">
              <w:rPr>
                <w:b/>
              </w:rPr>
              <w:t>,,Piešiu ką jaučiu“, ,,Emocijos, kvėpavimas“, ,,Mūsų nuotaikos“</w:t>
            </w:r>
            <w:r w:rsidR="003C0046" w:rsidRPr="0039548B">
              <w:rPr>
                <w:b/>
              </w:rPr>
              <w:t>.</w:t>
            </w:r>
            <w:r w:rsidRPr="0039548B">
              <w:rPr>
                <w:b/>
                <w:i/>
              </w:rPr>
              <w:t xml:space="preserve"> </w:t>
            </w:r>
            <w:r w:rsidR="003C0046" w:rsidRPr="0039548B">
              <w:rPr>
                <w:shd w:val="clear" w:color="auto" w:fill="FFFFFF"/>
              </w:rPr>
              <w:t>Pamokų</w:t>
            </w:r>
            <w:r w:rsidRPr="0039548B">
              <w:rPr>
                <w:shd w:val="clear" w:color="auto" w:fill="FFFFFF"/>
              </w:rPr>
              <w:t xml:space="preserve"> metu vaikai išmoksta atpažinti ir</w:t>
            </w:r>
            <w:r w:rsidR="003C0046" w:rsidRPr="0039548B">
              <w:rPr>
                <w:shd w:val="clear" w:color="auto" w:fill="FFFFFF"/>
              </w:rPr>
              <w:t xml:space="preserve"> įvardinti savo emocijas, jas valdyti</w:t>
            </w:r>
            <w:r w:rsidRPr="0039548B">
              <w:rPr>
                <w:shd w:val="clear" w:color="auto" w:fill="FFFFFF"/>
              </w:rPr>
              <w:t xml:space="preserve">, rūpintis </w:t>
            </w:r>
            <w:r w:rsidR="003C0046" w:rsidRPr="0039548B">
              <w:rPr>
                <w:shd w:val="clear" w:color="auto" w:fill="FFFFFF"/>
              </w:rPr>
              <w:t xml:space="preserve">savo psichine sveikata </w:t>
            </w:r>
            <w:r w:rsidRPr="0039548B">
              <w:rPr>
                <w:shd w:val="clear" w:color="auto" w:fill="FFFFFF"/>
              </w:rPr>
              <w:t>ir padėti kitiems, kurti pozityvius santykius, priimti atsakingus sprendimus ir suvaldyti sudėtingas situacijas konstruktyviai.</w:t>
            </w:r>
          </w:p>
          <w:p w:rsidR="003670A9" w:rsidRPr="0039548B" w:rsidRDefault="003670A9" w:rsidP="003C0046">
            <w:pPr>
              <w:spacing w:after="0"/>
              <w:jc w:val="both"/>
              <w:rPr>
                <w:b/>
                <w:shd w:val="clear" w:color="auto" w:fill="FFFFFF"/>
              </w:rPr>
            </w:pPr>
            <w:r w:rsidRPr="0039548B">
              <w:rPr>
                <w:shd w:val="clear" w:color="auto" w:fill="FFFFFF"/>
              </w:rPr>
              <w:t>Vai</w:t>
            </w:r>
            <w:r w:rsidR="002069C0" w:rsidRPr="0039548B">
              <w:rPr>
                <w:shd w:val="clear" w:color="auto" w:fill="FFFFFF"/>
              </w:rPr>
              <w:t>kams buvo vedamos ir kitos paskaitos</w:t>
            </w:r>
            <w:r w:rsidRPr="0039548B">
              <w:rPr>
                <w:shd w:val="clear" w:color="auto" w:fill="FFFFFF"/>
              </w:rPr>
              <w:t xml:space="preserve"> susijusios su psichikos sveikata - </w:t>
            </w:r>
            <w:r w:rsidRPr="0039548B">
              <w:rPr>
                <w:b/>
                <w:shd w:val="clear" w:color="auto" w:fill="FFFFFF"/>
              </w:rPr>
              <w:t xml:space="preserve">,,Nervinis </w:t>
            </w:r>
            <w:proofErr w:type="spellStart"/>
            <w:r w:rsidRPr="0039548B">
              <w:rPr>
                <w:b/>
                <w:shd w:val="clear" w:color="auto" w:fill="FFFFFF"/>
              </w:rPr>
              <w:t>tikas</w:t>
            </w:r>
            <w:proofErr w:type="spellEnd"/>
            <w:r w:rsidRPr="0039548B">
              <w:rPr>
                <w:b/>
                <w:shd w:val="clear" w:color="auto" w:fill="FFFFFF"/>
              </w:rPr>
              <w:t xml:space="preserve">“, </w:t>
            </w:r>
            <w:r w:rsidRPr="0039548B">
              <w:rPr>
                <w:b/>
              </w:rPr>
              <w:t>,,Pažink save“.</w:t>
            </w:r>
          </w:p>
        </w:tc>
      </w:tr>
      <w:tr w:rsidR="00A61C3C" w:rsidRPr="0039548B" w:rsidTr="00A61C3C">
        <w:trPr>
          <w:trHeight w:val="215"/>
          <w:jc w:val="center"/>
        </w:trPr>
        <w:tc>
          <w:tcPr>
            <w:tcW w:w="990" w:type="pct"/>
            <w:tcBorders>
              <w:top w:val="single" w:sz="4" w:space="0" w:color="auto"/>
              <w:bottom w:val="single" w:sz="4" w:space="0" w:color="auto"/>
            </w:tcBorders>
            <w:vAlign w:val="center"/>
          </w:tcPr>
          <w:p w:rsidR="003670A9" w:rsidRPr="0039548B" w:rsidRDefault="003670A9" w:rsidP="003C0046">
            <w:pPr>
              <w:spacing w:after="0"/>
              <w:jc w:val="center"/>
              <w:rPr>
                <w:bCs/>
              </w:rPr>
            </w:pPr>
            <w:r w:rsidRPr="0039548B">
              <w:rPr>
                <w:bCs/>
              </w:rPr>
              <w:t>Sveikatos sauga ir stiprinimas, kiti bendrieji sveikos gyvensenos ir ligų prevencijos klausimai</w:t>
            </w:r>
          </w:p>
        </w:tc>
        <w:tc>
          <w:tcPr>
            <w:tcW w:w="4010" w:type="pct"/>
            <w:tcBorders>
              <w:top w:val="single" w:sz="4" w:space="0" w:color="auto"/>
              <w:bottom w:val="single" w:sz="4" w:space="0" w:color="auto"/>
            </w:tcBorders>
            <w:vAlign w:val="center"/>
          </w:tcPr>
          <w:p w:rsidR="003670A9" w:rsidRPr="0039548B" w:rsidRDefault="003670A9" w:rsidP="003C0046">
            <w:pPr>
              <w:spacing w:after="0"/>
              <w:jc w:val="both"/>
            </w:pPr>
            <w:r w:rsidRPr="0039548B">
              <w:t>Pakuo</w:t>
            </w:r>
            <w:r w:rsidR="00F605DF" w:rsidRPr="0039548B">
              <w:t>nio pagrindinėje mokykloje I</w:t>
            </w:r>
            <w:r w:rsidRPr="0039548B">
              <w:t xml:space="preserve"> klasių mokiniams buvo vedama pamoka – praktinis užsiėmimas </w:t>
            </w:r>
            <w:r w:rsidRPr="0039548B">
              <w:rPr>
                <w:b/>
              </w:rPr>
              <w:t>,,Stiprus ir sveikas vaikas“</w:t>
            </w:r>
            <w:r w:rsidRPr="0039548B">
              <w:t>. Pamokos metu mokiniai buvo supažindinti su sveika gyvensena, sveikos mitybos bei fizinio aktyvumo nauda, kartu su visuomenės sveikatos specialiste svėrė ir vertino savo kuprinių svorį.</w:t>
            </w:r>
          </w:p>
          <w:p w:rsidR="003670A9" w:rsidRPr="0039548B" w:rsidRDefault="003670A9" w:rsidP="003C0046">
            <w:pPr>
              <w:spacing w:after="0"/>
              <w:jc w:val="both"/>
              <w:rPr>
                <w:b/>
              </w:rPr>
            </w:pPr>
            <w:r w:rsidRPr="0039548B">
              <w:t>Sveikatos stiprinimo ir sveikos gyvensenos temomis mokyklose buvo vedami teoriniai – praktiniai užsiėmimai:</w:t>
            </w:r>
            <w:r w:rsidRPr="0039548B">
              <w:rPr>
                <w:b/>
              </w:rPr>
              <w:t xml:space="preserve"> ,,Žmogaus sveikatai palankūs ir nepalankūs komponentai“, ,,Stiprus ir sveikas vaikas“, ,,Auk sveikas“, ,,Dėlionė – žmogaus skeletas“</w:t>
            </w:r>
            <w:r w:rsidR="00F605DF" w:rsidRPr="0039548B">
              <w:rPr>
                <w:b/>
              </w:rPr>
              <w:t>.</w:t>
            </w:r>
          </w:p>
          <w:p w:rsidR="003670A9" w:rsidRPr="0039548B" w:rsidRDefault="00F605DF" w:rsidP="003C0046">
            <w:pPr>
              <w:spacing w:after="0"/>
              <w:jc w:val="both"/>
            </w:pPr>
            <w:r w:rsidRPr="0039548B">
              <w:t>2020 m. liepos 19 - 22 dienomis B</w:t>
            </w:r>
            <w:r w:rsidR="003670A9" w:rsidRPr="0039548B">
              <w:t>iuras</w:t>
            </w:r>
            <w:r w:rsidRPr="0039548B">
              <w:t>,</w:t>
            </w:r>
            <w:r w:rsidR="003670A9" w:rsidRPr="0039548B">
              <w:t xml:space="preserve"> </w:t>
            </w:r>
            <w:r w:rsidRPr="0039548B">
              <w:t>14 - 18 metų vaikams,</w:t>
            </w:r>
            <w:r w:rsidR="003670A9" w:rsidRPr="0039548B">
              <w:t xml:space="preserve"> </w:t>
            </w:r>
            <w:r w:rsidRPr="0039548B">
              <w:t xml:space="preserve">organizavo </w:t>
            </w:r>
            <w:proofErr w:type="spellStart"/>
            <w:r w:rsidR="003670A9" w:rsidRPr="0039548B">
              <w:t>patyriminę</w:t>
            </w:r>
            <w:proofErr w:type="spellEnd"/>
            <w:r w:rsidR="003670A9" w:rsidRPr="0039548B">
              <w:t xml:space="preserve"> </w:t>
            </w:r>
            <w:r w:rsidRPr="0039548B">
              <w:t xml:space="preserve">- edukacinę stovyklą </w:t>
            </w:r>
            <w:r w:rsidRPr="0039548B">
              <w:rPr>
                <w:b/>
              </w:rPr>
              <w:t xml:space="preserve">,,Sugrįžimas“. </w:t>
            </w:r>
            <w:r w:rsidRPr="0039548B">
              <w:t>Stovykloje</w:t>
            </w:r>
            <w:r w:rsidR="003670A9" w:rsidRPr="0039548B">
              <w:t xml:space="preserve"> buvo gvildenamos draugystės, meilės, lytiškumo, savo kūno priėmimo, pokyčių paauglystėje ir kitos tokiam amžiaus tarpsniui svarbios temos. Vaikai buvo mokomi dėmesio valdymo, streso valdymo technikų, sąmoningo va</w:t>
            </w:r>
            <w:r w:rsidRPr="0039548B">
              <w:t>lgymo</w:t>
            </w:r>
            <w:r w:rsidR="003670A9" w:rsidRPr="0039548B">
              <w:t>. Stovyklos tikslas – švarus žodynas, minčių higiena, buvimas gamtoje, fizinis aktyvumas, subalansuota mityba.</w:t>
            </w:r>
          </w:p>
          <w:p w:rsidR="003670A9" w:rsidRPr="0039548B" w:rsidRDefault="003670A9" w:rsidP="003C0046">
            <w:pPr>
              <w:spacing w:after="0"/>
              <w:jc w:val="both"/>
            </w:pPr>
            <w:r w:rsidRPr="00EC4254">
              <w:t xml:space="preserve">2020 m. spalio 10 d. dalyvauta Prienų </w:t>
            </w:r>
            <w:r w:rsidRPr="0039548B">
              <w:rPr>
                <w:bCs/>
                <w:caps/>
              </w:rPr>
              <w:t>„</w:t>
            </w:r>
            <w:r w:rsidRPr="00EC4254">
              <w:t xml:space="preserve">Žiburio” gimnazijos </w:t>
            </w:r>
            <w:r w:rsidRPr="0039548B">
              <w:t>„</w:t>
            </w:r>
            <w:r w:rsidRPr="00EC4254">
              <w:t xml:space="preserve">Mokytojo dienos regatoje 2020”, kurios metu </w:t>
            </w:r>
            <w:r w:rsidRPr="0039548B">
              <w:t>teiktos sveikos gyvensenos konsultacijas renginio dalyviams, vykdyta viktorina api</w:t>
            </w:r>
            <w:r w:rsidR="00F605DF" w:rsidRPr="0039548B">
              <w:t>e sveiką gyvenseną</w:t>
            </w:r>
            <w:r w:rsidRPr="0039548B">
              <w:t xml:space="preserve">, vaikai galėjo susipažinti su kūno organų muliažais. </w:t>
            </w:r>
          </w:p>
        </w:tc>
      </w:tr>
    </w:tbl>
    <w:p w:rsidR="003670A9" w:rsidRPr="0039548B" w:rsidRDefault="003670A9" w:rsidP="003670A9">
      <w:pPr>
        <w:spacing w:after="0" w:line="360" w:lineRule="auto"/>
        <w:jc w:val="both"/>
      </w:pPr>
    </w:p>
    <w:p w:rsidR="003670A9" w:rsidRPr="0039548B" w:rsidRDefault="003670A9" w:rsidP="003670A9">
      <w:pPr>
        <w:spacing w:after="0"/>
        <w:ind w:firstLine="720"/>
        <w:jc w:val="both"/>
      </w:pPr>
      <w:r w:rsidRPr="0039548B">
        <w:t xml:space="preserve">Visuomenės sveikatos specialistai, vykdantys sveikatos priežiūrą mokyklose, vykdė ir kitas teisės aktais numatytas funkcijas: </w:t>
      </w:r>
    </w:p>
    <w:p w:rsidR="003670A9" w:rsidRPr="0039548B" w:rsidRDefault="003670A9" w:rsidP="003670A9">
      <w:pPr>
        <w:spacing w:after="0"/>
        <w:ind w:firstLine="720"/>
        <w:jc w:val="both"/>
      </w:pPr>
      <w:r w:rsidRPr="0039548B">
        <w:t>- pagal galiojančią mokinių maitinimo tvarką, bendrojo lavinimo mokyklose ir ikimokyklinio ugdymo įstaigose vykdė mokinių maitinimo organizavimo priežiūrą. Vieną kartą per savaitę buvo tikrinama, kad maitinimas būtų organizuojamas pagal mokyklos steigėjo ar jo įgalioto asmens patvirtintus valgiaraščius ir užkandžių asortimento sąrašus. Mokinių maitinimo organizavimo tvarką prižiūrintis specialistas kartą per savaitę pildė „Valgiaraščio ir mokinių maitinimo atit</w:t>
      </w:r>
      <w:r w:rsidR="00FF5073" w:rsidRPr="0039548B">
        <w:t>ikties“ žurnalą. 2020 m. atlikta</w:t>
      </w:r>
      <w:r w:rsidR="004734CE" w:rsidRPr="0039548B">
        <w:t xml:space="preserve"> 420 (2019 m. - 934) </w:t>
      </w:r>
      <w:r w:rsidRPr="0039548B">
        <w:t>patikrinimų.</w:t>
      </w:r>
    </w:p>
    <w:p w:rsidR="003670A9" w:rsidRPr="0039548B" w:rsidRDefault="003670A9" w:rsidP="003670A9">
      <w:pPr>
        <w:spacing w:after="0"/>
        <w:ind w:firstLine="720"/>
        <w:jc w:val="both"/>
      </w:pPr>
      <w:r w:rsidRPr="0039548B">
        <w:t xml:space="preserve">- atliko aplinkos atitikties vertinimą </w:t>
      </w:r>
      <w:r w:rsidR="00FF5073" w:rsidRPr="0039548B">
        <w:t xml:space="preserve">mokyklose </w:t>
      </w:r>
      <w:r w:rsidRPr="0039548B">
        <w:t>(atliekamas 1 kartą per metus, esant poreikiui mokyklos aplinka vertinama ir dažniau), kurio metu pildoma ataskaita.</w:t>
      </w:r>
    </w:p>
    <w:p w:rsidR="003670A9" w:rsidRPr="0039548B" w:rsidRDefault="003670A9" w:rsidP="003670A9">
      <w:pPr>
        <w:spacing w:after="0"/>
        <w:ind w:firstLine="720"/>
        <w:jc w:val="both"/>
      </w:pPr>
      <w:r w:rsidRPr="0039548B">
        <w:t xml:space="preserve">- teikė pagalbą kūno kultūros mokytojams komplektuojant fizinio ugdymo grupes, sudarė fizinio pajėgumo grupių sąrašus, pagal galimybes budėjo sporto renginiuose, esant poreikiui teikė pirmąją pagalbą. </w:t>
      </w:r>
    </w:p>
    <w:p w:rsidR="003670A9" w:rsidRPr="0039548B" w:rsidRDefault="003670A9" w:rsidP="003670A9">
      <w:pPr>
        <w:spacing w:after="0"/>
        <w:ind w:firstLine="720"/>
        <w:jc w:val="both"/>
      </w:pPr>
      <w:r w:rsidRPr="0039548B">
        <w:t xml:space="preserve">- mokyklos vadovui teikė informaciją apie vaikų sveikatos būklę, fizinio ugdymo grupes ir gydytojų rekomendacijas iš registruojamo šeimos gydytojo išduoto Vaiko sveikatos pažymėjimo (forma Nr. 027-1/a), kurie  pateikti Vaikų sveikatos </w:t>
      </w:r>
      <w:proofErr w:type="spellStart"/>
      <w:r w:rsidRPr="0039548B">
        <w:t>stebėsenos</w:t>
      </w:r>
      <w:proofErr w:type="spellEnd"/>
      <w:r w:rsidRPr="0039548B">
        <w:t xml:space="preserve"> informacinėje sistemoje (VSSIS).</w:t>
      </w:r>
    </w:p>
    <w:p w:rsidR="003670A9" w:rsidRPr="0039548B" w:rsidRDefault="003670A9" w:rsidP="003670A9">
      <w:pPr>
        <w:spacing w:after="0"/>
        <w:ind w:firstLine="720"/>
        <w:jc w:val="both"/>
      </w:pPr>
      <w:r w:rsidRPr="0039548B">
        <w:lastRenderedPageBreak/>
        <w:t xml:space="preserve">- dalyvavo mokyklos vaiko gerovės darbo grupių, sprendžiančių mokinių psichologines, adaptacijos ir socialines problemas, veikloje. 2020 m. visuomenės sveikatos priežiūros specialistės dalyvavo 15 </w:t>
      </w:r>
      <w:r w:rsidR="004734CE" w:rsidRPr="0039548B">
        <w:t xml:space="preserve">(2019 m. – 40) darbo grupių </w:t>
      </w:r>
      <w:r w:rsidRPr="0039548B">
        <w:t>susirinkimų.</w:t>
      </w:r>
    </w:p>
    <w:p w:rsidR="003670A9" w:rsidRPr="0039548B" w:rsidRDefault="003670A9" w:rsidP="003670A9">
      <w:pPr>
        <w:spacing w:after="0"/>
        <w:ind w:firstLine="720"/>
        <w:jc w:val="both"/>
      </w:pPr>
      <w:r w:rsidRPr="0039548B">
        <w:t xml:space="preserve">- vykdė užkrečiamųjų </w:t>
      </w:r>
      <w:r w:rsidR="00430187" w:rsidRPr="0039548B">
        <w:t>ligų epidemiologinę priežiūrą:</w:t>
      </w:r>
      <w:r w:rsidRPr="0039548B">
        <w:t xml:space="preserve"> vykdė pedikuliozės profilaktinius tikrinimus pagal patvirtintą tvarką. 2020 m. buvo patikrinti </w:t>
      </w:r>
      <w:r w:rsidR="00430187" w:rsidRPr="0039548B">
        <w:t>ikimokyklinio ugdymo grupių ir priešmokyklinio ugd</w:t>
      </w:r>
      <w:r w:rsidR="004734CE" w:rsidRPr="0039548B">
        <w:t>ymo</w:t>
      </w:r>
      <w:r w:rsidR="00430187" w:rsidRPr="0039548B">
        <w:t xml:space="preserve"> ir 1</w:t>
      </w:r>
      <w:r w:rsidRPr="0039548B">
        <w:t xml:space="preserve"> - 12 klasių 1384 </w:t>
      </w:r>
      <w:r w:rsidR="004734CE" w:rsidRPr="0039548B">
        <w:t xml:space="preserve">(2019 m. – 2914) </w:t>
      </w:r>
      <w:r w:rsidRPr="0039548B">
        <w:t xml:space="preserve">mokiniai, patikrinimų metu buvo nustatyti 29 </w:t>
      </w:r>
      <w:r w:rsidR="004734CE" w:rsidRPr="0039548B">
        <w:t xml:space="preserve">(2019 m. – 44) </w:t>
      </w:r>
      <w:r w:rsidRPr="0039548B">
        <w:t xml:space="preserve">pedikuliozės atvejai. </w:t>
      </w:r>
    </w:p>
    <w:p w:rsidR="003670A9" w:rsidRPr="0039548B" w:rsidRDefault="003670A9" w:rsidP="003670A9">
      <w:pPr>
        <w:spacing w:after="0"/>
        <w:ind w:firstLine="720"/>
        <w:jc w:val="both"/>
      </w:pPr>
      <w:r w:rsidRPr="0039548B">
        <w:t xml:space="preserve">- tyrė epidemiologinius </w:t>
      </w:r>
      <w:r w:rsidR="00430187" w:rsidRPr="0039548B">
        <w:t xml:space="preserve">COVID-19 ligos židinius </w:t>
      </w:r>
      <w:r w:rsidRPr="0039548B">
        <w:t xml:space="preserve">mokyklose, informavo </w:t>
      </w:r>
      <w:r w:rsidR="00430187" w:rsidRPr="0039548B">
        <w:t xml:space="preserve">Nacionalinį visuomenės sveikatos centrą apie nustatytą </w:t>
      </w:r>
      <w:r w:rsidRPr="0039548B">
        <w:t xml:space="preserve">COVID-19 </w:t>
      </w:r>
      <w:r w:rsidR="00430187" w:rsidRPr="0039548B">
        <w:t xml:space="preserve">atvejį </w:t>
      </w:r>
      <w:r w:rsidRPr="0039548B">
        <w:t>ugdymo įstaigoje, tyrė COVID-19 patvirtintus atvejus.</w:t>
      </w:r>
    </w:p>
    <w:p w:rsidR="003670A9" w:rsidRPr="0039548B" w:rsidRDefault="003670A9" w:rsidP="003670A9">
      <w:pPr>
        <w:spacing w:after="0"/>
        <w:ind w:firstLine="720"/>
        <w:jc w:val="both"/>
      </w:pPr>
      <w:r w:rsidRPr="0039548B">
        <w:t>- Kita veikla: dalyvavimas sveikatą stiprinančios mokyklos organizacinėje grupėje, vidaus audito darbo grupių veikloje ir kt.</w:t>
      </w:r>
    </w:p>
    <w:p w:rsidR="00DD1DF1" w:rsidRPr="0039548B" w:rsidRDefault="00451F9C" w:rsidP="00E922C9">
      <w:pPr>
        <w:pStyle w:val="Lentelinis"/>
        <w:spacing w:line="276" w:lineRule="auto"/>
        <w:ind w:firstLine="720"/>
        <w:jc w:val="both"/>
      </w:pPr>
      <w:r w:rsidRPr="0039548B">
        <w:t xml:space="preserve">Vadovaujantis Prienų rajono savivaldybės administracijos direktoriaus 2018 m. vasario 20 d. įsakymu Nr. A3 – 127 patvirtintu Ankstyvosios intervencijos programos </w:t>
      </w:r>
      <w:r w:rsidR="00911F4F" w:rsidRPr="0039548B">
        <w:t xml:space="preserve">vykdymo </w:t>
      </w:r>
      <w:r w:rsidRPr="0039548B">
        <w:t xml:space="preserve">Prienų rajono savivaldybėje tvarkos aprašu </w:t>
      </w:r>
      <w:r w:rsidR="00907A75" w:rsidRPr="0039548B">
        <w:rPr>
          <w:lang w:val="lt-LT"/>
        </w:rPr>
        <w:t xml:space="preserve">nuo </w:t>
      </w:r>
      <w:r w:rsidR="00907A75" w:rsidRPr="0039548B">
        <w:t>2018 m. Biure</w:t>
      </w:r>
      <w:r w:rsidR="00907A75" w:rsidRPr="0039548B">
        <w:rPr>
          <w:lang w:val="lt-LT"/>
        </w:rPr>
        <w:t xml:space="preserve"> sėkmingai</w:t>
      </w:r>
      <w:r w:rsidR="00907A75" w:rsidRPr="0039548B">
        <w:t xml:space="preserve"> įgyvendin</w:t>
      </w:r>
      <w:r w:rsidR="00907A75" w:rsidRPr="0039548B">
        <w:rPr>
          <w:lang w:val="lt-LT"/>
        </w:rPr>
        <w:t xml:space="preserve">ama </w:t>
      </w:r>
      <w:r w:rsidRPr="0039548B">
        <w:t xml:space="preserve">Ankstyvosios intervencijos programa. </w:t>
      </w:r>
      <w:r w:rsidR="00911F4F" w:rsidRPr="0039548B">
        <w:t xml:space="preserve">Programos tikslas - suteikti nepilnamečiams (nuo 14 metų amžiaus), kurie vartoja psichoaktyviąsias medžiagas, t. y. eksperimentatoriams ir nereguliariems psichoaktyviųjų medžiagų vartotojams, </w:t>
      </w:r>
      <w:r w:rsidR="00911F4F" w:rsidRPr="0039548B">
        <w:rPr>
          <w:shd w:val="clear" w:color="auto" w:fill="FFFFFF"/>
        </w:rPr>
        <w:t xml:space="preserve">ankstyvosios intervencijos paslaugas </w:t>
      </w:r>
      <w:r w:rsidR="00911F4F" w:rsidRPr="0039548B">
        <w:t xml:space="preserve">ir taip užkirsti </w:t>
      </w:r>
      <w:r w:rsidR="00911F4F" w:rsidRPr="0039548B">
        <w:rPr>
          <w:shd w:val="clear" w:color="auto" w:fill="FFFFFF"/>
        </w:rPr>
        <w:t xml:space="preserve">kelią </w:t>
      </w:r>
      <w:r w:rsidR="00911F4F" w:rsidRPr="0039548B">
        <w:t xml:space="preserve">jauniems asmenims </w:t>
      </w:r>
      <w:r w:rsidR="00911F4F" w:rsidRPr="0039548B">
        <w:rPr>
          <w:shd w:val="clear" w:color="auto" w:fill="FFFFFF"/>
        </w:rPr>
        <w:t xml:space="preserve">tapti priklausomiems nuo </w:t>
      </w:r>
      <w:r w:rsidR="00911F4F" w:rsidRPr="0039548B">
        <w:t xml:space="preserve">minėtų </w:t>
      </w:r>
      <w:r w:rsidR="00911F4F" w:rsidRPr="0039548B">
        <w:rPr>
          <w:shd w:val="clear" w:color="auto" w:fill="FFFFFF"/>
        </w:rPr>
        <w:t xml:space="preserve">medžiagų </w:t>
      </w:r>
      <w:r w:rsidR="00911F4F" w:rsidRPr="0039548B">
        <w:t xml:space="preserve">vartojimo. </w:t>
      </w:r>
      <w:r w:rsidR="00911F4F" w:rsidRPr="0039548B">
        <w:rPr>
          <w:shd w:val="clear" w:color="auto" w:fill="FFFFFF"/>
        </w:rPr>
        <w:t xml:space="preserve">Ankstyvosios intervencijos programos įgyvendinimą organizuoja </w:t>
      </w:r>
      <w:r w:rsidR="00E922C9" w:rsidRPr="0039548B">
        <w:rPr>
          <w:shd w:val="clear" w:color="auto" w:fill="FFFFFF"/>
          <w:lang w:val="lt-LT"/>
        </w:rPr>
        <w:t xml:space="preserve">ir vykdo </w:t>
      </w:r>
      <w:r w:rsidR="00911F4F" w:rsidRPr="0039548B">
        <w:rPr>
          <w:shd w:val="clear" w:color="auto" w:fill="FFFFFF"/>
        </w:rPr>
        <w:t>Prienų r. savivaldybės visuomenės sveikat</w:t>
      </w:r>
      <w:r w:rsidR="00E922C9" w:rsidRPr="0039548B">
        <w:rPr>
          <w:shd w:val="clear" w:color="auto" w:fill="FFFFFF"/>
        </w:rPr>
        <w:t>os biuras</w:t>
      </w:r>
      <w:r w:rsidR="00911F4F" w:rsidRPr="0039548B">
        <w:rPr>
          <w:shd w:val="clear" w:color="auto" w:fill="FFFFFF"/>
        </w:rPr>
        <w:t xml:space="preserve">. </w:t>
      </w:r>
      <w:r w:rsidR="00E922C9" w:rsidRPr="0039548B">
        <w:t>Už programos vykdymą atsak</w:t>
      </w:r>
      <w:r w:rsidR="00E922C9" w:rsidRPr="0039548B">
        <w:rPr>
          <w:lang w:val="lt-LT"/>
        </w:rPr>
        <w:t>inga</w:t>
      </w:r>
      <w:r w:rsidR="00911F4F" w:rsidRPr="0039548B">
        <w:t xml:space="preserve"> Biuro visuomenės sveikatos specialistė, vykdanti visu</w:t>
      </w:r>
      <w:r w:rsidR="00907A75" w:rsidRPr="0039548B">
        <w:t xml:space="preserve">omenės sveikatos </w:t>
      </w:r>
      <w:proofErr w:type="spellStart"/>
      <w:r w:rsidR="00907A75" w:rsidRPr="0039548B">
        <w:t>stebėseną</w:t>
      </w:r>
      <w:proofErr w:type="spellEnd"/>
      <w:r w:rsidR="00907A75" w:rsidRPr="0039548B">
        <w:t>.</w:t>
      </w:r>
      <w:r w:rsidR="00E922C9" w:rsidRPr="0039548B">
        <w:rPr>
          <w:lang w:val="lt-LT"/>
        </w:rPr>
        <w:t xml:space="preserve"> </w:t>
      </w:r>
      <w:r w:rsidR="00E922C9" w:rsidRPr="0039548B">
        <w:t>20</w:t>
      </w:r>
      <w:r w:rsidR="00E922C9" w:rsidRPr="0039548B">
        <w:rPr>
          <w:lang w:val="lt-LT"/>
        </w:rPr>
        <w:t>20</w:t>
      </w:r>
      <w:r w:rsidR="00E922C9" w:rsidRPr="0039548B">
        <w:t xml:space="preserve"> m. </w:t>
      </w:r>
      <w:r w:rsidR="00E922C9" w:rsidRPr="0039548B">
        <w:rPr>
          <w:lang w:val="lt-LT"/>
        </w:rPr>
        <w:t>a</w:t>
      </w:r>
      <w:r w:rsidR="00E922C9" w:rsidRPr="0039548B">
        <w:t>nkstyvosios intervencijos program</w:t>
      </w:r>
      <w:r w:rsidR="00E922C9" w:rsidRPr="0039548B">
        <w:rPr>
          <w:lang w:val="lt-LT"/>
        </w:rPr>
        <w:t>ą baigė</w:t>
      </w:r>
      <w:r w:rsidR="00E922C9" w:rsidRPr="0039548B">
        <w:t xml:space="preserve"> </w:t>
      </w:r>
      <w:r w:rsidR="00E922C9" w:rsidRPr="0039548B">
        <w:rPr>
          <w:lang w:val="lt-LT"/>
        </w:rPr>
        <w:t>1 mokinys (2019 m. – 8 mok.), o buvo suplanuota – 10 mokinių (2019 m. – 12 mok.)</w:t>
      </w:r>
      <w:r w:rsidR="004734CE" w:rsidRPr="0039548B">
        <w:rPr>
          <w:lang w:val="lt-LT"/>
        </w:rPr>
        <w:t>. Programos į</w:t>
      </w:r>
      <w:r w:rsidR="00E922C9" w:rsidRPr="0039548B">
        <w:rPr>
          <w:lang w:val="lt-LT"/>
        </w:rPr>
        <w:t>vykdymo procentas</w:t>
      </w:r>
      <w:r w:rsidR="004734CE" w:rsidRPr="0039548B">
        <w:rPr>
          <w:lang w:val="lt-LT"/>
        </w:rPr>
        <w:t xml:space="preserve"> 2020 m. – 10 proc.</w:t>
      </w:r>
      <w:r w:rsidR="00E922C9" w:rsidRPr="0039548B">
        <w:rPr>
          <w:lang w:val="lt-LT"/>
        </w:rPr>
        <w:t xml:space="preserve"> (2019 m.  – 66,7 proc.). Priežastys nulėmusios mažą </w:t>
      </w:r>
      <w:r w:rsidR="004734CE" w:rsidRPr="0039548B">
        <w:rPr>
          <w:shd w:val="clear" w:color="auto" w:fill="FFFFFF"/>
          <w:lang w:val="lt-LT"/>
        </w:rPr>
        <w:t>A</w:t>
      </w:r>
      <w:r w:rsidR="00E922C9" w:rsidRPr="0039548B">
        <w:rPr>
          <w:shd w:val="clear" w:color="auto" w:fill="FFFFFF"/>
        </w:rPr>
        <w:t>nkstyvosios intervencijos</w:t>
      </w:r>
      <w:r w:rsidR="004734CE" w:rsidRPr="0039548B">
        <w:rPr>
          <w:shd w:val="clear" w:color="auto" w:fill="FFFFFF"/>
          <w:lang w:val="lt-LT"/>
        </w:rPr>
        <w:t xml:space="preserve"> programos</w:t>
      </w:r>
      <w:r w:rsidR="00E922C9" w:rsidRPr="0039548B">
        <w:rPr>
          <w:shd w:val="clear" w:color="auto" w:fill="FFFFFF"/>
          <w:lang w:val="lt-LT"/>
        </w:rPr>
        <w:t xml:space="preserve"> įgyvendinimo procentą – </w:t>
      </w:r>
      <w:r w:rsidR="004734CE" w:rsidRPr="0039548B">
        <w:rPr>
          <w:shd w:val="clear" w:color="auto" w:fill="FFFFFF"/>
          <w:lang w:val="lt-LT"/>
        </w:rPr>
        <w:t>paskelbta valstybės lygio ekstremali situacija ir visoje Lietuvo</w:t>
      </w:r>
      <w:r w:rsidR="00DB45C8">
        <w:rPr>
          <w:shd w:val="clear" w:color="auto" w:fill="FFFFFF"/>
          <w:lang w:val="lt-LT"/>
        </w:rPr>
        <w:t>s Respublikos teritorijoje paske</w:t>
      </w:r>
      <w:r w:rsidR="004734CE" w:rsidRPr="0039548B">
        <w:rPr>
          <w:shd w:val="clear" w:color="auto" w:fill="FFFFFF"/>
          <w:lang w:val="lt-LT"/>
        </w:rPr>
        <w:t xml:space="preserve">lbtas karantinas dėl </w:t>
      </w:r>
      <w:r w:rsidR="00E922C9" w:rsidRPr="0039548B">
        <w:rPr>
          <w:shd w:val="clear" w:color="auto" w:fill="FFFFFF"/>
          <w:lang w:val="lt-LT"/>
        </w:rPr>
        <w:t>COVI-</w:t>
      </w:r>
      <w:r w:rsidR="004734CE" w:rsidRPr="0039548B">
        <w:rPr>
          <w:shd w:val="clear" w:color="auto" w:fill="FFFFFF"/>
          <w:lang w:val="lt-LT"/>
        </w:rPr>
        <w:t>19 ligos pandemijos</w:t>
      </w:r>
      <w:r w:rsidR="00E922C9" w:rsidRPr="0039548B">
        <w:rPr>
          <w:shd w:val="clear" w:color="auto" w:fill="FFFFFF"/>
          <w:lang w:val="lt-LT"/>
        </w:rPr>
        <w:t>.</w:t>
      </w:r>
    </w:p>
    <w:p w:rsidR="00CE10D0" w:rsidRPr="0039548B" w:rsidRDefault="00CE10D0" w:rsidP="009B4ED5">
      <w:pPr>
        <w:spacing w:after="0"/>
        <w:rPr>
          <w:b/>
        </w:rPr>
      </w:pPr>
    </w:p>
    <w:p w:rsidR="00CE10D0" w:rsidRPr="00B176E0" w:rsidRDefault="00CE10D0" w:rsidP="00CE10D0">
      <w:pPr>
        <w:spacing w:after="0"/>
        <w:jc w:val="center"/>
        <w:rPr>
          <w:b/>
        </w:rPr>
      </w:pPr>
      <w:r w:rsidRPr="008F0CB8">
        <w:rPr>
          <w:b/>
        </w:rPr>
        <w:t>SVEIKATOS STIPRINIMAS PRIENŲ RAJONO SAVIVALDYBĖJE</w:t>
      </w:r>
      <w:r w:rsidRPr="00B176E0">
        <w:rPr>
          <w:b/>
        </w:rPr>
        <w:t xml:space="preserve"> </w:t>
      </w:r>
    </w:p>
    <w:p w:rsidR="00CE10D0" w:rsidRPr="00232DE7" w:rsidRDefault="00CE10D0" w:rsidP="00CE10D0">
      <w:pPr>
        <w:spacing w:after="0"/>
        <w:jc w:val="center"/>
        <w:rPr>
          <w:b/>
        </w:rPr>
      </w:pPr>
    </w:p>
    <w:p w:rsidR="00CE10D0" w:rsidRDefault="00CE10D0" w:rsidP="00CE10D0">
      <w:pPr>
        <w:spacing w:after="0"/>
        <w:ind w:firstLine="720"/>
        <w:jc w:val="both"/>
        <w:rPr>
          <w:b/>
          <w:i/>
        </w:rPr>
      </w:pPr>
      <w:r w:rsidRPr="008F0CB8">
        <w:rPr>
          <w:b/>
          <w:i/>
        </w:rPr>
        <w:t>Uždavinys – stiprinti visuomenės sveikatą Prienų rajono savivaldybės bendruomenėse, skatinti fizinį aktyvumą</w:t>
      </w:r>
      <w:r w:rsidRPr="008F0CB8">
        <w:rPr>
          <w:b/>
          <w:bCs/>
          <w:i/>
        </w:rPr>
        <w:t>, d</w:t>
      </w:r>
      <w:r w:rsidRPr="008F0CB8">
        <w:rPr>
          <w:b/>
          <w:i/>
        </w:rPr>
        <w:t>idinti gyventojų informuotumą apie lėtinių neinfekcinių ir infekcinių ligų pagrindinius rizikos veiksnius, ligų ir traumų profilaktiką.</w:t>
      </w:r>
    </w:p>
    <w:p w:rsidR="00B903F1" w:rsidRDefault="008D6AFA" w:rsidP="005E1F70">
      <w:pPr>
        <w:spacing w:after="0"/>
        <w:ind w:firstLine="720"/>
        <w:jc w:val="both"/>
      </w:pPr>
      <w:r w:rsidRPr="00B30DD7">
        <w:t xml:space="preserve">Visuomenės sveikatos specialistas, vykdantis visuomenės sveikatos stiprinimą, visuomenės sveikatos specialistas, vykdantis visuomenės sveikatos </w:t>
      </w:r>
      <w:proofErr w:type="spellStart"/>
      <w:r w:rsidRPr="00B30DD7">
        <w:t>stebėseną</w:t>
      </w:r>
      <w:proofErr w:type="spellEnd"/>
      <w:r w:rsidRPr="00B30DD7">
        <w:t xml:space="preserve"> bei vis</w:t>
      </w:r>
      <w:r>
        <w:t xml:space="preserve">uomenės sveikatos specialistas, koordinuojantis </w:t>
      </w:r>
      <w:r w:rsidRPr="00B30DD7">
        <w:t>vaikų ir jaunimo sveikatos pri</w:t>
      </w:r>
      <w:r>
        <w:t>ežiūros paslaugų teikimą,</w:t>
      </w:r>
      <w:r w:rsidRPr="00B30DD7">
        <w:t xml:space="preserve"> savivaldybės gyventojams teikė visuomenės sveikatos stiprinimo paslaugas, organizavo ir vykdė sveikatos stiprinimo renginius (9 lentelė). Bendras </w:t>
      </w:r>
      <w:proofErr w:type="spellStart"/>
      <w:r w:rsidRPr="00B30DD7">
        <w:t>sveikatinimo</w:t>
      </w:r>
      <w:proofErr w:type="spellEnd"/>
      <w:r w:rsidRPr="00B30DD7">
        <w:t xml:space="preserve"> renginių skaičius </w:t>
      </w:r>
      <w:r>
        <w:t>2020 m. buvo – 241 (</w:t>
      </w:r>
      <w:r w:rsidRPr="00B30DD7">
        <w:t>2019</w:t>
      </w:r>
      <w:r>
        <w:t xml:space="preserve"> m. – 315; </w:t>
      </w:r>
      <w:r w:rsidRPr="00B30DD7">
        <w:t xml:space="preserve">2018 m. </w:t>
      </w:r>
      <w:r>
        <w:t>–</w:t>
      </w:r>
      <w:r w:rsidRPr="00B30DD7">
        <w:t xml:space="preserve"> 133</w:t>
      </w:r>
      <w:r>
        <w:t>) renginys</w:t>
      </w:r>
      <w:r w:rsidR="005E1F70">
        <w:t>.</w:t>
      </w:r>
      <w:r w:rsidR="00DB45C8" w:rsidRPr="00DB45C8">
        <w:t xml:space="preserve"> </w:t>
      </w:r>
      <w:r w:rsidR="00DB45C8" w:rsidRPr="0039548B">
        <w:t xml:space="preserve">2020 m., lyginant su 2019 m., stebimas akivaizdus veiklų įgyvendinimo sumažėjimas visose sveikatos </w:t>
      </w:r>
      <w:r w:rsidR="00DB45C8">
        <w:t xml:space="preserve">stiprinimo srityse </w:t>
      </w:r>
      <w:r w:rsidR="00DB45C8" w:rsidRPr="0039548B">
        <w:t>dėl paskelbtos valstybės lygio ekstremalios situacijos dėl COVID – 19 ligos ir įvesto karantino visoje Lietuvos Respublikos teritorijoje.</w:t>
      </w:r>
    </w:p>
    <w:p w:rsidR="00DB45C8" w:rsidRDefault="00DB45C8" w:rsidP="005E1F70">
      <w:pPr>
        <w:spacing w:after="0"/>
        <w:ind w:firstLine="720"/>
        <w:jc w:val="both"/>
      </w:pPr>
    </w:p>
    <w:p w:rsidR="00DB45C8" w:rsidRDefault="00DB45C8" w:rsidP="005E1F70">
      <w:pPr>
        <w:spacing w:after="0"/>
        <w:ind w:firstLine="720"/>
        <w:jc w:val="both"/>
      </w:pPr>
    </w:p>
    <w:p w:rsidR="00DB45C8" w:rsidRPr="005E1F70" w:rsidRDefault="00DB45C8" w:rsidP="005E1F70">
      <w:pPr>
        <w:spacing w:after="0"/>
        <w:ind w:firstLine="720"/>
        <w:jc w:val="both"/>
      </w:pPr>
    </w:p>
    <w:p w:rsidR="008D6AFA" w:rsidRPr="008D6AFA" w:rsidRDefault="008D6AFA" w:rsidP="008D6AFA">
      <w:pPr>
        <w:spacing w:after="0"/>
        <w:ind w:firstLine="720"/>
        <w:jc w:val="both"/>
        <w:rPr>
          <w:b/>
          <w:i/>
        </w:rPr>
      </w:pPr>
    </w:p>
    <w:p w:rsidR="00B903F1" w:rsidRDefault="00CE10D0" w:rsidP="00CE10D0">
      <w:pPr>
        <w:spacing w:after="0"/>
        <w:jc w:val="both"/>
      </w:pPr>
      <w:r w:rsidRPr="008F0CB8">
        <w:rPr>
          <w:b/>
          <w:i/>
        </w:rPr>
        <w:lastRenderedPageBreak/>
        <w:t>9 lentelė.</w:t>
      </w:r>
      <w:r>
        <w:t xml:space="preserve"> Informacija apie </w:t>
      </w:r>
      <w:r w:rsidR="00B903F1">
        <w:t xml:space="preserve">2019 - </w:t>
      </w:r>
      <w:r>
        <w:t>2020</w:t>
      </w:r>
      <w:r w:rsidRPr="008F0CB8">
        <w:t xml:space="preserve"> m. Prienų rajono bendruomenėje vykdytas sveikatos stiprinimo veiklas</w:t>
      </w:r>
    </w:p>
    <w:p w:rsidR="00B903F1" w:rsidRPr="008F0CB8" w:rsidRDefault="00B903F1" w:rsidP="00CE10D0">
      <w:pPr>
        <w:spacing w:after="0"/>
        <w:jc w:val="both"/>
      </w:pPr>
    </w:p>
    <w:tbl>
      <w:tblPr>
        <w:tblW w:w="9729" w:type="dxa"/>
        <w:jc w:val="center"/>
        <w:shd w:val="clear" w:color="auto" w:fill="EEECE1"/>
        <w:tblLayout w:type="fixed"/>
        <w:tblLook w:val="04A0"/>
      </w:tblPr>
      <w:tblGrid>
        <w:gridCol w:w="2765"/>
        <w:gridCol w:w="1025"/>
        <w:gridCol w:w="1066"/>
        <w:gridCol w:w="1134"/>
        <w:gridCol w:w="10"/>
        <w:gridCol w:w="1134"/>
        <w:gridCol w:w="1276"/>
        <w:gridCol w:w="1319"/>
      </w:tblGrid>
      <w:tr w:rsidR="00744890" w:rsidRPr="00744890" w:rsidTr="00B903F1">
        <w:trPr>
          <w:trHeight w:val="705"/>
          <w:tblHeader/>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vAlign w:val="center"/>
          </w:tcPr>
          <w:p w:rsidR="00744890" w:rsidRPr="00744890" w:rsidRDefault="00744890" w:rsidP="007C7628">
            <w:pPr>
              <w:spacing w:after="0"/>
              <w:jc w:val="center"/>
            </w:pPr>
            <w:proofErr w:type="spellStart"/>
            <w:r w:rsidRPr="00744890">
              <w:t>Sveikatinimo</w:t>
            </w:r>
            <w:proofErr w:type="spellEnd"/>
            <w:r w:rsidRPr="00744890">
              <w:t xml:space="preserve"> veiklos sritis</w:t>
            </w:r>
          </w:p>
        </w:tc>
        <w:tc>
          <w:tcPr>
            <w:tcW w:w="2091" w:type="dxa"/>
            <w:gridSpan w:val="2"/>
            <w:tcBorders>
              <w:top w:val="single" w:sz="4" w:space="0" w:color="auto"/>
              <w:left w:val="nil"/>
              <w:bottom w:val="single" w:sz="4" w:space="0" w:color="auto"/>
              <w:right w:val="single" w:sz="4" w:space="0" w:color="auto"/>
            </w:tcBorders>
            <w:shd w:val="clear" w:color="auto" w:fill="FDE9D9"/>
          </w:tcPr>
          <w:p w:rsidR="00744890" w:rsidRPr="00744890" w:rsidRDefault="00744890" w:rsidP="007C7628">
            <w:pPr>
              <w:spacing w:after="0"/>
              <w:jc w:val="center"/>
            </w:pPr>
            <w:r w:rsidRPr="00744890">
              <w:t>Paskaitos</w:t>
            </w:r>
          </w:p>
        </w:tc>
        <w:tc>
          <w:tcPr>
            <w:tcW w:w="2278" w:type="dxa"/>
            <w:gridSpan w:val="3"/>
            <w:tcBorders>
              <w:top w:val="single" w:sz="4" w:space="0" w:color="auto"/>
              <w:left w:val="single" w:sz="4" w:space="0" w:color="auto"/>
              <w:bottom w:val="single" w:sz="4" w:space="0" w:color="auto"/>
              <w:right w:val="single" w:sz="4" w:space="0" w:color="auto"/>
            </w:tcBorders>
            <w:shd w:val="clear" w:color="auto" w:fill="FDE9D9"/>
          </w:tcPr>
          <w:p w:rsidR="00744890" w:rsidRPr="00744890" w:rsidRDefault="00744890" w:rsidP="007C7628">
            <w:pPr>
              <w:spacing w:after="0"/>
              <w:jc w:val="center"/>
            </w:pPr>
            <w:r w:rsidRPr="00744890">
              <w:t>Aktyvūs užsiėmimai</w:t>
            </w:r>
          </w:p>
        </w:tc>
        <w:tc>
          <w:tcPr>
            <w:tcW w:w="2595" w:type="dxa"/>
            <w:gridSpan w:val="2"/>
            <w:tcBorders>
              <w:top w:val="single" w:sz="4" w:space="0" w:color="auto"/>
              <w:left w:val="single" w:sz="4" w:space="0" w:color="auto"/>
              <w:bottom w:val="single" w:sz="4" w:space="0" w:color="auto"/>
              <w:right w:val="single" w:sz="4" w:space="0" w:color="auto"/>
            </w:tcBorders>
            <w:shd w:val="clear" w:color="auto" w:fill="FDE9D9"/>
          </w:tcPr>
          <w:p w:rsidR="00744890" w:rsidRPr="00744890" w:rsidRDefault="00744890" w:rsidP="007C7628">
            <w:pPr>
              <w:spacing w:after="0"/>
              <w:jc w:val="center"/>
            </w:pPr>
            <w:r w:rsidRPr="00744890">
              <w:t>Konkursai,</w:t>
            </w:r>
          </w:p>
          <w:p w:rsidR="00744890" w:rsidRPr="00744890" w:rsidRDefault="00744890" w:rsidP="007C7628">
            <w:pPr>
              <w:spacing w:after="0"/>
              <w:jc w:val="center"/>
            </w:pPr>
            <w:r w:rsidRPr="00744890">
              <w:t>akcijos</w:t>
            </w:r>
          </w:p>
        </w:tc>
      </w:tr>
      <w:tr w:rsidR="00B903F1" w:rsidRPr="008F0CB8" w:rsidTr="00B903F1">
        <w:trPr>
          <w:trHeight w:val="300"/>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DF5B2A" w:rsidRPr="008F0CB8" w:rsidRDefault="00DF5B2A" w:rsidP="007C7628">
            <w:pPr>
              <w:spacing w:after="0"/>
              <w:jc w:val="both"/>
            </w:pPr>
          </w:p>
        </w:tc>
        <w:tc>
          <w:tcPr>
            <w:tcW w:w="1025" w:type="dxa"/>
            <w:tcBorders>
              <w:top w:val="single" w:sz="4" w:space="0" w:color="auto"/>
              <w:left w:val="nil"/>
              <w:bottom w:val="single" w:sz="4" w:space="0" w:color="auto"/>
              <w:right w:val="single" w:sz="4" w:space="0" w:color="auto"/>
            </w:tcBorders>
            <w:shd w:val="clear" w:color="auto" w:fill="FFFF66"/>
            <w:vAlign w:val="center"/>
          </w:tcPr>
          <w:p w:rsidR="00DF5B2A" w:rsidRDefault="00DF5B2A" w:rsidP="007C7628">
            <w:pPr>
              <w:spacing w:after="0"/>
              <w:jc w:val="center"/>
            </w:pPr>
            <w:r>
              <w:t xml:space="preserve">2019 m. </w:t>
            </w:r>
          </w:p>
        </w:tc>
        <w:tc>
          <w:tcPr>
            <w:tcW w:w="1066"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Default="00DF5B2A" w:rsidP="007C7628">
            <w:pPr>
              <w:spacing w:after="0"/>
              <w:jc w:val="center"/>
            </w:pPr>
            <w:r>
              <w:t>2020 m.</w:t>
            </w:r>
          </w:p>
        </w:tc>
        <w:tc>
          <w:tcPr>
            <w:tcW w:w="1134"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DF5B2A" w:rsidP="007C7628">
            <w:pPr>
              <w:spacing w:after="0"/>
              <w:jc w:val="center"/>
            </w:pPr>
            <w:r>
              <w:t>2019 m.</w:t>
            </w:r>
          </w:p>
        </w:tc>
        <w:tc>
          <w:tcPr>
            <w:tcW w:w="1144" w:type="dxa"/>
            <w:gridSpan w:val="2"/>
            <w:tcBorders>
              <w:top w:val="single" w:sz="4" w:space="0" w:color="auto"/>
              <w:left w:val="single" w:sz="4" w:space="0" w:color="auto"/>
              <w:bottom w:val="single" w:sz="4" w:space="0" w:color="auto"/>
              <w:right w:val="single" w:sz="4" w:space="0" w:color="auto"/>
            </w:tcBorders>
            <w:shd w:val="clear" w:color="auto" w:fill="66FF66"/>
            <w:vAlign w:val="center"/>
          </w:tcPr>
          <w:p w:rsidR="00DF5B2A" w:rsidRDefault="00DF5B2A" w:rsidP="007C7628">
            <w:pPr>
              <w:spacing w:after="0"/>
              <w:jc w:val="center"/>
            </w:pPr>
            <w:r>
              <w:t>2020 m.</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DF5B2A" w:rsidP="007C7628">
            <w:pPr>
              <w:spacing w:after="0"/>
              <w:jc w:val="center"/>
            </w:pPr>
            <w:r>
              <w:t>2019 m.</w:t>
            </w:r>
          </w:p>
        </w:tc>
        <w:tc>
          <w:tcPr>
            <w:tcW w:w="1319"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Default="00DF5B2A" w:rsidP="007C7628">
            <w:pPr>
              <w:spacing w:after="0"/>
              <w:jc w:val="center"/>
            </w:pPr>
            <w:r>
              <w:t>2020 m.</w:t>
            </w:r>
          </w:p>
        </w:tc>
      </w:tr>
      <w:tr w:rsidR="00B903F1" w:rsidRPr="008F0CB8" w:rsidTr="00B903F1">
        <w:trPr>
          <w:trHeight w:val="300"/>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DF5B2A" w:rsidRPr="008F0CB8" w:rsidRDefault="00DF5B2A" w:rsidP="007C7628">
            <w:pPr>
              <w:spacing w:after="0"/>
              <w:jc w:val="both"/>
            </w:pPr>
            <w:r w:rsidRPr="008F0CB8">
              <w:t>Sveikatos sauga ir stiprinimas, bendrieji sveikos gyvensenos ir ligų prevencijos klausimais</w:t>
            </w:r>
          </w:p>
        </w:tc>
        <w:tc>
          <w:tcPr>
            <w:tcW w:w="1025" w:type="dxa"/>
            <w:tcBorders>
              <w:top w:val="single" w:sz="4" w:space="0" w:color="auto"/>
              <w:left w:val="nil"/>
              <w:bottom w:val="single" w:sz="4" w:space="0" w:color="auto"/>
              <w:right w:val="single" w:sz="4" w:space="0" w:color="auto"/>
            </w:tcBorders>
            <w:shd w:val="clear" w:color="auto" w:fill="FFFF66"/>
            <w:vAlign w:val="center"/>
          </w:tcPr>
          <w:p w:rsidR="00DF5B2A" w:rsidRDefault="00744890" w:rsidP="007C7628">
            <w:pPr>
              <w:spacing w:after="0"/>
              <w:jc w:val="center"/>
            </w:pPr>
            <w:r>
              <w:t>-</w:t>
            </w:r>
          </w:p>
        </w:tc>
        <w:tc>
          <w:tcPr>
            <w:tcW w:w="1066"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1</w:t>
            </w:r>
          </w:p>
        </w:tc>
        <w:tc>
          <w:tcPr>
            <w:tcW w:w="1144" w:type="dxa"/>
            <w:gridSpan w:val="2"/>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10</w:t>
            </w:r>
          </w:p>
        </w:tc>
        <w:tc>
          <w:tcPr>
            <w:tcW w:w="1319"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4</w:t>
            </w:r>
          </w:p>
        </w:tc>
      </w:tr>
      <w:tr w:rsidR="00B903F1" w:rsidRPr="008F0CB8" w:rsidTr="00B903F1">
        <w:trPr>
          <w:trHeight w:val="577"/>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vAlign w:val="center"/>
          </w:tcPr>
          <w:p w:rsidR="00DF5B2A" w:rsidRPr="008F0CB8" w:rsidRDefault="00DF5B2A" w:rsidP="007C7628">
            <w:pPr>
              <w:spacing w:after="0"/>
              <w:jc w:val="both"/>
            </w:pPr>
            <w:r w:rsidRPr="008F0CB8">
              <w:t>Sveika mityba ir nutukimo prevencija</w:t>
            </w:r>
          </w:p>
        </w:tc>
        <w:tc>
          <w:tcPr>
            <w:tcW w:w="1025" w:type="dxa"/>
            <w:tcBorders>
              <w:top w:val="single" w:sz="4" w:space="0" w:color="auto"/>
              <w:left w:val="nil"/>
              <w:bottom w:val="single" w:sz="4" w:space="0" w:color="auto"/>
              <w:right w:val="single" w:sz="4" w:space="0" w:color="auto"/>
            </w:tcBorders>
            <w:shd w:val="clear" w:color="auto" w:fill="FFFF66"/>
            <w:vAlign w:val="center"/>
          </w:tcPr>
          <w:p w:rsidR="00DF5B2A" w:rsidRDefault="00744890" w:rsidP="007C7628">
            <w:pPr>
              <w:spacing w:after="0"/>
              <w:jc w:val="center"/>
            </w:pPr>
            <w:r>
              <w:t>1</w:t>
            </w:r>
          </w:p>
        </w:tc>
        <w:tc>
          <w:tcPr>
            <w:tcW w:w="1066"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9</w:t>
            </w:r>
          </w:p>
        </w:tc>
        <w:tc>
          <w:tcPr>
            <w:tcW w:w="1134"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w:t>
            </w:r>
          </w:p>
        </w:tc>
        <w:tc>
          <w:tcPr>
            <w:tcW w:w="1144" w:type="dxa"/>
            <w:gridSpan w:val="2"/>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9</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31</w:t>
            </w:r>
          </w:p>
        </w:tc>
        <w:tc>
          <w:tcPr>
            <w:tcW w:w="1319"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9</w:t>
            </w:r>
          </w:p>
        </w:tc>
      </w:tr>
      <w:tr w:rsidR="00B903F1" w:rsidRPr="008F0CB8" w:rsidTr="00B903F1">
        <w:trPr>
          <w:trHeight w:val="484"/>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vAlign w:val="center"/>
          </w:tcPr>
          <w:p w:rsidR="00DF5B2A" w:rsidRPr="008F0CB8" w:rsidRDefault="00DF5B2A" w:rsidP="007C7628">
            <w:pPr>
              <w:spacing w:after="0"/>
              <w:jc w:val="both"/>
            </w:pPr>
            <w:r w:rsidRPr="008F0CB8">
              <w:t>Fizinis aktyvumas</w:t>
            </w:r>
          </w:p>
        </w:tc>
        <w:tc>
          <w:tcPr>
            <w:tcW w:w="1025" w:type="dxa"/>
            <w:tcBorders>
              <w:top w:val="single" w:sz="4" w:space="0" w:color="auto"/>
              <w:left w:val="nil"/>
              <w:bottom w:val="single" w:sz="4" w:space="0" w:color="auto"/>
              <w:right w:val="single" w:sz="4" w:space="0" w:color="auto"/>
            </w:tcBorders>
            <w:shd w:val="clear" w:color="auto" w:fill="FFFF66"/>
            <w:vAlign w:val="center"/>
          </w:tcPr>
          <w:p w:rsidR="00DF5B2A" w:rsidRDefault="00744890" w:rsidP="007C7628">
            <w:pPr>
              <w:spacing w:after="0"/>
              <w:jc w:val="center"/>
            </w:pPr>
            <w:r>
              <w:t>2</w:t>
            </w:r>
          </w:p>
        </w:tc>
        <w:tc>
          <w:tcPr>
            <w:tcW w:w="1066"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3</w:t>
            </w:r>
          </w:p>
        </w:tc>
        <w:tc>
          <w:tcPr>
            <w:tcW w:w="1134"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193</w:t>
            </w:r>
          </w:p>
        </w:tc>
        <w:tc>
          <w:tcPr>
            <w:tcW w:w="1144" w:type="dxa"/>
            <w:gridSpan w:val="2"/>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157</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17</w:t>
            </w:r>
          </w:p>
        </w:tc>
        <w:tc>
          <w:tcPr>
            <w:tcW w:w="1319"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w:t>
            </w:r>
          </w:p>
        </w:tc>
      </w:tr>
      <w:tr w:rsidR="00B903F1" w:rsidRPr="008F0CB8" w:rsidTr="00B903F1">
        <w:trPr>
          <w:trHeight w:val="330"/>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vAlign w:val="center"/>
          </w:tcPr>
          <w:p w:rsidR="00DF5B2A" w:rsidRPr="008F0CB8" w:rsidRDefault="00DF5B2A" w:rsidP="007C7628">
            <w:pPr>
              <w:spacing w:after="0"/>
              <w:jc w:val="both"/>
            </w:pPr>
            <w:r w:rsidRPr="008F0CB8">
              <w:t>Psichikos sveikata (smurto, savižudybių prevencija, streso kontrolė ir kt.)</w:t>
            </w:r>
          </w:p>
        </w:tc>
        <w:tc>
          <w:tcPr>
            <w:tcW w:w="1025" w:type="dxa"/>
            <w:tcBorders>
              <w:top w:val="single" w:sz="4" w:space="0" w:color="auto"/>
              <w:left w:val="nil"/>
              <w:bottom w:val="single" w:sz="4" w:space="0" w:color="auto"/>
              <w:right w:val="single" w:sz="4" w:space="0" w:color="auto"/>
            </w:tcBorders>
            <w:shd w:val="clear" w:color="auto" w:fill="FFFF66"/>
            <w:vAlign w:val="center"/>
          </w:tcPr>
          <w:p w:rsidR="00DF5B2A" w:rsidRDefault="00744890" w:rsidP="007C7628">
            <w:pPr>
              <w:spacing w:after="0"/>
              <w:jc w:val="center"/>
            </w:pPr>
            <w:r>
              <w:t>10</w:t>
            </w:r>
          </w:p>
        </w:tc>
        <w:tc>
          <w:tcPr>
            <w:tcW w:w="1066"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24</w:t>
            </w:r>
          </w:p>
        </w:tc>
        <w:tc>
          <w:tcPr>
            <w:tcW w:w="1144" w:type="dxa"/>
            <w:gridSpan w:val="2"/>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3</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w:t>
            </w:r>
          </w:p>
        </w:tc>
        <w:tc>
          <w:tcPr>
            <w:tcW w:w="1319"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w:t>
            </w:r>
          </w:p>
        </w:tc>
      </w:tr>
      <w:tr w:rsidR="00B903F1" w:rsidRPr="008F0CB8" w:rsidTr="00B903F1">
        <w:trPr>
          <w:trHeight w:val="330"/>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vAlign w:val="center"/>
          </w:tcPr>
          <w:p w:rsidR="00DF5B2A" w:rsidRPr="008F0CB8" w:rsidRDefault="00DF5B2A" w:rsidP="007C7628">
            <w:pPr>
              <w:spacing w:after="0"/>
              <w:jc w:val="both"/>
            </w:pPr>
            <w:r>
              <w:t>Rūkymo, alkoholio ir narkotikų vartojimo prevencija</w:t>
            </w:r>
          </w:p>
        </w:tc>
        <w:tc>
          <w:tcPr>
            <w:tcW w:w="1025" w:type="dxa"/>
            <w:tcBorders>
              <w:top w:val="single" w:sz="4" w:space="0" w:color="auto"/>
              <w:left w:val="nil"/>
              <w:bottom w:val="single" w:sz="4" w:space="0" w:color="auto"/>
              <w:right w:val="single" w:sz="4" w:space="0" w:color="auto"/>
            </w:tcBorders>
            <w:shd w:val="clear" w:color="auto" w:fill="FFFF66"/>
            <w:vAlign w:val="center"/>
          </w:tcPr>
          <w:p w:rsidR="00DF5B2A" w:rsidRDefault="00744890" w:rsidP="007C7628">
            <w:pPr>
              <w:spacing w:after="0"/>
              <w:jc w:val="center"/>
            </w:pPr>
            <w:r>
              <w:t>-</w:t>
            </w:r>
          </w:p>
        </w:tc>
        <w:tc>
          <w:tcPr>
            <w:tcW w:w="1066"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Default="00DF5B2A" w:rsidP="007C7628">
            <w:pPr>
              <w:spacing w:after="0"/>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2</w:t>
            </w:r>
          </w:p>
        </w:tc>
        <w:tc>
          <w:tcPr>
            <w:tcW w:w="1144" w:type="dxa"/>
            <w:gridSpan w:val="2"/>
            <w:tcBorders>
              <w:top w:val="single" w:sz="4" w:space="0" w:color="auto"/>
              <w:left w:val="single" w:sz="4" w:space="0" w:color="auto"/>
              <w:bottom w:val="single" w:sz="4" w:space="0" w:color="auto"/>
              <w:right w:val="single" w:sz="4" w:space="0" w:color="auto"/>
            </w:tcBorders>
            <w:shd w:val="clear" w:color="auto" w:fill="66FF66"/>
            <w:vAlign w:val="center"/>
          </w:tcPr>
          <w:p w:rsidR="00DF5B2A" w:rsidRDefault="00DF5B2A" w:rsidP="007C7628">
            <w:pPr>
              <w:spacing w:after="0"/>
              <w:jc w:val="center"/>
            </w:pPr>
            <w:r>
              <w:t>4</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w:t>
            </w:r>
          </w:p>
        </w:tc>
        <w:tc>
          <w:tcPr>
            <w:tcW w:w="1319"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w:t>
            </w:r>
          </w:p>
        </w:tc>
      </w:tr>
      <w:tr w:rsidR="00B903F1" w:rsidRPr="008F0CB8" w:rsidTr="00B903F1">
        <w:trPr>
          <w:trHeight w:val="467"/>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vAlign w:val="center"/>
          </w:tcPr>
          <w:p w:rsidR="00DF5B2A" w:rsidRPr="008F0CB8" w:rsidRDefault="00DF5B2A" w:rsidP="007C7628">
            <w:pPr>
              <w:spacing w:after="0"/>
              <w:jc w:val="both"/>
            </w:pPr>
            <w:r>
              <w:t>Ėduonies profilaktika ir burnos higiena</w:t>
            </w:r>
          </w:p>
        </w:tc>
        <w:tc>
          <w:tcPr>
            <w:tcW w:w="1025" w:type="dxa"/>
            <w:tcBorders>
              <w:top w:val="single" w:sz="4" w:space="0" w:color="auto"/>
              <w:left w:val="nil"/>
              <w:bottom w:val="single" w:sz="4" w:space="0" w:color="auto"/>
              <w:right w:val="single" w:sz="4" w:space="0" w:color="auto"/>
            </w:tcBorders>
            <w:shd w:val="clear" w:color="auto" w:fill="FFFF66"/>
            <w:vAlign w:val="center"/>
          </w:tcPr>
          <w:p w:rsidR="00DF5B2A" w:rsidRDefault="00744890" w:rsidP="007C7628">
            <w:pPr>
              <w:spacing w:after="0"/>
              <w:jc w:val="center"/>
            </w:pPr>
            <w:r>
              <w:t>-</w:t>
            </w:r>
          </w:p>
        </w:tc>
        <w:tc>
          <w:tcPr>
            <w:tcW w:w="1066"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w:t>
            </w:r>
          </w:p>
        </w:tc>
        <w:tc>
          <w:tcPr>
            <w:tcW w:w="1144" w:type="dxa"/>
            <w:gridSpan w:val="2"/>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3</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w:t>
            </w:r>
          </w:p>
        </w:tc>
        <w:tc>
          <w:tcPr>
            <w:tcW w:w="1319"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w:t>
            </w:r>
          </w:p>
        </w:tc>
      </w:tr>
      <w:tr w:rsidR="00B903F1" w:rsidRPr="008F0CB8" w:rsidTr="00B903F1">
        <w:trPr>
          <w:trHeight w:val="495"/>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vAlign w:val="center"/>
          </w:tcPr>
          <w:p w:rsidR="00DF5B2A" w:rsidRPr="008F0CB8" w:rsidRDefault="00DF5B2A" w:rsidP="007C7628">
            <w:pPr>
              <w:spacing w:after="0"/>
              <w:jc w:val="both"/>
            </w:pPr>
            <w:r w:rsidRPr="008F0CB8">
              <w:t>Užkrečiamųjų ligų profilaktika ir asmens higiena</w:t>
            </w:r>
          </w:p>
        </w:tc>
        <w:tc>
          <w:tcPr>
            <w:tcW w:w="1025" w:type="dxa"/>
            <w:tcBorders>
              <w:top w:val="single" w:sz="4" w:space="0" w:color="auto"/>
              <w:left w:val="nil"/>
              <w:bottom w:val="single" w:sz="4" w:space="0" w:color="auto"/>
              <w:right w:val="single" w:sz="4" w:space="0" w:color="auto"/>
            </w:tcBorders>
            <w:shd w:val="clear" w:color="auto" w:fill="FFFF66"/>
            <w:vAlign w:val="center"/>
          </w:tcPr>
          <w:p w:rsidR="00DF5B2A" w:rsidRDefault="00744890" w:rsidP="007C7628">
            <w:pPr>
              <w:spacing w:after="0"/>
              <w:jc w:val="center"/>
            </w:pPr>
            <w:r>
              <w:t>5</w:t>
            </w:r>
          </w:p>
        </w:tc>
        <w:tc>
          <w:tcPr>
            <w:tcW w:w="1066"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7</w:t>
            </w:r>
          </w:p>
        </w:tc>
        <w:tc>
          <w:tcPr>
            <w:tcW w:w="1134"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4</w:t>
            </w:r>
          </w:p>
        </w:tc>
        <w:tc>
          <w:tcPr>
            <w:tcW w:w="1144" w:type="dxa"/>
            <w:gridSpan w:val="2"/>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6</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w:t>
            </w:r>
          </w:p>
        </w:tc>
        <w:tc>
          <w:tcPr>
            <w:tcW w:w="1319"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w:t>
            </w:r>
          </w:p>
        </w:tc>
      </w:tr>
      <w:tr w:rsidR="00B903F1" w:rsidRPr="008F0CB8" w:rsidTr="00B903F1">
        <w:trPr>
          <w:trHeight w:val="465"/>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vAlign w:val="center"/>
          </w:tcPr>
          <w:p w:rsidR="00DF5B2A" w:rsidRPr="008F0CB8" w:rsidRDefault="00DF5B2A" w:rsidP="007C7628">
            <w:pPr>
              <w:spacing w:after="0"/>
              <w:jc w:val="both"/>
            </w:pPr>
            <w:r w:rsidRPr="008F0CB8">
              <w:t>Kraujotakos sistemos ligų profilaktika</w:t>
            </w:r>
          </w:p>
        </w:tc>
        <w:tc>
          <w:tcPr>
            <w:tcW w:w="1025" w:type="dxa"/>
            <w:tcBorders>
              <w:top w:val="single" w:sz="4" w:space="0" w:color="auto"/>
              <w:left w:val="nil"/>
              <w:bottom w:val="single" w:sz="4" w:space="0" w:color="auto"/>
              <w:right w:val="single" w:sz="4" w:space="0" w:color="auto"/>
            </w:tcBorders>
            <w:shd w:val="clear" w:color="auto" w:fill="FFFF66"/>
            <w:vAlign w:val="center"/>
          </w:tcPr>
          <w:p w:rsidR="00DF5B2A" w:rsidRDefault="00744890" w:rsidP="007C7628">
            <w:pPr>
              <w:spacing w:after="0"/>
              <w:jc w:val="center"/>
            </w:pPr>
            <w:r>
              <w:t>1</w:t>
            </w:r>
          </w:p>
        </w:tc>
        <w:tc>
          <w:tcPr>
            <w:tcW w:w="1066"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4</w:t>
            </w:r>
          </w:p>
        </w:tc>
        <w:tc>
          <w:tcPr>
            <w:tcW w:w="1134"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w:t>
            </w:r>
          </w:p>
        </w:tc>
        <w:tc>
          <w:tcPr>
            <w:tcW w:w="1144" w:type="dxa"/>
            <w:gridSpan w:val="2"/>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4</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1</w:t>
            </w:r>
          </w:p>
        </w:tc>
        <w:tc>
          <w:tcPr>
            <w:tcW w:w="1319"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w:t>
            </w:r>
          </w:p>
        </w:tc>
      </w:tr>
      <w:tr w:rsidR="00B903F1" w:rsidRPr="008F0CB8" w:rsidTr="00B903F1">
        <w:trPr>
          <w:trHeight w:val="450"/>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vAlign w:val="center"/>
          </w:tcPr>
          <w:p w:rsidR="00DF5B2A" w:rsidRPr="008F0CB8" w:rsidRDefault="00DF5B2A" w:rsidP="007C7628">
            <w:pPr>
              <w:spacing w:after="0"/>
              <w:jc w:val="both"/>
            </w:pPr>
            <w:r w:rsidRPr="008F0CB8">
              <w:t>Traumų ir nelaimingų atsitikimų prevencija</w:t>
            </w:r>
          </w:p>
        </w:tc>
        <w:tc>
          <w:tcPr>
            <w:tcW w:w="1025" w:type="dxa"/>
            <w:tcBorders>
              <w:top w:val="single" w:sz="4" w:space="0" w:color="auto"/>
              <w:left w:val="nil"/>
              <w:bottom w:val="single" w:sz="4" w:space="0" w:color="auto"/>
              <w:right w:val="single" w:sz="4" w:space="0" w:color="auto"/>
            </w:tcBorders>
            <w:shd w:val="clear" w:color="auto" w:fill="FFFF66"/>
            <w:vAlign w:val="center"/>
          </w:tcPr>
          <w:p w:rsidR="00DF5B2A" w:rsidRDefault="00744890" w:rsidP="007C7628">
            <w:pPr>
              <w:spacing w:after="0"/>
              <w:jc w:val="center"/>
            </w:pPr>
            <w:r>
              <w:t>-</w:t>
            </w:r>
          </w:p>
        </w:tc>
        <w:tc>
          <w:tcPr>
            <w:tcW w:w="1066"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3</w:t>
            </w:r>
          </w:p>
        </w:tc>
        <w:tc>
          <w:tcPr>
            <w:tcW w:w="1144" w:type="dxa"/>
            <w:gridSpan w:val="2"/>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11</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1</w:t>
            </w:r>
          </w:p>
        </w:tc>
        <w:tc>
          <w:tcPr>
            <w:tcW w:w="1319"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w:t>
            </w:r>
          </w:p>
        </w:tc>
      </w:tr>
      <w:tr w:rsidR="00B903F1" w:rsidRPr="008F0CB8" w:rsidTr="00B903F1">
        <w:trPr>
          <w:trHeight w:val="420"/>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vAlign w:val="center"/>
          </w:tcPr>
          <w:p w:rsidR="00DF5B2A" w:rsidRPr="008F0CB8" w:rsidRDefault="00DF5B2A" w:rsidP="007C7628">
            <w:pPr>
              <w:spacing w:after="0"/>
              <w:jc w:val="both"/>
            </w:pPr>
            <w:r w:rsidRPr="008F0CB8">
              <w:t>Kitos</w:t>
            </w:r>
            <w:r w:rsidR="00744890">
              <w:t xml:space="preserve"> </w:t>
            </w:r>
          </w:p>
        </w:tc>
        <w:tc>
          <w:tcPr>
            <w:tcW w:w="1025" w:type="dxa"/>
            <w:tcBorders>
              <w:top w:val="single" w:sz="4" w:space="0" w:color="auto"/>
              <w:left w:val="nil"/>
              <w:bottom w:val="single" w:sz="4" w:space="0" w:color="auto"/>
              <w:right w:val="single" w:sz="4" w:space="0" w:color="auto"/>
            </w:tcBorders>
            <w:shd w:val="clear" w:color="auto" w:fill="FFFF66"/>
            <w:vAlign w:val="center"/>
          </w:tcPr>
          <w:p w:rsidR="00DF5B2A" w:rsidRDefault="00744890" w:rsidP="007C7628">
            <w:pPr>
              <w:spacing w:after="0"/>
              <w:jc w:val="center"/>
            </w:pPr>
            <w:r>
              <w:t>2</w:t>
            </w:r>
          </w:p>
        </w:tc>
        <w:tc>
          <w:tcPr>
            <w:tcW w:w="1066"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3</w:t>
            </w:r>
          </w:p>
        </w:tc>
        <w:tc>
          <w:tcPr>
            <w:tcW w:w="1134"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w:t>
            </w:r>
          </w:p>
        </w:tc>
        <w:tc>
          <w:tcPr>
            <w:tcW w:w="1144" w:type="dxa"/>
            <w:gridSpan w:val="2"/>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66"/>
            <w:vAlign w:val="center"/>
          </w:tcPr>
          <w:p w:rsidR="00DF5B2A" w:rsidRDefault="00744890" w:rsidP="007C7628">
            <w:pPr>
              <w:spacing w:after="0"/>
              <w:jc w:val="center"/>
            </w:pPr>
            <w:r>
              <w:t>7</w:t>
            </w:r>
          </w:p>
        </w:tc>
        <w:tc>
          <w:tcPr>
            <w:tcW w:w="1319" w:type="dxa"/>
            <w:tcBorders>
              <w:top w:val="single" w:sz="4" w:space="0" w:color="auto"/>
              <w:left w:val="single" w:sz="4" w:space="0" w:color="auto"/>
              <w:bottom w:val="single" w:sz="4" w:space="0" w:color="auto"/>
              <w:right w:val="single" w:sz="4" w:space="0" w:color="auto"/>
            </w:tcBorders>
            <w:shd w:val="clear" w:color="auto" w:fill="66FF66"/>
            <w:vAlign w:val="center"/>
          </w:tcPr>
          <w:p w:rsidR="00DF5B2A" w:rsidRPr="008F0CB8" w:rsidRDefault="00DF5B2A" w:rsidP="007C7628">
            <w:pPr>
              <w:spacing w:after="0"/>
              <w:jc w:val="center"/>
            </w:pPr>
            <w:r>
              <w:t>1</w:t>
            </w:r>
          </w:p>
        </w:tc>
      </w:tr>
      <w:tr w:rsidR="00B903F1" w:rsidRPr="008F0CB8" w:rsidTr="00B903F1">
        <w:trPr>
          <w:trHeight w:val="487"/>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vAlign w:val="center"/>
          </w:tcPr>
          <w:p w:rsidR="00B903F1" w:rsidRPr="008F0CB8" w:rsidRDefault="00B903F1" w:rsidP="007C7628">
            <w:pPr>
              <w:spacing w:after="0"/>
              <w:jc w:val="both"/>
              <w:rPr>
                <w:b/>
              </w:rPr>
            </w:pPr>
            <w:r w:rsidRPr="008F0CB8">
              <w:rPr>
                <w:b/>
              </w:rPr>
              <w:t>Bendras renginių skaičius</w:t>
            </w:r>
          </w:p>
        </w:tc>
        <w:tc>
          <w:tcPr>
            <w:tcW w:w="3235" w:type="dxa"/>
            <w:gridSpan w:val="4"/>
            <w:tcBorders>
              <w:top w:val="single" w:sz="4" w:space="0" w:color="auto"/>
              <w:left w:val="nil"/>
              <w:bottom w:val="single" w:sz="4" w:space="0" w:color="auto"/>
              <w:right w:val="single" w:sz="4" w:space="0" w:color="auto"/>
            </w:tcBorders>
            <w:shd w:val="clear" w:color="auto" w:fill="FFFF66"/>
            <w:vAlign w:val="center"/>
          </w:tcPr>
          <w:p w:rsidR="00B903F1" w:rsidRDefault="00B903F1" w:rsidP="007C7628">
            <w:pPr>
              <w:spacing w:after="0"/>
              <w:jc w:val="center"/>
              <w:rPr>
                <w:b/>
              </w:rPr>
            </w:pPr>
            <w:r>
              <w:rPr>
                <w:b/>
              </w:rPr>
              <w:t>2019 m.</w:t>
            </w:r>
          </w:p>
        </w:tc>
        <w:tc>
          <w:tcPr>
            <w:tcW w:w="3729" w:type="dxa"/>
            <w:gridSpan w:val="3"/>
            <w:tcBorders>
              <w:top w:val="single" w:sz="4" w:space="0" w:color="auto"/>
              <w:left w:val="single" w:sz="4" w:space="0" w:color="auto"/>
              <w:bottom w:val="single" w:sz="4" w:space="0" w:color="auto"/>
              <w:right w:val="single" w:sz="4" w:space="0" w:color="auto"/>
            </w:tcBorders>
            <w:shd w:val="clear" w:color="auto" w:fill="66FF66"/>
            <w:vAlign w:val="center"/>
          </w:tcPr>
          <w:p w:rsidR="00B903F1" w:rsidRDefault="00B903F1" w:rsidP="007C7628">
            <w:pPr>
              <w:spacing w:after="0"/>
              <w:jc w:val="center"/>
              <w:rPr>
                <w:b/>
              </w:rPr>
            </w:pPr>
            <w:r>
              <w:rPr>
                <w:b/>
              </w:rPr>
              <w:t>2020 m.</w:t>
            </w:r>
          </w:p>
        </w:tc>
      </w:tr>
      <w:tr w:rsidR="00B903F1" w:rsidRPr="008F0CB8" w:rsidTr="00B903F1">
        <w:trPr>
          <w:trHeight w:val="487"/>
          <w:jc w:val="center"/>
        </w:trPr>
        <w:tc>
          <w:tcPr>
            <w:tcW w:w="2765" w:type="dxa"/>
            <w:tcBorders>
              <w:top w:val="single" w:sz="4" w:space="0" w:color="auto"/>
              <w:left w:val="single" w:sz="4" w:space="0" w:color="auto"/>
              <w:bottom w:val="single" w:sz="4" w:space="0" w:color="auto"/>
              <w:right w:val="single" w:sz="4" w:space="0" w:color="auto"/>
            </w:tcBorders>
            <w:shd w:val="clear" w:color="auto" w:fill="FDE9D9"/>
            <w:vAlign w:val="center"/>
          </w:tcPr>
          <w:p w:rsidR="00B903F1" w:rsidRPr="008F0CB8" w:rsidRDefault="00B903F1" w:rsidP="007C7628">
            <w:pPr>
              <w:spacing w:after="0"/>
              <w:jc w:val="both"/>
              <w:rPr>
                <w:b/>
              </w:rPr>
            </w:pPr>
          </w:p>
        </w:tc>
        <w:tc>
          <w:tcPr>
            <w:tcW w:w="3235" w:type="dxa"/>
            <w:gridSpan w:val="4"/>
            <w:tcBorders>
              <w:top w:val="single" w:sz="4" w:space="0" w:color="auto"/>
              <w:left w:val="nil"/>
              <w:bottom w:val="single" w:sz="4" w:space="0" w:color="auto"/>
              <w:right w:val="single" w:sz="4" w:space="0" w:color="auto"/>
            </w:tcBorders>
            <w:shd w:val="clear" w:color="auto" w:fill="FFFF66"/>
            <w:vAlign w:val="center"/>
          </w:tcPr>
          <w:p w:rsidR="00B903F1" w:rsidRDefault="00B903F1" w:rsidP="007C7628">
            <w:pPr>
              <w:spacing w:after="0"/>
              <w:jc w:val="center"/>
              <w:rPr>
                <w:b/>
              </w:rPr>
            </w:pPr>
            <w:r>
              <w:rPr>
                <w:b/>
              </w:rPr>
              <w:t>315</w:t>
            </w:r>
          </w:p>
        </w:tc>
        <w:tc>
          <w:tcPr>
            <w:tcW w:w="3729" w:type="dxa"/>
            <w:gridSpan w:val="3"/>
            <w:tcBorders>
              <w:top w:val="single" w:sz="4" w:space="0" w:color="auto"/>
              <w:left w:val="single" w:sz="4" w:space="0" w:color="auto"/>
              <w:bottom w:val="single" w:sz="4" w:space="0" w:color="auto"/>
              <w:right w:val="single" w:sz="4" w:space="0" w:color="auto"/>
            </w:tcBorders>
            <w:shd w:val="clear" w:color="auto" w:fill="66FF66"/>
            <w:vAlign w:val="center"/>
          </w:tcPr>
          <w:p w:rsidR="00B903F1" w:rsidRPr="008F0CB8" w:rsidRDefault="00B903F1" w:rsidP="007C7628">
            <w:pPr>
              <w:spacing w:after="0"/>
              <w:jc w:val="center"/>
              <w:rPr>
                <w:b/>
              </w:rPr>
            </w:pPr>
            <w:r>
              <w:rPr>
                <w:b/>
              </w:rPr>
              <w:t>241</w:t>
            </w:r>
          </w:p>
        </w:tc>
      </w:tr>
    </w:tbl>
    <w:p w:rsidR="00DF5B2A" w:rsidRDefault="00DF5B2A" w:rsidP="00BA0636">
      <w:pPr>
        <w:jc w:val="both"/>
      </w:pPr>
    </w:p>
    <w:p w:rsidR="00BA0636" w:rsidRDefault="00BA0636" w:rsidP="00BA0636">
      <w:pPr>
        <w:tabs>
          <w:tab w:val="left" w:pos="-10031"/>
          <w:tab w:val="left" w:pos="176"/>
        </w:tabs>
        <w:spacing w:after="0"/>
        <w:ind w:firstLine="737"/>
        <w:jc w:val="both"/>
      </w:pPr>
      <w:r w:rsidRPr="00B30DD7">
        <w:t xml:space="preserve">Stiprinant Prienų rajono gyventojų sveikatą, gana daug padaryta fizinio aktyvumo skatinimo srityje. Biuras du kartus savaitėje organizuoja nemokamus fizinio aktyvumo užsiėmimus senjorams. Didelio gyventojų aktyvumo ir susidomėjimo sulaukė organizuojami nemokami jogos, </w:t>
      </w:r>
      <w:proofErr w:type="spellStart"/>
      <w:r w:rsidRPr="00B30DD7">
        <w:t>kalanetikos</w:t>
      </w:r>
      <w:proofErr w:type="spellEnd"/>
      <w:r w:rsidRPr="00B30DD7">
        <w:t xml:space="preserve"> užsiėmimai, sveikatą stiprinančios mankštos įvairaus amžiaus žmonėms, </w:t>
      </w:r>
      <w:proofErr w:type="spellStart"/>
      <w:r w:rsidRPr="00B30DD7">
        <w:t>šiaurietiškojo</w:t>
      </w:r>
      <w:proofErr w:type="spellEnd"/>
      <w:r w:rsidRPr="00B30DD7">
        <w:t xml:space="preserve"> vaikščiojimo mokymai. </w:t>
      </w:r>
    </w:p>
    <w:p w:rsidR="00BA0636" w:rsidRPr="00B30DD7" w:rsidRDefault="00CE10D0" w:rsidP="00BA0636">
      <w:pPr>
        <w:spacing w:after="0"/>
        <w:ind w:firstLine="720"/>
        <w:jc w:val="both"/>
      </w:pPr>
      <w:r>
        <w:t>I</w:t>
      </w:r>
      <w:r w:rsidRPr="008F0CB8">
        <w:t>šsamus</w:t>
      </w:r>
      <w:r>
        <w:t>, didesnės apimties 2020</w:t>
      </w:r>
      <w:r w:rsidRPr="008F0CB8">
        <w:t xml:space="preserve"> m. vykdytų sveikatos stiprinimo veiklų Prienų rajono bendruomenėje, aprašymas.</w:t>
      </w:r>
      <w:r w:rsidR="00BA0636">
        <w:t xml:space="preserve"> </w:t>
      </w:r>
      <w:r w:rsidR="00BA0636" w:rsidRPr="00B30DD7">
        <w:t>Bendradarbiaujant su socialiniais partneriais visuomenės sveikatos stiprinimo paslaugos buvo teikiamos Prienų rajono seniūnijose, bendruomenėse, Prienų rajono viešosiose įstaigose, įmonėse, organizacijose. Visuomenės sveikatos specialistai Pri</w:t>
      </w:r>
      <w:r w:rsidR="00BA0636">
        <w:t xml:space="preserve">enų rajono </w:t>
      </w:r>
      <w:r w:rsidR="00BA0636">
        <w:lastRenderedPageBreak/>
        <w:t>gyventojams teikė</w:t>
      </w:r>
      <w:r w:rsidR="00BA0636" w:rsidRPr="00B30DD7">
        <w:t xml:space="preserve"> konsultacijas ir rekomendacijas sveikatos stiprinimo ir sveikos gyvensenos klausimais.</w:t>
      </w:r>
    </w:p>
    <w:p w:rsidR="00CE10D0" w:rsidRPr="008F0CB8" w:rsidRDefault="00CE10D0" w:rsidP="00CE10D0">
      <w:pPr>
        <w:ind w:firstLine="720"/>
        <w:jc w:val="both"/>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35"/>
        <w:gridCol w:w="7887"/>
      </w:tblGrid>
      <w:tr w:rsidR="00CE10D0" w:rsidRPr="008F0CB8" w:rsidTr="004324E6">
        <w:trPr>
          <w:trHeight w:val="469"/>
          <w:tblHeader/>
          <w:jc w:val="center"/>
        </w:trPr>
        <w:tc>
          <w:tcPr>
            <w:tcW w:w="1935" w:type="dxa"/>
            <w:vAlign w:val="center"/>
          </w:tcPr>
          <w:p w:rsidR="00CE10D0" w:rsidRPr="008F0CB8" w:rsidRDefault="00CE10D0" w:rsidP="007C7628">
            <w:pPr>
              <w:spacing w:after="0"/>
              <w:jc w:val="center"/>
              <w:rPr>
                <w:b/>
              </w:rPr>
            </w:pPr>
            <w:proofErr w:type="spellStart"/>
            <w:r w:rsidRPr="008F0CB8">
              <w:rPr>
                <w:b/>
              </w:rPr>
              <w:t>Sveikatinimo</w:t>
            </w:r>
            <w:proofErr w:type="spellEnd"/>
            <w:r w:rsidRPr="008F0CB8">
              <w:rPr>
                <w:b/>
              </w:rPr>
              <w:t xml:space="preserve"> veiklos sritis</w:t>
            </w:r>
          </w:p>
        </w:tc>
        <w:tc>
          <w:tcPr>
            <w:tcW w:w="7887" w:type="dxa"/>
            <w:vAlign w:val="center"/>
          </w:tcPr>
          <w:p w:rsidR="00CE10D0" w:rsidRPr="008F0CB8" w:rsidRDefault="00CE10D0" w:rsidP="007C7628">
            <w:pPr>
              <w:spacing w:after="0"/>
              <w:jc w:val="center"/>
              <w:rPr>
                <w:b/>
                <w:i/>
              </w:rPr>
            </w:pPr>
            <w:r w:rsidRPr="008F0CB8">
              <w:rPr>
                <w:b/>
                <w:i/>
              </w:rPr>
              <w:t>Priemonės – įvykdytos veiklos aprašymas</w:t>
            </w:r>
          </w:p>
        </w:tc>
      </w:tr>
      <w:tr w:rsidR="00CE10D0" w:rsidRPr="008F0CB8" w:rsidTr="004324E6">
        <w:trPr>
          <w:trHeight w:val="58"/>
          <w:jc w:val="center"/>
        </w:trPr>
        <w:tc>
          <w:tcPr>
            <w:tcW w:w="1935" w:type="dxa"/>
            <w:tcBorders>
              <w:top w:val="dotted" w:sz="4" w:space="0" w:color="auto"/>
              <w:bottom w:val="single" w:sz="4" w:space="0" w:color="auto"/>
            </w:tcBorders>
            <w:shd w:val="clear" w:color="auto" w:fill="auto"/>
            <w:vAlign w:val="center"/>
          </w:tcPr>
          <w:p w:rsidR="00CE10D0" w:rsidRPr="008F0CB8" w:rsidRDefault="00CE10D0" w:rsidP="007C7628">
            <w:pPr>
              <w:spacing w:after="0"/>
              <w:jc w:val="center"/>
              <w:rPr>
                <w:i/>
              </w:rPr>
            </w:pPr>
            <w:r w:rsidRPr="008F0CB8">
              <w:t>Sveikatos sauga ir stiprinimas, bendrieji sveikos gyvensenos ir ligų prevencijos klausimais</w:t>
            </w:r>
          </w:p>
        </w:tc>
        <w:tc>
          <w:tcPr>
            <w:tcW w:w="7887" w:type="dxa"/>
            <w:tcBorders>
              <w:top w:val="dotted" w:sz="4" w:space="0" w:color="auto"/>
              <w:bottom w:val="single" w:sz="4" w:space="0" w:color="auto"/>
            </w:tcBorders>
            <w:shd w:val="clear" w:color="auto" w:fill="auto"/>
            <w:vAlign w:val="center"/>
          </w:tcPr>
          <w:p w:rsidR="00CE10D0" w:rsidRPr="008F4C26" w:rsidRDefault="00CE10D0" w:rsidP="00CE10D0">
            <w:pPr>
              <w:numPr>
                <w:ilvl w:val="0"/>
                <w:numId w:val="23"/>
              </w:numPr>
              <w:tabs>
                <w:tab w:val="left" w:pos="-10173"/>
                <w:tab w:val="left" w:pos="176"/>
              </w:tabs>
              <w:spacing w:after="0"/>
              <w:ind w:left="0" w:firstLine="34"/>
              <w:jc w:val="both"/>
            </w:pPr>
            <w:r w:rsidRPr="008F4C26">
              <w:t xml:space="preserve">2020 m. su Prienų rajono savivaldybės administracija dalyvavome parodoje </w:t>
            </w:r>
            <w:r w:rsidRPr="00497365">
              <w:rPr>
                <w:b/>
              </w:rPr>
              <w:t>„</w:t>
            </w:r>
            <w:proofErr w:type="spellStart"/>
            <w:r w:rsidRPr="00497365">
              <w:rPr>
                <w:b/>
              </w:rPr>
              <w:t>Adventur</w:t>
            </w:r>
            <w:proofErr w:type="spellEnd"/>
            <w:r w:rsidRPr="00497365">
              <w:rPr>
                <w:b/>
              </w:rPr>
              <w:t xml:space="preserve"> 2020“</w:t>
            </w:r>
            <w:r w:rsidRPr="008F4C26">
              <w:t xml:space="preserve">, kurioje pristatėme </w:t>
            </w:r>
            <w:r>
              <w:t>Prienų rajono savivaldybės v</w:t>
            </w:r>
            <w:r w:rsidRPr="008F4C26">
              <w:t>isuomenės sveikatos biuro veiklą</w:t>
            </w:r>
            <w:r w:rsidR="00D36D01">
              <w:t xml:space="preserve"> ir sveikatą stiprinančias veiklas </w:t>
            </w:r>
            <w:r w:rsidR="00497365">
              <w:t>vykdomas Prienų rajone</w:t>
            </w:r>
            <w:r w:rsidRPr="008F4C26">
              <w:t>.</w:t>
            </w:r>
          </w:p>
          <w:p w:rsidR="00CE10D0" w:rsidRPr="001A5D3A" w:rsidRDefault="00CE10D0" w:rsidP="00CE10D0">
            <w:pPr>
              <w:numPr>
                <w:ilvl w:val="0"/>
                <w:numId w:val="23"/>
              </w:numPr>
              <w:tabs>
                <w:tab w:val="left" w:pos="-10173"/>
                <w:tab w:val="left" w:pos="176"/>
              </w:tabs>
              <w:spacing w:after="0"/>
              <w:ind w:left="0" w:firstLine="34"/>
              <w:jc w:val="both"/>
              <w:rPr>
                <w:i/>
                <w:iCs/>
              </w:rPr>
            </w:pPr>
            <w:r>
              <w:t xml:space="preserve">2020 m. Prienų rajono gyventojams buvo organizuota trijų dienų </w:t>
            </w:r>
            <w:r w:rsidR="00497365">
              <w:rPr>
                <w:b/>
              </w:rPr>
              <w:t>Suaugusiųjų s</w:t>
            </w:r>
            <w:r w:rsidRPr="00497365">
              <w:rPr>
                <w:b/>
              </w:rPr>
              <w:t>veikatingumo stovykla</w:t>
            </w:r>
            <w:r>
              <w:t>, kuri vyko Ukmergėje.</w:t>
            </w:r>
            <w:r w:rsidRPr="001A5D3A">
              <w:rPr>
                <w:iCs/>
              </w:rPr>
              <w:t xml:space="preserve"> </w:t>
            </w:r>
            <w:r>
              <w:rPr>
                <w:iCs/>
              </w:rPr>
              <w:t>S</w:t>
            </w:r>
            <w:r w:rsidRPr="003A5A39">
              <w:rPr>
                <w:iCs/>
              </w:rPr>
              <w:t xml:space="preserve">tovykloje </w:t>
            </w:r>
            <w:r>
              <w:rPr>
                <w:iCs/>
              </w:rPr>
              <w:t>buvo suteikta</w:t>
            </w:r>
            <w:r w:rsidRPr="003A5A39">
              <w:rPr>
                <w:iCs/>
              </w:rPr>
              <w:t xml:space="preserve"> daug žinių apie gyvensenos keitimą savo sveikatos ir ilgaamžiškumo labui.</w:t>
            </w:r>
            <w:r>
              <w:rPr>
                <w:iCs/>
              </w:rPr>
              <w:t xml:space="preserve"> Vyko praktiniai fizinio aktyvumo užsiėmimai. Lektoriai: </w:t>
            </w:r>
            <w:proofErr w:type="spellStart"/>
            <w:r w:rsidR="00497365">
              <w:rPr>
                <w:iCs/>
              </w:rPr>
              <w:t>gyd</w:t>
            </w:r>
            <w:proofErr w:type="spellEnd"/>
            <w:r w:rsidR="00497365">
              <w:rPr>
                <w:iCs/>
              </w:rPr>
              <w:t>. E.</w:t>
            </w:r>
            <w:r>
              <w:rPr>
                <w:iCs/>
              </w:rPr>
              <w:t xml:space="preserve"> Juodžbalienė, </w:t>
            </w:r>
            <w:r w:rsidR="00497365">
              <w:rPr>
                <w:iCs/>
              </w:rPr>
              <w:t>sporto trenerė V.</w:t>
            </w:r>
            <w:r>
              <w:rPr>
                <w:iCs/>
              </w:rPr>
              <w:t xml:space="preserve"> Petkevičienė, </w:t>
            </w:r>
            <w:proofErr w:type="spellStart"/>
            <w:r w:rsidR="00497365">
              <w:rPr>
                <w:iCs/>
              </w:rPr>
              <w:t>gyd</w:t>
            </w:r>
            <w:proofErr w:type="spellEnd"/>
            <w:r w:rsidR="00497365">
              <w:rPr>
                <w:iCs/>
              </w:rPr>
              <w:t>. R.</w:t>
            </w:r>
            <w:r w:rsidRPr="00C84C47">
              <w:rPr>
                <w:iCs/>
              </w:rPr>
              <w:t xml:space="preserve"> </w:t>
            </w:r>
            <w:proofErr w:type="spellStart"/>
            <w:r w:rsidRPr="00C84C47">
              <w:rPr>
                <w:iCs/>
              </w:rPr>
              <w:t>Vaičaitienė</w:t>
            </w:r>
            <w:proofErr w:type="spellEnd"/>
            <w:r w:rsidR="00497365">
              <w:rPr>
                <w:iCs/>
              </w:rPr>
              <w:t xml:space="preserve">, </w:t>
            </w:r>
            <w:proofErr w:type="spellStart"/>
            <w:r w:rsidR="00497365">
              <w:rPr>
                <w:iCs/>
              </w:rPr>
              <w:t>gyd</w:t>
            </w:r>
            <w:proofErr w:type="spellEnd"/>
            <w:r w:rsidR="00497365">
              <w:rPr>
                <w:iCs/>
              </w:rPr>
              <w:t xml:space="preserve">. V. </w:t>
            </w:r>
            <w:proofErr w:type="spellStart"/>
            <w:r w:rsidR="00497365">
              <w:rPr>
                <w:iCs/>
              </w:rPr>
              <w:t>Raubienė</w:t>
            </w:r>
            <w:proofErr w:type="spellEnd"/>
            <w:r>
              <w:rPr>
                <w:iCs/>
              </w:rPr>
              <w:t>.</w:t>
            </w:r>
          </w:p>
          <w:p w:rsidR="00CE10D0" w:rsidRPr="00197875" w:rsidRDefault="00CE10D0" w:rsidP="004324E6">
            <w:pPr>
              <w:numPr>
                <w:ilvl w:val="0"/>
                <w:numId w:val="23"/>
              </w:numPr>
              <w:tabs>
                <w:tab w:val="left" w:pos="-108"/>
                <w:tab w:val="left" w:pos="176"/>
              </w:tabs>
              <w:spacing w:after="0"/>
              <w:ind w:left="34" w:hanging="34"/>
              <w:jc w:val="both"/>
            </w:pPr>
            <w:r w:rsidRPr="00197875">
              <w:rPr>
                <w:iCs/>
              </w:rPr>
              <w:t>2</w:t>
            </w:r>
            <w:r>
              <w:rPr>
                <w:iCs/>
              </w:rPr>
              <w:t>020</w:t>
            </w:r>
            <w:r w:rsidRPr="00197875">
              <w:rPr>
                <w:iCs/>
              </w:rPr>
              <w:t xml:space="preserve"> m. Prienų rajono savivaldybės visuomenės sveikatos biure buvo teikiamos sveikos gyvensenos </w:t>
            </w:r>
            <w:r w:rsidRPr="00197875">
              <w:rPr>
                <w:b/>
                <w:i/>
                <w:iCs/>
              </w:rPr>
              <w:t>konsultacijos</w:t>
            </w:r>
            <w:r w:rsidRPr="007165CB">
              <w:rPr>
                <w:iCs/>
              </w:rPr>
              <w:t>.</w:t>
            </w:r>
          </w:p>
        </w:tc>
      </w:tr>
      <w:tr w:rsidR="00CE10D0" w:rsidRPr="008F0CB8" w:rsidTr="004324E6">
        <w:trPr>
          <w:trHeight w:val="1615"/>
          <w:jc w:val="center"/>
        </w:trPr>
        <w:tc>
          <w:tcPr>
            <w:tcW w:w="1935" w:type="dxa"/>
            <w:tcBorders>
              <w:top w:val="single" w:sz="4" w:space="0" w:color="auto"/>
              <w:bottom w:val="single" w:sz="4" w:space="0" w:color="auto"/>
            </w:tcBorders>
            <w:vAlign w:val="center"/>
          </w:tcPr>
          <w:p w:rsidR="00CE10D0" w:rsidRPr="008F0CB8" w:rsidRDefault="00CE10D0" w:rsidP="007C7628">
            <w:pPr>
              <w:spacing w:after="0"/>
              <w:jc w:val="center"/>
              <w:rPr>
                <w:i/>
              </w:rPr>
            </w:pPr>
            <w:r w:rsidRPr="008F0CB8">
              <w:t>Sveika mityba ir nutukimo prevencija</w:t>
            </w:r>
          </w:p>
        </w:tc>
        <w:tc>
          <w:tcPr>
            <w:tcW w:w="7887" w:type="dxa"/>
            <w:tcBorders>
              <w:top w:val="single" w:sz="4" w:space="0" w:color="auto"/>
              <w:bottom w:val="single" w:sz="4" w:space="0" w:color="auto"/>
            </w:tcBorders>
            <w:vAlign w:val="center"/>
          </w:tcPr>
          <w:p w:rsidR="00CE10D0" w:rsidRPr="008F0CB8" w:rsidRDefault="00CE10D0" w:rsidP="00CE10D0">
            <w:pPr>
              <w:numPr>
                <w:ilvl w:val="0"/>
                <w:numId w:val="23"/>
              </w:numPr>
              <w:tabs>
                <w:tab w:val="left" w:pos="176"/>
              </w:tabs>
              <w:snapToGrid w:val="0"/>
              <w:spacing w:after="0"/>
              <w:ind w:left="34" w:firstLine="0"/>
              <w:jc w:val="both"/>
            </w:pPr>
            <w:r>
              <w:t>2020 m.</w:t>
            </w:r>
            <w:r w:rsidRPr="008F0CB8">
              <w:t xml:space="preserve"> vyko paskaitos</w:t>
            </w:r>
            <w:r>
              <w:t xml:space="preserve"> – </w:t>
            </w:r>
            <w:r w:rsidRPr="008F0CB8">
              <w:t xml:space="preserve">praktiniai užsiėmimai </w:t>
            </w:r>
            <w:r w:rsidRPr="008F0CB8">
              <w:rPr>
                <w:b/>
                <w:i/>
              </w:rPr>
              <w:t>„Sveikatai palanki mityba“</w:t>
            </w:r>
            <w:r w:rsidRPr="008F0CB8">
              <w:t>.</w:t>
            </w:r>
          </w:p>
          <w:p w:rsidR="00CE10D0" w:rsidRDefault="00CE10D0" w:rsidP="00CE10D0">
            <w:pPr>
              <w:numPr>
                <w:ilvl w:val="0"/>
                <w:numId w:val="23"/>
              </w:numPr>
              <w:tabs>
                <w:tab w:val="left" w:pos="176"/>
              </w:tabs>
              <w:spacing w:after="0"/>
              <w:ind w:left="34" w:firstLine="0"/>
              <w:jc w:val="both"/>
            </w:pPr>
            <w:r>
              <w:t>2020 m.</w:t>
            </w:r>
            <w:r w:rsidRPr="008F0CB8">
              <w:t xml:space="preserve"> </w:t>
            </w:r>
            <w:r>
              <w:t xml:space="preserve">buvo organizuojami praktiniai </w:t>
            </w:r>
            <w:r w:rsidR="00497365">
              <w:rPr>
                <w:b/>
                <w:i/>
              </w:rPr>
              <w:t>S</w:t>
            </w:r>
            <w:r w:rsidRPr="008050D5">
              <w:rPr>
                <w:b/>
                <w:i/>
              </w:rPr>
              <w:t>veiko maisto gaminimo</w:t>
            </w:r>
            <w:r>
              <w:t xml:space="preserve"> mokymai.</w:t>
            </w:r>
          </w:p>
          <w:p w:rsidR="00CE10D0" w:rsidRPr="007165CB" w:rsidRDefault="00CE10D0" w:rsidP="00CE10D0">
            <w:pPr>
              <w:numPr>
                <w:ilvl w:val="0"/>
                <w:numId w:val="23"/>
              </w:numPr>
              <w:tabs>
                <w:tab w:val="left" w:pos="176"/>
              </w:tabs>
              <w:spacing w:after="0"/>
              <w:ind w:left="34" w:firstLine="0"/>
              <w:jc w:val="both"/>
            </w:pPr>
            <w:r>
              <w:t>2020</w:t>
            </w:r>
            <w:r w:rsidRPr="008F0CB8">
              <w:t xml:space="preserve"> m. Prienų rajono savivaldybės visuomenės sveikatos biure buvo teikiamos </w:t>
            </w:r>
            <w:r w:rsidRPr="00497365">
              <w:rPr>
                <w:b/>
                <w:i/>
              </w:rPr>
              <w:t>individualios sveikos mitybos</w:t>
            </w:r>
            <w:r w:rsidRPr="008F0CB8">
              <w:t xml:space="preserve"> </w:t>
            </w:r>
            <w:r w:rsidRPr="008F0CB8">
              <w:rPr>
                <w:b/>
                <w:i/>
              </w:rPr>
              <w:t>konsultacijos</w:t>
            </w:r>
            <w:r>
              <w:rPr>
                <w:b/>
                <w:i/>
              </w:rPr>
              <w:t xml:space="preserve">, </w:t>
            </w:r>
            <w:r w:rsidRPr="008050D5">
              <w:t>atliekama</w:t>
            </w:r>
            <w:r>
              <w:rPr>
                <w:b/>
                <w:i/>
              </w:rPr>
              <w:t xml:space="preserve"> kūno kompozicijos analizė</w:t>
            </w:r>
            <w:r w:rsidRPr="007165CB">
              <w:t>.</w:t>
            </w:r>
          </w:p>
          <w:p w:rsidR="00CE10D0" w:rsidRPr="008F0CB8" w:rsidRDefault="00CE10D0" w:rsidP="007C7628">
            <w:pPr>
              <w:tabs>
                <w:tab w:val="left" w:pos="176"/>
              </w:tabs>
              <w:spacing w:after="0"/>
              <w:ind w:left="34"/>
              <w:jc w:val="both"/>
            </w:pPr>
          </w:p>
        </w:tc>
      </w:tr>
      <w:tr w:rsidR="00CE10D0" w:rsidRPr="008F0CB8" w:rsidTr="004324E6">
        <w:trPr>
          <w:trHeight w:val="1258"/>
          <w:jc w:val="center"/>
        </w:trPr>
        <w:tc>
          <w:tcPr>
            <w:tcW w:w="1935" w:type="dxa"/>
            <w:tcBorders>
              <w:top w:val="single" w:sz="4" w:space="0" w:color="auto"/>
              <w:bottom w:val="single" w:sz="4" w:space="0" w:color="auto"/>
            </w:tcBorders>
            <w:vAlign w:val="center"/>
          </w:tcPr>
          <w:p w:rsidR="00CE10D0" w:rsidRPr="008F0CB8" w:rsidRDefault="00CE10D0" w:rsidP="007C7628">
            <w:pPr>
              <w:spacing w:after="0"/>
              <w:jc w:val="center"/>
            </w:pPr>
            <w:r w:rsidRPr="008050D5">
              <w:t>Fizinis aktyvumas</w:t>
            </w:r>
          </w:p>
        </w:tc>
        <w:tc>
          <w:tcPr>
            <w:tcW w:w="7887" w:type="dxa"/>
            <w:tcBorders>
              <w:top w:val="single" w:sz="4" w:space="0" w:color="auto"/>
              <w:bottom w:val="single" w:sz="4" w:space="0" w:color="auto"/>
            </w:tcBorders>
            <w:vAlign w:val="center"/>
          </w:tcPr>
          <w:p w:rsidR="00CE10D0" w:rsidRDefault="00CE10D0" w:rsidP="00CE10D0">
            <w:pPr>
              <w:numPr>
                <w:ilvl w:val="0"/>
                <w:numId w:val="32"/>
              </w:numPr>
              <w:tabs>
                <w:tab w:val="left" w:pos="-10031"/>
                <w:tab w:val="left" w:pos="176"/>
              </w:tabs>
              <w:spacing w:after="0"/>
              <w:ind w:left="34" w:firstLine="0"/>
              <w:jc w:val="both"/>
              <w:rPr>
                <w:bCs/>
              </w:rPr>
            </w:pPr>
            <w:r>
              <w:rPr>
                <w:bCs/>
              </w:rPr>
              <w:t xml:space="preserve">2020 m. </w:t>
            </w:r>
            <w:r w:rsidRPr="008F0CB8">
              <w:rPr>
                <w:bCs/>
              </w:rPr>
              <w:t>teikė</w:t>
            </w:r>
            <w:r>
              <w:rPr>
                <w:bCs/>
              </w:rPr>
              <w:t>me</w:t>
            </w:r>
            <w:r w:rsidRPr="008F0CB8">
              <w:rPr>
                <w:bCs/>
              </w:rPr>
              <w:t xml:space="preserve"> šias fizin</w:t>
            </w:r>
            <w:r>
              <w:rPr>
                <w:bCs/>
              </w:rPr>
              <w:t xml:space="preserve">io aktyvumo paslaugas: </w:t>
            </w:r>
            <w:r w:rsidRPr="00295437">
              <w:rPr>
                <w:b/>
                <w:bCs/>
                <w:i/>
              </w:rPr>
              <w:t>jogos</w:t>
            </w:r>
            <w:r>
              <w:rPr>
                <w:bCs/>
              </w:rPr>
              <w:t xml:space="preserve">, </w:t>
            </w:r>
            <w:proofErr w:type="spellStart"/>
            <w:r w:rsidRPr="00295437">
              <w:rPr>
                <w:b/>
                <w:bCs/>
                <w:i/>
              </w:rPr>
              <w:t>kalanetikos</w:t>
            </w:r>
            <w:proofErr w:type="spellEnd"/>
            <w:r>
              <w:rPr>
                <w:bCs/>
              </w:rPr>
              <w:t xml:space="preserve">, </w:t>
            </w:r>
            <w:r w:rsidRPr="00295437">
              <w:rPr>
                <w:b/>
                <w:bCs/>
                <w:i/>
              </w:rPr>
              <w:t>funkcinių treniruočių užsiėmimus</w:t>
            </w:r>
            <w:r w:rsidRPr="008F0CB8">
              <w:rPr>
                <w:bCs/>
              </w:rPr>
              <w:t xml:space="preserve">, </w:t>
            </w:r>
            <w:proofErr w:type="spellStart"/>
            <w:r w:rsidRPr="00295437">
              <w:rPr>
                <w:b/>
                <w:bCs/>
                <w:i/>
              </w:rPr>
              <w:t>šiaurietiškojo</w:t>
            </w:r>
            <w:proofErr w:type="spellEnd"/>
            <w:r w:rsidRPr="00295437">
              <w:rPr>
                <w:b/>
                <w:bCs/>
                <w:i/>
              </w:rPr>
              <w:t xml:space="preserve"> ėjimo mokymus</w:t>
            </w:r>
            <w:r>
              <w:rPr>
                <w:bCs/>
              </w:rPr>
              <w:t xml:space="preserve">, </w:t>
            </w:r>
            <w:r w:rsidRPr="00295437">
              <w:rPr>
                <w:b/>
                <w:bCs/>
                <w:i/>
              </w:rPr>
              <w:t>sveikatingumo mankštas senjorams</w:t>
            </w:r>
            <w:r>
              <w:rPr>
                <w:bCs/>
              </w:rPr>
              <w:t>.</w:t>
            </w:r>
          </w:p>
          <w:p w:rsidR="00CE10D0" w:rsidRDefault="00CE10D0" w:rsidP="00CE10D0">
            <w:pPr>
              <w:numPr>
                <w:ilvl w:val="0"/>
                <w:numId w:val="32"/>
              </w:numPr>
              <w:tabs>
                <w:tab w:val="left" w:pos="-10031"/>
                <w:tab w:val="left" w:pos="176"/>
              </w:tabs>
              <w:spacing w:after="0"/>
              <w:ind w:left="34" w:firstLine="0"/>
              <w:jc w:val="both"/>
              <w:rPr>
                <w:bCs/>
              </w:rPr>
            </w:pPr>
            <w:r>
              <w:rPr>
                <w:bCs/>
              </w:rPr>
              <w:t xml:space="preserve">2020 m. vyko teoriniai užsiėmimai </w:t>
            </w:r>
            <w:r w:rsidRPr="00295437">
              <w:rPr>
                <w:b/>
                <w:bCs/>
                <w:i/>
              </w:rPr>
              <w:t>„Fizinio aktyvumo svarba“</w:t>
            </w:r>
            <w:r>
              <w:rPr>
                <w:bCs/>
              </w:rPr>
              <w:t>.</w:t>
            </w:r>
          </w:p>
          <w:p w:rsidR="00CE10D0" w:rsidRPr="00295437" w:rsidRDefault="00CE10D0" w:rsidP="007C7628">
            <w:pPr>
              <w:tabs>
                <w:tab w:val="left" w:pos="-10031"/>
                <w:tab w:val="left" w:pos="176"/>
              </w:tabs>
              <w:spacing w:after="0"/>
              <w:ind w:left="34"/>
              <w:jc w:val="both"/>
              <w:rPr>
                <w:bCs/>
              </w:rPr>
            </w:pPr>
          </w:p>
        </w:tc>
      </w:tr>
      <w:tr w:rsidR="00CE10D0" w:rsidRPr="008F0CB8" w:rsidTr="004324E6">
        <w:trPr>
          <w:trHeight w:val="1356"/>
          <w:jc w:val="center"/>
        </w:trPr>
        <w:tc>
          <w:tcPr>
            <w:tcW w:w="1935" w:type="dxa"/>
            <w:tcBorders>
              <w:top w:val="single" w:sz="4" w:space="0" w:color="auto"/>
              <w:left w:val="single" w:sz="4" w:space="0" w:color="auto"/>
              <w:bottom w:val="single" w:sz="4" w:space="0" w:color="auto"/>
              <w:right w:val="single" w:sz="4" w:space="0" w:color="auto"/>
            </w:tcBorders>
            <w:vAlign w:val="center"/>
          </w:tcPr>
          <w:p w:rsidR="00CE10D0" w:rsidRDefault="00CE10D0" w:rsidP="007C7628">
            <w:pPr>
              <w:spacing w:after="0"/>
              <w:jc w:val="center"/>
            </w:pPr>
            <w:r w:rsidRPr="008F0CB8">
              <w:t>Psichikos sveikata</w:t>
            </w:r>
          </w:p>
          <w:p w:rsidR="00CE10D0" w:rsidRPr="008F0CB8" w:rsidRDefault="00CE10D0" w:rsidP="007C7628">
            <w:pPr>
              <w:spacing w:after="0"/>
              <w:jc w:val="center"/>
            </w:pPr>
            <w:r w:rsidRPr="008F0CB8">
              <w:t xml:space="preserve"> (smurto, savižudybių prevencija, streso kontrolė ir kt.)</w:t>
            </w:r>
          </w:p>
        </w:tc>
        <w:tc>
          <w:tcPr>
            <w:tcW w:w="7887" w:type="dxa"/>
            <w:tcBorders>
              <w:top w:val="single" w:sz="4" w:space="0" w:color="auto"/>
              <w:left w:val="single" w:sz="4" w:space="0" w:color="auto"/>
              <w:bottom w:val="single" w:sz="4" w:space="0" w:color="auto"/>
              <w:right w:val="single" w:sz="4" w:space="0" w:color="auto"/>
            </w:tcBorders>
            <w:vAlign w:val="center"/>
          </w:tcPr>
          <w:p w:rsidR="00CE10D0" w:rsidRDefault="00CE10D0" w:rsidP="00CE10D0">
            <w:pPr>
              <w:numPr>
                <w:ilvl w:val="0"/>
                <w:numId w:val="31"/>
              </w:numPr>
              <w:tabs>
                <w:tab w:val="left" w:pos="-10031"/>
                <w:tab w:val="left" w:pos="176"/>
              </w:tabs>
              <w:spacing w:after="0"/>
              <w:ind w:left="29" w:firstLine="0"/>
              <w:jc w:val="both"/>
              <w:rPr>
                <w:bCs/>
              </w:rPr>
            </w:pPr>
            <w:r>
              <w:rPr>
                <w:bCs/>
              </w:rPr>
              <w:t>2020</w:t>
            </w:r>
            <w:r w:rsidRPr="008F0CB8">
              <w:rPr>
                <w:bCs/>
              </w:rPr>
              <w:t xml:space="preserve"> m. </w:t>
            </w:r>
            <w:r>
              <w:rPr>
                <w:bCs/>
              </w:rPr>
              <w:t xml:space="preserve">vyko seminaras </w:t>
            </w:r>
            <w:r w:rsidRPr="00574BF8">
              <w:rPr>
                <w:b/>
                <w:bCs/>
                <w:i/>
              </w:rPr>
              <w:t>„Vaikų elgesio ir emocinės problemos. Kaip gali</w:t>
            </w:r>
            <w:r>
              <w:rPr>
                <w:b/>
                <w:bCs/>
                <w:i/>
              </w:rPr>
              <w:t>ma pasitelkti psichologines stra</w:t>
            </w:r>
            <w:r w:rsidRPr="00574BF8">
              <w:rPr>
                <w:b/>
                <w:bCs/>
                <w:i/>
              </w:rPr>
              <w:t>tegijas“</w:t>
            </w:r>
            <w:r w:rsidRPr="008F0CB8">
              <w:rPr>
                <w:bCs/>
              </w:rPr>
              <w:t xml:space="preserve">. </w:t>
            </w:r>
            <w:r>
              <w:rPr>
                <w:bCs/>
              </w:rPr>
              <w:t xml:space="preserve">Lektorė </w:t>
            </w:r>
            <w:r w:rsidR="00497365">
              <w:rPr>
                <w:bCs/>
              </w:rPr>
              <w:t>E.</w:t>
            </w:r>
            <w:r w:rsidRPr="00574BF8">
              <w:rPr>
                <w:bCs/>
              </w:rPr>
              <w:t xml:space="preserve"> </w:t>
            </w:r>
            <w:proofErr w:type="spellStart"/>
            <w:r w:rsidRPr="00574BF8">
              <w:rPr>
                <w:bCs/>
              </w:rPr>
              <w:t>Vaišnoraitė</w:t>
            </w:r>
            <w:proofErr w:type="spellEnd"/>
            <w:r>
              <w:rPr>
                <w:bCs/>
              </w:rPr>
              <w:t>.</w:t>
            </w:r>
          </w:p>
          <w:p w:rsidR="00CE10D0" w:rsidRDefault="00CE10D0" w:rsidP="00CE10D0">
            <w:pPr>
              <w:numPr>
                <w:ilvl w:val="0"/>
                <w:numId w:val="31"/>
              </w:numPr>
              <w:tabs>
                <w:tab w:val="left" w:pos="-10031"/>
                <w:tab w:val="left" w:pos="176"/>
              </w:tabs>
              <w:spacing w:after="0"/>
              <w:ind w:left="29" w:firstLine="0"/>
              <w:jc w:val="both"/>
              <w:rPr>
                <w:bCs/>
              </w:rPr>
            </w:pPr>
            <w:r>
              <w:rPr>
                <w:bCs/>
              </w:rPr>
              <w:t xml:space="preserve">2020 m. vyko paskaita-praktinis užsiėmimas </w:t>
            </w:r>
            <w:r w:rsidRPr="00151FC9">
              <w:rPr>
                <w:b/>
                <w:bCs/>
                <w:i/>
              </w:rPr>
              <w:t xml:space="preserve">„Meditacija </w:t>
            </w:r>
            <w:r w:rsidR="00497365">
              <w:rPr>
                <w:b/>
                <w:bCs/>
                <w:i/>
              </w:rPr>
              <w:t xml:space="preserve">- </w:t>
            </w:r>
            <w:r w:rsidRPr="00151FC9">
              <w:rPr>
                <w:b/>
                <w:bCs/>
                <w:i/>
              </w:rPr>
              <w:t>kaip pagalba sau ir kitiems“</w:t>
            </w:r>
            <w:r>
              <w:rPr>
                <w:bCs/>
              </w:rPr>
              <w:t>. Lektorius P</w:t>
            </w:r>
            <w:r w:rsidR="00497365">
              <w:rPr>
                <w:bCs/>
              </w:rPr>
              <w:t>.</w:t>
            </w:r>
            <w:r>
              <w:rPr>
                <w:bCs/>
              </w:rPr>
              <w:t xml:space="preserve"> </w:t>
            </w:r>
            <w:proofErr w:type="spellStart"/>
            <w:r>
              <w:rPr>
                <w:bCs/>
              </w:rPr>
              <w:t>Raštikas</w:t>
            </w:r>
            <w:proofErr w:type="spellEnd"/>
            <w:r>
              <w:rPr>
                <w:bCs/>
              </w:rPr>
              <w:t>.</w:t>
            </w:r>
          </w:p>
          <w:p w:rsidR="00497365" w:rsidRDefault="00CE10D0" w:rsidP="00CE10D0">
            <w:pPr>
              <w:numPr>
                <w:ilvl w:val="0"/>
                <w:numId w:val="27"/>
              </w:numPr>
              <w:tabs>
                <w:tab w:val="left" w:pos="-10031"/>
                <w:tab w:val="left" w:pos="176"/>
              </w:tabs>
              <w:spacing w:after="0"/>
              <w:ind w:left="34" w:firstLine="0"/>
              <w:jc w:val="both"/>
              <w:rPr>
                <w:bCs/>
              </w:rPr>
            </w:pPr>
            <w:r>
              <w:rPr>
                <w:bCs/>
              </w:rPr>
              <w:t xml:space="preserve">2020 m. </w:t>
            </w:r>
            <w:r w:rsidRPr="008F0CB8">
              <w:rPr>
                <w:bCs/>
              </w:rPr>
              <w:t xml:space="preserve">buvo organizuojami </w:t>
            </w:r>
            <w:r w:rsidRPr="008F0CB8">
              <w:rPr>
                <w:b/>
                <w:bCs/>
                <w:i/>
              </w:rPr>
              <w:t>„</w:t>
            </w:r>
            <w:proofErr w:type="spellStart"/>
            <w:r w:rsidRPr="008F0CB8">
              <w:rPr>
                <w:b/>
                <w:bCs/>
                <w:i/>
              </w:rPr>
              <w:t>SafeTALK</w:t>
            </w:r>
            <w:proofErr w:type="spellEnd"/>
            <w:r w:rsidRPr="008F0CB8">
              <w:rPr>
                <w:b/>
                <w:bCs/>
                <w:i/>
              </w:rPr>
              <w:t>“</w:t>
            </w:r>
            <w:r w:rsidRPr="008F0CB8">
              <w:rPr>
                <w:bCs/>
              </w:rPr>
              <w:t xml:space="preserve"> mokymai apie tai, kaip atpažinti savižudybės pav</w:t>
            </w:r>
            <w:r>
              <w:rPr>
                <w:bCs/>
              </w:rPr>
              <w:t>ojų ir nukreipti žmogų pagalbos</w:t>
            </w:r>
            <w:r w:rsidR="00497365">
              <w:rPr>
                <w:bCs/>
              </w:rPr>
              <w:t>.</w:t>
            </w:r>
          </w:p>
          <w:p w:rsidR="00CE10D0" w:rsidRPr="008F0CB8" w:rsidRDefault="00497365" w:rsidP="00CE10D0">
            <w:pPr>
              <w:numPr>
                <w:ilvl w:val="0"/>
                <w:numId w:val="27"/>
              </w:numPr>
              <w:tabs>
                <w:tab w:val="left" w:pos="-10031"/>
                <w:tab w:val="left" w:pos="176"/>
              </w:tabs>
              <w:spacing w:after="0"/>
              <w:ind w:left="34" w:firstLine="0"/>
              <w:jc w:val="both"/>
              <w:rPr>
                <w:bCs/>
              </w:rPr>
            </w:pPr>
            <w:r>
              <w:rPr>
                <w:bCs/>
              </w:rPr>
              <w:t xml:space="preserve">2020 m. </w:t>
            </w:r>
            <w:r w:rsidR="00CE10D0" w:rsidRPr="008F0CB8">
              <w:rPr>
                <w:bCs/>
              </w:rPr>
              <w:t xml:space="preserve"> buvo organizuojami </w:t>
            </w:r>
            <w:r w:rsidR="00CE10D0" w:rsidRPr="008F0CB8">
              <w:rPr>
                <w:b/>
                <w:bCs/>
                <w:i/>
              </w:rPr>
              <w:t xml:space="preserve">„ASIST“ </w:t>
            </w:r>
            <w:r w:rsidR="00CE10D0" w:rsidRPr="008F0CB8">
              <w:rPr>
                <w:bCs/>
              </w:rPr>
              <w:t>mokymai. Tai dviejų dienų savižudybių intervencijos įgūdžių mokymai, kurių tikslas – įgalinti dalyvius atpažinti, kad asmuo galvoja apie savižudybę, ir padėti užtikrinti jo saugumą.</w:t>
            </w:r>
          </w:p>
          <w:p w:rsidR="00CE10D0" w:rsidRDefault="00CE10D0" w:rsidP="00CE10D0">
            <w:pPr>
              <w:numPr>
                <w:ilvl w:val="0"/>
                <w:numId w:val="27"/>
              </w:numPr>
              <w:tabs>
                <w:tab w:val="left" w:pos="-10031"/>
                <w:tab w:val="left" w:pos="176"/>
              </w:tabs>
              <w:spacing w:after="0"/>
              <w:ind w:left="34" w:firstLine="0"/>
              <w:jc w:val="both"/>
              <w:rPr>
                <w:bCs/>
              </w:rPr>
            </w:pPr>
            <w:r>
              <w:rPr>
                <w:bCs/>
              </w:rPr>
              <w:t>2020</w:t>
            </w:r>
            <w:r w:rsidRPr="008F0CB8">
              <w:rPr>
                <w:bCs/>
              </w:rPr>
              <w:t xml:space="preserve"> m. </w:t>
            </w:r>
            <w:r>
              <w:rPr>
                <w:bCs/>
              </w:rPr>
              <w:t xml:space="preserve">nuotoliniu būdu </w:t>
            </w:r>
            <w:r w:rsidRPr="008F0CB8">
              <w:rPr>
                <w:bCs/>
              </w:rPr>
              <w:t>vyko mokymai</w:t>
            </w:r>
            <w:r>
              <w:rPr>
                <w:bCs/>
              </w:rPr>
              <w:t xml:space="preserve"> </w:t>
            </w:r>
            <w:r w:rsidRPr="00E74FC6">
              <w:rPr>
                <w:b/>
                <w:bCs/>
                <w:i/>
              </w:rPr>
              <w:t>„</w:t>
            </w:r>
            <w:proofErr w:type="spellStart"/>
            <w:r w:rsidRPr="00E74FC6">
              <w:rPr>
                <w:b/>
                <w:bCs/>
                <w:i/>
              </w:rPr>
              <w:t>Įsisąmonimu</w:t>
            </w:r>
            <w:proofErr w:type="spellEnd"/>
            <w:r w:rsidRPr="00E74FC6">
              <w:rPr>
                <w:b/>
                <w:bCs/>
                <w:i/>
              </w:rPr>
              <w:t xml:space="preserve"> grįsta streso valdymo programa“</w:t>
            </w:r>
            <w:r>
              <w:rPr>
                <w:bCs/>
              </w:rPr>
              <w:t xml:space="preserve"> </w:t>
            </w:r>
            <w:r w:rsidR="00A2173A">
              <w:rPr>
                <w:bCs/>
              </w:rPr>
              <w:t xml:space="preserve">(8 užsiėmimų ciklas) </w:t>
            </w:r>
            <w:r>
              <w:rPr>
                <w:bCs/>
              </w:rPr>
              <w:t xml:space="preserve">Prienų kultūros ir laisvalaikio centro, Stakliškių kultūros ir laisvalaikio centro, </w:t>
            </w:r>
            <w:r w:rsidR="00497365">
              <w:rPr>
                <w:bCs/>
              </w:rPr>
              <w:t xml:space="preserve">Balbieriškio kultūros ir laisvalaikio centro, </w:t>
            </w:r>
            <w:r>
              <w:rPr>
                <w:bCs/>
              </w:rPr>
              <w:t>Skriaudžių kultūros ir laisvalaikio centro, Prienų krašto muziejaus ir Veiverių T. Žilinsko gimnazijos darbuotojams. Lektorius P</w:t>
            </w:r>
            <w:r w:rsidR="00497365">
              <w:rPr>
                <w:bCs/>
              </w:rPr>
              <w:t>.</w:t>
            </w:r>
            <w:r w:rsidRPr="008F0CB8">
              <w:rPr>
                <w:bCs/>
              </w:rPr>
              <w:t xml:space="preserve"> </w:t>
            </w:r>
            <w:proofErr w:type="spellStart"/>
            <w:r w:rsidRPr="008F0CB8">
              <w:rPr>
                <w:bCs/>
              </w:rPr>
              <w:t>Rakštikas</w:t>
            </w:r>
            <w:proofErr w:type="spellEnd"/>
            <w:r>
              <w:rPr>
                <w:bCs/>
              </w:rPr>
              <w:t>.</w:t>
            </w:r>
          </w:p>
          <w:p w:rsidR="00A2173A" w:rsidRPr="00B30DD7" w:rsidRDefault="0062736B" w:rsidP="00A2173A">
            <w:pPr>
              <w:numPr>
                <w:ilvl w:val="0"/>
                <w:numId w:val="27"/>
              </w:numPr>
              <w:tabs>
                <w:tab w:val="left" w:pos="-10031"/>
                <w:tab w:val="left" w:pos="176"/>
              </w:tabs>
              <w:spacing w:after="0"/>
              <w:ind w:left="34" w:firstLine="0"/>
              <w:jc w:val="both"/>
              <w:rPr>
                <w:bCs/>
              </w:rPr>
            </w:pPr>
            <w:r>
              <w:rPr>
                <w:bCs/>
              </w:rPr>
              <w:t>2020</w:t>
            </w:r>
            <w:r w:rsidR="00890263">
              <w:rPr>
                <w:bCs/>
              </w:rPr>
              <w:t xml:space="preserve"> m.</w:t>
            </w:r>
            <w:r w:rsidR="00A2173A" w:rsidRPr="00B30DD7">
              <w:rPr>
                <w:bCs/>
              </w:rPr>
              <w:t xml:space="preserve"> </w:t>
            </w:r>
            <w:r>
              <w:rPr>
                <w:bCs/>
              </w:rPr>
              <w:t xml:space="preserve">Prienų r. sav. Socialinių paslaugų centre ir Prienų A. Mickevičiaus bibliotekoje </w:t>
            </w:r>
            <w:r w:rsidR="00A2173A" w:rsidRPr="00B30DD7">
              <w:rPr>
                <w:bCs/>
              </w:rPr>
              <w:t>vyko 40 val. mokymai</w:t>
            </w:r>
            <w:r w:rsidR="00A2173A" w:rsidRPr="00B30DD7">
              <w:rPr>
                <w:b/>
                <w:bCs/>
              </w:rPr>
              <w:t xml:space="preserve"> </w:t>
            </w:r>
            <w:r w:rsidR="00A2173A" w:rsidRPr="00B30DD7">
              <w:rPr>
                <w:b/>
                <w:bCs/>
                <w:i/>
              </w:rPr>
              <w:t>,,Psichinės sveikatos kompetencijų didinimas įmonių darbuotojams“</w:t>
            </w:r>
            <w:r w:rsidR="00A2173A" w:rsidRPr="00B30DD7">
              <w:rPr>
                <w:bCs/>
              </w:rPr>
              <w:t>.</w:t>
            </w:r>
          </w:p>
          <w:p w:rsidR="00CE10D0" w:rsidRPr="0062736B" w:rsidRDefault="0062736B" w:rsidP="0062736B">
            <w:pPr>
              <w:numPr>
                <w:ilvl w:val="0"/>
                <w:numId w:val="27"/>
              </w:numPr>
              <w:tabs>
                <w:tab w:val="left" w:pos="-10031"/>
                <w:tab w:val="left" w:pos="176"/>
              </w:tabs>
              <w:spacing w:after="0"/>
              <w:ind w:left="34" w:firstLine="0"/>
              <w:jc w:val="both"/>
              <w:rPr>
                <w:b/>
                <w:bCs/>
                <w:i/>
              </w:rPr>
            </w:pPr>
            <w:r>
              <w:rPr>
                <w:bCs/>
              </w:rPr>
              <w:t>2020</w:t>
            </w:r>
            <w:r w:rsidR="00A2173A" w:rsidRPr="00B30DD7">
              <w:rPr>
                <w:bCs/>
              </w:rPr>
              <w:t xml:space="preserve"> m.</w:t>
            </w:r>
            <w:r>
              <w:rPr>
                <w:bCs/>
              </w:rPr>
              <w:t xml:space="preserve"> </w:t>
            </w:r>
            <w:r w:rsidR="00A2173A" w:rsidRPr="00B30DD7">
              <w:rPr>
                <w:bCs/>
              </w:rPr>
              <w:t>Prienų „</w:t>
            </w:r>
            <w:proofErr w:type="spellStart"/>
            <w:r w:rsidR="00A2173A" w:rsidRPr="00B30DD7">
              <w:rPr>
                <w:bCs/>
              </w:rPr>
              <w:t>Revuonos</w:t>
            </w:r>
            <w:proofErr w:type="spellEnd"/>
            <w:r w:rsidR="00A2173A" w:rsidRPr="00B30DD7">
              <w:rPr>
                <w:bCs/>
              </w:rPr>
              <w:t>“ pagrindinės mokyklos</w:t>
            </w:r>
            <w:r>
              <w:rPr>
                <w:bCs/>
              </w:rPr>
              <w:t xml:space="preserve">, </w:t>
            </w:r>
            <w:proofErr w:type="spellStart"/>
            <w:r>
              <w:rPr>
                <w:bCs/>
              </w:rPr>
              <w:t>Šilavoto</w:t>
            </w:r>
            <w:proofErr w:type="spellEnd"/>
            <w:r>
              <w:rPr>
                <w:bCs/>
              </w:rPr>
              <w:t xml:space="preserve"> </w:t>
            </w:r>
            <w:r w:rsidRPr="00B30DD7">
              <w:rPr>
                <w:bCs/>
              </w:rPr>
              <w:t xml:space="preserve">pagrindinės </w:t>
            </w:r>
            <w:r w:rsidRPr="00B30DD7">
              <w:rPr>
                <w:bCs/>
              </w:rPr>
              <w:lastRenderedPageBreak/>
              <w:t>mokyklos</w:t>
            </w:r>
            <w:r>
              <w:rPr>
                <w:bCs/>
              </w:rPr>
              <w:t>, Veiverių T. Žilinsko gimnazijos</w:t>
            </w:r>
            <w:r w:rsidRPr="00B30DD7">
              <w:rPr>
                <w:bCs/>
              </w:rPr>
              <w:t xml:space="preserve"> </w:t>
            </w:r>
            <w:r w:rsidR="00A2173A" w:rsidRPr="00B30DD7">
              <w:rPr>
                <w:bCs/>
              </w:rPr>
              <w:t xml:space="preserve">pedagogams buvo organizuoti 32 val. mokymai </w:t>
            </w:r>
            <w:r w:rsidR="00A2173A" w:rsidRPr="00B30DD7">
              <w:rPr>
                <w:b/>
                <w:bCs/>
                <w:i/>
              </w:rPr>
              <w:t>„</w:t>
            </w:r>
            <w:r w:rsidR="00A2173A" w:rsidRPr="00B30DD7">
              <w:rPr>
                <w:b/>
                <w:i/>
                <w:spacing w:val="-8"/>
              </w:rPr>
              <w:t>Bendrojo ugdymo mokyklų darbuotojų gebėjimų visuomenės psichikos sveikatos srityje</w:t>
            </w:r>
            <w:r w:rsidR="00A2173A" w:rsidRPr="00B30DD7">
              <w:rPr>
                <w:b/>
                <w:i/>
              </w:rPr>
              <w:t xml:space="preserve"> stiprinimas“.</w:t>
            </w:r>
          </w:p>
        </w:tc>
      </w:tr>
      <w:tr w:rsidR="00CE10D0" w:rsidRPr="008F0CB8" w:rsidTr="004324E6">
        <w:trPr>
          <w:trHeight w:val="1627"/>
          <w:jc w:val="center"/>
        </w:trPr>
        <w:tc>
          <w:tcPr>
            <w:tcW w:w="1935" w:type="dxa"/>
            <w:tcBorders>
              <w:top w:val="single" w:sz="4" w:space="0" w:color="auto"/>
              <w:bottom w:val="single" w:sz="4" w:space="0" w:color="auto"/>
              <w:right w:val="single" w:sz="4" w:space="0" w:color="auto"/>
            </w:tcBorders>
            <w:vAlign w:val="center"/>
          </w:tcPr>
          <w:p w:rsidR="00CE10D0" w:rsidRPr="008F0CB8" w:rsidRDefault="00CE10D0" w:rsidP="007C7628">
            <w:pPr>
              <w:spacing w:after="0"/>
              <w:jc w:val="center"/>
              <w:rPr>
                <w:i/>
              </w:rPr>
            </w:pPr>
            <w:r w:rsidRPr="008F0CB8">
              <w:lastRenderedPageBreak/>
              <w:t>Rūkymo, alkoholio ir narkotikų vartojimo prevencija</w:t>
            </w:r>
          </w:p>
        </w:tc>
        <w:tc>
          <w:tcPr>
            <w:tcW w:w="7887" w:type="dxa"/>
            <w:tcBorders>
              <w:top w:val="single" w:sz="4" w:space="0" w:color="auto"/>
              <w:left w:val="single" w:sz="4" w:space="0" w:color="auto"/>
              <w:bottom w:val="single" w:sz="4" w:space="0" w:color="auto"/>
            </w:tcBorders>
            <w:vAlign w:val="center"/>
          </w:tcPr>
          <w:p w:rsidR="00CE10D0" w:rsidRPr="00497365" w:rsidRDefault="00CE10D0" w:rsidP="007C7628">
            <w:pPr>
              <w:numPr>
                <w:ilvl w:val="0"/>
                <w:numId w:val="31"/>
              </w:numPr>
              <w:tabs>
                <w:tab w:val="left" w:pos="-10031"/>
                <w:tab w:val="left" w:pos="176"/>
              </w:tabs>
              <w:spacing w:after="0"/>
              <w:ind w:left="29" w:firstLine="0"/>
              <w:jc w:val="both"/>
              <w:rPr>
                <w:bCs/>
              </w:rPr>
            </w:pPr>
            <w:r>
              <w:rPr>
                <w:bCs/>
              </w:rPr>
              <w:t xml:space="preserve">2020 m. nuotoliniu būdu vyko paskaitos </w:t>
            </w:r>
            <w:r w:rsidRPr="00B41035">
              <w:rPr>
                <w:b/>
                <w:bCs/>
                <w:i/>
              </w:rPr>
              <w:t xml:space="preserve">„Elektroninės cigaretės – mitai ir faktai“ </w:t>
            </w:r>
            <w:r>
              <w:rPr>
                <w:bCs/>
              </w:rPr>
              <w:t xml:space="preserve">(Jiezno gimnazijos, Skriaudžių, </w:t>
            </w:r>
            <w:proofErr w:type="spellStart"/>
            <w:r>
              <w:rPr>
                <w:bCs/>
              </w:rPr>
              <w:t>Šilavoto</w:t>
            </w:r>
            <w:proofErr w:type="spellEnd"/>
            <w:r>
              <w:rPr>
                <w:bCs/>
              </w:rPr>
              <w:t xml:space="preserve"> ir Prienų „</w:t>
            </w:r>
            <w:proofErr w:type="spellStart"/>
            <w:r>
              <w:rPr>
                <w:bCs/>
              </w:rPr>
              <w:t>Revuonos</w:t>
            </w:r>
            <w:proofErr w:type="spellEnd"/>
            <w:r>
              <w:rPr>
                <w:bCs/>
              </w:rPr>
              <w:t xml:space="preserve">“ pagrindinių mokyklų ir Prienų „Ąžuolo“ progimnazijos mokiniams). Lektorius </w:t>
            </w:r>
            <w:proofErr w:type="spellStart"/>
            <w:r w:rsidR="00497365">
              <w:rPr>
                <w:bCs/>
              </w:rPr>
              <w:t>gyd</w:t>
            </w:r>
            <w:proofErr w:type="spellEnd"/>
            <w:r w:rsidR="00497365">
              <w:rPr>
                <w:bCs/>
              </w:rPr>
              <w:t xml:space="preserve">. </w:t>
            </w:r>
            <w:r>
              <w:rPr>
                <w:bCs/>
              </w:rPr>
              <w:t>R</w:t>
            </w:r>
            <w:r w:rsidR="00497365">
              <w:rPr>
                <w:bCs/>
              </w:rPr>
              <w:t>.</w:t>
            </w:r>
            <w:r>
              <w:rPr>
                <w:bCs/>
              </w:rPr>
              <w:t xml:space="preserve"> </w:t>
            </w:r>
            <w:proofErr w:type="spellStart"/>
            <w:r>
              <w:rPr>
                <w:bCs/>
              </w:rPr>
              <w:t>Badaras</w:t>
            </w:r>
            <w:proofErr w:type="spellEnd"/>
            <w:r>
              <w:rPr>
                <w:bCs/>
              </w:rPr>
              <w:t>.</w:t>
            </w:r>
          </w:p>
        </w:tc>
      </w:tr>
      <w:tr w:rsidR="00CE10D0" w:rsidRPr="008F0CB8" w:rsidTr="004324E6">
        <w:trPr>
          <w:trHeight w:val="1048"/>
          <w:jc w:val="center"/>
        </w:trPr>
        <w:tc>
          <w:tcPr>
            <w:tcW w:w="1935" w:type="dxa"/>
            <w:tcBorders>
              <w:top w:val="single" w:sz="4" w:space="0" w:color="auto"/>
              <w:bottom w:val="single" w:sz="4" w:space="0" w:color="auto"/>
              <w:right w:val="single" w:sz="4" w:space="0" w:color="auto"/>
            </w:tcBorders>
            <w:vAlign w:val="center"/>
          </w:tcPr>
          <w:p w:rsidR="00CE10D0" w:rsidRPr="008F0CB8" w:rsidRDefault="00CE10D0" w:rsidP="007C7628">
            <w:pPr>
              <w:spacing w:after="0"/>
              <w:jc w:val="center"/>
              <w:rPr>
                <w:i/>
              </w:rPr>
            </w:pPr>
            <w:r w:rsidRPr="008F0CB8">
              <w:t>Užkrečiamųjų ligų profilaktika ir asmens higiena</w:t>
            </w:r>
          </w:p>
        </w:tc>
        <w:tc>
          <w:tcPr>
            <w:tcW w:w="7887" w:type="dxa"/>
            <w:tcBorders>
              <w:top w:val="single" w:sz="4" w:space="0" w:color="auto"/>
              <w:left w:val="single" w:sz="4" w:space="0" w:color="auto"/>
              <w:bottom w:val="single" w:sz="4" w:space="0" w:color="auto"/>
            </w:tcBorders>
            <w:vAlign w:val="center"/>
          </w:tcPr>
          <w:p w:rsidR="00CE10D0" w:rsidRDefault="00CE10D0" w:rsidP="007C7628">
            <w:pPr>
              <w:spacing w:after="0"/>
              <w:jc w:val="both"/>
            </w:pPr>
            <w:r>
              <w:t>2020</w:t>
            </w:r>
            <w:r w:rsidRPr="008F0CB8">
              <w:t xml:space="preserve"> m. vyko protų mūšiai </w:t>
            </w:r>
            <w:r w:rsidRPr="008F0CB8">
              <w:rPr>
                <w:bCs/>
              </w:rPr>
              <w:t xml:space="preserve">ir </w:t>
            </w:r>
            <w:r w:rsidRPr="008F0CB8">
              <w:t>paskaitos-praktiniai užsiėmimai</w:t>
            </w:r>
            <w:r w:rsidRPr="00026610">
              <w:t xml:space="preserve"> tema</w:t>
            </w:r>
            <w:r>
              <w:rPr>
                <w:b/>
                <w:i/>
              </w:rPr>
              <w:t xml:space="preserve"> „Užkrečiamųjų ligų profilaktika. Antimikrobinis atsparumas“</w:t>
            </w:r>
            <w:r w:rsidRPr="00026610">
              <w:t>.</w:t>
            </w:r>
          </w:p>
          <w:p w:rsidR="00695DC5" w:rsidRPr="008F0CB8" w:rsidRDefault="00695DC5" w:rsidP="007C7628">
            <w:pPr>
              <w:spacing w:after="0"/>
              <w:jc w:val="both"/>
            </w:pPr>
          </w:p>
        </w:tc>
      </w:tr>
      <w:tr w:rsidR="00CE10D0" w:rsidRPr="008F0CB8" w:rsidTr="004324E6">
        <w:trPr>
          <w:trHeight w:val="1756"/>
          <w:jc w:val="center"/>
        </w:trPr>
        <w:tc>
          <w:tcPr>
            <w:tcW w:w="1935" w:type="dxa"/>
            <w:tcBorders>
              <w:top w:val="single" w:sz="4" w:space="0" w:color="auto"/>
            </w:tcBorders>
            <w:vAlign w:val="center"/>
          </w:tcPr>
          <w:p w:rsidR="00CE10D0" w:rsidRDefault="00CE10D0" w:rsidP="007C7628">
            <w:pPr>
              <w:spacing w:after="0"/>
              <w:jc w:val="center"/>
            </w:pPr>
            <w:r w:rsidRPr="008F0CB8">
              <w:t>Kraujotakos sistemos ligų profilaktika</w:t>
            </w:r>
          </w:p>
          <w:p w:rsidR="00CE10D0" w:rsidRPr="008F0CB8" w:rsidRDefault="00CE10D0" w:rsidP="007C7628">
            <w:pPr>
              <w:spacing w:after="0"/>
              <w:jc w:val="center"/>
            </w:pPr>
          </w:p>
        </w:tc>
        <w:tc>
          <w:tcPr>
            <w:tcW w:w="7887" w:type="dxa"/>
            <w:tcBorders>
              <w:top w:val="single" w:sz="4" w:space="0" w:color="auto"/>
            </w:tcBorders>
            <w:vAlign w:val="center"/>
          </w:tcPr>
          <w:p w:rsidR="00CE10D0" w:rsidRDefault="00CE10D0" w:rsidP="00CE10D0">
            <w:pPr>
              <w:numPr>
                <w:ilvl w:val="0"/>
                <w:numId w:val="34"/>
              </w:numPr>
              <w:tabs>
                <w:tab w:val="left" w:pos="-10173"/>
                <w:tab w:val="left" w:pos="176"/>
              </w:tabs>
              <w:spacing w:after="0"/>
              <w:ind w:left="34" w:firstLine="0"/>
              <w:jc w:val="both"/>
            </w:pPr>
            <w:r>
              <w:t xml:space="preserve">2020 m. buvo </w:t>
            </w:r>
            <w:r w:rsidRPr="008F0CB8">
              <w:t xml:space="preserve">vykdyta </w:t>
            </w:r>
            <w:r w:rsidRPr="008F4C26">
              <w:rPr>
                <w:b/>
                <w:i/>
              </w:rPr>
              <w:t>sveikatos stiprinimo programa, skirta širdies ir kraujagyslių ligų ir cukrinio diabeto profilaktikai</w:t>
            </w:r>
            <w:r>
              <w:t>.</w:t>
            </w:r>
            <w:r w:rsidRPr="008F0CB8">
              <w:t xml:space="preserve"> Programos vykdymo metu vyko paskaitų ciklas, kurių metu programoje dalyvaujantys asmenys supažindinti su širdies ir kraujagyslių ligų ir cukrinio diabeto rizikos veiksniais, sveikos gyvensenos principais.</w:t>
            </w:r>
          </w:p>
          <w:p w:rsidR="00CE10D0" w:rsidRPr="008F0CB8" w:rsidRDefault="00CE10D0" w:rsidP="007C7628">
            <w:pPr>
              <w:tabs>
                <w:tab w:val="left" w:pos="-10173"/>
                <w:tab w:val="left" w:pos="176"/>
              </w:tabs>
              <w:spacing w:after="0"/>
              <w:ind w:left="34"/>
              <w:jc w:val="both"/>
            </w:pPr>
          </w:p>
        </w:tc>
      </w:tr>
      <w:tr w:rsidR="00CE10D0" w:rsidRPr="008F0CB8" w:rsidTr="004324E6">
        <w:trPr>
          <w:trHeight w:val="1116"/>
          <w:jc w:val="center"/>
        </w:trPr>
        <w:tc>
          <w:tcPr>
            <w:tcW w:w="1935" w:type="dxa"/>
            <w:tcBorders>
              <w:top w:val="dotted" w:sz="4" w:space="0" w:color="auto"/>
              <w:bottom w:val="single" w:sz="4" w:space="0" w:color="auto"/>
            </w:tcBorders>
            <w:vAlign w:val="center"/>
          </w:tcPr>
          <w:p w:rsidR="00CE10D0" w:rsidRPr="008F0CB8" w:rsidRDefault="00CE10D0" w:rsidP="007C7628">
            <w:pPr>
              <w:spacing w:after="0"/>
              <w:jc w:val="center"/>
            </w:pPr>
            <w:r w:rsidRPr="008F0CB8">
              <w:t>Traumų ir nelaimingų atsitikimų prevencija</w:t>
            </w:r>
          </w:p>
        </w:tc>
        <w:tc>
          <w:tcPr>
            <w:tcW w:w="7887" w:type="dxa"/>
            <w:tcBorders>
              <w:top w:val="dotted" w:sz="4" w:space="0" w:color="auto"/>
              <w:bottom w:val="single" w:sz="4" w:space="0" w:color="auto"/>
            </w:tcBorders>
            <w:vAlign w:val="center"/>
          </w:tcPr>
          <w:p w:rsidR="00CE10D0" w:rsidRPr="008F0CB8" w:rsidRDefault="00CE10D0" w:rsidP="007C7628">
            <w:pPr>
              <w:spacing w:after="0"/>
              <w:jc w:val="both"/>
            </w:pPr>
            <w:r>
              <w:t>2020</w:t>
            </w:r>
            <w:r w:rsidRPr="008F0CB8">
              <w:t xml:space="preserve"> m. vyko praktiniai užsiėmimai </w:t>
            </w:r>
            <w:r w:rsidR="00695DC5">
              <w:t xml:space="preserve">Prienų r. bendruomenėse </w:t>
            </w:r>
            <w:r w:rsidRPr="008F0CB8">
              <w:rPr>
                <w:b/>
                <w:i/>
              </w:rPr>
              <w:t>„Pirmoji pagalba“</w:t>
            </w:r>
            <w:r w:rsidRPr="008F0CB8">
              <w:t xml:space="preserve">. </w:t>
            </w:r>
          </w:p>
        </w:tc>
      </w:tr>
      <w:tr w:rsidR="00CE10D0" w:rsidRPr="008F0CB8" w:rsidTr="004324E6">
        <w:trPr>
          <w:trHeight w:val="2963"/>
          <w:jc w:val="center"/>
        </w:trPr>
        <w:tc>
          <w:tcPr>
            <w:tcW w:w="1935" w:type="dxa"/>
            <w:tcBorders>
              <w:top w:val="single" w:sz="4" w:space="0" w:color="auto"/>
              <w:bottom w:val="single" w:sz="4" w:space="0" w:color="auto"/>
            </w:tcBorders>
            <w:vAlign w:val="center"/>
          </w:tcPr>
          <w:p w:rsidR="00CE10D0" w:rsidRPr="008F0CB8" w:rsidRDefault="00CE10D0" w:rsidP="007C7628">
            <w:pPr>
              <w:spacing w:after="0"/>
              <w:jc w:val="center"/>
            </w:pPr>
            <w:r w:rsidRPr="008F0CB8">
              <w:t>Kitos</w:t>
            </w:r>
          </w:p>
        </w:tc>
        <w:tc>
          <w:tcPr>
            <w:tcW w:w="7887" w:type="dxa"/>
            <w:tcBorders>
              <w:top w:val="single" w:sz="4" w:space="0" w:color="auto"/>
              <w:bottom w:val="single" w:sz="4" w:space="0" w:color="auto"/>
            </w:tcBorders>
            <w:vAlign w:val="center"/>
          </w:tcPr>
          <w:p w:rsidR="00CE10D0" w:rsidRDefault="00CE10D0" w:rsidP="00CE10D0">
            <w:pPr>
              <w:numPr>
                <w:ilvl w:val="0"/>
                <w:numId w:val="33"/>
              </w:numPr>
              <w:tabs>
                <w:tab w:val="left" w:pos="176"/>
              </w:tabs>
              <w:spacing w:after="0"/>
              <w:ind w:left="34" w:firstLine="0"/>
              <w:jc w:val="both"/>
              <w:rPr>
                <w:bCs/>
              </w:rPr>
            </w:pPr>
            <w:r>
              <w:rPr>
                <w:bCs/>
              </w:rPr>
              <w:t>2020</w:t>
            </w:r>
            <w:r w:rsidR="00695DC5">
              <w:rPr>
                <w:bCs/>
              </w:rPr>
              <w:t xml:space="preserve"> m. k</w:t>
            </w:r>
            <w:r>
              <w:rPr>
                <w:bCs/>
              </w:rPr>
              <w:t xml:space="preserve">ovo 11 d. Prienuose </w:t>
            </w:r>
            <w:r w:rsidR="00695DC5">
              <w:rPr>
                <w:bCs/>
              </w:rPr>
              <w:t xml:space="preserve">dalyvavome </w:t>
            </w:r>
            <w:r>
              <w:rPr>
                <w:bCs/>
              </w:rPr>
              <w:t xml:space="preserve">Lietuvos Nepriklausomybės atkūrimo 30-mečio šventėje, </w:t>
            </w:r>
            <w:r w:rsidRPr="00B87431">
              <w:rPr>
                <w:bCs/>
              </w:rPr>
              <w:t xml:space="preserve">kurioje vykdėme </w:t>
            </w:r>
            <w:proofErr w:type="spellStart"/>
            <w:r w:rsidRPr="00B87431">
              <w:rPr>
                <w:bCs/>
              </w:rPr>
              <w:t>sveikatinimo</w:t>
            </w:r>
            <w:proofErr w:type="spellEnd"/>
            <w:r w:rsidRPr="00B87431">
              <w:rPr>
                <w:bCs/>
              </w:rPr>
              <w:t xml:space="preserve"> akciją „Sveikata – brangiausias turtas“. </w:t>
            </w:r>
          </w:p>
          <w:p w:rsidR="0062736B" w:rsidRPr="00EC4254" w:rsidRDefault="00CE10D0" w:rsidP="0062736B">
            <w:pPr>
              <w:numPr>
                <w:ilvl w:val="0"/>
                <w:numId w:val="33"/>
              </w:numPr>
              <w:tabs>
                <w:tab w:val="left" w:pos="176"/>
              </w:tabs>
              <w:spacing w:after="0"/>
              <w:ind w:left="34" w:firstLine="0"/>
              <w:jc w:val="both"/>
              <w:rPr>
                <w:b/>
                <w:bCs/>
              </w:rPr>
            </w:pPr>
            <w:r>
              <w:rPr>
                <w:bCs/>
              </w:rPr>
              <w:t xml:space="preserve">2020 m. </w:t>
            </w:r>
            <w:r w:rsidR="0062736B">
              <w:rPr>
                <w:bCs/>
              </w:rPr>
              <w:t xml:space="preserve">spalio mėn. </w:t>
            </w:r>
            <w:r>
              <w:rPr>
                <w:bCs/>
              </w:rPr>
              <w:t>d</w:t>
            </w:r>
            <w:r w:rsidRPr="00B87431">
              <w:rPr>
                <w:bCs/>
              </w:rPr>
              <w:t xml:space="preserve">alyvavome </w:t>
            </w:r>
            <w:r w:rsidR="00695DC5">
              <w:rPr>
                <w:bCs/>
              </w:rPr>
              <w:t xml:space="preserve">Prienų „Žiburio „ gimnazijos </w:t>
            </w:r>
            <w:r w:rsidRPr="00B87431">
              <w:rPr>
                <w:bCs/>
              </w:rPr>
              <w:t>rengin</w:t>
            </w:r>
            <w:r>
              <w:rPr>
                <w:bCs/>
              </w:rPr>
              <w:t>yje „Mokytojų dienos regata 2020</w:t>
            </w:r>
            <w:r w:rsidRPr="00B87431">
              <w:rPr>
                <w:bCs/>
              </w:rPr>
              <w:t>“</w:t>
            </w:r>
            <w:r w:rsidR="0062736B" w:rsidRPr="00EC4254">
              <w:t xml:space="preserve">, kurios metu </w:t>
            </w:r>
            <w:r w:rsidR="0062736B" w:rsidRPr="00B30DD7">
              <w:t>teiktos</w:t>
            </w:r>
            <w:r w:rsidR="0062736B">
              <w:t xml:space="preserve"> sveikos gyvensenos konsultacijo</w:t>
            </w:r>
            <w:r w:rsidR="0062736B" w:rsidRPr="00B30DD7">
              <w:t xml:space="preserve">s renginio dalyviams ir </w:t>
            </w:r>
            <w:r w:rsidR="0062736B" w:rsidRPr="00EC4254">
              <w:t xml:space="preserve">vykdyta sveikatos stiprinimo akcija </w:t>
            </w:r>
            <w:r w:rsidR="0062736B" w:rsidRPr="00B30DD7">
              <w:t>„</w:t>
            </w:r>
            <w:r w:rsidR="0062736B" w:rsidRPr="00EC4254">
              <w:t>Sveikata – didžiausias turtas”.</w:t>
            </w:r>
          </w:p>
          <w:p w:rsidR="0062736B" w:rsidRPr="00EC4254" w:rsidRDefault="0062736B" w:rsidP="0062736B">
            <w:pPr>
              <w:numPr>
                <w:ilvl w:val="0"/>
                <w:numId w:val="33"/>
              </w:numPr>
              <w:tabs>
                <w:tab w:val="left" w:pos="176"/>
              </w:tabs>
              <w:spacing w:after="0"/>
              <w:ind w:left="34" w:firstLine="0"/>
              <w:jc w:val="both"/>
              <w:rPr>
                <w:b/>
                <w:bCs/>
              </w:rPr>
            </w:pPr>
            <w:r w:rsidRPr="00EC4254">
              <w:t>2020 m. spalio mėn.</w:t>
            </w:r>
            <w:r w:rsidRPr="00B30DD7">
              <w:t xml:space="preserve"> dalyvavome Lietuvos asocia</w:t>
            </w:r>
            <w:r>
              <w:t>cijos „Gyvastis“ organizuotoje</w:t>
            </w:r>
            <w:r w:rsidRPr="00B30DD7">
              <w:t xml:space="preserve"> žvakučių akcijoje organų donorams pagerbti</w:t>
            </w:r>
            <w:r w:rsidRPr="00EC4254">
              <w:t>.</w:t>
            </w:r>
          </w:p>
          <w:p w:rsidR="00CE10D0" w:rsidRPr="00EC4254" w:rsidRDefault="00CE10D0" w:rsidP="007C7628">
            <w:pPr>
              <w:tabs>
                <w:tab w:val="left" w:pos="176"/>
              </w:tabs>
              <w:spacing w:after="0"/>
              <w:ind w:left="34"/>
              <w:jc w:val="both"/>
              <w:rPr>
                <w:b/>
                <w:bCs/>
              </w:rPr>
            </w:pPr>
          </w:p>
        </w:tc>
      </w:tr>
    </w:tbl>
    <w:p w:rsidR="00CE10D0" w:rsidRPr="008F0CB8" w:rsidRDefault="00CE10D0" w:rsidP="00CE10D0">
      <w:pPr>
        <w:spacing w:after="0"/>
        <w:ind w:firstLine="1296"/>
        <w:jc w:val="both"/>
      </w:pPr>
    </w:p>
    <w:p w:rsidR="004B63CA" w:rsidRDefault="004B63CA" w:rsidP="004B63CA">
      <w:pPr>
        <w:spacing w:after="0"/>
        <w:ind w:firstLine="992"/>
        <w:jc w:val="both"/>
      </w:pPr>
      <w:r w:rsidRPr="008F0CB8">
        <w:t>Bendradarbiaujant su socialiniais partneriais visuomenės sveikatos stiprinimo paslaugo</w:t>
      </w:r>
      <w:r>
        <w:t xml:space="preserve">s buvo teikiamos Prienų rajono </w:t>
      </w:r>
      <w:r w:rsidRPr="008F0CB8">
        <w:t>seniūnijose, bendruomenėse, Prienų rajono viešosiose įstaigose, įmonėse, organizacijose. Biure Prienų rajono gyventojams teikiamos konsultacijos ir rekomendacijos sveikatos stiprinimo ir sveikos gyvensenos klaus</w:t>
      </w:r>
      <w:r>
        <w:t xml:space="preserve">imais. </w:t>
      </w:r>
    </w:p>
    <w:p w:rsidR="004B63CA" w:rsidRDefault="004B63CA" w:rsidP="004B63CA">
      <w:pPr>
        <w:spacing w:after="0"/>
        <w:ind w:firstLine="992"/>
        <w:jc w:val="both"/>
        <w:rPr>
          <w:shd w:val="clear" w:color="auto" w:fill="FFFFFF"/>
        </w:rPr>
      </w:pPr>
      <w:r>
        <w:t xml:space="preserve">Vadovaudamasis </w:t>
      </w:r>
      <w:r w:rsidRPr="00864455">
        <w:t xml:space="preserve">Lietuvos Respublikos sveikatos apsaugos ministro </w:t>
      </w:r>
      <w:r>
        <w:t>2016 m. gegužės 13 d. įsakymu Nr. V-615</w:t>
      </w:r>
      <w:r w:rsidRPr="00EC4254">
        <w:t xml:space="preserve"> patvirtintu </w:t>
      </w:r>
      <w:r>
        <w:t>š</w:t>
      </w:r>
      <w:r w:rsidRPr="00864455">
        <w:t xml:space="preserve">irdies ir kraujagyslių ligų rizikos grupės asmenų sveikatos stiprinimo tvarkos </w:t>
      </w:r>
      <w:r>
        <w:t xml:space="preserve">aprašu, Biuras įgyvendina </w:t>
      </w:r>
      <w:r w:rsidRPr="00EC4254">
        <w:t>š</w:t>
      </w:r>
      <w:r w:rsidRPr="00864455">
        <w:t xml:space="preserve">irdies ir kraujagyslių ligų </w:t>
      </w:r>
      <w:r>
        <w:t>ir cukrinio diabeto rizikos grupių</w:t>
      </w:r>
      <w:r w:rsidRPr="00864455">
        <w:t xml:space="preserve"> asmen</w:t>
      </w:r>
      <w:r>
        <w:t xml:space="preserve">ų sveikatos stiprinimo programą. Biuras, bendradarbiaudamas su Prienų rajono pirminiais sveikatos priežiūros centrais, šią programą įgyvendina nuo 2016 m. </w:t>
      </w:r>
      <w:r w:rsidRPr="006E5028">
        <w:rPr>
          <w:shd w:val="clear" w:color="auto" w:fill="FFFFFF"/>
        </w:rPr>
        <w:t xml:space="preserve">Šioje programoje gali dalyvauti asmenys, priskiriami širdies ir kraujagyslių ligų bei cukrinio diabeto rizikos grupėms, </w:t>
      </w:r>
      <w:r w:rsidRPr="006E5028">
        <w:rPr>
          <w:shd w:val="clear" w:color="auto" w:fill="FFFFFF"/>
        </w:rPr>
        <w:lastRenderedPageBreak/>
        <w:t>tačiau šiomis ligomis nesergantys </w:t>
      </w:r>
      <w:r w:rsidRPr="003E2EFF">
        <w:rPr>
          <w:rStyle w:val="Strong"/>
          <w:b w:val="0"/>
          <w:shd w:val="clear" w:color="auto" w:fill="FFFFFF"/>
        </w:rPr>
        <w:t>(40-55 m. amžiaus vyrai ir 50-65 m. amžiaus moterys)</w:t>
      </w:r>
      <w:r w:rsidRPr="003E2EFF">
        <w:rPr>
          <w:b/>
          <w:shd w:val="clear" w:color="auto" w:fill="FFFFFF"/>
        </w:rPr>
        <w:t>,</w:t>
      </w:r>
      <w:r w:rsidRPr="006E5028">
        <w:rPr>
          <w:shd w:val="clear" w:color="auto" w:fill="FFFFFF"/>
        </w:rPr>
        <w:t xml:space="preserve"> turintys vieną ar kelis rizikos veiksnius: padidėjusį arterinį kraujo spaudimą, padidėjusią cholesterolio ar gliukozės koncentraciją kraujyje, antsvorį ar nutukimą, turintys žalingų įpročių.</w:t>
      </w:r>
      <w:r>
        <w:rPr>
          <w:shd w:val="clear" w:color="auto" w:fill="FFFFFF"/>
        </w:rPr>
        <w:t xml:space="preserve"> 2020 m. šioje programoje dalyvavo 14 asmenų (2019 m. – 16 asmenų). </w:t>
      </w:r>
    </w:p>
    <w:p w:rsidR="009000BC" w:rsidRDefault="004B63CA" w:rsidP="009000BC">
      <w:pPr>
        <w:spacing w:after="0"/>
        <w:ind w:firstLine="992"/>
        <w:jc w:val="both"/>
      </w:pPr>
      <w:r>
        <w:rPr>
          <w:shd w:val="clear" w:color="auto" w:fill="FFFFFF"/>
        </w:rPr>
        <w:t>Vadovaujantis</w:t>
      </w:r>
      <w:r>
        <w:t xml:space="preserve"> Lietuvos Respublikos sveikatos apsaugos ministerijos</w:t>
      </w:r>
      <w:r w:rsidRPr="002618DA">
        <w:t xml:space="preserve"> 2018</w:t>
      </w:r>
      <w:r>
        <w:t xml:space="preserve"> m. rugsėjo 7 d. įsakymu </w:t>
      </w:r>
      <w:r w:rsidRPr="002618DA">
        <w:t>Nr. V-989 „Dėl priklausomybės konsultavimo paslaugų rizikingai ir žalingai alkoholį vartojantiems asmenims teikimo tvar</w:t>
      </w:r>
      <w:r>
        <w:t xml:space="preserve">kos aprašo patvirtinimo“ nuo 2019 m. Prienų rajono savivaldybės visuomenės sveikatos biure pradėta teikti, </w:t>
      </w:r>
      <w:r w:rsidRPr="002618DA">
        <w:t>rizikingai ir žalingai alkoholį vartojantiems asmenims</w:t>
      </w:r>
      <w:r>
        <w:t xml:space="preserve">, </w:t>
      </w:r>
      <w:r w:rsidRPr="002618DA">
        <w:t>prik</w:t>
      </w:r>
      <w:r>
        <w:t xml:space="preserve">lausomybės konsultavimo paslauga. 2020 m. suteikta 214 (2019 m. – 114) </w:t>
      </w:r>
      <w:r w:rsidRPr="002618DA">
        <w:t>priklausomybės konsultavimo paslaugų</w:t>
      </w:r>
      <w:r>
        <w:t xml:space="preserve"> 82 (2019 m. – 67) asmenims. Ši paslauga teikiama tik Prie</w:t>
      </w:r>
      <w:r w:rsidR="009000BC">
        <w:t xml:space="preserve">nų rajono gyventojams. </w:t>
      </w:r>
    </w:p>
    <w:p w:rsidR="004B63CA" w:rsidRPr="009000BC" w:rsidRDefault="004B63CA" w:rsidP="009000BC">
      <w:pPr>
        <w:spacing w:after="0"/>
        <w:ind w:firstLine="992"/>
        <w:jc w:val="both"/>
      </w:pPr>
      <w:r>
        <w:t xml:space="preserve">Vadovaujantis Lietuvos Respublikos </w:t>
      </w:r>
      <w:r w:rsidRPr="004F1FF8">
        <w:rPr>
          <w:bCs/>
        </w:rPr>
        <w:t>Sveikatos aps</w:t>
      </w:r>
      <w:r>
        <w:rPr>
          <w:bCs/>
        </w:rPr>
        <w:t>augos ministro 2019 m. gegužės 17 d. įsakymu Nr. V-590</w:t>
      </w:r>
      <w:r w:rsidRPr="004F1FF8">
        <w:rPr>
          <w:bCs/>
        </w:rPr>
        <w:t xml:space="preserve"> patvirtintu </w:t>
      </w:r>
      <w:r w:rsidRPr="006F6B62">
        <w:rPr>
          <w:bCs/>
        </w:rPr>
        <w:t>Psichikos sveikatos kompetencijų didinimo įmonių darbuotojams tvarkos aprašu</w:t>
      </w:r>
      <w:r>
        <w:rPr>
          <w:bCs/>
        </w:rPr>
        <w:t xml:space="preserve"> </w:t>
      </w:r>
      <w:r>
        <w:t xml:space="preserve">2020 m. </w:t>
      </w:r>
      <w:r>
        <w:rPr>
          <w:bCs/>
        </w:rPr>
        <w:t>Prienų r. sav. Socialinių paslau</w:t>
      </w:r>
      <w:r w:rsidR="009000BC">
        <w:rPr>
          <w:bCs/>
        </w:rPr>
        <w:t>gų centre ir Prienų J. Marcinkevičiaus</w:t>
      </w:r>
      <w:r w:rsidR="009000BC">
        <w:rPr>
          <w:bCs/>
          <w:color w:val="000000"/>
          <w:kern w:val="36"/>
          <w:lang w:eastAsia="lt-LT"/>
        </w:rPr>
        <w:t xml:space="preserve"> viešojoje</w:t>
      </w:r>
      <w:r w:rsidR="009000BC" w:rsidRPr="009000BC">
        <w:rPr>
          <w:bCs/>
          <w:color w:val="000000"/>
          <w:kern w:val="36"/>
          <w:lang w:eastAsia="lt-LT"/>
        </w:rPr>
        <w:t xml:space="preserve"> bibliotek</w:t>
      </w:r>
      <w:r w:rsidR="009000BC">
        <w:rPr>
          <w:bCs/>
          <w:color w:val="000000"/>
          <w:kern w:val="36"/>
          <w:lang w:eastAsia="lt-LT"/>
        </w:rPr>
        <w:t>oje</w:t>
      </w:r>
      <w:r>
        <w:t xml:space="preserve"> buvo organizuoti 40 valandų trukmės </w:t>
      </w:r>
      <w:r w:rsidRPr="006F6B62">
        <w:rPr>
          <w:bCs/>
        </w:rPr>
        <w:t xml:space="preserve">Psichikos sveikatos kompetencijų didinimo įmonių darbuotojams </w:t>
      </w:r>
      <w:r>
        <w:t>mokymai. Šiuose mokymuose 2020 m. dalyvavo 46 asmenys (2019 m. šiuose mokymuose dalyvavo tik 1 įmonė ir 15 asmenų</w:t>
      </w:r>
      <w:r w:rsidRPr="009000BC">
        <w:t xml:space="preserve">). </w:t>
      </w:r>
      <w:r w:rsidR="009000BC" w:rsidRPr="009000BC">
        <w:rPr>
          <w:bCs/>
          <w:color w:val="000000"/>
          <w:kern w:val="36"/>
          <w:lang w:eastAsia="lt-LT"/>
        </w:rPr>
        <w:t>Prienų Justino Ma</w:t>
      </w:r>
      <w:r w:rsidR="009000BC">
        <w:rPr>
          <w:bCs/>
          <w:color w:val="000000"/>
          <w:kern w:val="36"/>
          <w:lang w:eastAsia="lt-LT"/>
        </w:rPr>
        <w:t>rcinkevičiaus viešosios</w:t>
      </w:r>
      <w:r w:rsidR="009000BC" w:rsidRPr="009000BC">
        <w:rPr>
          <w:bCs/>
          <w:color w:val="000000"/>
          <w:kern w:val="36"/>
          <w:lang w:eastAsia="lt-LT"/>
        </w:rPr>
        <w:t xml:space="preserve"> bibliotekos </w:t>
      </w:r>
      <w:r w:rsidR="009000BC" w:rsidRPr="009000BC">
        <w:rPr>
          <w:rFonts w:eastAsia="Times New Roman"/>
          <w:lang w:eastAsia="lt-LT"/>
        </w:rPr>
        <w:t>d</w:t>
      </w:r>
      <w:r w:rsidRPr="00B451FF">
        <w:rPr>
          <w:rFonts w:eastAsia="Times New Roman"/>
          <w:lang w:eastAsia="lt-LT"/>
        </w:rPr>
        <w:t xml:space="preserve">arbuotojų, dalyvavusių mokymuose, žinių psichikos sveikatos srityje </w:t>
      </w:r>
      <w:r w:rsidR="00101196">
        <w:rPr>
          <w:rFonts w:eastAsia="Times New Roman"/>
          <w:lang w:eastAsia="lt-LT"/>
        </w:rPr>
        <w:t xml:space="preserve">teigiamas </w:t>
      </w:r>
      <w:r w:rsidRPr="00B451FF">
        <w:rPr>
          <w:rFonts w:eastAsia="Times New Roman"/>
          <w:lang w:eastAsia="lt-LT"/>
        </w:rPr>
        <w:t>gerėjimas</w:t>
      </w:r>
      <w:r w:rsidR="009000BC">
        <w:rPr>
          <w:rFonts w:eastAsia="Times New Roman"/>
          <w:lang w:eastAsia="lt-LT"/>
        </w:rPr>
        <w:t xml:space="preserve"> buvo 24,6</w:t>
      </w:r>
      <w:r>
        <w:rPr>
          <w:rFonts w:eastAsia="Times New Roman"/>
          <w:lang w:eastAsia="lt-LT"/>
        </w:rPr>
        <w:t xml:space="preserve"> proc.</w:t>
      </w:r>
      <w:r w:rsidR="009000BC">
        <w:rPr>
          <w:rFonts w:eastAsia="Times New Roman"/>
          <w:lang w:eastAsia="lt-LT"/>
        </w:rPr>
        <w:t xml:space="preserve">, o </w:t>
      </w:r>
      <w:r w:rsidR="009000BC">
        <w:rPr>
          <w:bCs/>
        </w:rPr>
        <w:t>Prienų r. sav. Socialinių paslaugų centro – 21,95 proc.</w:t>
      </w:r>
    </w:p>
    <w:p w:rsidR="0098564C" w:rsidRDefault="004B63CA" w:rsidP="0098564C">
      <w:pPr>
        <w:spacing w:after="0"/>
        <w:ind w:firstLine="992"/>
        <w:jc w:val="both"/>
        <w:rPr>
          <w:color w:val="000000"/>
        </w:rPr>
      </w:pPr>
      <w:r>
        <w:t xml:space="preserve">Vadovaujantis Lietuvos Respublikos </w:t>
      </w:r>
      <w:r w:rsidRPr="004F1FF8">
        <w:rPr>
          <w:bCs/>
        </w:rPr>
        <w:t xml:space="preserve">Sveikatos apsaugos ministro 2019 m. balandžio 30 d. įsakymu Nr. V-523 patvirtintu </w:t>
      </w:r>
      <w:r w:rsidRPr="004F1FF8">
        <w:rPr>
          <w:spacing w:val="-8"/>
        </w:rPr>
        <w:t>Bendrojo ugdymo mokyklų darbuotojų gebėjimų visuomenės psichikos sveikatos srityje</w:t>
      </w:r>
      <w:r w:rsidRPr="004F1FF8">
        <w:rPr>
          <w:color w:val="000000"/>
        </w:rPr>
        <w:t xml:space="preserve"> stiprinimo </w:t>
      </w:r>
      <w:r>
        <w:rPr>
          <w:bCs/>
        </w:rPr>
        <w:t>veiklos tvarkos aprašu</w:t>
      </w:r>
      <w:r>
        <w:t xml:space="preserve"> 2020 m.</w:t>
      </w:r>
      <w:r w:rsidRPr="00EC4254">
        <w:t xml:space="preserve"> Prienų </w:t>
      </w:r>
      <w:r w:rsidRPr="00102AFA">
        <w:rPr>
          <w:color w:val="7030A0"/>
        </w:rPr>
        <w:t>„</w:t>
      </w:r>
      <w:proofErr w:type="spellStart"/>
      <w:r w:rsidRPr="00EC4254">
        <w:t>Revuonos</w:t>
      </w:r>
      <w:proofErr w:type="spellEnd"/>
      <w:r w:rsidRPr="00EC4254">
        <w:t xml:space="preserve">” pagrindinėje mokykloje, </w:t>
      </w:r>
      <w:proofErr w:type="spellStart"/>
      <w:r>
        <w:rPr>
          <w:bCs/>
        </w:rPr>
        <w:t>Šilavoto</w:t>
      </w:r>
      <w:proofErr w:type="spellEnd"/>
      <w:r>
        <w:rPr>
          <w:bCs/>
        </w:rPr>
        <w:t xml:space="preserve"> pagrindinėje mokykloje ir Veiverių T. Žilinsko gimnazijoje</w:t>
      </w:r>
      <w:r w:rsidRPr="00EC4254">
        <w:t xml:space="preserve"> buvo organizuoti 32 val. trukmės </w:t>
      </w:r>
      <w:r w:rsidRPr="004F1FF8">
        <w:rPr>
          <w:spacing w:val="-8"/>
        </w:rPr>
        <w:t>Bendrojo ugdymo mokyklų darbuotojų gebėjimų visuomenės psichikos sveikatos srityje</w:t>
      </w:r>
      <w:r w:rsidRPr="004F1FF8">
        <w:rPr>
          <w:color w:val="000000"/>
        </w:rPr>
        <w:t xml:space="preserve"> stiprinimo</w:t>
      </w:r>
      <w:r>
        <w:rPr>
          <w:color w:val="000000"/>
        </w:rPr>
        <w:t xml:space="preserve"> mokymai. Šiuose mokymuose 2020 m. dalyvavo 43 asmenys (2019 m. – dalyvavo 2 mokyklos ir 20 asmenų). 2020 m. ši priemonė buvo įgyvendinta 25 proc. Prienų rajono mokyklų, o 2019 m. – 6,7 proc. mokyklų.</w:t>
      </w:r>
      <w:r w:rsidR="0098564C">
        <w:rPr>
          <w:color w:val="000000"/>
        </w:rPr>
        <w:t xml:space="preserve">  </w:t>
      </w:r>
      <w:r w:rsidR="0098564C" w:rsidRPr="0098564C">
        <w:rPr>
          <w:color w:val="000000"/>
          <w:lang w:eastAsia="lt-LT"/>
        </w:rPr>
        <w:t xml:space="preserve">Dalyvių mokymo turinio aktualumo ir naudingumo vertinimas </w:t>
      </w:r>
      <w:r w:rsidR="0098564C">
        <w:rPr>
          <w:color w:val="000000"/>
          <w:lang w:eastAsia="lt-LT"/>
        </w:rPr>
        <w:t>63,1 proc.</w:t>
      </w:r>
    </w:p>
    <w:p w:rsidR="00157C82" w:rsidRDefault="000041C0" w:rsidP="0098564C">
      <w:pPr>
        <w:spacing w:after="0"/>
        <w:ind w:firstLine="992"/>
        <w:jc w:val="both"/>
        <w:rPr>
          <w:color w:val="000000"/>
        </w:rPr>
      </w:pPr>
      <w:r>
        <w:rPr>
          <w:color w:val="000000"/>
        </w:rPr>
        <w:t>V</w:t>
      </w:r>
      <w:r w:rsidRPr="000041C0">
        <w:rPr>
          <w:color w:val="000000"/>
        </w:rPr>
        <w:t>adovaujantis Lietuvos Respublikos sveikatos apsaugos ministro 2020 m. l</w:t>
      </w:r>
      <w:r>
        <w:rPr>
          <w:color w:val="000000"/>
        </w:rPr>
        <w:t>iepos 31 d. įsakymu Nr. V-1733 „</w:t>
      </w:r>
      <w:r w:rsidRPr="000041C0">
        <w:rPr>
          <w:color w:val="000000"/>
        </w:rPr>
        <w:t>Dėl Psichologinės gerovės ir psichikos sveikatos stiprinimo paslaugų</w:t>
      </w:r>
      <w:r w:rsidRPr="000041C0">
        <w:rPr>
          <w:b/>
          <w:bCs/>
          <w:color w:val="000000"/>
        </w:rPr>
        <w:t xml:space="preserve"> </w:t>
      </w:r>
      <w:r w:rsidRPr="000041C0">
        <w:rPr>
          <w:color w:val="000000"/>
        </w:rPr>
        <w:t>teikimo tvarkos aprašo patvirtinimo”</w:t>
      </w:r>
      <w:r>
        <w:rPr>
          <w:color w:val="000000"/>
        </w:rPr>
        <w:t xml:space="preserve"> Biure </w:t>
      </w:r>
      <w:r>
        <w:t xml:space="preserve">nuo 2020-08-03 pradėtos teikti </w:t>
      </w:r>
      <w:r w:rsidRPr="000041C0">
        <w:rPr>
          <w:color w:val="000000"/>
        </w:rPr>
        <w:t>Psichologinės gerovės ir psichikos s</w:t>
      </w:r>
      <w:r>
        <w:rPr>
          <w:color w:val="000000"/>
        </w:rPr>
        <w:t xml:space="preserve">veikatos stiprinimo paslaugos Prienų rajono gyventojams. Pagal aprašą gali būti teikiamos individualios ir grupinės </w:t>
      </w:r>
      <w:r w:rsidR="00522FE0">
        <w:rPr>
          <w:color w:val="000000"/>
        </w:rPr>
        <w:t>p</w:t>
      </w:r>
      <w:r w:rsidRPr="000041C0">
        <w:rPr>
          <w:color w:val="000000"/>
        </w:rPr>
        <w:t>sichologinės gerovės ir psichikos s</w:t>
      </w:r>
      <w:r>
        <w:rPr>
          <w:color w:val="000000"/>
        </w:rPr>
        <w:t xml:space="preserve">veikatos stiprinimo paslaugos. </w:t>
      </w:r>
      <w:r w:rsidR="00E22F66">
        <w:rPr>
          <w:color w:val="000000"/>
        </w:rPr>
        <w:t xml:space="preserve">Išsami informacija apie 2020 m. teiktas </w:t>
      </w:r>
      <w:r w:rsidR="00522FE0">
        <w:rPr>
          <w:color w:val="000000"/>
        </w:rPr>
        <w:t>p</w:t>
      </w:r>
      <w:r w:rsidR="00522FE0" w:rsidRPr="000041C0">
        <w:rPr>
          <w:color w:val="000000"/>
        </w:rPr>
        <w:t>sichologinės gerovės ir psichikos s</w:t>
      </w:r>
      <w:r w:rsidR="00522FE0">
        <w:rPr>
          <w:color w:val="000000"/>
        </w:rPr>
        <w:t>veikatos stiprinimo paslaug</w:t>
      </w:r>
      <w:r w:rsidR="00E22F66">
        <w:rPr>
          <w:color w:val="000000"/>
        </w:rPr>
        <w:t>as pateikta 10 lentelėje.</w:t>
      </w:r>
    </w:p>
    <w:p w:rsidR="00E22F66" w:rsidRDefault="00E22F66" w:rsidP="00157C82">
      <w:pPr>
        <w:spacing w:after="0"/>
        <w:ind w:firstLine="992"/>
        <w:jc w:val="both"/>
      </w:pPr>
    </w:p>
    <w:p w:rsidR="00522FE0" w:rsidRDefault="00157C82" w:rsidP="000041C0">
      <w:pPr>
        <w:spacing w:after="0"/>
        <w:ind w:firstLine="992"/>
        <w:jc w:val="both"/>
      </w:pPr>
      <w:r>
        <w:t xml:space="preserve">10 lentelė. </w:t>
      </w:r>
      <w:r>
        <w:rPr>
          <w:color w:val="000000"/>
        </w:rPr>
        <w:t>P</w:t>
      </w:r>
      <w:r w:rsidRPr="000041C0">
        <w:rPr>
          <w:color w:val="000000"/>
        </w:rPr>
        <w:t>sichologinės gerovės ir psichikos s</w:t>
      </w:r>
      <w:r>
        <w:rPr>
          <w:color w:val="000000"/>
        </w:rPr>
        <w:t>veikatos stiprinimo paslaugos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103"/>
        <w:gridCol w:w="4076"/>
      </w:tblGrid>
      <w:tr w:rsidR="00522FE0" w:rsidTr="00C904DF">
        <w:tc>
          <w:tcPr>
            <w:tcW w:w="675" w:type="dxa"/>
            <w:shd w:val="clear" w:color="auto" w:fill="auto"/>
          </w:tcPr>
          <w:p w:rsidR="00522FE0" w:rsidRDefault="00522FE0" w:rsidP="00C904DF">
            <w:pPr>
              <w:spacing w:after="0"/>
              <w:jc w:val="both"/>
            </w:pPr>
            <w:r>
              <w:t>El. nr.</w:t>
            </w:r>
          </w:p>
        </w:tc>
        <w:tc>
          <w:tcPr>
            <w:tcW w:w="5103" w:type="dxa"/>
            <w:shd w:val="clear" w:color="auto" w:fill="auto"/>
          </w:tcPr>
          <w:p w:rsidR="00522FE0" w:rsidRDefault="00522FE0" w:rsidP="00C904DF">
            <w:pPr>
              <w:spacing w:after="0"/>
              <w:jc w:val="center"/>
            </w:pPr>
            <w:r w:rsidRPr="00C904DF">
              <w:rPr>
                <w:color w:val="000000"/>
              </w:rPr>
              <w:t>Psichologinės gerovės ir psichikos sveikatos stiprinimo paslaugos</w:t>
            </w:r>
            <w:r>
              <w:t xml:space="preserve"> pavadinimas</w:t>
            </w:r>
          </w:p>
        </w:tc>
        <w:tc>
          <w:tcPr>
            <w:tcW w:w="4076" w:type="dxa"/>
            <w:shd w:val="clear" w:color="auto" w:fill="auto"/>
          </w:tcPr>
          <w:p w:rsidR="00522FE0" w:rsidRDefault="00522FE0" w:rsidP="00C904DF">
            <w:pPr>
              <w:spacing w:after="0"/>
              <w:jc w:val="center"/>
            </w:pPr>
            <w:r>
              <w:t>Asmenų/grupių gavusių paslaugą kiekis</w:t>
            </w:r>
          </w:p>
        </w:tc>
      </w:tr>
      <w:tr w:rsidR="00522FE0" w:rsidTr="00C904DF">
        <w:tc>
          <w:tcPr>
            <w:tcW w:w="675" w:type="dxa"/>
            <w:shd w:val="clear" w:color="auto" w:fill="auto"/>
          </w:tcPr>
          <w:p w:rsidR="00522FE0" w:rsidRDefault="00522FE0" w:rsidP="00C904DF">
            <w:pPr>
              <w:spacing w:after="0"/>
              <w:jc w:val="both"/>
            </w:pPr>
            <w:r>
              <w:t>1.</w:t>
            </w:r>
          </w:p>
        </w:tc>
        <w:tc>
          <w:tcPr>
            <w:tcW w:w="5103" w:type="dxa"/>
            <w:shd w:val="clear" w:color="auto" w:fill="auto"/>
          </w:tcPr>
          <w:p w:rsidR="00522FE0" w:rsidRDefault="00522FE0" w:rsidP="00C904DF">
            <w:pPr>
              <w:spacing w:after="0"/>
              <w:jc w:val="both"/>
            </w:pPr>
            <w:r>
              <w:t>Individualios psichologinės konsultacijos</w:t>
            </w:r>
          </w:p>
        </w:tc>
        <w:tc>
          <w:tcPr>
            <w:tcW w:w="4076" w:type="dxa"/>
            <w:shd w:val="clear" w:color="auto" w:fill="auto"/>
          </w:tcPr>
          <w:p w:rsidR="00522FE0" w:rsidRDefault="00522FE0" w:rsidP="00C904DF">
            <w:pPr>
              <w:spacing w:after="0"/>
              <w:jc w:val="center"/>
            </w:pPr>
            <w:r>
              <w:t>54 asmenys</w:t>
            </w:r>
          </w:p>
        </w:tc>
      </w:tr>
      <w:tr w:rsidR="00522FE0" w:rsidTr="00C904DF">
        <w:tc>
          <w:tcPr>
            <w:tcW w:w="675" w:type="dxa"/>
            <w:shd w:val="clear" w:color="auto" w:fill="auto"/>
          </w:tcPr>
          <w:p w:rsidR="00522FE0" w:rsidRDefault="00522FE0" w:rsidP="00C904DF">
            <w:pPr>
              <w:spacing w:after="0"/>
              <w:jc w:val="both"/>
            </w:pPr>
            <w:r>
              <w:t xml:space="preserve">2. </w:t>
            </w:r>
          </w:p>
        </w:tc>
        <w:tc>
          <w:tcPr>
            <w:tcW w:w="5103" w:type="dxa"/>
            <w:shd w:val="clear" w:color="auto" w:fill="auto"/>
          </w:tcPr>
          <w:p w:rsidR="00522FE0" w:rsidRDefault="00522FE0" w:rsidP="00C904DF">
            <w:pPr>
              <w:spacing w:after="0"/>
              <w:jc w:val="both"/>
            </w:pPr>
            <w:r>
              <w:t xml:space="preserve">Grupinės psichologinės konsultacijos/užsiėmimai </w:t>
            </w:r>
          </w:p>
        </w:tc>
        <w:tc>
          <w:tcPr>
            <w:tcW w:w="4076" w:type="dxa"/>
            <w:shd w:val="clear" w:color="auto" w:fill="auto"/>
          </w:tcPr>
          <w:p w:rsidR="00522FE0" w:rsidRDefault="00522FE0" w:rsidP="00C904DF">
            <w:pPr>
              <w:spacing w:after="0"/>
              <w:jc w:val="center"/>
            </w:pPr>
            <w:r>
              <w:t>188 asmenys</w:t>
            </w:r>
          </w:p>
        </w:tc>
      </w:tr>
      <w:tr w:rsidR="00522FE0" w:rsidTr="00C904DF">
        <w:tc>
          <w:tcPr>
            <w:tcW w:w="675" w:type="dxa"/>
            <w:shd w:val="clear" w:color="auto" w:fill="auto"/>
          </w:tcPr>
          <w:p w:rsidR="00522FE0" w:rsidRDefault="00522FE0" w:rsidP="00C904DF">
            <w:pPr>
              <w:spacing w:after="0"/>
              <w:jc w:val="both"/>
            </w:pPr>
            <w:r>
              <w:t>2.1.</w:t>
            </w:r>
          </w:p>
        </w:tc>
        <w:tc>
          <w:tcPr>
            <w:tcW w:w="5103" w:type="dxa"/>
            <w:shd w:val="clear" w:color="auto" w:fill="auto"/>
          </w:tcPr>
          <w:p w:rsidR="00522FE0" w:rsidRDefault="00522FE0" w:rsidP="00C904DF">
            <w:pPr>
              <w:spacing w:after="0"/>
              <w:jc w:val="both"/>
            </w:pPr>
            <w:r>
              <w:t xml:space="preserve">Grupės </w:t>
            </w:r>
          </w:p>
        </w:tc>
        <w:tc>
          <w:tcPr>
            <w:tcW w:w="4076" w:type="dxa"/>
            <w:shd w:val="clear" w:color="auto" w:fill="auto"/>
          </w:tcPr>
          <w:p w:rsidR="00522FE0" w:rsidRDefault="00522FE0" w:rsidP="00C904DF">
            <w:pPr>
              <w:spacing w:after="0"/>
              <w:jc w:val="center"/>
            </w:pPr>
            <w:r>
              <w:t>21 grupė</w:t>
            </w:r>
          </w:p>
        </w:tc>
      </w:tr>
      <w:tr w:rsidR="00522FE0" w:rsidTr="00C904DF">
        <w:tc>
          <w:tcPr>
            <w:tcW w:w="675" w:type="dxa"/>
            <w:shd w:val="clear" w:color="auto" w:fill="auto"/>
          </w:tcPr>
          <w:p w:rsidR="00522FE0" w:rsidRDefault="00522FE0" w:rsidP="00C904DF">
            <w:pPr>
              <w:spacing w:after="0"/>
              <w:jc w:val="both"/>
            </w:pPr>
            <w:r>
              <w:t>2.2.</w:t>
            </w:r>
          </w:p>
        </w:tc>
        <w:tc>
          <w:tcPr>
            <w:tcW w:w="5103" w:type="dxa"/>
            <w:shd w:val="clear" w:color="auto" w:fill="auto"/>
          </w:tcPr>
          <w:p w:rsidR="00522FE0" w:rsidRDefault="00522FE0" w:rsidP="00C904DF">
            <w:pPr>
              <w:spacing w:after="0"/>
              <w:jc w:val="both"/>
            </w:pPr>
            <w:r>
              <w:t>Grupiniai užsiėmimai</w:t>
            </w:r>
          </w:p>
        </w:tc>
        <w:tc>
          <w:tcPr>
            <w:tcW w:w="4076" w:type="dxa"/>
            <w:shd w:val="clear" w:color="auto" w:fill="auto"/>
          </w:tcPr>
          <w:p w:rsidR="00522FE0" w:rsidRDefault="00522FE0" w:rsidP="00C904DF">
            <w:pPr>
              <w:spacing w:after="0"/>
              <w:jc w:val="center"/>
            </w:pPr>
            <w:r>
              <w:t>52</w:t>
            </w:r>
          </w:p>
        </w:tc>
      </w:tr>
      <w:tr w:rsidR="00522FE0" w:rsidTr="00C904DF">
        <w:tc>
          <w:tcPr>
            <w:tcW w:w="675" w:type="dxa"/>
            <w:shd w:val="clear" w:color="auto" w:fill="auto"/>
          </w:tcPr>
          <w:p w:rsidR="00522FE0" w:rsidRDefault="00522FE0" w:rsidP="00C904DF">
            <w:pPr>
              <w:spacing w:after="0"/>
              <w:jc w:val="both"/>
            </w:pPr>
            <w:r>
              <w:t xml:space="preserve">3. </w:t>
            </w:r>
          </w:p>
        </w:tc>
        <w:tc>
          <w:tcPr>
            <w:tcW w:w="5103" w:type="dxa"/>
            <w:shd w:val="clear" w:color="auto" w:fill="auto"/>
          </w:tcPr>
          <w:p w:rsidR="00522FE0" w:rsidRDefault="00522FE0" w:rsidP="00C904DF">
            <w:pPr>
              <w:spacing w:after="0"/>
              <w:jc w:val="both"/>
            </w:pPr>
            <w:r>
              <w:t xml:space="preserve">Iš viso paslaugas gavo </w:t>
            </w:r>
          </w:p>
        </w:tc>
        <w:tc>
          <w:tcPr>
            <w:tcW w:w="4076" w:type="dxa"/>
            <w:shd w:val="clear" w:color="auto" w:fill="auto"/>
          </w:tcPr>
          <w:p w:rsidR="00522FE0" w:rsidRDefault="00522FE0" w:rsidP="00C904DF">
            <w:pPr>
              <w:spacing w:after="0"/>
              <w:jc w:val="center"/>
            </w:pPr>
            <w:r>
              <w:t>242 asmenys</w:t>
            </w:r>
          </w:p>
        </w:tc>
      </w:tr>
    </w:tbl>
    <w:p w:rsidR="00157C82" w:rsidRDefault="00157C82" w:rsidP="00157C82">
      <w:pPr>
        <w:widowControl w:val="0"/>
        <w:spacing w:after="0"/>
        <w:ind w:right="57"/>
        <w:jc w:val="both"/>
      </w:pPr>
    </w:p>
    <w:p w:rsidR="00157C82" w:rsidRDefault="00157C82" w:rsidP="00DC02AB">
      <w:pPr>
        <w:widowControl w:val="0"/>
        <w:spacing w:after="0"/>
        <w:ind w:right="57" w:firstLine="720"/>
        <w:jc w:val="both"/>
        <w:rPr>
          <w:color w:val="000000"/>
        </w:rPr>
      </w:pPr>
      <w:r>
        <w:rPr>
          <w:bCs/>
        </w:rPr>
        <w:t xml:space="preserve">Išsami informacija apie 2020 m. teiktas </w:t>
      </w:r>
      <w:r>
        <w:rPr>
          <w:color w:val="000000"/>
        </w:rPr>
        <w:t>grupines p</w:t>
      </w:r>
      <w:r w:rsidRPr="000041C0">
        <w:rPr>
          <w:color w:val="000000"/>
        </w:rPr>
        <w:t xml:space="preserve">sichologinės gerovės ir psichikos </w:t>
      </w:r>
      <w:r w:rsidRPr="000041C0">
        <w:rPr>
          <w:color w:val="000000"/>
        </w:rPr>
        <w:lastRenderedPageBreak/>
        <w:t>s</w:t>
      </w:r>
      <w:r>
        <w:rPr>
          <w:color w:val="000000"/>
        </w:rPr>
        <w:t>veikatos stiprinimo paslaugos pateikta 11 lentelėje.</w:t>
      </w:r>
    </w:p>
    <w:p w:rsidR="00157C82" w:rsidRDefault="00157C82" w:rsidP="00DC02AB">
      <w:pPr>
        <w:widowControl w:val="0"/>
        <w:spacing w:after="0"/>
        <w:ind w:right="57" w:firstLine="720"/>
        <w:jc w:val="both"/>
        <w:rPr>
          <w:color w:val="000000"/>
        </w:rPr>
      </w:pPr>
    </w:p>
    <w:p w:rsidR="00157C82" w:rsidRDefault="00157C82" w:rsidP="00DC02AB">
      <w:pPr>
        <w:widowControl w:val="0"/>
        <w:spacing w:after="0"/>
        <w:ind w:right="57" w:firstLine="720"/>
        <w:jc w:val="both"/>
        <w:rPr>
          <w:bCs/>
        </w:rPr>
      </w:pPr>
      <w:r>
        <w:rPr>
          <w:color w:val="000000"/>
        </w:rPr>
        <w:t>11 lentelė. Grupinės p</w:t>
      </w:r>
      <w:r w:rsidRPr="000041C0">
        <w:rPr>
          <w:color w:val="000000"/>
        </w:rPr>
        <w:t>sichologinės gerovės ir psichikos s</w:t>
      </w:r>
      <w:r>
        <w:rPr>
          <w:color w:val="000000"/>
        </w:rPr>
        <w:t>veikatos stiprinimo paslaugos</w:t>
      </w:r>
    </w:p>
    <w:tbl>
      <w:tblPr>
        <w:tblW w:w="5000" w:type="pct"/>
        <w:tblLayout w:type="fixed"/>
        <w:tblLook w:val="00A0"/>
      </w:tblPr>
      <w:tblGrid>
        <w:gridCol w:w="3510"/>
        <w:gridCol w:w="1134"/>
        <w:gridCol w:w="1276"/>
        <w:gridCol w:w="1276"/>
        <w:gridCol w:w="1385"/>
        <w:gridCol w:w="1273"/>
      </w:tblGrid>
      <w:tr w:rsidR="00157C82" w:rsidTr="00157C82">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Paslaugos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Paslaugą gavusių asmenų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Grupių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Bendras užsiėmimų skaičius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PSO (5) geros savijautos pradinis indeksas (vidutinis)</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PSO (5) geros savijautos galutinis indeksas (vidutinis)</w:t>
            </w:r>
          </w:p>
        </w:tc>
      </w:tr>
      <w:tr w:rsidR="00157C82" w:rsidTr="00157C82">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C904DF">
            <w:pPr>
              <w:widowControl w:val="0"/>
              <w:ind w:right="57"/>
              <w:jc w:val="both"/>
            </w:pPr>
            <w:r>
              <w:t>1. Streso valdymo praktiniai užsiėmimai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3</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57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ND</w:t>
            </w:r>
          </w:p>
        </w:tc>
      </w:tr>
      <w:tr w:rsidR="00157C82" w:rsidTr="00157C82">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C904DF">
            <w:pPr>
              <w:widowControl w:val="0"/>
              <w:ind w:right="57"/>
              <w:jc w:val="both"/>
            </w:pPr>
            <w:r>
              <w:t>2. Emocijų atpažinimo ir išraiškos, konfliktų valdymo praktiniai užsiėmimai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33</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67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74</w:t>
            </w:r>
          </w:p>
        </w:tc>
      </w:tr>
      <w:tr w:rsidR="00157C82" w:rsidTr="00157C82">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C904DF">
            <w:pPr>
              <w:widowControl w:val="0"/>
              <w:ind w:right="57"/>
              <w:jc w:val="both"/>
            </w:pPr>
            <w:r>
              <w:t>3. Savitarpio pagalbos grupės (nurodyti pagal atskiras tikslines grupes):</w:t>
            </w:r>
            <w:r>
              <w:br/>
            </w:r>
            <w:r>
              <w:rPr>
                <w:i/>
                <w:iCs/>
              </w:rPr>
              <w:t xml:space="preserve">- paauglių tėvams; </w:t>
            </w:r>
          </w:p>
          <w:p w:rsidR="00157C82" w:rsidRDefault="00157C82" w:rsidP="00C904DF">
            <w:pPr>
              <w:widowControl w:val="0"/>
              <w:ind w:right="57"/>
              <w:jc w:val="both"/>
              <w:rPr>
                <w:i/>
                <w:iCs/>
              </w:rPr>
            </w:pPr>
            <w:r>
              <w:rPr>
                <w:i/>
                <w:iCs/>
              </w:rPr>
              <w:t>- įtėviams ir globėjams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p>
          <w:p w:rsidR="00157C82" w:rsidRDefault="00157C82" w:rsidP="00157C82">
            <w:pPr>
              <w:widowControl w:val="0"/>
              <w:ind w:right="57"/>
              <w:jc w:val="center"/>
            </w:pPr>
            <w:r>
              <w:t>Viso:20</w:t>
            </w:r>
          </w:p>
          <w:p w:rsidR="00157C82" w:rsidRDefault="00157C82" w:rsidP="00157C82">
            <w:pPr>
              <w:widowControl w:val="0"/>
              <w:ind w:right="57"/>
              <w:jc w:val="center"/>
              <w:rPr>
                <w:i/>
                <w:iCs/>
              </w:rPr>
            </w:pPr>
            <w:r>
              <w:rPr>
                <w:i/>
                <w:iCs/>
              </w:rPr>
              <w:t>6</w:t>
            </w:r>
          </w:p>
          <w:p w:rsidR="00157C82" w:rsidRDefault="00157C82" w:rsidP="00157C82">
            <w:pPr>
              <w:widowControl w:val="0"/>
              <w:ind w:right="57"/>
              <w:jc w:val="center"/>
              <w:rPr>
                <w:i/>
                <w:iCs/>
              </w:rPr>
            </w:pPr>
            <w:r>
              <w:rPr>
                <w:i/>
                <w:iCs/>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p>
          <w:p w:rsidR="00157C82" w:rsidRDefault="00157C82" w:rsidP="00157C82">
            <w:pPr>
              <w:widowControl w:val="0"/>
              <w:ind w:right="57"/>
              <w:jc w:val="center"/>
            </w:pPr>
            <w:r>
              <w:t>Viso: 3</w:t>
            </w:r>
          </w:p>
          <w:p w:rsidR="00157C82" w:rsidRDefault="00157C82" w:rsidP="00157C82">
            <w:pPr>
              <w:widowControl w:val="0"/>
              <w:ind w:right="57"/>
              <w:jc w:val="center"/>
              <w:rPr>
                <w:i/>
                <w:iCs/>
              </w:rPr>
            </w:pPr>
            <w:r>
              <w:rPr>
                <w:i/>
                <w:iCs/>
              </w:rPr>
              <w:t>1</w:t>
            </w:r>
          </w:p>
          <w:p w:rsidR="00157C82" w:rsidRDefault="00157C82" w:rsidP="00157C82">
            <w:pPr>
              <w:widowControl w:val="0"/>
              <w:ind w:right="57"/>
              <w:jc w:val="center"/>
              <w:rPr>
                <w:i/>
                <w:iCs/>
              </w:rPr>
            </w:pPr>
            <w:r>
              <w:rPr>
                <w:i/>
                <w:iC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p>
          <w:p w:rsidR="00157C82" w:rsidRDefault="00157C82" w:rsidP="00157C82">
            <w:pPr>
              <w:widowControl w:val="0"/>
              <w:ind w:right="57"/>
              <w:jc w:val="center"/>
            </w:pPr>
            <w:r>
              <w:t>Viso:8</w:t>
            </w:r>
          </w:p>
          <w:p w:rsidR="00157C82" w:rsidRDefault="00157C82" w:rsidP="00157C82">
            <w:pPr>
              <w:widowControl w:val="0"/>
              <w:ind w:right="57"/>
              <w:jc w:val="center"/>
              <w:rPr>
                <w:i/>
                <w:iCs/>
              </w:rPr>
            </w:pPr>
            <w:r>
              <w:rPr>
                <w:i/>
                <w:iCs/>
              </w:rPr>
              <w:t>4</w:t>
            </w:r>
          </w:p>
          <w:p w:rsidR="00157C82" w:rsidRDefault="00157C82" w:rsidP="00157C82">
            <w:pPr>
              <w:widowControl w:val="0"/>
              <w:ind w:right="57"/>
              <w:jc w:val="center"/>
              <w:rPr>
                <w:i/>
                <w:iCs/>
              </w:rPr>
            </w:pPr>
            <w:r>
              <w:rPr>
                <w:i/>
                <w:iCs/>
              </w:rPr>
              <w:t>4</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p>
          <w:p w:rsidR="00157C82" w:rsidRDefault="00157C82" w:rsidP="00157C82">
            <w:pPr>
              <w:widowControl w:val="0"/>
              <w:ind w:right="57"/>
              <w:jc w:val="center"/>
            </w:pPr>
            <w:r>
              <w:t>Bendras:60</w:t>
            </w:r>
          </w:p>
          <w:p w:rsidR="00157C82" w:rsidRDefault="00157C82" w:rsidP="00157C82">
            <w:pPr>
              <w:widowControl w:val="0"/>
              <w:ind w:right="57"/>
              <w:jc w:val="center"/>
              <w:rPr>
                <w:i/>
                <w:iCs/>
              </w:rPr>
            </w:pPr>
            <w:r>
              <w:rPr>
                <w:i/>
                <w:iCs/>
              </w:rPr>
              <w:t>59</w:t>
            </w:r>
          </w:p>
          <w:p w:rsidR="00157C82" w:rsidRDefault="00157C82" w:rsidP="00157C82">
            <w:pPr>
              <w:widowControl w:val="0"/>
              <w:ind w:right="57"/>
              <w:jc w:val="center"/>
              <w:rPr>
                <w:i/>
                <w:iCs/>
              </w:rPr>
            </w:pPr>
            <w:r>
              <w:rPr>
                <w:i/>
                <w:iCs/>
              </w:rPr>
              <w:t>62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p>
          <w:p w:rsidR="00157C82" w:rsidRDefault="00157C82" w:rsidP="00157C82">
            <w:pPr>
              <w:widowControl w:val="0"/>
              <w:ind w:right="57"/>
              <w:jc w:val="center"/>
            </w:pPr>
            <w:r>
              <w:t>63</w:t>
            </w:r>
          </w:p>
        </w:tc>
      </w:tr>
      <w:tr w:rsidR="00157C82" w:rsidTr="00157C82">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C904DF">
            <w:pPr>
              <w:widowControl w:val="0"/>
              <w:ind w:right="57"/>
              <w:jc w:val="both"/>
            </w:pPr>
            <w:r>
              <w:t>4. Psichologinės konsultacijos asmenų, išgyvenančių sudėtingas gyvenimiškas situacijas, grupėms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0</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0</w:t>
            </w:r>
          </w:p>
        </w:tc>
      </w:tr>
      <w:tr w:rsidR="00157C82" w:rsidTr="00157C82">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C904DF">
            <w:pPr>
              <w:widowControl w:val="0"/>
              <w:ind w:right="57"/>
              <w:jc w:val="both"/>
            </w:pPr>
            <w:r>
              <w:t>5. Kiti psichikos sveikatą ir psichologinę gerovę stiprinantys praktiniai užsiėmimai*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8</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55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64</w:t>
            </w:r>
          </w:p>
        </w:tc>
      </w:tr>
      <w:tr w:rsidR="00157C82" w:rsidTr="00157C82">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C904DF">
            <w:pPr>
              <w:widowControl w:val="0"/>
              <w:ind w:right="57"/>
              <w:jc w:val="both"/>
            </w:pPr>
            <w:r>
              <w:t>6. Iš viso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188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52</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60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57C82" w:rsidRDefault="00157C82" w:rsidP="00157C82">
            <w:pPr>
              <w:widowControl w:val="0"/>
              <w:ind w:right="57"/>
              <w:jc w:val="center"/>
            </w:pPr>
            <w:r>
              <w:t>67</w:t>
            </w:r>
          </w:p>
        </w:tc>
      </w:tr>
    </w:tbl>
    <w:p w:rsidR="00157C82" w:rsidRDefault="00157C82" w:rsidP="00DC02AB">
      <w:pPr>
        <w:widowControl w:val="0"/>
        <w:spacing w:after="0"/>
        <w:ind w:right="57" w:firstLine="720"/>
        <w:jc w:val="both"/>
      </w:pPr>
    </w:p>
    <w:p w:rsidR="00332871" w:rsidRDefault="00332871" w:rsidP="00157C82">
      <w:pPr>
        <w:widowControl w:val="0"/>
        <w:spacing w:after="0"/>
        <w:ind w:right="57" w:firstLine="720"/>
        <w:jc w:val="both"/>
        <w:rPr>
          <w:color w:val="000000"/>
        </w:rPr>
      </w:pPr>
      <w:r>
        <w:rPr>
          <w:color w:val="000000"/>
        </w:rPr>
        <w:t>P</w:t>
      </w:r>
      <w:r w:rsidRPr="000041C0">
        <w:rPr>
          <w:color w:val="000000"/>
        </w:rPr>
        <w:t>sichologinės gerovės ir psichikos s</w:t>
      </w:r>
      <w:r>
        <w:rPr>
          <w:color w:val="000000"/>
        </w:rPr>
        <w:t>veikatos stiprinimo paslaugas gavo:</w:t>
      </w:r>
    </w:p>
    <w:p w:rsidR="00332871" w:rsidRPr="00332871" w:rsidRDefault="00332871" w:rsidP="00332871">
      <w:pPr>
        <w:widowControl w:val="0"/>
        <w:numPr>
          <w:ilvl w:val="0"/>
          <w:numId w:val="41"/>
        </w:numPr>
        <w:spacing w:after="0"/>
        <w:ind w:right="57"/>
        <w:jc w:val="both"/>
        <w:rPr>
          <w:bCs/>
        </w:rPr>
      </w:pPr>
      <w:r>
        <w:rPr>
          <w:color w:val="000000"/>
        </w:rPr>
        <w:t>pagal lytį: 165 moterys ir 77 vyrai;</w:t>
      </w:r>
    </w:p>
    <w:p w:rsidR="00332871" w:rsidRPr="00332871" w:rsidRDefault="00332871" w:rsidP="00332871">
      <w:pPr>
        <w:widowControl w:val="0"/>
        <w:numPr>
          <w:ilvl w:val="0"/>
          <w:numId w:val="41"/>
        </w:numPr>
        <w:spacing w:after="0"/>
        <w:ind w:right="57"/>
        <w:jc w:val="both"/>
        <w:rPr>
          <w:bCs/>
        </w:rPr>
      </w:pPr>
      <w:r>
        <w:t xml:space="preserve">pagal amžių: </w:t>
      </w:r>
    </w:p>
    <w:p w:rsidR="00332871" w:rsidRDefault="00332871" w:rsidP="00482E24">
      <w:pPr>
        <w:widowControl w:val="0"/>
        <w:numPr>
          <w:ilvl w:val="0"/>
          <w:numId w:val="42"/>
        </w:numPr>
        <w:spacing w:after="0"/>
        <w:ind w:right="57"/>
        <w:jc w:val="both"/>
      </w:pPr>
      <w:r>
        <w:t xml:space="preserve">11 – 17 m.  - 132 asm.; </w:t>
      </w:r>
    </w:p>
    <w:p w:rsidR="00332871" w:rsidRDefault="00332871" w:rsidP="00482E24">
      <w:pPr>
        <w:widowControl w:val="0"/>
        <w:numPr>
          <w:ilvl w:val="0"/>
          <w:numId w:val="42"/>
        </w:numPr>
        <w:spacing w:after="0"/>
        <w:ind w:right="57"/>
        <w:jc w:val="both"/>
      </w:pPr>
      <w:r>
        <w:t xml:space="preserve">18-44 m. - 55 asm.; </w:t>
      </w:r>
    </w:p>
    <w:p w:rsidR="00332871" w:rsidRDefault="00332871" w:rsidP="00482E24">
      <w:pPr>
        <w:widowControl w:val="0"/>
        <w:numPr>
          <w:ilvl w:val="0"/>
          <w:numId w:val="42"/>
        </w:numPr>
        <w:spacing w:after="0"/>
        <w:ind w:right="57"/>
        <w:jc w:val="both"/>
      </w:pPr>
      <w:r>
        <w:t xml:space="preserve">45-64 m. - 51 asm.; </w:t>
      </w:r>
    </w:p>
    <w:p w:rsidR="00332871" w:rsidRPr="00332871" w:rsidRDefault="00332871" w:rsidP="00482E24">
      <w:pPr>
        <w:widowControl w:val="0"/>
        <w:numPr>
          <w:ilvl w:val="0"/>
          <w:numId w:val="42"/>
        </w:numPr>
        <w:spacing w:after="0"/>
        <w:ind w:right="57"/>
        <w:jc w:val="both"/>
        <w:rPr>
          <w:bCs/>
        </w:rPr>
      </w:pPr>
      <w:r>
        <w:t>65 m. ir vyresni - 4 asm</w:t>
      </w:r>
      <w:r w:rsidR="00482E24">
        <w:t>.</w:t>
      </w:r>
      <w:r>
        <w:t>;</w:t>
      </w:r>
    </w:p>
    <w:p w:rsidR="00332871" w:rsidRPr="00332871" w:rsidRDefault="00332871" w:rsidP="00332871">
      <w:pPr>
        <w:widowControl w:val="0"/>
        <w:numPr>
          <w:ilvl w:val="0"/>
          <w:numId w:val="41"/>
        </w:numPr>
        <w:spacing w:after="0"/>
        <w:ind w:right="57"/>
        <w:jc w:val="both"/>
        <w:rPr>
          <w:bCs/>
        </w:rPr>
      </w:pPr>
      <w:r>
        <w:rPr>
          <w:rFonts w:eastAsia="MS Mincho"/>
          <w:lang w:eastAsia="lt-LT"/>
        </w:rPr>
        <w:t xml:space="preserve">pagal kreipimosi priežastį: </w:t>
      </w:r>
    </w:p>
    <w:p w:rsidR="00332871" w:rsidRDefault="00332871" w:rsidP="00482E24">
      <w:pPr>
        <w:widowControl w:val="0"/>
        <w:numPr>
          <w:ilvl w:val="0"/>
          <w:numId w:val="43"/>
        </w:numPr>
        <w:spacing w:after="0"/>
        <w:ind w:right="57"/>
        <w:jc w:val="both"/>
        <w:rPr>
          <w:rFonts w:eastAsia="MS Mincho"/>
          <w:lang w:eastAsia="lt-LT"/>
        </w:rPr>
      </w:pPr>
      <w:r>
        <w:rPr>
          <w:rFonts w:eastAsia="MS Mincho"/>
          <w:lang w:eastAsia="lt-LT"/>
        </w:rPr>
        <w:t>dėl tarpasmeninių konfliktų – 4;</w:t>
      </w:r>
    </w:p>
    <w:p w:rsidR="00332871" w:rsidRDefault="00332871" w:rsidP="00482E24">
      <w:pPr>
        <w:widowControl w:val="0"/>
        <w:numPr>
          <w:ilvl w:val="0"/>
          <w:numId w:val="43"/>
        </w:numPr>
        <w:spacing w:after="0"/>
        <w:ind w:right="57"/>
        <w:jc w:val="both"/>
        <w:rPr>
          <w:rFonts w:eastAsia="MS Mincho"/>
          <w:lang w:eastAsia="lt-LT"/>
        </w:rPr>
      </w:pPr>
      <w:r>
        <w:rPr>
          <w:rFonts w:eastAsia="MS Mincho"/>
          <w:lang w:eastAsia="lt-LT"/>
        </w:rPr>
        <w:t>dėl darbo praradimo ar finansinių problemų – 1;</w:t>
      </w:r>
    </w:p>
    <w:p w:rsidR="00332871" w:rsidRDefault="00332871" w:rsidP="00482E24">
      <w:pPr>
        <w:widowControl w:val="0"/>
        <w:numPr>
          <w:ilvl w:val="0"/>
          <w:numId w:val="43"/>
        </w:numPr>
        <w:spacing w:after="0"/>
        <w:ind w:right="57"/>
        <w:jc w:val="both"/>
        <w:rPr>
          <w:rFonts w:eastAsia="MS Mincho"/>
          <w:lang w:eastAsia="lt-LT"/>
        </w:rPr>
      </w:pPr>
      <w:r>
        <w:rPr>
          <w:rFonts w:eastAsia="MS Mincho"/>
          <w:lang w:eastAsia="lt-LT"/>
        </w:rPr>
        <w:t>dėl įtampos darbe - 47;</w:t>
      </w:r>
    </w:p>
    <w:p w:rsidR="00332871" w:rsidRDefault="00332871" w:rsidP="00482E24">
      <w:pPr>
        <w:widowControl w:val="0"/>
        <w:numPr>
          <w:ilvl w:val="0"/>
          <w:numId w:val="43"/>
        </w:numPr>
        <w:spacing w:after="0"/>
        <w:ind w:right="57"/>
        <w:jc w:val="both"/>
        <w:rPr>
          <w:rFonts w:eastAsia="MS Mincho"/>
          <w:lang w:eastAsia="lt-LT"/>
        </w:rPr>
      </w:pPr>
      <w:r>
        <w:rPr>
          <w:rFonts w:eastAsia="MS Mincho"/>
          <w:lang w:eastAsia="lt-LT"/>
        </w:rPr>
        <w:t>dėl vaikų auklėjimo  sunkumų – 59;</w:t>
      </w:r>
    </w:p>
    <w:p w:rsidR="00332871" w:rsidRPr="00482E24" w:rsidRDefault="00332871" w:rsidP="00332871">
      <w:pPr>
        <w:widowControl w:val="0"/>
        <w:numPr>
          <w:ilvl w:val="0"/>
          <w:numId w:val="43"/>
        </w:numPr>
        <w:spacing w:after="0"/>
        <w:ind w:right="57"/>
        <w:jc w:val="both"/>
        <w:rPr>
          <w:rFonts w:eastAsia="MS Mincho"/>
          <w:lang w:eastAsia="lt-LT"/>
        </w:rPr>
      </w:pPr>
      <w:r>
        <w:rPr>
          <w:rFonts w:eastAsia="MS Mincho"/>
          <w:lang w:eastAsia="lt-LT"/>
        </w:rPr>
        <w:t>dėl mokymosi ir elgesio, emocinių sunkumų – 110.</w:t>
      </w:r>
    </w:p>
    <w:p w:rsidR="00332871" w:rsidRPr="00157C82" w:rsidRDefault="00157C82" w:rsidP="00482E24">
      <w:pPr>
        <w:widowControl w:val="0"/>
        <w:spacing w:after="0"/>
        <w:ind w:left="720" w:right="57"/>
        <w:jc w:val="both"/>
        <w:rPr>
          <w:bCs/>
        </w:rPr>
      </w:pPr>
      <w:r w:rsidRPr="00DC02AB">
        <w:lastRenderedPageBreak/>
        <w:t xml:space="preserve">PSO </w:t>
      </w:r>
      <w:r w:rsidRPr="00DC02AB">
        <w:rPr>
          <w:bCs/>
        </w:rPr>
        <w:t>geros savijautos indekso pokytis</w:t>
      </w:r>
      <w:r w:rsidRPr="00DC02AB">
        <w:t xml:space="preserve"> </w:t>
      </w:r>
      <w:r w:rsidRPr="00DC02AB">
        <w:rPr>
          <w:bCs/>
        </w:rPr>
        <w:t xml:space="preserve"> +7 bal</w:t>
      </w:r>
      <w:r>
        <w:rPr>
          <w:bCs/>
        </w:rPr>
        <w:t>o.</w:t>
      </w:r>
      <w:r w:rsidR="00332871">
        <w:rPr>
          <w:bCs/>
        </w:rPr>
        <w:t xml:space="preserve"> </w:t>
      </w:r>
    </w:p>
    <w:p w:rsidR="004B63CA" w:rsidRDefault="004B63CA" w:rsidP="00DC02AB">
      <w:pPr>
        <w:spacing w:after="0"/>
        <w:ind w:firstLine="720"/>
        <w:jc w:val="both"/>
        <w:rPr>
          <w:color w:val="000000"/>
        </w:rPr>
      </w:pPr>
      <w:r w:rsidRPr="00E859EF">
        <w:t>Biuro veikla buvo viešinama pasitelkus vietinės žiniasklaidos priemones, Biuro</w:t>
      </w:r>
      <w:r w:rsidRPr="00AD7DDE">
        <w:t xml:space="preserve"> internetiniame tinklalapyje </w:t>
      </w:r>
      <w:hyperlink r:id="rId11" w:history="1">
        <w:r w:rsidRPr="00AD7DDE">
          <w:rPr>
            <w:rStyle w:val="Hyperlink"/>
            <w:color w:val="auto"/>
          </w:rPr>
          <w:t>http://www.vsbprienai.lt</w:t>
        </w:r>
      </w:hyperlink>
      <w:r w:rsidRPr="00AD7DDE">
        <w:t>, biuro paskyroje socialiniame tinkle „</w:t>
      </w:r>
      <w:proofErr w:type="spellStart"/>
      <w:r w:rsidRPr="00AD7DDE">
        <w:t>Facebook</w:t>
      </w:r>
      <w:proofErr w:type="spellEnd"/>
      <w:r w:rsidRPr="00AD7DDE">
        <w:t xml:space="preserve">“ </w:t>
      </w:r>
      <w:hyperlink r:id="rId12" w:history="1">
        <w:r w:rsidRPr="00AD7DDE">
          <w:rPr>
            <w:rStyle w:val="Hyperlink"/>
            <w:color w:val="auto"/>
          </w:rPr>
          <w:t>www.facebook.lt</w:t>
        </w:r>
      </w:hyperlink>
      <w:r w:rsidRPr="00AD7DDE">
        <w:t xml:space="preserve">, Prienų rajono savivaldybės tinklapyje </w:t>
      </w:r>
      <w:hyperlink r:id="rId13" w:history="1">
        <w:r w:rsidRPr="00AD7DDE">
          <w:rPr>
            <w:rStyle w:val="Hyperlink"/>
            <w:color w:val="auto"/>
          </w:rPr>
          <w:t>www.prienai.lt</w:t>
        </w:r>
      </w:hyperlink>
      <w:r w:rsidRPr="00AD7DDE">
        <w:t xml:space="preserve">, Sveikatos apsaugos ministerijos tinklapyje </w:t>
      </w:r>
      <w:hyperlink r:id="rId14" w:history="1">
        <w:r w:rsidRPr="00AD7DDE">
          <w:rPr>
            <w:rStyle w:val="Hyperlink"/>
            <w:color w:val="auto"/>
          </w:rPr>
          <w:t>www.sam.lt</w:t>
        </w:r>
      </w:hyperlink>
      <w:r w:rsidRPr="00AD7DDE">
        <w:t xml:space="preserve">, Lietuvos visuomenės sveikatos biurų asociacijos tinklalapyje </w:t>
      </w:r>
      <w:hyperlink r:id="rId15" w:history="1">
        <w:r w:rsidRPr="00AD7DDE">
          <w:rPr>
            <w:rStyle w:val="Hyperlink"/>
            <w:color w:val="auto"/>
          </w:rPr>
          <w:t>http://www.svsba.lt</w:t>
        </w:r>
      </w:hyperlink>
      <w:r w:rsidRPr="00AD7DDE">
        <w:t xml:space="preserve">, </w:t>
      </w:r>
      <w:r>
        <w:t xml:space="preserve">Prienų rajono </w:t>
      </w:r>
      <w:r w:rsidRPr="00AD7DDE">
        <w:t>ugdymo įstaigų internetiniuose tinklapiuose</w:t>
      </w:r>
      <w:r>
        <w:t>, Prienų kabelinės televizijos „Eteris TV“</w:t>
      </w:r>
      <w:r w:rsidRPr="00AD7DDE">
        <w:t xml:space="preserve"> </w:t>
      </w:r>
      <w:r>
        <w:t xml:space="preserve">laidose </w:t>
      </w:r>
      <w:r w:rsidRPr="00AD7DDE">
        <w:t>ir kt.</w:t>
      </w:r>
    </w:p>
    <w:p w:rsidR="004B63CA" w:rsidRDefault="004B63CA" w:rsidP="004B63CA">
      <w:pPr>
        <w:spacing w:after="0"/>
        <w:ind w:firstLine="992"/>
        <w:jc w:val="both"/>
      </w:pPr>
      <w:r>
        <w:t>2020</w:t>
      </w:r>
      <w:r w:rsidRPr="008F0CB8">
        <w:t xml:space="preserve"> m. publikuota </w:t>
      </w:r>
      <w:r w:rsidRPr="00D666DC">
        <w:t>1447</w:t>
      </w:r>
      <w:r w:rsidRPr="008F0CB8">
        <w:t xml:space="preserve"> </w:t>
      </w:r>
      <w:r>
        <w:t xml:space="preserve">(2019 m. – 595; </w:t>
      </w:r>
      <w:r w:rsidRPr="00CB2C49">
        <w:t>2018 m. – 639)</w:t>
      </w:r>
      <w:r>
        <w:t xml:space="preserve"> </w:t>
      </w:r>
      <w:r w:rsidRPr="008F0CB8">
        <w:t>straipsniai / informaciniai pranešimai apie sveikatos išsaug</w:t>
      </w:r>
      <w:r>
        <w:t xml:space="preserve">ojimą bei stiprinimą, </w:t>
      </w:r>
      <w:proofErr w:type="spellStart"/>
      <w:r w:rsidRPr="008F0CB8">
        <w:t>sveikatinimo</w:t>
      </w:r>
      <w:proofErr w:type="spellEnd"/>
      <w:r w:rsidRPr="008F0CB8">
        <w:t xml:space="preserve"> renginius</w:t>
      </w:r>
      <w:r>
        <w:t xml:space="preserve"> bendruomenėse</w:t>
      </w:r>
      <w:r w:rsidRPr="008F0CB8">
        <w:t xml:space="preserve">, kurie skelbti Biuro internetinėje svetainėje </w:t>
      </w:r>
      <w:hyperlink r:id="rId16" w:history="1">
        <w:r w:rsidRPr="004F2F81">
          <w:rPr>
            <w:rStyle w:val="Hyperlink"/>
            <w:color w:val="auto"/>
            <w:u w:val="none"/>
          </w:rPr>
          <w:t>www.vsbprienai.lt</w:t>
        </w:r>
      </w:hyperlink>
      <w:r w:rsidRPr="004F2F81">
        <w:t>,</w:t>
      </w:r>
      <w:r w:rsidRPr="008F0CB8">
        <w:t xml:space="preserve"> Biuro paskyroje socialiniame tinkle „</w:t>
      </w:r>
      <w:proofErr w:type="spellStart"/>
      <w:r w:rsidRPr="008F0CB8">
        <w:t>Facebook</w:t>
      </w:r>
      <w:proofErr w:type="spellEnd"/>
      <w:r w:rsidRPr="008F0CB8">
        <w:t xml:space="preserve">“, </w:t>
      </w:r>
      <w:r w:rsidRPr="00CB2C49">
        <w:t>Prienų ir Birštono krašto laikraštyje „Gyvenimas“ ir priede „Gyvenimas - Šeimai apie sveikatą“.</w:t>
      </w:r>
    </w:p>
    <w:p w:rsidR="001C18F2" w:rsidRPr="004B63CA" w:rsidRDefault="004B63CA" w:rsidP="001C18F2">
      <w:pPr>
        <w:spacing w:after="0"/>
        <w:ind w:firstLine="992"/>
        <w:jc w:val="both"/>
      </w:pPr>
      <w:r w:rsidRPr="002F66D4">
        <w:rPr>
          <w:color w:val="FF0000"/>
        </w:rPr>
        <w:t xml:space="preserve"> </w:t>
      </w:r>
      <w:r w:rsidRPr="001C18F2">
        <w:t xml:space="preserve">Visuomenės sveikatos specialistės, vykdančios sveikatos priežiūrą Prienų rajono ikimokyklinio ir bendrojo ugdymo įstaigose </w:t>
      </w:r>
      <w:r w:rsidR="0060622A" w:rsidRPr="001C18F2">
        <w:t xml:space="preserve">2020 m. </w:t>
      </w:r>
      <w:r w:rsidRPr="001C18F2">
        <w:t xml:space="preserve">publikavo </w:t>
      </w:r>
      <w:r w:rsidR="001C18F2" w:rsidRPr="001C18F2">
        <w:t>946</w:t>
      </w:r>
      <w:r w:rsidR="0060622A" w:rsidRPr="001C18F2">
        <w:t xml:space="preserve"> (2019 m. - 856 , </w:t>
      </w:r>
      <w:r w:rsidRPr="001C18F2">
        <w:t>2018 m. – 353)</w:t>
      </w:r>
      <w:r w:rsidRPr="001C18F2">
        <w:rPr>
          <w:color w:val="FF0000"/>
        </w:rPr>
        <w:t xml:space="preserve"> </w:t>
      </w:r>
      <w:r w:rsidRPr="001C18F2">
        <w:t xml:space="preserve">straipsnius/informacinius pranešimus visuomenės sveikatos ir vaikų sveikatos stiprinimo ir išsaugojimo klausimais Biuro internetinėje svetainėje </w:t>
      </w:r>
      <w:hyperlink r:id="rId17" w:history="1">
        <w:r w:rsidRPr="001C18F2">
          <w:rPr>
            <w:rStyle w:val="Hyperlink"/>
          </w:rPr>
          <w:t>www.vsbprienai.lt</w:t>
        </w:r>
      </w:hyperlink>
      <w:r w:rsidRPr="001C18F2">
        <w:t>, Biuro paskyroje socialiniame tinkle „</w:t>
      </w:r>
      <w:proofErr w:type="spellStart"/>
      <w:r w:rsidRPr="001C18F2">
        <w:t>Facebook</w:t>
      </w:r>
      <w:proofErr w:type="spellEnd"/>
      <w:r w:rsidRPr="001C18F2">
        <w:t>“, Prienų rajono ikimokyklinio ir bendrojo ugdymo įstaigų internetinėse svetainėse ir socialiniame tinkle „</w:t>
      </w:r>
      <w:proofErr w:type="spellStart"/>
      <w:r w:rsidRPr="001C18F2">
        <w:t>Facebook</w:t>
      </w:r>
      <w:proofErr w:type="spellEnd"/>
      <w:r w:rsidRPr="001C18F2">
        <w:t>“ ugdymo įstaigų paskyrose.</w:t>
      </w:r>
      <w:r>
        <w:t xml:space="preserve"> </w:t>
      </w:r>
    </w:p>
    <w:p w:rsidR="00A2173A" w:rsidRDefault="00CE10D0" w:rsidP="00CE10D0">
      <w:pPr>
        <w:spacing w:after="0"/>
        <w:ind w:firstLine="720"/>
        <w:jc w:val="both"/>
      </w:pPr>
      <w:r>
        <w:t>2020 m. Biuras parengė ir išleido</w:t>
      </w:r>
      <w:r w:rsidR="00A2173A">
        <w:t xml:space="preserve"> informacinę padalomąją medžiagą</w:t>
      </w:r>
      <w:r w:rsidR="004B63CA">
        <w:t xml:space="preserve"> (lankstinukus, skrajutes ir kt.)</w:t>
      </w:r>
      <w:r>
        <w:t xml:space="preserve">: </w:t>
      </w:r>
    </w:p>
    <w:p w:rsidR="00A2173A" w:rsidRPr="00BE2ECB" w:rsidRDefault="004B63CA" w:rsidP="00A2173A">
      <w:pPr>
        <w:numPr>
          <w:ilvl w:val="0"/>
          <w:numId w:val="39"/>
        </w:numPr>
        <w:spacing w:after="0"/>
        <w:jc w:val="both"/>
      </w:pPr>
      <w:r w:rsidRPr="00BE2ECB">
        <w:rPr>
          <w:rFonts w:eastAsia="Times New Roman"/>
          <w:lang w:eastAsia="lt-LT"/>
        </w:rPr>
        <w:t>Lankstinukas</w:t>
      </w:r>
      <w:r w:rsidRPr="00BE2ECB">
        <w:t xml:space="preserve"> </w:t>
      </w:r>
      <w:r w:rsidR="00CE10D0" w:rsidRPr="00BE2ECB">
        <w:t xml:space="preserve">„Pirmoji pagalba ištikus miokardo infarktui“ </w:t>
      </w:r>
    </w:p>
    <w:p w:rsidR="00A2173A" w:rsidRPr="00BE2ECB" w:rsidRDefault="004B63CA" w:rsidP="00A2173A">
      <w:pPr>
        <w:numPr>
          <w:ilvl w:val="0"/>
          <w:numId w:val="39"/>
        </w:numPr>
        <w:spacing w:after="0"/>
        <w:jc w:val="both"/>
      </w:pPr>
      <w:r w:rsidRPr="00BE2ECB">
        <w:rPr>
          <w:rFonts w:eastAsia="Times New Roman"/>
          <w:lang w:eastAsia="lt-LT"/>
        </w:rPr>
        <w:t>Lankstinukas</w:t>
      </w:r>
      <w:r w:rsidRPr="00BE2ECB">
        <w:t xml:space="preserve"> </w:t>
      </w:r>
      <w:r w:rsidR="00CE10D0" w:rsidRPr="00BE2ECB">
        <w:t>„Pirmoji pagalba ištikus insultui“</w:t>
      </w:r>
    </w:p>
    <w:p w:rsidR="00A2173A" w:rsidRPr="00BE2ECB" w:rsidRDefault="004B63CA" w:rsidP="00A2173A">
      <w:pPr>
        <w:numPr>
          <w:ilvl w:val="0"/>
          <w:numId w:val="39"/>
        </w:numPr>
        <w:spacing w:after="0"/>
        <w:jc w:val="both"/>
      </w:pPr>
      <w:r w:rsidRPr="00BE2ECB">
        <w:rPr>
          <w:rFonts w:eastAsia="Times New Roman"/>
          <w:lang w:eastAsia="lt-LT"/>
        </w:rPr>
        <w:t>Lankstinukas</w:t>
      </w:r>
      <w:r w:rsidRPr="00BE2ECB">
        <w:t xml:space="preserve"> </w:t>
      </w:r>
      <w:r w:rsidR="00CE10D0" w:rsidRPr="00BE2ECB">
        <w:t>„Pirmoji pagalba užspringus suaugusiam“</w:t>
      </w:r>
    </w:p>
    <w:p w:rsidR="00A2173A" w:rsidRPr="00BE2ECB" w:rsidRDefault="004B63CA" w:rsidP="00A2173A">
      <w:pPr>
        <w:numPr>
          <w:ilvl w:val="0"/>
          <w:numId w:val="39"/>
        </w:numPr>
        <w:spacing w:after="0"/>
        <w:jc w:val="both"/>
      </w:pPr>
      <w:r w:rsidRPr="00BE2ECB">
        <w:rPr>
          <w:rFonts w:eastAsia="Times New Roman"/>
          <w:lang w:eastAsia="lt-LT"/>
        </w:rPr>
        <w:t>Lankstinukas</w:t>
      </w:r>
      <w:r w:rsidR="00CE10D0" w:rsidRPr="00BE2ECB">
        <w:t xml:space="preserve"> „Pirmoji pagalba užspringus kūdikiui ir vaikui“</w:t>
      </w:r>
    </w:p>
    <w:p w:rsidR="00A2173A" w:rsidRPr="00BE2ECB" w:rsidRDefault="004B63CA" w:rsidP="00A2173A">
      <w:pPr>
        <w:numPr>
          <w:ilvl w:val="0"/>
          <w:numId w:val="39"/>
        </w:numPr>
        <w:spacing w:after="0"/>
        <w:jc w:val="both"/>
      </w:pPr>
      <w:r w:rsidRPr="00BE2ECB">
        <w:rPr>
          <w:rFonts w:eastAsia="Times New Roman"/>
          <w:lang w:eastAsia="lt-LT"/>
        </w:rPr>
        <w:t>Lankstinukas</w:t>
      </w:r>
      <w:r w:rsidRPr="00BE2ECB">
        <w:t xml:space="preserve"> </w:t>
      </w:r>
      <w:r w:rsidR="00CE10D0" w:rsidRPr="00BE2ECB">
        <w:t>„Išsitiesk</w:t>
      </w:r>
      <w:r w:rsidR="003B1766" w:rsidRPr="00BE2ECB">
        <w:t>!</w:t>
      </w:r>
      <w:r w:rsidR="00CE10D0" w:rsidRPr="00BE2ECB">
        <w:t>“</w:t>
      </w:r>
    </w:p>
    <w:p w:rsidR="00A2173A" w:rsidRPr="00BE2ECB" w:rsidRDefault="004B63CA" w:rsidP="00A2173A">
      <w:pPr>
        <w:numPr>
          <w:ilvl w:val="0"/>
          <w:numId w:val="39"/>
        </w:numPr>
        <w:spacing w:after="0"/>
        <w:jc w:val="both"/>
      </w:pPr>
      <w:r w:rsidRPr="00BE2ECB">
        <w:rPr>
          <w:rFonts w:eastAsia="Times New Roman"/>
          <w:lang w:eastAsia="lt-LT"/>
        </w:rPr>
        <w:t>Lankstinukas</w:t>
      </w:r>
      <w:r w:rsidRPr="00BE2ECB">
        <w:t xml:space="preserve"> </w:t>
      </w:r>
      <w:r w:rsidR="00CE10D0" w:rsidRPr="00BE2ECB">
        <w:t>„</w:t>
      </w:r>
      <w:proofErr w:type="spellStart"/>
      <w:r w:rsidR="00CE10D0" w:rsidRPr="00BE2ECB">
        <w:t>Viru</w:t>
      </w:r>
      <w:proofErr w:type="spellEnd"/>
      <w:r w:rsidR="00CE10D0" w:rsidRPr="00BE2ECB">
        <w:t xml:space="preserve"> </w:t>
      </w:r>
      <w:proofErr w:type="spellStart"/>
      <w:r w:rsidR="00CE10D0" w:rsidRPr="00BE2ECB">
        <w:t>viru</w:t>
      </w:r>
      <w:proofErr w:type="spellEnd"/>
      <w:r w:rsidR="00CE10D0" w:rsidRPr="00BE2ECB">
        <w:t xml:space="preserve"> košę</w:t>
      </w:r>
      <w:r w:rsidR="003B1766" w:rsidRPr="00BE2ECB">
        <w:t>!</w:t>
      </w:r>
      <w:r w:rsidR="00CE10D0" w:rsidRPr="00BE2ECB">
        <w:t>“</w:t>
      </w:r>
    </w:p>
    <w:p w:rsidR="00A2173A" w:rsidRPr="00BE2ECB" w:rsidRDefault="003B1766" w:rsidP="00A2173A">
      <w:pPr>
        <w:numPr>
          <w:ilvl w:val="0"/>
          <w:numId w:val="39"/>
        </w:numPr>
        <w:spacing w:after="0"/>
        <w:jc w:val="both"/>
      </w:pPr>
      <w:r>
        <w:rPr>
          <w:rFonts w:eastAsia="Times New Roman"/>
          <w:lang w:eastAsia="lt-LT"/>
        </w:rPr>
        <w:t>Skrajutė</w:t>
      </w:r>
      <w:r w:rsidR="004B63CA" w:rsidRPr="00BE2ECB">
        <w:t xml:space="preserve"> </w:t>
      </w:r>
      <w:r w:rsidR="00CE10D0" w:rsidRPr="00BE2ECB">
        <w:t xml:space="preserve">„Ar teisingai valai dantis? </w:t>
      </w:r>
    </w:p>
    <w:p w:rsidR="00A2173A" w:rsidRPr="00BE2ECB" w:rsidRDefault="004B63CA" w:rsidP="00A2173A">
      <w:pPr>
        <w:numPr>
          <w:ilvl w:val="0"/>
          <w:numId w:val="39"/>
        </w:numPr>
        <w:spacing w:after="0"/>
        <w:jc w:val="both"/>
      </w:pPr>
      <w:r w:rsidRPr="00BE2ECB">
        <w:rPr>
          <w:rFonts w:eastAsia="Times New Roman"/>
          <w:lang w:eastAsia="lt-LT"/>
        </w:rPr>
        <w:t>Lankstinukas</w:t>
      </w:r>
      <w:r w:rsidRPr="00BE2ECB">
        <w:t xml:space="preserve"> </w:t>
      </w:r>
      <w:r w:rsidR="00A2173A" w:rsidRPr="00BE2ECB">
        <w:t>„Būk saugus vandenyje!“</w:t>
      </w:r>
    </w:p>
    <w:p w:rsidR="00A2173A" w:rsidRPr="00BE2ECB" w:rsidRDefault="004B63CA" w:rsidP="00A2173A">
      <w:pPr>
        <w:numPr>
          <w:ilvl w:val="0"/>
          <w:numId w:val="39"/>
        </w:numPr>
        <w:spacing w:after="0"/>
        <w:jc w:val="both"/>
      </w:pPr>
      <w:r w:rsidRPr="00BE2ECB">
        <w:rPr>
          <w:rFonts w:eastAsia="Times New Roman"/>
          <w:lang w:eastAsia="lt-LT"/>
        </w:rPr>
        <w:t>Lankstinukas</w:t>
      </w:r>
      <w:r w:rsidRPr="00BE2ECB">
        <w:t xml:space="preserve"> </w:t>
      </w:r>
      <w:r w:rsidR="00CE10D0" w:rsidRPr="00BE2ECB">
        <w:t>„</w:t>
      </w:r>
      <w:r w:rsidR="003B1766">
        <w:t xml:space="preserve">Būkime švarūs ir sveiki. </w:t>
      </w:r>
      <w:r w:rsidR="003B1766" w:rsidRPr="00BE2ECB">
        <w:t>Mažųjų asmens higiena</w:t>
      </w:r>
      <w:r w:rsidR="00CE10D0" w:rsidRPr="00BE2ECB">
        <w:t xml:space="preserve">“. </w:t>
      </w:r>
    </w:p>
    <w:p w:rsidR="00571DB3" w:rsidRDefault="00CE10D0" w:rsidP="00BE2ECB">
      <w:pPr>
        <w:spacing w:after="0"/>
        <w:jc w:val="both"/>
      </w:pPr>
      <w:r w:rsidRPr="008F0CB8">
        <w:t xml:space="preserve">Vykdyta ir kitų leidėjų parengtos informacinės </w:t>
      </w:r>
      <w:r w:rsidR="00BE2ECB">
        <w:t>padalo</w:t>
      </w:r>
      <w:r w:rsidR="00571DB3">
        <w:t>mosios medžiagos sklaida.</w:t>
      </w:r>
    </w:p>
    <w:p w:rsidR="002F66D4" w:rsidRPr="00AD337C" w:rsidRDefault="00BE2ECB" w:rsidP="00BE2ECB">
      <w:pPr>
        <w:spacing w:after="0"/>
        <w:jc w:val="both"/>
      </w:pPr>
      <w:r>
        <w:t>2020</w:t>
      </w:r>
      <w:r w:rsidR="002F66D4" w:rsidRPr="00CB5AB5">
        <w:t xml:space="preserve"> m. bendradarbiaujant s</w:t>
      </w:r>
      <w:r w:rsidR="002F66D4">
        <w:t>u</w:t>
      </w:r>
      <w:r w:rsidR="00CB2C49">
        <w:t>“</w:t>
      </w:r>
      <w:r w:rsidR="00CB2C49" w:rsidRPr="00CB2C49">
        <w:t xml:space="preserve"> Prienų ir Birštono kraš</w:t>
      </w:r>
      <w:r w:rsidR="00CB2C49">
        <w:t>to laikraščiu</w:t>
      </w:r>
      <w:r w:rsidR="00CB2C49" w:rsidRPr="00CB2C49">
        <w:t xml:space="preserve"> „Gyvenimas“ </w:t>
      </w:r>
      <w:r w:rsidR="00CB2C49">
        <w:t>kiekvieną mėnesį Biuras parengia priedą</w:t>
      </w:r>
      <w:r w:rsidR="00CB2C49" w:rsidRPr="00CB2C49">
        <w:t xml:space="preserve"> „Gyvenimas - Šeimai apie sveikatą“</w:t>
      </w:r>
      <w:r w:rsidR="00CB2C49">
        <w:t>.</w:t>
      </w:r>
      <w:r w:rsidR="002F66D4">
        <w:t xml:space="preserve"> Laikraščio </w:t>
      </w:r>
      <w:r w:rsidR="00CB2C49" w:rsidRPr="00CB2C49">
        <w:t>„Gyvenimas“</w:t>
      </w:r>
      <w:r w:rsidR="00CB2C49">
        <w:t xml:space="preserve"> priede</w:t>
      </w:r>
      <w:r w:rsidR="00CB2C49" w:rsidRPr="00CB2C49">
        <w:t xml:space="preserve"> „Gyvenimas - Šeimai apie sveikatą“</w:t>
      </w:r>
      <w:r w:rsidR="00CB2C49">
        <w:t xml:space="preserve"> </w:t>
      </w:r>
      <w:r w:rsidR="002F66D4">
        <w:t>p</w:t>
      </w:r>
      <w:r w:rsidR="002F66D4" w:rsidRPr="00CB5AB5">
        <w:t>ublikuojami straipsniai, informacija apie biuro veiklas, r</w:t>
      </w:r>
      <w:r w:rsidR="00CB2C49">
        <w:t>enginius, akcijas, PSO rekomendacijo</w:t>
      </w:r>
      <w:r w:rsidR="002F66D4">
        <w:t>s įvairiomis sveikatos stiprinimo ir išsaugojimo temomis</w:t>
      </w:r>
      <w:r w:rsidR="002F66D4" w:rsidRPr="00CB5AB5">
        <w:t>.</w:t>
      </w:r>
    </w:p>
    <w:p w:rsidR="004A3368" w:rsidRPr="009E7B3B" w:rsidRDefault="004A3368" w:rsidP="009E7B3B">
      <w:pPr>
        <w:widowControl w:val="0"/>
        <w:tabs>
          <w:tab w:val="left" w:pos="993"/>
          <w:tab w:val="left" w:pos="1134"/>
        </w:tabs>
        <w:spacing w:after="0"/>
        <w:ind w:firstLine="720"/>
      </w:pPr>
    </w:p>
    <w:p w:rsidR="00AD7BBC" w:rsidRPr="009E7B3B" w:rsidRDefault="00AD7BBC" w:rsidP="00AD7BBC">
      <w:pPr>
        <w:spacing w:after="0"/>
        <w:ind w:firstLine="720"/>
        <w:jc w:val="center"/>
        <w:rPr>
          <w:b/>
        </w:rPr>
      </w:pPr>
      <w:r w:rsidRPr="009E7B3B">
        <w:rPr>
          <w:b/>
        </w:rPr>
        <w:t>VISUOMENĖS SVEIKATOS STEBĖSENA</w:t>
      </w:r>
    </w:p>
    <w:p w:rsidR="00AD7BBC" w:rsidRPr="009E7B3B" w:rsidRDefault="00AD7BBC" w:rsidP="00AD7BBC">
      <w:pPr>
        <w:spacing w:after="0"/>
        <w:ind w:firstLine="720"/>
        <w:rPr>
          <w:b/>
        </w:rPr>
      </w:pPr>
    </w:p>
    <w:p w:rsidR="00AD7BBC" w:rsidRPr="009E7B3B" w:rsidRDefault="00AD7BBC" w:rsidP="00AD7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eastAsia="Times New Roman"/>
          <w:b/>
          <w:i/>
          <w:lang w:eastAsia="lt-LT"/>
        </w:rPr>
      </w:pPr>
      <w:r w:rsidRPr="009E7B3B">
        <w:rPr>
          <w:rFonts w:eastAsia="Times New Roman"/>
          <w:b/>
          <w:i/>
          <w:lang w:eastAsia="lt-LT"/>
        </w:rPr>
        <w:t xml:space="preserve">Uždavinys – vykdyti Prienų rajono visuomenės sveikatos </w:t>
      </w:r>
      <w:proofErr w:type="spellStart"/>
      <w:r w:rsidRPr="009E7B3B">
        <w:rPr>
          <w:rFonts w:eastAsia="Times New Roman"/>
          <w:b/>
          <w:i/>
          <w:lang w:eastAsia="lt-LT"/>
        </w:rPr>
        <w:t>stebėseną</w:t>
      </w:r>
      <w:proofErr w:type="spellEnd"/>
      <w:r w:rsidRPr="009E7B3B">
        <w:rPr>
          <w:rFonts w:eastAsia="Times New Roman"/>
          <w:b/>
          <w:i/>
          <w:lang w:eastAsia="lt-LT"/>
        </w:rPr>
        <w:t>, analizuoti ir vertinti gyventojų sveikatą bei jos pokyčius, gyvensenos įpročius ir jų poveikį sveikatai, aplinkai, planuoti ir įgyvendinti visuomenės sveikatos stiprinimo priemones.</w:t>
      </w:r>
    </w:p>
    <w:p w:rsidR="00AD7BBC" w:rsidRPr="007C3FB9" w:rsidRDefault="00AD7BBC" w:rsidP="007C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eastAsia="Times New Roman"/>
          <w:b/>
          <w:i/>
          <w:lang w:eastAsia="lt-LT"/>
        </w:rPr>
      </w:pPr>
      <w:r w:rsidRPr="009E7B3B">
        <w:t xml:space="preserve">Įgyvendinant Lietuvos Respublikos sveikatos apsaugos ministro 2003 m. rugpjūčio 11 d. </w:t>
      </w:r>
      <w:r w:rsidRPr="007C3FB9">
        <w:t xml:space="preserve">įsakymu Nr. V-488 „Dėl bendrųjų savivaldybių visuomenės sveikatos </w:t>
      </w:r>
      <w:proofErr w:type="spellStart"/>
      <w:r w:rsidRPr="007C3FB9">
        <w:t>stebėsenos</w:t>
      </w:r>
      <w:proofErr w:type="spellEnd"/>
      <w:r w:rsidRPr="007C3FB9">
        <w:t xml:space="preserve"> nuostatų patvirtinimo“ patvirtintų Bendrųjų savivaldybių visuomenės sveikatos </w:t>
      </w:r>
      <w:proofErr w:type="spellStart"/>
      <w:r w:rsidRPr="007C3FB9">
        <w:t>stebėsenos</w:t>
      </w:r>
      <w:proofErr w:type="spellEnd"/>
      <w:r w:rsidRPr="007C3FB9">
        <w:t xml:space="preserve"> nuostatų 7 ir 8 punktus 2020 m. buvo renkami 2019 metų (pagal duomenų šaltinių teikiamą informaciją) Prienų savivaldybės visuomenės sveikatos būklę atspindintys rodikliai: gyventojų mirtingumas, gimstamumas, sergamumas neinfekcinėmis ir infekcinėmis ligomis, traumų skaičius ir pan. </w:t>
      </w:r>
      <w:r w:rsidRPr="007C3FB9">
        <w:lastRenderedPageBreak/>
        <w:t xml:space="preserve">Dauguma sveikatos rodiklių buvo gauti iš centralizuotai teikiamų duomenų šaltinių: Higienos instituto Sveikatos informacinio centro leidinio, Lietuvos statistikos departamento ir naujai sukurtos Visuomenės sveikatos </w:t>
      </w:r>
      <w:proofErr w:type="spellStart"/>
      <w:r w:rsidRPr="007C3FB9">
        <w:t>stebėsenos</w:t>
      </w:r>
      <w:proofErr w:type="spellEnd"/>
      <w:r w:rsidRPr="007C3FB9">
        <w:t xml:space="preserve"> informacinės sistemos. Surinktas ir išanalizuotas 51 visuomenės sveikatos rodiklis. Parengta visuomenės sveikatos rodiklių </w:t>
      </w:r>
      <w:proofErr w:type="spellStart"/>
      <w:r w:rsidRPr="007C3FB9">
        <w:t>stebėsenos</w:t>
      </w:r>
      <w:proofErr w:type="spellEnd"/>
      <w:r w:rsidRPr="007C3FB9">
        <w:t xml:space="preserve"> ataskaita ir pateikta Prienų rajono savivaldybės administracijai 2020 m. gruodžio 31 d. </w:t>
      </w:r>
      <w:r w:rsidR="00966445" w:rsidRPr="007C3FB9">
        <w:t>SR – 139</w:t>
      </w:r>
    </w:p>
    <w:p w:rsidR="00AD7BBC" w:rsidRPr="007C3FB9" w:rsidRDefault="00AD7BBC" w:rsidP="007C3863">
      <w:pPr>
        <w:spacing w:after="0"/>
        <w:ind w:firstLine="720"/>
        <w:jc w:val="both"/>
      </w:pPr>
      <w:r w:rsidRPr="007C3FB9">
        <w:t xml:space="preserve">Pagal poreikį buvo vykdomas Visuomenės sveikatos </w:t>
      </w:r>
      <w:proofErr w:type="spellStart"/>
      <w:r w:rsidRPr="007C3FB9">
        <w:t>stebėsenos</w:t>
      </w:r>
      <w:proofErr w:type="spellEnd"/>
      <w:r w:rsidRPr="007C3FB9">
        <w:t xml:space="preserve"> rodiklių duomenų teikimas valstybės ir savivaldybių institucijoms, duomenų teikėjams, visuomenės informavimo priemonėms, bei kitiems suinteresuotiems asmenims.</w:t>
      </w:r>
    </w:p>
    <w:p w:rsidR="00AD7BBC" w:rsidRPr="007C3FB9" w:rsidRDefault="00AD7BBC" w:rsidP="00344608">
      <w:pPr>
        <w:spacing w:after="0"/>
        <w:ind w:firstLine="720"/>
        <w:jc w:val="both"/>
      </w:pPr>
      <w:r w:rsidRPr="007C3FB9">
        <w:t xml:space="preserve">2020 m. pavasarį turėjo būti atliktas mokyklinio amžiaus 5, 7 ir 9 (I gimnazijos) klasių mokinių gyvensenos tyrimas, tačiau dėl COVID-19 </w:t>
      </w:r>
      <w:r w:rsidR="00966445" w:rsidRPr="007C3FB9">
        <w:t xml:space="preserve">ligos </w:t>
      </w:r>
      <w:r w:rsidRPr="007C3FB9">
        <w:t xml:space="preserve">paskelbto karantino jo atlikimas buvo nukeltas į rugsėjo – spalio mėn. Tyrimas atliktas įgyvendinant </w:t>
      </w:r>
      <w:r w:rsidR="00344608" w:rsidRPr="007C3FB9">
        <w:t xml:space="preserve">Lietuvos Respublikos </w:t>
      </w:r>
      <w:r w:rsidRPr="007C3FB9">
        <w:t>Sveikatos apsaugos ministro įsakymą, įtvirtinantį periodinius gyvensenos tyrimus kaip visuomenės</w:t>
      </w:r>
      <w:r w:rsidR="00727399" w:rsidRPr="007C3FB9">
        <w:t xml:space="preserve"> sveikatos </w:t>
      </w:r>
      <w:proofErr w:type="spellStart"/>
      <w:r w:rsidR="00727399" w:rsidRPr="007C3FB9">
        <w:t>stebėsenos</w:t>
      </w:r>
      <w:proofErr w:type="spellEnd"/>
      <w:r w:rsidR="00727399" w:rsidRPr="007C3FB9">
        <w:t xml:space="preserve"> elementus ir</w:t>
      </w:r>
      <w:r w:rsidR="00344608" w:rsidRPr="007C3FB9">
        <w:t xml:space="preserve"> Lietuvos Respublikos sveikatos apsaugos ministerijos Valstybinių (valstybės perduotų savivaldybėms) funkcijų visuomenės sveikatos priežiūros komisijos 2019 m. gruodžio 20 d. protokolu Nr. LP – 409 patvirtintus Valstybinių (valstybės perduotų savivaldybėms) visuomenės sveikatos priežiūros funkcijų vykdymo 2020 m. veiklos prioritetus.</w:t>
      </w:r>
    </w:p>
    <w:p w:rsidR="00AD7BBC" w:rsidRPr="007C3FB9" w:rsidRDefault="00966445" w:rsidP="007C3863">
      <w:pPr>
        <w:spacing w:after="0"/>
        <w:ind w:firstLine="851"/>
        <w:jc w:val="both"/>
      </w:pPr>
      <w:r w:rsidRPr="007C3FB9">
        <w:t>Šis t</w:t>
      </w:r>
      <w:r w:rsidR="00AD7BBC" w:rsidRPr="007C3FB9">
        <w:t>yrimas atskleidė esamą mokyklinio amžiaus vaikų gyvensenos situaciją atskirose savivaldybėse ir bendrai Lietuvoje, pateikiant įrodymus kryptingam sveikatą stiprinančios veiklos planavimui konkrečioje savivaldybėje, o ateityje atlikus daugiau pakartotinių tyrimų bus galima stebėti rodiklių pokyčius.</w:t>
      </w:r>
    </w:p>
    <w:p w:rsidR="00AD7BBC" w:rsidRPr="007C3FB9" w:rsidRDefault="00AD7BBC" w:rsidP="007C3863">
      <w:pPr>
        <w:spacing w:after="0"/>
        <w:ind w:firstLine="851"/>
        <w:jc w:val="both"/>
      </w:pPr>
      <w:r w:rsidRPr="007C3FB9">
        <w:t xml:space="preserve">Tyrimas atliktas vadovaujantis Higienos instituto (toliau – HI) parengta gyvensenos tyrimų organizavimo ir vykdymo metodika. Anketinei apklausai naudotas su Sveikatos apsaugos ministerija suderintas standartizuotas klausimynas. </w:t>
      </w:r>
    </w:p>
    <w:p w:rsidR="00AD7BBC" w:rsidRPr="007C3FB9" w:rsidRDefault="00AD7BBC" w:rsidP="007C3863">
      <w:pPr>
        <w:spacing w:after="0"/>
        <w:ind w:firstLine="851"/>
        <w:jc w:val="both"/>
      </w:pPr>
      <w:r w:rsidRPr="007C3FB9">
        <w:t xml:space="preserve">Vaikų gyvensenos </w:t>
      </w:r>
      <w:proofErr w:type="spellStart"/>
      <w:r w:rsidRPr="007C3FB9">
        <w:t>stebėsenos</w:t>
      </w:r>
      <w:proofErr w:type="spellEnd"/>
      <w:r w:rsidRPr="007C3FB9">
        <w:t xml:space="preserve"> rodikliai suskirstyti į 3 grupes: </w:t>
      </w:r>
    </w:p>
    <w:p w:rsidR="00AD7BBC" w:rsidRPr="007C3FB9" w:rsidRDefault="00AD7BBC" w:rsidP="007C3863">
      <w:pPr>
        <w:pStyle w:val="ListParagraph"/>
        <w:numPr>
          <w:ilvl w:val="0"/>
          <w:numId w:val="38"/>
        </w:numPr>
        <w:tabs>
          <w:tab w:val="left" w:pos="284"/>
          <w:tab w:val="left" w:pos="567"/>
        </w:tabs>
        <w:spacing w:after="0"/>
        <w:ind w:left="0" w:firstLine="0"/>
        <w:jc w:val="both"/>
      </w:pPr>
      <w:proofErr w:type="spellStart"/>
      <w:r w:rsidRPr="007C3FB9">
        <w:t>laimingumas</w:t>
      </w:r>
      <w:proofErr w:type="spellEnd"/>
      <w:r w:rsidRPr="007C3FB9">
        <w:t xml:space="preserve">, sveikatos ir išvaizdos vertinimas; </w:t>
      </w:r>
    </w:p>
    <w:p w:rsidR="00AD7BBC" w:rsidRPr="007C3FB9" w:rsidRDefault="00AD7BBC" w:rsidP="007C3863">
      <w:pPr>
        <w:pStyle w:val="ListParagraph"/>
        <w:numPr>
          <w:ilvl w:val="0"/>
          <w:numId w:val="38"/>
        </w:numPr>
        <w:tabs>
          <w:tab w:val="left" w:pos="284"/>
          <w:tab w:val="left" w:pos="567"/>
        </w:tabs>
        <w:spacing w:after="0"/>
        <w:ind w:left="0" w:firstLine="0"/>
        <w:jc w:val="both"/>
      </w:pPr>
      <w:r w:rsidRPr="007C3FB9">
        <w:t xml:space="preserve">sveikatos elgsena (fizinis aktyvumas, pasyvus laisvalaikis ir mitybos įpročiai, burnos higiena); </w:t>
      </w:r>
    </w:p>
    <w:p w:rsidR="00AD7BBC" w:rsidRPr="007C3FB9" w:rsidRDefault="00AD7BBC" w:rsidP="007C3863">
      <w:pPr>
        <w:pStyle w:val="ListParagraph"/>
        <w:numPr>
          <w:ilvl w:val="0"/>
          <w:numId w:val="38"/>
        </w:numPr>
        <w:tabs>
          <w:tab w:val="left" w:pos="284"/>
          <w:tab w:val="left" w:pos="567"/>
        </w:tabs>
        <w:spacing w:after="0"/>
        <w:ind w:left="0" w:firstLine="0"/>
        <w:jc w:val="both"/>
      </w:pPr>
      <w:r w:rsidRPr="007C3FB9">
        <w:t>rizikingas elgesys (tabako, elektroninių cigarečių rūkymas, alkoholio, narkotinių medžiagų vartojimas, patyčios ir saugumas kelyje, namuose bei mokykloje).</w:t>
      </w:r>
    </w:p>
    <w:p w:rsidR="00AD7BBC" w:rsidRPr="007C3FB9" w:rsidRDefault="00AD7BBC" w:rsidP="007C3863">
      <w:pPr>
        <w:pStyle w:val="ListParagraph"/>
        <w:tabs>
          <w:tab w:val="left" w:pos="284"/>
          <w:tab w:val="left" w:pos="567"/>
        </w:tabs>
        <w:spacing w:after="0"/>
        <w:ind w:left="0" w:firstLine="851"/>
        <w:jc w:val="both"/>
      </w:pPr>
      <w:r w:rsidRPr="007C3FB9">
        <w:t xml:space="preserve">2020 m. Prienų rajono mokyklinio amžiaus vaikų gyvensenos tyrimo duomenų bazę sudarė 571 anketa, </w:t>
      </w:r>
      <w:r w:rsidR="00966445" w:rsidRPr="007C3FB9">
        <w:t xml:space="preserve">iš kurių 5 </w:t>
      </w:r>
      <w:proofErr w:type="spellStart"/>
      <w:r w:rsidR="00966445" w:rsidRPr="007C3FB9">
        <w:t>kl</w:t>
      </w:r>
      <w:proofErr w:type="spellEnd"/>
      <w:r w:rsidR="00966445" w:rsidRPr="007C3FB9">
        <w:t>. - 208</w:t>
      </w:r>
      <w:r w:rsidRPr="007C3FB9">
        <w:t xml:space="preserve"> mokiniai, </w:t>
      </w:r>
      <w:r w:rsidR="00966445" w:rsidRPr="007C3FB9">
        <w:t xml:space="preserve">7 </w:t>
      </w:r>
      <w:proofErr w:type="spellStart"/>
      <w:r w:rsidR="00966445" w:rsidRPr="007C3FB9">
        <w:t>kl</w:t>
      </w:r>
      <w:proofErr w:type="spellEnd"/>
      <w:r w:rsidR="00966445" w:rsidRPr="007C3FB9">
        <w:t>. - 167 mokiniai,</w:t>
      </w:r>
      <w:r w:rsidRPr="007C3FB9">
        <w:t xml:space="preserve"> 9 arba I gimnazijos klasės </w:t>
      </w:r>
      <w:r w:rsidR="00966445" w:rsidRPr="007C3FB9">
        <w:t>– 190 mokinių</w:t>
      </w:r>
      <w:r w:rsidRPr="007C3FB9">
        <w:t>.</w:t>
      </w:r>
    </w:p>
    <w:p w:rsidR="00AD7BBC" w:rsidRDefault="00AD7BBC" w:rsidP="007C3863">
      <w:pPr>
        <w:pStyle w:val="ListParagraph"/>
        <w:tabs>
          <w:tab w:val="left" w:pos="284"/>
          <w:tab w:val="left" w:pos="567"/>
        </w:tabs>
        <w:spacing w:after="0"/>
        <w:ind w:left="0" w:firstLine="851"/>
        <w:jc w:val="both"/>
      </w:pPr>
      <w:r w:rsidRPr="007C3FB9">
        <w:t xml:space="preserve">Spalvinis žymėjimas </w:t>
      </w:r>
      <w:r w:rsidR="00705579">
        <w:t xml:space="preserve">10 </w:t>
      </w:r>
      <w:r w:rsidRPr="007C3FB9">
        <w:t>lentelėje rodo situacijos gerėjimą (duo</w:t>
      </w:r>
      <w:r w:rsidR="00966445" w:rsidRPr="007C3FB9">
        <w:t>menys lyginti su 2016 m. atlikto</w:t>
      </w:r>
      <w:r w:rsidRPr="007C3FB9">
        <w:t xml:space="preserve"> vaikų gyvensenos tyrimo rezultatais) – žalia spalva, blogėjimą – raudona spalva, jei pokyčio nėra  – geltona spalva.</w:t>
      </w:r>
    </w:p>
    <w:p w:rsidR="007C3863" w:rsidRPr="009F3022" w:rsidRDefault="007C3863" w:rsidP="007C3863">
      <w:pPr>
        <w:pStyle w:val="ListParagraph"/>
        <w:tabs>
          <w:tab w:val="left" w:pos="284"/>
          <w:tab w:val="left" w:pos="567"/>
        </w:tabs>
        <w:spacing w:after="0"/>
        <w:ind w:left="0" w:firstLine="851"/>
        <w:jc w:val="both"/>
      </w:pPr>
    </w:p>
    <w:p w:rsidR="00AD7BBC" w:rsidRPr="00705579" w:rsidRDefault="00E22F66" w:rsidP="00AD7BBC">
      <w:pPr>
        <w:spacing w:after="0"/>
      </w:pPr>
      <w:r>
        <w:t>12</w:t>
      </w:r>
      <w:r w:rsidR="00AD7BBC" w:rsidRPr="00705579">
        <w:t xml:space="preserve"> lentelė. Vaikų gyvensenos tyrimo rezultatai</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1559"/>
        <w:gridCol w:w="1265"/>
        <w:gridCol w:w="1483"/>
      </w:tblGrid>
      <w:tr w:rsidR="00AD7BBC" w:rsidRPr="005563BA" w:rsidTr="007C7628">
        <w:trPr>
          <w:tblHeader/>
        </w:trPr>
        <w:tc>
          <w:tcPr>
            <w:tcW w:w="5637" w:type="dxa"/>
            <w:shd w:val="clear" w:color="auto" w:fill="FFFF99"/>
            <w:vAlign w:val="center"/>
          </w:tcPr>
          <w:p w:rsidR="00AD7BBC" w:rsidRPr="005563BA" w:rsidRDefault="00AD7BBC" w:rsidP="007C7628">
            <w:pPr>
              <w:spacing w:after="0" w:line="240" w:lineRule="auto"/>
              <w:jc w:val="center"/>
              <w:rPr>
                <w:b/>
                <w:sz w:val="20"/>
                <w:szCs w:val="20"/>
              </w:rPr>
            </w:pPr>
            <w:r w:rsidRPr="005563BA">
              <w:rPr>
                <w:b/>
                <w:sz w:val="20"/>
                <w:szCs w:val="20"/>
              </w:rPr>
              <w:t>Rodiklio pavadinimas</w:t>
            </w:r>
          </w:p>
        </w:tc>
        <w:tc>
          <w:tcPr>
            <w:tcW w:w="1559" w:type="dxa"/>
            <w:shd w:val="clear" w:color="auto" w:fill="FFFF99"/>
            <w:vAlign w:val="center"/>
          </w:tcPr>
          <w:p w:rsidR="00AD7BBC" w:rsidRPr="005563BA" w:rsidRDefault="00AD7BBC" w:rsidP="007C7628">
            <w:pPr>
              <w:spacing w:after="0" w:line="240" w:lineRule="auto"/>
              <w:jc w:val="center"/>
              <w:rPr>
                <w:b/>
                <w:sz w:val="20"/>
                <w:szCs w:val="20"/>
              </w:rPr>
            </w:pPr>
            <w:r w:rsidRPr="005563BA">
              <w:rPr>
                <w:b/>
                <w:sz w:val="20"/>
                <w:szCs w:val="20"/>
              </w:rPr>
              <w:t>Savivaldybės rodiklio reikšmė</w:t>
            </w:r>
          </w:p>
        </w:tc>
        <w:tc>
          <w:tcPr>
            <w:tcW w:w="1265" w:type="dxa"/>
            <w:shd w:val="clear" w:color="auto" w:fill="FFFF99"/>
            <w:vAlign w:val="center"/>
          </w:tcPr>
          <w:p w:rsidR="00AD7BBC" w:rsidRPr="005563BA" w:rsidRDefault="00AD7BBC" w:rsidP="007C7628">
            <w:pPr>
              <w:spacing w:after="0" w:line="240" w:lineRule="auto"/>
              <w:jc w:val="center"/>
              <w:rPr>
                <w:b/>
                <w:sz w:val="20"/>
                <w:szCs w:val="20"/>
              </w:rPr>
            </w:pPr>
            <w:r w:rsidRPr="005563BA">
              <w:rPr>
                <w:b/>
                <w:sz w:val="20"/>
                <w:szCs w:val="20"/>
              </w:rPr>
              <w:t>Lietuvos rodiklio reikšmė</w:t>
            </w:r>
          </w:p>
        </w:tc>
        <w:tc>
          <w:tcPr>
            <w:tcW w:w="1483" w:type="dxa"/>
            <w:shd w:val="clear" w:color="auto" w:fill="FFFF99"/>
            <w:vAlign w:val="center"/>
          </w:tcPr>
          <w:p w:rsidR="00AD7BBC" w:rsidRPr="005563BA" w:rsidRDefault="00AD7BBC" w:rsidP="007C7628">
            <w:pPr>
              <w:spacing w:after="0" w:line="240" w:lineRule="auto"/>
              <w:jc w:val="center"/>
              <w:rPr>
                <w:b/>
                <w:sz w:val="20"/>
                <w:szCs w:val="20"/>
              </w:rPr>
            </w:pPr>
            <w:r w:rsidRPr="005563BA">
              <w:rPr>
                <w:b/>
                <w:sz w:val="20"/>
                <w:szCs w:val="20"/>
              </w:rPr>
              <w:t>Santykis savivaldybė/ Lietuva</w:t>
            </w:r>
          </w:p>
        </w:tc>
      </w:tr>
      <w:tr w:rsidR="00AD7BBC" w:rsidRPr="005563BA" w:rsidTr="007C7628">
        <w:tc>
          <w:tcPr>
            <w:tcW w:w="5637" w:type="dxa"/>
            <w:shd w:val="clear" w:color="auto" w:fill="92D050"/>
          </w:tcPr>
          <w:p w:rsidR="00AD7BBC" w:rsidRPr="005563BA" w:rsidRDefault="00AD7BBC" w:rsidP="007C7628">
            <w:pPr>
              <w:spacing w:after="0" w:line="240" w:lineRule="auto"/>
              <w:jc w:val="both"/>
              <w:rPr>
                <w:sz w:val="20"/>
                <w:szCs w:val="20"/>
              </w:rPr>
            </w:pPr>
            <w:r w:rsidRPr="005563BA">
              <w:rPr>
                <w:sz w:val="20"/>
                <w:szCs w:val="20"/>
              </w:rPr>
              <w:t>Mokyklinio amžiaus vaikų, kurie jaučiasi labai laimingi arba pakankamai laimingi galvodami apie savo dabartinį gyvenimą,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76,0  </w:t>
            </w:r>
            <w:r w:rsidR="00B20659" w:rsidRPr="005977E2">
              <w:rPr>
                <w:noProof/>
                <w:sz w:val="20"/>
                <w:szCs w:val="20"/>
                <w:lang w:eastAsia="lt-LT"/>
              </w:rPr>
              <w:pict>
                <v:shape id="Paveikslėlis 143" o:spid="_x0000_i1025" type="#_x0000_t75" style="width:19.5pt;height:14.25pt;visibility:visible">
                  <v:imagedata r:id="rId18"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73,2</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1,04</w:t>
            </w:r>
          </w:p>
        </w:tc>
      </w:tr>
      <w:tr w:rsidR="00AD7BBC" w:rsidRPr="005563BA" w:rsidTr="007C7628">
        <w:tc>
          <w:tcPr>
            <w:tcW w:w="5637" w:type="dxa"/>
            <w:shd w:val="clear" w:color="auto" w:fill="92D050"/>
          </w:tcPr>
          <w:p w:rsidR="00AD7BBC" w:rsidRPr="005563BA" w:rsidRDefault="00AD7BBC" w:rsidP="007C7628">
            <w:pPr>
              <w:spacing w:after="0" w:line="240" w:lineRule="auto"/>
              <w:jc w:val="both"/>
              <w:rPr>
                <w:sz w:val="20"/>
                <w:szCs w:val="20"/>
              </w:rPr>
            </w:pPr>
            <w:r w:rsidRPr="005563BA">
              <w:rPr>
                <w:sz w:val="20"/>
                <w:szCs w:val="20"/>
              </w:rPr>
              <w:t>Mokyklinio amžiaus vaikų, kurie savo sveikatą vertina puikiai arba gerai,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79,5  </w:t>
            </w:r>
            <w:r w:rsidR="00B20659" w:rsidRPr="005977E2">
              <w:rPr>
                <w:noProof/>
                <w:sz w:val="20"/>
                <w:szCs w:val="20"/>
                <w:lang w:eastAsia="lt-LT"/>
              </w:rPr>
              <w:pict>
                <v:shape id="Paveikslėlis 150" o:spid="_x0000_i1026" type="#_x0000_t75" style="width:19.5pt;height:14.25pt;visibility:visible">
                  <v:imagedata r:id="rId18"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79,8</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1,00</w:t>
            </w:r>
          </w:p>
        </w:tc>
      </w:tr>
      <w:tr w:rsidR="00AD7BBC" w:rsidRPr="005563BA" w:rsidTr="007C7628">
        <w:tc>
          <w:tcPr>
            <w:tcW w:w="5637" w:type="dxa"/>
            <w:shd w:val="clear" w:color="auto" w:fill="92D050"/>
          </w:tcPr>
          <w:p w:rsidR="00AD7BBC" w:rsidRPr="005563BA" w:rsidRDefault="00AD7BBC" w:rsidP="007C7628">
            <w:pPr>
              <w:spacing w:after="0" w:line="240" w:lineRule="auto"/>
              <w:jc w:val="both"/>
              <w:rPr>
                <w:sz w:val="20"/>
                <w:szCs w:val="20"/>
              </w:rPr>
            </w:pPr>
            <w:r w:rsidRPr="005563BA">
              <w:rPr>
                <w:sz w:val="20"/>
                <w:szCs w:val="20"/>
              </w:rPr>
              <w:t>Mokyklinio amžiaus vaikų, kurie yra patenkinti savo išvaizda,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43,9   </w:t>
            </w:r>
            <w:r w:rsidR="00B20659" w:rsidRPr="005977E2">
              <w:rPr>
                <w:noProof/>
                <w:sz w:val="20"/>
                <w:szCs w:val="20"/>
                <w:lang w:eastAsia="lt-LT"/>
              </w:rPr>
              <w:pict>
                <v:shape id="Paveikslėlis 151" o:spid="_x0000_i1027"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40,7</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1,08</w:t>
            </w:r>
          </w:p>
        </w:tc>
      </w:tr>
      <w:tr w:rsidR="00AD7BBC" w:rsidRPr="005563BA" w:rsidTr="007C7628">
        <w:tc>
          <w:tcPr>
            <w:tcW w:w="5637" w:type="dxa"/>
            <w:shd w:val="clear" w:color="auto" w:fill="8DB3E2"/>
          </w:tcPr>
          <w:p w:rsidR="00AD7BBC" w:rsidRPr="005563BA" w:rsidRDefault="00AD7BBC" w:rsidP="007C7628">
            <w:pPr>
              <w:spacing w:after="0" w:line="240" w:lineRule="auto"/>
              <w:jc w:val="both"/>
              <w:rPr>
                <w:sz w:val="20"/>
                <w:szCs w:val="20"/>
              </w:rPr>
            </w:pPr>
            <w:r w:rsidRPr="005563BA">
              <w:rPr>
                <w:sz w:val="20"/>
                <w:szCs w:val="20"/>
              </w:rPr>
              <w:t>Mokyklinio amžiaus vaikų, kurie 5 ir daugiau dienų mankštinasi ar sportuoja bent 60 minučių (skaičiuojasi kartu su fizinio ugdymo pamokomis),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37,0  </w:t>
            </w:r>
            <w:r w:rsidR="00B20659" w:rsidRPr="005977E2">
              <w:rPr>
                <w:noProof/>
                <w:sz w:val="20"/>
                <w:szCs w:val="20"/>
                <w:lang w:eastAsia="lt-LT"/>
              </w:rPr>
              <w:pict>
                <v:shape id="Paveikslėlis 152" o:spid="_x0000_i1028"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38,1</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0,97</w:t>
            </w:r>
          </w:p>
        </w:tc>
      </w:tr>
      <w:tr w:rsidR="00AD7BBC" w:rsidRPr="005563BA" w:rsidTr="007C7628">
        <w:tc>
          <w:tcPr>
            <w:tcW w:w="5637" w:type="dxa"/>
            <w:shd w:val="clear" w:color="auto" w:fill="8DB3E2"/>
          </w:tcPr>
          <w:p w:rsidR="00AD7BBC" w:rsidRPr="005563BA" w:rsidRDefault="00AD7BBC" w:rsidP="007C7628">
            <w:pPr>
              <w:spacing w:after="0" w:line="240" w:lineRule="auto"/>
              <w:jc w:val="both"/>
              <w:rPr>
                <w:sz w:val="20"/>
                <w:szCs w:val="20"/>
              </w:rPr>
            </w:pPr>
            <w:r w:rsidRPr="005563BA">
              <w:rPr>
                <w:sz w:val="20"/>
                <w:szCs w:val="20"/>
              </w:rPr>
              <w:lastRenderedPageBreak/>
              <w:t>Mokyklinio amžiaus vaikų, kurie kasdien ne pamokų metų mankštinasi ar sportuoja bent 60 minučių,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16,8  </w:t>
            </w:r>
            <w:r w:rsidR="00B20659" w:rsidRPr="005977E2">
              <w:rPr>
                <w:noProof/>
                <w:sz w:val="20"/>
                <w:szCs w:val="20"/>
                <w:lang w:eastAsia="lt-LT"/>
              </w:rPr>
              <w:pict>
                <v:shape id="Paveikslėlis 153" o:spid="_x0000_i1029" type="#_x0000_t75" style="width:19.5pt;height:14.25pt;visibility:visible">
                  <v:imagedata r:id="rId20"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13,6</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1,24</w:t>
            </w:r>
          </w:p>
        </w:tc>
      </w:tr>
      <w:tr w:rsidR="00AD7BBC" w:rsidRPr="005563BA" w:rsidTr="007C7628">
        <w:tc>
          <w:tcPr>
            <w:tcW w:w="5637" w:type="dxa"/>
            <w:shd w:val="clear" w:color="auto" w:fill="8DB3E2"/>
          </w:tcPr>
          <w:p w:rsidR="00AD7BBC" w:rsidRPr="005563BA" w:rsidRDefault="00AD7BBC" w:rsidP="007C7628">
            <w:pPr>
              <w:spacing w:after="0" w:line="240" w:lineRule="auto"/>
              <w:jc w:val="both"/>
              <w:rPr>
                <w:sz w:val="20"/>
                <w:szCs w:val="20"/>
              </w:rPr>
            </w:pPr>
            <w:r w:rsidRPr="005563BA">
              <w:rPr>
                <w:sz w:val="20"/>
                <w:szCs w:val="20"/>
              </w:rPr>
              <w:t>Mokyklinio amžiaus vaikų, kurie vidutiniškai 4 ir daugiau valandų per dieną praleidžia prie ekranų (televizoriaus, kompiuterio, planšetė, išmaniojo telefono),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21,0 </w:t>
            </w:r>
            <w:r w:rsidR="00B20659" w:rsidRPr="005977E2">
              <w:rPr>
                <w:noProof/>
                <w:sz w:val="20"/>
                <w:szCs w:val="20"/>
                <w:lang w:eastAsia="lt-LT"/>
              </w:rPr>
              <w:pict>
                <v:shape id="Paveikslėlis 154" o:spid="_x0000_i1030" type="#_x0000_t75" style="width:19.5pt;height:14.25pt;visibility:visible">
                  <v:imagedata r:id="rId21"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23,3</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0,90</w:t>
            </w:r>
          </w:p>
        </w:tc>
      </w:tr>
      <w:tr w:rsidR="00AD7BBC" w:rsidRPr="005563BA" w:rsidTr="007C7628">
        <w:tc>
          <w:tcPr>
            <w:tcW w:w="5637" w:type="dxa"/>
            <w:shd w:val="clear" w:color="auto" w:fill="B6DDE8"/>
          </w:tcPr>
          <w:p w:rsidR="00AD7BBC" w:rsidRPr="005563BA" w:rsidRDefault="00AD7BBC" w:rsidP="007C7628">
            <w:pPr>
              <w:spacing w:after="0" w:line="240" w:lineRule="auto"/>
              <w:jc w:val="both"/>
              <w:rPr>
                <w:sz w:val="20"/>
                <w:szCs w:val="20"/>
              </w:rPr>
            </w:pPr>
            <w:r w:rsidRPr="005563BA">
              <w:rPr>
                <w:sz w:val="20"/>
                <w:szCs w:val="20"/>
              </w:rPr>
              <w:t>Mokyklinio amžiaus vaikų, kasdien valgančių pusryčius,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46,6  </w:t>
            </w:r>
            <w:r w:rsidR="00B20659" w:rsidRPr="005977E2">
              <w:rPr>
                <w:noProof/>
                <w:sz w:val="20"/>
                <w:szCs w:val="20"/>
                <w:lang w:eastAsia="lt-LT"/>
              </w:rPr>
              <w:pict>
                <v:shape id="Paveikslėlis 155" o:spid="_x0000_i1031" type="#_x0000_t75" style="width:19.5pt;height:14.25pt;visibility:visible">
                  <v:imagedata r:id="rId20"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45,5</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1,02</w:t>
            </w:r>
          </w:p>
        </w:tc>
      </w:tr>
      <w:tr w:rsidR="00AD7BBC" w:rsidRPr="005563BA" w:rsidTr="007C7628">
        <w:tc>
          <w:tcPr>
            <w:tcW w:w="5637" w:type="dxa"/>
            <w:shd w:val="clear" w:color="auto" w:fill="B6DDE8"/>
          </w:tcPr>
          <w:p w:rsidR="00AD7BBC" w:rsidRPr="005563BA" w:rsidRDefault="00AD7BBC" w:rsidP="007C7628">
            <w:pPr>
              <w:spacing w:after="0" w:line="240" w:lineRule="auto"/>
              <w:jc w:val="both"/>
              <w:rPr>
                <w:sz w:val="20"/>
                <w:szCs w:val="20"/>
              </w:rPr>
            </w:pPr>
            <w:r w:rsidRPr="005563BA">
              <w:rPr>
                <w:sz w:val="20"/>
                <w:szCs w:val="20"/>
              </w:rPr>
              <w:t>Mokyklinio amžiaus vaikų, bent kartą per dieną valgo vaisius (neskaitant sulčių),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34,0  </w:t>
            </w:r>
            <w:r w:rsidR="00B20659" w:rsidRPr="005977E2">
              <w:rPr>
                <w:noProof/>
                <w:sz w:val="20"/>
                <w:szCs w:val="20"/>
                <w:lang w:eastAsia="lt-LT"/>
              </w:rPr>
              <w:pict>
                <v:shape id="Paveikslėlis 156" o:spid="_x0000_i1032" type="#_x0000_t75" style="width:19.5pt;height:14.25pt;visibility:visible">
                  <v:imagedata r:id="rId22"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34,7</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0,98</w:t>
            </w:r>
          </w:p>
        </w:tc>
      </w:tr>
      <w:tr w:rsidR="00AD7BBC" w:rsidRPr="005563BA" w:rsidTr="007C7628">
        <w:tc>
          <w:tcPr>
            <w:tcW w:w="5637" w:type="dxa"/>
            <w:shd w:val="clear" w:color="auto" w:fill="B6DDE8"/>
          </w:tcPr>
          <w:p w:rsidR="00AD7BBC" w:rsidRPr="005563BA" w:rsidRDefault="00AD7BBC" w:rsidP="007C7628">
            <w:pPr>
              <w:spacing w:after="0" w:line="240" w:lineRule="auto"/>
              <w:jc w:val="both"/>
              <w:rPr>
                <w:sz w:val="20"/>
                <w:szCs w:val="20"/>
              </w:rPr>
            </w:pPr>
            <w:r w:rsidRPr="005563BA">
              <w:rPr>
                <w:sz w:val="20"/>
                <w:szCs w:val="20"/>
              </w:rPr>
              <w:t>Mokyklinio amžiaus vaikų, kurie bent kartą per dieną valgo daržoves (neskaitant bulvių),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31,6  </w:t>
            </w:r>
            <w:r w:rsidR="00B20659" w:rsidRPr="005977E2">
              <w:rPr>
                <w:noProof/>
                <w:sz w:val="20"/>
                <w:szCs w:val="20"/>
                <w:lang w:eastAsia="lt-LT"/>
              </w:rPr>
              <w:pict>
                <v:shape id="Paveikslėlis 157" o:spid="_x0000_i1033" type="#_x0000_t75" style="width:19.5pt;height:14.25pt;visibility:visible">
                  <v:imagedata r:id="rId22"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32,3</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0,98</w:t>
            </w:r>
          </w:p>
        </w:tc>
      </w:tr>
      <w:tr w:rsidR="00AD7BBC" w:rsidRPr="005563BA" w:rsidTr="007C7628">
        <w:tc>
          <w:tcPr>
            <w:tcW w:w="5637" w:type="dxa"/>
            <w:shd w:val="clear" w:color="auto" w:fill="B6DDE8"/>
          </w:tcPr>
          <w:p w:rsidR="00AD7BBC" w:rsidRPr="005563BA" w:rsidRDefault="00AD7BBC" w:rsidP="007C7628">
            <w:pPr>
              <w:spacing w:after="0" w:line="240" w:lineRule="auto"/>
              <w:jc w:val="both"/>
              <w:rPr>
                <w:sz w:val="20"/>
                <w:szCs w:val="20"/>
              </w:rPr>
            </w:pPr>
            <w:r w:rsidRPr="005563BA">
              <w:rPr>
                <w:sz w:val="20"/>
                <w:szCs w:val="20"/>
              </w:rPr>
              <w:t>Mokyklinio amžiaus vaikų, kurie bent kartą per dieną valgo saldumynus,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13,9</w:t>
            </w:r>
            <w:r w:rsidRPr="005563BA">
              <w:rPr>
                <w:noProof/>
                <w:sz w:val="20"/>
                <w:szCs w:val="20"/>
                <w:lang w:eastAsia="lt-LT"/>
              </w:rPr>
              <w:t xml:space="preserve"> </w:t>
            </w:r>
            <w:r w:rsidR="00B20659" w:rsidRPr="005977E2">
              <w:rPr>
                <w:noProof/>
                <w:sz w:val="20"/>
                <w:szCs w:val="20"/>
                <w:lang w:eastAsia="lt-LT"/>
              </w:rPr>
              <w:pict>
                <v:shape id="Paveikslėlis 158" o:spid="_x0000_i1034"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17,4</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0,80</w:t>
            </w:r>
          </w:p>
        </w:tc>
      </w:tr>
      <w:tr w:rsidR="00AD7BBC" w:rsidRPr="005563BA" w:rsidTr="007C7628">
        <w:tc>
          <w:tcPr>
            <w:tcW w:w="5637" w:type="dxa"/>
            <w:shd w:val="clear" w:color="auto" w:fill="B6DDE8"/>
          </w:tcPr>
          <w:p w:rsidR="00AD7BBC" w:rsidRPr="005563BA" w:rsidRDefault="00AD7BBC" w:rsidP="007C7628">
            <w:pPr>
              <w:spacing w:after="0" w:line="240" w:lineRule="auto"/>
              <w:jc w:val="both"/>
              <w:rPr>
                <w:sz w:val="20"/>
                <w:szCs w:val="20"/>
              </w:rPr>
            </w:pPr>
            <w:r w:rsidRPr="005563BA">
              <w:rPr>
                <w:sz w:val="20"/>
                <w:szCs w:val="20"/>
              </w:rPr>
              <w:t>Mokyklinio amžiaus vaikų, kurie bent kartą per dieną geria gazuotus saldžiuosius gėrimus,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11,9  </w:t>
            </w:r>
            <w:r w:rsidR="00B20659" w:rsidRPr="005977E2">
              <w:rPr>
                <w:noProof/>
                <w:sz w:val="20"/>
                <w:szCs w:val="20"/>
                <w:lang w:eastAsia="lt-LT"/>
              </w:rPr>
              <w:pict>
                <v:shape id="Paveikslėlis 159" o:spid="_x0000_i1035"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10,7</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1,11</w:t>
            </w:r>
          </w:p>
        </w:tc>
      </w:tr>
      <w:tr w:rsidR="00AD7BBC" w:rsidRPr="005563BA" w:rsidTr="007C7628">
        <w:tc>
          <w:tcPr>
            <w:tcW w:w="5637" w:type="dxa"/>
            <w:shd w:val="clear" w:color="auto" w:fill="B6DDE8"/>
          </w:tcPr>
          <w:p w:rsidR="00AD7BBC" w:rsidRPr="005563BA" w:rsidRDefault="00AD7BBC" w:rsidP="007C7628">
            <w:pPr>
              <w:spacing w:after="0" w:line="240" w:lineRule="auto"/>
              <w:jc w:val="both"/>
              <w:rPr>
                <w:sz w:val="20"/>
                <w:szCs w:val="20"/>
              </w:rPr>
            </w:pPr>
            <w:r w:rsidRPr="005563BA">
              <w:rPr>
                <w:sz w:val="20"/>
                <w:szCs w:val="20"/>
              </w:rPr>
              <w:t>Mokyklinio amžiaus vaikų, kurie bent kartą per savaitę geria energinius gėrimus,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4,7  </w:t>
            </w:r>
            <w:r w:rsidR="00B20659" w:rsidRPr="005977E2">
              <w:rPr>
                <w:noProof/>
                <w:sz w:val="20"/>
                <w:szCs w:val="20"/>
                <w:lang w:eastAsia="lt-LT"/>
              </w:rPr>
              <w:pict>
                <v:shape id="Paveikslėlis 160" o:spid="_x0000_i1036"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3,5</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1,34</w:t>
            </w:r>
          </w:p>
        </w:tc>
      </w:tr>
      <w:tr w:rsidR="00AD7BBC" w:rsidRPr="005563BA" w:rsidTr="007C7628">
        <w:tc>
          <w:tcPr>
            <w:tcW w:w="5637" w:type="dxa"/>
            <w:shd w:val="clear" w:color="auto" w:fill="B6DDE8"/>
          </w:tcPr>
          <w:p w:rsidR="00AD7BBC" w:rsidRPr="005563BA" w:rsidRDefault="00AD7BBC" w:rsidP="007C7628">
            <w:pPr>
              <w:spacing w:after="0" w:line="240" w:lineRule="auto"/>
              <w:jc w:val="both"/>
              <w:rPr>
                <w:sz w:val="20"/>
                <w:szCs w:val="20"/>
              </w:rPr>
            </w:pPr>
            <w:r w:rsidRPr="005563BA">
              <w:rPr>
                <w:sz w:val="20"/>
                <w:szCs w:val="20"/>
              </w:rPr>
              <w:t>Mokyklinio amžiaus vaikų, kurie papildomai nededa druskos į paruoštą maistą,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38,2  </w:t>
            </w:r>
            <w:r w:rsidR="00B20659" w:rsidRPr="005977E2">
              <w:rPr>
                <w:noProof/>
                <w:sz w:val="20"/>
                <w:szCs w:val="20"/>
                <w:lang w:eastAsia="lt-LT"/>
              </w:rPr>
              <w:pict>
                <v:shape id="Paveikslėlis 161" o:spid="_x0000_i1037"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36,7</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1,04</w:t>
            </w:r>
          </w:p>
        </w:tc>
      </w:tr>
      <w:tr w:rsidR="00AD7BBC" w:rsidRPr="005563BA" w:rsidTr="007C7628">
        <w:tc>
          <w:tcPr>
            <w:tcW w:w="5637" w:type="dxa"/>
            <w:shd w:val="clear" w:color="auto" w:fill="B6DDE8"/>
          </w:tcPr>
          <w:p w:rsidR="00AD7BBC" w:rsidRPr="005563BA" w:rsidRDefault="00AD7BBC" w:rsidP="007C7628">
            <w:pPr>
              <w:spacing w:after="0" w:line="240" w:lineRule="auto"/>
              <w:jc w:val="both"/>
              <w:rPr>
                <w:sz w:val="20"/>
                <w:szCs w:val="20"/>
              </w:rPr>
            </w:pPr>
            <w:r w:rsidRPr="005563BA">
              <w:rPr>
                <w:sz w:val="20"/>
                <w:szCs w:val="20"/>
              </w:rPr>
              <w:t>Mokyklinio amžiaus vaikų, kurie valosi dantis šepetėliu ir pasta dažniau nei kartą dažniau nei kartą per dieną,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54,5  </w:t>
            </w:r>
            <w:r w:rsidR="00B20659" w:rsidRPr="005977E2">
              <w:rPr>
                <w:noProof/>
                <w:sz w:val="20"/>
                <w:szCs w:val="20"/>
                <w:lang w:eastAsia="lt-LT"/>
              </w:rPr>
              <w:pict>
                <v:shape id="Paveikslėlis 162" o:spid="_x0000_i1038" type="#_x0000_t75" style="width:19.5pt;height:14.25pt;visibility:visible">
                  <v:imagedata r:id="rId20"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57,0</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0,96</w:t>
            </w:r>
          </w:p>
        </w:tc>
      </w:tr>
      <w:tr w:rsidR="00AD7BBC" w:rsidRPr="005563BA" w:rsidTr="007C7628">
        <w:tc>
          <w:tcPr>
            <w:tcW w:w="5637" w:type="dxa"/>
            <w:shd w:val="clear" w:color="auto" w:fill="FABF8F"/>
          </w:tcPr>
          <w:p w:rsidR="00AD7BBC" w:rsidRPr="005563BA" w:rsidRDefault="00AD7BBC" w:rsidP="007C7628">
            <w:pPr>
              <w:spacing w:after="0" w:line="240" w:lineRule="auto"/>
              <w:jc w:val="both"/>
              <w:rPr>
                <w:sz w:val="20"/>
                <w:szCs w:val="20"/>
              </w:rPr>
            </w:pPr>
            <w:r w:rsidRPr="005563BA">
              <w:rPr>
                <w:sz w:val="20"/>
                <w:szCs w:val="20"/>
              </w:rPr>
              <w:t>Mokyklinio amžiaus vaikų, kurie per paskutines 30 dienų bent kartą rūkė tabako gaminius,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7,9   </w:t>
            </w:r>
            <w:r w:rsidR="00B20659" w:rsidRPr="005977E2">
              <w:rPr>
                <w:noProof/>
                <w:sz w:val="20"/>
                <w:szCs w:val="20"/>
                <w:lang w:eastAsia="lt-LT"/>
              </w:rPr>
              <w:pict>
                <v:shape id="Paveikslėlis 163" o:spid="_x0000_i1039" type="#_x0000_t75" style="width:19.5pt;height:14.25pt;visibility:visible">
                  <v:imagedata r:id="rId21"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7,0</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1,13</w:t>
            </w:r>
          </w:p>
        </w:tc>
      </w:tr>
      <w:tr w:rsidR="00AD7BBC" w:rsidRPr="005563BA" w:rsidTr="007C7628">
        <w:tc>
          <w:tcPr>
            <w:tcW w:w="5637" w:type="dxa"/>
            <w:shd w:val="clear" w:color="auto" w:fill="FABF8F"/>
          </w:tcPr>
          <w:p w:rsidR="00AD7BBC" w:rsidRPr="005563BA" w:rsidRDefault="00AD7BBC" w:rsidP="007C7628">
            <w:pPr>
              <w:spacing w:after="0" w:line="240" w:lineRule="auto"/>
              <w:jc w:val="both"/>
              <w:rPr>
                <w:sz w:val="20"/>
                <w:szCs w:val="20"/>
              </w:rPr>
            </w:pPr>
            <w:r w:rsidRPr="005563BA">
              <w:rPr>
                <w:sz w:val="20"/>
                <w:szCs w:val="20"/>
              </w:rPr>
              <w:t>Mokyklinio amžiaus vaikų, kurie per paskutinius 12 mėnesių bent kartą rūkė tabako gaminius,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13,0  </w:t>
            </w:r>
            <w:r w:rsidR="00B20659" w:rsidRPr="005977E2">
              <w:rPr>
                <w:noProof/>
                <w:sz w:val="20"/>
                <w:szCs w:val="20"/>
                <w:lang w:eastAsia="lt-LT"/>
              </w:rPr>
              <w:pict>
                <v:shape id="Paveikslėlis 164" o:spid="_x0000_i1040" type="#_x0000_t75" style="width:19.5pt;height:14.25pt;visibility:visible">
                  <v:imagedata r:id="rId21"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12,7</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1,02</w:t>
            </w:r>
          </w:p>
        </w:tc>
      </w:tr>
      <w:tr w:rsidR="00AD7BBC" w:rsidRPr="005563BA" w:rsidTr="007C7628">
        <w:tc>
          <w:tcPr>
            <w:tcW w:w="5637" w:type="dxa"/>
            <w:shd w:val="clear" w:color="auto" w:fill="FABF8F"/>
          </w:tcPr>
          <w:p w:rsidR="00AD7BBC" w:rsidRPr="005563BA" w:rsidRDefault="00AD7BBC" w:rsidP="007C7628">
            <w:pPr>
              <w:spacing w:after="0" w:line="240" w:lineRule="auto"/>
              <w:jc w:val="both"/>
              <w:rPr>
                <w:sz w:val="20"/>
                <w:szCs w:val="20"/>
              </w:rPr>
            </w:pPr>
            <w:r w:rsidRPr="005563BA">
              <w:rPr>
                <w:sz w:val="20"/>
                <w:szCs w:val="20"/>
              </w:rPr>
              <w:t>Mokyklinio amžiaus vaikų, kurie per paskutines 30 dienų bent kartą rūkė elektronines cigaretes ar naudojo panašius elektroninius įtaisus rūkymui,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11,4  </w:t>
            </w:r>
            <w:r w:rsidR="00B20659" w:rsidRPr="005977E2">
              <w:rPr>
                <w:noProof/>
                <w:sz w:val="20"/>
                <w:szCs w:val="20"/>
                <w:lang w:eastAsia="lt-LT"/>
              </w:rPr>
              <w:pict>
                <v:shape id="Paveikslėlis 165" o:spid="_x0000_i1041" type="#_x0000_t75" style="width:19.5pt;height:14.25pt;visibility:visible">
                  <v:imagedata r:id="rId21"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12,2</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0,93</w:t>
            </w:r>
          </w:p>
        </w:tc>
      </w:tr>
      <w:tr w:rsidR="00AD7BBC" w:rsidRPr="005563BA" w:rsidTr="007C7628">
        <w:tc>
          <w:tcPr>
            <w:tcW w:w="5637" w:type="dxa"/>
            <w:shd w:val="clear" w:color="auto" w:fill="FABF8F"/>
          </w:tcPr>
          <w:p w:rsidR="00AD7BBC" w:rsidRPr="005563BA" w:rsidRDefault="00AD7BBC" w:rsidP="007C7628">
            <w:pPr>
              <w:spacing w:after="0" w:line="240" w:lineRule="auto"/>
              <w:jc w:val="both"/>
              <w:rPr>
                <w:sz w:val="20"/>
                <w:szCs w:val="20"/>
              </w:rPr>
            </w:pPr>
            <w:r w:rsidRPr="005563BA">
              <w:rPr>
                <w:sz w:val="20"/>
                <w:szCs w:val="20"/>
              </w:rPr>
              <w:t>Mokyklinio amžiaus vaikų, kurie per paskutinius 12 mėnesių bent kartą rūkė elektronines cigaretes ar naudojo panašius elektroninius įtaisus rūkymui,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19,6  </w:t>
            </w:r>
            <w:r w:rsidR="00B20659" w:rsidRPr="005977E2">
              <w:rPr>
                <w:noProof/>
                <w:sz w:val="20"/>
                <w:szCs w:val="20"/>
                <w:lang w:eastAsia="lt-LT"/>
              </w:rPr>
              <w:pict>
                <v:shape id="Paveikslėlis 166" o:spid="_x0000_i1042" type="#_x0000_t75" style="width:19.5pt;height:14.25pt;visibility:visible">
                  <v:imagedata r:id="rId23"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20,1</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0,98</w:t>
            </w:r>
          </w:p>
        </w:tc>
      </w:tr>
      <w:tr w:rsidR="00AD7BBC" w:rsidRPr="005563BA" w:rsidTr="007C7628">
        <w:tc>
          <w:tcPr>
            <w:tcW w:w="5637" w:type="dxa"/>
            <w:shd w:val="clear" w:color="auto" w:fill="D99594"/>
          </w:tcPr>
          <w:p w:rsidR="00AD7BBC" w:rsidRPr="005563BA" w:rsidRDefault="00AD7BBC" w:rsidP="007C7628">
            <w:pPr>
              <w:spacing w:after="0" w:line="240" w:lineRule="auto"/>
              <w:jc w:val="both"/>
              <w:rPr>
                <w:sz w:val="20"/>
                <w:szCs w:val="20"/>
              </w:rPr>
            </w:pPr>
            <w:r w:rsidRPr="005563BA">
              <w:rPr>
                <w:sz w:val="20"/>
                <w:szCs w:val="20"/>
              </w:rPr>
              <w:t>Mokyklinio amžiaus vaikų, kurie per paskutines 30 dienų bent kartą vartojo alkoholinius gėrimus,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11,1 </w:t>
            </w:r>
            <w:r w:rsidR="00B20659" w:rsidRPr="005977E2">
              <w:rPr>
                <w:noProof/>
                <w:sz w:val="20"/>
                <w:szCs w:val="20"/>
                <w:lang w:eastAsia="lt-LT"/>
              </w:rPr>
              <w:pict>
                <v:shape id="Paveikslėlis 167" o:spid="_x0000_i1043" type="#_x0000_t75" style="width:19.5pt;height:14.25pt;visibility:visible">
                  <v:imagedata r:id="rId23"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10,6</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1,05</w:t>
            </w:r>
          </w:p>
        </w:tc>
      </w:tr>
      <w:tr w:rsidR="00AD7BBC" w:rsidRPr="005563BA" w:rsidTr="007C7628">
        <w:tc>
          <w:tcPr>
            <w:tcW w:w="5637" w:type="dxa"/>
            <w:shd w:val="clear" w:color="auto" w:fill="D99594"/>
          </w:tcPr>
          <w:p w:rsidR="00AD7BBC" w:rsidRPr="005563BA" w:rsidRDefault="00AD7BBC" w:rsidP="007C7628">
            <w:pPr>
              <w:spacing w:after="0" w:line="240" w:lineRule="auto"/>
              <w:jc w:val="both"/>
              <w:rPr>
                <w:sz w:val="20"/>
                <w:szCs w:val="20"/>
              </w:rPr>
            </w:pPr>
            <w:r w:rsidRPr="005563BA">
              <w:rPr>
                <w:sz w:val="20"/>
                <w:szCs w:val="20"/>
              </w:rPr>
              <w:t>Mokyklinio amžiaus vaikų, kurie per paskutinius 12 mėnesių bent kartą vartojo alkoholinius gėrimus,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20,4 </w:t>
            </w:r>
            <w:r w:rsidR="00B20659" w:rsidRPr="005977E2">
              <w:rPr>
                <w:noProof/>
                <w:sz w:val="20"/>
                <w:szCs w:val="20"/>
                <w:lang w:eastAsia="lt-LT"/>
              </w:rPr>
              <w:pict>
                <v:shape id="Paveikslėlis 168" o:spid="_x0000_i1044" type="#_x0000_t75" style="width:19.5pt;height:14.25pt;visibility:visible">
                  <v:imagedata r:id="rId23"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21,9</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0,93</w:t>
            </w:r>
          </w:p>
        </w:tc>
      </w:tr>
      <w:tr w:rsidR="00AD7BBC" w:rsidRPr="005563BA" w:rsidTr="007C7628">
        <w:tc>
          <w:tcPr>
            <w:tcW w:w="5637" w:type="dxa"/>
            <w:shd w:val="clear" w:color="auto" w:fill="CC9900"/>
          </w:tcPr>
          <w:p w:rsidR="00AD7BBC" w:rsidRPr="005563BA" w:rsidRDefault="00AD7BBC" w:rsidP="007C7628">
            <w:pPr>
              <w:spacing w:after="0" w:line="240" w:lineRule="auto"/>
              <w:jc w:val="both"/>
              <w:rPr>
                <w:sz w:val="20"/>
                <w:szCs w:val="20"/>
              </w:rPr>
            </w:pPr>
            <w:r w:rsidRPr="005563BA">
              <w:rPr>
                <w:sz w:val="20"/>
                <w:szCs w:val="20"/>
              </w:rPr>
              <w:t>Mokyklinio amžiaus vaikų, kurie bent kartą per savo gyvenimą vartojo kanapes („žolę“, marihuaną, hašišą),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4,9  </w:t>
            </w:r>
            <w:r w:rsidR="00B20659" w:rsidRPr="005977E2">
              <w:rPr>
                <w:noProof/>
                <w:sz w:val="20"/>
                <w:szCs w:val="20"/>
                <w:lang w:eastAsia="lt-LT"/>
              </w:rPr>
              <w:pict>
                <v:shape id="Paveikslėlis 169" o:spid="_x0000_i1045"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3,2</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1,53</w:t>
            </w:r>
          </w:p>
        </w:tc>
      </w:tr>
      <w:tr w:rsidR="00AD7BBC" w:rsidRPr="005563BA" w:rsidTr="007C7628">
        <w:tc>
          <w:tcPr>
            <w:tcW w:w="5637" w:type="dxa"/>
            <w:shd w:val="clear" w:color="auto" w:fill="CC9900"/>
          </w:tcPr>
          <w:p w:rsidR="00AD7BBC" w:rsidRPr="005563BA" w:rsidRDefault="00AD7BBC" w:rsidP="007C7628">
            <w:pPr>
              <w:spacing w:after="0" w:line="240" w:lineRule="auto"/>
              <w:jc w:val="both"/>
              <w:rPr>
                <w:sz w:val="20"/>
                <w:szCs w:val="20"/>
              </w:rPr>
            </w:pPr>
            <w:r w:rsidRPr="005563BA">
              <w:rPr>
                <w:sz w:val="20"/>
                <w:szCs w:val="20"/>
              </w:rPr>
              <w:t>Mokyklinio amžiaus vaikų, kurie bent kartą per savo gyvenimą vartojo kitus narkotikus nei kanapes,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2,3  </w:t>
            </w:r>
            <w:r w:rsidR="00B20659" w:rsidRPr="005977E2">
              <w:rPr>
                <w:noProof/>
                <w:sz w:val="20"/>
                <w:szCs w:val="20"/>
                <w:lang w:eastAsia="lt-LT"/>
              </w:rPr>
              <w:pict>
                <v:shape id="Paveikslėlis 170" o:spid="_x0000_i1046"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1,8</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1,28</w:t>
            </w:r>
          </w:p>
        </w:tc>
      </w:tr>
      <w:tr w:rsidR="00AD7BBC" w:rsidRPr="005563BA" w:rsidTr="007C7628">
        <w:tc>
          <w:tcPr>
            <w:tcW w:w="5637" w:type="dxa"/>
            <w:shd w:val="clear" w:color="auto" w:fill="F9FC72"/>
          </w:tcPr>
          <w:p w:rsidR="00AD7BBC" w:rsidRPr="005563BA" w:rsidRDefault="00AD7BBC" w:rsidP="007C7628">
            <w:pPr>
              <w:spacing w:after="0" w:line="240" w:lineRule="auto"/>
              <w:jc w:val="both"/>
              <w:rPr>
                <w:sz w:val="20"/>
                <w:szCs w:val="20"/>
              </w:rPr>
            </w:pPr>
            <w:r w:rsidRPr="005563BA">
              <w:rPr>
                <w:sz w:val="20"/>
                <w:szCs w:val="20"/>
              </w:rPr>
              <w:t>Mokyklinio amžiaus vaikų, kurie visada tamsiu paros metu būdami lauke nešioja atšvaitus,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27,7  </w:t>
            </w:r>
            <w:r w:rsidR="00B20659" w:rsidRPr="005977E2">
              <w:rPr>
                <w:noProof/>
                <w:sz w:val="20"/>
                <w:szCs w:val="20"/>
                <w:lang w:eastAsia="lt-LT"/>
              </w:rPr>
              <w:pict>
                <v:shape id="Paveikslėlis 171" o:spid="_x0000_i1047"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25,6</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1,08</w:t>
            </w:r>
          </w:p>
        </w:tc>
      </w:tr>
      <w:tr w:rsidR="00AD7BBC" w:rsidRPr="005563BA" w:rsidTr="007C7628">
        <w:tc>
          <w:tcPr>
            <w:tcW w:w="5637" w:type="dxa"/>
            <w:shd w:val="clear" w:color="auto" w:fill="F9FC72"/>
            <w:vAlign w:val="center"/>
          </w:tcPr>
          <w:p w:rsidR="00AD7BBC" w:rsidRPr="005563BA" w:rsidRDefault="00AD7BBC" w:rsidP="007C7628">
            <w:pPr>
              <w:spacing w:after="0" w:line="240" w:lineRule="auto"/>
              <w:jc w:val="both"/>
              <w:rPr>
                <w:sz w:val="20"/>
                <w:szCs w:val="20"/>
              </w:rPr>
            </w:pPr>
            <w:r w:rsidRPr="005563BA">
              <w:rPr>
                <w:sz w:val="20"/>
                <w:szCs w:val="20"/>
              </w:rPr>
              <w:t>Mokyklinio amžiaus vaikų, kurie visada segi saugos diržą važiuodami automobiliu,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80,4  </w:t>
            </w:r>
            <w:r w:rsidR="00B20659" w:rsidRPr="005977E2">
              <w:rPr>
                <w:noProof/>
                <w:sz w:val="20"/>
                <w:szCs w:val="20"/>
                <w:lang w:eastAsia="lt-LT"/>
              </w:rPr>
              <w:pict>
                <v:shape id="Paveikslėlis 172" o:spid="_x0000_i1048" type="#_x0000_t75" style="width:19.5pt;height:14.25pt;visibility:visible">
                  <v:imagedata r:id="rId20"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80,3</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1,00</w:t>
            </w:r>
          </w:p>
        </w:tc>
      </w:tr>
      <w:tr w:rsidR="00AD7BBC" w:rsidRPr="005563BA" w:rsidTr="007C7628">
        <w:tc>
          <w:tcPr>
            <w:tcW w:w="5637" w:type="dxa"/>
            <w:shd w:val="clear" w:color="auto" w:fill="F9FC72"/>
          </w:tcPr>
          <w:p w:rsidR="00AD7BBC" w:rsidRPr="005563BA" w:rsidRDefault="00AD7BBC" w:rsidP="007C7628">
            <w:pPr>
              <w:spacing w:after="0" w:line="240" w:lineRule="auto"/>
              <w:jc w:val="both"/>
              <w:rPr>
                <w:sz w:val="20"/>
                <w:szCs w:val="20"/>
              </w:rPr>
            </w:pPr>
            <w:r w:rsidRPr="005563BA">
              <w:rPr>
                <w:sz w:val="20"/>
                <w:szCs w:val="20"/>
              </w:rPr>
              <w:t>Mokyklinio amžiaus vaikų, kurie visada dėvi šalmą važiuodami dviračiu,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9,7   </w:t>
            </w:r>
            <w:r w:rsidR="00B20659" w:rsidRPr="005977E2">
              <w:rPr>
                <w:noProof/>
                <w:sz w:val="20"/>
                <w:szCs w:val="20"/>
                <w:lang w:eastAsia="lt-LT"/>
              </w:rPr>
              <w:pict>
                <v:shape id="Paveikslėlis 173" o:spid="_x0000_i1049"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9,3</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1,04</w:t>
            </w:r>
          </w:p>
        </w:tc>
      </w:tr>
      <w:tr w:rsidR="00AD7BBC" w:rsidRPr="005563BA" w:rsidTr="007C7628">
        <w:tc>
          <w:tcPr>
            <w:tcW w:w="5637" w:type="dxa"/>
            <w:shd w:val="clear" w:color="auto" w:fill="CCFFFF"/>
          </w:tcPr>
          <w:p w:rsidR="00AD7BBC" w:rsidRPr="005563BA" w:rsidRDefault="00AD7BBC" w:rsidP="007C7628">
            <w:pPr>
              <w:spacing w:after="0" w:line="240" w:lineRule="auto"/>
              <w:jc w:val="both"/>
              <w:rPr>
                <w:sz w:val="20"/>
                <w:szCs w:val="20"/>
              </w:rPr>
            </w:pPr>
            <w:r w:rsidRPr="005563BA">
              <w:rPr>
                <w:sz w:val="20"/>
                <w:szCs w:val="20"/>
              </w:rPr>
              <w:t>Mokyklinio amžiaus vaikų, iš kurių tyčiojosi per paskutinius du mėnesius,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32,6  </w:t>
            </w:r>
            <w:r w:rsidR="00B20659" w:rsidRPr="005977E2">
              <w:rPr>
                <w:noProof/>
                <w:sz w:val="20"/>
                <w:szCs w:val="20"/>
                <w:lang w:eastAsia="lt-LT"/>
              </w:rPr>
              <w:pict>
                <v:shape id="Paveikslėlis 174" o:spid="_x0000_i1050" type="#_x0000_t75" style="width:19.5pt;height:14.25pt;visibility:visible">
                  <v:imagedata r:id="rId21"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33,0</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0,99</w:t>
            </w:r>
          </w:p>
        </w:tc>
      </w:tr>
      <w:tr w:rsidR="00AD7BBC" w:rsidRPr="005563BA" w:rsidTr="007C7628">
        <w:tc>
          <w:tcPr>
            <w:tcW w:w="5637" w:type="dxa"/>
            <w:shd w:val="clear" w:color="auto" w:fill="CCFFFF"/>
          </w:tcPr>
          <w:p w:rsidR="00AD7BBC" w:rsidRPr="005563BA" w:rsidRDefault="00AD7BBC" w:rsidP="007C7628">
            <w:pPr>
              <w:spacing w:after="0" w:line="240" w:lineRule="auto"/>
              <w:jc w:val="both"/>
              <w:rPr>
                <w:sz w:val="20"/>
                <w:szCs w:val="20"/>
              </w:rPr>
            </w:pPr>
            <w:r w:rsidRPr="005563BA">
              <w:rPr>
                <w:sz w:val="20"/>
                <w:szCs w:val="20"/>
              </w:rPr>
              <w:t>Mokyklinio amžiaus vaikų, kurie patys tyčiojosi iš kitų mokinių per paskutinius du mėnesius,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23,6  </w:t>
            </w:r>
            <w:r w:rsidR="00B20659" w:rsidRPr="005977E2">
              <w:rPr>
                <w:noProof/>
                <w:sz w:val="20"/>
                <w:szCs w:val="20"/>
                <w:lang w:eastAsia="lt-LT"/>
              </w:rPr>
              <w:pict>
                <v:shape id="Paveikslėlis 175" o:spid="_x0000_i1051" type="#_x0000_t75" style="width:19.5pt;height:14.25pt;visibility:visible">
                  <v:imagedata r:id="rId21"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24,9</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0,95</w:t>
            </w:r>
          </w:p>
        </w:tc>
      </w:tr>
      <w:tr w:rsidR="00AD7BBC" w:rsidRPr="005563BA" w:rsidTr="007C7628">
        <w:tc>
          <w:tcPr>
            <w:tcW w:w="5637" w:type="dxa"/>
            <w:shd w:val="clear" w:color="auto" w:fill="CCFFFF"/>
          </w:tcPr>
          <w:p w:rsidR="00AD7BBC" w:rsidRPr="005563BA" w:rsidRDefault="00AD7BBC" w:rsidP="007C7628">
            <w:pPr>
              <w:spacing w:after="0" w:line="240" w:lineRule="auto"/>
              <w:jc w:val="both"/>
              <w:rPr>
                <w:sz w:val="20"/>
                <w:szCs w:val="20"/>
              </w:rPr>
            </w:pPr>
            <w:r w:rsidRPr="005563BA">
              <w:rPr>
                <w:sz w:val="20"/>
                <w:szCs w:val="20"/>
              </w:rPr>
              <w:t>Mokyklinio amžiaus vaikų, kurie per paskutines 30 dienų patyrė patyčias per socialinius tinklus, elektroniniu paštu ar telefonu,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8,4  </w:t>
            </w:r>
            <w:r w:rsidR="00B20659" w:rsidRPr="005977E2">
              <w:rPr>
                <w:noProof/>
                <w:sz w:val="20"/>
                <w:szCs w:val="20"/>
                <w:lang w:eastAsia="lt-LT"/>
              </w:rPr>
              <w:pict>
                <v:shape id="Paveikslėlis 176" o:spid="_x0000_i1052"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9,3</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0,90</w:t>
            </w:r>
          </w:p>
        </w:tc>
      </w:tr>
      <w:tr w:rsidR="00AD7BBC" w:rsidRPr="005563BA" w:rsidTr="007C7628">
        <w:tc>
          <w:tcPr>
            <w:tcW w:w="5637" w:type="dxa"/>
            <w:shd w:val="clear" w:color="auto" w:fill="CCFFFF"/>
          </w:tcPr>
          <w:p w:rsidR="00AD7BBC" w:rsidRPr="005563BA" w:rsidRDefault="00AD7BBC" w:rsidP="007C7628">
            <w:pPr>
              <w:spacing w:after="0" w:line="240" w:lineRule="auto"/>
              <w:jc w:val="both"/>
              <w:rPr>
                <w:sz w:val="20"/>
                <w:szCs w:val="20"/>
              </w:rPr>
            </w:pPr>
            <w:r w:rsidRPr="005563BA">
              <w:rPr>
                <w:sz w:val="20"/>
                <w:szCs w:val="20"/>
              </w:rPr>
              <w:t>Mokyklinio amžiaus vaikų, kurie per paskutinius 12 mėnesių patyrė patyčias per socialinius tinklus, elektroniniu paštu ar telefonu,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14,7  </w:t>
            </w:r>
            <w:r w:rsidR="00B20659" w:rsidRPr="005977E2">
              <w:rPr>
                <w:noProof/>
                <w:sz w:val="20"/>
                <w:szCs w:val="20"/>
                <w:lang w:eastAsia="lt-LT"/>
              </w:rPr>
              <w:pict>
                <v:shape id="Paveikslėlis 177" o:spid="_x0000_i1053"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16,0</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0,92</w:t>
            </w:r>
          </w:p>
        </w:tc>
      </w:tr>
      <w:tr w:rsidR="00AD7BBC" w:rsidRPr="005563BA" w:rsidTr="007C7628">
        <w:tc>
          <w:tcPr>
            <w:tcW w:w="5637" w:type="dxa"/>
            <w:shd w:val="clear" w:color="auto" w:fill="CCFFFF"/>
          </w:tcPr>
          <w:p w:rsidR="00AD7BBC" w:rsidRPr="005563BA" w:rsidRDefault="00AD7BBC" w:rsidP="007C7628">
            <w:pPr>
              <w:spacing w:after="0" w:line="240" w:lineRule="auto"/>
              <w:jc w:val="both"/>
              <w:rPr>
                <w:b/>
                <w:sz w:val="20"/>
                <w:szCs w:val="20"/>
              </w:rPr>
            </w:pPr>
            <w:r w:rsidRPr="005563BA">
              <w:rPr>
                <w:sz w:val="20"/>
                <w:szCs w:val="20"/>
              </w:rPr>
              <w:t>Mokyklinio amžiaus vaikų, kuriuos per paskutinius 2 mėnesius mušė ar kitaip fiziškai baudė tėvai,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7,5   </w:t>
            </w:r>
            <w:r w:rsidR="00B20659" w:rsidRPr="005977E2">
              <w:rPr>
                <w:noProof/>
                <w:sz w:val="20"/>
                <w:szCs w:val="20"/>
                <w:lang w:eastAsia="lt-LT"/>
              </w:rPr>
              <w:pict>
                <v:shape id="Paveikslėlis 178" o:spid="_x0000_i1054"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8,2</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0,91</w:t>
            </w:r>
          </w:p>
        </w:tc>
      </w:tr>
      <w:tr w:rsidR="00AD7BBC" w:rsidRPr="005563BA" w:rsidTr="007C7628">
        <w:tc>
          <w:tcPr>
            <w:tcW w:w="5637" w:type="dxa"/>
            <w:shd w:val="clear" w:color="auto" w:fill="FF99FF"/>
          </w:tcPr>
          <w:p w:rsidR="00AD7BBC" w:rsidRPr="005563BA" w:rsidRDefault="00AD7BBC" w:rsidP="007C7628">
            <w:pPr>
              <w:spacing w:after="0" w:line="240" w:lineRule="auto"/>
              <w:jc w:val="both"/>
              <w:rPr>
                <w:sz w:val="20"/>
                <w:szCs w:val="20"/>
              </w:rPr>
            </w:pPr>
            <w:r w:rsidRPr="005563BA">
              <w:rPr>
                <w:sz w:val="20"/>
                <w:szCs w:val="20"/>
              </w:rPr>
              <w:t>Mokyklinio amžiaus vaikų, kurie jaučiasi saugūs namų aplinkoje,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94,6  </w:t>
            </w:r>
            <w:r w:rsidR="00B20659" w:rsidRPr="005977E2">
              <w:rPr>
                <w:noProof/>
                <w:sz w:val="20"/>
                <w:szCs w:val="20"/>
                <w:lang w:eastAsia="lt-LT"/>
              </w:rPr>
              <w:pict>
                <v:shape id="Paveikslėlis 179" o:spid="_x0000_i1055"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96,2</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0,98</w:t>
            </w:r>
          </w:p>
        </w:tc>
      </w:tr>
      <w:tr w:rsidR="00AD7BBC" w:rsidRPr="005563BA" w:rsidTr="007C7628">
        <w:tc>
          <w:tcPr>
            <w:tcW w:w="5637" w:type="dxa"/>
            <w:shd w:val="clear" w:color="auto" w:fill="FF99FF"/>
          </w:tcPr>
          <w:p w:rsidR="00AD7BBC" w:rsidRPr="005563BA" w:rsidRDefault="00AD7BBC" w:rsidP="007C7628">
            <w:pPr>
              <w:spacing w:after="0" w:line="240" w:lineRule="auto"/>
              <w:jc w:val="both"/>
              <w:rPr>
                <w:sz w:val="20"/>
                <w:szCs w:val="20"/>
              </w:rPr>
            </w:pPr>
            <w:r w:rsidRPr="005563BA">
              <w:rPr>
                <w:sz w:val="20"/>
                <w:szCs w:val="20"/>
              </w:rPr>
              <w:lastRenderedPageBreak/>
              <w:t>Mokyklinio amžiaus vaikų, kurie jaučiasi saugūs mokyklos aplinkoje, dalis (proc.)</w:t>
            </w:r>
          </w:p>
        </w:tc>
        <w:tc>
          <w:tcPr>
            <w:tcW w:w="1559"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 xml:space="preserve">86,0  </w:t>
            </w:r>
            <w:r w:rsidR="00B20659" w:rsidRPr="005977E2">
              <w:rPr>
                <w:noProof/>
                <w:sz w:val="20"/>
                <w:szCs w:val="20"/>
                <w:lang w:eastAsia="lt-LT"/>
              </w:rPr>
              <w:pict>
                <v:shape id="Paveikslėlis 180" o:spid="_x0000_i1056" type="#_x0000_t75" style="width:14.25pt;height:14.25pt;visibility:visible">
                  <v:imagedata r:id="rId19" o:title=""/>
                </v:shape>
              </w:pict>
            </w:r>
          </w:p>
        </w:tc>
        <w:tc>
          <w:tcPr>
            <w:tcW w:w="1265" w:type="dxa"/>
            <w:shd w:val="clear" w:color="auto" w:fill="auto"/>
            <w:vAlign w:val="center"/>
          </w:tcPr>
          <w:p w:rsidR="00AD7BBC" w:rsidRPr="005563BA" w:rsidRDefault="00AD7BBC" w:rsidP="007C7628">
            <w:pPr>
              <w:spacing w:after="0" w:line="240" w:lineRule="auto"/>
              <w:jc w:val="center"/>
              <w:rPr>
                <w:sz w:val="20"/>
                <w:szCs w:val="20"/>
              </w:rPr>
            </w:pPr>
            <w:r w:rsidRPr="005563BA">
              <w:rPr>
                <w:sz w:val="20"/>
                <w:szCs w:val="20"/>
              </w:rPr>
              <w:t>85,3</w:t>
            </w:r>
          </w:p>
        </w:tc>
        <w:tc>
          <w:tcPr>
            <w:tcW w:w="1483" w:type="dxa"/>
            <w:shd w:val="clear" w:color="auto" w:fill="auto"/>
            <w:vAlign w:val="center"/>
          </w:tcPr>
          <w:p w:rsidR="00AD7BBC" w:rsidRPr="005563BA" w:rsidRDefault="00AD7BBC" w:rsidP="007C7628">
            <w:pPr>
              <w:spacing w:after="0" w:line="240" w:lineRule="auto"/>
              <w:jc w:val="center"/>
              <w:rPr>
                <w:color w:val="000000"/>
                <w:sz w:val="20"/>
                <w:szCs w:val="20"/>
              </w:rPr>
            </w:pPr>
            <w:r w:rsidRPr="005563BA">
              <w:rPr>
                <w:color w:val="000000"/>
                <w:sz w:val="20"/>
                <w:szCs w:val="20"/>
              </w:rPr>
              <w:t>1,01</w:t>
            </w:r>
          </w:p>
        </w:tc>
      </w:tr>
    </w:tbl>
    <w:p w:rsidR="00AD7BBC" w:rsidRDefault="00AD7BBC" w:rsidP="00AD7BBC">
      <w:pPr>
        <w:spacing w:after="0"/>
        <w:rPr>
          <w:noProof/>
          <w:lang w:eastAsia="lt-LT"/>
        </w:rPr>
      </w:pPr>
    </w:p>
    <w:p w:rsidR="00AD7BBC" w:rsidRPr="008122EB" w:rsidRDefault="00AD7BBC" w:rsidP="00AD7BBC">
      <w:pPr>
        <w:spacing w:after="0"/>
        <w:rPr>
          <w:sz w:val="2"/>
        </w:rPr>
      </w:pPr>
    </w:p>
    <w:p w:rsidR="00AD7BBC" w:rsidRPr="007C3FB9" w:rsidRDefault="00AD7BBC" w:rsidP="007C3863">
      <w:pPr>
        <w:spacing w:after="0"/>
        <w:ind w:firstLine="851"/>
        <w:jc w:val="both"/>
      </w:pPr>
      <w:r w:rsidRPr="007C3FB9">
        <w:t xml:space="preserve">Prienų rajone 76 proc. apklaustų mokinių nurodė, jog yra laimingi arba pakankamai laimingi galvodami apie savo dabartinį gyvenimą (Lietuvoje – 73,2 proc.), o savo sveikatą vertina puikiai arba gerai – 79,5 proc. (Lietuvoje – 79,8 proc.). </w:t>
      </w:r>
    </w:p>
    <w:p w:rsidR="00AD7BBC" w:rsidRPr="007C3FB9" w:rsidRDefault="00AD7BBC" w:rsidP="007C3863">
      <w:pPr>
        <w:spacing w:after="0"/>
        <w:ind w:firstLine="851"/>
        <w:jc w:val="both"/>
      </w:pPr>
      <w:r w:rsidRPr="007C3FB9">
        <w:t>Didėja mokyklinio amžiaus vaikų, kurie kasdien ne pamokų metų mankštinasi ar sportuoja bent 60 minučių, dalis – 16,8 proc. (Lietuvoje 13,6 proc.) ir mažiau laiko praleidžia prie ekranų (televizoriau</w:t>
      </w:r>
      <w:r w:rsidR="00705579">
        <w:t>, kompiuterio ir kt.).</w:t>
      </w:r>
    </w:p>
    <w:p w:rsidR="00AD7BBC" w:rsidRPr="007C3FB9" w:rsidRDefault="00AD7BBC" w:rsidP="007C3863">
      <w:pPr>
        <w:spacing w:after="0"/>
        <w:ind w:firstLine="851"/>
        <w:jc w:val="both"/>
      </w:pPr>
      <w:r w:rsidRPr="007C3FB9">
        <w:t>Tyrimas atskleidė, kad mažiau nei pusė (45,5 proc.) Lietuvos apklausos dalyvių kasdien valgo pusryčius, Prienų rajone, situacija panaši – 46,6 proc. Tokia dalis 5, 7, 9 kl. moksleivių dieną pradeda nuo pusryčių. Taip pat nustatyta, kad Prienų rajono vaikai per mažai ir per retai valgo daržoves (31,6 proc.) ir vaisius (34 proc.). Beveik 14 proc. rajono vaikų bent kartą per dieną valgo saldumynus, 11,9 proc. bent kartą per dieną geria gazuotus saldžiuosius gėrimus. Padidėjo mokyklinio amžiaus vaikų, kurie valosi dantis šepetėliu ir pasta dažniau nei kartą dažniau nei kartą per dieną, dalis – 54,5 proc. (Lietuvoje – 57 proc.).</w:t>
      </w:r>
    </w:p>
    <w:p w:rsidR="00AD7BBC" w:rsidRPr="007C3FB9" w:rsidRDefault="00AD7BBC" w:rsidP="007C3863">
      <w:pPr>
        <w:spacing w:after="0"/>
        <w:ind w:firstLine="851"/>
        <w:jc w:val="both"/>
      </w:pPr>
      <w:r w:rsidRPr="007C3FB9">
        <w:t>Tabako gaminių bei elektroninių cigarečių vartojimas – paplitęs reiškinys, bent kartą</w:t>
      </w:r>
    </w:p>
    <w:p w:rsidR="00AD7BBC" w:rsidRPr="007C3FB9" w:rsidRDefault="00AD7BBC" w:rsidP="007C3863">
      <w:pPr>
        <w:spacing w:after="0"/>
        <w:jc w:val="both"/>
      </w:pPr>
      <w:r w:rsidRPr="007C3FB9">
        <w:t xml:space="preserve">per metus vartoję tabako gaminius prisipažino 13 proc. respondentų Prienų rajone. Pastebimas sumažėjęs tiek tabako gaminių tiek elektroninių cigarečių rūkymas, tačiau padidėjo alkoholinių gėrimų vartojimas, kai Lietuvos mastu stebimas sumažėjimas.   </w:t>
      </w:r>
    </w:p>
    <w:p w:rsidR="00AD7BBC" w:rsidRPr="007C3FB9" w:rsidRDefault="00AD7BBC" w:rsidP="007C3863">
      <w:pPr>
        <w:spacing w:after="0"/>
        <w:ind w:firstLine="851"/>
        <w:jc w:val="both"/>
      </w:pPr>
      <w:r w:rsidRPr="007C3FB9">
        <w:t>Analizės duomenys atskleidė, kad per paskutiniuosius du mėnesius iš kitų tyčiojosi apie trečdalis mokinių. Dažniausiai tai darę prisipažino 5 klasės Prienų rajono mokiniai (38,9 proc. šio amžiaus vaikų). Lietuvoje daugiausiai besityčiojančių skaičiuojama tarp 7 klasės moksleivių (28,21 proc. šio amžiaus vaikų). Lyginant su 2016 m. patyčių skaičius ženkliai sumažėjo.</w:t>
      </w:r>
    </w:p>
    <w:p w:rsidR="00955095" w:rsidRDefault="00955095" w:rsidP="007C3863">
      <w:pPr>
        <w:spacing w:after="0"/>
        <w:ind w:firstLine="851"/>
        <w:jc w:val="both"/>
        <w:rPr>
          <w:color w:val="000000"/>
          <w:shd w:val="clear" w:color="auto" w:fill="FFFFFF"/>
        </w:rPr>
      </w:pPr>
      <w:r>
        <w:rPr>
          <w:rStyle w:val="Strong"/>
          <w:b w:val="0"/>
          <w:color w:val="000000"/>
          <w:bdr w:val="none" w:sz="0" w:space="0" w:color="auto" w:frame="1"/>
          <w:shd w:val="clear" w:color="auto" w:fill="FFFFFF"/>
        </w:rPr>
        <w:t>Biuras</w:t>
      </w:r>
      <w:r w:rsidR="0057345D" w:rsidRPr="007C3FB9">
        <w:rPr>
          <w:bCs/>
          <w:color w:val="000000"/>
        </w:rPr>
        <w:t>,</w:t>
      </w:r>
      <w:r>
        <w:rPr>
          <w:color w:val="000000"/>
        </w:rPr>
        <w:t xml:space="preserve"> </w:t>
      </w:r>
      <w:r w:rsidR="0057345D" w:rsidRPr="007C3FB9">
        <w:rPr>
          <w:color w:val="000000"/>
        </w:rPr>
        <w:t>iš</w:t>
      </w:r>
      <w:r w:rsidR="0057345D" w:rsidRPr="007C3FB9">
        <w:rPr>
          <w:color w:val="000000"/>
          <w:shd w:val="clear" w:color="auto" w:fill="FFFFFF"/>
        </w:rPr>
        <w:t xml:space="preserve"> P</w:t>
      </w:r>
      <w:r w:rsidR="0057345D" w:rsidRPr="007C3FB9">
        <w:rPr>
          <w:bCs/>
          <w:color w:val="000000"/>
        </w:rPr>
        <w:t>rienų rajono savivaldybės visuomenės sveikatos rėmimo specialiosios programos</w:t>
      </w:r>
      <w:r>
        <w:rPr>
          <w:bCs/>
          <w:color w:val="000000"/>
        </w:rPr>
        <w:t xml:space="preserve"> finansuojamo projekto</w:t>
      </w:r>
      <w:r w:rsidRPr="007C3FB9">
        <w:rPr>
          <w:bCs/>
          <w:color w:val="000000"/>
        </w:rPr>
        <w:t xml:space="preserve"> „</w:t>
      </w:r>
      <w:r w:rsidRPr="007C3FB9">
        <w:t xml:space="preserve">Beržyno parko tvenkinio </w:t>
      </w:r>
      <w:r w:rsidRPr="007C3FB9">
        <w:rPr>
          <w:color w:val="000000"/>
        </w:rPr>
        <w:t>vandens ir smėlio kokybės tyrimų atlikimas</w:t>
      </w:r>
      <w:r w:rsidRPr="007C3FB9">
        <w:t>“</w:t>
      </w:r>
      <w:r>
        <w:rPr>
          <w:b/>
        </w:rPr>
        <w:t xml:space="preserve">, </w:t>
      </w:r>
      <w:r w:rsidR="0057345D" w:rsidRPr="007C3FB9">
        <w:rPr>
          <w:bCs/>
          <w:color w:val="000000"/>
        </w:rPr>
        <w:t>2020 m. birželio – rugsėjo mėn. vykdė</w:t>
      </w:r>
      <w:r w:rsidR="00AD7BBC" w:rsidRPr="007C3FB9">
        <w:rPr>
          <w:rStyle w:val="Strong"/>
          <w:b w:val="0"/>
          <w:color w:val="000000"/>
          <w:bdr w:val="none" w:sz="0" w:space="0" w:color="auto" w:frame="1"/>
          <w:shd w:val="clear" w:color="auto" w:fill="FFFFFF"/>
        </w:rPr>
        <w:t xml:space="preserve"> Beržyno parko tvenkinio </w:t>
      </w:r>
      <w:r w:rsidR="0057345D" w:rsidRPr="007C3FB9">
        <w:rPr>
          <w:rStyle w:val="Strong"/>
          <w:b w:val="0"/>
          <w:color w:val="000000"/>
          <w:bdr w:val="none" w:sz="0" w:space="0" w:color="auto" w:frame="1"/>
          <w:shd w:val="clear" w:color="auto" w:fill="FFFFFF"/>
        </w:rPr>
        <w:t xml:space="preserve">ir Jiezno ežero vandens ir smėlio kokybės tyrimų stebėseną. </w:t>
      </w:r>
      <w:r w:rsidR="00AD7BBC" w:rsidRPr="007C3FB9">
        <w:rPr>
          <w:color w:val="000000"/>
          <w:shd w:val="clear" w:color="auto" w:fill="FFFFFF"/>
        </w:rPr>
        <w:t xml:space="preserve">Vandens telkinių </w:t>
      </w:r>
      <w:r w:rsidR="0057345D" w:rsidRPr="007C3FB9">
        <w:rPr>
          <w:color w:val="000000"/>
          <w:shd w:val="clear" w:color="auto" w:fill="FFFFFF"/>
        </w:rPr>
        <w:t xml:space="preserve">ir smėlio </w:t>
      </w:r>
      <w:r w:rsidR="00AD7BBC" w:rsidRPr="007C3FB9">
        <w:rPr>
          <w:color w:val="000000"/>
          <w:shd w:val="clear" w:color="auto" w:fill="FFFFFF"/>
        </w:rPr>
        <w:t>kokybės atitikties  reikalavimų rezul</w:t>
      </w:r>
      <w:r>
        <w:rPr>
          <w:color w:val="000000"/>
          <w:shd w:val="clear" w:color="auto" w:fill="FFFFFF"/>
        </w:rPr>
        <w:t>tatai</w:t>
      </w:r>
      <w:r w:rsidR="00AD7BBC" w:rsidRPr="007C3FB9">
        <w:rPr>
          <w:color w:val="000000"/>
          <w:shd w:val="clear" w:color="auto" w:fill="FFFFFF"/>
        </w:rPr>
        <w:t xml:space="preserve"> buvo skelbiami Biuro internetinėje svetainėje ir socialinio tinklo Facebook paskyroje, Prienų savivaldybės socialinio tinklo Facebook paskyroje, laikraštyje „Gyvenimas“. Atlikti tyrimai dažniausiai atitikdavo kokybės reikalavimus, todėl vandens t</w:t>
      </w:r>
      <w:r>
        <w:rPr>
          <w:color w:val="000000"/>
          <w:shd w:val="clear" w:color="auto" w:fill="FFFFFF"/>
        </w:rPr>
        <w:t>elkiniuose buvo saugu maudytis.</w:t>
      </w:r>
    </w:p>
    <w:p w:rsidR="00AD7BBC" w:rsidRPr="007C3FB9" w:rsidRDefault="00AD7BBC" w:rsidP="007C3863">
      <w:pPr>
        <w:spacing w:after="0"/>
        <w:ind w:firstLine="851"/>
        <w:jc w:val="both"/>
        <w:rPr>
          <w:bCs/>
          <w:color w:val="000000"/>
          <w:bdr w:val="none" w:sz="0" w:space="0" w:color="auto" w:frame="1"/>
          <w:shd w:val="clear" w:color="auto" w:fill="FFFFFF"/>
        </w:rPr>
      </w:pPr>
      <w:r w:rsidRPr="007C3FB9">
        <w:t xml:space="preserve">Informaciniai pranešimai ir straipsniai apie Prienų rajono savivaldybės gyventojų sveikatą buvo teikiami mokykloms, žiniasklaidai, visuomenei Biuro tinklalapyje ir kituose informaciniuose šaltiniuose. 2020 m. buvo pateikta 16 informacinių pranešimų šiomis temomis: kaip išvengti žarnyno infekcijų, </w:t>
      </w:r>
      <w:r w:rsidRPr="007C3FB9">
        <w:rPr>
          <w:color w:val="000000"/>
        </w:rPr>
        <w:t>kraujotakos sistemos ligų rodiklių apžvalga, paskelbti išankstiniai mirties priežasčių duomenys,</w:t>
      </w:r>
      <w:r w:rsidRPr="007C3FB9">
        <w:t xml:space="preserve"> </w:t>
      </w:r>
      <w:hyperlink r:id="rId24" w:history="1">
        <w:r w:rsidRPr="007C3FB9">
          <w:rPr>
            <w:rStyle w:val="Hyperlink"/>
            <w:bCs/>
            <w:color w:val="000000"/>
            <w:u w:val="none"/>
            <w:shd w:val="clear" w:color="auto" w:fill="FFFFFF"/>
          </w:rPr>
          <w:t>Beržyno parko tvenkinio ir Jiezno vandens kokybės rezultatai, v</w:t>
        </w:r>
        <w:r w:rsidRPr="007C3FB9">
          <w:rPr>
            <w:color w:val="000000"/>
          </w:rPr>
          <w:t>aikų ir paauglių gyvensena ir sveikata Prienų rajono savivaldybėje</w:t>
        </w:r>
      </w:hyperlink>
      <w:r w:rsidRPr="007C3FB9">
        <w:rPr>
          <w:color w:val="000000"/>
          <w:shd w:val="clear" w:color="auto" w:fill="FFFFFF"/>
        </w:rPr>
        <w:t xml:space="preserve"> ir kt.</w:t>
      </w:r>
      <w:r w:rsidRPr="007C3FB9">
        <w:t xml:space="preserve"> Gripo sezono metu kiekvieną savaitę viešinama informacija sergamumo gripu ir ūminėmis viršutinių kvėpavimo takų ligomis.</w:t>
      </w:r>
    </w:p>
    <w:p w:rsidR="00DB45C8" w:rsidRDefault="00AD7BBC" w:rsidP="00DB45C8">
      <w:pPr>
        <w:spacing w:after="0"/>
        <w:ind w:firstLine="720"/>
        <w:jc w:val="both"/>
      </w:pPr>
      <w:r w:rsidRPr="007C3FB9">
        <w:t xml:space="preserve">Visi atlikti tyrimai ir analizės, kurių duomenys panaudoti veiklų vertinimui ir planavimui, sprendimams priimti, visuomenės sveikatos stebėsenos ataskaita ir kitos visuomenės sveikatos rodiklių ataskaitos, bei kita su jais susijusi aktuali informacija pateikta interneto svetainėje </w:t>
      </w:r>
      <w:hyperlink r:id="rId25" w:history="1">
        <w:r w:rsidRPr="007C3FB9">
          <w:rPr>
            <w:rStyle w:val="Hyperlink"/>
            <w:color w:val="auto"/>
          </w:rPr>
          <w:t>www.vsbprienai.lt</w:t>
        </w:r>
      </w:hyperlink>
      <w:r w:rsidRPr="007C3FB9">
        <w:t>.</w:t>
      </w:r>
    </w:p>
    <w:p w:rsidR="00DB45C8" w:rsidRDefault="00DB45C8" w:rsidP="00DB45C8">
      <w:pPr>
        <w:spacing w:after="0"/>
        <w:ind w:firstLine="720"/>
        <w:jc w:val="both"/>
      </w:pPr>
    </w:p>
    <w:p w:rsidR="007C7628" w:rsidRPr="007C7628" w:rsidRDefault="007C7628" w:rsidP="007C7628">
      <w:pPr>
        <w:spacing w:after="0"/>
        <w:ind w:firstLine="720"/>
        <w:jc w:val="both"/>
      </w:pPr>
    </w:p>
    <w:p w:rsidR="004E6975" w:rsidRPr="006F7209" w:rsidRDefault="004E6975" w:rsidP="004E6975">
      <w:pPr>
        <w:widowControl w:val="0"/>
        <w:tabs>
          <w:tab w:val="left" w:pos="567"/>
        </w:tabs>
        <w:spacing w:after="0"/>
        <w:ind w:firstLine="567"/>
        <w:jc w:val="center"/>
        <w:rPr>
          <w:b/>
        </w:rPr>
      </w:pPr>
      <w:r w:rsidRPr="006F7209">
        <w:rPr>
          <w:b/>
        </w:rPr>
        <w:lastRenderedPageBreak/>
        <w:t>PROJEKTINĖ VEIKLA</w:t>
      </w:r>
    </w:p>
    <w:p w:rsidR="004E6975" w:rsidRPr="006F7209" w:rsidRDefault="004E6975" w:rsidP="004E6975">
      <w:pPr>
        <w:widowControl w:val="0"/>
        <w:tabs>
          <w:tab w:val="left" w:pos="567"/>
        </w:tabs>
        <w:spacing w:after="0"/>
        <w:ind w:firstLine="567"/>
        <w:jc w:val="both"/>
      </w:pPr>
    </w:p>
    <w:p w:rsidR="004E6975" w:rsidRPr="006F7209" w:rsidRDefault="007C7628" w:rsidP="004E6975">
      <w:pPr>
        <w:widowControl w:val="0"/>
        <w:tabs>
          <w:tab w:val="left" w:pos="567"/>
        </w:tabs>
        <w:spacing w:after="0"/>
        <w:ind w:firstLine="567"/>
        <w:jc w:val="both"/>
        <w:rPr>
          <w:bCs/>
        </w:rPr>
      </w:pPr>
      <w:r>
        <w:t xml:space="preserve">Biuras 2020 m., </w:t>
      </w:r>
      <w:r w:rsidRPr="006F7209">
        <w:t>jungtinė</w:t>
      </w:r>
      <w:r>
        <w:t>s veiklos (partnerystės) sutarties</w:t>
      </w:r>
      <w:r w:rsidRPr="006F7209">
        <w:t xml:space="preserve"> Nr. D1 – 270/Nr. BS – 5</w:t>
      </w:r>
      <w:r>
        <w:t xml:space="preserve">, pasirašytos  2019 m. balandžio 18 d. </w:t>
      </w:r>
      <w:r w:rsidR="004E6975" w:rsidRPr="006F7209">
        <w:t>su Prienų rajono savivaldybės administracija</w:t>
      </w:r>
      <w:r>
        <w:t xml:space="preserve"> pagrindu, įgyvendino </w:t>
      </w:r>
      <w:r w:rsidRPr="006F7209">
        <w:t xml:space="preserve">Europos Sąjungos struktūrinių fondų lėšų bendrai finansuojamą </w:t>
      </w:r>
      <w:r w:rsidRPr="007C7628">
        <w:rPr>
          <w:b/>
        </w:rPr>
        <w:t xml:space="preserve">projektą „Prienų rajono gyventojų sveikatos stiprinimas” </w:t>
      </w:r>
      <w:r w:rsidRPr="006F7209">
        <w:t>pagal</w:t>
      </w:r>
      <w:r w:rsidRPr="006F7209">
        <w:rPr>
          <w:b/>
        </w:rPr>
        <w:t xml:space="preserve"> </w:t>
      </w:r>
      <w:r w:rsidRPr="006F7209">
        <w:t>2014–2020 metų Europos sąjungos fondų investicijų veiksmų programos 8 prioriteto „Socialinės įtraukties didinimas ir kova su skurdu“ įgyvendinimo priemonę 08.4.2-ESFA-R-630 „Sveikos gyvensenos skatinimas regioniniu lygiu“</w:t>
      </w:r>
      <w:r>
        <w:t xml:space="preserve"> projektą. </w:t>
      </w:r>
      <w:r w:rsidR="004E6975" w:rsidRPr="006F7209">
        <w:t xml:space="preserve">Projekto trukmė 2018 m. – 2020 m. Projekto vertė - </w:t>
      </w:r>
      <w:r w:rsidR="004E6975" w:rsidRPr="006F7209">
        <w:rPr>
          <w:bCs/>
        </w:rPr>
        <w:t xml:space="preserve">139.136,14 Eur. </w:t>
      </w:r>
    </w:p>
    <w:p w:rsidR="004E6975" w:rsidRPr="002D2F06" w:rsidRDefault="004E6975" w:rsidP="004E6975">
      <w:pPr>
        <w:widowControl w:val="0"/>
        <w:tabs>
          <w:tab w:val="left" w:pos="567"/>
        </w:tabs>
        <w:spacing w:after="0"/>
        <w:ind w:firstLine="567"/>
        <w:jc w:val="both"/>
      </w:pPr>
      <w:r w:rsidRPr="006F7209">
        <w:rPr>
          <w:bCs/>
        </w:rPr>
        <w:t xml:space="preserve">Projekto tikslas - padidinti Prienų rajono vaikų ir vyresnio amžiaus (55 metų ir vyresnių) gyventojų sveikatos raštingumo lygį bei suformuoti pozityvius jų sveikatos elgsenos pokyčius, kuriant saugią ir sveikatai palankią aplinką Prienų rajone. </w:t>
      </w:r>
      <w:r w:rsidRPr="006F7209">
        <w:t>Projekto tikslinės grupės – Prienų r. 10–11 klasių ar 2–3 gimnazinių klasių mokiniai ir vyresnio amžiaus gyventojai (55 m. ir vyresni).</w:t>
      </w:r>
      <w:r w:rsidRPr="006F7209">
        <w:rPr>
          <w:bCs/>
        </w:rPr>
        <w:t xml:space="preserve"> </w:t>
      </w:r>
      <w:r w:rsidRPr="006F7209">
        <w:t xml:space="preserve">Projekto metu organizuojamos kompleksiškos veiklos ir renginiai mokiniams ir vyresnio amžiaus žmonėms. </w:t>
      </w:r>
      <w:r w:rsidRPr="006F7209">
        <w:rPr>
          <w:bCs/>
        </w:rPr>
        <w:t>Projekte numatytos s</w:t>
      </w:r>
      <w:r w:rsidR="007C7628">
        <w:rPr>
          <w:bCs/>
        </w:rPr>
        <w:t xml:space="preserve">veikatos stiprinimo veiklos </w:t>
      </w:r>
      <w:r w:rsidR="00F234A7">
        <w:t xml:space="preserve">valstybės lygio ekstremaliosios situacijos dėl </w:t>
      </w:r>
      <w:r w:rsidR="007C7628">
        <w:rPr>
          <w:bCs/>
        </w:rPr>
        <w:t xml:space="preserve">COVID – 19 ligos </w:t>
      </w:r>
      <w:r w:rsidR="00F234A7">
        <w:rPr>
          <w:bCs/>
        </w:rPr>
        <w:t xml:space="preserve">paskelbto karantino laikotarpiu </w:t>
      </w:r>
      <w:r w:rsidR="007C7628">
        <w:rPr>
          <w:bCs/>
        </w:rPr>
        <w:t>nuo 2020</w:t>
      </w:r>
      <w:r w:rsidRPr="006F7209">
        <w:rPr>
          <w:bCs/>
        </w:rPr>
        <w:t xml:space="preserve"> m. </w:t>
      </w:r>
      <w:r w:rsidR="00F234A7">
        <w:rPr>
          <w:bCs/>
        </w:rPr>
        <w:t>kovo 16 d. iki birželio 1</w:t>
      </w:r>
      <w:r w:rsidR="007C7628">
        <w:rPr>
          <w:bCs/>
        </w:rPr>
        <w:t xml:space="preserve"> d. </w:t>
      </w:r>
      <w:r w:rsidRPr="006F7209">
        <w:rPr>
          <w:bCs/>
        </w:rPr>
        <w:t xml:space="preserve">buvo </w:t>
      </w:r>
      <w:r w:rsidR="00F234A7">
        <w:rPr>
          <w:bCs/>
        </w:rPr>
        <w:t xml:space="preserve">sustabdytos. </w:t>
      </w:r>
    </w:p>
    <w:p w:rsidR="00B42644" w:rsidRDefault="00B42644" w:rsidP="004E6975">
      <w:pPr>
        <w:widowControl w:val="0"/>
        <w:tabs>
          <w:tab w:val="left" w:pos="567"/>
        </w:tabs>
        <w:spacing w:after="0"/>
        <w:ind w:firstLine="567"/>
        <w:jc w:val="both"/>
      </w:pPr>
      <w:r w:rsidRPr="00B42644">
        <w:t xml:space="preserve">Projekte „Prienų rajono gyventojų sveikatos stiprinimas” </w:t>
      </w:r>
      <w:r w:rsidR="00F234A7" w:rsidRPr="00B42644">
        <w:t xml:space="preserve">2020 m. </w:t>
      </w:r>
      <w:r w:rsidRPr="00B42644">
        <w:t>vykdytos veiklos</w:t>
      </w:r>
      <w:r>
        <w:t>:</w:t>
      </w:r>
    </w:p>
    <w:p w:rsidR="00F234A7" w:rsidRDefault="00B42644" w:rsidP="004E6975">
      <w:pPr>
        <w:widowControl w:val="0"/>
        <w:tabs>
          <w:tab w:val="left" w:pos="567"/>
        </w:tabs>
        <w:spacing w:after="0"/>
        <w:ind w:firstLine="567"/>
        <w:jc w:val="both"/>
      </w:pPr>
      <w:r>
        <w:t>1.</w:t>
      </w:r>
      <w:r w:rsidRPr="00B42644">
        <w:t xml:space="preserve"> </w:t>
      </w:r>
      <w:r w:rsidR="00F234A7" w:rsidRPr="006F7209">
        <w:t>mokinių</w:t>
      </w:r>
      <w:r w:rsidR="00DA519B">
        <w:t xml:space="preserve"> skubios pagalbos teikimo </w:t>
      </w:r>
      <w:r w:rsidR="00F234A7">
        <w:t>praktinių įgūdžių ugdymo mokymai</w:t>
      </w:r>
      <w:r w:rsidR="00DA519B">
        <w:t>;</w:t>
      </w:r>
      <w:r w:rsidR="00F234A7">
        <w:t xml:space="preserve">  </w:t>
      </w:r>
    </w:p>
    <w:p w:rsidR="00B42644" w:rsidRDefault="00B42644" w:rsidP="00B42644">
      <w:pPr>
        <w:widowControl w:val="0"/>
        <w:tabs>
          <w:tab w:val="left" w:pos="567"/>
        </w:tabs>
        <w:spacing w:after="0"/>
        <w:ind w:firstLine="567"/>
        <w:jc w:val="both"/>
      </w:pPr>
      <w:r>
        <w:t xml:space="preserve">2. mankštos sporto salėje (po 19 užsiėmimų vienai seniūnijai): </w:t>
      </w:r>
      <w:r w:rsidR="00F234A7">
        <w:t>Balbieriškio, Pakuonio, Stakliškių ir Išlaužo</w:t>
      </w:r>
      <w:r w:rsidR="004E6975">
        <w:t xml:space="preserve"> seniūnijų v</w:t>
      </w:r>
      <w:r w:rsidR="00F234A7">
        <w:t>yresnio amžiaus gyventojams</w:t>
      </w:r>
      <w:r>
        <w:t>;</w:t>
      </w:r>
    </w:p>
    <w:p w:rsidR="008E0A73" w:rsidRDefault="00B42644" w:rsidP="00B42644">
      <w:pPr>
        <w:widowControl w:val="0"/>
        <w:tabs>
          <w:tab w:val="left" w:pos="567"/>
        </w:tabs>
        <w:spacing w:after="0"/>
        <w:ind w:firstLine="567"/>
        <w:jc w:val="both"/>
      </w:pPr>
      <w:r>
        <w:t xml:space="preserve"> 3. paskaitos mitybos </w:t>
      </w:r>
      <w:r w:rsidRPr="00CF2941">
        <w:t>tematika</w:t>
      </w:r>
      <w:r>
        <w:t xml:space="preserve"> (po 8 paskaitas vienai seniūnijai): </w:t>
      </w:r>
      <w:r w:rsidR="008E0A73">
        <w:t>Prienų, Pakuonio, Išlaužo, Šilavoto ir Veiverių</w:t>
      </w:r>
      <w:r w:rsidR="004E6975">
        <w:t xml:space="preserve"> </w:t>
      </w:r>
      <w:r w:rsidR="00C814B2">
        <w:t xml:space="preserve">seniūnijų </w:t>
      </w:r>
      <w:r>
        <w:t>gyventojams;</w:t>
      </w:r>
    </w:p>
    <w:p w:rsidR="008E0A73" w:rsidRDefault="00B42644" w:rsidP="00B42644">
      <w:pPr>
        <w:widowControl w:val="0"/>
        <w:tabs>
          <w:tab w:val="left" w:pos="567"/>
        </w:tabs>
        <w:spacing w:after="0"/>
        <w:ind w:firstLine="567"/>
        <w:jc w:val="both"/>
      </w:pPr>
      <w:r>
        <w:t xml:space="preserve">4. paskaitos sveikatos psichologijos tematika (po 8 paskaitas vienai seniūnijai): </w:t>
      </w:r>
      <w:r w:rsidR="008E0A73">
        <w:t>Balbieriškio, N.Ūtos, Stakliškių, Jiezno, Šilavoto ir Veiverių seniūnijų</w:t>
      </w:r>
      <w:r>
        <w:t xml:space="preserve"> gyventojams</w:t>
      </w:r>
      <w:r w:rsidR="00282C56">
        <w:t xml:space="preserve"> ir Trečiojo amžiaus universiteto studentams</w:t>
      </w:r>
      <w:r>
        <w:t>;</w:t>
      </w:r>
    </w:p>
    <w:p w:rsidR="00DA519B" w:rsidRDefault="00B42644" w:rsidP="004E6975">
      <w:pPr>
        <w:widowControl w:val="0"/>
        <w:tabs>
          <w:tab w:val="left" w:pos="567"/>
        </w:tabs>
        <w:spacing w:after="0"/>
        <w:ind w:firstLine="567"/>
        <w:jc w:val="both"/>
      </w:pPr>
      <w:r>
        <w:t xml:space="preserve">5. </w:t>
      </w:r>
      <w:r w:rsidR="00DA519B">
        <w:t xml:space="preserve">paskaitos fizinio aktyvumo tematika (po 3-4 paskaitas vienai seniūnijai): </w:t>
      </w:r>
      <w:r w:rsidR="008E0A73">
        <w:t xml:space="preserve">Prienų, Pakuonio ir Išlaužo  seniūnijų </w:t>
      </w:r>
      <w:r w:rsidR="00DA519B">
        <w:t>gyventojams;</w:t>
      </w:r>
    </w:p>
    <w:p w:rsidR="00DA519B" w:rsidRDefault="00DA519B" w:rsidP="00DA519B">
      <w:pPr>
        <w:widowControl w:val="0"/>
        <w:tabs>
          <w:tab w:val="left" w:pos="567"/>
        </w:tabs>
        <w:spacing w:after="0"/>
        <w:ind w:firstLine="567"/>
        <w:jc w:val="both"/>
      </w:pPr>
      <w:r>
        <w:t xml:space="preserve">6. mankštos baseine (po 10 užsiėmimų vienai seniūnijai): </w:t>
      </w:r>
      <w:r w:rsidR="008E0A73">
        <w:t>Prienų, Pakuonio, Išlaužo, Šilavoto ir Veiverių</w:t>
      </w:r>
      <w:r>
        <w:t xml:space="preserve"> seniūnijų gyventojams;</w:t>
      </w:r>
    </w:p>
    <w:p w:rsidR="004E6848" w:rsidRDefault="00DA519B" w:rsidP="004E6848">
      <w:pPr>
        <w:widowControl w:val="0"/>
        <w:tabs>
          <w:tab w:val="left" w:pos="567"/>
        </w:tabs>
        <w:spacing w:after="0"/>
        <w:ind w:firstLine="567"/>
        <w:jc w:val="both"/>
      </w:pPr>
      <w:r>
        <w:t>7. Sveikos gyvensenos stovyklos –</w:t>
      </w:r>
      <w:r w:rsidR="004E6848">
        <w:t xml:space="preserve"> 4 (liepos 14-15 d., liepos 28 – 29 d., rugsėjo 8 – 9 d., rugsėjo 15 – 16 </w:t>
      </w:r>
      <w:r w:rsidR="00282C56">
        <w:t>d.);</w:t>
      </w:r>
    </w:p>
    <w:p w:rsidR="00282C56" w:rsidRPr="00DA519B" w:rsidRDefault="00282C56" w:rsidP="004E6848">
      <w:pPr>
        <w:widowControl w:val="0"/>
        <w:tabs>
          <w:tab w:val="left" w:pos="567"/>
        </w:tabs>
        <w:spacing w:after="0"/>
        <w:ind w:firstLine="567"/>
        <w:jc w:val="both"/>
      </w:pPr>
      <w:r>
        <w:t xml:space="preserve">8. Trečiojo amžiaus universiteto studentams – paskaitos mitybos ir sveikatos psichologijos </w:t>
      </w:r>
      <w:r w:rsidRPr="00CF2941">
        <w:t>tematika</w:t>
      </w:r>
      <w:r>
        <w:t>.</w:t>
      </w:r>
    </w:p>
    <w:p w:rsidR="00551B19" w:rsidRDefault="004E6975" w:rsidP="00DF5512">
      <w:pPr>
        <w:spacing w:after="0"/>
        <w:ind w:firstLine="737"/>
        <w:jc w:val="both"/>
      </w:pPr>
      <w:r>
        <w:t>Projekto, suplanuo</w:t>
      </w:r>
      <w:r w:rsidR="00C814B2">
        <w:t>tas pasiekti, fizinis rodiklis yra</w:t>
      </w:r>
      <w:r>
        <w:t xml:space="preserve"> 800 dalyvių: 300 mokinių ir 500 55 m. ir </w:t>
      </w:r>
      <w:r w:rsidRPr="00CF2941">
        <w:t>vyresnio amžiaus gyventojų</w:t>
      </w:r>
      <w:r w:rsidR="00DA519B">
        <w:t>. Per 2018 – 2020 m. pasiektas fizinis rodiklis - 1495</w:t>
      </w:r>
      <w:r>
        <w:t xml:space="preserve"> asmenys. Išsami informacija apie suplanuotas ir pasiektas fizi</w:t>
      </w:r>
      <w:r w:rsidR="00C814B2">
        <w:t>nio rodiklio reikšmes pateikta 1</w:t>
      </w:r>
      <w:r w:rsidR="00E22F66">
        <w:t>3</w:t>
      </w:r>
      <w:r>
        <w:t xml:space="preserve"> lentelėje.</w:t>
      </w:r>
    </w:p>
    <w:p w:rsidR="00DF5512" w:rsidRDefault="00DF5512" w:rsidP="00DF5512">
      <w:pPr>
        <w:spacing w:after="0"/>
        <w:ind w:firstLine="737"/>
        <w:jc w:val="both"/>
      </w:pPr>
    </w:p>
    <w:p w:rsidR="004E6975" w:rsidRPr="006F7209" w:rsidRDefault="00E22F66" w:rsidP="00DF5512">
      <w:pPr>
        <w:spacing w:after="0"/>
        <w:jc w:val="both"/>
        <w:rPr>
          <w:b/>
          <w:i/>
        </w:rPr>
      </w:pPr>
      <w:r>
        <w:rPr>
          <w:b/>
          <w:i/>
        </w:rPr>
        <w:t>13</w:t>
      </w:r>
      <w:r w:rsidR="004E6975" w:rsidRPr="006F7209">
        <w:rPr>
          <w:b/>
          <w:i/>
        </w:rPr>
        <w:t xml:space="preserve"> lentelė. </w:t>
      </w:r>
      <w:r w:rsidR="004E6975" w:rsidRPr="006F7209">
        <w:t>Projekto „Prienų rajono gyventojų sveikatos stiprinimas” fizinio rodiklio reikšmės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0"/>
        <w:gridCol w:w="3686"/>
        <w:gridCol w:w="1701"/>
        <w:gridCol w:w="1701"/>
        <w:gridCol w:w="1701"/>
      </w:tblGrid>
      <w:tr w:rsidR="004E6975" w:rsidRPr="004C3179" w:rsidTr="00D203B3">
        <w:tc>
          <w:tcPr>
            <w:tcW w:w="894" w:type="dxa"/>
          </w:tcPr>
          <w:p w:rsidR="004E6975" w:rsidRPr="004C3179" w:rsidRDefault="004E6975" w:rsidP="00D203B3">
            <w:pPr>
              <w:widowControl w:val="0"/>
              <w:tabs>
                <w:tab w:val="left" w:pos="567"/>
              </w:tabs>
              <w:spacing w:after="0"/>
              <w:jc w:val="center"/>
              <w:rPr>
                <w:color w:val="00B050"/>
              </w:rPr>
            </w:pPr>
            <w:r w:rsidRPr="004C3179">
              <w:rPr>
                <w:rFonts w:eastAsia="Times New Roman"/>
                <w:b/>
                <w:bCs/>
              </w:rPr>
              <w:t>Fizinio rodiklio Nr.</w:t>
            </w:r>
          </w:p>
        </w:tc>
        <w:tc>
          <w:tcPr>
            <w:tcW w:w="3686" w:type="dxa"/>
          </w:tcPr>
          <w:p w:rsidR="004E6975" w:rsidRPr="004C3179" w:rsidRDefault="004E6975" w:rsidP="00D203B3">
            <w:pPr>
              <w:widowControl w:val="0"/>
              <w:tabs>
                <w:tab w:val="left" w:pos="567"/>
              </w:tabs>
              <w:spacing w:after="0"/>
              <w:jc w:val="center"/>
              <w:rPr>
                <w:color w:val="00B050"/>
              </w:rPr>
            </w:pPr>
            <w:r w:rsidRPr="004C3179">
              <w:rPr>
                <w:rFonts w:eastAsia="Times New Roman"/>
                <w:b/>
                <w:bCs/>
              </w:rPr>
              <w:t>Veiklos pavadinimas</w:t>
            </w:r>
          </w:p>
        </w:tc>
        <w:tc>
          <w:tcPr>
            <w:tcW w:w="1701" w:type="dxa"/>
          </w:tcPr>
          <w:p w:rsidR="004E6975" w:rsidRPr="004C3179" w:rsidRDefault="004E6975" w:rsidP="00D203B3">
            <w:pPr>
              <w:widowControl w:val="0"/>
              <w:tabs>
                <w:tab w:val="left" w:pos="567"/>
              </w:tabs>
              <w:spacing w:after="0"/>
              <w:jc w:val="center"/>
              <w:rPr>
                <w:color w:val="00B050"/>
              </w:rPr>
            </w:pPr>
            <w:r w:rsidRPr="004C3179">
              <w:rPr>
                <w:rFonts w:eastAsia="Times New Roman"/>
                <w:b/>
                <w:bCs/>
              </w:rPr>
              <w:t>Suplanuotas Fizinio rodiklio vnt. skaičius</w:t>
            </w:r>
          </w:p>
        </w:tc>
        <w:tc>
          <w:tcPr>
            <w:tcW w:w="1701" w:type="dxa"/>
          </w:tcPr>
          <w:p w:rsidR="004E6975" w:rsidRPr="004C3179" w:rsidRDefault="004E6975" w:rsidP="00D203B3">
            <w:pPr>
              <w:widowControl w:val="0"/>
              <w:tabs>
                <w:tab w:val="left" w:pos="567"/>
              </w:tabs>
              <w:spacing w:after="0"/>
              <w:jc w:val="center"/>
              <w:rPr>
                <w:color w:val="00B050"/>
              </w:rPr>
            </w:pPr>
            <w:r w:rsidRPr="004C3179">
              <w:rPr>
                <w:rFonts w:eastAsia="Times New Roman"/>
                <w:b/>
                <w:bCs/>
              </w:rPr>
              <w:t>Pasiektas Fizinio rodiklio vnt. skaičius</w:t>
            </w:r>
          </w:p>
        </w:tc>
        <w:tc>
          <w:tcPr>
            <w:tcW w:w="1701" w:type="dxa"/>
          </w:tcPr>
          <w:p w:rsidR="004E6975" w:rsidRPr="004C3179" w:rsidRDefault="004E6975" w:rsidP="00D203B3">
            <w:pPr>
              <w:widowControl w:val="0"/>
              <w:tabs>
                <w:tab w:val="left" w:pos="567"/>
              </w:tabs>
              <w:spacing w:after="0"/>
              <w:jc w:val="center"/>
              <w:rPr>
                <w:color w:val="00B050"/>
              </w:rPr>
            </w:pPr>
            <w:r w:rsidRPr="004C3179">
              <w:rPr>
                <w:rFonts w:eastAsia="Times New Roman"/>
                <w:b/>
                <w:bCs/>
              </w:rPr>
              <w:t>Likęs Fizinio rodiklio vnt. skaičius</w:t>
            </w:r>
          </w:p>
        </w:tc>
      </w:tr>
      <w:tr w:rsidR="004E6975" w:rsidRPr="0044686D" w:rsidTr="00D203B3">
        <w:tc>
          <w:tcPr>
            <w:tcW w:w="894" w:type="dxa"/>
          </w:tcPr>
          <w:p w:rsidR="004E6975" w:rsidRPr="0044686D" w:rsidRDefault="004E6975" w:rsidP="00D203B3">
            <w:pPr>
              <w:widowControl w:val="0"/>
              <w:tabs>
                <w:tab w:val="left" w:pos="567"/>
              </w:tabs>
              <w:spacing w:after="0"/>
              <w:jc w:val="both"/>
            </w:pPr>
            <w:r w:rsidRPr="0044686D">
              <w:t>1.1.1.</w:t>
            </w:r>
          </w:p>
        </w:tc>
        <w:tc>
          <w:tcPr>
            <w:tcW w:w="3686" w:type="dxa"/>
          </w:tcPr>
          <w:p w:rsidR="004E6975" w:rsidRPr="0044686D" w:rsidRDefault="004E6975" w:rsidP="00D203B3">
            <w:pPr>
              <w:widowControl w:val="0"/>
              <w:tabs>
                <w:tab w:val="left" w:pos="567"/>
              </w:tabs>
              <w:spacing w:after="0"/>
              <w:jc w:val="both"/>
            </w:pPr>
            <w:r w:rsidRPr="004C3179">
              <w:rPr>
                <w:rFonts w:eastAsia="Times New Roman"/>
                <w:bCs/>
              </w:rPr>
              <w:t>Pirmosios pagalbos mokymai</w:t>
            </w:r>
          </w:p>
        </w:tc>
        <w:tc>
          <w:tcPr>
            <w:tcW w:w="1701" w:type="dxa"/>
            <w:vAlign w:val="bottom"/>
          </w:tcPr>
          <w:p w:rsidR="004E6975" w:rsidRPr="004C3179" w:rsidRDefault="004E6975" w:rsidP="00D203B3">
            <w:pPr>
              <w:spacing w:after="0" w:line="240" w:lineRule="auto"/>
              <w:jc w:val="center"/>
              <w:rPr>
                <w:rFonts w:eastAsia="Times New Roman"/>
              </w:rPr>
            </w:pPr>
            <w:r w:rsidRPr="004C3179">
              <w:rPr>
                <w:rFonts w:eastAsia="Times New Roman"/>
              </w:rPr>
              <w:t>300</w:t>
            </w:r>
          </w:p>
        </w:tc>
        <w:tc>
          <w:tcPr>
            <w:tcW w:w="1701" w:type="dxa"/>
            <w:vAlign w:val="bottom"/>
          </w:tcPr>
          <w:p w:rsidR="004E6975" w:rsidRPr="004C3179" w:rsidRDefault="00690B2A" w:rsidP="00D203B3">
            <w:pPr>
              <w:spacing w:after="0" w:line="240" w:lineRule="auto"/>
              <w:jc w:val="center"/>
              <w:rPr>
                <w:rFonts w:eastAsia="Times New Roman"/>
              </w:rPr>
            </w:pPr>
            <w:r>
              <w:rPr>
                <w:rFonts w:eastAsia="Times New Roman"/>
              </w:rPr>
              <w:t>300</w:t>
            </w:r>
          </w:p>
        </w:tc>
        <w:tc>
          <w:tcPr>
            <w:tcW w:w="1701" w:type="dxa"/>
            <w:vAlign w:val="bottom"/>
          </w:tcPr>
          <w:p w:rsidR="004E6975" w:rsidRPr="004C3179" w:rsidRDefault="00690B2A" w:rsidP="00D203B3">
            <w:pPr>
              <w:spacing w:after="0" w:line="240" w:lineRule="auto"/>
              <w:jc w:val="center"/>
              <w:rPr>
                <w:rFonts w:eastAsia="Times New Roman"/>
              </w:rPr>
            </w:pPr>
            <w:r>
              <w:rPr>
                <w:rFonts w:eastAsia="Times New Roman"/>
              </w:rPr>
              <w:t>-</w:t>
            </w:r>
          </w:p>
        </w:tc>
      </w:tr>
      <w:tr w:rsidR="004E6975" w:rsidRPr="0044686D" w:rsidTr="00D203B3">
        <w:tc>
          <w:tcPr>
            <w:tcW w:w="894" w:type="dxa"/>
          </w:tcPr>
          <w:p w:rsidR="004E6975" w:rsidRPr="0044686D" w:rsidRDefault="004E6975" w:rsidP="00D203B3">
            <w:pPr>
              <w:widowControl w:val="0"/>
              <w:tabs>
                <w:tab w:val="left" w:pos="567"/>
              </w:tabs>
              <w:spacing w:after="0"/>
              <w:jc w:val="both"/>
            </w:pPr>
            <w:r w:rsidRPr="0044686D">
              <w:t>2.1.1.</w:t>
            </w:r>
          </w:p>
        </w:tc>
        <w:tc>
          <w:tcPr>
            <w:tcW w:w="3686" w:type="dxa"/>
          </w:tcPr>
          <w:p w:rsidR="004E6975" w:rsidRPr="0044686D" w:rsidRDefault="004E6975" w:rsidP="00D203B3">
            <w:pPr>
              <w:widowControl w:val="0"/>
              <w:tabs>
                <w:tab w:val="left" w:pos="567"/>
              </w:tabs>
              <w:spacing w:after="0"/>
              <w:jc w:val="both"/>
            </w:pPr>
            <w:r w:rsidRPr="004C3179">
              <w:rPr>
                <w:rFonts w:eastAsia="Times New Roman"/>
                <w:bCs/>
              </w:rPr>
              <w:t>Fizinio aktyvumo užsiėmimai (mankštos sporto salėje)</w:t>
            </w:r>
          </w:p>
        </w:tc>
        <w:tc>
          <w:tcPr>
            <w:tcW w:w="1701" w:type="dxa"/>
            <w:vAlign w:val="bottom"/>
          </w:tcPr>
          <w:p w:rsidR="004E6975" w:rsidRPr="004C3179" w:rsidRDefault="004E6975" w:rsidP="00D203B3">
            <w:pPr>
              <w:spacing w:after="0" w:line="240" w:lineRule="auto"/>
              <w:jc w:val="center"/>
              <w:rPr>
                <w:rFonts w:eastAsia="Times New Roman"/>
              </w:rPr>
            </w:pPr>
            <w:r w:rsidRPr="004C3179">
              <w:rPr>
                <w:rFonts w:eastAsia="Times New Roman"/>
              </w:rPr>
              <w:t>150</w:t>
            </w:r>
          </w:p>
        </w:tc>
        <w:tc>
          <w:tcPr>
            <w:tcW w:w="1701" w:type="dxa"/>
            <w:vAlign w:val="bottom"/>
          </w:tcPr>
          <w:p w:rsidR="004E6975" w:rsidRPr="004C3179" w:rsidRDefault="00690B2A" w:rsidP="00D203B3">
            <w:pPr>
              <w:spacing w:after="0" w:line="240" w:lineRule="auto"/>
              <w:jc w:val="center"/>
              <w:rPr>
                <w:rFonts w:eastAsia="Times New Roman"/>
              </w:rPr>
            </w:pPr>
            <w:r>
              <w:rPr>
                <w:rFonts w:eastAsia="Times New Roman"/>
              </w:rPr>
              <w:t>182</w:t>
            </w:r>
          </w:p>
        </w:tc>
        <w:tc>
          <w:tcPr>
            <w:tcW w:w="1701" w:type="dxa"/>
            <w:vAlign w:val="bottom"/>
          </w:tcPr>
          <w:p w:rsidR="004E6975" w:rsidRPr="004C3179" w:rsidRDefault="00690B2A" w:rsidP="00D203B3">
            <w:pPr>
              <w:spacing w:after="0" w:line="240" w:lineRule="auto"/>
              <w:jc w:val="center"/>
              <w:rPr>
                <w:rFonts w:eastAsia="Times New Roman"/>
              </w:rPr>
            </w:pPr>
            <w:r>
              <w:rPr>
                <w:rFonts w:eastAsia="Times New Roman"/>
              </w:rPr>
              <w:t>-</w:t>
            </w:r>
          </w:p>
        </w:tc>
      </w:tr>
      <w:tr w:rsidR="004E6975" w:rsidRPr="0044686D" w:rsidTr="00D203B3">
        <w:tc>
          <w:tcPr>
            <w:tcW w:w="894" w:type="dxa"/>
          </w:tcPr>
          <w:p w:rsidR="004E6975" w:rsidRPr="0044686D" w:rsidRDefault="004E6975" w:rsidP="00D203B3">
            <w:pPr>
              <w:widowControl w:val="0"/>
              <w:tabs>
                <w:tab w:val="left" w:pos="567"/>
              </w:tabs>
              <w:spacing w:after="0"/>
              <w:jc w:val="both"/>
            </w:pPr>
            <w:r w:rsidRPr="004C3179">
              <w:rPr>
                <w:rFonts w:eastAsia="Times New Roman"/>
                <w:bCs/>
              </w:rPr>
              <w:lastRenderedPageBreak/>
              <w:t>2.1.2</w:t>
            </w:r>
          </w:p>
        </w:tc>
        <w:tc>
          <w:tcPr>
            <w:tcW w:w="3686" w:type="dxa"/>
          </w:tcPr>
          <w:p w:rsidR="004E6975" w:rsidRPr="0044686D" w:rsidRDefault="004E6975" w:rsidP="00D203B3">
            <w:pPr>
              <w:widowControl w:val="0"/>
              <w:tabs>
                <w:tab w:val="left" w:pos="567"/>
              </w:tabs>
              <w:spacing w:after="0"/>
              <w:jc w:val="both"/>
            </w:pPr>
            <w:r w:rsidRPr="004C3179">
              <w:rPr>
                <w:rFonts w:eastAsia="Times New Roman"/>
                <w:bCs/>
              </w:rPr>
              <w:t>Fizinio aktyvumo paskaitos</w:t>
            </w:r>
          </w:p>
        </w:tc>
        <w:tc>
          <w:tcPr>
            <w:tcW w:w="1701" w:type="dxa"/>
            <w:vAlign w:val="bottom"/>
          </w:tcPr>
          <w:p w:rsidR="004E6975" w:rsidRPr="004C3179" w:rsidRDefault="004E6975" w:rsidP="00D203B3">
            <w:pPr>
              <w:spacing w:after="0" w:line="240" w:lineRule="auto"/>
              <w:jc w:val="center"/>
              <w:rPr>
                <w:rFonts w:eastAsia="Times New Roman"/>
              </w:rPr>
            </w:pPr>
            <w:r w:rsidRPr="004C3179">
              <w:rPr>
                <w:rFonts w:eastAsia="Times New Roman"/>
              </w:rPr>
              <w:t>200</w:t>
            </w:r>
          </w:p>
        </w:tc>
        <w:tc>
          <w:tcPr>
            <w:tcW w:w="1701" w:type="dxa"/>
            <w:vAlign w:val="bottom"/>
          </w:tcPr>
          <w:p w:rsidR="004E6975" w:rsidRPr="004C3179" w:rsidRDefault="00690B2A" w:rsidP="00D203B3">
            <w:pPr>
              <w:spacing w:after="0" w:line="240" w:lineRule="auto"/>
              <w:jc w:val="center"/>
              <w:rPr>
                <w:rFonts w:eastAsia="Times New Roman"/>
              </w:rPr>
            </w:pPr>
            <w:r>
              <w:rPr>
                <w:rFonts w:eastAsia="Times New Roman"/>
              </w:rPr>
              <w:t>199</w:t>
            </w:r>
          </w:p>
        </w:tc>
        <w:tc>
          <w:tcPr>
            <w:tcW w:w="1701" w:type="dxa"/>
            <w:vAlign w:val="bottom"/>
          </w:tcPr>
          <w:p w:rsidR="004E6975" w:rsidRPr="004C3179" w:rsidRDefault="00690B2A" w:rsidP="00D203B3">
            <w:pPr>
              <w:spacing w:after="0" w:line="240" w:lineRule="auto"/>
              <w:jc w:val="center"/>
              <w:rPr>
                <w:rFonts w:eastAsia="Times New Roman"/>
              </w:rPr>
            </w:pPr>
            <w:r>
              <w:rPr>
                <w:rFonts w:eastAsia="Times New Roman"/>
              </w:rPr>
              <w:t>1</w:t>
            </w:r>
          </w:p>
        </w:tc>
      </w:tr>
      <w:tr w:rsidR="004E6975" w:rsidRPr="0044686D" w:rsidTr="00D203B3">
        <w:tc>
          <w:tcPr>
            <w:tcW w:w="894" w:type="dxa"/>
          </w:tcPr>
          <w:p w:rsidR="004E6975" w:rsidRPr="0044686D" w:rsidRDefault="004E6975" w:rsidP="00D203B3">
            <w:pPr>
              <w:widowControl w:val="0"/>
              <w:tabs>
                <w:tab w:val="left" w:pos="567"/>
              </w:tabs>
              <w:spacing w:after="0"/>
              <w:jc w:val="both"/>
            </w:pPr>
            <w:r w:rsidRPr="004C3179">
              <w:rPr>
                <w:rFonts w:eastAsia="Times New Roman"/>
                <w:bCs/>
              </w:rPr>
              <w:t>2.1.3</w:t>
            </w:r>
          </w:p>
        </w:tc>
        <w:tc>
          <w:tcPr>
            <w:tcW w:w="3686" w:type="dxa"/>
          </w:tcPr>
          <w:p w:rsidR="004E6975" w:rsidRPr="0044686D" w:rsidRDefault="004E6975" w:rsidP="00D203B3">
            <w:pPr>
              <w:widowControl w:val="0"/>
              <w:tabs>
                <w:tab w:val="left" w:pos="567"/>
              </w:tabs>
              <w:spacing w:after="0"/>
              <w:jc w:val="both"/>
            </w:pPr>
            <w:r w:rsidRPr="004C3179">
              <w:rPr>
                <w:rFonts w:eastAsia="Times New Roman"/>
                <w:bCs/>
              </w:rPr>
              <w:t>Fizinio aktyvumo užsiėmimai (mankštos baseine)</w:t>
            </w:r>
          </w:p>
        </w:tc>
        <w:tc>
          <w:tcPr>
            <w:tcW w:w="1701" w:type="dxa"/>
            <w:vAlign w:val="bottom"/>
          </w:tcPr>
          <w:p w:rsidR="004E6975" w:rsidRPr="004C3179" w:rsidRDefault="004E6975" w:rsidP="00D203B3">
            <w:pPr>
              <w:spacing w:after="0" w:line="240" w:lineRule="auto"/>
              <w:jc w:val="center"/>
              <w:rPr>
                <w:rFonts w:eastAsia="Times New Roman"/>
              </w:rPr>
            </w:pPr>
            <w:r w:rsidRPr="004C3179">
              <w:rPr>
                <w:rFonts w:eastAsia="Times New Roman"/>
              </w:rPr>
              <w:t>200</w:t>
            </w:r>
          </w:p>
        </w:tc>
        <w:tc>
          <w:tcPr>
            <w:tcW w:w="1701" w:type="dxa"/>
            <w:vAlign w:val="bottom"/>
          </w:tcPr>
          <w:p w:rsidR="004E6975" w:rsidRPr="004C3179" w:rsidRDefault="00690B2A" w:rsidP="00D203B3">
            <w:pPr>
              <w:spacing w:after="0" w:line="240" w:lineRule="auto"/>
              <w:jc w:val="center"/>
              <w:rPr>
                <w:rFonts w:eastAsia="Times New Roman"/>
              </w:rPr>
            </w:pPr>
            <w:r>
              <w:rPr>
                <w:rFonts w:eastAsia="Times New Roman"/>
              </w:rPr>
              <w:t>258</w:t>
            </w:r>
          </w:p>
        </w:tc>
        <w:tc>
          <w:tcPr>
            <w:tcW w:w="1701" w:type="dxa"/>
            <w:vAlign w:val="bottom"/>
          </w:tcPr>
          <w:p w:rsidR="004E6975" w:rsidRPr="004C3179" w:rsidRDefault="00690B2A" w:rsidP="00D203B3">
            <w:pPr>
              <w:spacing w:after="0" w:line="240" w:lineRule="auto"/>
              <w:jc w:val="center"/>
              <w:rPr>
                <w:rFonts w:eastAsia="Times New Roman"/>
              </w:rPr>
            </w:pPr>
            <w:r>
              <w:rPr>
                <w:rFonts w:eastAsia="Times New Roman"/>
              </w:rPr>
              <w:t>-</w:t>
            </w:r>
          </w:p>
        </w:tc>
      </w:tr>
      <w:tr w:rsidR="004E6975" w:rsidRPr="0044686D" w:rsidTr="00D203B3">
        <w:tc>
          <w:tcPr>
            <w:tcW w:w="894" w:type="dxa"/>
            <w:vAlign w:val="center"/>
          </w:tcPr>
          <w:p w:rsidR="004E6975" w:rsidRPr="004C3179" w:rsidRDefault="004E6975" w:rsidP="00D203B3">
            <w:pPr>
              <w:spacing w:after="0" w:line="240" w:lineRule="auto"/>
              <w:rPr>
                <w:rFonts w:eastAsia="Times New Roman"/>
                <w:bCs/>
              </w:rPr>
            </w:pPr>
            <w:r w:rsidRPr="004C3179">
              <w:rPr>
                <w:rFonts w:eastAsia="Times New Roman"/>
                <w:bCs/>
              </w:rPr>
              <w:t xml:space="preserve">2.1.4 </w:t>
            </w:r>
          </w:p>
        </w:tc>
        <w:tc>
          <w:tcPr>
            <w:tcW w:w="3686" w:type="dxa"/>
            <w:vAlign w:val="center"/>
          </w:tcPr>
          <w:p w:rsidR="004E6975" w:rsidRPr="004C3179" w:rsidRDefault="004E6975" w:rsidP="00D203B3">
            <w:pPr>
              <w:spacing w:after="0" w:line="240" w:lineRule="auto"/>
              <w:rPr>
                <w:rFonts w:eastAsia="Times New Roman"/>
                <w:bCs/>
              </w:rPr>
            </w:pPr>
            <w:r w:rsidRPr="004C3179">
              <w:rPr>
                <w:rFonts w:eastAsia="Times New Roman"/>
                <w:bCs/>
              </w:rPr>
              <w:t>Sveikatos psichologijos paskaitos</w:t>
            </w:r>
          </w:p>
        </w:tc>
        <w:tc>
          <w:tcPr>
            <w:tcW w:w="1701" w:type="dxa"/>
            <w:vAlign w:val="bottom"/>
          </w:tcPr>
          <w:p w:rsidR="004E6975" w:rsidRPr="004C3179" w:rsidRDefault="004E6975" w:rsidP="00D203B3">
            <w:pPr>
              <w:spacing w:after="0" w:line="240" w:lineRule="auto"/>
              <w:jc w:val="center"/>
              <w:rPr>
                <w:rFonts w:eastAsia="Times New Roman"/>
              </w:rPr>
            </w:pPr>
            <w:r w:rsidRPr="004C3179">
              <w:rPr>
                <w:rFonts w:eastAsia="Times New Roman"/>
              </w:rPr>
              <w:t>200</w:t>
            </w:r>
          </w:p>
        </w:tc>
        <w:tc>
          <w:tcPr>
            <w:tcW w:w="1701" w:type="dxa"/>
            <w:vAlign w:val="bottom"/>
          </w:tcPr>
          <w:p w:rsidR="004E6975" w:rsidRPr="004C3179" w:rsidRDefault="00690B2A" w:rsidP="00D203B3">
            <w:pPr>
              <w:spacing w:after="0" w:line="240" w:lineRule="auto"/>
              <w:jc w:val="center"/>
              <w:rPr>
                <w:rFonts w:eastAsia="Times New Roman"/>
              </w:rPr>
            </w:pPr>
            <w:r>
              <w:rPr>
                <w:rFonts w:eastAsia="Times New Roman"/>
              </w:rPr>
              <w:t>259</w:t>
            </w:r>
          </w:p>
        </w:tc>
        <w:tc>
          <w:tcPr>
            <w:tcW w:w="1701" w:type="dxa"/>
            <w:vAlign w:val="bottom"/>
          </w:tcPr>
          <w:p w:rsidR="004E6975" w:rsidRPr="004C3179" w:rsidRDefault="00690B2A" w:rsidP="00D203B3">
            <w:pPr>
              <w:spacing w:after="0" w:line="240" w:lineRule="auto"/>
              <w:jc w:val="center"/>
              <w:rPr>
                <w:rFonts w:eastAsia="Times New Roman"/>
              </w:rPr>
            </w:pPr>
            <w:r>
              <w:rPr>
                <w:rFonts w:eastAsia="Times New Roman"/>
              </w:rPr>
              <w:t>-</w:t>
            </w:r>
          </w:p>
        </w:tc>
      </w:tr>
      <w:tr w:rsidR="004E6975" w:rsidRPr="0044686D" w:rsidTr="00D203B3">
        <w:tc>
          <w:tcPr>
            <w:tcW w:w="894" w:type="dxa"/>
            <w:vAlign w:val="center"/>
          </w:tcPr>
          <w:p w:rsidR="004E6975" w:rsidRPr="004C3179" w:rsidRDefault="004E6975" w:rsidP="00D203B3">
            <w:pPr>
              <w:spacing w:after="0" w:line="240" w:lineRule="auto"/>
              <w:rPr>
                <w:rFonts w:eastAsia="Times New Roman"/>
                <w:bCs/>
              </w:rPr>
            </w:pPr>
            <w:r w:rsidRPr="004C3179">
              <w:rPr>
                <w:rFonts w:eastAsia="Times New Roman"/>
                <w:bCs/>
              </w:rPr>
              <w:t xml:space="preserve">2.1.5 </w:t>
            </w:r>
          </w:p>
        </w:tc>
        <w:tc>
          <w:tcPr>
            <w:tcW w:w="3686" w:type="dxa"/>
            <w:vAlign w:val="center"/>
          </w:tcPr>
          <w:p w:rsidR="004E6975" w:rsidRPr="004C3179" w:rsidRDefault="004E6975" w:rsidP="00D203B3">
            <w:pPr>
              <w:spacing w:after="0" w:line="240" w:lineRule="auto"/>
              <w:rPr>
                <w:rFonts w:eastAsia="Times New Roman"/>
                <w:bCs/>
              </w:rPr>
            </w:pPr>
            <w:r w:rsidRPr="004C3179">
              <w:rPr>
                <w:rFonts w:eastAsia="Times New Roman"/>
                <w:bCs/>
              </w:rPr>
              <w:t>Mitybos paskaitos</w:t>
            </w:r>
          </w:p>
        </w:tc>
        <w:tc>
          <w:tcPr>
            <w:tcW w:w="1701" w:type="dxa"/>
            <w:vAlign w:val="bottom"/>
          </w:tcPr>
          <w:p w:rsidR="004E6975" w:rsidRPr="004C3179" w:rsidRDefault="004E6975" w:rsidP="00D203B3">
            <w:pPr>
              <w:spacing w:after="0" w:line="240" w:lineRule="auto"/>
              <w:jc w:val="center"/>
              <w:rPr>
                <w:rFonts w:eastAsia="Times New Roman"/>
              </w:rPr>
            </w:pPr>
            <w:r w:rsidRPr="004C3179">
              <w:rPr>
                <w:rFonts w:eastAsia="Times New Roman"/>
              </w:rPr>
              <w:t>200</w:t>
            </w:r>
          </w:p>
        </w:tc>
        <w:tc>
          <w:tcPr>
            <w:tcW w:w="1701" w:type="dxa"/>
            <w:vAlign w:val="bottom"/>
          </w:tcPr>
          <w:p w:rsidR="004E6975" w:rsidRPr="004C3179" w:rsidRDefault="00690B2A" w:rsidP="00D203B3">
            <w:pPr>
              <w:spacing w:after="0" w:line="240" w:lineRule="auto"/>
              <w:jc w:val="center"/>
              <w:rPr>
                <w:rFonts w:eastAsia="Times New Roman"/>
              </w:rPr>
            </w:pPr>
            <w:r>
              <w:rPr>
                <w:rFonts w:eastAsia="Times New Roman"/>
              </w:rPr>
              <w:t>157</w:t>
            </w:r>
          </w:p>
        </w:tc>
        <w:tc>
          <w:tcPr>
            <w:tcW w:w="1701" w:type="dxa"/>
            <w:vAlign w:val="bottom"/>
          </w:tcPr>
          <w:p w:rsidR="004E6975" w:rsidRPr="004C3179" w:rsidRDefault="00690B2A" w:rsidP="00D203B3">
            <w:pPr>
              <w:spacing w:after="0" w:line="240" w:lineRule="auto"/>
              <w:jc w:val="center"/>
              <w:rPr>
                <w:rFonts w:eastAsia="Times New Roman"/>
              </w:rPr>
            </w:pPr>
            <w:r>
              <w:rPr>
                <w:rFonts w:eastAsia="Times New Roman"/>
              </w:rPr>
              <w:t>43</w:t>
            </w:r>
          </w:p>
        </w:tc>
      </w:tr>
      <w:tr w:rsidR="004E6975" w:rsidRPr="004C3179" w:rsidTr="00D203B3">
        <w:tc>
          <w:tcPr>
            <w:tcW w:w="894" w:type="dxa"/>
            <w:vAlign w:val="center"/>
          </w:tcPr>
          <w:p w:rsidR="004E6975" w:rsidRPr="00690B2A" w:rsidRDefault="00690B2A" w:rsidP="00D203B3">
            <w:pPr>
              <w:spacing w:after="0" w:line="240" w:lineRule="auto"/>
              <w:rPr>
                <w:rFonts w:eastAsia="Times New Roman"/>
                <w:bCs/>
              </w:rPr>
            </w:pPr>
            <w:r w:rsidRPr="00690B2A">
              <w:rPr>
                <w:rFonts w:eastAsia="Times New Roman"/>
                <w:bCs/>
              </w:rPr>
              <w:t>2.1.6.</w:t>
            </w:r>
          </w:p>
        </w:tc>
        <w:tc>
          <w:tcPr>
            <w:tcW w:w="3686" w:type="dxa"/>
            <w:vAlign w:val="center"/>
          </w:tcPr>
          <w:p w:rsidR="004E6975" w:rsidRPr="004C3179" w:rsidRDefault="00690B2A" w:rsidP="00D203B3">
            <w:pPr>
              <w:spacing w:after="0" w:line="240" w:lineRule="auto"/>
              <w:rPr>
                <w:rFonts w:eastAsia="Times New Roman"/>
                <w:b/>
                <w:bCs/>
                <w:i/>
              </w:rPr>
            </w:pPr>
            <w:r w:rsidRPr="00690B2A">
              <w:rPr>
                <w:rFonts w:eastAsia="Times New Roman"/>
                <w:bCs/>
              </w:rPr>
              <w:t>Sveikos gyvensenos stovykl</w:t>
            </w:r>
            <w:r>
              <w:rPr>
                <w:rFonts w:eastAsia="Times New Roman"/>
                <w:bCs/>
              </w:rPr>
              <w:t>os</w:t>
            </w:r>
          </w:p>
        </w:tc>
        <w:tc>
          <w:tcPr>
            <w:tcW w:w="1701" w:type="dxa"/>
            <w:vAlign w:val="bottom"/>
          </w:tcPr>
          <w:p w:rsidR="004E6975" w:rsidRPr="00690B2A" w:rsidRDefault="00690B2A" w:rsidP="00D203B3">
            <w:pPr>
              <w:spacing w:after="0" w:line="240" w:lineRule="auto"/>
              <w:jc w:val="center"/>
              <w:rPr>
                <w:rFonts w:eastAsia="Times New Roman"/>
              </w:rPr>
            </w:pPr>
            <w:r w:rsidRPr="00690B2A">
              <w:rPr>
                <w:rFonts w:eastAsia="Times New Roman"/>
              </w:rPr>
              <w:t>140</w:t>
            </w:r>
          </w:p>
        </w:tc>
        <w:tc>
          <w:tcPr>
            <w:tcW w:w="1701" w:type="dxa"/>
            <w:vAlign w:val="bottom"/>
          </w:tcPr>
          <w:p w:rsidR="004E6975" w:rsidRPr="00690B2A" w:rsidRDefault="00690B2A" w:rsidP="00D203B3">
            <w:pPr>
              <w:spacing w:after="0" w:line="240" w:lineRule="auto"/>
              <w:jc w:val="center"/>
              <w:rPr>
                <w:rFonts w:eastAsia="Times New Roman"/>
              </w:rPr>
            </w:pPr>
            <w:r w:rsidRPr="00690B2A">
              <w:rPr>
                <w:rFonts w:eastAsia="Times New Roman"/>
              </w:rPr>
              <w:t>140</w:t>
            </w:r>
          </w:p>
        </w:tc>
        <w:tc>
          <w:tcPr>
            <w:tcW w:w="1701" w:type="dxa"/>
            <w:vAlign w:val="bottom"/>
          </w:tcPr>
          <w:p w:rsidR="004E6975" w:rsidRPr="00690B2A" w:rsidRDefault="00690B2A" w:rsidP="00D203B3">
            <w:pPr>
              <w:spacing w:after="0" w:line="240" w:lineRule="auto"/>
              <w:jc w:val="center"/>
              <w:rPr>
                <w:rFonts w:eastAsia="Times New Roman"/>
              </w:rPr>
            </w:pPr>
            <w:r w:rsidRPr="00690B2A">
              <w:rPr>
                <w:rFonts w:eastAsia="Times New Roman"/>
              </w:rPr>
              <w:t>-</w:t>
            </w:r>
          </w:p>
        </w:tc>
      </w:tr>
      <w:tr w:rsidR="004E6975" w:rsidRPr="004C3179" w:rsidTr="00D203B3">
        <w:tc>
          <w:tcPr>
            <w:tcW w:w="894" w:type="dxa"/>
            <w:vAlign w:val="center"/>
          </w:tcPr>
          <w:p w:rsidR="004E6975" w:rsidRPr="004C3179" w:rsidRDefault="004E6975" w:rsidP="00D203B3">
            <w:pPr>
              <w:spacing w:after="0" w:line="240" w:lineRule="auto"/>
              <w:rPr>
                <w:rFonts w:eastAsia="Times New Roman"/>
                <w:b/>
                <w:bCs/>
                <w:i/>
              </w:rPr>
            </w:pPr>
          </w:p>
        </w:tc>
        <w:tc>
          <w:tcPr>
            <w:tcW w:w="3686" w:type="dxa"/>
            <w:vAlign w:val="center"/>
          </w:tcPr>
          <w:p w:rsidR="004E6975" w:rsidRPr="004C3179" w:rsidRDefault="004E6975" w:rsidP="00D203B3">
            <w:pPr>
              <w:spacing w:after="0" w:line="240" w:lineRule="auto"/>
              <w:rPr>
                <w:rFonts w:eastAsia="Times New Roman"/>
                <w:b/>
                <w:bCs/>
                <w:i/>
              </w:rPr>
            </w:pPr>
            <w:r w:rsidRPr="004C3179">
              <w:rPr>
                <w:rFonts w:eastAsia="Times New Roman"/>
                <w:b/>
                <w:bCs/>
                <w:i/>
              </w:rPr>
              <w:t>Viso:</w:t>
            </w:r>
          </w:p>
        </w:tc>
        <w:tc>
          <w:tcPr>
            <w:tcW w:w="1701" w:type="dxa"/>
            <w:vAlign w:val="bottom"/>
          </w:tcPr>
          <w:p w:rsidR="004E6975" w:rsidRPr="004C3179" w:rsidRDefault="004E6975" w:rsidP="00D203B3">
            <w:pPr>
              <w:spacing w:after="0" w:line="240" w:lineRule="auto"/>
              <w:jc w:val="center"/>
              <w:rPr>
                <w:rFonts w:eastAsia="Times New Roman"/>
                <w:b/>
                <w:i/>
              </w:rPr>
            </w:pPr>
            <w:r w:rsidRPr="004C3179">
              <w:rPr>
                <w:rFonts w:eastAsia="Times New Roman"/>
                <w:b/>
                <w:i/>
              </w:rPr>
              <w:t>800</w:t>
            </w:r>
          </w:p>
        </w:tc>
        <w:tc>
          <w:tcPr>
            <w:tcW w:w="1701" w:type="dxa"/>
            <w:vAlign w:val="bottom"/>
          </w:tcPr>
          <w:p w:rsidR="004E6975" w:rsidRPr="004C3179" w:rsidRDefault="00690B2A" w:rsidP="00D203B3">
            <w:pPr>
              <w:spacing w:after="0" w:line="240" w:lineRule="auto"/>
              <w:jc w:val="center"/>
              <w:rPr>
                <w:rFonts w:eastAsia="Times New Roman"/>
                <w:b/>
                <w:i/>
              </w:rPr>
            </w:pPr>
            <w:r>
              <w:rPr>
                <w:rFonts w:eastAsia="Times New Roman"/>
                <w:b/>
                <w:i/>
              </w:rPr>
              <w:t>1495</w:t>
            </w:r>
          </w:p>
        </w:tc>
        <w:tc>
          <w:tcPr>
            <w:tcW w:w="1701" w:type="dxa"/>
            <w:vAlign w:val="bottom"/>
          </w:tcPr>
          <w:p w:rsidR="004E6975" w:rsidRPr="004C3179" w:rsidRDefault="00690B2A" w:rsidP="00D203B3">
            <w:pPr>
              <w:spacing w:after="0" w:line="240" w:lineRule="auto"/>
              <w:jc w:val="center"/>
              <w:rPr>
                <w:rFonts w:eastAsia="Times New Roman"/>
                <w:b/>
                <w:i/>
              </w:rPr>
            </w:pPr>
            <w:r>
              <w:rPr>
                <w:rFonts w:eastAsia="Times New Roman"/>
                <w:b/>
                <w:i/>
              </w:rPr>
              <w:t>44</w:t>
            </w:r>
          </w:p>
        </w:tc>
      </w:tr>
    </w:tbl>
    <w:p w:rsidR="00355E37" w:rsidRPr="00915A82" w:rsidRDefault="00355E37" w:rsidP="00C35844">
      <w:pPr>
        <w:spacing w:after="0"/>
        <w:rPr>
          <w:b/>
          <w:color w:val="FF0000"/>
        </w:rPr>
      </w:pPr>
    </w:p>
    <w:p w:rsidR="00955095" w:rsidRDefault="00847D22" w:rsidP="00847D22">
      <w:pPr>
        <w:spacing w:after="0"/>
        <w:ind w:firstLine="851"/>
        <w:jc w:val="both"/>
        <w:rPr>
          <w:color w:val="000000"/>
          <w:shd w:val="clear" w:color="auto" w:fill="FFFFFF"/>
        </w:rPr>
      </w:pPr>
      <w:r w:rsidRPr="007C3FB9">
        <w:rPr>
          <w:rStyle w:val="Strong"/>
          <w:b w:val="0"/>
          <w:color w:val="000000"/>
          <w:bdr w:val="none" w:sz="0" w:space="0" w:color="auto" w:frame="1"/>
          <w:shd w:val="clear" w:color="auto" w:fill="FFFFFF"/>
        </w:rPr>
        <w:t xml:space="preserve">2020 m. </w:t>
      </w:r>
      <w:r>
        <w:rPr>
          <w:rStyle w:val="Strong"/>
          <w:b w:val="0"/>
          <w:color w:val="000000"/>
          <w:bdr w:val="none" w:sz="0" w:space="0" w:color="auto" w:frame="1"/>
          <w:shd w:val="clear" w:color="auto" w:fill="FFFFFF"/>
        </w:rPr>
        <w:t>gautas finansavimas</w:t>
      </w:r>
      <w:r>
        <w:rPr>
          <w:b/>
          <w:bCs/>
          <w:color w:val="000000"/>
        </w:rPr>
        <w:t xml:space="preserve"> projekto</w:t>
      </w:r>
      <w:r w:rsidRPr="00847D22">
        <w:rPr>
          <w:b/>
          <w:bCs/>
          <w:color w:val="000000"/>
        </w:rPr>
        <w:t xml:space="preserve"> „</w:t>
      </w:r>
      <w:r w:rsidRPr="00847D22">
        <w:rPr>
          <w:b/>
        </w:rPr>
        <w:t xml:space="preserve">Beržyno parko tvenkinio </w:t>
      </w:r>
      <w:r w:rsidRPr="00847D22">
        <w:rPr>
          <w:b/>
          <w:color w:val="000000"/>
        </w:rPr>
        <w:t>vandens ir smėlio kokybės tyrimų atlikimas</w:t>
      </w:r>
      <w:r w:rsidRPr="00847D22">
        <w:rPr>
          <w:b/>
        </w:rPr>
        <w:t>“</w:t>
      </w:r>
      <w:r>
        <w:rPr>
          <w:b/>
        </w:rPr>
        <w:t xml:space="preserve">, </w:t>
      </w:r>
      <w:r w:rsidRPr="00847D22">
        <w:t>iš</w:t>
      </w:r>
      <w:r>
        <w:rPr>
          <w:b/>
        </w:rPr>
        <w:t xml:space="preserve"> </w:t>
      </w:r>
      <w:r w:rsidRPr="007C3FB9">
        <w:rPr>
          <w:color w:val="000000"/>
          <w:shd w:val="clear" w:color="auto" w:fill="FFFFFF"/>
        </w:rPr>
        <w:t>P</w:t>
      </w:r>
      <w:r w:rsidRPr="007C3FB9">
        <w:rPr>
          <w:bCs/>
          <w:color w:val="000000"/>
        </w:rPr>
        <w:t>rienų rajono savivaldybės visuomenė</w:t>
      </w:r>
      <w:r>
        <w:rPr>
          <w:bCs/>
          <w:color w:val="000000"/>
        </w:rPr>
        <w:t xml:space="preserve">s sveikatos rėmimo specialiosios programos, įgyvendinimui. </w:t>
      </w:r>
      <w:r w:rsidRPr="007C3FB9">
        <w:t xml:space="preserve">Projekto tikslas – vykdyti Beržyno parko tvenkinio vandens ir smėlio kokybės tyrimus ir teikti informaciją gyventojams, dėl galimybės </w:t>
      </w:r>
      <w:r w:rsidRPr="007C3FB9">
        <w:rPr>
          <w:color w:val="000000"/>
        </w:rPr>
        <w:t xml:space="preserve">saugiai maudytis tvenkinyje. </w:t>
      </w:r>
      <w:r>
        <w:rPr>
          <w:bCs/>
          <w:color w:val="000000"/>
        </w:rPr>
        <w:t>Biuras</w:t>
      </w:r>
      <w:r w:rsidRPr="007C3FB9">
        <w:rPr>
          <w:bCs/>
          <w:color w:val="000000"/>
        </w:rPr>
        <w:t xml:space="preserve"> 2020 m. birželio – rugsėjo mėn. vykdė</w:t>
      </w:r>
      <w:r w:rsidRPr="007C3FB9">
        <w:rPr>
          <w:rStyle w:val="Strong"/>
          <w:b w:val="0"/>
          <w:color w:val="000000"/>
          <w:bdr w:val="none" w:sz="0" w:space="0" w:color="auto" w:frame="1"/>
          <w:shd w:val="clear" w:color="auto" w:fill="FFFFFF"/>
        </w:rPr>
        <w:t xml:space="preserve"> Beržyno parko tvenkinio </w:t>
      </w:r>
      <w:r w:rsidR="00A337D4">
        <w:rPr>
          <w:rStyle w:val="Strong"/>
          <w:b w:val="0"/>
          <w:color w:val="000000"/>
          <w:bdr w:val="none" w:sz="0" w:space="0" w:color="auto" w:frame="1"/>
          <w:shd w:val="clear" w:color="auto" w:fill="FFFFFF"/>
        </w:rPr>
        <w:t xml:space="preserve">vandens </w:t>
      </w:r>
      <w:r w:rsidRPr="007C3FB9">
        <w:rPr>
          <w:rStyle w:val="Strong"/>
          <w:b w:val="0"/>
          <w:color w:val="000000"/>
          <w:bdr w:val="none" w:sz="0" w:space="0" w:color="auto" w:frame="1"/>
          <w:shd w:val="clear" w:color="auto" w:fill="FFFFFF"/>
        </w:rPr>
        <w:t>ir s</w:t>
      </w:r>
      <w:r w:rsidR="00A337D4">
        <w:rPr>
          <w:rStyle w:val="Strong"/>
          <w:b w:val="0"/>
          <w:color w:val="000000"/>
          <w:bdr w:val="none" w:sz="0" w:space="0" w:color="auto" w:frame="1"/>
          <w:shd w:val="clear" w:color="auto" w:fill="FFFFFF"/>
        </w:rPr>
        <w:t>mėlio kokybės tyrimų stebėseną ir tyrimų</w:t>
      </w:r>
      <w:r w:rsidR="00A337D4">
        <w:rPr>
          <w:color w:val="000000"/>
          <w:shd w:val="clear" w:color="auto" w:fill="FFFFFF"/>
        </w:rPr>
        <w:t xml:space="preserve"> </w:t>
      </w:r>
      <w:r w:rsidRPr="007C3FB9">
        <w:rPr>
          <w:color w:val="000000"/>
          <w:shd w:val="clear" w:color="auto" w:fill="FFFFFF"/>
        </w:rPr>
        <w:t>rezul</w:t>
      </w:r>
      <w:r w:rsidR="00A337D4">
        <w:rPr>
          <w:color w:val="000000"/>
          <w:shd w:val="clear" w:color="auto" w:fill="FFFFFF"/>
        </w:rPr>
        <w:t>tatus skelbė</w:t>
      </w:r>
      <w:r w:rsidRPr="007C3FB9">
        <w:rPr>
          <w:color w:val="000000"/>
          <w:shd w:val="clear" w:color="auto" w:fill="FFFFFF"/>
        </w:rPr>
        <w:t xml:space="preserve"> Biuro internetinėje svetainėje ir socialinio tinklo Facebook paskyroje, Prienų savivaldybės socialinio tinklo Facebook paskyroje, laikraštyje „Gyvenimas“. </w:t>
      </w:r>
    </w:p>
    <w:p w:rsidR="0050102A" w:rsidRDefault="00282C56" w:rsidP="0050102A">
      <w:pPr>
        <w:spacing w:after="0"/>
        <w:ind w:firstLine="851"/>
        <w:jc w:val="both"/>
      </w:pPr>
      <w:r>
        <w:t>Biuras, p</w:t>
      </w:r>
      <w:r w:rsidRPr="008E1E5C">
        <w:t>artnerio</w:t>
      </w:r>
      <w:r>
        <w:t xml:space="preserve"> teisėmis, 2020 m. dalyvauja</w:t>
      </w:r>
      <w:r w:rsidRPr="008E1E5C">
        <w:t xml:space="preserve"> </w:t>
      </w:r>
      <w:r w:rsidRPr="00732D95">
        <w:rPr>
          <w:b/>
        </w:rPr>
        <w:t>projekte „Vaikų sveikos gyvensenos akademija“</w:t>
      </w:r>
      <w:r w:rsidRPr="008E1E5C">
        <w:t>. Projektas bendrai finansuojamas iš Europos socialinio fondo paramos, teikiamos pagal 2014-2020 m. Europos Sąjungos fondų investicijų veiksmų programos 8 prioriteto „Socialinės įtraukties didinimas ir kova su skurdu“ įgyvendinimo priemonę Nr. 08.4.2-ESFA-K-629 „Bendradarbiavimo skatinimas sveikat</w:t>
      </w:r>
      <w:r>
        <w:t>os netolygumų mažinimo srityje.</w:t>
      </w:r>
    </w:p>
    <w:p w:rsidR="00282C56" w:rsidRDefault="00282C56" w:rsidP="0050102A">
      <w:pPr>
        <w:spacing w:after="0"/>
        <w:ind w:firstLine="851"/>
        <w:jc w:val="both"/>
      </w:pPr>
      <w:r w:rsidRPr="0050102A">
        <w:t xml:space="preserve">Bendradarbiaujant su Elektrėnų ir Jurbarko savivaldybių visuomenės sveikatos biurais 2020 m. parengta </w:t>
      </w:r>
      <w:r w:rsidRPr="00732D95">
        <w:rPr>
          <w:b/>
        </w:rPr>
        <w:t xml:space="preserve">paraiška </w:t>
      </w:r>
      <w:r w:rsidR="00B04B65" w:rsidRPr="00732D95">
        <w:rPr>
          <w:b/>
        </w:rPr>
        <w:t>„</w:t>
      </w:r>
      <w:r w:rsidR="00B04B65" w:rsidRPr="00732D95">
        <w:rPr>
          <w:b/>
          <w:iCs/>
        </w:rPr>
        <w:t>Sveikatos priežiūros paslaugų teikimo Elektrėnų, Jurbarko ir Prienų savivaldybių mokyklose ir ikimokyklinio ugdymo įstaigose gerinimas</w:t>
      </w:r>
      <w:r w:rsidR="00B04B65" w:rsidRPr="00732D95">
        <w:rPr>
          <w:b/>
        </w:rPr>
        <w:t>“</w:t>
      </w:r>
      <w:r w:rsidR="00B04B65" w:rsidRPr="0050102A">
        <w:t xml:space="preserve"> pagal</w:t>
      </w:r>
      <w:r w:rsidRPr="0050102A">
        <w:rPr>
          <w:lang w:eastAsia="lt-LT"/>
        </w:rPr>
        <w:t xml:space="preserve"> 2014</w:t>
      </w:r>
      <w:r w:rsidRPr="0050102A">
        <w:rPr>
          <w:bCs/>
        </w:rPr>
        <w:t>–</w:t>
      </w:r>
      <w:r w:rsidRPr="0050102A">
        <w:rPr>
          <w:lang w:eastAsia="lt-LT"/>
        </w:rPr>
        <w:t>2021 metų Eur</w:t>
      </w:r>
      <w:r w:rsidR="00B04B65" w:rsidRPr="0050102A">
        <w:rPr>
          <w:lang w:eastAsia="lt-LT"/>
        </w:rPr>
        <w:t>opos ekonominės erdvė</w:t>
      </w:r>
      <w:r w:rsidRPr="0050102A">
        <w:rPr>
          <w:lang w:eastAsia="lt-LT"/>
        </w:rPr>
        <w:t>s</w:t>
      </w:r>
      <w:r w:rsidR="00B04B65" w:rsidRPr="0050102A">
        <w:rPr>
          <w:lang w:eastAsia="lt-LT"/>
        </w:rPr>
        <w:t xml:space="preserve"> finansinio mechanizmo programą „Sveikata“</w:t>
      </w:r>
      <w:r w:rsidRPr="0050102A">
        <w:rPr>
          <w:lang w:eastAsia="lt-LT"/>
        </w:rPr>
        <w:t xml:space="preserve"> </w:t>
      </w:r>
      <w:r w:rsidR="00B04B65" w:rsidRPr="0050102A">
        <w:t>dėl i</w:t>
      </w:r>
      <w:r w:rsidRPr="0050102A">
        <w:t>kimokyklinio ir mokyklinio ugdymo įstaig</w:t>
      </w:r>
      <w:r w:rsidR="00B04B65" w:rsidRPr="0050102A">
        <w:t xml:space="preserve">ų sveikatos kabinetų aprūpinimo metodinėmis priemonėmis. Bendra projekto vertė </w:t>
      </w:r>
      <w:r w:rsidR="0050102A">
        <w:t>–</w:t>
      </w:r>
      <w:r w:rsidR="00B04B65" w:rsidRPr="0050102A">
        <w:t xml:space="preserve"> </w:t>
      </w:r>
      <w:r w:rsidR="00B04B65" w:rsidRPr="0050102A">
        <w:rPr>
          <w:bCs/>
        </w:rPr>
        <w:t>243</w:t>
      </w:r>
      <w:r w:rsidR="0050102A">
        <w:rPr>
          <w:bCs/>
        </w:rPr>
        <w:t xml:space="preserve"> </w:t>
      </w:r>
      <w:r w:rsidR="00B04B65" w:rsidRPr="0050102A">
        <w:rPr>
          <w:bCs/>
        </w:rPr>
        <w:t xml:space="preserve">750.06 Eur, o Prienų rajono savivaldybės </w:t>
      </w:r>
      <w:r w:rsidR="0050102A" w:rsidRPr="0050102A">
        <w:t xml:space="preserve">visuomenės sveikatos </w:t>
      </w:r>
      <w:r w:rsidR="00B04B65" w:rsidRPr="0050102A">
        <w:rPr>
          <w:bCs/>
        </w:rPr>
        <w:t xml:space="preserve">biuro </w:t>
      </w:r>
      <w:r w:rsidR="0050102A" w:rsidRPr="0050102A">
        <w:rPr>
          <w:bCs/>
        </w:rPr>
        <w:t xml:space="preserve">dalis </w:t>
      </w:r>
      <w:r w:rsidR="0050102A">
        <w:rPr>
          <w:bCs/>
        </w:rPr>
        <w:t>–</w:t>
      </w:r>
      <w:r w:rsidR="0050102A" w:rsidRPr="0050102A">
        <w:rPr>
          <w:bCs/>
        </w:rPr>
        <w:t xml:space="preserve"> </w:t>
      </w:r>
      <w:r w:rsidR="0050102A" w:rsidRPr="0050102A">
        <w:t>83</w:t>
      </w:r>
      <w:r w:rsidR="0050102A">
        <w:t xml:space="preserve"> </w:t>
      </w:r>
      <w:r w:rsidR="0050102A" w:rsidRPr="0050102A">
        <w:t>945.31 Eur.</w:t>
      </w:r>
    </w:p>
    <w:p w:rsidR="00A045D0" w:rsidRPr="00143BFF" w:rsidRDefault="00282C56" w:rsidP="00143BFF">
      <w:pPr>
        <w:spacing w:after="0"/>
        <w:ind w:firstLine="851"/>
        <w:jc w:val="both"/>
      </w:pPr>
      <w:r w:rsidRPr="008E1E5C">
        <w:t xml:space="preserve">Pasirašytas susitarimas dėl bendradarbiavimo su Prienų švietimo pagalbos tarnyba įgyvendinant </w:t>
      </w:r>
      <w:r w:rsidRPr="00732D95">
        <w:rPr>
          <w:b/>
        </w:rPr>
        <w:t>projektą „Aspit mokymo centrų (Danijos pavyzdžiu) Lietuvoje steigimas“</w:t>
      </w:r>
      <w:r w:rsidRPr="008E1E5C">
        <w:t xml:space="preserve"> pagal 2014-2021 metų Europos ekonominės erdvės finansinio mechanizmo programos „Sveikata“ kvietimą ,,Socialinės integracijos stiprinimo mechanizmai vaikams ir jaunuoliams su aukštos rizikos elgsena ir (ar) iš nepalankių aplink“.</w:t>
      </w:r>
    </w:p>
    <w:p w:rsidR="00A045D0" w:rsidRDefault="00A045D0" w:rsidP="00B60DF5">
      <w:pPr>
        <w:spacing w:after="0"/>
        <w:jc w:val="center"/>
        <w:rPr>
          <w:b/>
        </w:rPr>
      </w:pPr>
    </w:p>
    <w:p w:rsidR="0084352F" w:rsidRPr="00AD7DDE" w:rsidRDefault="0084352F" w:rsidP="00B60DF5">
      <w:pPr>
        <w:spacing w:after="0"/>
        <w:jc w:val="center"/>
        <w:rPr>
          <w:b/>
        </w:rPr>
      </w:pPr>
      <w:r w:rsidRPr="00AD7DDE">
        <w:rPr>
          <w:b/>
        </w:rPr>
        <w:t>BIURO VADOVO KOMPETENCIJOS</w:t>
      </w:r>
    </w:p>
    <w:p w:rsidR="00914497" w:rsidRPr="00915A82" w:rsidRDefault="00914497" w:rsidP="00B60DF5">
      <w:pPr>
        <w:spacing w:after="0"/>
        <w:jc w:val="center"/>
        <w:rPr>
          <w:b/>
          <w:color w:val="FF0000"/>
        </w:rPr>
      </w:pPr>
    </w:p>
    <w:p w:rsidR="0084352F" w:rsidRPr="00AD7DDE" w:rsidRDefault="00914497" w:rsidP="002F66D4">
      <w:pPr>
        <w:pStyle w:val="HTMLPreformatted"/>
        <w:spacing w:line="276" w:lineRule="auto"/>
        <w:ind w:firstLine="720"/>
        <w:jc w:val="both"/>
        <w:rPr>
          <w:rFonts w:ascii="Times New Roman" w:hAnsi="Times New Roman"/>
          <w:b/>
          <w:bCs/>
          <w:i/>
          <w:sz w:val="24"/>
          <w:szCs w:val="24"/>
        </w:rPr>
      </w:pPr>
      <w:r w:rsidRPr="00AD7DDE">
        <w:rPr>
          <w:rFonts w:ascii="Times New Roman" w:hAnsi="Times New Roman"/>
          <w:b/>
          <w:i/>
          <w:sz w:val="24"/>
          <w:szCs w:val="24"/>
        </w:rPr>
        <w:t xml:space="preserve">Uždavinys - </w:t>
      </w:r>
      <w:r w:rsidR="008D02A2" w:rsidRPr="00AD7DDE">
        <w:rPr>
          <w:rFonts w:ascii="Times New Roman" w:hAnsi="Times New Roman"/>
          <w:b/>
          <w:i/>
          <w:sz w:val="24"/>
          <w:szCs w:val="24"/>
        </w:rPr>
        <w:t>k</w:t>
      </w:r>
      <w:r w:rsidR="0084352F" w:rsidRPr="00AD7DDE">
        <w:rPr>
          <w:rFonts w:ascii="Times New Roman" w:hAnsi="Times New Roman"/>
          <w:b/>
          <w:i/>
          <w:sz w:val="24"/>
          <w:szCs w:val="24"/>
        </w:rPr>
        <w:t>oordinuoti ir stiprinti visuomenės sveikatos priežiūrą, gerinant visuomenės sveikatos paslaugų kokybę,</w:t>
      </w:r>
      <w:r w:rsidR="0084352F" w:rsidRPr="00AD7DDE">
        <w:rPr>
          <w:rFonts w:ascii="Times New Roman" w:hAnsi="Times New Roman"/>
          <w:b/>
          <w:bCs/>
          <w:i/>
          <w:sz w:val="24"/>
          <w:szCs w:val="24"/>
        </w:rPr>
        <w:t xml:space="preserve"> tobulinant įstaigos veiklos organizavimą ir kontrolę.</w:t>
      </w:r>
    </w:p>
    <w:p w:rsidR="00432680" w:rsidRPr="00A91C58" w:rsidRDefault="00914497" w:rsidP="002F66D4">
      <w:pPr>
        <w:pStyle w:val="HTMLPreformatted"/>
        <w:spacing w:line="276" w:lineRule="auto"/>
        <w:ind w:firstLine="720"/>
        <w:jc w:val="both"/>
        <w:rPr>
          <w:rFonts w:ascii="Times New Roman" w:hAnsi="Times New Roman"/>
          <w:sz w:val="24"/>
          <w:szCs w:val="24"/>
        </w:rPr>
      </w:pPr>
      <w:r w:rsidRPr="00AD7DDE">
        <w:rPr>
          <w:rFonts w:ascii="Times New Roman" w:hAnsi="Times New Roman"/>
          <w:sz w:val="24"/>
          <w:szCs w:val="24"/>
        </w:rPr>
        <w:tab/>
      </w:r>
      <w:r w:rsidR="004A1A78" w:rsidRPr="00AD7DDE">
        <w:rPr>
          <w:rFonts w:ascii="Times New Roman" w:hAnsi="Times New Roman"/>
          <w:sz w:val="24"/>
          <w:szCs w:val="24"/>
        </w:rPr>
        <w:t xml:space="preserve">Biuro vadovo funkcijos buvo vykdomos atsižvelgiant </w:t>
      </w:r>
      <w:r w:rsidR="004A1A78" w:rsidRPr="002039AA">
        <w:rPr>
          <w:rFonts w:ascii="Times New Roman" w:hAnsi="Times New Roman"/>
          <w:sz w:val="24"/>
          <w:szCs w:val="24"/>
        </w:rPr>
        <w:t>į</w:t>
      </w:r>
      <w:r w:rsidR="002039AA" w:rsidRPr="002039AA">
        <w:rPr>
          <w:rFonts w:ascii="Times New Roman" w:hAnsi="Times New Roman"/>
          <w:sz w:val="24"/>
          <w:szCs w:val="24"/>
        </w:rPr>
        <w:t xml:space="preserve"> Lietuvos Respublikos sveikatos apsaugos ministerijos nustatytus </w:t>
      </w:r>
      <w:r w:rsidR="00571DB3">
        <w:rPr>
          <w:rFonts w:ascii="Times New Roman" w:hAnsi="Times New Roman"/>
          <w:sz w:val="24"/>
          <w:szCs w:val="24"/>
          <w:lang w:val="lt-LT"/>
        </w:rPr>
        <w:t>2020</w:t>
      </w:r>
      <w:r w:rsidR="002039AA" w:rsidRPr="002039AA">
        <w:rPr>
          <w:rFonts w:ascii="Times New Roman" w:hAnsi="Times New Roman"/>
          <w:sz w:val="24"/>
          <w:szCs w:val="24"/>
          <w:lang w:val="lt-LT"/>
        </w:rPr>
        <w:t xml:space="preserve"> m. veiklos </w:t>
      </w:r>
      <w:r w:rsidR="002039AA" w:rsidRPr="002039AA">
        <w:rPr>
          <w:rFonts w:ascii="Times New Roman" w:hAnsi="Times New Roman"/>
          <w:sz w:val="24"/>
          <w:szCs w:val="24"/>
        </w:rPr>
        <w:t>prioritetus</w:t>
      </w:r>
      <w:r w:rsidR="004A1A78" w:rsidRPr="002039AA">
        <w:rPr>
          <w:rFonts w:ascii="Times New Roman" w:hAnsi="Times New Roman"/>
          <w:sz w:val="24"/>
          <w:szCs w:val="24"/>
        </w:rPr>
        <w:t>.</w:t>
      </w:r>
      <w:r w:rsidR="004A1A78" w:rsidRPr="00AD7DDE">
        <w:rPr>
          <w:rFonts w:ascii="Times New Roman" w:hAnsi="Times New Roman"/>
          <w:sz w:val="24"/>
          <w:szCs w:val="24"/>
        </w:rPr>
        <w:t xml:space="preserve"> </w:t>
      </w:r>
      <w:r w:rsidR="00A91C58">
        <w:rPr>
          <w:rFonts w:ascii="Times New Roman" w:hAnsi="Times New Roman"/>
          <w:sz w:val="24"/>
          <w:szCs w:val="24"/>
          <w:lang w:val="lt-LT"/>
        </w:rPr>
        <w:t xml:space="preserve">Dėl paskelbtos valstybės lygio ekstremalios situacijos dėl COVID – 19 ligos ir karantino mažiau veiklų padaryta sveikos gyvensenos ir sveikatos stiprinimo srityse tiek bendruomenėse, tiek ikimokyklinio ir bendrojo ugdymo įstaigose. Veiklos dažniausiai buvo įgyvendinamos nuotoliniu būdu. </w:t>
      </w:r>
      <w:r w:rsidR="00571DB3">
        <w:rPr>
          <w:rFonts w:ascii="Times New Roman" w:hAnsi="Times New Roman"/>
          <w:sz w:val="24"/>
          <w:szCs w:val="24"/>
        </w:rPr>
        <w:t>20</w:t>
      </w:r>
      <w:r w:rsidR="00571DB3">
        <w:rPr>
          <w:rFonts w:ascii="Times New Roman" w:hAnsi="Times New Roman"/>
          <w:sz w:val="24"/>
          <w:szCs w:val="24"/>
          <w:lang w:val="lt-LT"/>
        </w:rPr>
        <w:t>20</w:t>
      </w:r>
      <w:r w:rsidR="00C27824" w:rsidRPr="00AD7DDE">
        <w:rPr>
          <w:rFonts w:ascii="Times New Roman" w:hAnsi="Times New Roman"/>
          <w:sz w:val="24"/>
          <w:szCs w:val="24"/>
        </w:rPr>
        <w:t xml:space="preserve"> m. buvo kryptingai organizuojama </w:t>
      </w:r>
      <w:r w:rsidR="00207D51" w:rsidRPr="00AD7DDE">
        <w:rPr>
          <w:rFonts w:ascii="Times New Roman" w:hAnsi="Times New Roman"/>
          <w:sz w:val="24"/>
          <w:szCs w:val="24"/>
        </w:rPr>
        <w:t>B</w:t>
      </w:r>
      <w:r w:rsidR="00C27824" w:rsidRPr="00AD7DDE">
        <w:rPr>
          <w:rFonts w:ascii="Times New Roman" w:hAnsi="Times New Roman"/>
          <w:sz w:val="24"/>
          <w:szCs w:val="24"/>
        </w:rPr>
        <w:t>iuro veikla</w:t>
      </w:r>
      <w:r w:rsidR="00A91C58">
        <w:rPr>
          <w:rFonts w:ascii="Times New Roman" w:hAnsi="Times New Roman"/>
          <w:sz w:val="24"/>
          <w:szCs w:val="24"/>
          <w:lang w:val="lt-LT"/>
        </w:rPr>
        <w:t xml:space="preserve"> dėl COVID – 19 pandemijos suvaldymo. K</w:t>
      </w:r>
      <w:r w:rsidR="00C27824" w:rsidRPr="00AD7DDE">
        <w:rPr>
          <w:rFonts w:ascii="Times New Roman" w:hAnsi="Times New Roman"/>
          <w:sz w:val="24"/>
          <w:szCs w:val="24"/>
        </w:rPr>
        <w:t>ontroliuojamos specialistams pavestos užduotys, įgyvendin</w:t>
      </w:r>
      <w:r w:rsidR="004A1A78" w:rsidRPr="00AD7DDE">
        <w:rPr>
          <w:rFonts w:ascii="Times New Roman" w:hAnsi="Times New Roman"/>
          <w:sz w:val="24"/>
          <w:szCs w:val="24"/>
        </w:rPr>
        <w:t>ant metinį biuro veiklos planą.</w:t>
      </w:r>
      <w:r w:rsidR="00A91C58">
        <w:rPr>
          <w:rFonts w:ascii="Times New Roman" w:hAnsi="Times New Roman"/>
          <w:sz w:val="24"/>
          <w:szCs w:val="24"/>
          <w:lang w:val="lt-LT"/>
        </w:rPr>
        <w:t xml:space="preserve"> </w:t>
      </w:r>
    </w:p>
    <w:p w:rsidR="002D4644" w:rsidRPr="00AD7DDE" w:rsidRDefault="00515A09" w:rsidP="002F66D4">
      <w:pPr>
        <w:pStyle w:val="HTMLPreformatted"/>
        <w:spacing w:line="276" w:lineRule="auto"/>
        <w:ind w:firstLine="720"/>
        <w:jc w:val="both"/>
        <w:rPr>
          <w:rFonts w:ascii="Times New Roman" w:hAnsi="Times New Roman"/>
          <w:sz w:val="24"/>
          <w:szCs w:val="24"/>
        </w:rPr>
      </w:pPr>
      <w:r w:rsidRPr="00AD7DDE">
        <w:rPr>
          <w:rFonts w:ascii="Times New Roman" w:hAnsi="Times New Roman"/>
          <w:sz w:val="24"/>
          <w:szCs w:val="24"/>
        </w:rPr>
        <w:lastRenderedPageBreak/>
        <w:t xml:space="preserve">Siekiant kokybiškesnio įstaigos uždavinių įgyvendinimo, vyko Biuro </w:t>
      </w:r>
      <w:r w:rsidRPr="00AD7DDE">
        <w:rPr>
          <w:rFonts w:ascii="Times New Roman" w:hAnsi="Times New Roman"/>
          <w:bCs/>
          <w:iCs/>
          <w:sz w:val="24"/>
          <w:szCs w:val="24"/>
        </w:rPr>
        <w:t>darbuotojų susirinkimai</w:t>
      </w:r>
      <w:r w:rsidR="00A91C58">
        <w:rPr>
          <w:rFonts w:ascii="Times New Roman" w:hAnsi="Times New Roman"/>
          <w:bCs/>
          <w:iCs/>
          <w:sz w:val="24"/>
          <w:szCs w:val="24"/>
          <w:lang w:val="lt-LT"/>
        </w:rPr>
        <w:t xml:space="preserve"> nuotoliniu būdu</w:t>
      </w:r>
      <w:r w:rsidRPr="00AD7DDE">
        <w:rPr>
          <w:rFonts w:ascii="Times New Roman" w:hAnsi="Times New Roman"/>
          <w:iCs/>
          <w:sz w:val="24"/>
          <w:szCs w:val="24"/>
        </w:rPr>
        <w:t xml:space="preserve">, kuriuose buvo aptariamas </w:t>
      </w:r>
      <w:r w:rsidRPr="00AD7DDE">
        <w:rPr>
          <w:rFonts w:ascii="Times New Roman" w:hAnsi="Times New Roman"/>
          <w:sz w:val="24"/>
          <w:szCs w:val="24"/>
        </w:rPr>
        <w:t>Biuro administracijos ir visuomenės sveikatos specialistų veiklos organizavimo ir koordinavimo gerinimas.</w:t>
      </w:r>
      <w:r w:rsidRPr="00AD7DDE">
        <w:t xml:space="preserve"> </w:t>
      </w:r>
      <w:r w:rsidR="002D4644" w:rsidRPr="00AD7DDE">
        <w:rPr>
          <w:rFonts w:ascii="Times New Roman" w:hAnsi="Times New Roman"/>
          <w:sz w:val="24"/>
          <w:szCs w:val="24"/>
        </w:rPr>
        <w:t xml:space="preserve">Vieną kartą per mėnesį buvo organizuojami </w:t>
      </w:r>
      <w:r w:rsidR="00D20719">
        <w:rPr>
          <w:rFonts w:ascii="Times New Roman" w:hAnsi="Times New Roman"/>
          <w:sz w:val="24"/>
          <w:szCs w:val="24"/>
        </w:rPr>
        <w:t>susirinkimai</w:t>
      </w:r>
      <w:r w:rsidR="002D4644" w:rsidRPr="00AD7DDE">
        <w:rPr>
          <w:rFonts w:ascii="Times New Roman" w:hAnsi="Times New Roman"/>
          <w:sz w:val="24"/>
          <w:szCs w:val="24"/>
        </w:rPr>
        <w:t xml:space="preserve"> su </w:t>
      </w:r>
      <w:r w:rsidR="002039AA">
        <w:rPr>
          <w:rFonts w:ascii="Times New Roman" w:hAnsi="Times New Roman"/>
          <w:sz w:val="24"/>
          <w:szCs w:val="24"/>
        </w:rPr>
        <w:t>visuomenės sveikatos</w:t>
      </w:r>
      <w:r w:rsidR="002039AA" w:rsidRPr="00AD7DDE">
        <w:rPr>
          <w:rFonts w:ascii="Times New Roman" w:hAnsi="Times New Roman"/>
          <w:sz w:val="24"/>
          <w:szCs w:val="24"/>
        </w:rPr>
        <w:t xml:space="preserve"> specialistais</w:t>
      </w:r>
      <w:r w:rsidR="002039AA">
        <w:rPr>
          <w:rFonts w:ascii="Times New Roman" w:hAnsi="Times New Roman"/>
          <w:sz w:val="24"/>
          <w:szCs w:val="24"/>
          <w:lang w:val="lt-LT"/>
        </w:rPr>
        <w:t>, vykdančiais</w:t>
      </w:r>
      <w:r w:rsidR="002039AA" w:rsidRPr="00AD7DDE">
        <w:rPr>
          <w:rFonts w:ascii="Times New Roman" w:hAnsi="Times New Roman"/>
          <w:sz w:val="24"/>
          <w:szCs w:val="24"/>
        </w:rPr>
        <w:t xml:space="preserve"> </w:t>
      </w:r>
      <w:r w:rsidR="002039AA">
        <w:rPr>
          <w:rFonts w:ascii="Times New Roman" w:hAnsi="Times New Roman"/>
          <w:sz w:val="24"/>
          <w:szCs w:val="24"/>
        </w:rPr>
        <w:t>sveikatos priežiūrą</w:t>
      </w:r>
      <w:r w:rsidR="002039AA" w:rsidRPr="00AD7DDE">
        <w:rPr>
          <w:rFonts w:ascii="Times New Roman" w:hAnsi="Times New Roman"/>
          <w:sz w:val="24"/>
          <w:szCs w:val="24"/>
        </w:rPr>
        <w:t xml:space="preserve"> </w:t>
      </w:r>
      <w:r w:rsidR="002D4644" w:rsidRPr="00AD7DDE">
        <w:rPr>
          <w:rFonts w:ascii="Times New Roman" w:hAnsi="Times New Roman"/>
          <w:sz w:val="24"/>
          <w:szCs w:val="24"/>
        </w:rPr>
        <w:t xml:space="preserve">ugdymo įstaigose. Šių susirinkimų tikslas – suteikti ir aptarti aktualią informaciją apie sveikatos priežiūros vykdymą ugdymo įstaigose. </w:t>
      </w:r>
      <w:r w:rsidR="00D20719">
        <w:rPr>
          <w:rFonts w:ascii="Times New Roman" w:hAnsi="Times New Roman"/>
          <w:sz w:val="24"/>
          <w:szCs w:val="24"/>
        </w:rPr>
        <w:t>Susirinkimų</w:t>
      </w:r>
      <w:r w:rsidR="002D4644" w:rsidRPr="00AD7DDE">
        <w:rPr>
          <w:rFonts w:ascii="Times New Roman" w:hAnsi="Times New Roman"/>
          <w:sz w:val="24"/>
          <w:szCs w:val="24"/>
        </w:rPr>
        <w:t xml:space="preserve"> metu buvo pristatinėjami nauji teisės aktai, susiję su mokyklose vykdoma sveikatos priežiūros </w:t>
      </w:r>
      <w:r w:rsidR="00432680" w:rsidRPr="00AD7DDE">
        <w:rPr>
          <w:rFonts w:ascii="Times New Roman" w:hAnsi="Times New Roman"/>
          <w:sz w:val="24"/>
          <w:szCs w:val="24"/>
        </w:rPr>
        <w:t xml:space="preserve">veikla, buvo analizuojami veiklos planai ir jų vykdymas, taip pat </w:t>
      </w:r>
      <w:r w:rsidR="002D4644" w:rsidRPr="00AD7DDE">
        <w:rPr>
          <w:rFonts w:ascii="Times New Roman" w:hAnsi="Times New Roman"/>
          <w:sz w:val="24"/>
          <w:szCs w:val="24"/>
        </w:rPr>
        <w:t xml:space="preserve">buvo </w:t>
      </w:r>
      <w:r w:rsidR="00432680" w:rsidRPr="00AD7DDE">
        <w:rPr>
          <w:rFonts w:ascii="Times New Roman" w:hAnsi="Times New Roman"/>
          <w:sz w:val="24"/>
          <w:szCs w:val="24"/>
        </w:rPr>
        <w:t>atsižvelgiama į darbuotojų poreikius, interesus, pasiūlymus</w:t>
      </w:r>
      <w:r w:rsidR="00E7162C" w:rsidRPr="00AD7DDE">
        <w:rPr>
          <w:rFonts w:ascii="Times New Roman" w:hAnsi="Times New Roman"/>
          <w:sz w:val="24"/>
          <w:szCs w:val="24"/>
        </w:rPr>
        <w:t>,</w:t>
      </w:r>
      <w:r w:rsidR="00432680" w:rsidRPr="00AD7DDE">
        <w:rPr>
          <w:rFonts w:ascii="Times New Roman" w:hAnsi="Times New Roman"/>
          <w:sz w:val="24"/>
          <w:szCs w:val="24"/>
        </w:rPr>
        <w:t xml:space="preserve"> </w:t>
      </w:r>
      <w:r w:rsidR="002D4644" w:rsidRPr="00AD7DDE">
        <w:rPr>
          <w:rFonts w:ascii="Times New Roman" w:hAnsi="Times New Roman"/>
          <w:sz w:val="24"/>
          <w:szCs w:val="24"/>
        </w:rPr>
        <w:t>pristatomos naujos metodinės priemonės, informacija apie organizuojamus kvalifikacijos kėlimo seminarus.</w:t>
      </w:r>
    </w:p>
    <w:p w:rsidR="00DE6F54" w:rsidRPr="00D35D28" w:rsidRDefault="004A1A78" w:rsidP="002F66D4">
      <w:pPr>
        <w:pStyle w:val="HTMLPreformatted"/>
        <w:spacing w:line="276" w:lineRule="auto"/>
        <w:ind w:firstLine="720"/>
        <w:jc w:val="both"/>
        <w:rPr>
          <w:rFonts w:ascii="Times New Roman" w:hAnsi="Times New Roman"/>
          <w:color w:val="FF0000"/>
          <w:sz w:val="24"/>
          <w:szCs w:val="24"/>
        </w:rPr>
      </w:pPr>
      <w:r w:rsidRPr="00AD7DDE">
        <w:rPr>
          <w:rFonts w:ascii="Times New Roman" w:hAnsi="Times New Roman"/>
          <w:sz w:val="24"/>
          <w:szCs w:val="24"/>
        </w:rPr>
        <w:tab/>
        <w:t>Buvo koordinuojamos ir teisės aktų nustatyta tvarka organizuojamos mokamos paslaugos</w:t>
      </w:r>
      <w:r w:rsidRPr="00AD7DDE">
        <w:rPr>
          <w:rStyle w:val="FontStyle43"/>
          <w:sz w:val="24"/>
          <w:szCs w:val="24"/>
        </w:rPr>
        <w:t xml:space="preserve"> (privalomieji mokymai) - alkoholio ir narkotikų žalos žmogaus organizmui, higienos įgūdžių, </w:t>
      </w:r>
      <w:r w:rsidRPr="00162F62">
        <w:rPr>
          <w:rStyle w:val="FontStyle43"/>
          <w:sz w:val="24"/>
          <w:szCs w:val="24"/>
        </w:rPr>
        <w:t>pirmosios pagalbos</w:t>
      </w:r>
      <w:r w:rsidRPr="00D35D28">
        <w:rPr>
          <w:rStyle w:val="FontStyle43"/>
          <w:color w:val="FF0000"/>
          <w:sz w:val="24"/>
          <w:szCs w:val="24"/>
        </w:rPr>
        <w:t xml:space="preserve">. </w:t>
      </w:r>
      <w:r w:rsidR="00A91C58" w:rsidRPr="00A91C58">
        <w:rPr>
          <w:rStyle w:val="FontStyle43"/>
          <w:sz w:val="24"/>
          <w:szCs w:val="24"/>
          <w:lang w:val="lt-LT"/>
        </w:rPr>
        <w:t>Šios pasla</w:t>
      </w:r>
      <w:r w:rsidR="00A91C58">
        <w:rPr>
          <w:rStyle w:val="FontStyle43"/>
          <w:sz w:val="24"/>
          <w:szCs w:val="24"/>
          <w:lang w:val="lt-LT"/>
        </w:rPr>
        <w:t>ugos</w:t>
      </w:r>
      <w:r w:rsidR="00A91C58" w:rsidRPr="00A91C58">
        <w:rPr>
          <w:rStyle w:val="FontStyle43"/>
          <w:sz w:val="24"/>
          <w:szCs w:val="24"/>
          <w:lang w:val="lt-LT"/>
        </w:rPr>
        <w:t xml:space="preserve"> buvo teikiamos nuotoliniu </w:t>
      </w:r>
      <w:r w:rsidR="00A91C58">
        <w:rPr>
          <w:rStyle w:val="FontStyle43"/>
          <w:sz w:val="24"/>
          <w:szCs w:val="24"/>
          <w:lang w:val="lt-LT"/>
        </w:rPr>
        <w:t xml:space="preserve">ir kontaktiniu </w:t>
      </w:r>
      <w:r w:rsidR="00A91C58" w:rsidRPr="00A91C58">
        <w:rPr>
          <w:rStyle w:val="FontStyle43"/>
          <w:sz w:val="24"/>
          <w:szCs w:val="24"/>
          <w:lang w:val="lt-LT"/>
        </w:rPr>
        <w:t>būdu</w:t>
      </w:r>
      <w:r w:rsidR="00A91C58">
        <w:rPr>
          <w:rStyle w:val="FontStyle43"/>
          <w:sz w:val="24"/>
          <w:szCs w:val="24"/>
          <w:lang w:val="lt-LT"/>
        </w:rPr>
        <w:t xml:space="preserve">, valdant lankytojų srautus ir užtikrinant </w:t>
      </w:r>
      <w:r w:rsidR="00A91C58" w:rsidRPr="00A91C58">
        <w:rPr>
          <w:rFonts w:ascii="Times New Roman" w:hAnsi="Times New Roman"/>
          <w:sz w:val="24"/>
          <w:szCs w:val="24"/>
        </w:rPr>
        <w:t>saugaus atstumo laikymosi ir kitas būtinas visuomenės sveikatos saugos, higienos, asmenų aprūpinimo būtinosiomis asmeninėmis apsaugos priemonėmis sąlygas</w:t>
      </w:r>
      <w:r w:rsidR="00A91C58" w:rsidRPr="00A91C58">
        <w:rPr>
          <w:rStyle w:val="FontStyle43"/>
          <w:sz w:val="24"/>
          <w:szCs w:val="24"/>
          <w:lang w:val="lt-LT"/>
        </w:rPr>
        <w:t xml:space="preserve">. </w:t>
      </w:r>
      <w:r w:rsidR="00571DB3">
        <w:rPr>
          <w:rStyle w:val="FontStyle43"/>
          <w:sz w:val="24"/>
          <w:szCs w:val="24"/>
        </w:rPr>
        <w:t>20</w:t>
      </w:r>
      <w:r w:rsidR="00571DB3">
        <w:rPr>
          <w:rStyle w:val="FontStyle43"/>
          <w:sz w:val="24"/>
          <w:szCs w:val="24"/>
          <w:lang w:val="lt-LT"/>
        </w:rPr>
        <w:t>20</w:t>
      </w:r>
      <w:r w:rsidRPr="00D35D28">
        <w:rPr>
          <w:rStyle w:val="FontStyle43"/>
          <w:sz w:val="24"/>
          <w:szCs w:val="24"/>
        </w:rPr>
        <w:t xml:space="preserve"> m. buvo atnaujinti privalomųjų mokymų planai</w:t>
      </w:r>
      <w:r w:rsidR="00D35D28" w:rsidRPr="00D35D28">
        <w:rPr>
          <w:rStyle w:val="FontStyle43"/>
          <w:sz w:val="24"/>
          <w:szCs w:val="24"/>
          <w:lang w:val="lt-LT"/>
        </w:rPr>
        <w:t>.</w:t>
      </w:r>
    </w:p>
    <w:p w:rsidR="00162F62" w:rsidRPr="00D35D28" w:rsidRDefault="00DE6F54" w:rsidP="002F66D4">
      <w:pPr>
        <w:pStyle w:val="HTMLPreformatted"/>
        <w:spacing w:line="276" w:lineRule="auto"/>
        <w:ind w:firstLine="720"/>
        <w:jc w:val="both"/>
        <w:rPr>
          <w:rStyle w:val="Heading1Char"/>
          <w:rFonts w:ascii="Times New Roman" w:hAnsi="Times New Roman"/>
          <w:b w:val="0"/>
          <w:sz w:val="24"/>
          <w:szCs w:val="24"/>
        </w:rPr>
      </w:pPr>
      <w:r w:rsidRPr="00162F62">
        <w:rPr>
          <w:rFonts w:ascii="Times New Roman" w:hAnsi="Times New Roman"/>
          <w:sz w:val="24"/>
          <w:szCs w:val="24"/>
        </w:rPr>
        <w:tab/>
      </w:r>
      <w:r w:rsidR="00571DB3">
        <w:rPr>
          <w:rFonts w:ascii="Times New Roman" w:hAnsi="Times New Roman"/>
          <w:sz w:val="24"/>
          <w:szCs w:val="24"/>
        </w:rPr>
        <w:t>20</w:t>
      </w:r>
      <w:r w:rsidR="00571DB3">
        <w:rPr>
          <w:rFonts w:ascii="Times New Roman" w:hAnsi="Times New Roman"/>
          <w:sz w:val="24"/>
          <w:szCs w:val="24"/>
          <w:lang w:val="lt-LT"/>
        </w:rPr>
        <w:t>20</w:t>
      </w:r>
      <w:r w:rsidR="00E7162C" w:rsidRPr="00162F62">
        <w:rPr>
          <w:rFonts w:ascii="Times New Roman" w:hAnsi="Times New Roman"/>
          <w:sz w:val="24"/>
          <w:szCs w:val="24"/>
        </w:rPr>
        <w:t xml:space="preserve"> m. buvo aktyviai rūpinamasi </w:t>
      </w:r>
      <w:r w:rsidR="00E7162C" w:rsidRPr="00162F62">
        <w:rPr>
          <w:rFonts w:ascii="Times New Roman" w:hAnsi="Times New Roman"/>
          <w:bCs/>
          <w:iCs/>
          <w:sz w:val="24"/>
          <w:szCs w:val="24"/>
        </w:rPr>
        <w:t>darbuotojų kvalifikacijos kėlimu</w:t>
      </w:r>
      <w:r w:rsidR="00E7162C" w:rsidRPr="00162F62">
        <w:rPr>
          <w:rFonts w:ascii="Times New Roman" w:hAnsi="Times New Roman"/>
          <w:sz w:val="24"/>
          <w:szCs w:val="24"/>
        </w:rPr>
        <w:t xml:space="preserve">. Mokymuose dalyvavo visuomenės sveikatos </w:t>
      </w:r>
      <w:r w:rsidR="00355E37">
        <w:rPr>
          <w:rFonts w:ascii="Times New Roman" w:hAnsi="Times New Roman"/>
          <w:sz w:val="24"/>
          <w:szCs w:val="24"/>
          <w:lang w:val="lt-LT"/>
        </w:rPr>
        <w:t>specialistė, vykdanti visuomenės sveikatos stiprinimą</w:t>
      </w:r>
      <w:r w:rsidR="00D35D28">
        <w:rPr>
          <w:rFonts w:ascii="Times New Roman" w:hAnsi="Times New Roman"/>
          <w:sz w:val="24"/>
          <w:szCs w:val="24"/>
          <w:lang w:val="lt-LT"/>
        </w:rPr>
        <w:t xml:space="preserve">, </w:t>
      </w:r>
      <w:r w:rsidR="00355E37" w:rsidRPr="00162F62">
        <w:rPr>
          <w:rFonts w:ascii="Times New Roman" w:hAnsi="Times New Roman"/>
          <w:sz w:val="24"/>
          <w:szCs w:val="24"/>
        </w:rPr>
        <w:t xml:space="preserve">visuomenės sveikatos </w:t>
      </w:r>
      <w:r w:rsidR="00355E37">
        <w:rPr>
          <w:rFonts w:ascii="Times New Roman" w:hAnsi="Times New Roman"/>
          <w:sz w:val="24"/>
          <w:szCs w:val="24"/>
          <w:lang w:val="lt-LT"/>
        </w:rPr>
        <w:t>specialistė, vykdanti visuomenės sveikatos</w:t>
      </w:r>
      <w:r w:rsidR="00D35D28" w:rsidRPr="00162F62">
        <w:rPr>
          <w:rFonts w:ascii="Times New Roman" w:hAnsi="Times New Roman"/>
          <w:sz w:val="24"/>
          <w:szCs w:val="24"/>
        </w:rPr>
        <w:t xml:space="preserve"> </w:t>
      </w:r>
      <w:r w:rsidR="00355E37">
        <w:rPr>
          <w:rFonts w:ascii="Times New Roman" w:hAnsi="Times New Roman"/>
          <w:sz w:val="24"/>
          <w:szCs w:val="24"/>
          <w:lang w:val="lt-LT"/>
        </w:rPr>
        <w:t>stebėseną</w:t>
      </w:r>
      <w:r w:rsidR="00E7162C" w:rsidRPr="00162F62">
        <w:rPr>
          <w:rFonts w:ascii="Times New Roman" w:hAnsi="Times New Roman"/>
          <w:sz w:val="24"/>
          <w:szCs w:val="24"/>
        </w:rPr>
        <w:t xml:space="preserve">, </w:t>
      </w:r>
      <w:r w:rsidR="00355E37" w:rsidRPr="00162F62">
        <w:rPr>
          <w:rFonts w:ascii="Times New Roman" w:hAnsi="Times New Roman"/>
          <w:sz w:val="24"/>
          <w:szCs w:val="24"/>
        </w:rPr>
        <w:t xml:space="preserve">visuomenės sveikatos </w:t>
      </w:r>
      <w:r w:rsidR="00355E37">
        <w:rPr>
          <w:rFonts w:ascii="Times New Roman" w:hAnsi="Times New Roman"/>
          <w:sz w:val="24"/>
          <w:szCs w:val="24"/>
          <w:lang w:val="lt-LT"/>
        </w:rPr>
        <w:t>specialistė (</w:t>
      </w:r>
      <w:r w:rsidR="00D35D28">
        <w:rPr>
          <w:rFonts w:ascii="Times New Roman" w:hAnsi="Times New Roman"/>
          <w:sz w:val="24"/>
          <w:szCs w:val="24"/>
          <w:lang w:val="lt-LT"/>
        </w:rPr>
        <w:t xml:space="preserve">vaikų ir jaunimo sveikatos priežiūros </w:t>
      </w:r>
      <w:r w:rsidR="00355E37">
        <w:rPr>
          <w:rFonts w:ascii="Times New Roman" w:hAnsi="Times New Roman"/>
          <w:sz w:val="24"/>
          <w:szCs w:val="24"/>
          <w:lang w:val="lt-LT"/>
        </w:rPr>
        <w:t>paslaugų koordinatorė)</w:t>
      </w:r>
      <w:r w:rsidR="00D35D28">
        <w:rPr>
          <w:rFonts w:ascii="Times New Roman" w:hAnsi="Times New Roman"/>
          <w:sz w:val="24"/>
          <w:szCs w:val="24"/>
          <w:lang w:val="lt-LT"/>
        </w:rPr>
        <w:t xml:space="preserve">, </w:t>
      </w:r>
      <w:r w:rsidR="002039AA">
        <w:rPr>
          <w:rFonts w:ascii="Times New Roman" w:hAnsi="Times New Roman"/>
          <w:sz w:val="24"/>
          <w:szCs w:val="24"/>
          <w:lang w:val="lt-LT"/>
        </w:rPr>
        <w:t xml:space="preserve">visi </w:t>
      </w:r>
      <w:r w:rsidR="00355E37">
        <w:rPr>
          <w:rFonts w:ascii="Times New Roman" w:hAnsi="Times New Roman"/>
          <w:sz w:val="24"/>
          <w:szCs w:val="24"/>
        </w:rPr>
        <w:t>visuomenės sveikatos specialistai, vykdantys</w:t>
      </w:r>
      <w:r w:rsidR="00D35D28">
        <w:rPr>
          <w:rFonts w:ascii="Times New Roman" w:hAnsi="Times New Roman"/>
          <w:sz w:val="24"/>
          <w:szCs w:val="24"/>
          <w:lang w:val="lt-LT"/>
        </w:rPr>
        <w:t xml:space="preserve"> </w:t>
      </w:r>
      <w:r w:rsidR="00E7162C" w:rsidRPr="00162F62">
        <w:rPr>
          <w:rFonts w:ascii="Times New Roman" w:hAnsi="Times New Roman"/>
          <w:sz w:val="24"/>
          <w:szCs w:val="24"/>
        </w:rPr>
        <w:t xml:space="preserve">sveikatos priežiūrą </w:t>
      </w:r>
      <w:r w:rsidR="00D35D28">
        <w:rPr>
          <w:rFonts w:ascii="Times New Roman" w:hAnsi="Times New Roman"/>
          <w:sz w:val="24"/>
          <w:szCs w:val="24"/>
          <w:lang w:val="lt-LT"/>
        </w:rPr>
        <w:t xml:space="preserve">ikimokyklinio ir bendrojo </w:t>
      </w:r>
      <w:r w:rsidR="00E7162C" w:rsidRPr="00162F62">
        <w:rPr>
          <w:rFonts w:ascii="Times New Roman" w:hAnsi="Times New Roman"/>
          <w:sz w:val="24"/>
          <w:szCs w:val="24"/>
        </w:rPr>
        <w:t>ugdymo įstaigose, Biuro vadovas</w:t>
      </w:r>
      <w:r w:rsidR="00D35D28">
        <w:rPr>
          <w:rFonts w:ascii="Times New Roman" w:hAnsi="Times New Roman"/>
          <w:sz w:val="24"/>
          <w:szCs w:val="24"/>
          <w:lang w:val="lt-LT"/>
        </w:rPr>
        <w:t xml:space="preserve"> ir Biuro buhalteris</w:t>
      </w:r>
      <w:r w:rsidR="00E7162C" w:rsidRPr="00162F62">
        <w:rPr>
          <w:rFonts w:ascii="Times New Roman" w:hAnsi="Times New Roman"/>
          <w:sz w:val="24"/>
          <w:szCs w:val="24"/>
        </w:rPr>
        <w:t>.</w:t>
      </w:r>
    </w:p>
    <w:p w:rsidR="00E7162C" w:rsidRPr="00AD7DDE" w:rsidRDefault="00D10B55" w:rsidP="002F66D4">
      <w:pPr>
        <w:pStyle w:val="HTMLPreformatted"/>
        <w:spacing w:line="276" w:lineRule="auto"/>
        <w:ind w:firstLine="720"/>
        <w:jc w:val="both"/>
        <w:rPr>
          <w:rFonts w:ascii="Times New Roman" w:eastAsia="Calibri" w:hAnsi="Times New Roman"/>
          <w:sz w:val="24"/>
          <w:szCs w:val="24"/>
        </w:rPr>
      </w:pPr>
      <w:r w:rsidRPr="00AD7DDE">
        <w:rPr>
          <w:rFonts w:ascii="Times New Roman" w:hAnsi="Times New Roman"/>
          <w:sz w:val="24"/>
          <w:szCs w:val="24"/>
        </w:rPr>
        <w:t>Atstovauta Prienų rajono savivaldybės visuomenės sveikatos biuro interesams įvairiose įstaigose ir organizacijose sprendžiant klausimus, susijusius su sveikatos priežiūros organizavimo ugdymo įstaigose, Biuro finansavimo, Prienų rajono gyventojų sveikatinimo renginių organizavimo klausimais.</w:t>
      </w:r>
      <w:r w:rsidR="00E7162C" w:rsidRPr="00AD7DDE">
        <w:rPr>
          <w:rFonts w:ascii="Times New Roman" w:eastAsia="Calibri" w:hAnsi="Times New Roman"/>
          <w:sz w:val="24"/>
          <w:szCs w:val="24"/>
        </w:rPr>
        <w:t xml:space="preserve"> </w:t>
      </w:r>
    </w:p>
    <w:p w:rsidR="00E7162C" w:rsidRPr="00162F62" w:rsidRDefault="00FD20B5" w:rsidP="002F66D4">
      <w:pPr>
        <w:pStyle w:val="HTMLPreformatted"/>
        <w:spacing w:line="276" w:lineRule="auto"/>
        <w:ind w:firstLine="720"/>
        <w:jc w:val="both"/>
        <w:rPr>
          <w:rFonts w:ascii="Times New Roman" w:hAnsi="Times New Roman"/>
          <w:sz w:val="24"/>
          <w:szCs w:val="24"/>
        </w:rPr>
      </w:pPr>
      <w:r w:rsidRPr="004C5B56">
        <w:rPr>
          <w:rFonts w:ascii="Times New Roman" w:hAnsi="Times New Roman"/>
          <w:sz w:val="24"/>
          <w:szCs w:val="24"/>
        </w:rPr>
        <w:tab/>
      </w:r>
      <w:r w:rsidR="00E7162C" w:rsidRPr="004C5B56">
        <w:rPr>
          <w:rFonts w:ascii="Times New Roman" w:hAnsi="Times New Roman"/>
          <w:sz w:val="24"/>
          <w:szCs w:val="24"/>
        </w:rPr>
        <w:t xml:space="preserve">Atsižvelgiant į tai, kad visuomenės sveikatos priežiūros paslaugos iš dalies yra įvairių įstaigų ir organizacijų veiklos dalis, siekiama plėtoti bendradarbiavimą sveikos gyvensenos </w:t>
      </w:r>
      <w:r w:rsidR="00E7162C" w:rsidRPr="00F320C6">
        <w:rPr>
          <w:rFonts w:ascii="Times New Roman" w:hAnsi="Times New Roman"/>
          <w:sz w:val="24"/>
          <w:szCs w:val="24"/>
        </w:rPr>
        <w:t>mo</w:t>
      </w:r>
      <w:r w:rsidR="004E344A" w:rsidRPr="00F320C6">
        <w:rPr>
          <w:rFonts w:ascii="Times New Roman" w:hAnsi="Times New Roman"/>
          <w:sz w:val="24"/>
          <w:szCs w:val="24"/>
        </w:rPr>
        <w:t xml:space="preserve">kymo ir ugdymo veikloje. </w:t>
      </w:r>
      <w:r w:rsidR="00571DB3" w:rsidRPr="00F320C6">
        <w:rPr>
          <w:rFonts w:ascii="Times New Roman" w:hAnsi="Times New Roman"/>
          <w:sz w:val="24"/>
          <w:szCs w:val="24"/>
          <w:lang w:val="lt-LT"/>
        </w:rPr>
        <w:t>2020</w:t>
      </w:r>
      <w:r w:rsidR="00787A08" w:rsidRPr="00F320C6">
        <w:rPr>
          <w:rFonts w:ascii="Times New Roman" w:hAnsi="Times New Roman"/>
          <w:sz w:val="24"/>
          <w:szCs w:val="24"/>
          <w:lang w:val="lt-LT"/>
        </w:rPr>
        <w:t xml:space="preserve"> m. </w:t>
      </w:r>
      <w:r w:rsidR="00F320C6" w:rsidRPr="00F320C6">
        <w:rPr>
          <w:rFonts w:ascii="Times New Roman" w:hAnsi="Times New Roman"/>
          <w:sz w:val="24"/>
          <w:szCs w:val="24"/>
          <w:lang w:val="lt-LT"/>
        </w:rPr>
        <w:t>Biuras pasirašė 15</w:t>
      </w:r>
      <w:r w:rsidR="004E344A" w:rsidRPr="00F320C6">
        <w:rPr>
          <w:rFonts w:ascii="Times New Roman" w:hAnsi="Times New Roman"/>
          <w:sz w:val="24"/>
          <w:szCs w:val="24"/>
          <w:lang w:val="lt-LT"/>
        </w:rPr>
        <w:t xml:space="preserve"> </w:t>
      </w:r>
      <w:r w:rsidR="00F320C6" w:rsidRPr="00F320C6">
        <w:rPr>
          <w:rFonts w:ascii="Times New Roman" w:hAnsi="Times New Roman"/>
          <w:sz w:val="24"/>
          <w:szCs w:val="24"/>
          <w:lang w:val="lt-LT"/>
        </w:rPr>
        <w:t xml:space="preserve">(2019 m. – 9) </w:t>
      </w:r>
      <w:r w:rsidR="004E344A" w:rsidRPr="00F320C6">
        <w:rPr>
          <w:rFonts w:ascii="Times New Roman" w:hAnsi="Times New Roman"/>
          <w:sz w:val="24"/>
          <w:szCs w:val="24"/>
          <w:lang w:val="lt-LT"/>
        </w:rPr>
        <w:t>bendradarbiavimo sutartis</w:t>
      </w:r>
      <w:r w:rsidR="00E7162C" w:rsidRPr="00F320C6">
        <w:rPr>
          <w:rFonts w:ascii="Times New Roman" w:hAnsi="Times New Roman"/>
          <w:sz w:val="24"/>
          <w:szCs w:val="24"/>
        </w:rPr>
        <w:t xml:space="preserve">, kurios yra pagrindas </w:t>
      </w:r>
      <w:r w:rsidR="004E344A" w:rsidRPr="00F320C6">
        <w:rPr>
          <w:rFonts w:ascii="Times New Roman" w:hAnsi="Times New Roman"/>
          <w:sz w:val="24"/>
          <w:szCs w:val="24"/>
          <w:lang w:val="lt-LT"/>
        </w:rPr>
        <w:t xml:space="preserve">įgyvendinant projektus ir </w:t>
      </w:r>
      <w:r w:rsidR="00E7162C" w:rsidRPr="00F320C6">
        <w:rPr>
          <w:rFonts w:ascii="Times New Roman" w:hAnsi="Times New Roman"/>
          <w:sz w:val="24"/>
          <w:szCs w:val="24"/>
        </w:rPr>
        <w:t>organizuojant akcijas, paskaitas, renginius ir kitas</w:t>
      </w:r>
      <w:r w:rsidR="00E7162C" w:rsidRPr="004C5B56">
        <w:rPr>
          <w:rFonts w:ascii="Times New Roman" w:hAnsi="Times New Roman"/>
          <w:sz w:val="24"/>
          <w:szCs w:val="24"/>
        </w:rPr>
        <w:t xml:space="preserve"> veiklas.</w:t>
      </w:r>
      <w:r w:rsidR="00934004">
        <w:rPr>
          <w:rFonts w:ascii="Times New Roman" w:hAnsi="Times New Roman"/>
          <w:sz w:val="24"/>
          <w:szCs w:val="24"/>
          <w:lang w:val="lt-LT"/>
        </w:rPr>
        <w:t xml:space="preserve"> </w:t>
      </w:r>
      <w:r w:rsidR="00E7162C" w:rsidRPr="00162F62">
        <w:rPr>
          <w:rFonts w:ascii="Times New Roman" w:hAnsi="Times New Roman"/>
          <w:sz w:val="24"/>
          <w:szCs w:val="24"/>
        </w:rPr>
        <w:t>Bendradarbiavimas vyko įgyvendinant įvairius projektus, keičiantis patirtimi ir gebėjimais. Siekiant užtikrinti</w:t>
      </w:r>
      <w:r w:rsidR="004E344A">
        <w:rPr>
          <w:rFonts w:ascii="Times New Roman" w:hAnsi="Times New Roman"/>
          <w:sz w:val="24"/>
          <w:szCs w:val="24"/>
        </w:rPr>
        <w:t xml:space="preserve"> </w:t>
      </w:r>
      <w:r w:rsidR="00E7162C" w:rsidRPr="00162F62">
        <w:rPr>
          <w:rFonts w:ascii="Times New Roman" w:hAnsi="Times New Roman"/>
          <w:sz w:val="24"/>
          <w:szCs w:val="24"/>
        </w:rPr>
        <w:t>auk</w:t>
      </w:r>
      <w:r w:rsidR="00934004">
        <w:rPr>
          <w:rFonts w:ascii="Times New Roman" w:hAnsi="Times New Roman"/>
          <w:sz w:val="24"/>
          <w:szCs w:val="24"/>
        </w:rPr>
        <w:t xml:space="preserve">štą </w:t>
      </w:r>
      <w:r w:rsidR="004E344A">
        <w:rPr>
          <w:rFonts w:ascii="Times New Roman" w:hAnsi="Times New Roman"/>
          <w:sz w:val="24"/>
          <w:szCs w:val="24"/>
        </w:rPr>
        <w:t>visuomenės sveikatos</w:t>
      </w:r>
      <w:r w:rsidR="00934004">
        <w:rPr>
          <w:rFonts w:ascii="Times New Roman" w:hAnsi="Times New Roman"/>
          <w:sz w:val="24"/>
          <w:szCs w:val="24"/>
        </w:rPr>
        <w:t xml:space="preserve"> </w:t>
      </w:r>
      <w:r w:rsidR="004E344A">
        <w:rPr>
          <w:rFonts w:ascii="Times New Roman" w:hAnsi="Times New Roman"/>
          <w:sz w:val="24"/>
          <w:szCs w:val="24"/>
          <w:lang w:val="lt-LT"/>
        </w:rPr>
        <w:t xml:space="preserve">teikiamų </w:t>
      </w:r>
      <w:r w:rsidR="00934004">
        <w:rPr>
          <w:rFonts w:ascii="Times New Roman" w:hAnsi="Times New Roman"/>
          <w:sz w:val="24"/>
          <w:szCs w:val="24"/>
          <w:lang w:val="lt-LT"/>
        </w:rPr>
        <w:t>paslaugų</w:t>
      </w:r>
      <w:r w:rsidR="00E7162C" w:rsidRPr="00162F62">
        <w:rPr>
          <w:rFonts w:ascii="Times New Roman" w:hAnsi="Times New Roman"/>
          <w:sz w:val="24"/>
          <w:szCs w:val="24"/>
        </w:rPr>
        <w:t xml:space="preserve"> kokybę ugdymo įstaigose, buvo vykdomas aktyvus bendravimas ir bendradarbiavimas su </w:t>
      </w:r>
      <w:r w:rsidR="003B615A" w:rsidRPr="00162F62">
        <w:rPr>
          <w:rFonts w:ascii="Times New Roman" w:hAnsi="Times New Roman"/>
          <w:sz w:val="24"/>
          <w:szCs w:val="24"/>
        </w:rPr>
        <w:t>Prienų</w:t>
      </w:r>
      <w:r w:rsidR="00E7162C" w:rsidRPr="00162F62">
        <w:rPr>
          <w:rFonts w:ascii="Times New Roman" w:hAnsi="Times New Roman"/>
          <w:sz w:val="24"/>
          <w:szCs w:val="24"/>
        </w:rPr>
        <w:t xml:space="preserve"> rajono ugdymo įstaigų vadovais.</w:t>
      </w:r>
    </w:p>
    <w:p w:rsidR="006B0F4C" w:rsidRPr="006B0F4C" w:rsidRDefault="00E7162C" w:rsidP="002F66D4">
      <w:pPr>
        <w:pStyle w:val="HTMLPreformatted"/>
        <w:spacing w:line="276" w:lineRule="auto"/>
        <w:ind w:firstLine="720"/>
        <w:jc w:val="both"/>
        <w:rPr>
          <w:rFonts w:ascii="Times New Roman" w:hAnsi="Times New Roman"/>
          <w:sz w:val="24"/>
          <w:szCs w:val="24"/>
        </w:rPr>
      </w:pPr>
      <w:r w:rsidRPr="00AD7DDE">
        <w:rPr>
          <w:rFonts w:ascii="Times New Roman" w:hAnsi="Times New Roman"/>
          <w:sz w:val="24"/>
          <w:szCs w:val="24"/>
        </w:rPr>
        <w:tab/>
        <w:t>Biuro vadovas nuosekliai dalyvavo renginių organizavime, veiklos planavime bei įgyvendinimo procesuose siekiant įg</w:t>
      </w:r>
      <w:r w:rsidR="00934004">
        <w:rPr>
          <w:rFonts w:ascii="Times New Roman" w:hAnsi="Times New Roman"/>
          <w:sz w:val="24"/>
          <w:szCs w:val="24"/>
        </w:rPr>
        <w:t>yvendinti biuro veiklos tikslus</w:t>
      </w:r>
      <w:r w:rsidR="00934004">
        <w:rPr>
          <w:rFonts w:ascii="Times New Roman" w:hAnsi="Times New Roman"/>
          <w:sz w:val="24"/>
          <w:szCs w:val="24"/>
          <w:lang w:val="lt-LT"/>
        </w:rPr>
        <w:t>.</w:t>
      </w:r>
      <w:r w:rsidR="00934004">
        <w:rPr>
          <w:rFonts w:ascii="Times New Roman" w:hAnsi="Times New Roman"/>
          <w:sz w:val="24"/>
          <w:szCs w:val="24"/>
        </w:rPr>
        <w:t xml:space="preserve"> </w:t>
      </w:r>
      <w:r w:rsidR="00934004">
        <w:rPr>
          <w:rFonts w:ascii="Times New Roman" w:hAnsi="Times New Roman"/>
          <w:sz w:val="24"/>
          <w:szCs w:val="24"/>
          <w:lang w:val="lt-LT"/>
        </w:rPr>
        <w:t>Nuolatos b</w:t>
      </w:r>
      <w:r w:rsidRPr="00AD7DDE">
        <w:rPr>
          <w:rFonts w:ascii="Times New Roman" w:hAnsi="Times New Roman"/>
          <w:sz w:val="24"/>
          <w:szCs w:val="24"/>
        </w:rPr>
        <w:t>uvo ieškoma geriausių formų ir būdų administravimo funkcijoms tobulinti bei pažangesnių darbuotojų motyvacijos metodų.</w:t>
      </w:r>
    </w:p>
    <w:p w:rsidR="007348E1" w:rsidRPr="00162F62" w:rsidRDefault="007348E1" w:rsidP="002F66D4">
      <w:pPr>
        <w:spacing w:after="0"/>
        <w:ind w:firstLine="720"/>
        <w:rPr>
          <w:b/>
        </w:rPr>
      </w:pPr>
      <w:r w:rsidRPr="00162F62">
        <w:rPr>
          <w:b/>
        </w:rPr>
        <w:t>Atsiskaitymas už veiklos vykdymą.</w:t>
      </w:r>
    </w:p>
    <w:p w:rsidR="00E469D7" w:rsidRDefault="007348E1" w:rsidP="002F66D4">
      <w:pPr>
        <w:tabs>
          <w:tab w:val="left" w:pos="567"/>
        </w:tabs>
        <w:autoSpaceDE w:val="0"/>
        <w:autoSpaceDN w:val="0"/>
        <w:adjustRightInd w:val="0"/>
        <w:spacing w:after="0"/>
        <w:ind w:firstLine="720"/>
        <w:jc w:val="both"/>
      </w:pPr>
      <w:r w:rsidRPr="000242D3">
        <w:t>Detalios ataskaitos apie suteiktas visuomenės sveikatos stiprinimo paslaugas</w:t>
      </w:r>
      <w:r w:rsidR="00E469D7">
        <w:t>:</w:t>
      </w:r>
    </w:p>
    <w:p w:rsidR="00E469D7" w:rsidRDefault="00E469D7" w:rsidP="002F66D4">
      <w:pPr>
        <w:tabs>
          <w:tab w:val="left" w:pos="567"/>
        </w:tabs>
        <w:autoSpaceDE w:val="0"/>
        <w:autoSpaceDN w:val="0"/>
        <w:adjustRightInd w:val="0"/>
        <w:spacing w:after="0"/>
        <w:ind w:firstLine="720"/>
        <w:jc w:val="both"/>
      </w:pPr>
      <w:r>
        <w:t>1.</w:t>
      </w:r>
      <w:r w:rsidR="007348E1" w:rsidRPr="000242D3">
        <w:t xml:space="preserve"> </w:t>
      </w:r>
      <w:r w:rsidR="00676EE2">
        <w:t xml:space="preserve">Du kartus metuose </w:t>
      </w:r>
      <w:r w:rsidR="007348E1" w:rsidRPr="000242D3">
        <w:t>S</w:t>
      </w:r>
      <w:r w:rsidR="00997322" w:rsidRPr="000242D3">
        <w:t>veikatos apsaugos ministerijai</w:t>
      </w:r>
      <w:r w:rsidR="00676EE2">
        <w:t xml:space="preserve"> teikiama</w:t>
      </w:r>
      <w:r w:rsidR="004E344A">
        <w:t xml:space="preserve"> </w:t>
      </w:r>
      <w:r>
        <w:t xml:space="preserve">valstybinių (valstybės perduotų savivaldybėms) visuomenės sveikatos priežiūros funkcijų vykdymo </w:t>
      </w:r>
      <w:r w:rsidR="00CF6190">
        <w:t>2020</w:t>
      </w:r>
      <w:r w:rsidR="004E344A">
        <w:t xml:space="preserve"> m.</w:t>
      </w:r>
      <w:r>
        <w:t xml:space="preserve"> </w:t>
      </w:r>
      <w:r w:rsidR="00676EE2">
        <w:t xml:space="preserve">pusmečio ir metinė veiklos </w:t>
      </w:r>
      <w:r>
        <w:t>ataskaita.</w:t>
      </w:r>
    </w:p>
    <w:p w:rsidR="00E469D7" w:rsidRDefault="00CA06CA" w:rsidP="002F66D4">
      <w:pPr>
        <w:tabs>
          <w:tab w:val="left" w:pos="567"/>
        </w:tabs>
        <w:autoSpaceDE w:val="0"/>
        <w:autoSpaceDN w:val="0"/>
        <w:adjustRightInd w:val="0"/>
        <w:spacing w:after="0"/>
        <w:ind w:firstLine="720"/>
        <w:jc w:val="both"/>
      </w:pPr>
      <w:r>
        <w:t>2. Du kartus metuose</w:t>
      </w:r>
      <w:r w:rsidR="000242D3" w:rsidRPr="000242D3">
        <w:t xml:space="preserve"> Sveikatos mokymo ir ligų prevencijos centrui</w:t>
      </w:r>
      <w:r w:rsidR="00E469D7">
        <w:rPr>
          <w:color w:val="FF0000"/>
        </w:rPr>
        <w:t xml:space="preserve"> </w:t>
      </w:r>
      <w:r>
        <w:t xml:space="preserve">teikiama pusmečio ir metinė </w:t>
      </w:r>
      <w:r w:rsidR="00E469D7">
        <w:t>S</w:t>
      </w:r>
      <w:r w:rsidR="007348E1" w:rsidRPr="000242D3">
        <w:t xml:space="preserve">veikatos ugdymo ir mokymo </w:t>
      </w:r>
      <w:r w:rsidR="00CF6190">
        <w:t>2020</w:t>
      </w:r>
      <w:r w:rsidR="00E469D7">
        <w:t xml:space="preserve"> m. </w:t>
      </w:r>
      <w:r w:rsidR="007348E1" w:rsidRPr="000242D3">
        <w:t>atask</w:t>
      </w:r>
      <w:r w:rsidR="00AF5C85">
        <w:t>ait</w:t>
      </w:r>
      <w:r w:rsidR="00676EE2">
        <w:t>os</w:t>
      </w:r>
      <w:r w:rsidR="00E469D7">
        <w:t xml:space="preserve"> forma Nr. 41-1-SVEIKATA.</w:t>
      </w:r>
    </w:p>
    <w:p w:rsidR="00AF5C85" w:rsidRPr="00AF5C85" w:rsidRDefault="00E469D7" w:rsidP="002F66D4">
      <w:pPr>
        <w:tabs>
          <w:tab w:val="left" w:pos="567"/>
        </w:tabs>
        <w:autoSpaceDE w:val="0"/>
        <w:autoSpaceDN w:val="0"/>
        <w:adjustRightInd w:val="0"/>
        <w:spacing w:after="0"/>
        <w:ind w:firstLine="720"/>
        <w:jc w:val="both"/>
      </w:pPr>
      <w:r>
        <w:t xml:space="preserve">3. </w:t>
      </w:r>
      <w:r w:rsidR="00AF5C85" w:rsidRPr="00AF5C85">
        <w:t>Prienų rajono savivaldybės visuomenės sveikatos stebėsenos 201</w:t>
      </w:r>
      <w:r w:rsidR="00CF6190">
        <w:t>9</w:t>
      </w:r>
      <w:r w:rsidR="00AF5C85" w:rsidRPr="00AF5C85">
        <w:t xml:space="preserve"> m. </w:t>
      </w:r>
      <w:r w:rsidR="00CF6190">
        <w:t xml:space="preserve">rodiklių </w:t>
      </w:r>
      <w:r w:rsidR="00AF5C85" w:rsidRPr="00AF5C85">
        <w:t>ataskai</w:t>
      </w:r>
      <w:r>
        <w:t>ta</w:t>
      </w:r>
      <w:r w:rsidR="003039E0" w:rsidRPr="00AF5C85">
        <w:t>.</w:t>
      </w:r>
    </w:p>
    <w:p w:rsidR="008C26B5" w:rsidRDefault="008C26B5" w:rsidP="00B60DF5">
      <w:pPr>
        <w:spacing w:after="0"/>
        <w:ind w:firstLine="720"/>
        <w:jc w:val="both"/>
      </w:pPr>
    </w:p>
    <w:p w:rsidR="00DB45C8" w:rsidRDefault="00DB45C8" w:rsidP="00B60DF5">
      <w:pPr>
        <w:spacing w:after="0"/>
        <w:ind w:firstLine="720"/>
        <w:jc w:val="both"/>
      </w:pPr>
    </w:p>
    <w:p w:rsidR="00E52B04" w:rsidRPr="002F66D4" w:rsidRDefault="00735630" w:rsidP="00B60DF5">
      <w:pPr>
        <w:spacing w:after="0"/>
        <w:jc w:val="center"/>
        <w:rPr>
          <w:b/>
        </w:rPr>
      </w:pPr>
      <w:r w:rsidRPr="002F66D4">
        <w:rPr>
          <w:b/>
        </w:rPr>
        <w:lastRenderedPageBreak/>
        <w:t>PROBLEMOS, SUSIJUSIOS SU ĮSTAIGOS VEIKLA</w:t>
      </w:r>
      <w:r w:rsidR="00F93D90" w:rsidRPr="002F66D4">
        <w:rPr>
          <w:b/>
        </w:rPr>
        <w:t xml:space="preserve"> IR SIŪLOMI SPRENDIMO BŪDAI</w:t>
      </w:r>
    </w:p>
    <w:p w:rsidR="00735630" w:rsidRPr="00915A82" w:rsidRDefault="00735630" w:rsidP="00B60DF5">
      <w:pPr>
        <w:spacing w:after="0"/>
        <w:jc w:val="both"/>
        <w:rPr>
          <w:b/>
          <w:color w:val="FF0000"/>
        </w:rPr>
      </w:pPr>
    </w:p>
    <w:p w:rsidR="00E62E97" w:rsidRPr="00AD5437" w:rsidRDefault="00E62E97" w:rsidP="00496FE6">
      <w:pPr>
        <w:spacing w:after="0"/>
        <w:ind w:firstLine="720"/>
        <w:jc w:val="both"/>
        <w:rPr>
          <w:b/>
        </w:rPr>
      </w:pPr>
      <w:r w:rsidRPr="00AD5437">
        <w:rPr>
          <w:b/>
        </w:rPr>
        <w:t xml:space="preserve">Tinkamų darbo sąlygų užtikrinimas specialistams dirbantiems </w:t>
      </w:r>
      <w:r w:rsidR="00041B5D">
        <w:rPr>
          <w:b/>
        </w:rPr>
        <w:t xml:space="preserve">Prienų rajono ikimokyklinio ir bendrojo </w:t>
      </w:r>
      <w:r w:rsidRPr="00AD5437">
        <w:rPr>
          <w:b/>
        </w:rPr>
        <w:t>ugdymo įstaigose.</w:t>
      </w:r>
    </w:p>
    <w:p w:rsidR="006A0D82" w:rsidRPr="00AD5437" w:rsidRDefault="000754C6" w:rsidP="00496FE6">
      <w:pPr>
        <w:spacing w:after="0"/>
        <w:ind w:firstLine="720"/>
        <w:jc w:val="both"/>
      </w:pPr>
      <w:r w:rsidRPr="009F41FF">
        <w:t>Iš dvylikos</w:t>
      </w:r>
      <w:r w:rsidR="00D00B5F" w:rsidRPr="009F41FF">
        <w:t xml:space="preserve"> </w:t>
      </w:r>
      <w:r w:rsidR="00041B5D" w:rsidRPr="009F41FF">
        <w:t xml:space="preserve">Prienų rajono </w:t>
      </w:r>
      <w:r w:rsidRPr="009F41FF">
        <w:t>ugdymo įstaigų tik trijose</w:t>
      </w:r>
      <w:r w:rsidR="00D00B5F" w:rsidRPr="009F41FF">
        <w:t xml:space="preserve"> yra įrengti sveikatos kabinetai, kurie atitinka L</w:t>
      </w:r>
      <w:r w:rsidR="00785805" w:rsidRPr="009F41FF">
        <w:t xml:space="preserve">ietuvos </w:t>
      </w:r>
      <w:r w:rsidR="00D00B5F" w:rsidRPr="009F41FF">
        <w:t>R</w:t>
      </w:r>
      <w:r w:rsidR="00785805" w:rsidRPr="009F41FF">
        <w:t>espublikos</w:t>
      </w:r>
      <w:r w:rsidR="00D00B5F" w:rsidRPr="009F41FF">
        <w:t xml:space="preserve"> sveikatos ap</w:t>
      </w:r>
      <w:r w:rsidR="006875C9" w:rsidRPr="009F41FF">
        <w:t>saugos ministro rekomendacijas</w:t>
      </w:r>
      <w:r w:rsidR="00CC1A8D" w:rsidRPr="009F41FF">
        <w:t xml:space="preserve"> (L</w:t>
      </w:r>
      <w:r w:rsidR="0003256B">
        <w:rPr>
          <w:rFonts w:eastAsia="Times New Roman"/>
          <w:bCs/>
          <w:color w:val="000000"/>
          <w:lang w:eastAsia="lt-LT"/>
        </w:rPr>
        <w:t>R</w:t>
      </w:r>
      <w:r w:rsidR="00CC1A8D" w:rsidRPr="00CC1A8D">
        <w:rPr>
          <w:rFonts w:eastAsia="Times New Roman"/>
          <w:bCs/>
          <w:color w:val="000000"/>
          <w:lang w:eastAsia="lt-LT"/>
        </w:rPr>
        <w:t xml:space="preserve"> sveikatos apsaugos minist</w:t>
      </w:r>
      <w:r w:rsidR="00CC1A8D">
        <w:rPr>
          <w:rFonts w:eastAsia="Times New Roman"/>
          <w:bCs/>
          <w:color w:val="000000"/>
          <w:lang w:eastAsia="lt-LT"/>
        </w:rPr>
        <w:t xml:space="preserve">ro ir </w:t>
      </w:r>
      <w:r w:rsidR="0003256B">
        <w:rPr>
          <w:rFonts w:eastAsia="Times New Roman"/>
          <w:bCs/>
          <w:color w:val="000000"/>
          <w:lang w:eastAsia="lt-LT"/>
        </w:rPr>
        <w:t>LR</w:t>
      </w:r>
      <w:r w:rsidR="00CC1A8D">
        <w:rPr>
          <w:rFonts w:eastAsia="Times New Roman"/>
          <w:bCs/>
          <w:color w:val="000000"/>
          <w:lang w:eastAsia="lt-LT"/>
        </w:rPr>
        <w:t xml:space="preserve"> švietimo ir mokslo ministro 2016-07-21 į</w:t>
      </w:r>
      <w:r w:rsidR="00CC1A8D" w:rsidRPr="00CC1A8D">
        <w:rPr>
          <w:rFonts w:eastAsia="Times New Roman"/>
          <w:bCs/>
          <w:color w:val="000000"/>
          <w:lang w:eastAsia="lt-LT"/>
        </w:rPr>
        <w:t>sakymas</w:t>
      </w:r>
      <w:r w:rsidR="00CC1A8D">
        <w:rPr>
          <w:rFonts w:eastAsia="Times New Roman"/>
          <w:bCs/>
          <w:color w:val="000000"/>
          <w:lang w:eastAsia="lt-LT"/>
        </w:rPr>
        <w:t xml:space="preserve"> Nr. </w:t>
      </w:r>
      <w:r w:rsidR="00CC1A8D">
        <w:rPr>
          <w:color w:val="000000"/>
        </w:rPr>
        <w:t>V-966/V-672 „</w:t>
      </w:r>
      <w:r w:rsidR="00CC1A8D" w:rsidRPr="00CC1A8D">
        <w:rPr>
          <w:rFonts w:eastAsia="Times New Roman"/>
          <w:bCs/>
          <w:color w:val="000000"/>
          <w:lang w:eastAsia="lt-LT"/>
        </w:rPr>
        <w:t>Dėl visuomenės sveikatos priežiūros organizavimo mokykloje tvarkos aprašo patvirtinimo</w:t>
      </w:r>
      <w:r w:rsidR="00CC1A8D">
        <w:rPr>
          <w:rFonts w:eastAsia="Times New Roman"/>
          <w:bCs/>
          <w:color w:val="000000"/>
          <w:lang w:eastAsia="lt-LT"/>
        </w:rPr>
        <w:t>“</w:t>
      </w:r>
      <w:r w:rsidR="00CC1A8D" w:rsidRPr="00CC1A8D">
        <w:t>)</w:t>
      </w:r>
      <w:r w:rsidR="006875C9" w:rsidRPr="00CC1A8D">
        <w:t>. Kitose ugdymo įstaigose specialistai dirba kartu su kitu darbuotoju</w:t>
      </w:r>
      <w:r w:rsidR="00041B5D">
        <w:t xml:space="preserve"> (soc. pedagogu</w:t>
      </w:r>
      <w:r>
        <w:t>, ūkvedžiu</w:t>
      </w:r>
      <w:r w:rsidR="00041B5D">
        <w:t xml:space="preserve"> ar kt.)</w:t>
      </w:r>
      <w:r w:rsidR="006875C9" w:rsidRPr="00CC1A8D">
        <w:t xml:space="preserve"> arba turi tik darbo stal</w:t>
      </w:r>
      <w:r w:rsidR="006875C9" w:rsidRPr="00AD5437">
        <w:t xml:space="preserve">ą mokytojų kambaryje, bibliotekoje arba kitose patalpose, kur nėra tinkamai įrengtų patalpų </w:t>
      </w:r>
      <w:r w:rsidR="006A0D82" w:rsidRPr="00AD5437">
        <w:t>sveikatos priežiūros funkcijoms vykdyti</w:t>
      </w:r>
      <w:r w:rsidR="00D00B5F" w:rsidRPr="00AD5437">
        <w:t>.</w:t>
      </w:r>
    </w:p>
    <w:p w:rsidR="00424DB2" w:rsidRDefault="00551384" w:rsidP="00DF5512">
      <w:pPr>
        <w:spacing w:after="0"/>
        <w:ind w:firstLine="720"/>
        <w:jc w:val="both"/>
        <w:rPr>
          <w:i/>
        </w:rPr>
      </w:pPr>
      <w:r w:rsidRPr="00AD5437">
        <w:rPr>
          <w:i/>
        </w:rPr>
        <w:t>Siūlomi sprendimai - numatyti atskiras patalpas</w:t>
      </w:r>
      <w:r w:rsidR="000754C6">
        <w:rPr>
          <w:i/>
        </w:rPr>
        <w:t xml:space="preserve"> visuomenės sveikatos</w:t>
      </w:r>
      <w:r w:rsidRPr="00AD5437">
        <w:rPr>
          <w:i/>
        </w:rPr>
        <w:t xml:space="preserve"> specialistams</w:t>
      </w:r>
      <w:r w:rsidR="000754C6">
        <w:rPr>
          <w:i/>
        </w:rPr>
        <w:t>, vykdantiems sveikatos priežiūrą mokyklose,</w:t>
      </w:r>
      <w:r w:rsidRPr="00AD5437">
        <w:rPr>
          <w:i/>
        </w:rPr>
        <w:t xml:space="preserve"> vykdant ugdymo patalpų rekonstrukcijas, kurį po remonto privalomomis darbo priemonėmis aprūpintų Biu</w:t>
      </w:r>
      <w:r w:rsidR="00DF5512">
        <w:rPr>
          <w:i/>
        </w:rPr>
        <w:t>ras iš valstybės biudžeto skirtos dotacijos</w:t>
      </w:r>
      <w:r w:rsidRPr="00AD5437">
        <w:rPr>
          <w:i/>
        </w:rPr>
        <w:t xml:space="preserve"> mokinių sveikatos priežiūrai.</w:t>
      </w:r>
    </w:p>
    <w:p w:rsidR="00D8061E" w:rsidRPr="00D8061E" w:rsidRDefault="00424DB2" w:rsidP="00496FE6">
      <w:pPr>
        <w:spacing w:after="0"/>
        <w:ind w:firstLine="720"/>
        <w:jc w:val="both"/>
        <w:rPr>
          <w:rFonts w:eastAsia="Times New Roman"/>
          <w:color w:val="000000"/>
          <w:lang w:eastAsia="lt-LT"/>
        </w:rPr>
      </w:pPr>
      <w:r w:rsidRPr="00D8061E">
        <w:rPr>
          <w:b/>
        </w:rPr>
        <w:t>Papildomų</w:t>
      </w:r>
      <w:r w:rsidR="00AA24BB" w:rsidRPr="00D8061E">
        <w:rPr>
          <w:b/>
        </w:rPr>
        <w:t>,</w:t>
      </w:r>
      <w:r w:rsidRPr="00D8061E">
        <w:rPr>
          <w:b/>
        </w:rPr>
        <w:t xml:space="preserve"> </w:t>
      </w:r>
      <w:r w:rsidR="00551384" w:rsidRPr="00D8061E">
        <w:rPr>
          <w:b/>
        </w:rPr>
        <w:t xml:space="preserve"> </w:t>
      </w:r>
      <w:r w:rsidRPr="00D8061E">
        <w:rPr>
          <w:b/>
        </w:rPr>
        <w:t xml:space="preserve">visuomenės sveikatos specialistų, vykdančių sveikatos priežiūrą </w:t>
      </w:r>
      <w:r w:rsidR="002A4CF9" w:rsidRPr="00D8061E">
        <w:rPr>
          <w:b/>
        </w:rPr>
        <w:t>ikimokyklinio</w:t>
      </w:r>
      <w:r w:rsidRPr="00D8061E">
        <w:rPr>
          <w:b/>
        </w:rPr>
        <w:t xml:space="preserve"> ugdymo įstaigose</w:t>
      </w:r>
      <w:r w:rsidR="00AA24BB" w:rsidRPr="00D8061E">
        <w:rPr>
          <w:b/>
        </w:rPr>
        <w:t>, etatų</w:t>
      </w:r>
      <w:r w:rsidRPr="00D8061E">
        <w:rPr>
          <w:b/>
        </w:rPr>
        <w:t xml:space="preserve"> steigimas.</w:t>
      </w:r>
      <w:r w:rsidRPr="00D8061E">
        <w:t xml:space="preserve"> </w:t>
      </w:r>
      <w:r w:rsidR="00DB45C8">
        <w:t xml:space="preserve">Viena visuomenės sveikatos </w:t>
      </w:r>
      <w:r w:rsidR="00216206">
        <w:t>specialistė, vykdanti</w:t>
      </w:r>
      <w:r w:rsidR="00216206" w:rsidRPr="00216206">
        <w:t xml:space="preserve"> sveikatos priežiūrą ikimokyklinio ugdymo įstaigose</w:t>
      </w:r>
      <w:r w:rsidR="00216206">
        <w:rPr>
          <w:color w:val="000000"/>
        </w:rPr>
        <w:t xml:space="preserve">, aptarnauja 3 Prienų miesto darželius. Pagal </w:t>
      </w:r>
      <w:r w:rsidR="0003256B">
        <w:rPr>
          <w:color w:val="000000"/>
        </w:rPr>
        <w:t>LR</w:t>
      </w:r>
      <w:r w:rsidR="00216206" w:rsidRPr="00D8061E">
        <w:rPr>
          <w:color w:val="000000"/>
        </w:rPr>
        <w:t xml:space="preserve"> sveikatos apsaugos ministro 2018 m. gruodžio 18 d. įsakymu Nr. V-1461 „Dėl Lietuvos Respublikos sveikatos apsaugos ministro 2018 m. sausio 23 d. įsakymo Nr. V-70 „Dėl rekomenduojamų visuomenės sveikatos specialistų pareigybių steigimo savivaldybėse“ pakeitimo“</w:t>
      </w:r>
      <w:r w:rsidR="00216206">
        <w:rPr>
          <w:color w:val="000000"/>
        </w:rPr>
        <w:t xml:space="preserve"> nustatytus normatyvus </w:t>
      </w:r>
      <w:r w:rsidR="00216206">
        <w:rPr>
          <w:rFonts w:eastAsia="Times New Roman"/>
          <w:color w:val="000000"/>
          <w:lang w:eastAsia="lt-LT"/>
        </w:rPr>
        <w:t>1</w:t>
      </w:r>
      <w:r w:rsidR="00216206" w:rsidRPr="009F41FF">
        <w:rPr>
          <w:rFonts w:eastAsia="Times New Roman"/>
          <w:color w:val="000000"/>
          <w:lang w:eastAsia="lt-LT"/>
        </w:rPr>
        <w:t xml:space="preserve"> v</w:t>
      </w:r>
      <w:r w:rsidR="00216206">
        <w:rPr>
          <w:rFonts w:eastAsia="Times New Roman"/>
          <w:color w:val="000000"/>
          <w:lang w:eastAsia="lt-LT"/>
        </w:rPr>
        <w:t>isuomenės sveikatos specialisto etatas</w:t>
      </w:r>
      <w:r w:rsidR="00216206" w:rsidRPr="009F41FF">
        <w:rPr>
          <w:rFonts w:eastAsia="Times New Roman"/>
          <w:color w:val="000000"/>
          <w:lang w:eastAsia="lt-LT"/>
        </w:rPr>
        <w:t xml:space="preserve"> miesto g</w:t>
      </w:r>
      <w:r w:rsidR="00216206">
        <w:rPr>
          <w:rFonts w:eastAsia="Times New Roman"/>
          <w:color w:val="000000"/>
          <w:lang w:eastAsia="lt-LT"/>
        </w:rPr>
        <w:t>yvenamosiose vietovėse steigiamas</w:t>
      </w:r>
      <w:r w:rsidR="00216206" w:rsidRPr="009F41FF">
        <w:rPr>
          <w:rFonts w:eastAsia="Times New Roman"/>
          <w:color w:val="000000"/>
          <w:lang w:eastAsia="lt-LT"/>
        </w:rPr>
        <w:t xml:space="preserve"> 740 mokinių, ugdomų pagal ikimokyklinio, priešmokyklinio, pradinio, pagrindinio ir vidurinio ugdymo programas</w:t>
      </w:r>
      <w:r w:rsidR="00216206">
        <w:rPr>
          <w:rFonts w:eastAsia="Times New Roman"/>
          <w:color w:val="000000"/>
          <w:lang w:eastAsia="lt-LT"/>
        </w:rPr>
        <w:t>. Taigi, pagal nustatytą normatyvą ir esantį vaikų skaičių Prienų miesto darželiuose,</w:t>
      </w:r>
      <w:r w:rsidR="00216206">
        <w:t xml:space="preserve"> visuomenės sveikatos specialistė, vykdanti</w:t>
      </w:r>
      <w:r w:rsidR="00216206" w:rsidRPr="00216206">
        <w:t xml:space="preserve"> sveikatos priežiūrą ikimokyklinio ugdymo įstaigose</w:t>
      </w:r>
      <w:r w:rsidR="00216206" w:rsidRPr="00D8061E">
        <w:rPr>
          <w:color w:val="000000"/>
        </w:rPr>
        <w:t xml:space="preserve"> </w:t>
      </w:r>
      <w:r w:rsidR="00216206">
        <w:rPr>
          <w:color w:val="000000"/>
        </w:rPr>
        <w:t xml:space="preserve">dirba 0,5 etato krūviu. </w:t>
      </w:r>
    </w:p>
    <w:p w:rsidR="009F41FF" w:rsidRPr="00D8061E" w:rsidRDefault="00AA24BB" w:rsidP="00496FE6">
      <w:pPr>
        <w:spacing w:after="0"/>
        <w:ind w:firstLine="720"/>
        <w:jc w:val="both"/>
        <w:textAlignment w:val="center"/>
        <w:rPr>
          <w:rFonts w:eastAsia="Times New Roman"/>
          <w:color w:val="000000"/>
          <w:lang w:eastAsia="lt-LT"/>
        </w:rPr>
      </w:pPr>
      <w:r w:rsidRPr="00D8061E">
        <w:rPr>
          <w:color w:val="000000"/>
          <w:lang w:eastAsia="lt-LT"/>
        </w:rPr>
        <w:t>Sprendimą</w:t>
      </w:r>
      <w:r w:rsidR="00D8061E" w:rsidRPr="00D8061E">
        <w:rPr>
          <w:color w:val="000000"/>
          <w:lang w:eastAsia="lt-LT"/>
        </w:rPr>
        <w:t>,</w:t>
      </w:r>
      <w:r w:rsidRPr="00D8061E">
        <w:rPr>
          <w:color w:val="000000"/>
          <w:lang w:eastAsia="lt-LT"/>
        </w:rPr>
        <w:t xml:space="preserve"> dėl konkretaus visuomenės sveikatos specialistų</w:t>
      </w:r>
      <w:r w:rsidR="00D8061E" w:rsidRPr="00D8061E">
        <w:rPr>
          <w:color w:val="000000"/>
          <w:lang w:eastAsia="lt-LT"/>
        </w:rPr>
        <w:t xml:space="preserve">, vykdančių sveikatos priežiūrą mokyklose, </w:t>
      </w:r>
      <w:r w:rsidRPr="00D8061E">
        <w:rPr>
          <w:color w:val="000000"/>
          <w:lang w:eastAsia="lt-LT"/>
        </w:rPr>
        <w:t>pareigybių skaičiaus Biure, atsižvelgiant į skiriamus valstybės biudžeto asignavimus visuomenės sveikatos priežiūros funkcijoms vykdyti, priima savivaldybė.</w:t>
      </w:r>
      <w:r w:rsidRPr="00D8061E">
        <w:t xml:space="preserve"> </w:t>
      </w:r>
      <w:r w:rsidR="00D8061E">
        <w:t xml:space="preserve"> Savivaldybė gali prisidėti steigdama papildomus </w:t>
      </w:r>
      <w:r w:rsidR="00D8061E" w:rsidRPr="00D8061E">
        <w:rPr>
          <w:color w:val="000000"/>
          <w:lang w:eastAsia="lt-LT"/>
        </w:rPr>
        <w:t>visuomenės sveikatos specialistų, vykdančių sveikatos priežiūrą mokyklose,</w:t>
      </w:r>
      <w:r w:rsidR="00D8061E">
        <w:rPr>
          <w:color w:val="000000"/>
          <w:lang w:eastAsia="lt-LT"/>
        </w:rPr>
        <w:t xml:space="preserve"> etatus mažesniam mokinių skaičiui, nei nustatyta normatyvuose.</w:t>
      </w:r>
    </w:p>
    <w:p w:rsidR="00735E1E" w:rsidRPr="002A4CF9" w:rsidRDefault="00AA24BB" w:rsidP="00496FE6">
      <w:pPr>
        <w:spacing w:after="0"/>
        <w:ind w:firstLine="720"/>
        <w:jc w:val="both"/>
        <w:rPr>
          <w:i/>
        </w:rPr>
      </w:pPr>
      <w:r w:rsidRPr="002A4CF9">
        <w:rPr>
          <w:i/>
        </w:rPr>
        <w:t xml:space="preserve">Siūlomi sprendimai – steigti papildomus, visuomenės sveikatos specialistų, vykdančių sveikatos priežiūrą </w:t>
      </w:r>
      <w:r w:rsidR="002A4CF9">
        <w:rPr>
          <w:i/>
        </w:rPr>
        <w:t>ikimokyklinio</w:t>
      </w:r>
      <w:r w:rsidRPr="002A4CF9">
        <w:rPr>
          <w:i/>
        </w:rPr>
        <w:t xml:space="preserve"> ugdymo įstaigose, etatus</w:t>
      </w:r>
      <w:r w:rsidR="002A4CF9" w:rsidRPr="002A4CF9">
        <w:rPr>
          <w:i/>
        </w:rPr>
        <w:t xml:space="preserve">, </w:t>
      </w:r>
      <w:r w:rsidRPr="002A4CF9">
        <w:rPr>
          <w:i/>
        </w:rPr>
        <w:t>mažinant</w:t>
      </w:r>
      <w:r w:rsidR="002A4CF9" w:rsidRPr="002A4CF9">
        <w:rPr>
          <w:i/>
        </w:rPr>
        <w:t xml:space="preserve"> </w:t>
      </w:r>
      <w:r w:rsidR="002A4CF9" w:rsidRPr="00AA24BB">
        <w:rPr>
          <w:rFonts w:eastAsia="Times New Roman"/>
          <w:i/>
          <w:color w:val="000000"/>
          <w:lang w:eastAsia="lt-LT"/>
        </w:rPr>
        <w:t>vienam visuomenės sveikatos specialistui</w:t>
      </w:r>
      <w:r w:rsidRPr="002A4CF9">
        <w:rPr>
          <w:i/>
        </w:rPr>
        <w:t xml:space="preserve"> aptarnaujamų mokini</w:t>
      </w:r>
      <w:r w:rsidR="002A4CF9" w:rsidRPr="002A4CF9">
        <w:rPr>
          <w:i/>
        </w:rPr>
        <w:t>ų</w:t>
      </w:r>
      <w:r w:rsidRPr="002A4CF9">
        <w:rPr>
          <w:i/>
        </w:rPr>
        <w:t xml:space="preserve"> skaičiaus normatyvą</w:t>
      </w:r>
      <w:r w:rsidR="002A4CF9" w:rsidRPr="002A4CF9">
        <w:rPr>
          <w:i/>
        </w:rPr>
        <w:t xml:space="preserve"> ikimokyklinio ugdymo įstaigose iki 250 mokinių</w:t>
      </w:r>
      <w:r w:rsidR="002A4CF9">
        <w:rPr>
          <w:i/>
        </w:rPr>
        <w:t>.</w:t>
      </w:r>
    </w:p>
    <w:p w:rsidR="00CC1A8D" w:rsidRPr="00EC4254" w:rsidRDefault="00CC1A8D" w:rsidP="00EC4254">
      <w:pPr>
        <w:spacing w:after="0" w:line="240" w:lineRule="auto"/>
        <w:rPr>
          <w:b/>
          <w:sz w:val="12"/>
          <w:szCs w:val="12"/>
        </w:rPr>
      </w:pPr>
    </w:p>
    <w:p w:rsidR="00141155" w:rsidRPr="00AD7DDE" w:rsidRDefault="009021EB" w:rsidP="00B60DF5">
      <w:pPr>
        <w:spacing w:after="0"/>
        <w:jc w:val="center"/>
        <w:rPr>
          <w:b/>
        </w:rPr>
      </w:pPr>
      <w:r w:rsidRPr="00AD7DDE">
        <w:rPr>
          <w:b/>
        </w:rPr>
        <w:t>LAUKIAMI REZULTATAI</w:t>
      </w:r>
    </w:p>
    <w:p w:rsidR="00141155" w:rsidRPr="00EC4254" w:rsidRDefault="00141155" w:rsidP="00EC4254">
      <w:pPr>
        <w:spacing w:after="0" w:line="240" w:lineRule="auto"/>
        <w:ind w:firstLine="851"/>
        <w:jc w:val="both"/>
        <w:rPr>
          <w:color w:val="FF0000"/>
          <w:sz w:val="12"/>
          <w:szCs w:val="12"/>
        </w:rPr>
      </w:pPr>
    </w:p>
    <w:p w:rsidR="00622F1D" w:rsidRDefault="00141155" w:rsidP="00333161">
      <w:pPr>
        <w:tabs>
          <w:tab w:val="left" w:pos="318"/>
          <w:tab w:val="left" w:pos="709"/>
        </w:tabs>
        <w:spacing w:after="0"/>
        <w:ind w:left="34" w:firstLine="720"/>
        <w:jc w:val="both"/>
      </w:pPr>
      <w:r w:rsidRPr="00AD7DDE">
        <w:t xml:space="preserve">Prienų rajono ugdymo įstaigose nuolat bus vykdoma koordinuota sveikatą stiprinanti veikla, į kurią bus įtraukiami ne tik vaikai ir mokiniai, tėvai bet ir </w:t>
      </w:r>
      <w:r w:rsidR="00316EEA">
        <w:t xml:space="preserve">Prienų rajono </w:t>
      </w:r>
      <w:r w:rsidRPr="00AD7DDE">
        <w:t>ugdymo įstaigų darbuotojai. Bus organizuojami užsiėmimai įvairiomis sveikatą stiprinančiomis temomis</w:t>
      </w:r>
      <w:r w:rsidR="00A47477">
        <w:t xml:space="preserve"> (mitybos, fizinio aktyvumo, ps</w:t>
      </w:r>
      <w:r w:rsidR="00622F1D">
        <w:t>ichoaktyvių medžiagų vartojimo)</w:t>
      </w:r>
      <w:r w:rsidR="007A17A7">
        <w:t xml:space="preserve"> nuotoliniu ir kontaktiniu būdu</w:t>
      </w:r>
      <w:r w:rsidRPr="00AD7DDE">
        <w:t>, didės ugdymo įstaigų bendruomenių susidomėjimas sveikatos išsaugojimo galimybėmis.</w:t>
      </w:r>
      <w:r w:rsidR="00A47477">
        <w:t xml:space="preserve"> </w:t>
      </w:r>
      <w:r w:rsidR="00622F1D">
        <w:t xml:space="preserve">Gerės mokyklų bendruomenių burnos higienos įgūdžiai, didės supratingumas apie mikroorganizmų atsparumą antimikrobinėms medžiagoms, stiprės mokyklų bendruomenių gebėjimai psichikos sveikatos srityje. </w:t>
      </w:r>
    </w:p>
    <w:p w:rsidR="009021EB" w:rsidRPr="00AD7DDE" w:rsidRDefault="00622F1D" w:rsidP="00EC4254">
      <w:pPr>
        <w:tabs>
          <w:tab w:val="left" w:pos="318"/>
          <w:tab w:val="left" w:pos="709"/>
        </w:tabs>
        <w:spacing w:after="0" w:line="271" w:lineRule="auto"/>
        <w:ind w:left="34" w:firstLine="720"/>
        <w:jc w:val="both"/>
      </w:pPr>
      <w:r>
        <w:lastRenderedPageBreak/>
        <w:t>Didės „Sveikatą stiprinančių mokyklų“ ar priemonės „Aktyvi mokykla“ tinklo plėtra Prienų rajone.</w:t>
      </w:r>
    </w:p>
    <w:p w:rsidR="009021EB" w:rsidRPr="007D1224" w:rsidRDefault="00141155" w:rsidP="00EC4254">
      <w:pPr>
        <w:tabs>
          <w:tab w:val="left" w:pos="318"/>
          <w:tab w:val="left" w:pos="709"/>
        </w:tabs>
        <w:spacing w:after="0" w:line="271" w:lineRule="auto"/>
        <w:ind w:left="34" w:firstLine="720"/>
        <w:jc w:val="both"/>
      </w:pPr>
      <w:r w:rsidRPr="00AD7DDE">
        <w:t>Bus organizuojami sveikatos stiprinimo renginiai Prienų rajono gyventojam</w:t>
      </w:r>
      <w:r w:rsidR="00316EEA">
        <w:t>s</w:t>
      </w:r>
      <w:r w:rsidR="007A17A7">
        <w:t xml:space="preserve"> nuotoliniu ir kontaktiniu būdu</w:t>
      </w:r>
      <w:r w:rsidR="00316EEA">
        <w:t>, didės gyventojų sveikatos raštingumas</w:t>
      </w:r>
      <w:r w:rsidRPr="00AD7DDE">
        <w:t xml:space="preserve"> sveikos gyvensenos klausimais, gyventojai daugiau sužinos apie lėtinių neinfekcinių ir užkrečiamų ligų profilaktiką. Didės visuomenės sveikatos paslaugų prieinamumas gyventojams organizuojant akcijas, mokymus, praktinius užsiėmimus i</w:t>
      </w:r>
      <w:r w:rsidR="009021EB" w:rsidRPr="00AD7DDE">
        <w:t xml:space="preserve">r kitus renginius </w:t>
      </w:r>
      <w:r w:rsidR="009021EB" w:rsidRPr="007D1224">
        <w:t>bendruomenėse.</w:t>
      </w:r>
      <w:r w:rsidR="000B393D">
        <w:t xml:space="preserve"> Formuojant gyventojų sveikos mitybos įgūdžius ir skatinant fizinį aktyvumą, didės daržovių suvartojimas ir daugiau gyventojų bus fiziškai aktyvūs ir rinksis aktyvias laisvalaikio leidimo formas. Didinant gyventojų supratingumą apie mikroorganizmų atsparumą antimikrobinėms medžiagoms, sumažės antibiotikų vartojimas. </w:t>
      </w:r>
    </w:p>
    <w:p w:rsidR="00F93D90" w:rsidRPr="00A47477" w:rsidRDefault="00F86998" w:rsidP="00EC4254">
      <w:pPr>
        <w:tabs>
          <w:tab w:val="left" w:pos="318"/>
          <w:tab w:val="left" w:pos="709"/>
        </w:tabs>
        <w:spacing w:after="0" w:line="271" w:lineRule="auto"/>
        <w:ind w:left="34" w:firstLine="720"/>
        <w:jc w:val="both"/>
        <w:rPr>
          <w:b/>
          <w:i/>
        </w:rPr>
      </w:pPr>
      <w:r>
        <w:t xml:space="preserve">Sistemingai renkant ir analizuojant </w:t>
      </w:r>
      <w:r w:rsidR="00141155" w:rsidRPr="007D1224">
        <w:t>visuome</w:t>
      </w:r>
      <w:r>
        <w:t>nės sveikatos stebėsenos duomeni</w:t>
      </w:r>
      <w:r w:rsidR="00141155" w:rsidRPr="007D1224">
        <w:t>s apie gyventojų sveikatos būklę, demografinę situaciją, gyvensenos įpročius, aplinkos veiksnius</w:t>
      </w:r>
      <w:r>
        <w:t>, bus įvertinta</w:t>
      </w:r>
      <w:r w:rsidR="00141155" w:rsidRPr="007D1224">
        <w:t xml:space="preserve"> </w:t>
      </w:r>
      <w:r>
        <w:t xml:space="preserve">Prienų rajono gyventojų sveikata ir jos rodiklių pokyčiai bei gyventojų sveikatą įtakojančių veiksnių paplitimas. </w:t>
      </w:r>
      <w:r w:rsidR="00141155" w:rsidRPr="007D1224">
        <w:t>Remiantis stebėsenos duomenimis bus planuojamos ateinančių metų sveikatos stiprinimo kryptys.</w:t>
      </w:r>
      <w:r w:rsidR="00A47477">
        <w:rPr>
          <w:b/>
          <w:i/>
        </w:rPr>
        <w:t xml:space="preserve"> </w:t>
      </w:r>
      <w:r w:rsidR="00316EEA">
        <w:t xml:space="preserve">Pagerėjęs </w:t>
      </w:r>
      <w:r w:rsidR="00F93D90" w:rsidRPr="007D1224">
        <w:t xml:space="preserve">sveikatos priežiūros paslaugų prieinamumas </w:t>
      </w:r>
      <w:r w:rsidR="00316EEA">
        <w:t xml:space="preserve">ir geresnė visuomenės </w:t>
      </w:r>
      <w:r w:rsidR="00316EEA" w:rsidRPr="007D1224">
        <w:t xml:space="preserve">sveikatos priežiūros </w:t>
      </w:r>
      <w:r w:rsidR="00316EEA">
        <w:t xml:space="preserve">paslaugų kokybė </w:t>
      </w:r>
      <w:r w:rsidR="00F93D90" w:rsidRPr="007D1224">
        <w:t>turės įtakos gyventojų sveikatos rodiklių gerėjimui.</w:t>
      </w:r>
    </w:p>
    <w:p w:rsidR="00333161" w:rsidRDefault="006C6FDA" w:rsidP="00EC4254">
      <w:pPr>
        <w:tabs>
          <w:tab w:val="left" w:pos="318"/>
          <w:tab w:val="left" w:pos="709"/>
        </w:tabs>
        <w:spacing w:after="0" w:line="271" w:lineRule="auto"/>
        <w:ind w:left="34" w:firstLine="720"/>
        <w:jc w:val="both"/>
      </w:pPr>
      <w:r>
        <w:t xml:space="preserve">Aktyviau </w:t>
      </w:r>
      <w:r w:rsidR="00333161">
        <w:t xml:space="preserve">Prienų rajono pirminiai sveikatos priežiūros centrai dalyvaus įgyvendinant </w:t>
      </w:r>
      <w:r w:rsidR="00333161" w:rsidRPr="00EC4254">
        <w:t>š</w:t>
      </w:r>
      <w:r w:rsidR="00333161" w:rsidRPr="00864455">
        <w:t xml:space="preserve">irdies ir kraujagyslių ligų </w:t>
      </w:r>
      <w:r w:rsidR="00333161">
        <w:t>ir cukrinio diabeto rizikos grupių</w:t>
      </w:r>
      <w:r w:rsidR="00333161" w:rsidRPr="00864455">
        <w:t xml:space="preserve"> asmen</w:t>
      </w:r>
      <w:r w:rsidR="00333161">
        <w:t xml:space="preserve">ų sveikatos stiprinimo programą, tokiu būdu užtikrindami didesnį Prienų rajono gyventojų dalyvavimą </w:t>
      </w:r>
      <w:r w:rsidR="00333161" w:rsidRPr="00EC4254">
        <w:t>š</w:t>
      </w:r>
      <w:r w:rsidR="00333161">
        <w:t>ioje prevencinėje programoje.</w:t>
      </w:r>
      <w:r w:rsidR="00A47477">
        <w:t xml:space="preserve"> Vis daugiau </w:t>
      </w:r>
      <w:r w:rsidR="00A47477" w:rsidRPr="007A1F52">
        <w:t>rizikos grupės asmenų</w:t>
      </w:r>
      <w:r w:rsidR="00A47477">
        <w:t xml:space="preserve">, dalyvaudami šioje programoje, efektyviai stiprins </w:t>
      </w:r>
      <w:r w:rsidR="00A47477" w:rsidRPr="007A1F52">
        <w:t>sveikatą, su</w:t>
      </w:r>
      <w:r w:rsidR="00A47477">
        <w:t>sipažins</w:t>
      </w:r>
      <w:r w:rsidR="00A47477" w:rsidRPr="007A1F52">
        <w:t xml:space="preserve"> su Širdies ir kraujagyslių ligų bei cukrinio diabeto rizikos veiksniais, sveikos gyvensenos principais bei </w:t>
      </w:r>
      <w:r w:rsidR="00A47477">
        <w:t>išmoks</w:t>
      </w:r>
      <w:r w:rsidR="00A47477" w:rsidRPr="007A1F52">
        <w:t xml:space="preserve"> keisti gyvenseną, valdyti stresą, pasirinkti sveikatai palankią mitybą bei fizinį aktyvumą.</w:t>
      </w:r>
    </w:p>
    <w:p w:rsidR="00704BF4" w:rsidRDefault="007A1F52" w:rsidP="00EC4254">
      <w:pPr>
        <w:tabs>
          <w:tab w:val="left" w:pos="318"/>
          <w:tab w:val="left" w:pos="709"/>
        </w:tabs>
        <w:spacing w:after="0" w:line="271" w:lineRule="auto"/>
        <w:ind w:left="34" w:firstLine="720"/>
        <w:jc w:val="both"/>
      </w:pPr>
      <w:r>
        <w:t xml:space="preserve">Didesnė Prienų rajono mokinių motyvacija dalyvauti Ankstyvosios intervencijos programoje. </w:t>
      </w:r>
      <w:r w:rsidR="00225010">
        <w:t xml:space="preserve">Dalyvaudami šioje programoje, vis daugiau mokinių </w:t>
      </w:r>
      <w:r w:rsidR="009A5D8D">
        <w:t>atsisakys rizikingos elgsenos ir žalingų įpročių. Šios programos dėka kiek galima anksčiau bus pasiekiami</w:t>
      </w:r>
      <w:r w:rsidR="009A5D8D" w:rsidRPr="009A5D8D">
        <w:t xml:space="preserve"> alkoholiu ir / ar narkoti</w:t>
      </w:r>
      <w:r w:rsidR="009A5D8D">
        <w:t xml:space="preserve">kais eksperimentuojantys </w:t>
      </w:r>
      <w:r w:rsidR="009A5D8D" w:rsidRPr="009A5D8D">
        <w:t>ir</w:t>
      </w:r>
      <w:r w:rsidR="009A5D8D">
        <w:t xml:space="preserve"> / ar nereguliariai vartojantys vaikai, suteikiamos</w:t>
      </w:r>
      <w:r w:rsidR="009A5D8D" w:rsidRPr="009A5D8D">
        <w:t xml:space="preserve"> jiems ank</w:t>
      </w:r>
      <w:r w:rsidR="009A5D8D">
        <w:t>styvosios intervencijos paslaugos bei savalaikė</w:t>
      </w:r>
      <w:r w:rsidR="009A5D8D" w:rsidRPr="009A5D8D">
        <w:t xml:space="preserve"> pagalb</w:t>
      </w:r>
      <w:r w:rsidR="009A5D8D">
        <w:t>a, ir taip bus užkertamas kelias</w:t>
      </w:r>
      <w:r w:rsidR="009A5D8D" w:rsidRPr="009A5D8D">
        <w:t xml:space="preserve"> vaikams tapti priklausomais nuo minėtų medžiagų vartojimo.</w:t>
      </w:r>
    </w:p>
    <w:p w:rsidR="00704BF4" w:rsidRPr="00333161" w:rsidRDefault="00704BF4" w:rsidP="00EC4254">
      <w:pPr>
        <w:tabs>
          <w:tab w:val="left" w:pos="318"/>
          <w:tab w:val="left" w:pos="709"/>
        </w:tabs>
        <w:spacing w:after="0" w:line="271" w:lineRule="auto"/>
        <w:ind w:left="34" w:firstLine="720"/>
        <w:jc w:val="both"/>
        <w:rPr>
          <w:lang w:eastAsia="lt-LT"/>
        </w:rPr>
      </w:pPr>
      <w:r w:rsidRPr="00975A0C">
        <w:t xml:space="preserve">Bus užtikrintas, poreikį atitinkantis, </w:t>
      </w:r>
      <w:r w:rsidRPr="00975A0C">
        <w:rPr>
          <w:lang w:eastAsia="lt-LT"/>
        </w:rPr>
        <w:t>priklausomybės konsultavimo paslaugų teikimas, ko pasekoje, sumažės asmenų žalingai vartojančių alkoholį, ar jie sumažins alkoholio vartojimą, ar visai atsisakys alkoholio.</w:t>
      </w:r>
      <w:r w:rsidR="00975A0C" w:rsidRPr="00975A0C">
        <w:rPr>
          <w:lang w:eastAsia="lt-LT"/>
        </w:rPr>
        <w:t xml:space="preserve"> </w:t>
      </w:r>
      <w:r w:rsidR="00975A0C">
        <w:t>Priklausomybės konsultantas</w:t>
      </w:r>
      <w:r w:rsidR="00975A0C">
        <w:rPr>
          <w:lang w:eastAsia="lt-LT"/>
        </w:rPr>
        <w:t xml:space="preserve">  i</w:t>
      </w:r>
      <w:r w:rsidR="00975A0C">
        <w:t>nformuos alkoholį vartojančius asmenis apie alkoholio vartojimo riziką, keliamą žalą asmens ir visuomenės sveikatai ir gerovei;</w:t>
      </w:r>
      <w:r w:rsidR="00975A0C">
        <w:rPr>
          <w:lang w:eastAsia="lt-LT"/>
        </w:rPr>
        <w:t xml:space="preserve"> motyvuos alkoholį vartojančius asmenis sumažinti alkoholio vartojimą ir visai atsisakyti alkoholio, keisti alkoholio vartojimo sukeltą rizikingą elgseną, kreiptis pagalbos, ją priimti, gydytis alkoholio vartojimo sukeliamus psichikos ir elgesio sutrikimus bei kitas ligas; </w:t>
      </w:r>
      <w:r w:rsidR="00975A0C">
        <w:t xml:space="preserve">skatins ir palaikys alkoholio vartojimą nutraukusių arba sumažinusių asmenų motyvaciją gauti atkryčių prevencijos paslaugas. </w:t>
      </w:r>
    </w:p>
    <w:p w:rsidR="00073E2D" w:rsidRPr="00316EEA" w:rsidRDefault="00655613" w:rsidP="00EC4254">
      <w:pPr>
        <w:spacing w:after="0" w:line="271" w:lineRule="auto"/>
        <w:ind w:firstLine="720"/>
        <w:jc w:val="both"/>
      </w:pPr>
      <w:r w:rsidRPr="0085233D">
        <w:t>Artimiausios veiklos pers</w:t>
      </w:r>
      <w:r w:rsidR="00316EEA">
        <w:t>pektyvos priklauso nuo</w:t>
      </w:r>
      <w:r w:rsidR="007A17A7">
        <w:t xml:space="preserve"> COVID – 19 pandemijos suvaldymo Lietuvoje ir visame pasaulyje,</w:t>
      </w:r>
      <w:r w:rsidR="00316EEA">
        <w:t xml:space="preserve"> valstyb</w:t>
      </w:r>
      <w:r w:rsidRPr="0085233D">
        <w:t xml:space="preserve">ės ir vietos politikos visuomenės sveikatos priežiūros srityje, gyventojų sveikatos rodiklių ir turimų finansinių bei žmogiškųjų išteklių. </w:t>
      </w:r>
      <w:r w:rsidR="00195F76">
        <w:t>P</w:t>
      </w:r>
      <w:r w:rsidRPr="0085233D">
        <w:t xml:space="preserve">rioritetinės </w:t>
      </w:r>
      <w:r w:rsidR="00195F76">
        <w:t xml:space="preserve">Prienų rajono savivaldybės visuomenės sveikatos biuro veiklos kryptys bus numatomos </w:t>
      </w:r>
      <w:r w:rsidR="00320850">
        <w:t>a</w:t>
      </w:r>
      <w:r w:rsidR="00195F76" w:rsidRPr="0085233D">
        <w:t xml:space="preserve">tsižvelgiant į </w:t>
      </w:r>
      <w:r w:rsidR="00533B69">
        <w:t>patvirtintą</w:t>
      </w:r>
      <w:r w:rsidR="00533B69" w:rsidRPr="008C04B0">
        <w:t xml:space="preserve"> Lietuvos Respublikos sveikatos apsaugos ministerijos Valstybinių (valstybės perduotų savivaldybėms) visuomenės sveikatos </w:t>
      </w:r>
      <w:r w:rsidR="00CF6190">
        <w:t>priežiūros funkcijų vykdymo 2021</w:t>
      </w:r>
      <w:r w:rsidR="00533B69" w:rsidRPr="008C04B0">
        <w:t xml:space="preserve"> m. veiklos priorite</w:t>
      </w:r>
      <w:r w:rsidR="00533B69">
        <w:t>tų vertinimo kriterijų reikšmių planą ir</w:t>
      </w:r>
      <w:r w:rsidR="00320850">
        <w:t xml:space="preserve"> </w:t>
      </w:r>
      <w:r w:rsidR="00195F76" w:rsidRPr="00AF5C85">
        <w:t xml:space="preserve">Prienų rajono savivaldybės visuomenės sveikatos stebėsenos </w:t>
      </w:r>
      <w:r w:rsidR="00CF6190">
        <w:t>2019</w:t>
      </w:r>
      <w:r w:rsidR="00195F76">
        <w:t xml:space="preserve"> m. </w:t>
      </w:r>
      <w:r w:rsidR="00195F76" w:rsidRPr="0085233D">
        <w:t>ata</w:t>
      </w:r>
      <w:r w:rsidR="00533B69">
        <w:t>skaitos rodiklius</w:t>
      </w:r>
      <w:r w:rsidRPr="0085233D">
        <w:t xml:space="preserve">. </w:t>
      </w:r>
    </w:p>
    <w:p w:rsidR="00073E2D" w:rsidRPr="00915A82" w:rsidRDefault="00073E2D" w:rsidP="003E0763">
      <w:pPr>
        <w:pStyle w:val="ListParagraph"/>
        <w:spacing w:after="0"/>
        <w:ind w:left="0"/>
        <w:jc w:val="center"/>
        <w:rPr>
          <w:b/>
          <w:color w:val="FF0000"/>
        </w:rPr>
      </w:pPr>
      <w:r>
        <w:t>_____________________</w:t>
      </w:r>
    </w:p>
    <w:sectPr w:rsidR="00073E2D" w:rsidRPr="00915A82" w:rsidSect="00B20659">
      <w:footerReference w:type="default" r:id="rId26"/>
      <w:headerReference w:type="first" r:id="rId27"/>
      <w:pgSz w:w="11906" w:h="16838"/>
      <w:pgMar w:top="1134" w:right="567" w:bottom="709" w:left="1701" w:header="283" w:footer="0"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BB4" w:rsidRDefault="00611BB4" w:rsidP="00034D1F">
      <w:pPr>
        <w:spacing w:after="0" w:line="240" w:lineRule="auto"/>
      </w:pPr>
      <w:r>
        <w:separator/>
      </w:r>
    </w:p>
  </w:endnote>
  <w:endnote w:type="continuationSeparator" w:id="0">
    <w:p w:rsidR="00611BB4" w:rsidRDefault="00611BB4" w:rsidP="00034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46" w:rsidRDefault="005977E2">
    <w:pPr>
      <w:pStyle w:val="Footer"/>
      <w:jc w:val="center"/>
    </w:pPr>
    <w:fldSimple w:instr=" PAGE   \* MERGEFORMAT ">
      <w:r w:rsidR="00B20659">
        <w:rPr>
          <w:noProof/>
        </w:rPr>
        <w:t>30</w:t>
      </w:r>
    </w:fldSimple>
  </w:p>
  <w:p w:rsidR="003C0046" w:rsidRDefault="003C00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BB4" w:rsidRDefault="00611BB4" w:rsidP="00034D1F">
      <w:pPr>
        <w:spacing w:after="0" w:line="240" w:lineRule="auto"/>
      </w:pPr>
      <w:r>
        <w:separator/>
      </w:r>
    </w:p>
  </w:footnote>
  <w:footnote w:type="continuationSeparator" w:id="0">
    <w:p w:rsidR="00611BB4" w:rsidRDefault="00611BB4" w:rsidP="00034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659" w:rsidRPr="00B60B61" w:rsidRDefault="00B20659" w:rsidP="00B20659">
    <w:pPr>
      <w:pStyle w:val="Header"/>
      <w:tabs>
        <w:tab w:val="left" w:pos="6237"/>
      </w:tabs>
      <w:spacing w:after="0" w:line="312" w:lineRule="auto"/>
      <w:ind w:left="6237"/>
    </w:pPr>
    <w:r w:rsidRPr="00B60B61">
      <w:t xml:space="preserve">PRITARTA </w:t>
    </w:r>
  </w:p>
  <w:p w:rsidR="00B20659" w:rsidRPr="00B60B61" w:rsidRDefault="00B20659" w:rsidP="00B20659">
    <w:pPr>
      <w:pStyle w:val="Header"/>
      <w:tabs>
        <w:tab w:val="left" w:pos="6237"/>
      </w:tabs>
      <w:spacing w:after="0" w:line="312" w:lineRule="auto"/>
      <w:ind w:left="6237"/>
    </w:pPr>
    <w:r w:rsidRPr="00B60B61">
      <w:t>Prienų rajono savivaldybės tarybos</w:t>
    </w:r>
  </w:p>
  <w:p w:rsidR="00B20659" w:rsidRDefault="00B20659" w:rsidP="00B20659">
    <w:pPr>
      <w:pStyle w:val="Header"/>
      <w:tabs>
        <w:tab w:val="left" w:pos="6237"/>
      </w:tabs>
      <w:spacing w:after="0" w:line="312" w:lineRule="auto"/>
      <w:ind w:left="6237"/>
    </w:pPr>
    <w:r w:rsidRPr="00B60B61">
      <w:t xml:space="preserve">2021 m. </w:t>
    </w:r>
    <w:r>
      <w:t>balandžio 29</w:t>
    </w:r>
    <w:r w:rsidRPr="00B60B61">
      <w:t xml:space="preserve"> d.</w:t>
    </w:r>
  </w:p>
  <w:p w:rsidR="00B20659" w:rsidRDefault="00B20659" w:rsidP="00B20659">
    <w:pPr>
      <w:pStyle w:val="Header"/>
      <w:tabs>
        <w:tab w:val="left" w:pos="6237"/>
      </w:tabs>
      <w:spacing w:after="0" w:line="312" w:lineRule="auto"/>
      <w:ind w:left="6237"/>
    </w:pPr>
    <w:r w:rsidRPr="00B60B61">
      <w:t>sprendimu Nr.</w:t>
    </w:r>
    <w:r>
      <w:t xml:space="preserve"> T3-94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D39"/>
    <w:multiLevelType w:val="hybridMultilevel"/>
    <w:tmpl w:val="1F405E5E"/>
    <w:lvl w:ilvl="0" w:tplc="08701C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FF0992"/>
    <w:multiLevelType w:val="hybridMultilevel"/>
    <w:tmpl w:val="CCF8DEF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8E55B4C"/>
    <w:multiLevelType w:val="hybridMultilevel"/>
    <w:tmpl w:val="EAC8A16A"/>
    <w:lvl w:ilvl="0" w:tplc="0427000F">
      <w:start w:val="1"/>
      <w:numFmt w:val="decimal"/>
      <w:lvlText w:val="%1."/>
      <w:lvlJc w:val="left"/>
      <w:pPr>
        <w:ind w:left="720"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1932EE"/>
    <w:multiLevelType w:val="hybridMultilevel"/>
    <w:tmpl w:val="8C2C0180"/>
    <w:lvl w:ilvl="0" w:tplc="0032DF1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A283F35"/>
    <w:multiLevelType w:val="hybridMultilevel"/>
    <w:tmpl w:val="36BC4F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A47050A"/>
    <w:multiLevelType w:val="hybridMultilevel"/>
    <w:tmpl w:val="1ECCC5D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0A6E3E6D"/>
    <w:multiLevelType w:val="hybridMultilevel"/>
    <w:tmpl w:val="EABEFEA6"/>
    <w:lvl w:ilvl="0" w:tplc="723865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B2F4790"/>
    <w:multiLevelType w:val="hybridMultilevel"/>
    <w:tmpl w:val="6792A67E"/>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8">
    <w:nsid w:val="0B422495"/>
    <w:multiLevelType w:val="hybridMultilevel"/>
    <w:tmpl w:val="05F02836"/>
    <w:lvl w:ilvl="0" w:tplc="569023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0BE21862"/>
    <w:multiLevelType w:val="hybridMultilevel"/>
    <w:tmpl w:val="FA9CBD4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nsid w:val="0CCC17A9"/>
    <w:multiLevelType w:val="hybridMultilevel"/>
    <w:tmpl w:val="E10E85C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0CD73CA2"/>
    <w:multiLevelType w:val="hybridMultilevel"/>
    <w:tmpl w:val="B4D8792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2">
    <w:nsid w:val="0DF06A7D"/>
    <w:multiLevelType w:val="hybridMultilevel"/>
    <w:tmpl w:val="B99AFCBE"/>
    <w:lvl w:ilvl="0" w:tplc="C73835D2">
      <w:start w:val="1"/>
      <w:numFmt w:val="decimal"/>
      <w:lvlText w:val="%1)"/>
      <w:lvlJc w:val="left"/>
      <w:pPr>
        <w:ind w:left="1287" w:hanging="360"/>
      </w:pPr>
      <w:rPr>
        <w:rFonts w:ascii="Times New Roman" w:eastAsia="Calibri" w:hAnsi="Times New Roman" w:cs="Times New Roman"/>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12D34AE2"/>
    <w:multiLevelType w:val="hybridMultilevel"/>
    <w:tmpl w:val="B4E2F25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43C78DA"/>
    <w:multiLevelType w:val="hybridMultilevel"/>
    <w:tmpl w:val="8F66B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724732D"/>
    <w:multiLevelType w:val="hybridMultilevel"/>
    <w:tmpl w:val="9790E37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6">
    <w:nsid w:val="210157C6"/>
    <w:multiLevelType w:val="hybridMultilevel"/>
    <w:tmpl w:val="3C7E00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1766683"/>
    <w:multiLevelType w:val="hybridMultilevel"/>
    <w:tmpl w:val="95D47E1C"/>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nsid w:val="2D165ED4"/>
    <w:multiLevelType w:val="hybridMultilevel"/>
    <w:tmpl w:val="6EC29962"/>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9">
    <w:nsid w:val="2E9705CC"/>
    <w:multiLevelType w:val="hybridMultilevel"/>
    <w:tmpl w:val="6526BD3E"/>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0">
    <w:nsid w:val="2FB916B9"/>
    <w:multiLevelType w:val="hybridMultilevel"/>
    <w:tmpl w:val="9504653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27F73F3"/>
    <w:multiLevelType w:val="hybridMultilevel"/>
    <w:tmpl w:val="F1F83DE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3353A66"/>
    <w:multiLevelType w:val="hybridMultilevel"/>
    <w:tmpl w:val="2E76DD0A"/>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3">
    <w:nsid w:val="343E75C8"/>
    <w:multiLevelType w:val="hybridMultilevel"/>
    <w:tmpl w:val="6E4AA0A6"/>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4">
    <w:nsid w:val="369A0326"/>
    <w:multiLevelType w:val="hybridMultilevel"/>
    <w:tmpl w:val="2C7038F6"/>
    <w:lvl w:ilvl="0" w:tplc="97CE28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3BAE474B"/>
    <w:multiLevelType w:val="hybridMultilevel"/>
    <w:tmpl w:val="2F3A1844"/>
    <w:lvl w:ilvl="0" w:tplc="2EAA959C">
      <w:start w:val="3"/>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3E5B6D63"/>
    <w:multiLevelType w:val="hybridMultilevel"/>
    <w:tmpl w:val="9E7CAA02"/>
    <w:lvl w:ilvl="0" w:tplc="04270005">
      <w:start w:val="1"/>
      <w:numFmt w:val="bullet"/>
      <w:lvlText w:val=""/>
      <w:lvlJc w:val="left"/>
      <w:pPr>
        <w:ind w:left="1037" w:hanging="360"/>
      </w:pPr>
      <w:rPr>
        <w:rFonts w:ascii="Wingdings" w:hAnsi="Wingdings"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27">
    <w:nsid w:val="3F4E609A"/>
    <w:multiLevelType w:val="multilevel"/>
    <w:tmpl w:val="96E66CB8"/>
    <w:lvl w:ilvl="0">
      <w:start w:val="8"/>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8">
    <w:nsid w:val="48C60776"/>
    <w:multiLevelType w:val="hybridMultilevel"/>
    <w:tmpl w:val="0CE637A0"/>
    <w:lvl w:ilvl="0" w:tplc="C1128A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1805D20"/>
    <w:multiLevelType w:val="hybridMultilevel"/>
    <w:tmpl w:val="EB7A6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26D651C"/>
    <w:multiLevelType w:val="hybridMultilevel"/>
    <w:tmpl w:val="20C23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3181643"/>
    <w:multiLevelType w:val="hybridMultilevel"/>
    <w:tmpl w:val="859E7AB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BD66766"/>
    <w:multiLevelType w:val="hybridMultilevel"/>
    <w:tmpl w:val="E084C482"/>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3">
    <w:nsid w:val="5C1F4CB5"/>
    <w:multiLevelType w:val="hybridMultilevel"/>
    <w:tmpl w:val="C702260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32F4E8A"/>
    <w:multiLevelType w:val="multilevel"/>
    <w:tmpl w:val="78643AF4"/>
    <w:lvl w:ilvl="0">
      <w:start w:val="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nsid w:val="67C07AC4"/>
    <w:multiLevelType w:val="hybridMultilevel"/>
    <w:tmpl w:val="2684EAD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C636F0F"/>
    <w:multiLevelType w:val="multilevel"/>
    <w:tmpl w:val="DB6AF9C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C664443"/>
    <w:multiLevelType w:val="hybridMultilevel"/>
    <w:tmpl w:val="CDA02F32"/>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8">
    <w:nsid w:val="7A863D47"/>
    <w:multiLevelType w:val="multilevel"/>
    <w:tmpl w:val="3DE041EE"/>
    <w:lvl w:ilvl="0">
      <w:start w:val="6"/>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6674"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39">
    <w:nsid w:val="7B8A2A95"/>
    <w:multiLevelType w:val="hybridMultilevel"/>
    <w:tmpl w:val="B66267E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BB92F24"/>
    <w:multiLevelType w:val="hybridMultilevel"/>
    <w:tmpl w:val="5AC47560"/>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41">
    <w:nsid w:val="7DEB69F7"/>
    <w:multiLevelType w:val="hybridMultilevel"/>
    <w:tmpl w:val="FAC4E6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nsid w:val="7FE07C89"/>
    <w:multiLevelType w:val="hybridMultilevel"/>
    <w:tmpl w:val="029A4EC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4"/>
  </w:num>
  <w:num w:numId="2">
    <w:abstractNumId w:val="38"/>
  </w:num>
  <w:num w:numId="3">
    <w:abstractNumId w:val="5"/>
  </w:num>
  <w:num w:numId="4">
    <w:abstractNumId w:val="0"/>
  </w:num>
  <w:num w:numId="5">
    <w:abstractNumId w:val="6"/>
  </w:num>
  <w:num w:numId="6">
    <w:abstractNumId w:val="28"/>
  </w:num>
  <w:num w:numId="7">
    <w:abstractNumId w:val="41"/>
  </w:num>
  <w:num w:numId="8">
    <w:abstractNumId w:val="2"/>
  </w:num>
  <w:num w:numId="9">
    <w:abstractNumId w:val="30"/>
  </w:num>
  <w:num w:numId="10">
    <w:abstractNumId w:val="14"/>
  </w:num>
  <w:num w:numId="11">
    <w:abstractNumId w:val="10"/>
  </w:num>
  <w:num w:numId="12">
    <w:abstractNumId w:val="17"/>
  </w:num>
  <w:num w:numId="13">
    <w:abstractNumId w:val="27"/>
  </w:num>
  <w:num w:numId="14">
    <w:abstractNumId w:val="4"/>
  </w:num>
  <w:num w:numId="15">
    <w:abstractNumId w:val="25"/>
  </w:num>
  <w:num w:numId="16">
    <w:abstractNumId w:val="9"/>
  </w:num>
  <w:num w:numId="17">
    <w:abstractNumId w:val="35"/>
  </w:num>
  <w:num w:numId="18">
    <w:abstractNumId w:val="20"/>
  </w:num>
  <w:num w:numId="19">
    <w:abstractNumId w:val="1"/>
  </w:num>
  <w:num w:numId="20">
    <w:abstractNumId w:val="16"/>
  </w:num>
  <w:num w:numId="21">
    <w:abstractNumId w:val="33"/>
  </w:num>
  <w:num w:numId="22">
    <w:abstractNumId w:val="26"/>
  </w:num>
  <w:num w:numId="23">
    <w:abstractNumId w:val="23"/>
  </w:num>
  <w:num w:numId="24">
    <w:abstractNumId w:val="37"/>
  </w:num>
  <w:num w:numId="25">
    <w:abstractNumId w:val="42"/>
  </w:num>
  <w:num w:numId="26">
    <w:abstractNumId w:val="19"/>
  </w:num>
  <w:num w:numId="27">
    <w:abstractNumId w:val="40"/>
  </w:num>
  <w:num w:numId="28">
    <w:abstractNumId w:val="18"/>
  </w:num>
  <w:num w:numId="29">
    <w:abstractNumId w:val="32"/>
  </w:num>
  <w:num w:numId="30">
    <w:abstractNumId w:val="31"/>
  </w:num>
  <w:num w:numId="31">
    <w:abstractNumId w:val="22"/>
  </w:num>
  <w:num w:numId="32">
    <w:abstractNumId w:val="7"/>
  </w:num>
  <w:num w:numId="33">
    <w:abstractNumId w:val="13"/>
  </w:num>
  <w:num w:numId="34">
    <w:abstractNumId w:val="21"/>
  </w:num>
  <w:num w:numId="35">
    <w:abstractNumId w:val="12"/>
  </w:num>
  <w:num w:numId="36">
    <w:abstractNumId w:val="8"/>
  </w:num>
  <w:num w:numId="37">
    <w:abstractNumId w:val="36"/>
  </w:num>
  <w:num w:numId="38">
    <w:abstractNumId w:val="39"/>
  </w:num>
  <w:num w:numId="39">
    <w:abstractNumId w:val="24"/>
  </w:num>
  <w:num w:numId="40">
    <w:abstractNumId w:val="29"/>
  </w:num>
  <w:num w:numId="41">
    <w:abstractNumId w:val="3"/>
  </w:num>
  <w:num w:numId="42">
    <w:abstractNumId w:val="11"/>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0429"/>
    <w:rsid w:val="00000F3B"/>
    <w:rsid w:val="00000F5F"/>
    <w:rsid w:val="0000134D"/>
    <w:rsid w:val="00001602"/>
    <w:rsid w:val="00001739"/>
    <w:rsid w:val="000041C0"/>
    <w:rsid w:val="00004539"/>
    <w:rsid w:val="0000618C"/>
    <w:rsid w:val="00013DD3"/>
    <w:rsid w:val="0001701B"/>
    <w:rsid w:val="00017148"/>
    <w:rsid w:val="00021B91"/>
    <w:rsid w:val="00022410"/>
    <w:rsid w:val="00023D5F"/>
    <w:rsid w:val="000242D3"/>
    <w:rsid w:val="00025DAF"/>
    <w:rsid w:val="00026BD5"/>
    <w:rsid w:val="00030520"/>
    <w:rsid w:val="00031A92"/>
    <w:rsid w:val="0003256B"/>
    <w:rsid w:val="00034D1F"/>
    <w:rsid w:val="00034F7E"/>
    <w:rsid w:val="00036215"/>
    <w:rsid w:val="00037948"/>
    <w:rsid w:val="00041B5D"/>
    <w:rsid w:val="000434EB"/>
    <w:rsid w:val="00045B5C"/>
    <w:rsid w:val="000469E6"/>
    <w:rsid w:val="00047FD9"/>
    <w:rsid w:val="00050649"/>
    <w:rsid w:val="00054A90"/>
    <w:rsid w:val="000560D4"/>
    <w:rsid w:val="000571E4"/>
    <w:rsid w:val="0005770B"/>
    <w:rsid w:val="0005776E"/>
    <w:rsid w:val="000624A3"/>
    <w:rsid w:val="00062ACE"/>
    <w:rsid w:val="00062B79"/>
    <w:rsid w:val="00063147"/>
    <w:rsid w:val="00063C3E"/>
    <w:rsid w:val="0006400F"/>
    <w:rsid w:val="0006583B"/>
    <w:rsid w:val="000661E9"/>
    <w:rsid w:val="00070224"/>
    <w:rsid w:val="0007150B"/>
    <w:rsid w:val="00071562"/>
    <w:rsid w:val="00073E2D"/>
    <w:rsid w:val="000754C6"/>
    <w:rsid w:val="00076B77"/>
    <w:rsid w:val="000774A9"/>
    <w:rsid w:val="000807B2"/>
    <w:rsid w:val="00080F14"/>
    <w:rsid w:val="00082F75"/>
    <w:rsid w:val="000860A3"/>
    <w:rsid w:val="00086A04"/>
    <w:rsid w:val="000950F5"/>
    <w:rsid w:val="00097AAE"/>
    <w:rsid w:val="000A2779"/>
    <w:rsid w:val="000A2C2E"/>
    <w:rsid w:val="000A58B6"/>
    <w:rsid w:val="000A58EF"/>
    <w:rsid w:val="000A6F02"/>
    <w:rsid w:val="000A6F44"/>
    <w:rsid w:val="000B142E"/>
    <w:rsid w:val="000B393D"/>
    <w:rsid w:val="000B40BC"/>
    <w:rsid w:val="000C1E8B"/>
    <w:rsid w:val="000C4D14"/>
    <w:rsid w:val="000C5672"/>
    <w:rsid w:val="000C7081"/>
    <w:rsid w:val="000D1B46"/>
    <w:rsid w:val="000D1F69"/>
    <w:rsid w:val="000D24E2"/>
    <w:rsid w:val="000D2AEC"/>
    <w:rsid w:val="000D3846"/>
    <w:rsid w:val="000D5A91"/>
    <w:rsid w:val="000D7A24"/>
    <w:rsid w:val="000D7DFE"/>
    <w:rsid w:val="000E2B37"/>
    <w:rsid w:val="000E3E4B"/>
    <w:rsid w:val="000F02AF"/>
    <w:rsid w:val="000F36D2"/>
    <w:rsid w:val="000F4763"/>
    <w:rsid w:val="000F7CB1"/>
    <w:rsid w:val="00100B96"/>
    <w:rsid w:val="00101196"/>
    <w:rsid w:val="00102AFA"/>
    <w:rsid w:val="001038BD"/>
    <w:rsid w:val="00105482"/>
    <w:rsid w:val="00105A39"/>
    <w:rsid w:val="00110E40"/>
    <w:rsid w:val="001212B3"/>
    <w:rsid w:val="00122074"/>
    <w:rsid w:val="00124198"/>
    <w:rsid w:val="00126E0B"/>
    <w:rsid w:val="00127886"/>
    <w:rsid w:val="00131739"/>
    <w:rsid w:val="001355F3"/>
    <w:rsid w:val="00140491"/>
    <w:rsid w:val="001406F3"/>
    <w:rsid w:val="00141155"/>
    <w:rsid w:val="00143BFF"/>
    <w:rsid w:val="00143FF2"/>
    <w:rsid w:val="001444B1"/>
    <w:rsid w:val="00144D80"/>
    <w:rsid w:val="00144F30"/>
    <w:rsid w:val="00145B2B"/>
    <w:rsid w:val="0014699B"/>
    <w:rsid w:val="00146F22"/>
    <w:rsid w:val="001472EE"/>
    <w:rsid w:val="0014769D"/>
    <w:rsid w:val="00153789"/>
    <w:rsid w:val="00157C82"/>
    <w:rsid w:val="00160429"/>
    <w:rsid w:val="0016170C"/>
    <w:rsid w:val="00162AE0"/>
    <w:rsid w:val="00162F1C"/>
    <w:rsid w:val="00162F62"/>
    <w:rsid w:val="001674CB"/>
    <w:rsid w:val="0017185A"/>
    <w:rsid w:val="00172EAE"/>
    <w:rsid w:val="001756B9"/>
    <w:rsid w:val="00176759"/>
    <w:rsid w:val="0017737D"/>
    <w:rsid w:val="001777B9"/>
    <w:rsid w:val="0018004E"/>
    <w:rsid w:val="00180294"/>
    <w:rsid w:val="00182FF1"/>
    <w:rsid w:val="00185C0E"/>
    <w:rsid w:val="00192454"/>
    <w:rsid w:val="00192DA0"/>
    <w:rsid w:val="00195F76"/>
    <w:rsid w:val="001A1E15"/>
    <w:rsid w:val="001A2999"/>
    <w:rsid w:val="001A3830"/>
    <w:rsid w:val="001A465B"/>
    <w:rsid w:val="001A4A6A"/>
    <w:rsid w:val="001A5187"/>
    <w:rsid w:val="001A58A1"/>
    <w:rsid w:val="001A6552"/>
    <w:rsid w:val="001A6825"/>
    <w:rsid w:val="001B067D"/>
    <w:rsid w:val="001B08AE"/>
    <w:rsid w:val="001B4011"/>
    <w:rsid w:val="001B53BE"/>
    <w:rsid w:val="001B68A9"/>
    <w:rsid w:val="001C0986"/>
    <w:rsid w:val="001C18F2"/>
    <w:rsid w:val="001C2C46"/>
    <w:rsid w:val="001C394C"/>
    <w:rsid w:val="001C46D7"/>
    <w:rsid w:val="001C4DBB"/>
    <w:rsid w:val="001C50FB"/>
    <w:rsid w:val="001C7A7C"/>
    <w:rsid w:val="001D6CB6"/>
    <w:rsid w:val="001D70FB"/>
    <w:rsid w:val="001D7A27"/>
    <w:rsid w:val="001E11A8"/>
    <w:rsid w:val="001E24C3"/>
    <w:rsid w:val="001E2905"/>
    <w:rsid w:val="001E493E"/>
    <w:rsid w:val="001E6EAE"/>
    <w:rsid w:val="001F001E"/>
    <w:rsid w:val="001F6D02"/>
    <w:rsid w:val="002039AA"/>
    <w:rsid w:val="00203A80"/>
    <w:rsid w:val="002069C0"/>
    <w:rsid w:val="00207D51"/>
    <w:rsid w:val="00214AED"/>
    <w:rsid w:val="00215FC6"/>
    <w:rsid w:val="00216206"/>
    <w:rsid w:val="00220518"/>
    <w:rsid w:val="002213A8"/>
    <w:rsid w:val="002215F0"/>
    <w:rsid w:val="002220B7"/>
    <w:rsid w:val="00223A6D"/>
    <w:rsid w:val="00224595"/>
    <w:rsid w:val="00224F68"/>
    <w:rsid w:val="00225010"/>
    <w:rsid w:val="002253CD"/>
    <w:rsid w:val="00225A70"/>
    <w:rsid w:val="00225AB7"/>
    <w:rsid w:val="00225EB8"/>
    <w:rsid w:val="002269BF"/>
    <w:rsid w:val="00227014"/>
    <w:rsid w:val="00231BA0"/>
    <w:rsid w:val="002325BB"/>
    <w:rsid w:val="00233125"/>
    <w:rsid w:val="002343C7"/>
    <w:rsid w:val="00237E43"/>
    <w:rsid w:val="00237F2F"/>
    <w:rsid w:val="002410AC"/>
    <w:rsid w:val="0024126D"/>
    <w:rsid w:val="00241EA9"/>
    <w:rsid w:val="00242440"/>
    <w:rsid w:val="00242AD8"/>
    <w:rsid w:val="00243AE7"/>
    <w:rsid w:val="00247069"/>
    <w:rsid w:val="002470F2"/>
    <w:rsid w:val="002503B9"/>
    <w:rsid w:val="00251F75"/>
    <w:rsid w:val="002534E8"/>
    <w:rsid w:val="00253C5F"/>
    <w:rsid w:val="002578B2"/>
    <w:rsid w:val="00257A3A"/>
    <w:rsid w:val="002616E6"/>
    <w:rsid w:val="0026323D"/>
    <w:rsid w:val="002636EC"/>
    <w:rsid w:val="00264095"/>
    <w:rsid w:val="00265ECA"/>
    <w:rsid w:val="002723E3"/>
    <w:rsid w:val="00273E48"/>
    <w:rsid w:val="00274034"/>
    <w:rsid w:val="00274920"/>
    <w:rsid w:val="002764A6"/>
    <w:rsid w:val="002806B9"/>
    <w:rsid w:val="002810EF"/>
    <w:rsid w:val="002813F4"/>
    <w:rsid w:val="00282BF2"/>
    <w:rsid w:val="00282C56"/>
    <w:rsid w:val="002864B8"/>
    <w:rsid w:val="00291FEA"/>
    <w:rsid w:val="0029345A"/>
    <w:rsid w:val="00295AF4"/>
    <w:rsid w:val="0029662B"/>
    <w:rsid w:val="002971A8"/>
    <w:rsid w:val="002A1596"/>
    <w:rsid w:val="002A4CF9"/>
    <w:rsid w:val="002A4DA8"/>
    <w:rsid w:val="002A5374"/>
    <w:rsid w:val="002A64B7"/>
    <w:rsid w:val="002A6E5D"/>
    <w:rsid w:val="002B58ED"/>
    <w:rsid w:val="002B6810"/>
    <w:rsid w:val="002B7130"/>
    <w:rsid w:val="002C019D"/>
    <w:rsid w:val="002C029E"/>
    <w:rsid w:val="002C0A44"/>
    <w:rsid w:val="002C1007"/>
    <w:rsid w:val="002C283A"/>
    <w:rsid w:val="002C3395"/>
    <w:rsid w:val="002C571A"/>
    <w:rsid w:val="002C6BD9"/>
    <w:rsid w:val="002C7413"/>
    <w:rsid w:val="002D073C"/>
    <w:rsid w:val="002D2F06"/>
    <w:rsid w:val="002D3F5A"/>
    <w:rsid w:val="002D4644"/>
    <w:rsid w:val="002D4B2E"/>
    <w:rsid w:val="002D6BC2"/>
    <w:rsid w:val="002D727B"/>
    <w:rsid w:val="002D7485"/>
    <w:rsid w:val="002E1047"/>
    <w:rsid w:val="002E4865"/>
    <w:rsid w:val="002E73D7"/>
    <w:rsid w:val="002E7525"/>
    <w:rsid w:val="002E7C86"/>
    <w:rsid w:val="002F0E53"/>
    <w:rsid w:val="002F0FB7"/>
    <w:rsid w:val="002F46FE"/>
    <w:rsid w:val="002F4973"/>
    <w:rsid w:val="002F66D4"/>
    <w:rsid w:val="002F6BBD"/>
    <w:rsid w:val="002F6C1C"/>
    <w:rsid w:val="002F7464"/>
    <w:rsid w:val="002F792C"/>
    <w:rsid w:val="00301991"/>
    <w:rsid w:val="00301B5B"/>
    <w:rsid w:val="00303513"/>
    <w:rsid w:val="003039E0"/>
    <w:rsid w:val="00307D95"/>
    <w:rsid w:val="00310B78"/>
    <w:rsid w:val="00312C26"/>
    <w:rsid w:val="00314D52"/>
    <w:rsid w:val="0031561F"/>
    <w:rsid w:val="00316EEA"/>
    <w:rsid w:val="00320850"/>
    <w:rsid w:val="00320865"/>
    <w:rsid w:val="0032130B"/>
    <w:rsid w:val="0032214E"/>
    <w:rsid w:val="003227F6"/>
    <w:rsid w:val="00324FF3"/>
    <w:rsid w:val="00325F4B"/>
    <w:rsid w:val="00332871"/>
    <w:rsid w:val="00333161"/>
    <w:rsid w:val="003332AD"/>
    <w:rsid w:val="003373F9"/>
    <w:rsid w:val="003435A6"/>
    <w:rsid w:val="003439EF"/>
    <w:rsid w:val="00343A35"/>
    <w:rsid w:val="00344608"/>
    <w:rsid w:val="00344BF9"/>
    <w:rsid w:val="0034768A"/>
    <w:rsid w:val="00351D49"/>
    <w:rsid w:val="00352A1B"/>
    <w:rsid w:val="00352AA5"/>
    <w:rsid w:val="00355328"/>
    <w:rsid w:val="0035534B"/>
    <w:rsid w:val="00355E37"/>
    <w:rsid w:val="003560FC"/>
    <w:rsid w:val="00356BE2"/>
    <w:rsid w:val="00357A26"/>
    <w:rsid w:val="0036253B"/>
    <w:rsid w:val="0036378F"/>
    <w:rsid w:val="00364BA7"/>
    <w:rsid w:val="003670A9"/>
    <w:rsid w:val="003701D7"/>
    <w:rsid w:val="00370783"/>
    <w:rsid w:val="00372107"/>
    <w:rsid w:val="0037287A"/>
    <w:rsid w:val="003729A7"/>
    <w:rsid w:val="003743AB"/>
    <w:rsid w:val="00376355"/>
    <w:rsid w:val="003763B5"/>
    <w:rsid w:val="00376702"/>
    <w:rsid w:val="00376C3C"/>
    <w:rsid w:val="00381D78"/>
    <w:rsid w:val="00382801"/>
    <w:rsid w:val="00382C9E"/>
    <w:rsid w:val="00382CD8"/>
    <w:rsid w:val="00383D0A"/>
    <w:rsid w:val="00384832"/>
    <w:rsid w:val="0038584B"/>
    <w:rsid w:val="00385969"/>
    <w:rsid w:val="003878B6"/>
    <w:rsid w:val="00387C1B"/>
    <w:rsid w:val="0039013F"/>
    <w:rsid w:val="00390C5C"/>
    <w:rsid w:val="00393260"/>
    <w:rsid w:val="00393FF1"/>
    <w:rsid w:val="0039548B"/>
    <w:rsid w:val="003964BB"/>
    <w:rsid w:val="00397B08"/>
    <w:rsid w:val="00397E20"/>
    <w:rsid w:val="003A1436"/>
    <w:rsid w:val="003A3730"/>
    <w:rsid w:val="003A3986"/>
    <w:rsid w:val="003A4AC0"/>
    <w:rsid w:val="003A4D5D"/>
    <w:rsid w:val="003A52C1"/>
    <w:rsid w:val="003A653A"/>
    <w:rsid w:val="003A6C6D"/>
    <w:rsid w:val="003B0678"/>
    <w:rsid w:val="003B10D4"/>
    <w:rsid w:val="003B1766"/>
    <w:rsid w:val="003B2174"/>
    <w:rsid w:val="003B615A"/>
    <w:rsid w:val="003B7100"/>
    <w:rsid w:val="003C0046"/>
    <w:rsid w:val="003C1DE2"/>
    <w:rsid w:val="003C1F28"/>
    <w:rsid w:val="003C303A"/>
    <w:rsid w:val="003C3839"/>
    <w:rsid w:val="003C552A"/>
    <w:rsid w:val="003C5F1D"/>
    <w:rsid w:val="003C70B9"/>
    <w:rsid w:val="003D01FF"/>
    <w:rsid w:val="003D09C6"/>
    <w:rsid w:val="003D135C"/>
    <w:rsid w:val="003D2961"/>
    <w:rsid w:val="003D532A"/>
    <w:rsid w:val="003E0763"/>
    <w:rsid w:val="003E0B76"/>
    <w:rsid w:val="003E2EFF"/>
    <w:rsid w:val="003E3FC3"/>
    <w:rsid w:val="003E46FC"/>
    <w:rsid w:val="003E4C52"/>
    <w:rsid w:val="003E52D7"/>
    <w:rsid w:val="003E6B69"/>
    <w:rsid w:val="003E6E2F"/>
    <w:rsid w:val="003F6562"/>
    <w:rsid w:val="003F77A0"/>
    <w:rsid w:val="0040026C"/>
    <w:rsid w:val="0040126C"/>
    <w:rsid w:val="004033D2"/>
    <w:rsid w:val="00405559"/>
    <w:rsid w:val="0040681B"/>
    <w:rsid w:val="00411356"/>
    <w:rsid w:val="00412EEF"/>
    <w:rsid w:val="00413A7D"/>
    <w:rsid w:val="00413CEE"/>
    <w:rsid w:val="00413F8C"/>
    <w:rsid w:val="0041545C"/>
    <w:rsid w:val="00422358"/>
    <w:rsid w:val="00422D09"/>
    <w:rsid w:val="00424B7C"/>
    <w:rsid w:val="00424DB2"/>
    <w:rsid w:val="00425681"/>
    <w:rsid w:val="00426B26"/>
    <w:rsid w:val="00430187"/>
    <w:rsid w:val="00430204"/>
    <w:rsid w:val="00430F36"/>
    <w:rsid w:val="00431B8E"/>
    <w:rsid w:val="004324E6"/>
    <w:rsid w:val="00432680"/>
    <w:rsid w:val="004342C2"/>
    <w:rsid w:val="00440713"/>
    <w:rsid w:val="00441350"/>
    <w:rsid w:val="0044638B"/>
    <w:rsid w:val="0044686D"/>
    <w:rsid w:val="0044704D"/>
    <w:rsid w:val="0044761E"/>
    <w:rsid w:val="00451F9C"/>
    <w:rsid w:val="00452258"/>
    <w:rsid w:val="00452734"/>
    <w:rsid w:val="00453BC5"/>
    <w:rsid w:val="00456157"/>
    <w:rsid w:val="004615ED"/>
    <w:rsid w:val="00463E67"/>
    <w:rsid w:val="00465CF8"/>
    <w:rsid w:val="00470D08"/>
    <w:rsid w:val="004720F0"/>
    <w:rsid w:val="00472119"/>
    <w:rsid w:val="004734CE"/>
    <w:rsid w:val="00473C7B"/>
    <w:rsid w:val="004750C0"/>
    <w:rsid w:val="00476F55"/>
    <w:rsid w:val="0048062D"/>
    <w:rsid w:val="00482A74"/>
    <w:rsid w:val="00482E24"/>
    <w:rsid w:val="00483054"/>
    <w:rsid w:val="00483C35"/>
    <w:rsid w:val="00483E5C"/>
    <w:rsid w:val="00485972"/>
    <w:rsid w:val="0048624F"/>
    <w:rsid w:val="00486733"/>
    <w:rsid w:val="00486DAF"/>
    <w:rsid w:val="004872ED"/>
    <w:rsid w:val="004907DE"/>
    <w:rsid w:val="00491874"/>
    <w:rsid w:val="00491A85"/>
    <w:rsid w:val="00492AED"/>
    <w:rsid w:val="00494A25"/>
    <w:rsid w:val="00495C6E"/>
    <w:rsid w:val="00495F9F"/>
    <w:rsid w:val="00496F4B"/>
    <w:rsid w:val="00496FE6"/>
    <w:rsid w:val="00497365"/>
    <w:rsid w:val="004A082C"/>
    <w:rsid w:val="004A0932"/>
    <w:rsid w:val="004A1A78"/>
    <w:rsid w:val="004A3368"/>
    <w:rsid w:val="004A4829"/>
    <w:rsid w:val="004A5816"/>
    <w:rsid w:val="004A6E92"/>
    <w:rsid w:val="004A7560"/>
    <w:rsid w:val="004B22EA"/>
    <w:rsid w:val="004B26CA"/>
    <w:rsid w:val="004B4BFC"/>
    <w:rsid w:val="004B4DED"/>
    <w:rsid w:val="004B504F"/>
    <w:rsid w:val="004B63CA"/>
    <w:rsid w:val="004B7749"/>
    <w:rsid w:val="004B7A06"/>
    <w:rsid w:val="004C2A00"/>
    <w:rsid w:val="004C3179"/>
    <w:rsid w:val="004C400C"/>
    <w:rsid w:val="004C4917"/>
    <w:rsid w:val="004C54AB"/>
    <w:rsid w:val="004C5B56"/>
    <w:rsid w:val="004C6335"/>
    <w:rsid w:val="004D09B1"/>
    <w:rsid w:val="004D1D38"/>
    <w:rsid w:val="004D1E05"/>
    <w:rsid w:val="004D2CD9"/>
    <w:rsid w:val="004D4354"/>
    <w:rsid w:val="004D5144"/>
    <w:rsid w:val="004D54C2"/>
    <w:rsid w:val="004D55B9"/>
    <w:rsid w:val="004D5853"/>
    <w:rsid w:val="004D66F7"/>
    <w:rsid w:val="004D70CB"/>
    <w:rsid w:val="004D7783"/>
    <w:rsid w:val="004E1570"/>
    <w:rsid w:val="004E2136"/>
    <w:rsid w:val="004E344A"/>
    <w:rsid w:val="004E3A61"/>
    <w:rsid w:val="004E4AB2"/>
    <w:rsid w:val="004E6848"/>
    <w:rsid w:val="004E6975"/>
    <w:rsid w:val="004E7707"/>
    <w:rsid w:val="004F0BE4"/>
    <w:rsid w:val="004F3BA1"/>
    <w:rsid w:val="004F4E55"/>
    <w:rsid w:val="004F5799"/>
    <w:rsid w:val="004F5D77"/>
    <w:rsid w:val="0050036F"/>
    <w:rsid w:val="005007EF"/>
    <w:rsid w:val="0050102A"/>
    <w:rsid w:val="005017C9"/>
    <w:rsid w:val="00502286"/>
    <w:rsid w:val="00503296"/>
    <w:rsid w:val="00503B8C"/>
    <w:rsid w:val="00505041"/>
    <w:rsid w:val="00505B0C"/>
    <w:rsid w:val="005064D1"/>
    <w:rsid w:val="00506B69"/>
    <w:rsid w:val="005126F9"/>
    <w:rsid w:val="0051596E"/>
    <w:rsid w:val="00515A09"/>
    <w:rsid w:val="005204E8"/>
    <w:rsid w:val="005205EA"/>
    <w:rsid w:val="00522FE0"/>
    <w:rsid w:val="00523C0E"/>
    <w:rsid w:val="00523E20"/>
    <w:rsid w:val="00525CB8"/>
    <w:rsid w:val="00525D96"/>
    <w:rsid w:val="005260D7"/>
    <w:rsid w:val="005269BA"/>
    <w:rsid w:val="005274FE"/>
    <w:rsid w:val="00530D96"/>
    <w:rsid w:val="0053330F"/>
    <w:rsid w:val="00533325"/>
    <w:rsid w:val="00533B69"/>
    <w:rsid w:val="00533F71"/>
    <w:rsid w:val="00535FE1"/>
    <w:rsid w:val="005363FC"/>
    <w:rsid w:val="005372E3"/>
    <w:rsid w:val="0053792F"/>
    <w:rsid w:val="00537A83"/>
    <w:rsid w:val="005462D4"/>
    <w:rsid w:val="005463CE"/>
    <w:rsid w:val="005471F0"/>
    <w:rsid w:val="00551384"/>
    <w:rsid w:val="00551B19"/>
    <w:rsid w:val="00554EE4"/>
    <w:rsid w:val="005572CF"/>
    <w:rsid w:val="00560D40"/>
    <w:rsid w:val="00562739"/>
    <w:rsid w:val="00564BA8"/>
    <w:rsid w:val="00565141"/>
    <w:rsid w:val="00565A62"/>
    <w:rsid w:val="00570703"/>
    <w:rsid w:val="00571DB3"/>
    <w:rsid w:val="0057210E"/>
    <w:rsid w:val="00572415"/>
    <w:rsid w:val="0057345D"/>
    <w:rsid w:val="00574E77"/>
    <w:rsid w:val="00574EA1"/>
    <w:rsid w:val="00576DC3"/>
    <w:rsid w:val="005777D2"/>
    <w:rsid w:val="00577885"/>
    <w:rsid w:val="00580E4A"/>
    <w:rsid w:val="00582A35"/>
    <w:rsid w:val="0058654D"/>
    <w:rsid w:val="00590635"/>
    <w:rsid w:val="00590B0C"/>
    <w:rsid w:val="00590C40"/>
    <w:rsid w:val="005914E2"/>
    <w:rsid w:val="00591BA7"/>
    <w:rsid w:val="005926C4"/>
    <w:rsid w:val="005935A0"/>
    <w:rsid w:val="00593B27"/>
    <w:rsid w:val="00594099"/>
    <w:rsid w:val="00594544"/>
    <w:rsid w:val="005949DB"/>
    <w:rsid w:val="00595B4D"/>
    <w:rsid w:val="005977E2"/>
    <w:rsid w:val="00597B65"/>
    <w:rsid w:val="005A08C4"/>
    <w:rsid w:val="005A0ED4"/>
    <w:rsid w:val="005A219A"/>
    <w:rsid w:val="005A278A"/>
    <w:rsid w:val="005A48C2"/>
    <w:rsid w:val="005A78D9"/>
    <w:rsid w:val="005B203A"/>
    <w:rsid w:val="005B2600"/>
    <w:rsid w:val="005B4B57"/>
    <w:rsid w:val="005B6C97"/>
    <w:rsid w:val="005C4EBE"/>
    <w:rsid w:val="005C51C9"/>
    <w:rsid w:val="005C6D59"/>
    <w:rsid w:val="005D19A0"/>
    <w:rsid w:val="005D1EA0"/>
    <w:rsid w:val="005D421D"/>
    <w:rsid w:val="005D54A9"/>
    <w:rsid w:val="005D75A5"/>
    <w:rsid w:val="005E1050"/>
    <w:rsid w:val="005E1295"/>
    <w:rsid w:val="005E1840"/>
    <w:rsid w:val="005E1F70"/>
    <w:rsid w:val="005E3483"/>
    <w:rsid w:val="005E6171"/>
    <w:rsid w:val="005E7F61"/>
    <w:rsid w:val="005F039B"/>
    <w:rsid w:val="005F1808"/>
    <w:rsid w:val="005F2943"/>
    <w:rsid w:val="005F39C8"/>
    <w:rsid w:val="005F4076"/>
    <w:rsid w:val="005F5738"/>
    <w:rsid w:val="006017A2"/>
    <w:rsid w:val="00604300"/>
    <w:rsid w:val="0060622A"/>
    <w:rsid w:val="006071CB"/>
    <w:rsid w:val="00607DAA"/>
    <w:rsid w:val="006113E2"/>
    <w:rsid w:val="00611BB4"/>
    <w:rsid w:val="00614C83"/>
    <w:rsid w:val="006165E1"/>
    <w:rsid w:val="006170F0"/>
    <w:rsid w:val="00620028"/>
    <w:rsid w:val="00620502"/>
    <w:rsid w:val="00621FEB"/>
    <w:rsid w:val="00622F1D"/>
    <w:rsid w:val="0062736B"/>
    <w:rsid w:val="006316E0"/>
    <w:rsid w:val="00631C89"/>
    <w:rsid w:val="00634805"/>
    <w:rsid w:val="006360E1"/>
    <w:rsid w:val="00636A90"/>
    <w:rsid w:val="00637020"/>
    <w:rsid w:val="00641F9E"/>
    <w:rsid w:val="00642B18"/>
    <w:rsid w:val="0064634F"/>
    <w:rsid w:val="00646E48"/>
    <w:rsid w:val="00651FB6"/>
    <w:rsid w:val="006522D0"/>
    <w:rsid w:val="00652542"/>
    <w:rsid w:val="006526E6"/>
    <w:rsid w:val="00653DED"/>
    <w:rsid w:val="00655613"/>
    <w:rsid w:val="00656B5B"/>
    <w:rsid w:val="0065755B"/>
    <w:rsid w:val="00657FE4"/>
    <w:rsid w:val="0066061D"/>
    <w:rsid w:val="0066071F"/>
    <w:rsid w:val="00661BD7"/>
    <w:rsid w:val="00662190"/>
    <w:rsid w:val="006624A5"/>
    <w:rsid w:val="00662CF0"/>
    <w:rsid w:val="006648D0"/>
    <w:rsid w:val="0066576A"/>
    <w:rsid w:val="00670C78"/>
    <w:rsid w:val="00676EE2"/>
    <w:rsid w:val="00677B5C"/>
    <w:rsid w:val="0068032A"/>
    <w:rsid w:val="0068059B"/>
    <w:rsid w:val="006809E7"/>
    <w:rsid w:val="00684241"/>
    <w:rsid w:val="00684459"/>
    <w:rsid w:val="0068464A"/>
    <w:rsid w:val="00684E02"/>
    <w:rsid w:val="006862A6"/>
    <w:rsid w:val="00687484"/>
    <w:rsid w:val="00687563"/>
    <w:rsid w:val="006875C9"/>
    <w:rsid w:val="00690B2A"/>
    <w:rsid w:val="00691153"/>
    <w:rsid w:val="00691876"/>
    <w:rsid w:val="00693E87"/>
    <w:rsid w:val="00695DC5"/>
    <w:rsid w:val="00696A15"/>
    <w:rsid w:val="00696F75"/>
    <w:rsid w:val="006978F4"/>
    <w:rsid w:val="006A00EA"/>
    <w:rsid w:val="006A0D82"/>
    <w:rsid w:val="006A2BFB"/>
    <w:rsid w:val="006A4B81"/>
    <w:rsid w:val="006A504B"/>
    <w:rsid w:val="006A59BF"/>
    <w:rsid w:val="006A6FE0"/>
    <w:rsid w:val="006A74EF"/>
    <w:rsid w:val="006A77ED"/>
    <w:rsid w:val="006B0F4C"/>
    <w:rsid w:val="006B5024"/>
    <w:rsid w:val="006B51B5"/>
    <w:rsid w:val="006B7977"/>
    <w:rsid w:val="006C3A8D"/>
    <w:rsid w:val="006C3CC0"/>
    <w:rsid w:val="006C3E92"/>
    <w:rsid w:val="006C55E6"/>
    <w:rsid w:val="006C6FDA"/>
    <w:rsid w:val="006C7A16"/>
    <w:rsid w:val="006D0B22"/>
    <w:rsid w:val="006D29D7"/>
    <w:rsid w:val="006D676D"/>
    <w:rsid w:val="006D6CCC"/>
    <w:rsid w:val="006E0FB2"/>
    <w:rsid w:val="006E1AAA"/>
    <w:rsid w:val="006E1D27"/>
    <w:rsid w:val="006E4B4E"/>
    <w:rsid w:val="006E5028"/>
    <w:rsid w:val="006E5346"/>
    <w:rsid w:val="006E5BF7"/>
    <w:rsid w:val="006E617B"/>
    <w:rsid w:val="006F563C"/>
    <w:rsid w:val="006F7209"/>
    <w:rsid w:val="006F77AB"/>
    <w:rsid w:val="007002C4"/>
    <w:rsid w:val="007014C3"/>
    <w:rsid w:val="00701F4B"/>
    <w:rsid w:val="007024D5"/>
    <w:rsid w:val="007029F0"/>
    <w:rsid w:val="00702BCF"/>
    <w:rsid w:val="007031EB"/>
    <w:rsid w:val="007032B1"/>
    <w:rsid w:val="00704BF4"/>
    <w:rsid w:val="00705579"/>
    <w:rsid w:val="00706C2B"/>
    <w:rsid w:val="00710BD9"/>
    <w:rsid w:val="00710ED1"/>
    <w:rsid w:val="00712004"/>
    <w:rsid w:val="00712681"/>
    <w:rsid w:val="00713FC9"/>
    <w:rsid w:val="00714ED4"/>
    <w:rsid w:val="00715790"/>
    <w:rsid w:val="007173BC"/>
    <w:rsid w:val="0072083C"/>
    <w:rsid w:val="007217B7"/>
    <w:rsid w:val="0072435E"/>
    <w:rsid w:val="0072462C"/>
    <w:rsid w:val="00724A80"/>
    <w:rsid w:val="00726295"/>
    <w:rsid w:val="00727399"/>
    <w:rsid w:val="00730C29"/>
    <w:rsid w:val="00732D95"/>
    <w:rsid w:val="007348E1"/>
    <w:rsid w:val="00734C77"/>
    <w:rsid w:val="007351BC"/>
    <w:rsid w:val="00735630"/>
    <w:rsid w:val="00735E1E"/>
    <w:rsid w:val="007365AE"/>
    <w:rsid w:val="00740EAA"/>
    <w:rsid w:val="00742C53"/>
    <w:rsid w:val="00742CB8"/>
    <w:rsid w:val="00744056"/>
    <w:rsid w:val="00744890"/>
    <w:rsid w:val="00745A56"/>
    <w:rsid w:val="00746DE5"/>
    <w:rsid w:val="007504DF"/>
    <w:rsid w:val="00756075"/>
    <w:rsid w:val="007579FA"/>
    <w:rsid w:val="0076228F"/>
    <w:rsid w:val="0076265D"/>
    <w:rsid w:val="007640AF"/>
    <w:rsid w:val="0077638A"/>
    <w:rsid w:val="00776991"/>
    <w:rsid w:val="00776CD3"/>
    <w:rsid w:val="00776DFF"/>
    <w:rsid w:val="007806AE"/>
    <w:rsid w:val="00781318"/>
    <w:rsid w:val="007822BE"/>
    <w:rsid w:val="007832DA"/>
    <w:rsid w:val="00783B8E"/>
    <w:rsid w:val="00784E54"/>
    <w:rsid w:val="00785805"/>
    <w:rsid w:val="00787549"/>
    <w:rsid w:val="00787A08"/>
    <w:rsid w:val="0079645E"/>
    <w:rsid w:val="00797AF2"/>
    <w:rsid w:val="007A0014"/>
    <w:rsid w:val="007A0971"/>
    <w:rsid w:val="007A0F97"/>
    <w:rsid w:val="007A17A7"/>
    <w:rsid w:val="007A1F52"/>
    <w:rsid w:val="007A2A21"/>
    <w:rsid w:val="007A40D5"/>
    <w:rsid w:val="007A523E"/>
    <w:rsid w:val="007A66E3"/>
    <w:rsid w:val="007A7DA4"/>
    <w:rsid w:val="007B1F95"/>
    <w:rsid w:val="007B3212"/>
    <w:rsid w:val="007B493A"/>
    <w:rsid w:val="007B5290"/>
    <w:rsid w:val="007B785E"/>
    <w:rsid w:val="007C13AD"/>
    <w:rsid w:val="007C3863"/>
    <w:rsid w:val="007C3BBD"/>
    <w:rsid w:val="007C3C5C"/>
    <w:rsid w:val="007C3FB9"/>
    <w:rsid w:val="007C4923"/>
    <w:rsid w:val="007C4D2D"/>
    <w:rsid w:val="007C661D"/>
    <w:rsid w:val="007C7628"/>
    <w:rsid w:val="007C7DF6"/>
    <w:rsid w:val="007D1224"/>
    <w:rsid w:val="007D33A9"/>
    <w:rsid w:val="007D606C"/>
    <w:rsid w:val="007E0995"/>
    <w:rsid w:val="007E1630"/>
    <w:rsid w:val="007E168D"/>
    <w:rsid w:val="007E2930"/>
    <w:rsid w:val="007E341E"/>
    <w:rsid w:val="007E43F7"/>
    <w:rsid w:val="007E45C8"/>
    <w:rsid w:val="007E6173"/>
    <w:rsid w:val="007E62FD"/>
    <w:rsid w:val="007E7C96"/>
    <w:rsid w:val="007F1DCA"/>
    <w:rsid w:val="007F2F94"/>
    <w:rsid w:val="007F3AF1"/>
    <w:rsid w:val="007F3F0E"/>
    <w:rsid w:val="008005FC"/>
    <w:rsid w:val="008006A8"/>
    <w:rsid w:val="008027EB"/>
    <w:rsid w:val="00803319"/>
    <w:rsid w:val="00804C97"/>
    <w:rsid w:val="00805596"/>
    <w:rsid w:val="00806551"/>
    <w:rsid w:val="008068B1"/>
    <w:rsid w:val="00810ACA"/>
    <w:rsid w:val="00812F73"/>
    <w:rsid w:val="00813024"/>
    <w:rsid w:val="008144EC"/>
    <w:rsid w:val="00814D93"/>
    <w:rsid w:val="00817D73"/>
    <w:rsid w:val="008248DA"/>
    <w:rsid w:val="008255C3"/>
    <w:rsid w:val="00826784"/>
    <w:rsid w:val="00831B3A"/>
    <w:rsid w:val="008321D3"/>
    <w:rsid w:val="008369C1"/>
    <w:rsid w:val="00837A6D"/>
    <w:rsid w:val="00840622"/>
    <w:rsid w:val="00842823"/>
    <w:rsid w:val="0084352F"/>
    <w:rsid w:val="0084447A"/>
    <w:rsid w:val="00845843"/>
    <w:rsid w:val="00845EA4"/>
    <w:rsid w:val="00845EC1"/>
    <w:rsid w:val="008474C1"/>
    <w:rsid w:val="00847D22"/>
    <w:rsid w:val="008503E7"/>
    <w:rsid w:val="0085233D"/>
    <w:rsid w:val="00853371"/>
    <w:rsid w:val="008534FB"/>
    <w:rsid w:val="008565B5"/>
    <w:rsid w:val="00864EB4"/>
    <w:rsid w:val="00866028"/>
    <w:rsid w:val="00867300"/>
    <w:rsid w:val="00870FD0"/>
    <w:rsid w:val="00871C4F"/>
    <w:rsid w:val="008724FD"/>
    <w:rsid w:val="00872734"/>
    <w:rsid w:val="00872954"/>
    <w:rsid w:val="00872992"/>
    <w:rsid w:val="008735D5"/>
    <w:rsid w:val="00873DF5"/>
    <w:rsid w:val="0087433D"/>
    <w:rsid w:val="00875408"/>
    <w:rsid w:val="00880B68"/>
    <w:rsid w:val="00880FEA"/>
    <w:rsid w:val="00883F1B"/>
    <w:rsid w:val="0088506C"/>
    <w:rsid w:val="008853BF"/>
    <w:rsid w:val="00890263"/>
    <w:rsid w:val="00890A73"/>
    <w:rsid w:val="00892427"/>
    <w:rsid w:val="00893B32"/>
    <w:rsid w:val="00894438"/>
    <w:rsid w:val="0089680B"/>
    <w:rsid w:val="00897412"/>
    <w:rsid w:val="008A332F"/>
    <w:rsid w:val="008A3A85"/>
    <w:rsid w:val="008A56A2"/>
    <w:rsid w:val="008A5B77"/>
    <w:rsid w:val="008A6171"/>
    <w:rsid w:val="008A643F"/>
    <w:rsid w:val="008A7066"/>
    <w:rsid w:val="008B05F3"/>
    <w:rsid w:val="008B167B"/>
    <w:rsid w:val="008B2086"/>
    <w:rsid w:val="008B28F7"/>
    <w:rsid w:val="008B2BB0"/>
    <w:rsid w:val="008B3965"/>
    <w:rsid w:val="008B4131"/>
    <w:rsid w:val="008B5558"/>
    <w:rsid w:val="008B68F4"/>
    <w:rsid w:val="008B6CFB"/>
    <w:rsid w:val="008C010D"/>
    <w:rsid w:val="008C1C61"/>
    <w:rsid w:val="008C26B5"/>
    <w:rsid w:val="008C4E77"/>
    <w:rsid w:val="008C6E3C"/>
    <w:rsid w:val="008C7BB3"/>
    <w:rsid w:val="008D02A2"/>
    <w:rsid w:val="008D286E"/>
    <w:rsid w:val="008D6AFA"/>
    <w:rsid w:val="008D7AE7"/>
    <w:rsid w:val="008E0A73"/>
    <w:rsid w:val="008E1A27"/>
    <w:rsid w:val="008E363C"/>
    <w:rsid w:val="008E5F28"/>
    <w:rsid w:val="008F033A"/>
    <w:rsid w:val="008F1CB7"/>
    <w:rsid w:val="008F3955"/>
    <w:rsid w:val="008F6488"/>
    <w:rsid w:val="008F7F58"/>
    <w:rsid w:val="009000BC"/>
    <w:rsid w:val="00901176"/>
    <w:rsid w:val="009021EB"/>
    <w:rsid w:val="00906AA0"/>
    <w:rsid w:val="00907A75"/>
    <w:rsid w:val="00910B96"/>
    <w:rsid w:val="00911096"/>
    <w:rsid w:val="00911F4F"/>
    <w:rsid w:val="009138B8"/>
    <w:rsid w:val="00914318"/>
    <w:rsid w:val="00914497"/>
    <w:rsid w:val="009152CF"/>
    <w:rsid w:val="00915A82"/>
    <w:rsid w:val="009171E3"/>
    <w:rsid w:val="00917DC4"/>
    <w:rsid w:val="00917F43"/>
    <w:rsid w:val="00923604"/>
    <w:rsid w:val="00926E3A"/>
    <w:rsid w:val="00927577"/>
    <w:rsid w:val="0092784E"/>
    <w:rsid w:val="00927A0B"/>
    <w:rsid w:val="009301BB"/>
    <w:rsid w:val="00930563"/>
    <w:rsid w:val="00933755"/>
    <w:rsid w:val="00933AB9"/>
    <w:rsid w:val="00934004"/>
    <w:rsid w:val="00936264"/>
    <w:rsid w:val="009362D9"/>
    <w:rsid w:val="00937FC3"/>
    <w:rsid w:val="009446FF"/>
    <w:rsid w:val="00944D28"/>
    <w:rsid w:val="00944EF2"/>
    <w:rsid w:val="009531AB"/>
    <w:rsid w:val="009541F3"/>
    <w:rsid w:val="00955095"/>
    <w:rsid w:val="009551D0"/>
    <w:rsid w:val="009552A0"/>
    <w:rsid w:val="00956D0E"/>
    <w:rsid w:val="00960EC7"/>
    <w:rsid w:val="0096395F"/>
    <w:rsid w:val="0096586F"/>
    <w:rsid w:val="0096615B"/>
    <w:rsid w:val="00966445"/>
    <w:rsid w:val="0096674A"/>
    <w:rsid w:val="00966B4D"/>
    <w:rsid w:val="00967475"/>
    <w:rsid w:val="00967FB5"/>
    <w:rsid w:val="009716F9"/>
    <w:rsid w:val="00972285"/>
    <w:rsid w:val="00974054"/>
    <w:rsid w:val="009750F4"/>
    <w:rsid w:val="00975A0C"/>
    <w:rsid w:val="00976212"/>
    <w:rsid w:val="00976957"/>
    <w:rsid w:val="00983843"/>
    <w:rsid w:val="00985537"/>
    <w:rsid w:val="0098564C"/>
    <w:rsid w:val="00985F64"/>
    <w:rsid w:val="00987821"/>
    <w:rsid w:val="00990786"/>
    <w:rsid w:val="0099155B"/>
    <w:rsid w:val="00991A91"/>
    <w:rsid w:val="00995E80"/>
    <w:rsid w:val="009966A8"/>
    <w:rsid w:val="00997322"/>
    <w:rsid w:val="009A35E9"/>
    <w:rsid w:val="009A3F00"/>
    <w:rsid w:val="009A5D8D"/>
    <w:rsid w:val="009A6008"/>
    <w:rsid w:val="009A60D1"/>
    <w:rsid w:val="009A70C0"/>
    <w:rsid w:val="009A788A"/>
    <w:rsid w:val="009B077B"/>
    <w:rsid w:val="009B19D2"/>
    <w:rsid w:val="009B1A85"/>
    <w:rsid w:val="009B459B"/>
    <w:rsid w:val="009B4ED5"/>
    <w:rsid w:val="009B6C1A"/>
    <w:rsid w:val="009B7134"/>
    <w:rsid w:val="009B71CD"/>
    <w:rsid w:val="009B78D2"/>
    <w:rsid w:val="009C144A"/>
    <w:rsid w:val="009C24D0"/>
    <w:rsid w:val="009C4EBD"/>
    <w:rsid w:val="009C709A"/>
    <w:rsid w:val="009D0974"/>
    <w:rsid w:val="009D33A0"/>
    <w:rsid w:val="009D5989"/>
    <w:rsid w:val="009D79F8"/>
    <w:rsid w:val="009D7D45"/>
    <w:rsid w:val="009E0A7D"/>
    <w:rsid w:val="009E1572"/>
    <w:rsid w:val="009E1C25"/>
    <w:rsid w:val="009E2686"/>
    <w:rsid w:val="009E2843"/>
    <w:rsid w:val="009E2E49"/>
    <w:rsid w:val="009E41B4"/>
    <w:rsid w:val="009E501A"/>
    <w:rsid w:val="009E648D"/>
    <w:rsid w:val="009E65B3"/>
    <w:rsid w:val="009E7B3B"/>
    <w:rsid w:val="009F4172"/>
    <w:rsid w:val="009F41FF"/>
    <w:rsid w:val="009F5861"/>
    <w:rsid w:val="00A0135C"/>
    <w:rsid w:val="00A0186D"/>
    <w:rsid w:val="00A0387B"/>
    <w:rsid w:val="00A03920"/>
    <w:rsid w:val="00A045D0"/>
    <w:rsid w:val="00A11EFA"/>
    <w:rsid w:val="00A1241B"/>
    <w:rsid w:val="00A12AF4"/>
    <w:rsid w:val="00A168E2"/>
    <w:rsid w:val="00A16FBF"/>
    <w:rsid w:val="00A200F0"/>
    <w:rsid w:val="00A2173A"/>
    <w:rsid w:val="00A21D5A"/>
    <w:rsid w:val="00A221AA"/>
    <w:rsid w:val="00A27534"/>
    <w:rsid w:val="00A3105C"/>
    <w:rsid w:val="00A32263"/>
    <w:rsid w:val="00A337D4"/>
    <w:rsid w:val="00A34744"/>
    <w:rsid w:val="00A34D28"/>
    <w:rsid w:val="00A36282"/>
    <w:rsid w:val="00A37109"/>
    <w:rsid w:val="00A37899"/>
    <w:rsid w:val="00A41090"/>
    <w:rsid w:val="00A4294E"/>
    <w:rsid w:val="00A45019"/>
    <w:rsid w:val="00A46037"/>
    <w:rsid w:val="00A47477"/>
    <w:rsid w:val="00A50075"/>
    <w:rsid w:val="00A53183"/>
    <w:rsid w:val="00A54665"/>
    <w:rsid w:val="00A55BCC"/>
    <w:rsid w:val="00A55EB8"/>
    <w:rsid w:val="00A5688D"/>
    <w:rsid w:val="00A576A6"/>
    <w:rsid w:val="00A60BFA"/>
    <w:rsid w:val="00A617E0"/>
    <w:rsid w:val="00A61C3C"/>
    <w:rsid w:val="00A626B3"/>
    <w:rsid w:val="00A63E7E"/>
    <w:rsid w:val="00A64611"/>
    <w:rsid w:val="00A64AE7"/>
    <w:rsid w:val="00A6740A"/>
    <w:rsid w:val="00A71021"/>
    <w:rsid w:val="00A7110E"/>
    <w:rsid w:val="00A72822"/>
    <w:rsid w:val="00A72D69"/>
    <w:rsid w:val="00A73F7D"/>
    <w:rsid w:val="00A7479E"/>
    <w:rsid w:val="00A747A7"/>
    <w:rsid w:val="00A7533F"/>
    <w:rsid w:val="00A76B75"/>
    <w:rsid w:val="00A77107"/>
    <w:rsid w:val="00A775A4"/>
    <w:rsid w:val="00A80E32"/>
    <w:rsid w:val="00A81195"/>
    <w:rsid w:val="00A8250A"/>
    <w:rsid w:val="00A8589B"/>
    <w:rsid w:val="00A865E1"/>
    <w:rsid w:val="00A86DD9"/>
    <w:rsid w:val="00A87DAD"/>
    <w:rsid w:val="00A90486"/>
    <w:rsid w:val="00A90CB7"/>
    <w:rsid w:val="00A91C58"/>
    <w:rsid w:val="00A920A6"/>
    <w:rsid w:val="00A922FD"/>
    <w:rsid w:val="00A92887"/>
    <w:rsid w:val="00A93E7A"/>
    <w:rsid w:val="00A940EE"/>
    <w:rsid w:val="00A96397"/>
    <w:rsid w:val="00A966D6"/>
    <w:rsid w:val="00A96A26"/>
    <w:rsid w:val="00A9720F"/>
    <w:rsid w:val="00A97EFB"/>
    <w:rsid w:val="00AA1254"/>
    <w:rsid w:val="00AA24BB"/>
    <w:rsid w:val="00AA5937"/>
    <w:rsid w:val="00AB05F4"/>
    <w:rsid w:val="00AB5387"/>
    <w:rsid w:val="00AB545F"/>
    <w:rsid w:val="00AB6357"/>
    <w:rsid w:val="00AC120C"/>
    <w:rsid w:val="00AC1394"/>
    <w:rsid w:val="00AC2673"/>
    <w:rsid w:val="00AC27FD"/>
    <w:rsid w:val="00AD2FE0"/>
    <w:rsid w:val="00AD337C"/>
    <w:rsid w:val="00AD41AF"/>
    <w:rsid w:val="00AD5437"/>
    <w:rsid w:val="00AD7BBC"/>
    <w:rsid w:val="00AD7DDE"/>
    <w:rsid w:val="00AE0A11"/>
    <w:rsid w:val="00AE24E4"/>
    <w:rsid w:val="00AE463D"/>
    <w:rsid w:val="00AF1B96"/>
    <w:rsid w:val="00AF37D8"/>
    <w:rsid w:val="00AF5B1D"/>
    <w:rsid w:val="00AF5C85"/>
    <w:rsid w:val="00AF73B0"/>
    <w:rsid w:val="00B001A5"/>
    <w:rsid w:val="00B027B0"/>
    <w:rsid w:val="00B046EA"/>
    <w:rsid w:val="00B04B65"/>
    <w:rsid w:val="00B12DCA"/>
    <w:rsid w:val="00B13447"/>
    <w:rsid w:val="00B176E0"/>
    <w:rsid w:val="00B20659"/>
    <w:rsid w:val="00B20F58"/>
    <w:rsid w:val="00B22930"/>
    <w:rsid w:val="00B30341"/>
    <w:rsid w:val="00B30DD7"/>
    <w:rsid w:val="00B320CE"/>
    <w:rsid w:val="00B329D5"/>
    <w:rsid w:val="00B33BB5"/>
    <w:rsid w:val="00B35280"/>
    <w:rsid w:val="00B352D3"/>
    <w:rsid w:val="00B42644"/>
    <w:rsid w:val="00B4459F"/>
    <w:rsid w:val="00B451FF"/>
    <w:rsid w:val="00B45261"/>
    <w:rsid w:val="00B572DF"/>
    <w:rsid w:val="00B57425"/>
    <w:rsid w:val="00B60B66"/>
    <w:rsid w:val="00B60DF5"/>
    <w:rsid w:val="00B62286"/>
    <w:rsid w:val="00B628E5"/>
    <w:rsid w:val="00B63961"/>
    <w:rsid w:val="00B65672"/>
    <w:rsid w:val="00B716D5"/>
    <w:rsid w:val="00B77C15"/>
    <w:rsid w:val="00B81833"/>
    <w:rsid w:val="00B82922"/>
    <w:rsid w:val="00B82BD9"/>
    <w:rsid w:val="00B83D4A"/>
    <w:rsid w:val="00B903F1"/>
    <w:rsid w:val="00B9173C"/>
    <w:rsid w:val="00B91E7E"/>
    <w:rsid w:val="00B93D1C"/>
    <w:rsid w:val="00B94A22"/>
    <w:rsid w:val="00B95916"/>
    <w:rsid w:val="00B96564"/>
    <w:rsid w:val="00B96DD3"/>
    <w:rsid w:val="00BA0636"/>
    <w:rsid w:val="00BA51C7"/>
    <w:rsid w:val="00BA59B8"/>
    <w:rsid w:val="00BA670F"/>
    <w:rsid w:val="00BA674E"/>
    <w:rsid w:val="00BA6C2C"/>
    <w:rsid w:val="00BB0277"/>
    <w:rsid w:val="00BB192E"/>
    <w:rsid w:val="00BB2319"/>
    <w:rsid w:val="00BB26A5"/>
    <w:rsid w:val="00BB30EF"/>
    <w:rsid w:val="00BB4FEB"/>
    <w:rsid w:val="00BC2505"/>
    <w:rsid w:val="00BC2B9A"/>
    <w:rsid w:val="00BC55F1"/>
    <w:rsid w:val="00BD197B"/>
    <w:rsid w:val="00BD29E5"/>
    <w:rsid w:val="00BD5AE3"/>
    <w:rsid w:val="00BD67CE"/>
    <w:rsid w:val="00BD6D84"/>
    <w:rsid w:val="00BD7E30"/>
    <w:rsid w:val="00BE2ECB"/>
    <w:rsid w:val="00BE58EE"/>
    <w:rsid w:val="00BE62B1"/>
    <w:rsid w:val="00BE7C08"/>
    <w:rsid w:val="00BF201E"/>
    <w:rsid w:val="00BF2EA5"/>
    <w:rsid w:val="00BF32F3"/>
    <w:rsid w:val="00BF5EBA"/>
    <w:rsid w:val="00C01C57"/>
    <w:rsid w:val="00C02061"/>
    <w:rsid w:val="00C047EC"/>
    <w:rsid w:val="00C04EDB"/>
    <w:rsid w:val="00C076FA"/>
    <w:rsid w:val="00C07746"/>
    <w:rsid w:val="00C0778A"/>
    <w:rsid w:val="00C11DBD"/>
    <w:rsid w:val="00C1380E"/>
    <w:rsid w:val="00C15F66"/>
    <w:rsid w:val="00C166B0"/>
    <w:rsid w:val="00C1702B"/>
    <w:rsid w:val="00C177F7"/>
    <w:rsid w:val="00C20FA1"/>
    <w:rsid w:val="00C239E1"/>
    <w:rsid w:val="00C2517A"/>
    <w:rsid w:val="00C27824"/>
    <w:rsid w:val="00C30621"/>
    <w:rsid w:val="00C30F69"/>
    <w:rsid w:val="00C31F09"/>
    <w:rsid w:val="00C333A5"/>
    <w:rsid w:val="00C342F8"/>
    <w:rsid w:val="00C35844"/>
    <w:rsid w:val="00C369F6"/>
    <w:rsid w:val="00C36B48"/>
    <w:rsid w:val="00C413C0"/>
    <w:rsid w:val="00C4170F"/>
    <w:rsid w:val="00C43DD2"/>
    <w:rsid w:val="00C45428"/>
    <w:rsid w:val="00C4789F"/>
    <w:rsid w:val="00C52635"/>
    <w:rsid w:val="00C52A01"/>
    <w:rsid w:val="00C54225"/>
    <w:rsid w:val="00C561BB"/>
    <w:rsid w:val="00C60681"/>
    <w:rsid w:val="00C64297"/>
    <w:rsid w:val="00C642E4"/>
    <w:rsid w:val="00C64503"/>
    <w:rsid w:val="00C65C65"/>
    <w:rsid w:val="00C66874"/>
    <w:rsid w:val="00C70D68"/>
    <w:rsid w:val="00C71AF5"/>
    <w:rsid w:val="00C73FB6"/>
    <w:rsid w:val="00C76654"/>
    <w:rsid w:val="00C805B1"/>
    <w:rsid w:val="00C80D4F"/>
    <w:rsid w:val="00C811DD"/>
    <w:rsid w:val="00C814B2"/>
    <w:rsid w:val="00C8362D"/>
    <w:rsid w:val="00C83D01"/>
    <w:rsid w:val="00C84C65"/>
    <w:rsid w:val="00C85271"/>
    <w:rsid w:val="00C86FDB"/>
    <w:rsid w:val="00C90317"/>
    <w:rsid w:val="00C904DF"/>
    <w:rsid w:val="00C90C54"/>
    <w:rsid w:val="00C91461"/>
    <w:rsid w:val="00C91DB1"/>
    <w:rsid w:val="00C92255"/>
    <w:rsid w:val="00C92B86"/>
    <w:rsid w:val="00C96C18"/>
    <w:rsid w:val="00C97B3B"/>
    <w:rsid w:val="00C97CA6"/>
    <w:rsid w:val="00CA06CA"/>
    <w:rsid w:val="00CA2B65"/>
    <w:rsid w:val="00CA69FE"/>
    <w:rsid w:val="00CA6CFE"/>
    <w:rsid w:val="00CB05E3"/>
    <w:rsid w:val="00CB1120"/>
    <w:rsid w:val="00CB198B"/>
    <w:rsid w:val="00CB2A29"/>
    <w:rsid w:val="00CB2C49"/>
    <w:rsid w:val="00CB53BF"/>
    <w:rsid w:val="00CB5AB5"/>
    <w:rsid w:val="00CB5CC1"/>
    <w:rsid w:val="00CB67EC"/>
    <w:rsid w:val="00CB7ED5"/>
    <w:rsid w:val="00CC1A8D"/>
    <w:rsid w:val="00CC25A7"/>
    <w:rsid w:val="00CC3023"/>
    <w:rsid w:val="00CC7417"/>
    <w:rsid w:val="00CC79FE"/>
    <w:rsid w:val="00CD072D"/>
    <w:rsid w:val="00CD242D"/>
    <w:rsid w:val="00CD3304"/>
    <w:rsid w:val="00CD64BE"/>
    <w:rsid w:val="00CD6976"/>
    <w:rsid w:val="00CE020B"/>
    <w:rsid w:val="00CE10D0"/>
    <w:rsid w:val="00CE1252"/>
    <w:rsid w:val="00CE37E5"/>
    <w:rsid w:val="00CE3E3D"/>
    <w:rsid w:val="00CE5F60"/>
    <w:rsid w:val="00CE6F68"/>
    <w:rsid w:val="00CE7065"/>
    <w:rsid w:val="00CF13E9"/>
    <w:rsid w:val="00CF1B2E"/>
    <w:rsid w:val="00CF49C5"/>
    <w:rsid w:val="00CF4AC4"/>
    <w:rsid w:val="00CF5361"/>
    <w:rsid w:val="00CF6190"/>
    <w:rsid w:val="00CF6EA2"/>
    <w:rsid w:val="00CF7690"/>
    <w:rsid w:val="00D00B5F"/>
    <w:rsid w:val="00D02589"/>
    <w:rsid w:val="00D05E30"/>
    <w:rsid w:val="00D06081"/>
    <w:rsid w:val="00D10B55"/>
    <w:rsid w:val="00D11AB2"/>
    <w:rsid w:val="00D13F98"/>
    <w:rsid w:val="00D147CA"/>
    <w:rsid w:val="00D172A5"/>
    <w:rsid w:val="00D203B3"/>
    <w:rsid w:val="00D20719"/>
    <w:rsid w:val="00D20E10"/>
    <w:rsid w:val="00D222DF"/>
    <w:rsid w:val="00D24A06"/>
    <w:rsid w:val="00D252DD"/>
    <w:rsid w:val="00D2601C"/>
    <w:rsid w:val="00D31E13"/>
    <w:rsid w:val="00D3387F"/>
    <w:rsid w:val="00D34662"/>
    <w:rsid w:val="00D34A2A"/>
    <w:rsid w:val="00D34EB6"/>
    <w:rsid w:val="00D358BA"/>
    <w:rsid w:val="00D35D28"/>
    <w:rsid w:val="00D36D01"/>
    <w:rsid w:val="00D41608"/>
    <w:rsid w:val="00D423B2"/>
    <w:rsid w:val="00D4277D"/>
    <w:rsid w:val="00D447ED"/>
    <w:rsid w:val="00D44CE4"/>
    <w:rsid w:val="00D464F3"/>
    <w:rsid w:val="00D47E7E"/>
    <w:rsid w:val="00D52686"/>
    <w:rsid w:val="00D54ADE"/>
    <w:rsid w:val="00D55670"/>
    <w:rsid w:val="00D561C2"/>
    <w:rsid w:val="00D56246"/>
    <w:rsid w:val="00D57B0C"/>
    <w:rsid w:val="00D619E9"/>
    <w:rsid w:val="00D61CB8"/>
    <w:rsid w:val="00D629F1"/>
    <w:rsid w:val="00D63905"/>
    <w:rsid w:val="00D66C4A"/>
    <w:rsid w:val="00D6716E"/>
    <w:rsid w:val="00D67DF6"/>
    <w:rsid w:val="00D70FB5"/>
    <w:rsid w:val="00D721BF"/>
    <w:rsid w:val="00D73B09"/>
    <w:rsid w:val="00D73D4E"/>
    <w:rsid w:val="00D73EBF"/>
    <w:rsid w:val="00D7403A"/>
    <w:rsid w:val="00D7454A"/>
    <w:rsid w:val="00D75186"/>
    <w:rsid w:val="00D75A9F"/>
    <w:rsid w:val="00D80249"/>
    <w:rsid w:val="00D8061E"/>
    <w:rsid w:val="00D84D75"/>
    <w:rsid w:val="00D87976"/>
    <w:rsid w:val="00D87B85"/>
    <w:rsid w:val="00D91DB0"/>
    <w:rsid w:val="00D930A7"/>
    <w:rsid w:val="00D93CC5"/>
    <w:rsid w:val="00D9556B"/>
    <w:rsid w:val="00D96C39"/>
    <w:rsid w:val="00D9736C"/>
    <w:rsid w:val="00DA080B"/>
    <w:rsid w:val="00DA12E3"/>
    <w:rsid w:val="00DA4012"/>
    <w:rsid w:val="00DA519B"/>
    <w:rsid w:val="00DA551A"/>
    <w:rsid w:val="00DB0748"/>
    <w:rsid w:val="00DB1996"/>
    <w:rsid w:val="00DB2622"/>
    <w:rsid w:val="00DB45C8"/>
    <w:rsid w:val="00DB5436"/>
    <w:rsid w:val="00DB6954"/>
    <w:rsid w:val="00DB6B34"/>
    <w:rsid w:val="00DC02AB"/>
    <w:rsid w:val="00DC0ECF"/>
    <w:rsid w:val="00DC1129"/>
    <w:rsid w:val="00DC281A"/>
    <w:rsid w:val="00DC2D3F"/>
    <w:rsid w:val="00DC31F6"/>
    <w:rsid w:val="00DC4B4B"/>
    <w:rsid w:val="00DC653C"/>
    <w:rsid w:val="00DD1DF1"/>
    <w:rsid w:val="00DD41C9"/>
    <w:rsid w:val="00DD5420"/>
    <w:rsid w:val="00DD7D72"/>
    <w:rsid w:val="00DE188D"/>
    <w:rsid w:val="00DE378F"/>
    <w:rsid w:val="00DE5D92"/>
    <w:rsid w:val="00DE6F54"/>
    <w:rsid w:val="00DF1007"/>
    <w:rsid w:val="00DF1345"/>
    <w:rsid w:val="00DF5512"/>
    <w:rsid w:val="00DF5B2A"/>
    <w:rsid w:val="00E01239"/>
    <w:rsid w:val="00E0351A"/>
    <w:rsid w:val="00E03AC6"/>
    <w:rsid w:val="00E05F12"/>
    <w:rsid w:val="00E07ED7"/>
    <w:rsid w:val="00E1038D"/>
    <w:rsid w:val="00E103CC"/>
    <w:rsid w:val="00E13E98"/>
    <w:rsid w:val="00E141E9"/>
    <w:rsid w:val="00E14E72"/>
    <w:rsid w:val="00E154BD"/>
    <w:rsid w:val="00E15974"/>
    <w:rsid w:val="00E229D2"/>
    <w:rsid w:val="00E22F66"/>
    <w:rsid w:val="00E236D3"/>
    <w:rsid w:val="00E25198"/>
    <w:rsid w:val="00E251CE"/>
    <w:rsid w:val="00E256EE"/>
    <w:rsid w:val="00E3105C"/>
    <w:rsid w:val="00E3144C"/>
    <w:rsid w:val="00E31534"/>
    <w:rsid w:val="00E3213F"/>
    <w:rsid w:val="00E33566"/>
    <w:rsid w:val="00E3556F"/>
    <w:rsid w:val="00E358D7"/>
    <w:rsid w:val="00E35B4C"/>
    <w:rsid w:val="00E37326"/>
    <w:rsid w:val="00E4082A"/>
    <w:rsid w:val="00E40D5D"/>
    <w:rsid w:val="00E41EE1"/>
    <w:rsid w:val="00E421D6"/>
    <w:rsid w:val="00E43130"/>
    <w:rsid w:val="00E436AB"/>
    <w:rsid w:val="00E43C95"/>
    <w:rsid w:val="00E44174"/>
    <w:rsid w:val="00E4427B"/>
    <w:rsid w:val="00E44663"/>
    <w:rsid w:val="00E45543"/>
    <w:rsid w:val="00E469D7"/>
    <w:rsid w:val="00E46B38"/>
    <w:rsid w:val="00E46E41"/>
    <w:rsid w:val="00E47300"/>
    <w:rsid w:val="00E503DA"/>
    <w:rsid w:val="00E51069"/>
    <w:rsid w:val="00E52B04"/>
    <w:rsid w:val="00E52CAE"/>
    <w:rsid w:val="00E53172"/>
    <w:rsid w:val="00E55408"/>
    <w:rsid w:val="00E56BB0"/>
    <w:rsid w:val="00E56C9C"/>
    <w:rsid w:val="00E56D87"/>
    <w:rsid w:val="00E57448"/>
    <w:rsid w:val="00E576A8"/>
    <w:rsid w:val="00E6012C"/>
    <w:rsid w:val="00E60B96"/>
    <w:rsid w:val="00E6251A"/>
    <w:rsid w:val="00E62E97"/>
    <w:rsid w:val="00E641D2"/>
    <w:rsid w:val="00E65900"/>
    <w:rsid w:val="00E7162C"/>
    <w:rsid w:val="00E7458D"/>
    <w:rsid w:val="00E76030"/>
    <w:rsid w:val="00E76285"/>
    <w:rsid w:val="00E77379"/>
    <w:rsid w:val="00E8249A"/>
    <w:rsid w:val="00E83433"/>
    <w:rsid w:val="00E847CC"/>
    <w:rsid w:val="00E8513C"/>
    <w:rsid w:val="00E859EF"/>
    <w:rsid w:val="00E87F54"/>
    <w:rsid w:val="00E91AD5"/>
    <w:rsid w:val="00E91DDF"/>
    <w:rsid w:val="00E922C9"/>
    <w:rsid w:val="00E95D1A"/>
    <w:rsid w:val="00E97CEA"/>
    <w:rsid w:val="00EA26D6"/>
    <w:rsid w:val="00EA34EE"/>
    <w:rsid w:val="00EA358B"/>
    <w:rsid w:val="00EA3791"/>
    <w:rsid w:val="00EA556F"/>
    <w:rsid w:val="00EA5FA5"/>
    <w:rsid w:val="00EB0C57"/>
    <w:rsid w:val="00EB2750"/>
    <w:rsid w:val="00EB38F3"/>
    <w:rsid w:val="00EB4FC2"/>
    <w:rsid w:val="00EB5C02"/>
    <w:rsid w:val="00EB6154"/>
    <w:rsid w:val="00EB6886"/>
    <w:rsid w:val="00EB6EA4"/>
    <w:rsid w:val="00EC03ED"/>
    <w:rsid w:val="00EC2A2E"/>
    <w:rsid w:val="00EC4254"/>
    <w:rsid w:val="00EC4883"/>
    <w:rsid w:val="00ED2B6C"/>
    <w:rsid w:val="00ED2C1C"/>
    <w:rsid w:val="00ED4879"/>
    <w:rsid w:val="00ED4A22"/>
    <w:rsid w:val="00ED61E3"/>
    <w:rsid w:val="00ED6C41"/>
    <w:rsid w:val="00ED7CDF"/>
    <w:rsid w:val="00EE4935"/>
    <w:rsid w:val="00EE65E5"/>
    <w:rsid w:val="00EF0800"/>
    <w:rsid w:val="00EF128B"/>
    <w:rsid w:val="00EF1C83"/>
    <w:rsid w:val="00EF3B9B"/>
    <w:rsid w:val="00EF7C21"/>
    <w:rsid w:val="00F01133"/>
    <w:rsid w:val="00F049C1"/>
    <w:rsid w:val="00F10214"/>
    <w:rsid w:val="00F10A93"/>
    <w:rsid w:val="00F11CB2"/>
    <w:rsid w:val="00F12604"/>
    <w:rsid w:val="00F14F61"/>
    <w:rsid w:val="00F15D3F"/>
    <w:rsid w:val="00F16F7E"/>
    <w:rsid w:val="00F171B4"/>
    <w:rsid w:val="00F17D67"/>
    <w:rsid w:val="00F215F1"/>
    <w:rsid w:val="00F224D1"/>
    <w:rsid w:val="00F22A3F"/>
    <w:rsid w:val="00F22EB1"/>
    <w:rsid w:val="00F234A7"/>
    <w:rsid w:val="00F256EC"/>
    <w:rsid w:val="00F259A0"/>
    <w:rsid w:val="00F30333"/>
    <w:rsid w:val="00F30923"/>
    <w:rsid w:val="00F320C6"/>
    <w:rsid w:val="00F3372B"/>
    <w:rsid w:val="00F337D5"/>
    <w:rsid w:val="00F33C9C"/>
    <w:rsid w:val="00F34092"/>
    <w:rsid w:val="00F356DD"/>
    <w:rsid w:val="00F364D9"/>
    <w:rsid w:val="00F41251"/>
    <w:rsid w:val="00F43E5E"/>
    <w:rsid w:val="00F46454"/>
    <w:rsid w:val="00F469CF"/>
    <w:rsid w:val="00F47325"/>
    <w:rsid w:val="00F50F22"/>
    <w:rsid w:val="00F529E7"/>
    <w:rsid w:val="00F52D8B"/>
    <w:rsid w:val="00F53BA9"/>
    <w:rsid w:val="00F544D9"/>
    <w:rsid w:val="00F54A16"/>
    <w:rsid w:val="00F550F4"/>
    <w:rsid w:val="00F55D8D"/>
    <w:rsid w:val="00F605DF"/>
    <w:rsid w:val="00F60F37"/>
    <w:rsid w:val="00F65167"/>
    <w:rsid w:val="00F70798"/>
    <w:rsid w:val="00F72BE0"/>
    <w:rsid w:val="00F732E0"/>
    <w:rsid w:val="00F737E1"/>
    <w:rsid w:val="00F74D63"/>
    <w:rsid w:val="00F75A29"/>
    <w:rsid w:val="00F779CD"/>
    <w:rsid w:val="00F77C38"/>
    <w:rsid w:val="00F85F54"/>
    <w:rsid w:val="00F8628E"/>
    <w:rsid w:val="00F86998"/>
    <w:rsid w:val="00F92683"/>
    <w:rsid w:val="00F93D90"/>
    <w:rsid w:val="00F95698"/>
    <w:rsid w:val="00F975EA"/>
    <w:rsid w:val="00F97FFD"/>
    <w:rsid w:val="00FA0D59"/>
    <w:rsid w:val="00FA1AF9"/>
    <w:rsid w:val="00FA2131"/>
    <w:rsid w:val="00FA3942"/>
    <w:rsid w:val="00FA4508"/>
    <w:rsid w:val="00FA5422"/>
    <w:rsid w:val="00FA67FF"/>
    <w:rsid w:val="00FA6827"/>
    <w:rsid w:val="00FB1174"/>
    <w:rsid w:val="00FB1B8B"/>
    <w:rsid w:val="00FB36C9"/>
    <w:rsid w:val="00FC21CD"/>
    <w:rsid w:val="00FC28C6"/>
    <w:rsid w:val="00FC3C01"/>
    <w:rsid w:val="00FC7E09"/>
    <w:rsid w:val="00FD20B5"/>
    <w:rsid w:val="00FD335F"/>
    <w:rsid w:val="00FD400D"/>
    <w:rsid w:val="00FD7304"/>
    <w:rsid w:val="00FD7B02"/>
    <w:rsid w:val="00FE3841"/>
    <w:rsid w:val="00FE4986"/>
    <w:rsid w:val="00FE4A32"/>
    <w:rsid w:val="00FE66A4"/>
    <w:rsid w:val="00FE7A05"/>
    <w:rsid w:val="00FF0198"/>
    <w:rsid w:val="00FF5073"/>
    <w:rsid w:val="00FF56AD"/>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44C"/>
    <w:pPr>
      <w:spacing w:after="200" w:line="276" w:lineRule="auto"/>
    </w:pPr>
    <w:rPr>
      <w:sz w:val="24"/>
      <w:szCs w:val="24"/>
      <w:lang w:eastAsia="en-US"/>
    </w:rPr>
  </w:style>
  <w:style w:type="paragraph" w:styleId="Heading1">
    <w:name w:val="heading 1"/>
    <w:basedOn w:val="Normal"/>
    <w:next w:val="Normal"/>
    <w:link w:val="Heading1Char"/>
    <w:qFormat/>
    <w:rsid w:val="009750F4"/>
    <w:pPr>
      <w:keepNext/>
      <w:spacing w:after="0" w:line="240" w:lineRule="auto"/>
      <w:jc w:val="center"/>
      <w:outlineLvl w:val="0"/>
    </w:pPr>
    <w:rPr>
      <w:rFonts w:eastAsia="Times New Roman"/>
      <w:b/>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21BF"/>
    <w:rPr>
      <w:color w:val="0000FF"/>
      <w:u w:val="single"/>
    </w:rPr>
  </w:style>
  <w:style w:type="character" w:customStyle="1" w:styleId="apple-converted-space">
    <w:name w:val="apple-converted-space"/>
    <w:rsid w:val="00176759"/>
    <w:rPr>
      <w:rFonts w:cs="Times New Roman"/>
    </w:rPr>
  </w:style>
  <w:style w:type="paragraph" w:customStyle="1" w:styleId="Sraopastraipa1">
    <w:name w:val="Sąrašo pastraipa1"/>
    <w:basedOn w:val="Normal"/>
    <w:qFormat/>
    <w:rsid w:val="009138B8"/>
    <w:pPr>
      <w:spacing w:after="0" w:line="240" w:lineRule="auto"/>
      <w:ind w:left="720"/>
      <w:contextualSpacing/>
    </w:pPr>
    <w:rPr>
      <w:rFonts w:ascii="Calibri" w:hAnsi="Calibri"/>
      <w:sz w:val="22"/>
      <w:szCs w:val="22"/>
      <w:lang w:val="en-US"/>
    </w:rPr>
  </w:style>
  <w:style w:type="character" w:customStyle="1" w:styleId="statymonr">
    <w:name w:val="statymonr"/>
    <w:basedOn w:val="DefaultParagraphFont"/>
    <w:rsid w:val="009138B8"/>
  </w:style>
  <w:style w:type="paragraph" w:customStyle="1" w:styleId="BodyText1">
    <w:name w:val="Body Text1"/>
    <w:basedOn w:val="Normal"/>
    <w:rsid w:val="009138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paragraph" w:styleId="ListParagraph">
    <w:name w:val="List Paragraph"/>
    <w:basedOn w:val="Normal"/>
    <w:uiPriority w:val="34"/>
    <w:qFormat/>
    <w:rsid w:val="00A0387B"/>
    <w:pPr>
      <w:ind w:left="720"/>
      <w:contextualSpacing/>
    </w:pPr>
  </w:style>
  <w:style w:type="character" w:customStyle="1" w:styleId="Heading1Char">
    <w:name w:val="Heading 1 Char"/>
    <w:link w:val="Heading1"/>
    <w:rsid w:val="009750F4"/>
    <w:rPr>
      <w:rFonts w:eastAsia="Times New Roman"/>
      <w:b/>
      <w:szCs w:val="20"/>
    </w:rPr>
  </w:style>
  <w:style w:type="paragraph" w:styleId="NormalWeb">
    <w:name w:val="Normal (Web)"/>
    <w:basedOn w:val="Normal"/>
    <w:uiPriority w:val="99"/>
    <w:unhideWhenUsed/>
    <w:rsid w:val="009750F4"/>
    <w:pPr>
      <w:suppressAutoHyphens/>
      <w:spacing w:before="280" w:after="119" w:line="240" w:lineRule="auto"/>
    </w:pPr>
    <w:rPr>
      <w:rFonts w:eastAsia="Times New Roman"/>
      <w:lang w:eastAsia="ar-SA"/>
    </w:rPr>
  </w:style>
  <w:style w:type="table" w:styleId="TableGrid">
    <w:name w:val="Table Grid"/>
    <w:basedOn w:val="TableNormal"/>
    <w:uiPriority w:val="59"/>
    <w:rsid w:val="009750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ied">
    <w:name w:val="justified"/>
    <w:basedOn w:val="Normal"/>
    <w:rsid w:val="00ED4879"/>
    <w:pPr>
      <w:spacing w:before="100" w:beforeAutospacing="1" w:after="100" w:afterAutospacing="1" w:line="240" w:lineRule="auto"/>
    </w:pPr>
    <w:rPr>
      <w:rFonts w:eastAsia="Times New Roman"/>
      <w:lang w:eastAsia="lt-LT"/>
    </w:rPr>
  </w:style>
  <w:style w:type="paragraph" w:customStyle="1" w:styleId="desktoptext">
    <w:name w:val="desktop_text"/>
    <w:basedOn w:val="Normal"/>
    <w:rsid w:val="00ED4879"/>
    <w:pPr>
      <w:spacing w:before="100" w:beforeAutospacing="1" w:after="100" w:afterAutospacing="1" w:line="240" w:lineRule="auto"/>
    </w:pPr>
    <w:rPr>
      <w:rFonts w:eastAsia="Times New Roman"/>
      <w:lang w:eastAsia="lt-LT"/>
    </w:rPr>
  </w:style>
  <w:style w:type="paragraph" w:styleId="HTMLPreformatted">
    <w:name w:val="HTML Preformatted"/>
    <w:basedOn w:val="Normal"/>
    <w:link w:val="HTMLPreformattedChar"/>
    <w:uiPriority w:val="99"/>
    <w:rsid w:val="00372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
    <w:name w:val="HTML Preformatted Char"/>
    <w:link w:val="HTMLPreformatted"/>
    <w:uiPriority w:val="99"/>
    <w:rsid w:val="003729A7"/>
    <w:rPr>
      <w:rFonts w:ascii="Courier New" w:eastAsia="Times New Roman" w:hAnsi="Courier New" w:cs="Courier New"/>
      <w:sz w:val="20"/>
      <w:szCs w:val="20"/>
      <w:lang w:eastAsia="lt-LT"/>
    </w:rPr>
  </w:style>
  <w:style w:type="paragraph" w:customStyle="1" w:styleId="Hipersaitas1">
    <w:name w:val="Hipersaitas1"/>
    <w:basedOn w:val="Normal"/>
    <w:uiPriority w:val="99"/>
    <w:rsid w:val="008565B5"/>
    <w:pPr>
      <w:spacing w:before="100" w:beforeAutospacing="1" w:after="100" w:afterAutospacing="1" w:line="240" w:lineRule="auto"/>
    </w:pPr>
    <w:rPr>
      <w:rFonts w:eastAsia="Times New Roman"/>
      <w:lang w:eastAsia="lt-LT"/>
    </w:rPr>
  </w:style>
  <w:style w:type="character" w:customStyle="1" w:styleId="FontStyle43">
    <w:name w:val="Font Style43"/>
    <w:uiPriority w:val="99"/>
    <w:rsid w:val="008565B5"/>
    <w:rPr>
      <w:rFonts w:ascii="Times New Roman" w:hAnsi="Times New Roman" w:cs="Times New Roman" w:hint="default"/>
      <w:sz w:val="20"/>
      <w:szCs w:val="20"/>
    </w:rPr>
  </w:style>
  <w:style w:type="character" w:customStyle="1" w:styleId="fbphotocaptiontext">
    <w:name w:val="fbphotocaptiontext"/>
    <w:rsid w:val="0032130B"/>
  </w:style>
  <w:style w:type="character" w:customStyle="1" w:styleId="dxt7347l0">
    <w:name w:val="dxt7347l0"/>
    <w:rsid w:val="0032130B"/>
  </w:style>
  <w:style w:type="character" w:styleId="Strong">
    <w:name w:val="Strong"/>
    <w:uiPriority w:val="22"/>
    <w:qFormat/>
    <w:rsid w:val="0016170C"/>
    <w:rPr>
      <w:b/>
      <w:bCs/>
    </w:rPr>
  </w:style>
  <w:style w:type="paragraph" w:styleId="NoSpacing">
    <w:name w:val="No Spacing"/>
    <w:uiPriority w:val="1"/>
    <w:qFormat/>
    <w:rsid w:val="002D6BC2"/>
    <w:rPr>
      <w:rFonts w:ascii="Calibri" w:hAnsi="Calibri"/>
      <w:sz w:val="22"/>
      <w:szCs w:val="22"/>
      <w:lang w:val="en-US" w:eastAsia="en-US"/>
    </w:rPr>
  </w:style>
  <w:style w:type="paragraph" w:styleId="Header">
    <w:name w:val="header"/>
    <w:basedOn w:val="Normal"/>
    <w:link w:val="HeaderChar"/>
    <w:uiPriority w:val="99"/>
    <w:unhideWhenUsed/>
    <w:rsid w:val="00034D1F"/>
    <w:pPr>
      <w:tabs>
        <w:tab w:val="center" w:pos="4819"/>
        <w:tab w:val="right" w:pos="9638"/>
      </w:tabs>
    </w:pPr>
    <w:rPr>
      <w:lang/>
    </w:rPr>
  </w:style>
  <w:style w:type="character" w:customStyle="1" w:styleId="HeaderChar">
    <w:name w:val="Header Char"/>
    <w:link w:val="Header"/>
    <w:uiPriority w:val="99"/>
    <w:rsid w:val="00034D1F"/>
    <w:rPr>
      <w:sz w:val="24"/>
      <w:szCs w:val="24"/>
      <w:lang w:eastAsia="en-US"/>
    </w:rPr>
  </w:style>
  <w:style w:type="paragraph" w:styleId="Footer">
    <w:name w:val="footer"/>
    <w:basedOn w:val="Normal"/>
    <w:link w:val="FooterChar"/>
    <w:uiPriority w:val="99"/>
    <w:unhideWhenUsed/>
    <w:rsid w:val="00034D1F"/>
    <w:pPr>
      <w:tabs>
        <w:tab w:val="center" w:pos="4819"/>
        <w:tab w:val="right" w:pos="9638"/>
      </w:tabs>
    </w:pPr>
    <w:rPr>
      <w:lang/>
    </w:rPr>
  </w:style>
  <w:style w:type="character" w:customStyle="1" w:styleId="FooterChar">
    <w:name w:val="Footer Char"/>
    <w:link w:val="Footer"/>
    <w:uiPriority w:val="99"/>
    <w:rsid w:val="00034D1F"/>
    <w:rPr>
      <w:sz w:val="24"/>
      <w:szCs w:val="24"/>
      <w:lang w:eastAsia="en-US"/>
    </w:rPr>
  </w:style>
  <w:style w:type="paragraph" w:customStyle="1" w:styleId="NormalText">
    <w:name w:val="Normal Text"/>
    <w:basedOn w:val="Normal"/>
    <w:rsid w:val="00381D78"/>
    <w:pPr>
      <w:spacing w:after="0" w:line="240" w:lineRule="auto"/>
      <w:ind w:firstLine="567"/>
    </w:pPr>
    <w:rPr>
      <w:rFonts w:ascii="TimesLT" w:eastAsia="Times New Roman" w:hAnsi="TimesLT"/>
      <w:sz w:val="28"/>
      <w:szCs w:val="20"/>
      <w:lang w:eastAsia="lt-LT"/>
    </w:rPr>
  </w:style>
  <w:style w:type="paragraph" w:customStyle="1" w:styleId="Lentelinis">
    <w:name w:val="Lentelinis"/>
    <w:basedOn w:val="Normal"/>
    <w:link w:val="LentelinisDiagrama"/>
    <w:qFormat/>
    <w:rsid w:val="00911F4F"/>
    <w:pPr>
      <w:spacing w:after="0" w:line="240" w:lineRule="auto"/>
    </w:pPr>
    <w:rPr>
      <w:rFonts w:eastAsia="Times New Roman"/>
      <w:lang/>
    </w:rPr>
  </w:style>
  <w:style w:type="character" w:customStyle="1" w:styleId="LentelinisDiagrama">
    <w:name w:val="Lentelinis Diagrama"/>
    <w:link w:val="Lentelinis"/>
    <w:rsid w:val="00911F4F"/>
    <w:rPr>
      <w:rFonts w:eastAsia="Times New Roman"/>
      <w:sz w:val="24"/>
      <w:szCs w:val="24"/>
      <w:lang w:eastAsia="en-US"/>
    </w:rPr>
  </w:style>
  <w:style w:type="paragraph" w:customStyle="1" w:styleId="prastasis1">
    <w:name w:val="Įprastasis1"/>
    <w:rsid w:val="00505B0C"/>
    <w:pPr>
      <w:suppressAutoHyphens/>
      <w:autoSpaceDN w:val="0"/>
      <w:textAlignment w:val="baseline"/>
    </w:pPr>
    <w:rPr>
      <w:rFonts w:eastAsia="Times New Roman"/>
      <w:sz w:val="24"/>
      <w:lang w:eastAsia="en-US"/>
    </w:rPr>
  </w:style>
  <w:style w:type="character" w:customStyle="1" w:styleId="5yl5">
    <w:name w:val="_5yl5"/>
    <w:uiPriority w:val="99"/>
    <w:rsid w:val="000860A3"/>
    <w:rPr>
      <w:rFonts w:cs="Times New Roman"/>
    </w:rPr>
  </w:style>
  <w:style w:type="paragraph" w:customStyle="1" w:styleId="Default">
    <w:name w:val="Default"/>
    <w:rsid w:val="00B04B6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23740429">
      <w:bodyDiv w:val="1"/>
      <w:marLeft w:val="0"/>
      <w:marRight w:val="0"/>
      <w:marTop w:val="0"/>
      <w:marBottom w:val="0"/>
      <w:divBdr>
        <w:top w:val="none" w:sz="0" w:space="0" w:color="auto"/>
        <w:left w:val="none" w:sz="0" w:space="0" w:color="auto"/>
        <w:bottom w:val="none" w:sz="0" w:space="0" w:color="auto"/>
        <w:right w:val="none" w:sz="0" w:space="0" w:color="auto"/>
      </w:divBdr>
    </w:div>
    <w:div w:id="224415943">
      <w:bodyDiv w:val="1"/>
      <w:marLeft w:val="0"/>
      <w:marRight w:val="0"/>
      <w:marTop w:val="0"/>
      <w:marBottom w:val="0"/>
      <w:divBdr>
        <w:top w:val="none" w:sz="0" w:space="0" w:color="auto"/>
        <w:left w:val="none" w:sz="0" w:space="0" w:color="auto"/>
        <w:bottom w:val="none" w:sz="0" w:space="0" w:color="auto"/>
        <w:right w:val="none" w:sz="0" w:space="0" w:color="auto"/>
      </w:divBdr>
    </w:div>
    <w:div w:id="360982668">
      <w:bodyDiv w:val="1"/>
      <w:marLeft w:val="0"/>
      <w:marRight w:val="0"/>
      <w:marTop w:val="0"/>
      <w:marBottom w:val="0"/>
      <w:divBdr>
        <w:top w:val="none" w:sz="0" w:space="0" w:color="auto"/>
        <w:left w:val="none" w:sz="0" w:space="0" w:color="auto"/>
        <w:bottom w:val="none" w:sz="0" w:space="0" w:color="auto"/>
        <w:right w:val="none" w:sz="0" w:space="0" w:color="auto"/>
      </w:divBdr>
    </w:div>
    <w:div w:id="710542860">
      <w:bodyDiv w:val="1"/>
      <w:marLeft w:val="0"/>
      <w:marRight w:val="0"/>
      <w:marTop w:val="0"/>
      <w:marBottom w:val="0"/>
      <w:divBdr>
        <w:top w:val="none" w:sz="0" w:space="0" w:color="auto"/>
        <w:left w:val="none" w:sz="0" w:space="0" w:color="auto"/>
        <w:bottom w:val="none" w:sz="0" w:space="0" w:color="auto"/>
        <w:right w:val="none" w:sz="0" w:space="0" w:color="auto"/>
      </w:divBdr>
    </w:div>
    <w:div w:id="828406122">
      <w:bodyDiv w:val="1"/>
      <w:marLeft w:val="0"/>
      <w:marRight w:val="0"/>
      <w:marTop w:val="0"/>
      <w:marBottom w:val="0"/>
      <w:divBdr>
        <w:top w:val="none" w:sz="0" w:space="0" w:color="auto"/>
        <w:left w:val="none" w:sz="0" w:space="0" w:color="auto"/>
        <w:bottom w:val="none" w:sz="0" w:space="0" w:color="auto"/>
        <w:right w:val="none" w:sz="0" w:space="0" w:color="auto"/>
      </w:divBdr>
      <w:divsChild>
        <w:div w:id="1158962402">
          <w:marLeft w:val="0"/>
          <w:marRight w:val="0"/>
          <w:marTop w:val="0"/>
          <w:marBottom w:val="0"/>
          <w:divBdr>
            <w:top w:val="none" w:sz="0" w:space="0" w:color="auto"/>
            <w:left w:val="none" w:sz="0" w:space="0" w:color="auto"/>
            <w:bottom w:val="none" w:sz="0" w:space="0" w:color="auto"/>
            <w:right w:val="none" w:sz="0" w:space="0" w:color="auto"/>
          </w:divBdr>
        </w:div>
        <w:div w:id="1656644960">
          <w:marLeft w:val="0"/>
          <w:marRight w:val="0"/>
          <w:marTop w:val="0"/>
          <w:marBottom w:val="0"/>
          <w:divBdr>
            <w:top w:val="none" w:sz="0" w:space="0" w:color="auto"/>
            <w:left w:val="none" w:sz="0" w:space="0" w:color="auto"/>
            <w:bottom w:val="none" w:sz="0" w:space="0" w:color="auto"/>
            <w:right w:val="none" w:sz="0" w:space="0" w:color="auto"/>
          </w:divBdr>
        </w:div>
      </w:divsChild>
    </w:div>
    <w:div w:id="948121182">
      <w:bodyDiv w:val="1"/>
      <w:marLeft w:val="0"/>
      <w:marRight w:val="0"/>
      <w:marTop w:val="0"/>
      <w:marBottom w:val="0"/>
      <w:divBdr>
        <w:top w:val="none" w:sz="0" w:space="0" w:color="auto"/>
        <w:left w:val="none" w:sz="0" w:space="0" w:color="auto"/>
        <w:bottom w:val="none" w:sz="0" w:space="0" w:color="auto"/>
        <w:right w:val="none" w:sz="0" w:space="0" w:color="auto"/>
      </w:divBdr>
    </w:div>
    <w:div w:id="1029641698">
      <w:bodyDiv w:val="1"/>
      <w:marLeft w:val="0"/>
      <w:marRight w:val="0"/>
      <w:marTop w:val="0"/>
      <w:marBottom w:val="0"/>
      <w:divBdr>
        <w:top w:val="none" w:sz="0" w:space="0" w:color="auto"/>
        <w:left w:val="none" w:sz="0" w:space="0" w:color="auto"/>
        <w:bottom w:val="none" w:sz="0" w:space="0" w:color="auto"/>
        <w:right w:val="none" w:sz="0" w:space="0" w:color="auto"/>
      </w:divBdr>
    </w:div>
    <w:div w:id="1123116170">
      <w:bodyDiv w:val="1"/>
      <w:marLeft w:val="0"/>
      <w:marRight w:val="0"/>
      <w:marTop w:val="0"/>
      <w:marBottom w:val="0"/>
      <w:divBdr>
        <w:top w:val="none" w:sz="0" w:space="0" w:color="auto"/>
        <w:left w:val="none" w:sz="0" w:space="0" w:color="auto"/>
        <w:bottom w:val="none" w:sz="0" w:space="0" w:color="auto"/>
        <w:right w:val="none" w:sz="0" w:space="0" w:color="auto"/>
      </w:divBdr>
    </w:div>
    <w:div w:id="1176647602">
      <w:bodyDiv w:val="1"/>
      <w:marLeft w:val="0"/>
      <w:marRight w:val="0"/>
      <w:marTop w:val="0"/>
      <w:marBottom w:val="0"/>
      <w:divBdr>
        <w:top w:val="none" w:sz="0" w:space="0" w:color="auto"/>
        <w:left w:val="none" w:sz="0" w:space="0" w:color="auto"/>
        <w:bottom w:val="none" w:sz="0" w:space="0" w:color="auto"/>
        <w:right w:val="none" w:sz="0" w:space="0" w:color="auto"/>
      </w:divBdr>
    </w:div>
    <w:div w:id="1364477321">
      <w:bodyDiv w:val="1"/>
      <w:marLeft w:val="0"/>
      <w:marRight w:val="0"/>
      <w:marTop w:val="0"/>
      <w:marBottom w:val="0"/>
      <w:divBdr>
        <w:top w:val="none" w:sz="0" w:space="0" w:color="auto"/>
        <w:left w:val="none" w:sz="0" w:space="0" w:color="auto"/>
        <w:bottom w:val="none" w:sz="0" w:space="0" w:color="auto"/>
        <w:right w:val="none" w:sz="0" w:space="0" w:color="auto"/>
      </w:divBdr>
    </w:div>
    <w:div w:id="1617103052">
      <w:bodyDiv w:val="1"/>
      <w:marLeft w:val="0"/>
      <w:marRight w:val="0"/>
      <w:marTop w:val="0"/>
      <w:marBottom w:val="0"/>
      <w:divBdr>
        <w:top w:val="none" w:sz="0" w:space="0" w:color="auto"/>
        <w:left w:val="none" w:sz="0" w:space="0" w:color="auto"/>
        <w:bottom w:val="none" w:sz="0" w:space="0" w:color="auto"/>
        <w:right w:val="none" w:sz="0" w:space="0" w:color="auto"/>
      </w:divBdr>
    </w:div>
    <w:div w:id="1628202216">
      <w:bodyDiv w:val="1"/>
      <w:marLeft w:val="0"/>
      <w:marRight w:val="0"/>
      <w:marTop w:val="0"/>
      <w:marBottom w:val="0"/>
      <w:divBdr>
        <w:top w:val="none" w:sz="0" w:space="0" w:color="auto"/>
        <w:left w:val="none" w:sz="0" w:space="0" w:color="auto"/>
        <w:bottom w:val="none" w:sz="0" w:space="0" w:color="auto"/>
        <w:right w:val="none" w:sz="0" w:space="0" w:color="auto"/>
      </w:divBdr>
    </w:div>
    <w:div w:id="1755322690">
      <w:bodyDiv w:val="1"/>
      <w:marLeft w:val="0"/>
      <w:marRight w:val="0"/>
      <w:marTop w:val="0"/>
      <w:marBottom w:val="0"/>
      <w:divBdr>
        <w:top w:val="none" w:sz="0" w:space="0" w:color="auto"/>
        <w:left w:val="none" w:sz="0" w:space="0" w:color="auto"/>
        <w:bottom w:val="none" w:sz="0" w:space="0" w:color="auto"/>
        <w:right w:val="none" w:sz="0" w:space="0" w:color="auto"/>
      </w:divBdr>
    </w:div>
    <w:div w:id="1889150065">
      <w:bodyDiv w:val="1"/>
      <w:marLeft w:val="0"/>
      <w:marRight w:val="0"/>
      <w:marTop w:val="0"/>
      <w:marBottom w:val="0"/>
      <w:divBdr>
        <w:top w:val="none" w:sz="0" w:space="0" w:color="auto"/>
        <w:left w:val="none" w:sz="0" w:space="0" w:color="auto"/>
        <w:bottom w:val="none" w:sz="0" w:space="0" w:color="auto"/>
        <w:right w:val="none" w:sz="0" w:space="0" w:color="auto"/>
      </w:divBdr>
    </w:div>
    <w:div w:id="1932464094">
      <w:bodyDiv w:val="1"/>
      <w:marLeft w:val="0"/>
      <w:marRight w:val="0"/>
      <w:marTop w:val="0"/>
      <w:marBottom w:val="0"/>
      <w:divBdr>
        <w:top w:val="none" w:sz="0" w:space="0" w:color="auto"/>
        <w:left w:val="none" w:sz="0" w:space="0" w:color="auto"/>
        <w:bottom w:val="none" w:sz="0" w:space="0" w:color="auto"/>
        <w:right w:val="none" w:sz="0" w:space="0" w:color="auto"/>
      </w:divBdr>
      <w:divsChild>
        <w:div w:id="612714478">
          <w:marLeft w:val="0"/>
          <w:marRight w:val="0"/>
          <w:marTop w:val="0"/>
          <w:marBottom w:val="0"/>
          <w:divBdr>
            <w:top w:val="none" w:sz="0" w:space="0" w:color="auto"/>
            <w:left w:val="none" w:sz="0" w:space="0" w:color="auto"/>
            <w:bottom w:val="none" w:sz="0" w:space="0" w:color="auto"/>
            <w:right w:val="none" w:sz="0" w:space="0" w:color="auto"/>
          </w:divBdr>
        </w:div>
        <w:div w:id="2007048371">
          <w:marLeft w:val="0"/>
          <w:marRight w:val="0"/>
          <w:marTop w:val="0"/>
          <w:marBottom w:val="0"/>
          <w:divBdr>
            <w:top w:val="none" w:sz="0" w:space="0" w:color="auto"/>
            <w:left w:val="none" w:sz="0" w:space="0" w:color="auto"/>
            <w:bottom w:val="none" w:sz="0" w:space="0" w:color="auto"/>
            <w:right w:val="none" w:sz="0" w:space="0" w:color="auto"/>
          </w:divBdr>
          <w:divsChild>
            <w:div w:id="197133935">
              <w:marLeft w:val="0"/>
              <w:marRight w:val="0"/>
              <w:marTop w:val="0"/>
              <w:marBottom w:val="0"/>
              <w:divBdr>
                <w:top w:val="none" w:sz="0" w:space="0" w:color="auto"/>
                <w:left w:val="none" w:sz="0" w:space="0" w:color="auto"/>
                <w:bottom w:val="none" w:sz="0" w:space="0" w:color="auto"/>
                <w:right w:val="none" w:sz="0" w:space="0" w:color="auto"/>
              </w:divBdr>
            </w:div>
            <w:div w:id="15523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5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ienai.lt"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facebook.lt" TargetMode="External"/><Relationship Id="rId17" Type="http://schemas.openxmlformats.org/officeDocument/2006/relationships/hyperlink" Target="http://www.vsbprienai.lt" TargetMode="External"/><Relationship Id="rId25" Type="http://schemas.openxmlformats.org/officeDocument/2006/relationships/hyperlink" Target="http://www.vsbprienai.lt" TargetMode="External"/><Relationship Id="rId2" Type="http://schemas.openxmlformats.org/officeDocument/2006/relationships/numbering" Target="numbering.xml"/><Relationship Id="rId16" Type="http://schemas.openxmlformats.org/officeDocument/2006/relationships/hyperlink" Target="http://www.vsbprienai.lt"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sbprienai.lt" TargetMode="External"/><Relationship Id="rId24" Type="http://schemas.openxmlformats.org/officeDocument/2006/relationships/hyperlink" Target="https://www.vsbprienai.lt/wp-admin/post.php?post=5902&amp;action=edit" TargetMode="External"/><Relationship Id="rId5" Type="http://schemas.openxmlformats.org/officeDocument/2006/relationships/webSettings" Target="webSettings.xml"/><Relationship Id="rId15" Type="http://schemas.openxmlformats.org/officeDocument/2006/relationships/hyperlink" Target="http://www.svsba.lt"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s://www.e-tar.lt/portal/lt/legalAct/603510b0129c11ea9d279ea27696ab7b"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vsbprienai.lt" TargetMode="External"/><Relationship Id="rId14" Type="http://schemas.openxmlformats.org/officeDocument/2006/relationships/hyperlink" Target="http://www.sam.lt" TargetMode="External"/><Relationship Id="rId22" Type="http://schemas.openxmlformats.org/officeDocument/2006/relationships/image" Target="media/image6.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B4ADB-3A38-4765-8500-DBC73760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54245</Words>
  <Characters>30920</Characters>
  <Application>Microsoft Office Word</Application>
  <DocSecurity>0</DocSecurity>
  <Lines>257</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84996</CharactersWithSpaces>
  <SharedDoc>false</SharedDoc>
  <HLinks>
    <vt:vector size="66" baseType="variant">
      <vt:variant>
        <vt:i4>1245265</vt:i4>
      </vt:variant>
      <vt:variant>
        <vt:i4>30</vt:i4>
      </vt:variant>
      <vt:variant>
        <vt:i4>0</vt:i4>
      </vt:variant>
      <vt:variant>
        <vt:i4>5</vt:i4>
      </vt:variant>
      <vt:variant>
        <vt:lpwstr>http://www.vsbprienai.lt/</vt:lpwstr>
      </vt:variant>
      <vt:variant>
        <vt:lpwstr/>
      </vt:variant>
      <vt:variant>
        <vt:i4>6160397</vt:i4>
      </vt:variant>
      <vt:variant>
        <vt:i4>27</vt:i4>
      </vt:variant>
      <vt:variant>
        <vt:i4>0</vt:i4>
      </vt:variant>
      <vt:variant>
        <vt:i4>5</vt:i4>
      </vt:variant>
      <vt:variant>
        <vt:lpwstr>https://www.vsbprienai.lt/wp-admin/post.php?post=5902&amp;action=edit</vt:lpwstr>
      </vt:variant>
      <vt:variant>
        <vt:lpwstr/>
      </vt:variant>
      <vt:variant>
        <vt:i4>1245265</vt:i4>
      </vt:variant>
      <vt:variant>
        <vt:i4>24</vt:i4>
      </vt:variant>
      <vt:variant>
        <vt:i4>0</vt:i4>
      </vt:variant>
      <vt:variant>
        <vt:i4>5</vt:i4>
      </vt:variant>
      <vt:variant>
        <vt:lpwstr>http://www.vsbprienai.lt/</vt:lpwstr>
      </vt:variant>
      <vt:variant>
        <vt:lpwstr/>
      </vt:variant>
      <vt:variant>
        <vt:i4>1245265</vt:i4>
      </vt:variant>
      <vt:variant>
        <vt:i4>21</vt:i4>
      </vt:variant>
      <vt:variant>
        <vt:i4>0</vt:i4>
      </vt:variant>
      <vt:variant>
        <vt:i4>5</vt:i4>
      </vt:variant>
      <vt:variant>
        <vt:lpwstr>http://www.vsbprienai.lt/</vt:lpwstr>
      </vt:variant>
      <vt:variant>
        <vt:lpwstr/>
      </vt:variant>
      <vt:variant>
        <vt:i4>589854</vt:i4>
      </vt:variant>
      <vt:variant>
        <vt:i4>18</vt:i4>
      </vt:variant>
      <vt:variant>
        <vt:i4>0</vt:i4>
      </vt:variant>
      <vt:variant>
        <vt:i4>5</vt:i4>
      </vt:variant>
      <vt:variant>
        <vt:lpwstr>http://www.svsba.lt/</vt:lpwstr>
      </vt:variant>
      <vt:variant>
        <vt:lpwstr/>
      </vt:variant>
      <vt:variant>
        <vt:i4>7733355</vt:i4>
      </vt:variant>
      <vt:variant>
        <vt:i4>15</vt:i4>
      </vt:variant>
      <vt:variant>
        <vt:i4>0</vt:i4>
      </vt:variant>
      <vt:variant>
        <vt:i4>5</vt:i4>
      </vt:variant>
      <vt:variant>
        <vt:lpwstr>http://www.sam.lt/</vt:lpwstr>
      </vt:variant>
      <vt:variant>
        <vt:lpwstr/>
      </vt:variant>
      <vt:variant>
        <vt:i4>7733372</vt:i4>
      </vt:variant>
      <vt:variant>
        <vt:i4>12</vt:i4>
      </vt:variant>
      <vt:variant>
        <vt:i4>0</vt:i4>
      </vt:variant>
      <vt:variant>
        <vt:i4>5</vt:i4>
      </vt:variant>
      <vt:variant>
        <vt:lpwstr>http://www.prienai.lt/</vt:lpwstr>
      </vt:variant>
      <vt:variant>
        <vt:lpwstr/>
      </vt:variant>
      <vt:variant>
        <vt:i4>7929916</vt:i4>
      </vt:variant>
      <vt:variant>
        <vt:i4>9</vt:i4>
      </vt:variant>
      <vt:variant>
        <vt:i4>0</vt:i4>
      </vt:variant>
      <vt:variant>
        <vt:i4>5</vt:i4>
      </vt:variant>
      <vt:variant>
        <vt:lpwstr>http://www.facebook.lt/</vt:lpwstr>
      </vt:variant>
      <vt:variant>
        <vt:lpwstr/>
      </vt:variant>
      <vt:variant>
        <vt:i4>1245265</vt:i4>
      </vt:variant>
      <vt:variant>
        <vt:i4>6</vt:i4>
      </vt:variant>
      <vt:variant>
        <vt:i4>0</vt:i4>
      </vt:variant>
      <vt:variant>
        <vt:i4>5</vt:i4>
      </vt:variant>
      <vt:variant>
        <vt:lpwstr>http://www.vsbprienai.lt/</vt:lpwstr>
      </vt:variant>
      <vt:variant>
        <vt:lpwstr/>
      </vt:variant>
      <vt:variant>
        <vt:i4>5046340</vt:i4>
      </vt:variant>
      <vt:variant>
        <vt:i4>3</vt:i4>
      </vt:variant>
      <vt:variant>
        <vt:i4>0</vt:i4>
      </vt:variant>
      <vt:variant>
        <vt:i4>5</vt:i4>
      </vt:variant>
      <vt:variant>
        <vt:lpwstr>https://www.e-tar.lt/portal/lt/legalAct/603510b0129c11ea9d279ea27696ab7b</vt:lpwstr>
      </vt:variant>
      <vt:variant>
        <vt:lpwstr/>
      </vt:variant>
      <vt:variant>
        <vt:i4>1245265</vt:i4>
      </vt:variant>
      <vt:variant>
        <vt:i4>0</vt:i4>
      </vt:variant>
      <vt:variant>
        <vt:i4>0</vt:i4>
      </vt:variant>
      <vt:variant>
        <vt:i4>5</vt:i4>
      </vt:variant>
      <vt:variant>
        <vt:lpwstr>http://www.vsbprienai.lt/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Prienu VSB</dc:creator>
  <cp:lastModifiedBy>User</cp:lastModifiedBy>
  <cp:revision>2</cp:revision>
  <cp:lastPrinted>2019-03-15T07:36:00Z</cp:lastPrinted>
  <dcterms:created xsi:type="dcterms:W3CDTF">2021-04-30T06:47:00Z</dcterms:created>
  <dcterms:modified xsi:type="dcterms:W3CDTF">2021-04-30T06:47:00Z</dcterms:modified>
</cp:coreProperties>
</file>