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Default Extension="jpeg" ContentType="image/jpeg"/>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theme/themeOverride4.xml" ContentType="application/vnd.openxmlformats-officedocument.themeOverride+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9E" w:rsidRPr="00543DAE" w:rsidRDefault="00B01871" w:rsidP="00FD5DF3">
      <w:pPr>
        <w:tabs>
          <w:tab w:val="left" w:pos="851"/>
        </w:tabs>
        <w:spacing w:after="0" w:line="360" w:lineRule="auto"/>
        <w:rPr>
          <w:b/>
          <w:color w:val="7030A0"/>
        </w:rPr>
      </w:pPr>
      <w:r w:rsidRPr="00543DAE">
        <w:rPr>
          <w:b/>
          <w:color w:val="7030A0"/>
        </w:rPr>
        <w:t xml:space="preserve">                         </w:t>
      </w:r>
    </w:p>
    <w:p w:rsidR="001D2294" w:rsidRPr="00543DAE" w:rsidRDefault="00445355" w:rsidP="00B947BF">
      <w:pPr>
        <w:tabs>
          <w:tab w:val="left" w:pos="851"/>
        </w:tabs>
        <w:spacing w:after="0" w:line="360" w:lineRule="auto"/>
        <w:jc w:val="center"/>
        <w:rPr>
          <w:b/>
          <w:color w:val="7030A0"/>
          <w:sz w:val="48"/>
          <w:szCs w:val="48"/>
        </w:rPr>
      </w:pPr>
      <w:r w:rsidRPr="00543DAE">
        <w:rPr>
          <w:b/>
          <w:color w:val="7030A0"/>
          <w:sz w:val="48"/>
          <w:szCs w:val="48"/>
        </w:rPr>
        <w:t>PRIENŲ RAJONO JIEZNO PARAMOS ŠEIMAI CENTRAS</w:t>
      </w:r>
    </w:p>
    <w:p w:rsidR="00B947BF" w:rsidRPr="00543DAE" w:rsidRDefault="00B947BF" w:rsidP="00B947BF">
      <w:pPr>
        <w:tabs>
          <w:tab w:val="left" w:pos="851"/>
        </w:tabs>
        <w:spacing w:after="0" w:line="360" w:lineRule="auto"/>
        <w:jc w:val="center"/>
        <w:rPr>
          <w:b/>
          <w:color w:val="7030A0"/>
          <w:sz w:val="48"/>
          <w:szCs w:val="48"/>
        </w:rPr>
      </w:pPr>
    </w:p>
    <w:p w:rsidR="00145A60" w:rsidRPr="00543DAE" w:rsidRDefault="00145A60" w:rsidP="00445355">
      <w:pPr>
        <w:tabs>
          <w:tab w:val="left" w:pos="851"/>
        </w:tabs>
        <w:spacing w:after="0" w:line="360" w:lineRule="auto"/>
        <w:jc w:val="center"/>
        <w:rPr>
          <w:b/>
          <w:color w:val="7030A0"/>
          <w:sz w:val="48"/>
          <w:szCs w:val="48"/>
        </w:rPr>
      </w:pPr>
    </w:p>
    <w:p w:rsidR="00B947BF" w:rsidRPr="00543DAE" w:rsidRDefault="00CE2D83" w:rsidP="00B947BF">
      <w:pPr>
        <w:tabs>
          <w:tab w:val="left" w:pos="0"/>
        </w:tabs>
        <w:spacing w:after="0" w:line="360" w:lineRule="auto"/>
        <w:jc w:val="center"/>
        <w:rPr>
          <w:b/>
          <w:color w:val="7030A0"/>
          <w:sz w:val="44"/>
          <w:szCs w:val="44"/>
        </w:rPr>
      </w:pPr>
      <w:r w:rsidRPr="00543DAE">
        <w:rPr>
          <w:b/>
          <w:color w:val="7030A0"/>
          <w:sz w:val="44"/>
          <w:szCs w:val="44"/>
        </w:rPr>
        <w:t>20</w:t>
      </w:r>
      <w:r w:rsidR="00543DAE" w:rsidRPr="00543DAE">
        <w:rPr>
          <w:b/>
          <w:color w:val="7030A0"/>
          <w:sz w:val="44"/>
          <w:szCs w:val="44"/>
        </w:rPr>
        <w:t>20</w:t>
      </w:r>
      <w:r w:rsidRPr="00543DAE">
        <w:rPr>
          <w:b/>
          <w:color w:val="7030A0"/>
          <w:sz w:val="44"/>
          <w:szCs w:val="44"/>
        </w:rPr>
        <w:t xml:space="preserve"> M. VEIKLOS ATASKAITA</w:t>
      </w:r>
    </w:p>
    <w:p w:rsidR="001D2294" w:rsidRPr="00543DAE" w:rsidRDefault="001D2294" w:rsidP="00CE2D83">
      <w:pPr>
        <w:tabs>
          <w:tab w:val="left" w:pos="851"/>
        </w:tabs>
        <w:spacing w:after="0" w:line="360" w:lineRule="auto"/>
        <w:rPr>
          <w:b/>
          <w:color w:val="7030A0"/>
          <w:sz w:val="44"/>
          <w:szCs w:val="44"/>
        </w:rPr>
      </w:pPr>
    </w:p>
    <w:p w:rsidR="001D2294" w:rsidRPr="00543DAE" w:rsidRDefault="00543DAE" w:rsidP="00145A60">
      <w:pPr>
        <w:tabs>
          <w:tab w:val="left" w:pos="851"/>
        </w:tabs>
        <w:spacing w:after="0" w:line="360" w:lineRule="auto"/>
        <w:jc w:val="center"/>
        <w:rPr>
          <w:color w:val="7030A0"/>
        </w:rPr>
      </w:pPr>
      <w:r w:rsidRPr="00543DAE">
        <w:rPr>
          <w:color w:val="7030A0"/>
          <w:lang w:eastAsia="lt-LT"/>
        </w:rPr>
        <w:drawing>
          <wp:inline distT="0" distB="0" distL="0" distR="0">
            <wp:extent cx="4590609" cy="3438525"/>
            <wp:effectExtent l="0" t="0" r="0" b="0"/>
            <wp:docPr id="12" name="Paveikslėlis 12" descr="C:\Users\Jurate\AppData\Local\Microsoft\Windows\INetCache\Content.MSO\9D80F4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ate\AppData\Local\Microsoft\Windows\INetCache\Content.MSO\9D80F4FC.tmp"/>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51262" cy="3483956"/>
                    </a:xfrm>
                    <a:prstGeom prst="rect">
                      <a:avLst/>
                    </a:prstGeom>
                    <a:noFill/>
                    <a:ln>
                      <a:noFill/>
                    </a:ln>
                  </pic:spPr>
                </pic:pic>
              </a:graphicData>
            </a:graphic>
          </wp:inline>
        </w:drawing>
      </w:r>
    </w:p>
    <w:p w:rsidR="00543DAE" w:rsidRPr="00543DAE" w:rsidRDefault="00543DAE" w:rsidP="00145A60">
      <w:pPr>
        <w:tabs>
          <w:tab w:val="left" w:pos="851"/>
        </w:tabs>
        <w:spacing w:after="0" w:line="360" w:lineRule="auto"/>
        <w:jc w:val="center"/>
        <w:rPr>
          <w:b/>
          <w:color w:val="7030A0"/>
          <w:sz w:val="44"/>
          <w:szCs w:val="44"/>
        </w:rPr>
      </w:pPr>
    </w:p>
    <w:p w:rsidR="00543DAE" w:rsidRPr="00543DAE" w:rsidRDefault="00543DAE" w:rsidP="00145A60">
      <w:pPr>
        <w:tabs>
          <w:tab w:val="left" w:pos="851"/>
        </w:tabs>
        <w:spacing w:after="0" w:line="360" w:lineRule="auto"/>
        <w:jc w:val="center"/>
        <w:rPr>
          <w:b/>
          <w:color w:val="7030A0"/>
          <w:sz w:val="44"/>
          <w:szCs w:val="44"/>
        </w:rPr>
      </w:pPr>
    </w:p>
    <w:p w:rsidR="00145A60" w:rsidRPr="00543DAE" w:rsidRDefault="00543DAE" w:rsidP="00543DAE">
      <w:pPr>
        <w:tabs>
          <w:tab w:val="left" w:pos="851"/>
        </w:tabs>
        <w:spacing w:after="0" w:line="240" w:lineRule="auto"/>
        <w:rPr>
          <w:b/>
          <w:color w:val="7030A0"/>
          <w:sz w:val="44"/>
          <w:szCs w:val="44"/>
        </w:rPr>
      </w:pPr>
      <w:r w:rsidRPr="00543DAE">
        <w:rPr>
          <w:b/>
          <w:color w:val="7030A0"/>
          <w:sz w:val="44"/>
          <w:szCs w:val="44"/>
        </w:rPr>
        <w:t xml:space="preserve">                                  </w:t>
      </w:r>
      <w:r w:rsidR="00145A60" w:rsidRPr="00543DAE">
        <w:rPr>
          <w:b/>
          <w:color w:val="7030A0"/>
          <w:sz w:val="44"/>
          <w:szCs w:val="44"/>
        </w:rPr>
        <w:t xml:space="preserve">   Direktorė </w:t>
      </w:r>
    </w:p>
    <w:p w:rsidR="001D2294" w:rsidRPr="00543DAE" w:rsidRDefault="00B947BF" w:rsidP="00B947BF">
      <w:pPr>
        <w:tabs>
          <w:tab w:val="left" w:pos="851"/>
        </w:tabs>
        <w:spacing w:after="0" w:line="240" w:lineRule="auto"/>
        <w:jc w:val="right"/>
        <w:rPr>
          <w:b/>
          <w:color w:val="7030A0"/>
          <w:sz w:val="44"/>
          <w:szCs w:val="44"/>
        </w:rPr>
      </w:pPr>
      <w:r w:rsidRPr="00543DAE">
        <w:rPr>
          <w:b/>
          <w:color w:val="7030A0"/>
          <w:sz w:val="44"/>
          <w:szCs w:val="44"/>
        </w:rPr>
        <w:t xml:space="preserve">   </w:t>
      </w:r>
      <w:r w:rsidR="00145A60" w:rsidRPr="00543DAE">
        <w:rPr>
          <w:b/>
          <w:color w:val="7030A0"/>
          <w:sz w:val="44"/>
          <w:szCs w:val="44"/>
        </w:rPr>
        <w:t>Jūratė Virginija Žukauskienė</w:t>
      </w:r>
    </w:p>
    <w:p w:rsidR="00B947BF" w:rsidRDefault="00B947BF" w:rsidP="00B947BF">
      <w:pPr>
        <w:tabs>
          <w:tab w:val="left" w:pos="851"/>
        </w:tabs>
        <w:spacing w:after="0" w:line="240" w:lineRule="auto"/>
        <w:jc w:val="right"/>
        <w:rPr>
          <w:b/>
          <w:color w:val="1F497D" w:themeColor="text2"/>
          <w:sz w:val="44"/>
          <w:szCs w:val="44"/>
        </w:rPr>
      </w:pPr>
    </w:p>
    <w:p w:rsidR="00543DAE" w:rsidRDefault="00543DAE" w:rsidP="00B947BF">
      <w:pPr>
        <w:tabs>
          <w:tab w:val="left" w:pos="851"/>
        </w:tabs>
        <w:spacing w:after="0" w:line="240" w:lineRule="auto"/>
        <w:jc w:val="right"/>
        <w:rPr>
          <w:b/>
          <w:color w:val="1F497D" w:themeColor="text2"/>
          <w:sz w:val="44"/>
          <w:szCs w:val="44"/>
        </w:rPr>
      </w:pPr>
    </w:p>
    <w:p w:rsidR="00543DAE" w:rsidRPr="00B947BF" w:rsidRDefault="00543DAE" w:rsidP="00B947BF">
      <w:pPr>
        <w:tabs>
          <w:tab w:val="left" w:pos="851"/>
        </w:tabs>
        <w:spacing w:after="0" w:line="240" w:lineRule="auto"/>
        <w:jc w:val="right"/>
        <w:rPr>
          <w:b/>
          <w:color w:val="1F497D" w:themeColor="text2"/>
          <w:sz w:val="44"/>
          <w:szCs w:val="44"/>
        </w:rPr>
      </w:pPr>
    </w:p>
    <w:p w:rsidR="00AF7890" w:rsidRDefault="00C25939" w:rsidP="000E6926">
      <w:pPr>
        <w:tabs>
          <w:tab w:val="left" w:pos="851"/>
        </w:tabs>
        <w:spacing w:after="0" w:line="360" w:lineRule="auto"/>
        <w:jc w:val="center"/>
        <w:rPr>
          <w:b/>
        </w:rPr>
      </w:pPr>
      <w:r>
        <w:rPr>
          <w:b/>
        </w:rPr>
        <w:t>PRIENŲ RAJONO JIEZNO PARAMOS ŠEIMAI CENTRAS</w:t>
      </w:r>
    </w:p>
    <w:p w:rsidR="00AF7890" w:rsidRPr="00534769" w:rsidRDefault="00C25939" w:rsidP="00781ADB">
      <w:pPr>
        <w:spacing w:after="0" w:line="360" w:lineRule="auto"/>
        <w:jc w:val="center"/>
        <w:rPr>
          <w:b/>
          <w:color w:val="000000" w:themeColor="text1"/>
        </w:rPr>
      </w:pPr>
      <w:r>
        <w:rPr>
          <w:b/>
        </w:rPr>
        <w:t>20</w:t>
      </w:r>
      <w:r w:rsidR="00543DAE">
        <w:rPr>
          <w:b/>
        </w:rPr>
        <w:t>20</w:t>
      </w:r>
      <w:r w:rsidR="00AF7890">
        <w:rPr>
          <w:b/>
        </w:rPr>
        <w:t xml:space="preserve"> METŲ </w:t>
      </w:r>
      <w:r w:rsidR="00AF7890" w:rsidRPr="00534769">
        <w:rPr>
          <w:b/>
          <w:color w:val="000000" w:themeColor="text1"/>
        </w:rPr>
        <w:t>VEIKLOS ATASKAITA</w:t>
      </w:r>
    </w:p>
    <w:p w:rsidR="00AF7890" w:rsidRPr="00534769" w:rsidRDefault="00C25939" w:rsidP="00F5457C">
      <w:pPr>
        <w:spacing w:after="0" w:line="360" w:lineRule="auto"/>
        <w:jc w:val="center"/>
        <w:rPr>
          <w:color w:val="000000" w:themeColor="text1"/>
        </w:rPr>
      </w:pPr>
      <w:r w:rsidRPr="007567C0">
        <w:rPr>
          <w:color w:val="000000" w:themeColor="text1"/>
        </w:rPr>
        <w:t>20</w:t>
      </w:r>
      <w:r w:rsidR="000709E6" w:rsidRPr="007567C0">
        <w:rPr>
          <w:color w:val="000000" w:themeColor="text1"/>
        </w:rPr>
        <w:t>2</w:t>
      </w:r>
      <w:r w:rsidR="00543DAE" w:rsidRPr="007567C0">
        <w:rPr>
          <w:color w:val="000000" w:themeColor="text1"/>
        </w:rPr>
        <w:t>1</w:t>
      </w:r>
      <w:r w:rsidR="0053489D" w:rsidRPr="007567C0">
        <w:rPr>
          <w:color w:val="000000" w:themeColor="text1"/>
        </w:rPr>
        <w:t>-0</w:t>
      </w:r>
      <w:r w:rsidR="009211EB" w:rsidRPr="007567C0">
        <w:rPr>
          <w:color w:val="000000" w:themeColor="text1"/>
        </w:rPr>
        <w:t>1</w:t>
      </w:r>
      <w:r w:rsidR="007567C0" w:rsidRPr="007567C0">
        <w:rPr>
          <w:color w:val="000000" w:themeColor="text1"/>
        </w:rPr>
        <w:t>-21</w:t>
      </w:r>
    </w:p>
    <w:p w:rsidR="00AF7890" w:rsidRDefault="00AF7890" w:rsidP="00F5457C">
      <w:pPr>
        <w:spacing w:after="0" w:line="360" w:lineRule="auto"/>
        <w:jc w:val="center"/>
      </w:pPr>
      <w:r>
        <w:t>Jieznas</w:t>
      </w:r>
    </w:p>
    <w:p w:rsidR="00AF7890" w:rsidRDefault="00AF7890" w:rsidP="00BD118A">
      <w:pPr>
        <w:spacing w:after="0" w:line="360" w:lineRule="auto"/>
        <w:jc w:val="both"/>
      </w:pPr>
    </w:p>
    <w:p w:rsidR="001C307E" w:rsidRDefault="001C307E" w:rsidP="00BD118A">
      <w:pPr>
        <w:spacing w:after="0" w:line="360" w:lineRule="auto"/>
        <w:jc w:val="both"/>
      </w:pPr>
    </w:p>
    <w:p w:rsidR="00AF7890" w:rsidRDefault="00AF7890" w:rsidP="00BD118A">
      <w:pPr>
        <w:tabs>
          <w:tab w:val="left" w:pos="851"/>
        </w:tabs>
        <w:spacing w:after="0" w:line="360" w:lineRule="auto"/>
        <w:jc w:val="center"/>
        <w:rPr>
          <w:b/>
        </w:rPr>
      </w:pPr>
      <w:r>
        <w:rPr>
          <w:b/>
        </w:rPr>
        <w:t xml:space="preserve"> BEN</w:t>
      </w:r>
      <w:r w:rsidR="009B420F">
        <w:rPr>
          <w:b/>
        </w:rPr>
        <w:t>DROJI DALIS</w:t>
      </w:r>
    </w:p>
    <w:p w:rsidR="00AF7890" w:rsidRDefault="00AF7890" w:rsidP="00BD118A">
      <w:pPr>
        <w:spacing w:after="0" w:line="360" w:lineRule="auto"/>
        <w:jc w:val="both"/>
        <w:rPr>
          <w:b/>
        </w:rPr>
      </w:pPr>
    </w:p>
    <w:p w:rsidR="00AF7890" w:rsidRDefault="000848DC" w:rsidP="00BD118A">
      <w:pPr>
        <w:tabs>
          <w:tab w:val="left" w:pos="851"/>
        </w:tabs>
        <w:spacing w:after="0" w:line="360" w:lineRule="auto"/>
        <w:jc w:val="both"/>
      </w:pPr>
      <w:r>
        <w:rPr>
          <w:b/>
        </w:rPr>
        <w:t xml:space="preserve">              </w:t>
      </w:r>
      <w:r w:rsidR="00AF7890">
        <w:rPr>
          <w:b/>
        </w:rPr>
        <w:t xml:space="preserve">Įstaigos pavadinimas: </w:t>
      </w:r>
      <w:r>
        <w:rPr>
          <w:b/>
        </w:rPr>
        <w:t xml:space="preserve"> </w:t>
      </w:r>
      <w:r w:rsidR="00C25939">
        <w:t>Prienų rajono Jiezno paramos šeimai centras (toliau – Jiezno PŠC)</w:t>
      </w:r>
      <w:r w:rsidR="00AF7890">
        <w:t xml:space="preserve">. </w:t>
      </w:r>
    </w:p>
    <w:p w:rsidR="00AF7890" w:rsidRDefault="000848DC" w:rsidP="00BD118A">
      <w:pPr>
        <w:tabs>
          <w:tab w:val="left" w:pos="851"/>
        </w:tabs>
        <w:spacing w:after="0" w:line="360" w:lineRule="auto"/>
        <w:jc w:val="both"/>
      </w:pPr>
      <w:r>
        <w:t xml:space="preserve">              </w:t>
      </w:r>
      <w:r w:rsidR="00AF7890">
        <w:rPr>
          <w:b/>
        </w:rPr>
        <w:t xml:space="preserve">Adresas: </w:t>
      </w:r>
      <w:r w:rsidR="00AF7890">
        <w:t>Sodo g-vė 13, LT-59424,</w:t>
      </w:r>
      <w:r w:rsidR="00AF7890">
        <w:rPr>
          <w:color w:val="FF0000"/>
        </w:rPr>
        <w:t xml:space="preserve"> </w:t>
      </w:r>
      <w:r w:rsidR="00AF7890">
        <w:t xml:space="preserve">Jieznas, Prienų raj. elektroninis paštas- </w:t>
      </w:r>
      <w:hyperlink r:id="rId9" w:history="1">
        <w:r w:rsidR="00AF7890">
          <w:rPr>
            <w:rStyle w:val="Hyperlink"/>
          </w:rPr>
          <w:t>jieznovgn@gmail.com</w:t>
        </w:r>
      </w:hyperlink>
      <w:r w:rsidR="00AF7890">
        <w:t>, tel/fax: 8-319-57497.</w:t>
      </w:r>
    </w:p>
    <w:p w:rsidR="00AF7890" w:rsidRDefault="00AF7890" w:rsidP="00BD118A">
      <w:pPr>
        <w:tabs>
          <w:tab w:val="left" w:pos="851"/>
        </w:tabs>
        <w:spacing w:after="0" w:line="360" w:lineRule="auto"/>
        <w:jc w:val="both"/>
      </w:pPr>
      <w:r>
        <w:t xml:space="preserve">              </w:t>
      </w:r>
      <w:r>
        <w:rPr>
          <w:b/>
        </w:rPr>
        <w:t>Įstaigos veiklos tipas:</w:t>
      </w:r>
      <w:r>
        <w:t xml:space="preserve"> Biudžetinė įstaiga.</w:t>
      </w:r>
    </w:p>
    <w:p w:rsidR="00A147B1" w:rsidRDefault="00AF7890" w:rsidP="00734913">
      <w:pPr>
        <w:spacing w:after="0" w:line="360" w:lineRule="auto"/>
        <w:jc w:val="both"/>
      </w:pPr>
      <w:r>
        <w:t xml:space="preserve">              </w:t>
      </w:r>
      <w:r>
        <w:rPr>
          <w:b/>
        </w:rPr>
        <w:t>Įstaigos veiklos sritis:</w:t>
      </w:r>
      <w:r>
        <w:t xml:space="preserve"> </w:t>
      </w:r>
    </w:p>
    <w:p w:rsidR="00A147B1" w:rsidRPr="00A16BCC" w:rsidRDefault="00A147B1" w:rsidP="00734913">
      <w:pPr>
        <w:spacing w:after="0" w:line="360" w:lineRule="auto"/>
        <w:jc w:val="both"/>
      </w:pPr>
      <w:r w:rsidRPr="00A16BCC">
        <w:t xml:space="preserve">              </w:t>
      </w:r>
      <w:r w:rsidR="00A16BCC" w:rsidRPr="00A16BCC">
        <w:t>Jiezno PŠC</w:t>
      </w:r>
      <w:r w:rsidRPr="00A16BCC">
        <w:t xml:space="preserve"> pagrindinė veiklos rūšis – kita stacionarinė globos veikla (kodas 87.90)</w:t>
      </w:r>
    </w:p>
    <w:p w:rsidR="00A16BCC" w:rsidRDefault="00A16BCC" w:rsidP="00734913">
      <w:pPr>
        <w:spacing w:after="0" w:line="360" w:lineRule="auto"/>
        <w:jc w:val="both"/>
      </w:pPr>
      <w:r w:rsidRPr="00A16BCC">
        <w:t xml:space="preserve">              Kita Jiezno PŠC veikla:</w:t>
      </w:r>
    </w:p>
    <w:p w:rsidR="00A16BCC" w:rsidRDefault="00A16BCC" w:rsidP="00520714">
      <w:pPr>
        <w:pStyle w:val="ListParagraph"/>
        <w:numPr>
          <w:ilvl w:val="0"/>
          <w:numId w:val="12"/>
        </w:numPr>
        <w:spacing w:after="0" w:line="360" w:lineRule="auto"/>
        <w:jc w:val="both"/>
      </w:pPr>
      <w:r>
        <w:t>Kita, niekur kitur nepriskirta, nesusijusi su apgyvendinimu, socialinio darbo veikla (kodas 88.99);</w:t>
      </w:r>
    </w:p>
    <w:p w:rsidR="00A16BCC" w:rsidRDefault="00A16BCC" w:rsidP="00520714">
      <w:pPr>
        <w:pStyle w:val="ListParagraph"/>
        <w:numPr>
          <w:ilvl w:val="0"/>
          <w:numId w:val="12"/>
        </w:numPr>
        <w:spacing w:after="0" w:line="360" w:lineRule="auto"/>
        <w:jc w:val="both"/>
      </w:pPr>
      <w:r>
        <w:t>Vaikų dienos priežiūros veikla (88.91);</w:t>
      </w:r>
    </w:p>
    <w:p w:rsidR="00A16BCC" w:rsidRDefault="00A16BCC" w:rsidP="00520714">
      <w:pPr>
        <w:pStyle w:val="ListParagraph"/>
        <w:numPr>
          <w:ilvl w:val="0"/>
          <w:numId w:val="12"/>
        </w:numPr>
        <w:spacing w:after="0" w:line="360" w:lineRule="auto"/>
        <w:jc w:val="both"/>
      </w:pPr>
      <w:r>
        <w:t>Kitų maitinimo paslaugų teikimas (56.29);</w:t>
      </w:r>
    </w:p>
    <w:p w:rsidR="00A16BCC" w:rsidRDefault="00A16BCC" w:rsidP="00520714">
      <w:pPr>
        <w:pStyle w:val="ListParagraph"/>
        <w:numPr>
          <w:ilvl w:val="0"/>
          <w:numId w:val="12"/>
        </w:numPr>
        <w:spacing w:after="0" w:line="360" w:lineRule="auto"/>
        <w:jc w:val="both"/>
      </w:pPr>
      <w:r>
        <w:t>Kita žmonių sveikatos priežiūros</w:t>
      </w:r>
      <w:r w:rsidR="00872214">
        <w:t xml:space="preserve"> veikla (86.90);</w:t>
      </w:r>
    </w:p>
    <w:p w:rsidR="00872214" w:rsidRPr="00A16BCC" w:rsidRDefault="00872214" w:rsidP="00520714">
      <w:pPr>
        <w:pStyle w:val="ListParagraph"/>
        <w:numPr>
          <w:ilvl w:val="0"/>
          <w:numId w:val="12"/>
        </w:numPr>
        <w:spacing w:after="0" w:line="360" w:lineRule="auto"/>
        <w:jc w:val="both"/>
      </w:pPr>
      <w:r>
        <w:t>Bibliotekų ir archyvų veikla (91.01).</w:t>
      </w:r>
    </w:p>
    <w:p w:rsidR="00734913" w:rsidRDefault="00A147B1" w:rsidP="000E6926">
      <w:pPr>
        <w:tabs>
          <w:tab w:val="left" w:pos="851"/>
        </w:tabs>
        <w:spacing w:after="0" w:line="360" w:lineRule="auto"/>
        <w:jc w:val="both"/>
      </w:pPr>
      <w:r>
        <w:rPr>
          <w:color w:val="FF0000"/>
        </w:rPr>
        <w:t xml:space="preserve">  </w:t>
      </w:r>
      <w:r w:rsidR="00A16BCC">
        <w:rPr>
          <w:color w:val="FF0000"/>
        </w:rPr>
        <w:t xml:space="preserve">            </w:t>
      </w:r>
      <w:r w:rsidR="007D21D2">
        <w:t>Prienų rajono Svivaldybės tarybos 2018 m. gegužės 31 d. sprendimu Nr. T3-153 „Dėl Jiezno vaikų globos namų pavadinimo pakeitimo ir Prienų rajono Jiezno paramos šeimai centro nuostatų patvirtinimo“ buvo pakeistas Jiezno vaikų globos namų pavadinimas į Prienų rajono Jiezno paramos šeimai centrą ir patvirtinti nauji įstaigos nuostatai.</w:t>
      </w:r>
      <w:r w:rsidR="00734913" w:rsidRPr="00734913">
        <w:t xml:space="preserve"> </w:t>
      </w:r>
    </w:p>
    <w:p w:rsidR="00A33D3D" w:rsidRDefault="00A33D3D" w:rsidP="00734913">
      <w:pPr>
        <w:spacing w:after="0" w:line="360" w:lineRule="auto"/>
        <w:jc w:val="both"/>
      </w:pPr>
    </w:p>
    <w:p w:rsidR="0050150D" w:rsidRDefault="000E6926" w:rsidP="000E6926">
      <w:pPr>
        <w:pStyle w:val="Bodytext20"/>
        <w:shd w:val="clear" w:color="auto" w:fill="auto"/>
        <w:tabs>
          <w:tab w:val="left" w:pos="851"/>
        </w:tabs>
        <w:spacing w:line="360" w:lineRule="auto"/>
        <w:rPr>
          <w:b/>
          <w:sz w:val="24"/>
          <w:szCs w:val="24"/>
        </w:rPr>
      </w:pPr>
      <w:r>
        <w:rPr>
          <w:b/>
          <w:sz w:val="24"/>
          <w:szCs w:val="24"/>
        </w:rPr>
        <w:tab/>
      </w:r>
      <w:r w:rsidR="0050150D" w:rsidRPr="009D6C89">
        <w:rPr>
          <w:b/>
          <w:sz w:val="24"/>
          <w:szCs w:val="24"/>
        </w:rPr>
        <w:t>Jiezno PŠC veiklos tikslai:</w:t>
      </w:r>
    </w:p>
    <w:p w:rsidR="0050150D" w:rsidRPr="009D6C89" w:rsidRDefault="0050150D" w:rsidP="0050150D">
      <w:pPr>
        <w:pStyle w:val="Bodytext20"/>
        <w:shd w:val="clear" w:color="auto" w:fill="auto"/>
        <w:tabs>
          <w:tab w:val="left" w:pos="1230"/>
        </w:tabs>
        <w:spacing w:line="360" w:lineRule="auto"/>
        <w:ind w:firstLine="1224"/>
        <w:jc w:val="both"/>
        <w:rPr>
          <w:b/>
          <w:sz w:val="24"/>
          <w:szCs w:val="24"/>
        </w:rPr>
      </w:pPr>
    </w:p>
    <w:p w:rsidR="0050150D" w:rsidRPr="00A44A42" w:rsidRDefault="000E6926" w:rsidP="00520714">
      <w:pPr>
        <w:pStyle w:val="Bodytext20"/>
        <w:numPr>
          <w:ilvl w:val="0"/>
          <w:numId w:val="4"/>
        </w:numPr>
        <w:shd w:val="clear" w:color="auto" w:fill="auto"/>
        <w:tabs>
          <w:tab w:val="left" w:pos="851"/>
          <w:tab w:val="left" w:pos="1134"/>
          <w:tab w:val="left" w:pos="1371"/>
        </w:tabs>
        <w:spacing w:line="360" w:lineRule="auto"/>
        <w:ind w:firstLine="851"/>
        <w:jc w:val="both"/>
        <w:rPr>
          <w:sz w:val="24"/>
          <w:szCs w:val="24"/>
        </w:rPr>
      </w:pPr>
      <w:r>
        <w:rPr>
          <w:sz w:val="24"/>
          <w:szCs w:val="24"/>
        </w:rPr>
        <w:t>U</w:t>
      </w:r>
      <w:r w:rsidR="0050150D" w:rsidRPr="00A44A42">
        <w:rPr>
          <w:sz w:val="24"/>
          <w:szCs w:val="24"/>
        </w:rPr>
        <w:t>žtikrinti globojamam (rūpinamam) ir la</w:t>
      </w:r>
      <w:r w:rsidR="0050150D">
        <w:rPr>
          <w:sz w:val="24"/>
          <w:szCs w:val="24"/>
        </w:rPr>
        <w:t>ikinai Jiezno PŠC</w:t>
      </w:r>
      <w:r w:rsidR="0050150D" w:rsidRPr="00A44A42">
        <w:rPr>
          <w:sz w:val="24"/>
          <w:szCs w:val="24"/>
        </w:rPr>
        <w:t xml:space="preserve"> ar jo filiale, bendruomeniniuose vaikų globos namuose, ar socialinių ir/ar budinčių globotojų namuose apgyvendintam vaikui (toliau - vaikas) globos (rūpybos), ugdymo (mokymo, lavinimo ir auklėjimo), socialines paslaugas, sudaryti kitas </w:t>
      </w:r>
      <w:r w:rsidR="0050150D" w:rsidRPr="005B4B05">
        <w:rPr>
          <w:sz w:val="24"/>
          <w:szCs w:val="24"/>
          <w:lang w:bidi="en-US"/>
        </w:rPr>
        <w:t xml:space="preserve">jam </w:t>
      </w:r>
      <w:r w:rsidR="0050150D" w:rsidRPr="00A44A42">
        <w:rPr>
          <w:sz w:val="24"/>
          <w:szCs w:val="24"/>
        </w:rPr>
        <w:t>tinkamas sąlygas ir palaikyti aplinką, kurioje jis galėtų saugiai augti, vystytis ir tobulėti, pasiruoštų savarankiškam gyvenimui visuomenėje</w:t>
      </w:r>
      <w:r>
        <w:rPr>
          <w:sz w:val="24"/>
          <w:szCs w:val="24"/>
        </w:rPr>
        <w:t>.</w:t>
      </w:r>
    </w:p>
    <w:p w:rsidR="0050150D" w:rsidRPr="001E358E" w:rsidRDefault="000E6926" w:rsidP="000E6926">
      <w:pPr>
        <w:pStyle w:val="Bodytext20"/>
        <w:shd w:val="clear" w:color="auto" w:fill="auto"/>
        <w:tabs>
          <w:tab w:val="left" w:pos="851"/>
          <w:tab w:val="left" w:pos="1843"/>
        </w:tabs>
        <w:spacing w:line="360" w:lineRule="auto"/>
        <w:jc w:val="both"/>
        <w:rPr>
          <w:sz w:val="24"/>
          <w:szCs w:val="24"/>
        </w:rPr>
      </w:pPr>
      <w:r>
        <w:rPr>
          <w:sz w:val="24"/>
          <w:szCs w:val="24"/>
        </w:rPr>
        <w:lastRenderedPageBreak/>
        <w:tab/>
        <w:t>2. U</w:t>
      </w:r>
      <w:r w:rsidR="0050150D" w:rsidRPr="001E358E">
        <w:rPr>
          <w:sz w:val="24"/>
          <w:szCs w:val="24"/>
        </w:rPr>
        <w:t>gdyti motinų gebėjimą pasirūpinti savimi ir savo vaiku, padėti jiems integruotis į visuomenę</w:t>
      </w:r>
      <w:r>
        <w:rPr>
          <w:sz w:val="24"/>
          <w:szCs w:val="24"/>
        </w:rPr>
        <w:t>.</w:t>
      </w:r>
    </w:p>
    <w:p w:rsidR="0050150D" w:rsidRPr="00A44A42" w:rsidRDefault="000E6926" w:rsidP="000E6926">
      <w:pPr>
        <w:pStyle w:val="Bodytext20"/>
        <w:shd w:val="clear" w:color="auto" w:fill="auto"/>
        <w:tabs>
          <w:tab w:val="left" w:pos="851"/>
          <w:tab w:val="left" w:pos="1371"/>
          <w:tab w:val="left" w:pos="1843"/>
        </w:tabs>
        <w:spacing w:line="360" w:lineRule="auto"/>
        <w:jc w:val="both"/>
        <w:rPr>
          <w:sz w:val="24"/>
          <w:szCs w:val="24"/>
        </w:rPr>
      </w:pPr>
      <w:r>
        <w:rPr>
          <w:sz w:val="24"/>
          <w:szCs w:val="24"/>
        </w:rPr>
        <w:tab/>
        <w:t>3. T</w:t>
      </w:r>
      <w:r w:rsidR="0050150D" w:rsidRPr="00A44A42">
        <w:rPr>
          <w:sz w:val="24"/>
          <w:szCs w:val="24"/>
        </w:rPr>
        <w:t>eikti socialines ir ugdymo paslaugas vaikų dienos centrą lankantiems vaikams ir jų šeimoms</w:t>
      </w:r>
      <w:r>
        <w:rPr>
          <w:sz w:val="24"/>
          <w:szCs w:val="24"/>
        </w:rPr>
        <w:t>.</w:t>
      </w:r>
    </w:p>
    <w:p w:rsidR="0050150D" w:rsidRPr="00A44A42" w:rsidRDefault="000E6926" w:rsidP="000E6926">
      <w:pPr>
        <w:pStyle w:val="Bodytext20"/>
        <w:shd w:val="clear" w:color="auto" w:fill="auto"/>
        <w:tabs>
          <w:tab w:val="left" w:pos="851"/>
          <w:tab w:val="left" w:pos="1350"/>
          <w:tab w:val="left" w:pos="1843"/>
          <w:tab w:val="left" w:pos="6480"/>
        </w:tabs>
        <w:spacing w:line="360" w:lineRule="auto"/>
        <w:jc w:val="both"/>
        <w:rPr>
          <w:sz w:val="24"/>
          <w:szCs w:val="24"/>
        </w:rPr>
      </w:pPr>
      <w:r>
        <w:rPr>
          <w:sz w:val="24"/>
          <w:szCs w:val="24"/>
        </w:rPr>
        <w:tab/>
        <w:t>4. U</w:t>
      </w:r>
      <w:r w:rsidR="0050150D" w:rsidRPr="00A44A42">
        <w:rPr>
          <w:sz w:val="24"/>
          <w:szCs w:val="24"/>
        </w:rPr>
        <w:t>žtikrinti        atestuotų        socialinių      darbuotojų,     vykdančių globėjų  (rūpintojų) paieškos, rengimo, atrankos, konsultavimo pagal GIMK programą, pagalbą vaikus globojančiai ar įvaikinusiai šeimai, vykdyti mokymus globėjams (rūpintojams), įtėviams ir šeimynų dalyviams ar besirengiantiems jais tapti asmenims</w:t>
      </w:r>
      <w:r>
        <w:rPr>
          <w:sz w:val="24"/>
          <w:szCs w:val="24"/>
        </w:rPr>
        <w:t>.</w:t>
      </w:r>
    </w:p>
    <w:p w:rsidR="0050150D" w:rsidRPr="00A44A42" w:rsidRDefault="000E6926" w:rsidP="006319EA">
      <w:pPr>
        <w:pStyle w:val="Bodytext20"/>
        <w:shd w:val="clear" w:color="auto" w:fill="auto"/>
        <w:tabs>
          <w:tab w:val="left" w:pos="709"/>
          <w:tab w:val="left" w:pos="851"/>
          <w:tab w:val="left" w:pos="1843"/>
        </w:tabs>
        <w:spacing w:line="360" w:lineRule="auto"/>
        <w:jc w:val="both"/>
        <w:rPr>
          <w:sz w:val="24"/>
          <w:szCs w:val="24"/>
        </w:rPr>
      </w:pPr>
      <w:r>
        <w:rPr>
          <w:sz w:val="24"/>
          <w:szCs w:val="24"/>
        </w:rPr>
        <w:tab/>
      </w:r>
      <w:r w:rsidR="006319EA">
        <w:rPr>
          <w:sz w:val="24"/>
          <w:szCs w:val="24"/>
        </w:rPr>
        <w:t xml:space="preserve">  </w:t>
      </w:r>
      <w:r>
        <w:rPr>
          <w:sz w:val="24"/>
          <w:szCs w:val="24"/>
        </w:rPr>
        <w:t>5. U</w:t>
      </w:r>
      <w:r w:rsidR="0050150D" w:rsidRPr="00A44A42">
        <w:rPr>
          <w:sz w:val="24"/>
          <w:szCs w:val="24"/>
        </w:rPr>
        <w:t>žtikrinti, kad visiems įvaikintiems vaikams, socialinių globėjų, globėjų giminaičių globojamiems (rūpinamiems) vaikams, budinčių globotojų prižiūrimiems vaikams bei budintiems globotojams, socialiniams globėjams, globėjams giminaičiams, įtėviams ar asmenims, ketinantiems jais tapti, būtų prieinama ir suteikiama reikalinga konsultacinė, psichosocialinė, teisinė ir kita pagalba siekiant tinkamo vaiko, įvaikio ugdymo ir auklėjimo šeimai artimoje aplinkoje.</w:t>
      </w:r>
    </w:p>
    <w:p w:rsidR="0050150D" w:rsidRPr="00027CE5" w:rsidRDefault="000E6926" w:rsidP="000E6926">
      <w:pPr>
        <w:pStyle w:val="Bodytext20"/>
        <w:shd w:val="clear" w:color="auto" w:fill="auto"/>
        <w:tabs>
          <w:tab w:val="left" w:pos="851"/>
          <w:tab w:val="left" w:pos="1350"/>
          <w:tab w:val="left" w:pos="1843"/>
        </w:tabs>
        <w:spacing w:line="360" w:lineRule="auto"/>
        <w:jc w:val="both"/>
        <w:rPr>
          <w:sz w:val="24"/>
          <w:szCs w:val="24"/>
        </w:rPr>
      </w:pPr>
      <w:r>
        <w:rPr>
          <w:sz w:val="24"/>
          <w:szCs w:val="24"/>
        </w:rPr>
        <w:tab/>
        <w:t>6. O</w:t>
      </w:r>
      <w:r w:rsidR="0050150D" w:rsidRPr="001E358E">
        <w:rPr>
          <w:sz w:val="24"/>
          <w:szCs w:val="24"/>
        </w:rPr>
        <w:t xml:space="preserve">rganizuoti </w:t>
      </w:r>
      <w:r w:rsidR="0050150D">
        <w:rPr>
          <w:sz w:val="24"/>
          <w:szCs w:val="24"/>
        </w:rPr>
        <w:t>nuolatinių globėjų, globėjų giminaičių</w:t>
      </w:r>
      <w:r w:rsidR="0050150D" w:rsidRPr="001E358E">
        <w:rPr>
          <w:sz w:val="24"/>
          <w:szCs w:val="24"/>
        </w:rPr>
        <w:t xml:space="preserve"> ar/ir budinčių globotojų veiklą teisės aktų nustatyta</w:t>
      </w:r>
      <w:r w:rsidR="0050150D">
        <w:rPr>
          <w:sz w:val="24"/>
          <w:szCs w:val="24"/>
        </w:rPr>
        <w:t xml:space="preserve"> tvarka</w:t>
      </w:r>
      <w:r>
        <w:rPr>
          <w:sz w:val="24"/>
          <w:szCs w:val="24"/>
        </w:rPr>
        <w:t>.</w:t>
      </w:r>
    </w:p>
    <w:p w:rsidR="000E6926" w:rsidRDefault="000E6926" w:rsidP="000E6926">
      <w:pPr>
        <w:pStyle w:val="Bodytext20"/>
        <w:shd w:val="clear" w:color="auto" w:fill="auto"/>
        <w:tabs>
          <w:tab w:val="left" w:pos="1230"/>
        </w:tabs>
        <w:spacing w:line="360" w:lineRule="auto"/>
        <w:jc w:val="both"/>
        <w:rPr>
          <w:sz w:val="24"/>
          <w:szCs w:val="24"/>
          <w:highlight w:val="yellow"/>
        </w:rPr>
      </w:pPr>
    </w:p>
    <w:p w:rsidR="0050150D" w:rsidRPr="000E6926" w:rsidRDefault="000E6926" w:rsidP="000E6926">
      <w:pPr>
        <w:pStyle w:val="Bodytext20"/>
        <w:shd w:val="clear" w:color="auto" w:fill="auto"/>
        <w:tabs>
          <w:tab w:val="left" w:pos="851"/>
        </w:tabs>
        <w:spacing w:line="360" w:lineRule="auto"/>
        <w:jc w:val="both"/>
        <w:rPr>
          <w:b/>
          <w:sz w:val="24"/>
          <w:szCs w:val="24"/>
        </w:rPr>
      </w:pPr>
      <w:r>
        <w:rPr>
          <w:b/>
          <w:sz w:val="24"/>
          <w:szCs w:val="24"/>
          <w:lang w:bidi="en-US"/>
        </w:rPr>
        <w:tab/>
      </w:r>
      <w:r w:rsidR="0050150D" w:rsidRPr="000E6926">
        <w:rPr>
          <w:b/>
          <w:sz w:val="24"/>
          <w:szCs w:val="24"/>
          <w:lang w:bidi="en-US"/>
        </w:rPr>
        <w:t xml:space="preserve">Jiezno PŠC uždaviniai </w:t>
      </w:r>
      <w:r w:rsidR="0050150D" w:rsidRPr="000E6926">
        <w:rPr>
          <w:b/>
          <w:sz w:val="24"/>
          <w:szCs w:val="24"/>
        </w:rPr>
        <w:t>ir funkcijos:</w:t>
      </w:r>
    </w:p>
    <w:p w:rsidR="0050150D" w:rsidRPr="00027CE5" w:rsidRDefault="0050150D" w:rsidP="0050150D">
      <w:pPr>
        <w:pStyle w:val="Bodytext20"/>
        <w:shd w:val="clear" w:color="auto" w:fill="auto"/>
        <w:tabs>
          <w:tab w:val="left" w:pos="1230"/>
        </w:tabs>
        <w:spacing w:line="360" w:lineRule="auto"/>
        <w:ind w:firstLine="1224"/>
        <w:jc w:val="both"/>
        <w:rPr>
          <w:b/>
          <w:sz w:val="24"/>
          <w:szCs w:val="24"/>
        </w:rPr>
      </w:pPr>
    </w:p>
    <w:p w:rsidR="0050150D" w:rsidRPr="00A44A42" w:rsidRDefault="000E6926" w:rsidP="00520714">
      <w:pPr>
        <w:pStyle w:val="Bodytext20"/>
        <w:numPr>
          <w:ilvl w:val="0"/>
          <w:numId w:val="5"/>
        </w:numPr>
        <w:shd w:val="clear" w:color="auto" w:fill="auto"/>
        <w:tabs>
          <w:tab w:val="left" w:pos="0"/>
          <w:tab w:val="left" w:pos="1134"/>
        </w:tabs>
        <w:spacing w:line="360" w:lineRule="auto"/>
        <w:ind w:left="0" w:firstLine="851"/>
        <w:jc w:val="both"/>
        <w:rPr>
          <w:sz w:val="24"/>
          <w:szCs w:val="24"/>
        </w:rPr>
      </w:pPr>
      <w:r>
        <w:rPr>
          <w:sz w:val="24"/>
          <w:szCs w:val="24"/>
        </w:rPr>
        <w:t>U</w:t>
      </w:r>
      <w:r w:rsidR="0050150D" w:rsidRPr="00A44A42">
        <w:rPr>
          <w:sz w:val="24"/>
          <w:szCs w:val="24"/>
        </w:rPr>
        <w:t>žtikrinti vaiko teisių ir teisėtų interesų apsaugą;</w:t>
      </w:r>
    </w:p>
    <w:p w:rsidR="0050150D" w:rsidRPr="00A44A42" w:rsidRDefault="000E6926" w:rsidP="00520714">
      <w:pPr>
        <w:pStyle w:val="Bodytext20"/>
        <w:numPr>
          <w:ilvl w:val="0"/>
          <w:numId w:val="5"/>
        </w:numPr>
        <w:shd w:val="clear" w:color="auto" w:fill="auto"/>
        <w:tabs>
          <w:tab w:val="left" w:pos="0"/>
          <w:tab w:val="left" w:pos="1134"/>
          <w:tab w:val="left" w:pos="1366"/>
        </w:tabs>
        <w:spacing w:line="360" w:lineRule="auto"/>
        <w:ind w:left="0" w:firstLine="851"/>
        <w:jc w:val="both"/>
        <w:rPr>
          <w:sz w:val="24"/>
          <w:szCs w:val="24"/>
        </w:rPr>
      </w:pPr>
      <w:r>
        <w:rPr>
          <w:sz w:val="24"/>
          <w:szCs w:val="24"/>
        </w:rPr>
        <w:t>S</w:t>
      </w:r>
      <w:r w:rsidR="0050150D" w:rsidRPr="00A44A42">
        <w:rPr>
          <w:sz w:val="24"/>
          <w:szCs w:val="24"/>
        </w:rPr>
        <w:t>udaryti vaikui artimas šeimos aplinkai gyvenimo sąlygas, atitinkančias amžių, sveikatą ir brandą;</w:t>
      </w:r>
    </w:p>
    <w:p w:rsidR="0050150D" w:rsidRPr="00A44A42" w:rsidRDefault="000E6926" w:rsidP="00520714">
      <w:pPr>
        <w:pStyle w:val="Bodytext20"/>
        <w:numPr>
          <w:ilvl w:val="0"/>
          <w:numId w:val="5"/>
        </w:numPr>
        <w:shd w:val="clear" w:color="auto" w:fill="auto"/>
        <w:tabs>
          <w:tab w:val="left" w:pos="0"/>
          <w:tab w:val="left" w:pos="1134"/>
        </w:tabs>
        <w:spacing w:line="360" w:lineRule="auto"/>
        <w:ind w:left="0" w:firstLine="851"/>
        <w:jc w:val="both"/>
        <w:rPr>
          <w:sz w:val="24"/>
          <w:szCs w:val="24"/>
        </w:rPr>
      </w:pPr>
      <w:r>
        <w:rPr>
          <w:sz w:val="24"/>
          <w:szCs w:val="24"/>
        </w:rPr>
        <w:t>U</w:t>
      </w:r>
      <w:r w:rsidR="0050150D" w:rsidRPr="00A44A42">
        <w:rPr>
          <w:sz w:val="24"/>
          <w:szCs w:val="24"/>
        </w:rPr>
        <w:t>žtikrinti vaikui globos (rūpybos), ugdymo, socialinių paslaugų kokybę;</w:t>
      </w:r>
    </w:p>
    <w:p w:rsidR="0050150D" w:rsidRPr="00A44A42" w:rsidRDefault="000E6926" w:rsidP="00520714">
      <w:pPr>
        <w:pStyle w:val="Bodytext20"/>
        <w:numPr>
          <w:ilvl w:val="0"/>
          <w:numId w:val="5"/>
        </w:numPr>
        <w:shd w:val="clear" w:color="auto" w:fill="auto"/>
        <w:tabs>
          <w:tab w:val="left" w:pos="0"/>
          <w:tab w:val="left" w:pos="1134"/>
        </w:tabs>
        <w:spacing w:line="360" w:lineRule="auto"/>
        <w:ind w:left="0" w:firstLine="851"/>
        <w:jc w:val="both"/>
        <w:rPr>
          <w:sz w:val="24"/>
          <w:szCs w:val="24"/>
        </w:rPr>
      </w:pPr>
      <w:r>
        <w:rPr>
          <w:sz w:val="24"/>
          <w:szCs w:val="24"/>
        </w:rPr>
        <w:t>U</w:t>
      </w:r>
      <w:r w:rsidR="0050150D" w:rsidRPr="00A44A42">
        <w:rPr>
          <w:sz w:val="24"/>
          <w:szCs w:val="24"/>
        </w:rPr>
        <w:t>žtikrinti, kad centre ar jo filiale - bendruomeniniuose vaikų globos namuose, apgyvendintam vaikui, pagal įvertintus individualius vaiko poreikius būtų sudaromas ir įgyvendinamas individualus vaiko socialinės globos planas;</w:t>
      </w:r>
    </w:p>
    <w:p w:rsidR="0050150D" w:rsidRPr="00A44A42" w:rsidRDefault="000E6926" w:rsidP="00520714">
      <w:pPr>
        <w:pStyle w:val="Bodytext20"/>
        <w:numPr>
          <w:ilvl w:val="0"/>
          <w:numId w:val="5"/>
        </w:numPr>
        <w:shd w:val="clear" w:color="auto" w:fill="auto"/>
        <w:tabs>
          <w:tab w:val="left" w:pos="0"/>
          <w:tab w:val="left" w:pos="1134"/>
        </w:tabs>
        <w:spacing w:line="360" w:lineRule="auto"/>
        <w:ind w:left="0" w:firstLine="851"/>
        <w:jc w:val="both"/>
        <w:rPr>
          <w:sz w:val="24"/>
          <w:szCs w:val="24"/>
        </w:rPr>
      </w:pPr>
      <w:r>
        <w:rPr>
          <w:sz w:val="24"/>
          <w:szCs w:val="24"/>
        </w:rPr>
        <w:t>P</w:t>
      </w:r>
      <w:r w:rsidR="0050150D" w:rsidRPr="00A44A42">
        <w:rPr>
          <w:sz w:val="24"/>
          <w:szCs w:val="24"/>
        </w:rPr>
        <w:t>ažinti vaiko individualumą, plėtoti gebėjimus, rūpintis jo dvasiniu ir fiziniu ugdymu, skatinti vaiko fizinę, psichinę ir socialinę brandą, ugdyti pilietiškumą, dorinius, šeiminius, darbinius, socialinius, sveikos gyvensenos ir higienos įgūdžius, sudaryti sąlygas vaiko saviraiškai, pasirenkant jo poreikius ir pomėgius atitinkančias ugdymo įstaigas;</w:t>
      </w:r>
    </w:p>
    <w:p w:rsidR="0050150D" w:rsidRPr="00A44A42" w:rsidRDefault="000E6926" w:rsidP="00520714">
      <w:pPr>
        <w:pStyle w:val="Bodytext20"/>
        <w:numPr>
          <w:ilvl w:val="0"/>
          <w:numId w:val="5"/>
        </w:numPr>
        <w:shd w:val="clear" w:color="auto" w:fill="auto"/>
        <w:tabs>
          <w:tab w:val="left" w:pos="0"/>
          <w:tab w:val="left" w:pos="1134"/>
        </w:tabs>
        <w:spacing w:line="360" w:lineRule="auto"/>
        <w:ind w:left="0" w:firstLine="851"/>
        <w:jc w:val="both"/>
        <w:rPr>
          <w:sz w:val="24"/>
          <w:szCs w:val="24"/>
        </w:rPr>
      </w:pPr>
      <w:r>
        <w:rPr>
          <w:sz w:val="24"/>
          <w:szCs w:val="24"/>
        </w:rPr>
        <w:t>O</w:t>
      </w:r>
      <w:r w:rsidR="0050150D" w:rsidRPr="00A44A42">
        <w:rPr>
          <w:sz w:val="24"/>
          <w:szCs w:val="24"/>
        </w:rPr>
        <w:t>rganizuoti sveikatos priežiūros paslaugas, užtikrinant asmens fizinę ir psichinę sveikatą;</w:t>
      </w:r>
    </w:p>
    <w:p w:rsidR="0050150D" w:rsidRPr="00A44A42" w:rsidRDefault="000E6926" w:rsidP="00520714">
      <w:pPr>
        <w:pStyle w:val="Bodytext20"/>
        <w:numPr>
          <w:ilvl w:val="0"/>
          <w:numId w:val="5"/>
        </w:numPr>
        <w:shd w:val="clear" w:color="auto" w:fill="auto"/>
        <w:tabs>
          <w:tab w:val="left" w:pos="0"/>
          <w:tab w:val="left" w:pos="1134"/>
        </w:tabs>
        <w:spacing w:line="360" w:lineRule="auto"/>
        <w:ind w:left="0" w:firstLine="851"/>
        <w:jc w:val="both"/>
        <w:rPr>
          <w:sz w:val="24"/>
          <w:szCs w:val="24"/>
        </w:rPr>
      </w:pPr>
      <w:r>
        <w:rPr>
          <w:sz w:val="24"/>
          <w:szCs w:val="24"/>
        </w:rPr>
        <w:t>R</w:t>
      </w:r>
      <w:r w:rsidR="0050150D" w:rsidRPr="00A44A42">
        <w:rPr>
          <w:sz w:val="24"/>
          <w:szCs w:val="24"/>
        </w:rPr>
        <w:t>engti vaiką savarankiškam gyvenimui ir įtraukimui į visuomenę, kad jis:</w:t>
      </w:r>
    </w:p>
    <w:p w:rsidR="0050150D" w:rsidRPr="00A44A42" w:rsidRDefault="0050150D" w:rsidP="00520714">
      <w:pPr>
        <w:pStyle w:val="Bodytext20"/>
        <w:numPr>
          <w:ilvl w:val="0"/>
          <w:numId w:val="6"/>
        </w:numPr>
        <w:shd w:val="clear" w:color="auto" w:fill="auto"/>
        <w:tabs>
          <w:tab w:val="left" w:pos="0"/>
          <w:tab w:val="left" w:pos="1134"/>
          <w:tab w:val="left" w:pos="1418"/>
          <w:tab w:val="left" w:pos="2268"/>
        </w:tabs>
        <w:spacing w:line="360" w:lineRule="auto"/>
        <w:ind w:left="0" w:firstLine="1134"/>
        <w:jc w:val="both"/>
        <w:rPr>
          <w:sz w:val="24"/>
          <w:szCs w:val="24"/>
        </w:rPr>
      </w:pPr>
      <w:r w:rsidRPr="00A44A42">
        <w:rPr>
          <w:sz w:val="24"/>
          <w:szCs w:val="24"/>
        </w:rPr>
        <w:t>jaustųsi visaverte ir atsakinga už savo poelgius asmenybe;</w:t>
      </w:r>
    </w:p>
    <w:p w:rsidR="0050150D" w:rsidRPr="00A44A42" w:rsidRDefault="0050150D" w:rsidP="00520714">
      <w:pPr>
        <w:pStyle w:val="Bodytext20"/>
        <w:numPr>
          <w:ilvl w:val="0"/>
          <w:numId w:val="6"/>
        </w:numPr>
        <w:shd w:val="clear" w:color="auto" w:fill="auto"/>
        <w:tabs>
          <w:tab w:val="left" w:pos="0"/>
          <w:tab w:val="left" w:pos="1134"/>
          <w:tab w:val="left" w:pos="1418"/>
          <w:tab w:val="left" w:pos="1530"/>
          <w:tab w:val="left" w:pos="2268"/>
        </w:tabs>
        <w:spacing w:line="360" w:lineRule="auto"/>
        <w:ind w:left="0" w:firstLine="1134"/>
        <w:jc w:val="both"/>
        <w:rPr>
          <w:sz w:val="24"/>
          <w:szCs w:val="24"/>
        </w:rPr>
      </w:pPr>
      <w:r w:rsidRPr="00A44A42">
        <w:rPr>
          <w:sz w:val="24"/>
          <w:szCs w:val="24"/>
        </w:rPr>
        <w:t>jaustųsi orus ir saugus dėl savo rasinės, kultūrinės, tautinės ar religinės tapatybės;</w:t>
      </w:r>
    </w:p>
    <w:p w:rsidR="0050150D" w:rsidRPr="00A44A42" w:rsidRDefault="0050150D" w:rsidP="00520714">
      <w:pPr>
        <w:pStyle w:val="Bodytext20"/>
        <w:numPr>
          <w:ilvl w:val="0"/>
          <w:numId w:val="6"/>
        </w:numPr>
        <w:shd w:val="clear" w:color="auto" w:fill="auto"/>
        <w:tabs>
          <w:tab w:val="left" w:pos="0"/>
          <w:tab w:val="left" w:pos="1134"/>
          <w:tab w:val="left" w:pos="1418"/>
          <w:tab w:val="left" w:pos="1530"/>
          <w:tab w:val="left" w:pos="2268"/>
        </w:tabs>
        <w:spacing w:line="360" w:lineRule="auto"/>
        <w:ind w:left="0" w:firstLine="1134"/>
        <w:jc w:val="both"/>
        <w:rPr>
          <w:sz w:val="24"/>
          <w:szCs w:val="24"/>
        </w:rPr>
      </w:pPr>
      <w:r w:rsidRPr="00A44A42">
        <w:rPr>
          <w:sz w:val="24"/>
          <w:szCs w:val="24"/>
        </w:rPr>
        <w:t>gebėtų kompetentingai rūpintis savimi ir artimaisiais kasdieniniame gyvenime;</w:t>
      </w:r>
    </w:p>
    <w:p w:rsidR="0050150D" w:rsidRPr="00A44A42" w:rsidRDefault="0050150D" w:rsidP="00520714">
      <w:pPr>
        <w:pStyle w:val="Bodytext20"/>
        <w:numPr>
          <w:ilvl w:val="0"/>
          <w:numId w:val="6"/>
        </w:numPr>
        <w:shd w:val="clear" w:color="auto" w:fill="auto"/>
        <w:tabs>
          <w:tab w:val="left" w:pos="0"/>
          <w:tab w:val="left" w:pos="1134"/>
          <w:tab w:val="left" w:pos="1418"/>
          <w:tab w:val="left" w:pos="2268"/>
        </w:tabs>
        <w:spacing w:line="360" w:lineRule="auto"/>
        <w:ind w:left="0" w:firstLine="1134"/>
        <w:jc w:val="both"/>
        <w:rPr>
          <w:sz w:val="24"/>
          <w:szCs w:val="24"/>
        </w:rPr>
      </w:pPr>
      <w:r w:rsidRPr="00A44A42">
        <w:rPr>
          <w:sz w:val="24"/>
          <w:szCs w:val="24"/>
        </w:rPr>
        <w:t>gebėtų plėtoti savo socialinius tarpasmeninius santykius ir pasitikėjimą;</w:t>
      </w:r>
    </w:p>
    <w:p w:rsidR="0050150D" w:rsidRPr="00A44A42" w:rsidRDefault="0050150D" w:rsidP="00520714">
      <w:pPr>
        <w:pStyle w:val="Bodytext20"/>
        <w:numPr>
          <w:ilvl w:val="0"/>
          <w:numId w:val="6"/>
        </w:numPr>
        <w:shd w:val="clear" w:color="auto" w:fill="auto"/>
        <w:tabs>
          <w:tab w:val="left" w:pos="0"/>
          <w:tab w:val="left" w:pos="1418"/>
          <w:tab w:val="left" w:pos="2268"/>
        </w:tabs>
        <w:spacing w:line="360" w:lineRule="auto"/>
        <w:ind w:left="0" w:firstLine="1134"/>
        <w:jc w:val="both"/>
        <w:rPr>
          <w:sz w:val="24"/>
          <w:szCs w:val="24"/>
        </w:rPr>
      </w:pPr>
      <w:r w:rsidRPr="00A44A42">
        <w:rPr>
          <w:sz w:val="24"/>
          <w:szCs w:val="24"/>
        </w:rPr>
        <w:lastRenderedPageBreak/>
        <w:t>gerbtų kitų asmenų teises ir laisves, darbą ir turtą;</w:t>
      </w:r>
    </w:p>
    <w:p w:rsidR="0050150D" w:rsidRPr="00A44A42" w:rsidRDefault="0050150D" w:rsidP="00520714">
      <w:pPr>
        <w:pStyle w:val="Bodytext20"/>
        <w:numPr>
          <w:ilvl w:val="0"/>
          <w:numId w:val="6"/>
        </w:numPr>
        <w:shd w:val="clear" w:color="auto" w:fill="auto"/>
        <w:tabs>
          <w:tab w:val="left" w:pos="0"/>
          <w:tab w:val="left" w:pos="1418"/>
          <w:tab w:val="left" w:pos="1576"/>
          <w:tab w:val="left" w:pos="1985"/>
          <w:tab w:val="left" w:pos="2268"/>
        </w:tabs>
        <w:spacing w:line="360" w:lineRule="auto"/>
        <w:ind w:left="0" w:firstLine="1134"/>
        <w:jc w:val="both"/>
        <w:rPr>
          <w:sz w:val="24"/>
          <w:szCs w:val="24"/>
        </w:rPr>
      </w:pPr>
      <w:r w:rsidRPr="00A44A42">
        <w:rPr>
          <w:sz w:val="24"/>
          <w:szCs w:val="24"/>
        </w:rPr>
        <w:t>įgytų bendrąjį išsilavinimą ir profesinį pasirengimą.</w:t>
      </w:r>
    </w:p>
    <w:p w:rsidR="0050150D" w:rsidRPr="00A44A42" w:rsidRDefault="0050150D" w:rsidP="00520714">
      <w:pPr>
        <w:pStyle w:val="Bodytext20"/>
        <w:numPr>
          <w:ilvl w:val="0"/>
          <w:numId w:val="6"/>
        </w:numPr>
        <w:shd w:val="clear" w:color="auto" w:fill="auto"/>
        <w:tabs>
          <w:tab w:val="left" w:pos="0"/>
          <w:tab w:val="left" w:pos="1418"/>
          <w:tab w:val="left" w:pos="1576"/>
          <w:tab w:val="left" w:pos="1985"/>
          <w:tab w:val="left" w:pos="2268"/>
        </w:tabs>
        <w:spacing w:line="360" w:lineRule="auto"/>
        <w:ind w:left="0" w:firstLine="1134"/>
        <w:jc w:val="both"/>
        <w:rPr>
          <w:sz w:val="24"/>
          <w:szCs w:val="24"/>
        </w:rPr>
      </w:pPr>
      <w:r w:rsidRPr="00A44A42">
        <w:rPr>
          <w:sz w:val="24"/>
          <w:szCs w:val="24"/>
        </w:rPr>
        <w:t>įgytų savitarnos, asmeninės higienos, pasirengimo šeimai įgūdžius;</w:t>
      </w:r>
    </w:p>
    <w:p w:rsidR="0050150D" w:rsidRPr="00A44A42" w:rsidRDefault="000E6926" w:rsidP="00520714">
      <w:pPr>
        <w:pStyle w:val="Bodytext20"/>
        <w:numPr>
          <w:ilvl w:val="0"/>
          <w:numId w:val="5"/>
        </w:numPr>
        <w:shd w:val="clear" w:color="auto" w:fill="auto"/>
        <w:tabs>
          <w:tab w:val="left" w:pos="0"/>
          <w:tab w:val="left" w:pos="1134"/>
          <w:tab w:val="left" w:pos="1276"/>
          <w:tab w:val="left" w:pos="1985"/>
          <w:tab w:val="left" w:pos="2127"/>
        </w:tabs>
        <w:spacing w:line="360" w:lineRule="auto"/>
        <w:ind w:left="0" w:firstLine="851"/>
        <w:jc w:val="both"/>
        <w:rPr>
          <w:sz w:val="24"/>
          <w:szCs w:val="24"/>
        </w:rPr>
      </w:pPr>
      <w:r>
        <w:rPr>
          <w:sz w:val="24"/>
          <w:szCs w:val="24"/>
        </w:rPr>
        <w:t>U</w:t>
      </w:r>
      <w:r w:rsidR="0050150D" w:rsidRPr="00A44A42">
        <w:rPr>
          <w:sz w:val="24"/>
          <w:szCs w:val="24"/>
        </w:rPr>
        <w:t>žimti vaikų laisvalaikį įdomia ir kūrybinga veikla vaikų dienos centre, atitraukiant juos nuo neigiamos gatvės įtakos, priklausomybę sukeliančių medžiagų vartojimo;</w:t>
      </w:r>
    </w:p>
    <w:p w:rsidR="0050150D" w:rsidRPr="00A44A42" w:rsidRDefault="000E6926" w:rsidP="00520714">
      <w:pPr>
        <w:pStyle w:val="Bodytext20"/>
        <w:numPr>
          <w:ilvl w:val="0"/>
          <w:numId w:val="5"/>
        </w:numPr>
        <w:shd w:val="clear" w:color="auto" w:fill="auto"/>
        <w:tabs>
          <w:tab w:val="left" w:pos="0"/>
          <w:tab w:val="left" w:pos="1134"/>
          <w:tab w:val="left" w:pos="1276"/>
          <w:tab w:val="left" w:pos="1482"/>
          <w:tab w:val="left" w:pos="1985"/>
          <w:tab w:val="left" w:pos="2127"/>
        </w:tabs>
        <w:spacing w:line="360" w:lineRule="auto"/>
        <w:ind w:left="0" w:firstLine="851"/>
        <w:jc w:val="both"/>
        <w:rPr>
          <w:sz w:val="24"/>
          <w:szCs w:val="24"/>
        </w:rPr>
      </w:pPr>
      <w:r>
        <w:rPr>
          <w:sz w:val="24"/>
          <w:szCs w:val="24"/>
        </w:rPr>
        <w:t>T</w:t>
      </w:r>
      <w:r w:rsidR="0050150D" w:rsidRPr="00A44A42">
        <w:rPr>
          <w:sz w:val="24"/>
          <w:szCs w:val="24"/>
        </w:rPr>
        <w:t>eikti atestuotų darbuotojų, vykdančių globėjų (rūpintojų) paieškos, rengimo, atrankos, konsultavimo pagal GIMK programas, pagalbą vaikus globojančiai šeimai, vykdyti mokymus globėjams (rūpintojams), įtėviams ir šeimynų dalyviams ar besirengiantiems jais tapti asmenims;</w:t>
      </w:r>
    </w:p>
    <w:p w:rsidR="0050150D" w:rsidRPr="00A44A42" w:rsidRDefault="000E6926" w:rsidP="00520714">
      <w:pPr>
        <w:pStyle w:val="Bodytext20"/>
        <w:numPr>
          <w:ilvl w:val="0"/>
          <w:numId w:val="5"/>
        </w:numPr>
        <w:shd w:val="clear" w:color="auto" w:fill="auto"/>
        <w:tabs>
          <w:tab w:val="left" w:pos="0"/>
          <w:tab w:val="left" w:pos="1134"/>
          <w:tab w:val="left" w:pos="1276"/>
          <w:tab w:val="left" w:pos="1530"/>
          <w:tab w:val="left" w:pos="1985"/>
          <w:tab w:val="left" w:pos="2127"/>
        </w:tabs>
        <w:spacing w:line="360" w:lineRule="auto"/>
        <w:ind w:left="0" w:firstLine="851"/>
        <w:jc w:val="both"/>
        <w:rPr>
          <w:sz w:val="24"/>
          <w:szCs w:val="24"/>
        </w:rPr>
      </w:pPr>
      <w:r>
        <w:rPr>
          <w:sz w:val="24"/>
          <w:szCs w:val="24"/>
        </w:rPr>
        <w:t>O</w:t>
      </w:r>
      <w:r w:rsidR="0050150D" w:rsidRPr="00A44A42">
        <w:rPr>
          <w:sz w:val="24"/>
          <w:szCs w:val="24"/>
        </w:rPr>
        <w:t>rganizuoti socialinių ir/ar budinčių globotojų, globėjų giminaičių, įtėvių paiešką;</w:t>
      </w:r>
    </w:p>
    <w:p w:rsidR="0050150D" w:rsidRPr="00A44A42" w:rsidRDefault="0050150D" w:rsidP="00520714">
      <w:pPr>
        <w:pStyle w:val="Bodytext20"/>
        <w:numPr>
          <w:ilvl w:val="0"/>
          <w:numId w:val="5"/>
        </w:numPr>
        <w:shd w:val="clear" w:color="auto" w:fill="auto"/>
        <w:tabs>
          <w:tab w:val="left" w:pos="0"/>
          <w:tab w:val="left" w:pos="1134"/>
          <w:tab w:val="left" w:pos="1276"/>
          <w:tab w:val="left" w:pos="1418"/>
          <w:tab w:val="left" w:pos="1985"/>
          <w:tab w:val="left" w:pos="2127"/>
        </w:tabs>
        <w:spacing w:line="360" w:lineRule="auto"/>
        <w:ind w:left="0" w:firstLine="851"/>
        <w:jc w:val="both"/>
        <w:rPr>
          <w:sz w:val="24"/>
          <w:szCs w:val="24"/>
        </w:rPr>
      </w:pPr>
      <w:r>
        <w:rPr>
          <w:sz w:val="24"/>
          <w:szCs w:val="24"/>
        </w:rPr>
        <w:t xml:space="preserve"> </w:t>
      </w:r>
      <w:r w:rsidR="000E6926">
        <w:rPr>
          <w:sz w:val="24"/>
          <w:szCs w:val="24"/>
        </w:rPr>
        <w:t>K</w:t>
      </w:r>
      <w:r w:rsidRPr="00A44A42">
        <w:rPr>
          <w:sz w:val="24"/>
          <w:szCs w:val="24"/>
        </w:rPr>
        <w:t>onsultuoti asmenis, pageidaujančius globoti (rūpintis), įvaikinti ar tapti budinčiais ar socialiniais globėjais, asmenis, siekiančius steigti šeimynas;</w:t>
      </w:r>
    </w:p>
    <w:p w:rsidR="0050150D" w:rsidRPr="00A44A42" w:rsidRDefault="000E6926" w:rsidP="00520714">
      <w:pPr>
        <w:pStyle w:val="Bodytext20"/>
        <w:numPr>
          <w:ilvl w:val="0"/>
          <w:numId w:val="5"/>
        </w:numPr>
        <w:shd w:val="clear" w:color="auto" w:fill="auto"/>
        <w:tabs>
          <w:tab w:val="left" w:pos="0"/>
          <w:tab w:val="left" w:pos="1134"/>
          <w:tab w:val="left" w:pos="1276"/>
          <w:tab w:val="left" w:pos="1985"/>
          <w:tab w:val="left" w:pos="2127"/>
        </w:tabs>
        <w:spacing w:line="360" w:lineRule="auto"/>
        <w:ind w:left="0" w:firstLine="851"/>
        <w:jc w:val="both"/>
        <w:rPr>
          <w:sz w:val="24"/>
          <w:szCs w:val="24"/>
        </w:rPr>
      </w:pPr>
      <w:r>
        <w:rPr>
          <w:sz w:val="24"/>
          <w:szCs w:val="24"/>
        </w:rPr>
        <w:t>V</w:t>
      </w:r>
      <w:r w:rsidR="0050150D" w:rsidRPr="00A44A42">
        <w:rPr>
          <w:sz w:val="24"/>
          <w:szCs w:val="24"/>
        </w:rPr>
        <w:t>ykdyti budinčių globotojų, socialinių globėjų, globėjų giminaičių, įtėvių, šeimynų dalyvių pasirengimo globoti (rūpintis), prižiūrėti vaikus, įvaikinti pagal GIMK programas ir teikia siūlymus apie jų tinkamumą globoti (rūpintis), prižiūrėti ar įvaikinti vaikus;</w:t>
      </w:r>
    </w:p>
    <w:p w:rsidR="0050150D" w:rsidRPr="00A44A42" w:rsidRDefault="000E6926" w:rsidP="00520714">
      <w:pPr>
        <w:pStyle w:val="Bodytext20"/>
        <w:numPr>
          <w:ilvl w:val="0"/>
          <w:numId w:val="5"/>
        </w:numPr>
        <w:shd w:val="clear" w:color="auto" w:fill="auto"/>
        <w:tabs>
          <w:tab w:val="left" w:pos="0"/>
          <w:tab w:val="left" w:pos="1134"/>
          <w:tab w:val="left" w:pos="1276"/>
          <w:tab w:val="left" w:pos="1523"/>
          <w:tab w:val="left" w:pos="1985"/>
          <w:tab w:val="left" w:pos="2127"/>
        </w:tabs>
        <w:spacing w:line="360" w:lineRule="auto"/>
        <w:ind w:left="0" w:firstLine="851"/>
        <w:jc w:val="both"/>
        <w:rPr>
          <w:sz w:val="24"/>
          <w:szCs w:val="24"/>
        </w:rPr>
      </w:pPr>
      <w:r>
        <w:rPr>
          <w:sz w:val="24"/>
          <w:szCs w:val="24"/>
        </w:rPr>
        <w:t>O</w:t>
      </w:r>
      <w:r w:rsidR="0050150D" w:rsidRPr="00A44A42">
        <w:rPr>
          <w:sz w:val="24"/>
          <w:szCs w:val="24"/>
        </w:rPr>
        <w:t>rganizuoti socialinių ir/ar  budinčių globotojų veiklą;</w:t>
      </w:r>
    </w:p>
    <w:p w:rsidR="0050150D" w:rsidRPr="005738B5" w:rsidRDefault="000E6926" w:rsidP="00520714">
      <w:pPr>
        <w:pStyle w:val="Bodytext20"/>
        <w:numPr>
          <w:ilvl w:val="0"/>
          <w:numId w:val="5"/>
        </w:numPr>
        <w:shd w:val="clear" w:color="auto" w:fill="auto"/>
        <w:tabs>
          <w:tab w:val="left" w:pos="0"/>
          <w:tab w:val="left" w:pos="1134"/>
          <w:tab w:val="left" w:pos="1276"/>
          <w:tab w:val="left" w:pos="1523"/>
          <w:tab w:val="left" w:pos="1985"/>
          <w:tab w:val="left" w:pos="2127"/>
        </w:tabs>
        <w:spacing w:line="360" w:lineRule="auto"/>
        <w:ind w:left="0" w:firstLine="851"/>
        <w:jc w:val="both"/>
        <w:rPr>
          <w:sz w:val="24"/>
          <w:szCs w:val="24"/>
        </w:rPr>
      </w:pPr>
      <w:r>
        <w:rPr>
          <w:sz w:val="24"/>
          <w:szCs w:val="24"/>
        </w:rPr>
        <w:t>B</w:t>
      </w:r>
      <w:r w:rsidR="0050150D" w:rsidRPr="00A44A42">
        <w:rPr>
          <w:sz w:val="24"/>
          <w:szCs w:val="24"/>
        </w:rPr>
        <w:t xml:space="preserve">endradarbiauti </w:t>
      </w:r>
      <w:r w:rsidR="0050150D" w:rsidRPr="005738B5">
        <w:rPr>
          <w:sz w:val="24"/>
          <w:szCs w:val="24"/>
          <w:lang w:bidi="en-US"/>
        </w:rPr>
        <w:t>su:</w:t>
      </w:r>
    </w:p>
    <w:p w:rsidR="0050150D" w:rsidRPr="00A44A42" w:rsidRDefault="0050150D" w:rsidP="00520714">
      <w:pPr>
        <w:pStyle w:val="Bodytext20"/>
        <w:numPr>
          <w:ilvl w:val="0"/>
          <w:numId w:val="7"/>
        </w:numPr>
        <w:shd w:val="clear" w:color="auto" w:fill="auto"/>
        <w:tabs>
          <w:tab w:val="left" w:pos="0"/>
          <w:tab w:val="left" w:pos="1134"/>
          <w:tab w:val="left" w:pos="1418"/>
          <w:tab w:val="left" w:pos="1843"/>
          <w:tab w:val="left" w:pos="1985"/>
          <w:tab w:val="left" w:pos="2127"/>
          <w:tab w:val="left" w:pos="2694"/>
        </w:tabs>
        <w:spacing w:line="360" w:lineRule="auto"/>
        <w:ind w:left="0" w:firstLine="1134"/>
        <w:jc w:val="both"/>
        <w:rPr>
          <w:sz w:val="24"/>
          <w:szCs w:val="24"/>
        </w:rPr>
      </w:pPr>
      <w:r w:rsidRPr="00A44A42">
        <w:rPr>
          <w:sz w:val="24"/>
          <w:szCs w:val="24"/>
        </w:rPr>
        <w:t>valstybės ir savivaldybių institucijomis ir įstaigomis, nevyriausybinėmis organizacijomis socialinių paslaugų teikimo vaikui ir jo šeimai procese, siekiant vaiko gerovės;</w:t>
      </w:r>
    </w:p>
    <w:p w:rsidR="0050150D" w:rsidRPr="004D7498" w:rsidRDefault="0050150D" w:rsidP="00520714">
      <w:pPr>
        <w:pStyle w:val="Bodytext20"/>
        <w:numPr>
          <w:ilvl w:val="0"/>
          <w:numId w:val="7"/>
        </w:numPr>
        <w:shd w:val="clear" w:color="auto" w:fill="auto"/>
        <w:tabs>
          <w:tab w:val="left" w:pos="0"/>
          <w:tab w:val="left" w:pos="1134"/>
          <w:tab w:val="left" w:pos="1418"/>
          <w:tab w:val="left" w:pos="1843"/>
          <w:tab w:val="left" w:pos="1985"/>
          <w:tab w:val="left" w:pos="2127"/>
          <w:tab w:val="left" w:pos="2694"/>
        </w:tabs>
        <w:spacing w:line="360" w:lineRule="auto"/>
        <w:ind w:left="0" w:firstLine="1134"/>
        <w:jc w:val="both"/>
        <w:rPr>
          <w:sz w:val="24"/>
          <w:szCs w:val="24"/>
        </w:rPr>
      </w:pPr>
      <w:r w:rsidRPr="00A44A42">
        <w:rPr>
          <w:sz w:val="24"/>
          <w:szCs w:val="24"/>
        </w:rPr>
        <w:t>vaiko tėvais ir kitais jo artimaisiais giminaičiais, siekiant atkurti ar palaikyti tarpusavio ryšius, sudarančius prielaidas globojamam (rūpinamam) vaikui grįžti į tėvų šeimą.</w:t>
      </w:r>
    </w:p>
    <w:p w:rsidR="000E6926" w:rsidRDefault="000E6926" w:rsidP="00734913">
      <w:pPr>
        <w:pStyle w:val="Bodytext20"/>
        <w:shd w:val="clear" w:color="auto" w:fill="auto"/>
        <w:tabs>
          <w:tab w:val="left" w:pos="1230"/>
        </w:tabs>
        <w:spacing w:line="360" w:lineRule="auto"/>
        <w:jc w:val="both"/>
        <w:rPr>
          <w:rFonts w:eastAsia="Calibri"/>
          <w:noProof/>
          <w:sz w:val="24"/>
          <w:szCs w:val="24"/>
        </w:rPr>
      </w:pPr>
    </w:p>
    <w:p w:rsidR="00734913" w:rsidRPr="00A44A42" w:rsidRDefault="000E6926" w:rsidP="000E6926">
      <w:pPr>
        <w:pStyle w:val="Bodytext20"/>
        <w:shd w:val="clear" w:color="auto" w:fill="auto"/>
        <w:tabs>
          <w:tab w:val="left" w:pos="851"/>
        </w:tabs>
        <w:spacing w:line="360" w:lineRule="auto"/>
        <w:jc w:val="both"/>
        <w:rPr>
          <w:b/>
          <w:sz w:val="24"/>
          <w:szCs w:val="24"/>
        </w:rPr>
      </w:pPr>
      <w:r>
        <w:rPr>
          <w:b/>
          <w:sz w:val="24"/>
          <w:szCs w:val="24"/>
        </w:rPr>
        <w:tab/>
      </w:r>
      <w:r w:rsidR="00734913">
        <w:rPr>
          <w:b/>
          <w:sz w:val="24"/>
          <w:szCs w:val="24"/>
        </w:rPr>
        <w:t>20</w:t>
      </w:r>
      <w:r w:rsidR="00543DAE">
        <w:rPr>
          <w:b/>
          <w:sz w:val="24"/>
          <w:szCs w:val="24"/>
        </w:rPr>
        <w:t>20</w:t>
      </w:r>
      <w:r w:rsidR="00734913">
        <w:rPr>
          <w:b/>
          <w:sz w:val="24"/>
          <w:szCs w:val="24"/>
        </w:rPr>
        <w:t xml:space="preserve"> </w:t>
      </w:r>
      <w:r w:rsidR="00734913" w:rsidRPr="009D6C89">
        <w:rPr>
          <w:b/>
          <w:sz w:val="24"/>
          <w:szCs w:val="24"/>
        </w:rPr>
        <w:t>m.</w:t>
      </w:r>
      <w:r w:rsidR="00734913">
        <w:rPr>
          <w:sz w:val="24"/>
          <w:szCs w:val="24"/>
        </w:rPr>
        <w:t xml:space="preserve"> </w:t>
      </w:r>
      <w:r w:rsidR="00734913" w:rsidRPr="00A44A42">
        <w:rPr>
          <w:b/>
          <w:sz w:val="24"/>
          <w:szCs w:val="24"/>
        </w:rPr>
        <w:t>Jiezno PŠC veiklos sritys:</w:t>
      </w:r>
    </w:p>
    <w:p w:rsidR="00734913" w:rsidRPr="00A44A42" w:rsidRDefault="00734913" w:rsidP="00734913">
      <w:pPr>
        <w:pStyle w:val="Bodytext20"/>
        <w:shd w:val="clear" w:color="auto" w:fill="auto"/>
        <w:tabs>
          <w:tab w:val="left" w:pos="1230"/>
        </w:tabs>
        <w:spacing w:line="360" w:lineRule="auto"/>
        <w:ind w:firstLine="1224"/>
        <w:jc w:val="both"/>
        <w:rPr>
          <w:sz w:val="24"/>
          <w:szCs w:val="24"/>
        </w:rPr>
      </w:pPr>
    </w:p>
    <w:p w:rsidR="00734913" w:rsidRDefault="001A6B80" w:rsidP="00520714">
      <w:pPr>
        <w:pStyle w:val="Bodytext20"/>
        <w:numPr>
          <w:ilvl w:val="0"/>
          <w:numId w:val="8"/>
        </w:numPr>
        <w:shd w:val="clear" w:color="auto" w:fill="auto"/>
        <w:tabs>
          <w:tab w:val="left" w:pos="1134"/>
          <w:tab w:val="left" w:pos="1843"/>
          <w:tab w:val="left" w:pos="1985"/>
        </w:tabs>
        <w:spacing w:line="360" w:lineRule="auto"/>
        <w:ind w:left="0" w:firstLine="851"/>
        <w:jc w:val="both"/>
        <w:rPr>
          <w:sz w:val="24"/>
          <w:szCs w:val="24"/>
        </w:rPr>
      </w:pPr>
      <w:r>
        <w:rPr>
          <w:sz w:val="24"/>
          <w:szCs w:val="24"/>
        </w:rPr>
        <w:t>B</w:t>
      </w:r>
      <w:r w:rsidR="00734913" w:rsidRPr="00A44A42">
        <w:rPr>
          <w:sz w:val="24"/>
          <w:szCs w:val="24"/>
        </w:rPr>
        <w:t>endrosios socialinės paslaugos</w:t>
      </w:r>
      <w:r>
        <w:rPr>
          <w:sz w:val="24"/>
          <w:szCs w:val="24"/>
        </w:rPr>
        <w:t>.</w:t>
      </w:r>
    </w:p>
    <w:p w:rsidR="00734913" w:rsidRDefault="001A6B80" w:rsidP="00520714">
      <w:pPr>
        <w:pStyle w:val="Bodytext20"/>
        <w:numPr>
          <w:ilvl w:val="0"/>
          <w:numId w:val="8"/>
        </w:numPr>
        <w:shd w:val="clear" w:color="auto" w:fill="auto"/>
        <w:tabs>
          <w:tab w:val="left" w:pos="1134"/>
          <w:tab w:val="left" w:pos="1843"/>
          <w:tab w:val="left" w:pos="1985"/>
        </w:tabs>
        <w:spacing w:line="360" w:lineRule="auto"/>
        <w:ind w:left="0" w:firstLine="851"/>
        <w:jc w:val="both"/>
        <w:rPr>
          <w:sz w:val="24"/>
          <w:szCs w:val="24"/>
        </w:rPr>
      </w:pPr>
      <w:r>
        <w:rPr>
          <w:sz w:val="24"/>
          <w:szCs w:val="24"/>
        </w:rPr>
        <w:t>S</w:t>
      </w:r>
      <w:r w:rsidR="00734913" w:rsidRPr="00A44A42">
        <w:rPr>
          <w:sz w:val="24"/>
          <w:szCs w:val="24"/>
        </w:rPr>
        <w:t>pecialiosios socialinės paslaugos</w:t>
      </w:r>
      <w:r w:rsidR="00734913">
        <w:rPr>
          <w:sz w:val="24"/>
          <w:szCs w:val="24"/>
        </w:rPr>
        <w:t xml:space="preserve">:    </w:t>
      </w:r>
    </w:p>
    <w:p w:rsidR="00734913" w:rsidRPr="00027CE5" w:rsidRDefault="00734913" w:rsidP="001A6B80">
      <w:pPr>
        <w:pStyle w:val="Bodytext20"/>
        <w:shd w:val="clear" w:color="auto" w:fill="auto"/>
        <w:tabs>
          <w:tab w:val="left" w:pos="1134"/>
          <w:tab w:val="left" w:pos="1843"/>
          <w:tab w:val="left" w:pos="1985"/>
        </w:tabs>
        <w:spacing w:line="360" w:lineRule="auto"/>
        <w:ind w:firstLine="1134"/>
        <w:jc w:val="both"/>
        <w:rPr>
          <w:sz w:val="24"/>
          <w:szCs w:val="24"/>
        </w:rPr>
      </w:pPr>
      <w:r w:rsidRPr="00027CE5">
        <w:rPr>
          <w:sz w:val="24"/>
          <w:szCs w:val="24"/>
        </w:rPr>
        <w:t>2.1.</w:t>
      </w:r>
      <w:r w:rsidR="001A6B80">
        <w:rPr>
          <w:sz w:val="24"/>
          <w:szCs w:val="24"/>
        </w:rPr>
        <w:t xml:space="preserve"> S</w:t>
      </w:r>
      <w:r w:rsidRPr="00027CE5">
        <w:rPr>
          <w:sz w:val="24"/>
          <w:szCs w:val="24"/>
        </w:rPr>
        <w:t>tacionariosios</w:t>
      </w:r>
      <w:r w:rsidR="007F1DE3">
        <w:rPr>
          <w:sz w:val="24"/>
          <w:szCs w:val="24"/>
        </w:rPr>
        <w:t xml:space="preserve"> </w:t>
      </w:r>
      <w:r w:rsidRPr="00027CE5">
        <w:rPr>
          <w:sz w:val="24"/>
          <w:szCs w:val="24"/>
        </w:rPr>
        <w:t>socialinės globos paslaugos vaikams, likusiems be tėvų globos, nuo gimimo iki 18 metų amžiaus</w:t>
      </w:r>
      <w:r w:rsidR="007F1DE3">
        <w:rPr>
          <w:sz w:val="24"/>
          <w:szCs w:val="24"/>
        </w:rPr>
        <w:t xml:space="preserve"> teikiamos </w:t>
      </w:r>
      <w:r w:rsidR="00D630E6">
        <w:rPr>
          <w:sz w:val="24"/>
          <w:szCs w:val="24"/>
        </w:rPr>
        <w:t xml:space="preserve">trijuose </w:t>
      </w:r>
      <w:r w:rsidR="007F1DE3">
        <w:rPr>
          <w:sz w:val="24"/>
          <w:szCs w:val="24"/>
        </w:rPr>
        <w:t>bendruomeniniuose vaikų globos namuose ( toliau – BVGN</w:t>
      </w:r>
      <w:r w:rsidR="00D630E6">
        <w:rPr>
          <w:sz w:val="24"/>
          <w:szCs w:val="24"/>
        </w:rPr>
        <w:t>), iki 8 vaikų kiekviename</w:t>
      </w:r>
      <w:r w:rsidRPr="00027CE5">
        <w:rPr>
          <w:sz w:val="24"/>
          <w:szCs w:val="24"/>
        </w:rPr>
        <w:t>;</w:t>
      </w:r>
    </w:p>
    <w:p w:rsidR="00734913" w:rsidRDefault="00734913" w:rsidP="001A6B80">
      <w:pPr>
        <w:pStyle w:val="Bodytext20"/>
        <w:shd w:val="clear" w:color="auto" w:fill="auto"/>
        <w:tabs>
          <w:tab w:val="left" w:pos="1134"/>
          <w:tab w:val="left" w:pos="1843"/>
          <w:tab w:val="left" w:pos="1985"/>
        </w:tabs>
        <w:spacing w:line="360" w:lineRule="auto"/>
        <w:ind w:firstLine="1134"/>
        <w:jc w:val="both"/>
        <w:rPr>
          <w:sz w:val="24"/>
          <w:szCs w:val="24"/>
        </w:rPr>
      </w:pPr>
      <w:r>
        <w:rPr>
          <w:sz w:val="24"/>
          <w:szCs w:val="24"/>
        </w:rPr>
        <w:t xml:space="preserve">2.2. </w:t>
      </w:r>
      <w:r w:rsidR="001A6B80">
        <w:rPr>
          <w:sz w:val="24"/>
          <w:szCs w:val="24"/>
        </w:rPr>
        <w:t>S</w:t>
      </w:r>
      <w:r w:rsidRPr="00A44A42">
        <w:rPr>
          <w:sz w:val="24"/>
          <w:szCs w:val="24"/>
        </w:rPr>
        <w:t xml:space="preserve">ocialinės ir ugdymo paslaugos </w:t>
      </w:r>
      <w:r>
        <w:rPr>
          <w:sz w:val="24"/>
          <w:szCs w:val="24"/>
        </w:rPr>
        <w:t>vaikų dienos centre</w:t>
      </w:r>
      <w:r w:rsidR="00543DAE">
        <w:rPr>
          <w:sz w:val="24"/>
          <w:szCs w:val="24"/>
        </w:rPr>
        <w:t xml:space="preserve"> (toliau – VDC)</w:t>
      </w:r>
      <w:r>
        <w:rPr>
          <w:sz w:val="24"/>
          <w:szCs w:val="24"/>
        </w:rPr>
        <w:t>;</w:t>
      </w:r>
    </w:p>
    <w:p w:rsidR="00543DAE" w:rsidRPr="00A44A42" w:rsidRDefault="00543DAE" w:rsidP="001A6B80">
      <w:pPr>
        <w:pStyle w:val="Bodytext20"/>
        <w:shd w:val="clear" w:color="auto" w:fill="auto"/>
        <w:tabs>
          <w:tab w:val="left" w:pos="1134"/>
          <w:tab w:val="left" w:pos="1843"/>
          <w:tab w:val="left" w:pos="1985"/>
        </w:tabs>
        <w:spacing w:line="360" w:lineRule="auto"/>
        <w:ind w:firstLine="1134"/>
        <w:jc w:val="both"/>
        <w:rPr>
          <w:sz w:val="24"/>
          <w:szCs w:val="24"/>
        </w:rPr>
      </w:pPr>
      <w:r>
        <w:rPr>
          <w:sz w:val="24"/>
          <w:szCs w:val="24"/>
        </w:rPr>
        <w:t>2.3. S</w:t>
      </w:r>
      <w:r w:rsidRPr="00A44A42">
        <w:rPr>
          <w:sz w:val="24"/>
          <w:szCs w:val="24"/>
        </w:rPr>
        <w:t xml:space="preserve">ocialinės ir ugdymo paslaugos </w:t>
      </w:r>
      <w:r>
        <w:rPr>
          <w:sz w:val="24"/>
          <w:szCs w:val="24"/>
        </w:rPr>
        <w:t>jaunimo centre (toliau – JC);</w:t>
      </w:r>
    </w:p>
    <w:p w:rsidR="00734913" w:rsidRPr="00A44A42" w:rsidRDefault="00734913" w:rsidP="00AE615C">
      <w:pPr>
        <w:pStyle w:val="Bodytext20"/>
        <w:shd w:val="clear" w:color="auto" w:fill="auto"/>
        <w:tabs>
          <w:tab w:val="left" w:pos="1134"/>
          <w:tab w:val="left" w:pos="1246"/>
          <w:tab w:val="left" w:pos="1843"/>
          <w:tab w:val="left" w:pos="1985"/>
        </w:tabs>
        <w:spacing w:line="360" w:lineRule="auto"/>
        <w:ind w:firstLine="1134"/>
        <w:jc w:val="both"/>
        <w:rPr>
          <w:sz w:val="24"/>
          <w:szCs w:val="24"/>
        </w:rPr>
      </w:pPr>
      <w:r>
        <w:rPr>
          <w:sz w:val="24"/>
          <w:szCs w:val="24"/>
        </w:rPr>
        <w:t>2.</w:t>
      </w:r>
      <w:r w:rsidR="00543DAE">
        <w:rPr>
          <w:sz w:val="24"/>
          <w:szCs w:val="24"/>
        </w:rPr>
        <w:t>4</w:t>
      </w:r>
      <w:r>
        <w:rPr>
          <w:sz w:val="24"/>
          <w:szCs w:val="24"/>
        </w:rPr>
        <w:t xml:space="preserve">. </w:t>
      </w:r>
      <w:r w:rsidR="001A6B80">
        <w:rPr>
          <w:sz w:val="24"/>
          <w:szCs w:val="24"/>
        </w:rPr>
        <w:t>G</w:t>
      </w:r>
      <w:r w:rsidRPr="00A44A42">
        <w:rPr>
          <w:sz w:val="24"/>
          <w:szCs w:val="24"/>
        </w:rPr>
        <w:t xml:space="preserve">lobos centro </w:t>
      </w:r>
      <w:r w:rsidR="00244BA2">
        <w:rPr>
          <w:sz w:val="24"/>
          <w:szCs w:val="24"/>
        </w:rPr>
        <w:t xml:space="preserve">( toliau - GC ) </w:t>
      </w:r>
      <w:r w:rsidRPr="00A44A42">
        <w:rPr>
          <w:sz w:val="24"/>
          <w:szCs w:val="24"/>
        </w:rPr>
        <w:t xml:space="preserve">funkcijų vykdymas, kompleksinių paslaugų teikimo globėjų ir įtėvių šeimoms organizavimas ir koordinavimas, </w:t>
      </w:r>
      <w:r w:rsidR="00543DAE">
        <w:rPr>
          <w:sz w:val="24"/>
          <w:szCs w:val="24"/>
        </w:rPr>
        <w:t>globėjų ir</w:t>
      </w:r>
      <w:r w:rsidRPr="00A44A42">
        <w:rPr>
          <w:sz w:val="24"/>
          <w:szCs w:val="24"/>
        </w:rPr>
        <w:t xml:space="preserve"> budinčių globotojų veiklos priežiūra</w:t>
      </w:r>
      <w:r w:rsidR="00AE615C">
        <w:rPr>
          <w:sz w:val="24"/>
          <w:szCs w:val="24"/>
        </w:rPr>
        <w:t>.</w:t>
      </w:r>
      <w:r w:rsidR="001A6B80">
        <w:rPr>
          <w:sz w:val="24"/>
          <w:szCs w:val="24"/>
        </w:rPr>
        <w:t xml:space="preserve"> Į</w:t>
      </w:r>
      <w:r w:rsidRPr="00A44A42">
        <w:rPr>
          <w:sz w:val="24"/>
          <w:szCs w:val="24"/>
        </w:rPr>
        <w:t>vadiniai ir tęstiniai globėjų (rūpintojų) mokymai, konsultavimas pagal Bendrą globėjų (rūpintojų) ir įtėvių rengimo (toliau GIMK) programą;</w:t>
      </w:r>
    </w:p>
    <w:p w:rsidR="00335539" w:rsidRDefault="00734913" w:rsidP="00335539">
      <w:pPr>
        <w:pStyle w:val="Bodytext20"/>
        <w:shd w:val="clear" w:color="auto" w:fill="auto"/>
        <w:tabs>
          <w:tab w:val="left" w:pos="1134"/>
          <w:tab w:val="left" w:pos="1246"/>
          <w:tab w:val="left" w:pos="1843"/>
          <w:tab w:val="left" w:pos="1985"/>
        </w:tabs>
        <w:spacing w:line="360" w:lineRule="auto"/>
        <w:ind w:left="709" w:firstLine="425"/>
        <w:jc w:val="both"/>
      </w:pPr>
      <w:r>
        <w:t>2.</w:t>
      </w:r>
      <w:r w:rsidR="00AE615C">
        <w:t>5</w:t>
      </w:r>
      <w:r>
        <w:t xml:space="preserve">. </w:t>
      </w:r>
      <w:r w:rsidR="00543DAE">
        <w:t xml:space="preserve"> Socialinės ir apgyvendinimo paslaugos </w:t>
      </w:r>
      <w:r>
        <w:t>Laikino apgyvendinimo</w:t>
      </w:r>
      <w:r w:rsidR="00543DAE">
        <w:t xml:space="preserve"> </w:t>
      </w:r>
      <w:r>
        <w:t>centr</w:t>
      </w:r>
      <w:r w:rsidR="00543DAE">
        <w:t>e (toliau -LAC)</w:t>
      </w:r>
      <w:r w:rsidR="007F1DE3">
        <w:t xml:space="preserve">: </w:t>
      </w:r>
      <w:r w:rsidR="00C13E73">
        <w:t xml:space="preserve">        </w:t>
      </w:r>
      <w:r w:rsidR="00335539">
        <w:t xml:space="preserve">                   </w:t>
      </w:r>
    </w:p>
    <w:p w:rsidR="007F1DE3" w:rsidRDefault="007F1DE3" w:rsidP="00335539">
      <w:pPr>
        <w:pStyle w:val="Bodytext20"/>
        <w:shd w:val="clear" w:color="auto" w:fill="auto"/>
        <w:tabs>
          <w:tab w:val="left" w:pos="1134"/>
          <w:tab w:val="left" w:pos="1246"/>
        </w:tabs>
        <w:spacing w:line="360" w:lineRule="auto"/>
        <w:ind w:firstLine="1418"/>
        <w:jc w:val="both"/>
      </w:pPr>
      <w:r>
        <w:t>2.</w:t>
      </w:r>
      <w:r w:rsidR="00AE615C">
        <w:t>5</w:t>
      </w:r>
      <w:r>
        <w:t>.1. krizinėje situacijoje atsidūrusiems asmenims ir jų vaikams,</w:t>
      </w:r>
      <w:r w:rsidR="00C13E73">
        <w:t xml:space="preserve">  </w:t>
      </w:r>
      <w:r w:rsidR="00C13E73">
        <w:rPr>
          <w:sz w:val="24"/>
          <w:szCs w:val="24"/>
        </w:rPr>
        <w:t xml:space="preserve">laikinos socialinės ir </w:t>
      </w:r>
      <w:r w:rsidR="00C13E73">
        <w:rPr>
          <w:sz w:val="24"/>
          <w:szCs w:val="24"/>
        </w:rPr>
        <w:lastRenderedPageBreak/>
        <w:t>apgyvendinimo paslaugos Jiezno PŠC augusiems vaikams, sukakus pilnametystei</w:t>
      </w:r>
      <w:r w:rsidR="008A294D">
        <w:rPr>
          <w:sz w:val="24"/>
          <w:szCs w:val="24"/>
        </w:rPr>
        <w:t xml:space="preserve">, </w:t>
      </w:r>
      <w:r w:rsidR="008A294D">
        <w:rPr>
          <w:color w:val="000000"/>
        </w:rPr>
        <w:t>vaiko laikinosios priežiūros organizavimo, nustačius vaiko apsaugos poreikį, paslaugos vaikui ir jam pavojaus nekeliančiam įstatyminiam atstovui.</w:t>
      </w:r>
    </w:p>
    <w:p w:rsidR="00AE615C" w:rsidRDefault="00335539" w:rsidP="00335539">
      <w:pPr>
        <w:pStyle w:val="Bodytext20"/>
        <w:shd w:val="clear" w:color="auto" w:fill="auto"/>
        <w:tabs>
          <w:tab w:val="left" w:pos="1246"/>
          <w:tab w:val="left" w:pos="1276"/>
          <w:tab w:val="left" w:pos="1418"/>
          <w:tab w:val="left" w:pos="1560"/>
          <w:tab w:val="left" w:pos="1843"/>
          <w:tab w:val="left" w:pos="1985"/>
        </w:tabs>
        <w:spacing w:line="360" w:lineRule="auto"/>
        <w:jc w:val="both"/>
        <w:rPr>
          <w:sz w:val="24"/>
          <w:szCs w:val="24"/>
          <w:highlight w:val="yellow"/>
        </w:rPr>
      </w:pPr>
      <w:r>
        <w:tab/>
      </w:r>
      <w:r>
        <w:tab/>
        <w:t xml:space="preserve">  </w:t>
      </w:r>
      <w:r w:rsidR="007F1DE3">
        <w:t>2.</w:t>
      </w:r>
      <w:r w:rsidR="00AE615C">
        <w:t>5</w:t>
      </w:r>
      <w:r w:rsidR="007F1DE3">
        <w:t>.2. laikinai apgyvendintiems tėvų globos netekusiems vaikams</w:t>
      </w:r>
      <w:r w:rsidR="00AE615C">
        <w:t xml:space="preserve"> (iki 3 mėn.)</w:t>
      </w:r>
      <w:r w:rsidR="00F84A25">
        <w:t>, l</w:t>
      </w:r>
      <w:r w:rsidR="00F84A25" w:rsidRPr="00F84A25">
        <w:rPr>
          <w:bCs/>
          <w:color w:val="000000"/>
        </w:rPr>
        <w:t>aikino atokvėpio paslaug</w:t>
      </w:r>
      <w:r w:rsidR="00F84A25">
        <w:rPr>
          <w:bCs/>
          <w:color w:val="000000"/>
        </w:rPr>
        <w:t>os</w:t>
      </w:r>
      <w:r w:rsidR="00F84A25">
        <w:rPr>
          <w:color w:val="000000"/>
        </w:rPr>
        <w:t xml:space="preserve"> – trumpalaikio pobūdžio specialiosios socialinės priežiūros ir (arba) socialinės globos paslaugos, teikiamos vaikams su negalia, kuriuos namuose augina, prižiūri ir (ar) globoja (rūpina) kartu gyvenantys artimieji, kurie laikinai dėl tam tikrų priežasčių negali jais pasirūpinti;</w:t>
      </w:r>
    </w:p>
    <w:p w:rsidR="00335539" w:rsidRDefault="00C13E73" w:rsidP="00335539">
      <w:pPr>
        <w:pStyle w:val="Bodytext20"/>
        <w:shd w:val="clear" w:color="auto" w:fill="auto"/>
        <w:tabs>
          <w:tab w:val="left" w:pos="1134"/>
          <w:tab w:val="left" w:pos="1246"/>
          <w:tab w:val="left" w:pos="1843"/>
          <w:tab w:val="left" w:pos="1985"/>
        </w:tabs>
        <w:spacing w:line="360" w:lineRule="auto"/>
        <w:ind w:firstLine="1418"/>
        <w:jc w:val="both"/>
      </w:pPr>
      <w:r w:rsidRPr="00F84A25">
        <w:t xml:space="preserve">2.5.3 </w:t>
      </w:r>
      <w:r w:rsidR="00F84A25">
        <w:t>2020 m. pradėtas pasiruošimas Apgyvendinimo ir socialinių paslaugų teikimui prieglobsčio prašytojams.</w:t>
      </w:r>
    </w:p>
    <w:p w:rsidR="00AF02CA" w:rsidRPr="00335539" w:rsidRDefault="00AF02CA" w:rsidP="00335539">
      <w:pPr>
        <w:pStyle w:val="Bodytext20"/>
        <w:shd w:val="clear" w:color="auto" w:fill="auto"/>
        <w:tabs>
          <w:tab w:val="left" w:pos="1134"/>
          <w:tab w:val="left" w:pos="1246"/>
          <w:tab w:val="left" w:pos="1843"/>
          <w:tab w:val="left" w:pos="1985"/>
        </w:tabs>
        <w:spacing w:line="360" w:lineRule="auto"/>
        <w:ind w:firstLine="1418"/>
        <w:jc w:val="both"/>
      </w:pPr>
      <w:r>
        <w:rPr>
          <w:b/>
        </w:rPr>
        <w:t xml:space="preserve">        </w:t>
      </w:r>
    </w:p>
    <w:p w:rsidR="00335539" w:rsidRPr="00335539" w:rsidRDefault="00AF02CA" w:rsidP="00AF02CA">
      <w:pPr>
        <w:tabs>
          <w:tab w:val="left" w:pos="851"/>
          <w:tab w:val="left" w:pos="993"/>
          <w:tab w:val="left" w:pos="1418"/>
          <w:tab w:val="left" w:pos="1701"/>
        </w:tabs>
        <w:spacing w:after="0" w:line="360" w:lineRule="auto"/>
        <w:jc w:val="both"/>
      </w:pPr>
      <w:r>
        <w:rPr>
          <w:b/>
        </w:rPr>
        <w:t xml:space="preserve">              </w:t>
      </w:r>
      <w:r w:rsidRPr="00543DAE">
        <w:rPr>
          <w:b/>
        </w:rPr>
        <w:t>Akredituota veikla:</w:t>
      </w:r>
      <w:r>
        <w:rPr>
          <w:b/>
        </w:rPr>
        <w:t xml:space="preserve"> </w:t>
      </w:r>
      <w:r w:rsidRPr="00543DAE">
        <w:t>20</w:t>
      </w:r>
      <w:r>
        <w:t>20</w:t>
      </w:r>
      <w:r w:rsidRPr="00543DAE">
        <w:t xml:space="preserve"> m. akreditacija suteikta VDC veik</w:t>
      </w:r>
      <w:r>
        <w:t>lai – 44 vietos, dvi grupės.</w:t>
      </w:r>
    </w:p>
    <w:p w:rsidR="00613844" w:rsidRPr="007D21D2" w:rsidRDefault="00AF02CA" w:rsidP="00AF02CA">
      <w:pPr>
        <w:tabs>
          <w:tab w:val="left" w:pos="851"/>
          <w:tab w:val="left" w:pos="993"/>
          <w:tab w:val="left" w:pos="1276"/>
          <w:tab w:val="left" w:pos="1418"/>
        </w:tabs>
        <w:spacing w:after="0" w:line="360" w:lineRule="auto"/>
        <w:jc w:val="both"/>
        <w:rPr>
          <w:b/>
        </w:rPr>
      </w:pPr>
      <w:r>
        <w:t xml:space="preserve">              </w:t>
      </w:r>
      <w:r w:rsidR="00613844">
        <w:rPr>
          <w:b/>
        </w:rPr>
        <w:t>Licencijuota veikla</w:t>
      </w:r>
      <w:r w:rsidR="00613844" w:rsidRPr="000E0895">
        <w:rPr>
          <w:b/>
        </w:rPr>
        <w:t xml:space="preserve">: </w:t>
      </w:r>
      <w:r w:rsidR="00613844">
        <w:t xml:space="preserve"> </w:t>
      </w:r>
      <w:r>
        <w:t xml:space="preserve">įstaiga turi </w:t>
      </w:r>
      <w:r w:rsidR="00613844" w:rsidRPr="000E0895">
        <w:t>2 l</w:t>
      </w:r>
      <w:r w:rsidR="00613844">
        <w:t>icencij</w:t>
      </w:r>
      <w:r>
        <w:t>a</w:t>
      </w:r>
      <w:r w:rsidR="00613844">
        <w:t>s socialinei globai</w:t>
      </w:r>
      <w:r w:rsidR="00613844" w:rsidRPr="000E0895">
        <w:t xml:space="preserve"> teikti: </w:t>
      </w:r>
      <w:r w:rsidR="00613844">
        <w:t xml:space="preserve">   </w:t>
      </w:r>
    </w:p>
    <w:p w:rsidR="00A80627" w:rsidRDefault="00613844" w:rsidP="00520714">
      <w:pPr>
        <w:pStyle w:val="ListParagraph"/>
        <w:numPr>
          <w:ilvl w:val="0"/>
          <w:numId w:val="9"/>
        </w:numPr>
        <w:tabs>
          <w:tab w:val="left" w:pos="851"/>
          <w:tab w:val="left" w:pos="993"/>
          <w:tab w:val="left" w:pos="1276"/>
          <w:tab w:val="left" w:pos="1418"/>
        </w:tabs>
        <w:spacing w:after="0" w:line="360" w:lineRule="auto"/>
        <w:ind w:left="0" w:firstLine="851"/>
        <w:jc w:val="both"/>
      </w:pPr>
      <w:r w:rsidRPr="00AF02CA">
        <w:rPr>
          <w:b/>
        </w:rPr>
        <w:t>Institucinė globa (ilgalaikė, trumpalaikė) likusiems be tėvų globos vaikams, socialinės rizikos vaikams.</w:t>
      </w:r>
      <w:r w:rsidR="003651A5">
        <w:t xml:space="preserve"> Licencija išduota 2014-10-15, patikslinta – 2018-07-13 ir papildyta (pakeista) – </w:t>
      </w:r>
      <w:r w:rsidR="00551E6C" w:rsidRPr="00551E6C">
        <w:t>2019-09-13</w:t>
      </w:r>
      <w:r w:rsidR="00551E6C">
        <w:t>.</w:t>
      </w:r>
      <w:r w:rsidR="003651A5">
        <w:t xml:space="preserve"> </w:t>
      </w:r>
    </w:p>
    <w:p w:rsidR="00335539" w:rsidRDefault="00A80627" w:rsidP="00520714">
      <w:pPr>
        <w:pStyle w:val="ListParagraph"/>
        <w:numPr>
          <w:ilvl w:val="0"/>
          <w:numId w:val="9"/>
        </w:numPr>
        <w:tabs>
          <w:tab w:val="left" w:pos="900"/>
        </w:tabs>
        <w:spacing w:after="0" w:line="360" w:lineRule="auto"/>
        <w:jc w:val="both"/>
      </w:pPr>
      <w:r w:rsidRPr="00AF02CA">
        <w:rPr>
          <w:b/>
        </w:rPr>
        <w:t xml:space="preserve">Institucinė </w:t>
      </w:r>
      <w:r w:rsidR="00335539">
        <w:rPr>
          <w:b/>
        </w:rPr>
        <w:t xml:space="preserve"> </w:t>
      </w:r>
      <w:r w:rsidRPr="00AF02CA">
        <w:rPr>
          <w:b/>
        </w:rPr>
        <w:t xml:space="preserve">globa </w:t>
      </w:r>
      <w:r w:rsidR="00335539">
        <w:rPr>
          <w:b/>
        </w:rPr>
        <w:t xml:space="preserve">  </w:t>
      </w:r>
      <w:r w:rsidRPr="00AF02CA">
        <w:rPr>
          <w:b/>
        </w:rPr>
        <w:t xml:space="preserve">(ilgalaikė, </w:t>
      </w:r>
      <w:r w:rsidR="00335539">
        <w:rPr>
          <w:b/>
        </w:rPr>
        <w:t xml:space="preserve"> </w:t>
      </w:r>
      <w:r w:rsidRPr="00AF02CA">
        <w:rPr>
          <w:b/>
        </w:rPr>
        <w:t>trumpalaikė) vaikams</w:t>
      </w:r>
      <w:r w:rsidR="00335539">
        <w:rPr>
          <w:b/>
        </w:rPr>
        <w:t xml:space="preserve"> </w:t>
      </w:r>
      <w:r w:rsidRPr="00AF02CA">
        <w:rPr>
          <w:b/>
        </w:rPr>
        <w:t xml:space="preserve"> su </w:t>
      </w:r>
      <w:r w:rsidR="00335539">
        <w:rPr>
          <w:b/>
        </w:rPr>
        <w:t xml:space="preserve"> </w:t>
      </w:r>
      <w:r w:rsidRPr="00AF02CA">
        <w:rPr>
          <w:b/>
        </w:rPr>
        <w:t>negalia.</w:t>
      </w:r>
      <w:r w:rsidRPr="003651A5">
        <w:t xml:space="preserve"> </w:t>
      </w:r>
      <w:r>
        <w:t>Licencija</w:t>
      </w:r>
      <w:r w:rsidR="00335539">
        <w:t xml:space="preserve">  </w:t>
      </w:r>
      <w:r>
        <w:t xml:space="preserve"> išduota </w:t>
      </w:r>
    </w:p>
    <w:p w:rsidR="00A80627" w:rsidRDefault="00A80627" w:rsidP="00335539">
      <w:pPr>
        <w:tabs>
          <w:tab w:val="left" w:pos="851"/>
        </w:tabs>
        <w:spacing w:after="0" w:line="360" w:lineRule="auto"/>
        <w:jc w:val="both"/>
      </w:pPr>
      <w:r>
        <w:t>2014</w:t>
      </w:r>
      <w:r w:rsidR="00335539">
        <w:t>-</w:t>
      </w:r>
      <w:r>
        <w:t xml:space="preserve">10-15, patikslinta – 2018-07-13 ir papildyta (pakeista) – </w:t>
      </w:r>
      <w:r w:rsidRPr="00551E6C">
        <w:t>2019-09-13</w:t>
      </w:r>
      <w:r>
        <w:t>.</w:t>
      </w:r>
    </w:p>
    <w:p w:rsidR="00613844" w:rsidRDefault="00A80627" w:rsidP="00A80627">
      <w:pPr>
        <w:pStyle w:val="ListParagraph"/>
        <w:tabs>
          <w:tab w:val="left" w:pos="851"/>
          <w:tab w:val="left" w:pos="993"/>
          <w:tab w:val="left" w:pos="1276"/>
          <w:tab w:val="left" w:pos="1418"/>
        </w:tabs>
        <w:spacing w:after="0" w:line="360" w:lineRule="auto"/>
        <w:ind w:left="851"/>
        <w:jc w:val="both"/>
      </w:pPr>
      <w:r>
        <w:t xml:space="preserve"> </w:t>
      </w:r>
      <w:r w:rsidR="003651A5">
        <w:t>Veiklos vietos adresai:</w:t>
      </w:r>
    </w:p>
    <w:p w:rsidR="003651A5" w:rsidRDefault="003651A5" w:rsidP="00520714">
      <w:pPr>
        <w:pStyle w:val="ListParagraph"/>
        <w:numPr>
          <w:ilvl w:val="0"/>
          <w:numId w:val="10"/>
        </w:numPr>
        <w:tabs>
          <w:tab w:val="left" w:pos="851"/>
          <w:tab w:val="left" w:pos="993"/>
          <w:tab w:val="left" w:pos="1418"/>
          <w:tab w:val="left" w:pos="1701"/>
        </w:tabs>
        <w:spacing w:after="0" w:line="360" w:lineRule="auto"/>
        <w:ind w:left="0" w:firstLine="1134"/>
        <w:jc w:val="both"/>
      </w:pPr>
      <w:r>
        <w:t>Sodo g. 13, Jieznas, Prienų r.</w:t>
      </w:r>
      <w:r w:rsidR="001A6B80">
        <w:t>,</w:t>
      </w:r>
    </w:p>
    <w:p w:rsidR="003651A5" w:rsidRDefault="003651A5" w:rsidP="00520714">
      <w:pPr>
        <w:pStyle w:val="ListParagraph"/>
        <w:numPr>
          <w:ilvl w:val="0"/>
          <w:numId w:val="10"/>
        </w:numPr>
        <w:tabs>
          <w:tab w:val="left" w:pos="851"/>
          <w:tab w:val="left" w:pos="993"/>
          <w:tab w:val="left" w:pos="1418"/>
          <w:tab w:val="left" w:pos="1701"/>
        </w:tabs>
        <w:spacing w:after="0" w:line="360" w:lineRule="auto"/>
        <w:ind w:left="0" w:firstLine="1134"/>
        <w:jc w:val="both"/>
      </w:pPr>
      <w:r>
        <w:t>Mokyklos g. 7, Klebiškio k., Šilavoto sen., Prienų r.</w:t>
      </w:r>
      <w:r w:rsidR="001A6B80">
        <w:t>,</w:t>
      </w:r>
    </w:p>
    <w:p w:rsidR="00551E6C" w:rsidRDefault="00551E6C" w:rsidP="00520714">
      <w:pPr>
        <w:pStyle w:val="ListParagraph"/>
        <w:numPr>
          <w:ilvl w:val="0"/>
          <w:numId w:val="10"/>
        </w:numPr>
        <w:tabs>
          <w:tab w:val="left" w:pos="851"/>
          <w:tab w:val="left" w:pos="993"/>
          <w:tab w:val="left" w:pos="1418"/>
          <w:tab w:val="left" w:pos="1701"/>
        </w:tabs>
        <w:spacing w:after="0" w:line="360" w:lineRule="auto"/>
        <w:ind w:left="0" w:firstLine="1134"/>
        <w:jc w:val="both"/>
      </w:pPr>
      <w:r>
        <w:t>Vingio g. 32,  Ašmintos k., Prienų r.</w:t>
      </w:r>
      <w:r w:rsidR="001A6B80">
        <w:t>,</w:t>
      </w:r>
    </w:p>
    <w:p w:rsidR="000709E6" w:rsidRDefault="000709E6" w:rsidP="00520714">
      <w:pPr>
        <w:pStyle w:val="ListParagraph"/>
        <w:numPr>
          <w:ilvl w:val="0"/>
          <w:numId w:val="10"/>
        </w:numPr>
        <w:tabs>
          <w:tab w:val="left" w:pos="851"/>
          <w:tab w:val="left" w:pos="993"/>
          <w:tab w:val="left" w:pos="1418"/>
          <w:tab w:val="left" w:pos="1701"/>
        </w:tabs>
        <w:spacing w:after="0" w:line="360" w:lineRule="auto"/>
        <w:ind w:left="0" w:firstLine="1134"/>
        <w:jc w:val="both"/>
      </w:pPr>
      <w:r>
        <w:t xml:space="preserve">Seniūnų g. </w:t>
      </w:r>
      <w:r w:rsidR="00551E6C">
        <w:t>4, Pakuonio mstl., Pakuonio sen., Prienų r.</w:t>
      </w:r>
    </w:p>
    <w:p w:rsidR="00CB7974" w:rsidRDefault="00CB7974" w:rsidP="00AF02CA">
      <w:pPr>
        <w:tabs>
          <w:tab w:val="left" w:pos="851"/>
          <w:tab w:val="left" w:pos="993"/>
          <w:tab w:val="left" w:pos="1276"/>
          <w:tab w:val="left" w:pos="1418"/>
        </w:tabs>
        <w:spacing w:after="0" w:line="360" w:lineRule="auto"/>
      </w:pPr>
    </w:p>
    <w:p w:rsidR="00912E3B" w:rsidRPr="00A76BEA" w:rsidRDefault="00C714CE" w:rsidP="001A6B80">
      <w:pPr>
        <w:tabs>
          <w:tab w:val="left" w:pos="851"/>
        </w:tabs>
        <w:spacing w:after="0" w:line="360" w:lineRule="auto"/>
        <w:jc w:val="both"/>
      </w:pPr>
      <w:r>
        <w:rPr>
          <w:lang w:eastAsia="lt-LT"/>
        </w:rPr>
        <w:t xml:space="preserve">    </w:t>
      </w:r>
      <w:r w:rsidR="000B63F4">
        <w:rPr>
          <w:lang w:eastAsia="lt-LT"/>
        </w:rPr>
        <w:t xml:space="preserve">   </w:t>
      </w:r>
      <w:r>
        <w:rPr>
          <w:lang w:eastAsia="lt-LT"/>
        </w:rPr>
        <w:t xml:space="preserve">     </w:t>
      </w:r>
      <w:r w:rsidR="00912E3B">
        <w:t xml:space="preserve">  </w:t>
      </w:r>
      <w:r w:rsidR="001A6B80">
        <w:t xml:space="preserve"> </w:t>
      </w:r>
      <w:r w:rsidR="00912E3B" w:rsidRPr="00C57094">
        <w:rPr>
          <w:b/>
        </w:rPr>
        <w:t>Įstaigos vizija:</w:t>
      </w:r>
      <w:r w:rsidR="00912E3B" w:rsidRPr="00C57094">
        <w:t xml:space="preserve"> Stacionari, efektyviai dirbanti įstaiga- daugiafunkcinis socialinių paslaug</w:t>
      </w:r>
      <w:r w:rsidR="0072238E" w:rsidRPr="00C57094">
        <w:t>ų</w:t>
      </w:r>
      <w:r w:rsidR="00CB7974" w:rsidRPr="00C57094">
        <w:t xml:space="preserve"> centras- </w:t>
      </w:r>
      <w:r w:rsidR="00912E3B" w:rsidRPr="00C57094">
        <w:t xml:space="preserve"> teikiantis kokybiškas, atitnkančias bendruomenės poreikius socialines paslaugas be tėvų </w:t>
      </w:r>
      <w:r w:rsidR="00912E3B" w:rsidRPr="00A76BEA">
        <w:t>globos likusiems</w:t>
      </w:r>
      <w:r w:rsidR="0072238E" w:rsidRPr="00A76BEA">
        <w:t xml:space="preserve"> vaikams</w:t>
      </w:r>
      <w:r w:rsidR="00912E3B" w:rsidRPr="00A76BEA">
        <w:t>, socialinę riziką patiriantiems ar krizę išgyvenantiems vaikams, jaunuoliams bei jų šeimoms</w:t>
      </w:r>
      <w:r w:rsidR="006A1A79" w:rsidRPr="00A76BEA">
        <w:t xml:space="preserve">. </w:t>
      </w:r>
    </w:p>
    <w:p w:rsidR="00912E3B" w:rsidRPr="00C57094" w:rsidRDefault="00912E3B" w:rsidP="00BD118A">
      <w:pPr>
        <w:pStyle w:val="Header"/>
        <w:tabs>
          <w:tab w:val="left" w:pos="851"/>
          <w:tab w:val="left" w:pos="1296"/>
        </w:tabs>
        <w:spacing w:line="360" w:lineRule="auto"/>
        <w:jc w:val="both"/>
        <w:rPr>
          <w:bCs/>
          <w:szCs w:val="24"/>
          <w:lang w:eastAsia="lt-LT"/>
        </w:rPr>
      </w:pPr>
      <w:r w:rsidRPr="00A76BEA">
        <w:rPr>
          <w:color w:val="FF0000"/>
          <w:szCs w:val="24"/>
        </w:rPr>
        <w:t xml:space="preserve">             </w:t>
      </w:r>
      <w:r w:rsidR="000B63F4" w:rsidRPr="00A76BEA">
        <w:rPr>
          <w:color w:val="FF0000"/>
          <w:szCs w:val="24"/>
        </w:rPr>
        <w:t xml:space="preserve"> </w:t>
      </w:r>
      <w:r w:rsidRPr="00A76BEA">
        <w:rPr>
          <w:b/>
          <w:szCs w:val="24"/>
        </w:rPr>
        <w:t>Įstaigos misija</w:t>
      </w:r>
      <w:r w:rsidRPr="00A76BEA">
        <w:rPr>
          <w:szCs w:val="24"/>
        </w:rPr>
        <w:t xml:space="preserve">: </w:t>
      </w:r>
      <w:r w:rsidRPr="00A76BEA">
        <w:rPr>
          <w:bCs/>
          <w:szCs w:val="24"/>
          <w:lang w:eastAsia="lt-LT"/>
        </w:rPr>
        <w:t>Vykdyti našlaičių, vaikų, turinčių socialinių problemų, globą ir ugdymą, sudarant sąlygas ugdytiniams vystyti ir tobulinti kūrybinius gebėjimus, ruošiant juos savarankiškam gyvenimui ir integracijai į visuomenę.</w:t>
      </w:r>
    </w:p>
    <w:p w:rsidR="00D23F2E" w:rsidRDefault="006A1A79" w:rsidP="00335539">
      <w:pPr>
        <w:tabs>
          <w:tab w:val="left" w:pos="851"/>
        </w:tabs>
        <w:spacing w:after="0" w:line="360" w:lineRule="auto"/>
        <w:jc w:val="both"/>
        <w:rPr>
          <w:rFonts w:eastAsia="Times New Roman"/>
          <w:noProof w:val="0"/>
        </w:rPr>
      </w:pPr>
      <w:r w:rsidRPr="00C57094">
        <w:rPr>
          <w:rFonts w:eastAsia="Times New Roman"/>
          <w:noProof w:val="0"/>
          <w:lang w:eastAsia="lt-LT"/>
        </w:rPr>
        <w:t xml:space="preserve">             </w:t>
      </w:r>
      <w:r w:rsidR="00707AED" w:rsidRPr="00C57094">
        <w:rPr>
          <w:b/>
          <w:lang w:eastAsia="lt-LT"/>
        </w:rPr>
        <w:t xml:space="preserve">Teisinė bazė. </w:t>
      </w:r>
      <w:r w:rsidR="00C25939" w:rsidRPr="00C57094">
        <w:rPr>
          <w:lang w:eastAsia="lt-LT"/>
        </w:rPr>
        <w:t>Jiezno PŠC</w:t>
      </w:r>
      <w:r w:rsidR="00707AED" w:rsidRPr="00C57094">
        <w:rPr>
          <w:lang w:eastAsia="lt-LT"/>
        </w:rPr>
        <w:t xml:space="preserve"> savo veiklą grindžia</w:t>
      </w:r>
      <w:r w:rsidR="00707AED" w:rsidRPr="00C57094">
        <w:rPr>
          <w:b/>
          <w:lang w:eastAsia="lt-LT"/>
        </w:rPr>
        <w:t xml:space="preserve"> </w:t>
      </w:r>
      <w:r w:rsidR="00707AED" w:rsidRPr="00C57094">
        <w:rPr>
          <w:lang w:eastAsia="lt-LT"/>
        </w:rPr>
        <w:t xml:space="preserve">Lietuvos Respublikos Konstitucija, Jungtinių Tautų Vaiko teisių konvencija, Lietuvos Respublikos tarptautinėmis </w:t>
      </w:r>
      <w:smartTag w:uri="schemas-tilde-lt/tildestengine" w:element="templates">
        <w:smartTagPr>
          <w:attr w:name="text" w:val="sutartimis"/>
          <w:attr w:name="id" w:val="-1"/>
          <w:attr w:name="baseform" w:val="sutart|is"/>
        </w:smartTagPr>
        <w:r w:rsidR="00707AED" w:rsidRPr="00C57094">
          <w:rPr>
            <w:lang w:eastAsia="lt-LT"/>
          </w:rPr>
          <w:t>sutartimis</w:t>
        </w:r>
      </w:smartTag>
      <w:r w:rsidR="00707AED" w:rsidRPr="00C57094">
        <w:rPr>
          <w:lang w:eastAsia="lt-LT"/>
        </w:rPr>
        <w:t>, Lietuvos Respublikos civiliniu kodeksu, Lietuvos Respublikos Vaiko teisių apsaugos pagrindų įstatymu, Lietuvos  Respublikos socialinių paslaugų įstatymu, stei</w:t>
      </w:r>
      <w:r w:rsidR="00C25939" w:rsidRPr="00C57094">
        <w:rPr>
          <w:lang w:eastAsia="lt-LT"/>
        </w:rPr>
        <w:t xml:space="preserve">gėjo spendimais ir Jiezno PŠC </w:t>
      </w:r>
      <w:r w:rsidR="00707AED" w:rsidRPr="00C57094">
        <w:rPr>
          <w:lang w:eastAsia="lt-LT"/>
        </w:rPr>
        <w:t xml:space="preserve">nuostatais, patvirtintais Prienų </w:t>
      </w:r>
      <w:r w:rsidR="00C25939" w:rsidRPr="00C57094">
        <w:rPr>
          <w:lang w:eastAsia="lt-LT"/>
        </w:rPr>
        <w:t>rajono savivaldybės tarybos 2018</w:t>
      </w:r>
      <w:r w:rsidR="002565C8" w:rsidRPr="00C57094">
        <w:rPr>
          <w:lang w:eastAsia="lt-LT"/>
        </w:rPr>
        <w:t>-05-31 sprendimu Nr.T-3-153</w:t>
      </w:r>
      <w:r w:rsidR="00C25939" w:rsidRPr="00C57094">
        <w:rPr>
          <w:lang w:eastAsia="lt-LT"/>
        </w:rPr>
        <w:t xml:space="preserve"> ir kitais  </w:t>
      </w:r>
      <w:r w:rsidR="00C25939" w:rsidRPr="00C57094">
        <w:rPr>
          <w:lang w:eastAsia="lt-LT"/>
        </w:rPr>
        <w:lastRenderedPageBreak/>
        <w:t>aktualiais teisės aktais. 20</w:t>
      </w:r>
      <w:r w:rsidR="006438FB">
        <w:rPr>
          <w:lang w:eastAsia="lt-LT"/>
        </w:rPr>
        <w:t>2</w:t>
      </w:r>
      <w:r w:rsidR="00D23F2E">
        <w:rPr>
          <w:lang w:eastAsia="lt-LT"/>
        </w:rPr>
        <w:t>0</w:t>
      </w:r>
      <w:r w:rsidR="00D61DB5" w:rsidRPr="00C57094">
        <w:rPr>
          <w:lang w:eastAsia="lt-LT"/>
        </w:rPr>
        <w:t xml:space="preserve"> m. </w:t>
      </w:r>
      <w:r w:rsidR="00BB5EFC" w:rsidRPr="00C57094">
        <w:rPr>
          <w:lang w:eastAsia="lt-LT"/>
        </w:rPr>
        <w:t xml:space="preserve">parengti, </w:t>
      </w:r>
      <w:r w:rsidR="00D61DB5" w:rsidRPr="00C57094">
        <w:rPr>
          <w:lang w:eastAsia="lt-LT"/>
        </w:rPr>
        <w:t>pakeisti ar papildyti</w:t>
      </w:r>
      <w:r w:rsidR="00D61DB5" w:rsidRPr="00C57094">
        <w:rPr>
          <w:color w:val="FF0000"/>
          <w:lang w:eastAsia="lt-LT"/>
        </w:rPr>
        <w:t xml:space="preserve"> </w:t>
      </w:r>
      <w:r w:rsidRPr="00C57094">
        <w:rPr>
          <w:lang w:eastAsia="lt-LT"/>
        </w:rPr>
        <w:t>Jiezno PŠC</w:t>
      </w:r>
      <w:r w:rsidR="00D61DB5" w:rsidRPr="00C57094">
        <w:rPr>
          <w:lang w:eastAsia="lt-LT"/>
        </w:rPr>
        <w:t xml:space="preserve"> veiklai</w:t>
      </w:r>
      <w:r w:rsidR="00D61DB5" w:rsidRPr="00C57094">
        <w:rPr>
          <w:color w:val="FF0000"/>
          <w:lang w:eastAsia="lt-LT"/>
        </w:rPr>
        <w:t xml:space="preserve"> </w:t>
      </w:r>
      <w:r w:rsidR="00D61DB5" w:rsidRPr="00C57094">
        <w:rPr>
          <w:lang w:eastAsia="lt-LT"/>
        </w:rPr>
        <w:t>aktualūs  LR teisės aktai:</w:t>
      </w:r>
      <w:r w:rsidR="000709E6">
        <w:rPr>
          <w:rFonts w:eastAsia="Times New Roman"/>
          <w:noProof w:val="0"/>
        </w:rPr>
        <w:t xml:space="preserve"> </w:t>
      </w:r>
    </w:p>
    <w:p w:rsidR="006319EA" w:rsidRPr="006319EA" w:rsidRDefault="00D23F2E" w:rsidP="00520714">
      <w:pPr>
        <w:pStyle w:val="ListParagraph"/>
        <w:numPr>
          <w:ilvl w:val="0"/>
          <w:numId w:val="14"/>
        </w:numPr>
        <w:tabs>
          <w:tab w:val="left" w:pos="851"/>
          <w:tab w:val="left" w:pos="1276"/>
        </w:tabs>
        <w:spacing w:after="0" w:line="360" w:lineRule="auto"/>
        <w:ind w:left="0" w:firstLine="993"/>
        <w:jc w:val="both"/>
        <w:rPr>
          <w:lang w:eastAsia="lt-LT"/>
        </w:rPr>
      </w:pPr>
      <w:r w:rsidRPr="00D23F2E">
        <w:rPr>
          <w:rFonts w:eastAsia="Times New Roman"/>
          <w:noProof w:val="0"/>
          <w:lang w:eastAsia="lt-LT"/>
        </w:rPr>
        <w:t>Valstybės lygio</w:t>
      </w:r>
      <w:r>
        <w:rPr>
          <w:lang w:eastAsia="lt-LT"/>
        </w:rPr>
        <w:t xml:space="preserve"> </w:t>
      </w:r>
      <w:r w:rsidRPr="00D23F2E">
        <w:rPr>
          <w:rFonts w:eastAsia="Times New Roman"/>
          <w:noProof w:val="0"/>
          <w:lang w:eastAsia="lt-LT"/>
        </w:rPr>
        <w:t>ekstremaliosios situacijos valstybės operacijų vadovo  </w:t>
      </w:r>
      <w:r w:rsidRPr="00D23F2E">
        <w:rPr>
          <w:rFonts w:eastAsia="Times New Roman"/>
          <w:b/>
          <w:bCs/>
          <w:noProof w:val="0"/>
          <w:lang w:eastAsia="lt-LT"/>
        </w:rPr>
        <w:t>S</w:t>
      </w:r>
      <w:r w:rsidRPr="00D23F2E">
        <w:rPr>
          <w:rFonts w:eastAsia="Times New Roman"/>
          <w:bCs/>
          <w:noProof w:val="0"/>
          <w:lang w:eastAsia="lt-LT"/>
        </w:rPr>
        <w:t xml:space="preserve">prendimas dėl </w:t>
      </w:r>
    </w:p>
    <w:p w:rsidR="00D23F2E" w:rsidRPr="00BD376D" w:rsidRDefault="00D23F2E" w:rsidP="005D3367">
      <w:pPr>
        <w:tabs>
          <w:tab w:val="left" w:pos="851"/>
          <w:tab w:val="left" w:pos="1276"/>
        </w:tabs>
        <w:spacing w:after="0" w:line="360" w:lineRule="auto"/>
        <w:jc w:val="both"/>
        <w:rPr>
          <w:lang w:eastAsia="lt-LT"/>
        </w:rPr>
      </w:pPr>
      <w:proofErr w:type="spellStart"/>
      <w:r w:rsidRPr="005D3367">
        <w:rPr>
          <w:rFonts w:eastAsia="Times New Roman"/>
          <w:bCs/>
          <w:noProof w:val="0"/>
          <w:lang w:eastAsia="lt-LT"/>
        </w:rPr>
        <w:t>koron</w:t>
      </w:r>
      <w:r w:rsidR="00A76BEA" w:rsidRPr="005D3367">
        <w:rPr>
          <w:rFonts w:eastAsia="Times New Roman"/>
          <w:bCs/>
          <w:noProof w:val="0"/>
          <w:lang w:eastAsia="lt-LT"/>
        </w:rPr>
        <w:t>a</w:t>
      </w:r>
      <w:r w:rsidRPr="005D3367">
        <w:rPr>
          <w:rFonts w:eastAsia="Times New Roman"/>
          <w:bCs/>
          <w:noProof w:val="0"/>
          <w:lang w:eastAsia="lt-LT"/>
        </w:rPr>
        <w:t>viruso</w:t>
      </w:r>
      <w:proofErr w:type="spellEnd"/>
      <w:r w:rsidRPr="005D3367">
        <w:rPr>
          <w:rFonts w:eastAsia="Times New Roman"/>
          <w:bCs/>
          <w:noProof w:val="0"/>
          <w:lang w:eastAsia="lt-LT"/>
        </w:rPr>
        <w:t xml:space="preserve"> (</w:t>
      </w:r>
      <w:proofErr w:type="spellStart"/>
      <w:r w:rsidRPr="005D3367">
        <w:rPr>
          <w:rFonts w:eastAsia="Times New Roman"/>
          <w:bCs/>
          <w:noProof w:val="0"/>
          <w:color w:val="000000"/>
          <w:shd w:val="clear" w:color="auto" w:fill="FFFFFF"/>
          <w:lang w:eastAsia="lt-LT"/>
        </w:rPr>
        <w:t>Covid-19</w:t>
      </w:r>
      <w:proofErr w:type="spellEnd"/>
      <w:r w:rsidRPr="005D3367">
        <w:rPr>
          <w:rFonts w:eastAsia="Times New Roman"/>
          <w:bCs/>
          <w:noProof w:val="0"/>
          <w:color w:val="000000"/>
          <w:shd w:val="clear" w:color="auto" w:fill="FFFFFF"/>
          <w:lang w:eastAsia="lt-LT"/>
        </w:rPr>
        <w:t>) plitimo valdymo priemonių Lietuvos Respublikoje</w:t>
      </w:r>
      <w:r w:rsidRPr="005D3367">
        <w:rPr>
          <w:rFonts w:eastAsia="Times New Roman"/>
          <w:noProof w:val="0"/>
          <w:lang w:eastAsia="lt-LT"/>
        </w:rPr>
        <w:t xml:space="preserve"> 2020 m. vasario 28 d. Nr.  V-245 ir kiti sprendimai pandemijos metu siejami su </w:t>
      </w:r>
      <w:proofErr w:type="spellStart"/>
      <w:r w:rsidRPr="005D3367">
        <w:rPr>
          <w:rFonts w:eastAsia="Times New Roman"/>
          <w:noProof w:val="0"/>
          <w:lang w:eastAsia="lt-LT"/>
        </w:rPr>
        <w:t>korona</w:t>
      </w:r>
      <w:proofErr w:type="spellEnd"/>
      <w:r w:rsidR="007567C0" w:rsidRPr="005D3367">
        <w:rPr>
          <w:rFonts w:eastAsia="Times New Roman"/>
          <w:noProof w:val="0"/>
          <w:lang w:eastAsia="lt-LT"/>
        </w:rPr>
        <w:t xml:space="preserve"> </w:t>
      </w:r>
      <w:r w:rsidRPr="005D3367">
        <w:rPr>
          <w:rFonts w:eastAsia="Times New Roman"/>
          <w:noProof w:val="0"/>
          <w:lang w:eastAsia="lt-LT"/>
        </w:rPr>
        <w:t xml:space="preserve">viruso </w:t>
      </w:r>
      <w:proofErr w:type="spellStart"/>
      <w:r w:rsidRPr="005D3367">
        <w:rPr>
          <w:rFonts w:eastAsia="Times New Roman"/>
          <w:noProof w:val="0"/>
          <w:lang w:eastAsia="lt-LT"/>
        </w:rPr>
        <w:t>Covid</w:t>
      </w:r>
      <w:proofErr w:type="spellEnd"/>
      <w:r w:rsidRPr="005D3367">
        <w:rPr>
          <w:rFonts w:eastAsia="Times New Roman"/>
          <w:noProof w:val="0"/>
          <w:lang w:eastAsia="lt-LT"/>
        </w:rPr>
        <w:t xml:space="preserve"> -19 plitimo valdymu.</w:t>
      </w:r>
    </w:p>
    <w:p w:rsidR="00BD376D" w:rsidRPr="00F4396D" w:rsidRDefault="00BD376D" w:rsidP="00520714">
      <w:pPr>
        <w:pStyle w:val="ListParagraph"/>
        <w:numPr>
          <w:ilvl w:val="0"/>
          <w:numId w:val="14"/>
        </w:numPr>
        <w:tabs>
          <w:tab w:val="left" w:pos="1276"/>
        </w:tabs>
        <w:spacing w:after="0" w:line="360" w:lineRule="auto"/>
        <w:ind w:left="0" w:firstLine="993"/>
        <w:jc w:val="both"/>
        <w:rPr>
          <w:rFonts w:eastAsia="Times New Roman"/>
          <w:noProof w:val="0"/>
          <w:lang w:eastAsia="lt-LT"/>
        </w:rPr>
      </w:pPr>
      <w:r w:rsidRPr="00F4396D">
        <w:rPr>
          <w:lang w:eastAsia="lt-LT"/>
        </w:rPr>
        <w:t xml:space="preserve">Lietuvos Respublikos Socialinių paslaugų įstatymo patvirtinto </w:t>
      </w:r>
      <w:r w:rsidRPr="00F4396D">
        <w:rPr>
          <w:color w:val="000000"/>
        </w:rPr>
        <w:t>2006 m. sausio 19 d. Nr. X-493</w:t>
      </w:r>
      <w:r w:rsidRPr="00F4396D">
        <w:rPr>
          <w:lang w:eastAsia="lt-LT"/>
        </w:rPr>
        <w:t xml:space="preserve"> </w:t>
      </w:r>
      <w:r w:rsidR="00F4396D" w:rsidRPr="00F4396D">
        <w:rPr>
          <w:lang w:eastAsia="lt-LT"/>
        </w:rPr>
        <w:t xml:space="preserve">pakeitimai, </w:t>
      </w:r>
      <w:r w:rsidRPr="00F4396D">
        <w:rPr>
          <w:lang w:eastAsia="lt-LT"/>
        </w:rPr>
        <w:t>(</w:t>
      </w:r>
      <w:hyperlink r:id="rId10" w:tgtFrame="_blank" w:history="1">
        <w:r w:rsidRPr="00F4396D">
          <w:rPr>
            <w:rStyle w:val="Hyperlink"/>
            <w:color w:val="auto"/>
            <w:u w:val="none"/>
          </w:rPr>
          <w:t>2020-05-21 įstatymas Nr. XIII-2945</w:t>
        </w:r>
      </w:hyperlink>
      <w:r w:rsidRPr="00F4396D">
        <w:t xml:space="preserve">, </w:t>
      </w:r>
      <w:hyperlink r:id="rId11" w:tgtFrame="_blank" w:history="1">
        <w:r w:rsidRPr="00F4396D">
          <w:rPr>
            <w:rStyle w:val="Hyperlink"/>
            <w:color w:val="auto"/>
            <w:u w:val="none"/>
          </w:rPr>
          <w:t>2020-05-21 įstatymas Nr. XIII-2970</w:t>
        </w:r>
      </w:hyperlink>
      <w:r w:rsidRPr="00F4396D">
        <w:t xml:space="preserve">, </w:t>
      </w:r>
      <w:hyperlink r:id="rId12" w:tgtFrame="_blank" w:history="1">
        <w:r w:rsidRPr="00F4396D">
          <w:rPr>
            <w:rStyle w:val="Hyperlink"/>
            <w:color w:val="auto"/>
            <w:u w:val="none"/>
          </w:rPr>
          <w:t>2020-11-05 įstatymas Nr. XIII 3342</w:t>
        </w:r>
      </w:hyperlink>
      <w:r w:rsidRPr="00F4396D">
        <w:t xml:space="preserve">, </w:t>
      </w:r>
      <w:r w:rsidRPr="00F4396D">
        <w:rPr>
          <w:rFonts w:eastAsia="Times New Roman"/>
          <w:noProof w:val="0"/>
          <w:lang w:eastAsia="lt-LT"/>
        </w:rPr>
        <w:t>2020 m. lapkričio 5 d. Nr. XIII-3342,</w:t>
      </w:r>
      <w:r w:rsidRPr="00F4396D">
        <w:t xml:space="preserve"> </w:t>
      </w:r>
      <w:hyperlink r:id="rId13" w:tgtFrame="_blank" w:history="1">
        <w:r w:rsidRPr="00F4396D">
          <w:rPr>
            <w:rStyle w:val="Hyperlink"/>
            <w:color w:val="auto"/>
            <w:u w:val="none"/>
          </w:rPr>
          <w:t>2020-11-05 įstatymas Nr. XIII-3344</w:t>
        </w:r>
      </w:hyperlink>
      <w:r w:rsidR="00F4396D" w:rsidRPr="00F4396D">
        <w:t>.</w:t>
      </w:r>
    </w:p>
    <w:p w:rsidR="00F4396D" w:rsidRPr="00244BA2" w:rsidRDefault="00F4396D" w:rsidP="00520714">
      <w:pPr>
        <w:pStyle w:val="ListParagraph"/>
        <w:numPr>
          <w:ilvl w:val="0"/>
          <w:numId w:val="14"/>
        </w:numPr>
        <w:tabs>
          <w:tab w:val="left" w:pos="1276"/>
        </w:tabs>
        <w:spacing w:after="0" w:line="360" w:lineRule="auto"/>
        <w:ind w:left="0" w:firstLine="993"/>
        <w:jc w:val="both"/>
        <w:rPr>
          <w:rFonts w:eastAsia="Times New Roman"/>
          <w:noProof w:val="0"/>
          <w:lang w:eastAsia="lt-LT"/>
        </w:rPr>
      </w:pPr>
      <w:r w:rsidRPr="00F4396D">
        <w:rPr>
          <w:rFonts w:eastAsia="Times New Roman"/>
          <w:noProof w:val="0"/>
          <w:lang w:eastAsia="lt-LT"/>
        </w:rPr>
        <w:t>LR socialinės apsaugos ir darbo ministro 2007m. vasario 20 d. įsakymu Nr.A1-46 patvirtinto Socialinės globos normų aprašo pakeitimai (</w:t>
      </w:r>
      <w:hyperlink r:id="rId14" w:tgtFrame="_blank" w:history="1">
        <w:r w:rsidRPr="00F4396D">
          <w:rPr>
            <w:rStyle w:val="Hyperlink"/>
            <w:color w:val="auto"/>
            <w:u w:val="none"/>
          </w:rPr>
          <w:t>2020-04-20 įsakymas Nr. A1-333</w:t>
        </w:r>
      </w:hyperlink>
      <w:r w:rsidRPr="00F4396D">
        <w:t xml:space="preserve">, </w:t>
      </w:r>
      <w:hyperlink r:id="rId15" w:tgtFrame="_blank" w:history="1">
        <w:r w:rsidRPr="00F4396D">
          <w:rPr>
            <w:rStyle w:val="Hyperlink"/>
            <w:color w:val="auto"/>
            <w:u w:val="none"/>
          </w:rPr>
          <w:t>2020-08-06 įsakymas Nr. A1-700</w:t>
        </w:r>
      </w:hyperlink>
      <w:r w:rsidRPr="00F4396D">
        <w:t>, 2020-12-22 įsakymas Nr. A1-1289.</w:t>
      </w:r>
    </w:p>
    <w:p w:rsidR="00244BA2" w:rsidRPr="00F4396D" w:rsidRDefault="00244BA2" w:rsidP="00520714">
      <w:pPr>
        <w:pStyle w:val="ListParagraph"/>
        <w:numPr>
          <w:ilvl w:val="0"/>
          <w:numId w:val="14"/>
        </w:numPr>
        <w:spacing w:after="0" w:line="360" w:lineRule="auto"/>
        <w:ind w:left="0" w:firstLine="993"/>
        <w:jc w:val="both"/>
        <w:rPr>
          <w:rFonts w:eastAsia="Times New Roman"/>
          <w:noProof w:val="0"/>
          <w:lang w:eastAsia="lt-LT"/>
        </w:rPr>
      </w:pPr>
      <w:r>
        <w:rPr>
          <w:rFonts w:eastAsia="Times New Roman"/>
          <w:noProof w:val="0"/>
          <w:lang w:eastAsia="lt-LT"/>
        </w:rPr>
        <w:t>Ir kt.</w:t>
      </w:r>
    </w:p>
    <w:p w:rsidR="00D954AA" w:rsidRPr="00D954AA" w:rsidRDefault="00D954AA" w:rsidP="00D954AA">
      <w:pPr>
        <w:spacing w:after="0" w:line="360" w:lineRule="auto"/>
        <w:rPr>
          <w:rFonts w:eastAsia="Times New Roman"/>
          <w:noProof w:val="0"/>
          <w:lang w:val="en-US"/>
        </w:rPr>
      </w:pPr>
    </w:p>
    <w:p w:rsidR="00B21BA8" w:rsidRPr="00B21BA8" w:rsidRDefault="00B21BA8" w:rsidP="00715855">
      <w:pPr>
        <w:pStyle w:val="Header"/>
        <w:tabs>
          <w:tab w:val="left" w:pos="851"/>
        </w:tabs>
        <w:spacing w:line="360" w:lineRule="auto"/>
        <w:jc w:val="center"/>
        <w:rPr>
          <w:b/>
          <w:szCs w:val="24"/>
          <w:lang w:eastAsia="lt-LT"/>
        </w:rPr>
      </w:pPr>
      <w:r w:rsidRPr="00B21BA8">
        <w:rPr>
          <w:b/>
          <w:szCs w:val="24"/>
          <w:lang w:eastAsia="lt-LT"/>
        </w:rPr>
        <w:t>SOCIALINIŲ</w:t>
      </w:r>
      <w:r>
        <w:rPr>
          <w:b/>
          <w:szCs w:val="24"/>
          <w:lang w:eastAsia="lt-LT"/>
        </w:rPr>
        <w:t xml:space="preserve"> </w:t>
      </w:r>
      <w:r w:rsidRPr="00B21BA8">
        <w:rPr>
          <w:b/>
          <w:szCs w:val="24"/>
          <w:lang w:eastAsia="lt-LT"/>
        </w:rPr>
        <w:t xml:space="preserve"> </w:t>
      </w:r>
      <w:r>
        <w:rPr>
          <w:b/>
          <w:szCs w:val="24"/>
          <w:lang w:eastAsia="lt-LT"/>
        </w:rPr>
        <w:t xml:space="preserve">GLOBOS </w:t>
      </w:r>
      <w:r w:rsidRPr="00B21BA8">
        <w:rPr>
          <w:b/>
          <w:szCs w:val="24"/>
          <w:lang w:eastAsia="lt-LT"/>
        </w:rPr>
        <w:t xml:space="preserve"> NORMŲ </w:t>
      </w:r>
      <w:r>
        <w:rPr>
          <w:b/>
          <w:szCs w:val="24"/>
          <w:lang w:eastAsia="lt-LT"/>
        </w:rPr>
        <w:t xml:space="preserve"> </w:t>
      </w:r>
      <w:r w:rsidRPr="00B21BA8">
        <w:rPr>
          <w:b/>
          <w:szCs w:val="24"/>
          <w:lang w:eastAsia="lt-LT"/>
        </w:rPr>
        <w:t>ĮGYVENDINIMAS</w:t>
      </w:r>
    </w:p>
    <w:p w:rsidR="00707AED" w:rsidRDefault="00707AED" w:rsidP="00707AED">
      <w:pPr>
        <w:pStyle w:val="Header"/>
        <w:tabs>
          <w:tab w:val="left" w:pos="851"/>
        </w:tabs>
        <w:spacing w:line="360" w:lineRule="auto"/>
        <w:jc w:val="both"/>
      </w:pPr>
    </w:p>
    <w:p w:rsidR="00285925" w:rsidRDefault="00707AED" w:rsidP="006319EA">
      <w:pPr>
        <w:pStyle w:val="Header"/>
        <w:tabs>
          <w:tab w:val="clear" w:pos="8306"/>
          <w:tab w:val="left" w:pos="851"/>
          <w:tab w:val="right" w:pos="9638"/>
        </w:tabs>
        <w:spacing w:line="360" w:lineRule="auto"/>
        <w:jc w:val="both"/>
      </w:pPr>
      <w:r>
        <w:tab/>
      </w:r>
      <w:r w:rsidR="00B21BA8">
        <w:t xml:space="preserve">Socialinės </w:t>
      </w:r>
      <w:r w:rsidR="00285925">
        <w:t xml:space="preserve"> </w:t>
      </w:r>
      <w:r w:rsidR="00715855">
        <w:t xml:space="preserve">  </w:t>
      </w:r>
      <w:r w:rsidR="00B21BA8">
        <w:t>globos</w:t>
      </w:r>
      <w:r w:rsidR="00715855">
        <w:t xml:space="preserve">  </w:t>
      </w:r>
      <w:r w:rsidR="00285925">
        <w:t xml:space="preserve"> </w:t>
      </w:r>
      <w:r w:rsidR="00B21BA8">
        <w:t xml:space="preserve"> normos</w:t>
      </w:r>
      <w:r w:rsidR="00285925">
        <w:t xml:space="preserve"> </w:t>
      </w:r>
      <w:r w:rsidR="00B21BA8">
        <w:t xml:space="preserve"> </w:t>
      </w:r>
      <w:r w:rsidR="00715855">
        <w:t xml:space="preserve"> </w:t>
      </w:r>
      <w:r w:rsidR="00B21BA8">
        <w:t>reglamentuoja</w:t>
      </w:r>
      <w:r w:rsidR="00285925">
        <w:t xml:space="preserve"> </w:t>
      </w:r>
      <w:r w:rsidR="00B21BA8">
        <w:t xml:space="preserve"> </w:t>
      </w:r>
      <w:r w:rsidR="00715855">
        <w:t xml:space="preserve"> </w:t>
      </w:r>
      <w:r w:rsidR="00B21BA8">
        <w:t xml:space="preserve">socialinės globos teikimo likusiems be tėvų </w:t>
      </w:r>
    </w:p>
    <w:p w:rsidR="00285925" w:rsidRDefault="00B21BA8" w:rsidP="006319EA">
      <w:pPr>
        <w:pStyle w:val="Header"/>
        <w:tabs>
          <w:tab w:val="clear" w:pos="8306"/>
          <w:tab w:val="left" w:pos="851"/>
          <w:tab w:val="right" w:pos="9638"/>
        </w:tabs>
        <w:spacing w:line="360" w:lineRule="auto"/>
        <w:jc w:val="both"/>
      </w:pPr>
      <w:r>
        <w:t>globos vaikams, vaikams</w:t>
      </w:r>
      <w:r w:rsidR="00715855">
        <w:t xml:space="preserve"> </w:t>
      </w:r>
      <w:r>
        <w:t xml:space="preserve"> su negalia,</w:t>
      </w:r>
      <w:r w:rsidR="00715855">
        <w:t xml:space="preserve"> </w:t>
      </w:r>
      <w:r>
        <w:t xml:space="preserve"> socialinės </w:t>
      </w:r>
      <w:r w:rsidR="00715855">
        <w:t xml:space="preserve"> </w:t>
      </w:r>
      <w:r>
        <w:t xml:space="preserve">rizikos </w:t>
      </w:r>
      <w:r w:rsidR="00715855">
        <w:t xml:space="preserve"> </w:t>
      </w:r>
      <w:r>
        <w:t xml:space="preserve">vaikams  principus ir </w:t>
      </w:r>
      <w:r w:rsidR="00715855">
        <w:t xml:space="preserve"> </w:t>
      </w:r>
      <w:r>
        <w:t xml:space="preserve">charakteristikas </w:t>
      </w:r>
      <w:r w:rsidR="00715855">
        <w:t xml:space="preserve"> </w:t>
      </w:r>
      <w:r>
        <w:t xml:space="preserve">bei </w:t>
      </w:r>
    </w:p>
    <w:p w:rsidR="00BB5EFC" w:rsidRPr="00D84614" w:rsidRDefault="00B21BA8" w:rsidP="005D3367">
      <w:pPr>
        <w:shd w:val="clear" w:color="000000" w:fill="auto"/>
        <w:spacing w:after="0" w:line="360" w:lineRule="auto"/>
        <w:jc w:val="both"/>
        <w:rPr>
          <w:b/>
        </w:rPr>
      </w:pPr>
      <w:r>
        <w:t xml:space="preserve">nustato privalomus socialinės globos įstaigoms   teikiamos </w:t>
      </w:r>
      <w:r w:rsidR="00707AED">
        <w:t xml:space="preserve">ilgalaikės  ar </w:t>
      </w:r>
      <w:r>
        <w:t xml:space="preserve"> trumpalaikės  socialinės globos kokybės reikalavimus.</w:t>
      </w:r>
      <w:r w:rsidR="00707AED">
        <w:t xml:space="preserve"> Socialinės globos normų aprašas yra patvirtintas 2007 m. vasario </w:t>
      </w:r>
      <w:r w:rsidR="00715855">
        <w:t xml:space="preserve">    </w:t>
      </w:r>
      <w:r w:rsidR="00707AED">
        <w:t>20 d. Socialinės pasaugos ir darbo ministrės įsakymu Nr. A1-46. Socialinės globos n</w:t>
      </w:r>
      <w:r w:rsidR="00BB5EFC">
        <w:t>ormų apraš</w:t>
      </w:r>
      <w:r w:rsidR="00D84614">
        <w:t xml:space="preserve">o 1 priede </w:t>
      </w:r>
      <w:r w:rsidR="00BB5EFC">
        <w:t xml:space="preserve"> </w:t>
      </w:r>
      <w:r w:rsidR="00D84614">
        <w:t>L</w:t>
      </w:r>
      <w:r w:rsidR="00D84614" w:rsidRPr="00D84614">
        <w:t xml:space="preserve">ikusių be tėvų globos vaikų, socialinę riziką patiriančių vaikų, vaikų su negalia ilgalaikės (trumpalaikės) socialinės globos normos, taikomos vaikų socialinės globos namams, vaikų su negalia socialinės globos namams, specializuotiems slaugos ir socialinės globos namams ir bendruomeniniams vaikų globos namams </w:t>
      </w:r>
      <w:r w:rsidR="00D84614">
        <w:rPr>
          <w:b/>
        </w:rPr>
        <w:t xml:space="preserve"> </w:t>
      </w:r>
      <w:r w:rsidR="00BB5EFC">
        <w:t xml:space="preserve">išskirtos  </w:t>
      </w:r>
      <w:r w:rsidR="00734913">
        <w:t>7</w:t>
      </w:r>
      <w:r w:rsidR="00BB5EFC">
        <w:t xml:space="preserve"> sritys: </w:t>
      </w:r>
    </w:p>
    <w:p w:rsidR="00B21BA8" w:rsidRPr="0050150D" w:rsidRDefault="00A76BEA" w:rsidP="005D3367">
      <w:pPr>
        <w:pStyle w:val="Header"/>
        <w:tabs>
          <w:tab w:val="clear" w:pos="8306"/>
          <w:tab w:val="left" w:pos="851"/>
          <w:tab w:val="right" w:pos="9638"/>
        </w:tabs>
        <w:spacing w:line="360" w:lineRule="auto"/>
        <w:jc w:val="both"/>
        <w:rPr>
          <w:szCs w:val="24"/>
        </w:rPr>
      </w:pPr>
      <w:bookmarkStart w:id="0" w:name="_Hlk62465252"/>
      <w:r>
        <w:rPr>
          <w:rFonts w:eastAsia="Calibri"/>
          <w:b/>
          <w:noProof/>
          <w:szCs w:val="24"/>
        </w:rPr>
        <w:t xml:space="preserve">              </w:t>
      </w:r>
      <w:r w:rsidR="00440C98" w:rsidRPr="0050150D">
        <w:rPr>
          <w:szCs w:val="24"/>
        </w:rPr>
        <w:t xml:space="preserve">I sritis. </w:t>
      </w:r>
      <w:r w:rsidR="00715855">
        <w:rPr>
          <w:szCs w:val="24"/>
        </w:rPr>
        <w:t xml:space="preserve">   </w:t>
      </w:r>
      <w:r w:rsidR="00440C98" w:rsidRPr="0050150D">
        <w:rPr>
          <w:szCs w:val="24"/>
        </w:rPr>
        <w:t>Paslaugų paskyrimas, planavimas ir vaiko apgyvendinimas</w:t>
      </w:r>
      <w:r w:rsidR="00872214">
        <w:rPr>
          <w:szCs w:val="24"/>
        </w:rPr>
        <w:t>;</w:t>
      </w:r>
    </w:p>
    <w:p w:rsidR="00440C98" w:rsidRPr="0050150D" w:rsidRDefault="00440C98" w:rsidP="005D3367">
      <w:pPr>
        <w:pStyle w:val="Header"/>
        <w:tabs>
          <w:tab w:val="clear" w:pos="8306"/>
          <w:tab w:val="left" w:pos="851"/>
          <w:tab w:val="right" w:pos="9638"/>
        </w:tabs>
        <w:spacing w:line="360" w:lineRule="auto"/>
        <w:ind w:firstLine="851"/>
        <w:jc w:val="both"/>
        <w:rPr>
          <w:szCs w:val="24"/>
        </w:rPr>
      </w:pPr>
      <w:r w:rsidRPr="0050150D">
        <w:rPr>
          <w:szCs w:val="24"/>
        </w:rPr>
        <w:t xml:space="preserve">II sritis. </w:t>
      </w:r>
      <w:r w:rsidR="00715855">
        <w:rPr>
          <w:szCs w:val="24"/>
        </w:rPr>
        <w:t xml:space="preserve">  </w:t>
      </w:r>
      <w:r w:rsidRPr="0050150D">
        <w:rPr>
          <w:szCs w:val="24"/>
        </w:rPr>
        <w:t>Artimos šeimai namų aplinkos sukūrimas</w:t>
      </w:r>
      <w:r w:rsidR="00872214">
        <w:rPr>
          <w:szCs w:val="24"/>
        </w:rPr>
        <w:t>;</w:t>
      </w:r>
    </w:p>
    <w:p w:rsidR="00440C98" w:rsidRPr="0050150D" w:rsidRDefault="00440C98" w:rsidP="005D3367">
      <w:pPr>
        <w:pStyle w:val="Header"/>
        <w:tabs>
          <w:tab w:val="clear" w:pos="8306"/>
          <w:tab w:val="left" w:pos="851"/>
          <w:tab w:val="right" w:pos="9638"/>
        </w:tabs>
        <w:spacing w:line="360" w:lineRule="auto"/>
        <w:ind w:firstLine="851"/>
        <w:jc w:val="both"/>
        <w:rPr>
          <w:szCs w:val="24"/>
        </w:rPr>
      </w:pPr>
      <w:r w:rsidRPr="0050150D">
        <w:rPr>
          <w:szCs w:val="24"/>
        </w:rPr>
        <w:t xml:space="preserve">III sritis. </w:t>
      </w:r>
      <w:r w:rsidR="00715855">
        <w:rPr>
          <w:szCs w:val="24"/>
        </w:rPr>
        <w:t xml:space="preserve"> </w:t>
      </w:r>
      <w:r w:rsidRPr="0050150D">
        <w:rPr>
          <w:szCs w:val="24"/>
        </w:rPr>
        <w:t>Vaiko vystymosi poreikių užtikrinimas, vaiko įgalinimas</w:t>
      </w:r>
      <w:r w:rsidR="00872214">
        <w:rPr>
          <w:szCs w:val="24"/>
        </w:rPr>
        <w:t>;</w:t>
      </w:r>
    </w:p>
    <w:p w:rsidR="00440C98" w:rsidRPr="0050150D" w:rsidRDefault="00440C98" w:rsidP="005D3367">
      <w:pPr>
        <w:pStyle w:val="Header"/>
        <w:tabs>
          <w:tab w:val="left" w:pos="851"/>
        </w:tabs>
        <w:spacing w:line="360" w:lineRule="auto"/>
        <w:ind w:firstLine="851"/>
        <w:jc w:val="both"/>
        <w:rPr>
          <w:szCs w:val="24"/>
        </w:rPr>
      </w:pPr>
      <w:r w:rsidRPr="0050150D">
        <w:rPr>
          <w:szCs w:val="24"/>
        </w:rPr>
        <w:t>IV sritis.</w:t>
      </w:r>
      <w:r w:rsidR="00715855">
        <w:rPr>
          <w:szCs w:val="24"/>
        </w:rPr>
        <w:t xml:space="preserve"> </w:t>
      </w:r>
      <w:r w:rsidRPr="0050150D">
        <w:rPr>
          <w:szCs w:val="24"/>
        </w:rPr>
        <w:t xml:space="preserve"> Vaiko palydėjimas į savarankišką  gyvenimą</w:t>
      </w:r>
      <w:r w:rsidR="00872214">
        <w:rPr>
          <w:szCs w:val="24"/>
        </w:rPr>
        <w:t>;</w:t>
      </w:r>
    </w:p>
    <w:p w:rsidR="00440C98" w:rsidRPr="0050150D" w:rsidRDefault="00440C98" w:rsidP="005D3367">
      <w:pPr>
        <w:pStyle w:val="Header"/>
        <w:tabs>
          <w:tab w:val="left" w:pos="851"/>
        </w:tabs>
        <w:spacing w:line="360" w:lineRule="auto"/>
        <w:ind w:firstLine="851"/>
        <w:jc w:val="both"/>
        <w:rPr>
          <w:szCs w:val="24"/>
        </w:rPr>
      </w:pPr>
      <w:r w:rsidRPr="0050150D">
        <w:rPr>
          <w:szCs w:val="24"/>
        </w:rPr>
        <w:t xml:space="preserve">V sritis. </w:t>
      </w:r>
      <w:r w:rsidR="00715855">
        <w:rPr>
          <w:szCs w:val="24"/>
        </w:rPr>
        <w:t xml:space="preserve">   </w:t>
      </w:r>
      <w:r w:rsidRPr="0050150D">
        <w:rPr>
          <w:szCs w:val="24"/>
        </w:rPr>
        <w:t>Aplinka ir būstas</w:t>
      </w:r>
      <w:r w:rsidR="00872214">
        <w:rPr>
          <w:szCs w:val="24"/>
        </w:rPr>
        <w:t>;</w:t>
      </w:r>
    </w:p>
    <w:p w:rsidR="00440C98" w:rsidRDefault="00440C98" w:rsidP="005D3367">
      <w:pPr>
        <w:pStyle w:val="Header"/>
        <w:tabs>
          <w:tab w:val="left" w:pos="851"/>
        </w:tabs>
        <w:spacing w:line="360" w:lineRule="auto"/>
        <w:ind w:firstLine="851"/>
        <w:jc w:val="both"/>
        <w:rPr>
          <w:szCs w:val="24"/>
        </w:rPr>
      </w:pPr>
      <w:r w:rsidRPr="0050150D">
        <w:rPr>
          <w:szCs w:val="24"/>
        </w:rPr>
        <w:t>VI sritis.</w:t>
      </w:r>
      <w:r w:rsidR="00715855">
        <w:rPr>
          <w:szCs w:val="24"/>
        </w:rPr>
        <w:t xml:space="preserve">   </w:t>
      </w:r>
      <w:r w:rsidRPr="0050150D">
        <w:rPr>
          <w:szCs w:val="24"/>
        </w:rPr>
        <w:t>Personalas</w:t>
      </w:r>
      <w:r w:rsidR="00872214">
        <w:rPr>
          <w:szCs w:val="24"/>
        </w:rPr>
        <w:t>;</w:t>
      </w:r>
    </w:p>
    <w:p w:rsidR="00715855" w:rsidRDefault="005D1E41" w:rsidP="005D3367">
      <w:pPr>
        <w:pStyle w:val="Header"/>
        <w:tabs>
          <w:tab w:val="left" w:pos="851"/>
        </w:tabs>
        <w:spacing w:line="360" w:lineRule="auto"/>
        <w:ind w:firstLine="851"/>
        <w:jc w:val="both"/>
        <w:rPr>
          <w:szCs w:val="24"/>
        </w:rPr>
      </w:pPr>
      <w:r w:rsidRPr="005D1E41">
        <w:rPr>
          <w:szCs w:val="24"/>
        </w:rPr>
        <w:t xml:space="preserve">VII sritis. </w:t>
      </w:r>
      <w:r w:rsidR="00715855">
        <w:rPr>
          <w:szCs w:val="24"/>
        </w:rPr>
        <w:t xml:space="preserve"> </w:t>
      </w:r>
      <w:r w:rsidRPr="005D1E41">
        <w:rPr>
          <w:szCs w:val="24"/>
        </w:rPr>
        <w:t>Valdymas ir administravimas</w:t>
      </w:r>
      <w:r w:rsidR="00872214">
        <w:rPr>
          <w:szCs w:val="24"/>
        </w:rPr>
        <w:t>.</w:t>
      </w:r>
      <w:bookmarkEnd w:id="0"/>
    </w:p>
    <w:p w:rsidR="005D3367" w:rsidRDefault="005D3367" w:rsidP="005D3367">
      <w:pPr>
        <w:pStyle w:val="Header"/>
        <w:tabs>
          <w:tab w:val="left" w:pos="851"/>
        </w:tabs>
        <w:spacing w:line="360" w:lineRule="auto"/>
        <w:ind w:firstLine="851"/>
        <w:jc w:val="both"/>
        <w:rPr>
          <w:szCs w:val="24"/>
        </w:rPr>
      </w:pPr>
    </w:p>
    <w:p w:rsidR="00734913" w:rsidRDefault="00715855" w:rsidP="005D3367">
      <w:pPr>
        <w:pStyle w:val="Header"/>
        <w:tabs>
          <w:tab w:val="left" w:pos="851"/>
        </w:tabs>
        <w:spacing w:line="360" w:lineRule="auto"/>
        <w:jc w:val="both"/>
        <w:rPr>
          <w:szCs w:val="24"/>
        </w:rPr>
      </w:pPr>
      <w:r>
        <w:rPr>
          <w:szCs w:val="24"/>
        </w:rPr>
        <w:tab/>
      </w:r>
      <w:r w:rsidR="00734913" w:rsidRPr="0050150D">
        <w:rPr>
          <w:szCs w:val="24"/>
        </w:rPr>
        <w:t>Rengiant 20</w:t>
      </w:r>
      <w:r w:rsidR="00244BA2">
        <w:rPr>
          <w:szCs w:val="24"/>
        </w:rPr>
        <w:t>20</w:t>
      </w:r>
      <w:r w:rsidR="00734913" w:rsidRPr="0050150D">
        <w:rPr>
          <w:szCs w:val="24"/>
        </w:rPr>
        <w:t xml:space="preserve"> m. veiklos ataskaitą analizuojamos  </w:t>
      </w:r>
      <w:r w:rsidR="0015264E">
        <w:rPr>
          <w:szCs w:val="24"/>
        </w:rPr>
        <w:t>šios</w:t>
      </w:r>
      <w:r w:rsidR="00734913" w:rsidRPr="0050150D">
        <w:rPr>
          <w:szCs w:val="24"/>
        </w:rPr>
        <w:t xml:space="preserve"> sritys</w:t>
      </w:r>
      <w:r w:rsidR="00CF0CB3">
        <w:rPr>
          <w:szCs w:val="24"/>
        </w:rPr>
        <w:t xml:space="preserve"> pritaikant jas </w:t>
      </w:r>
      <w:r w:rsidR="00D84614">
        <w:rPr>
          <w:szCs w:val="24"/>
        </w:rPr>
        <w:t>ir kitiems Jiezn</w:t>
      </w:r>
      <w:r w:rsidR="00C93F11">
        <w:rPr>
          <w:szCs w:val="24"/>
        </w:rPr>
        <w:t>o</w:t>
      </w:r>
      <w:r w:rsidR="00D84614">
        <w:rPr>
          <w:szCs w:val="24"/>
        </w:rPr>
        <w:t xml:space="preserve"> PŠC paslaugų gavėjams</w:t>
      </w:r>
      <w:r w:rsidR="0015264E">
        <w:rPr>
          <w:szCs w:val="24"/>
        </w:rPr>
        <w:t xml:space="preserve">, </w:t>
      </w:r>
      <w:r w:rsidR="00734913" w:rsidRPr="0050150D">
        <w:rPr>
          <w:szCs w:val="24"/>
        </w:rPr>
        <w:t>išskiriant Jiezno PŠC teikiamas paslaugas 4 grupėms gavėjų:</w:t>
      </w:r>
    </w:p>
    <w:p w:rsidR="00715855" w:rsidRPr="00027CE5" w:rsidRDefault="0015264E" w:rsidP="005D3367">
      <w:pPr>
        <w:pStyle w:val="Bodytext20"/>
        <w:shd w:val="clear" w:color="auto" w:fill="auto"/>
        <w:tabs>
          <w:tab w:val="left" w:pos="851"/>
          <w:tab w:val="left" w:pos="1407"/>
          <w:tab w:val="left" w:pos="1843"/>
          <w:tab w:val="left" w:pos="1985"/>
        </w:tabs>
        <w:spacing w:line="360" w:lineRule="auto"/>
        <w:jc w:val="both"/>
        <w:rPr>
          <w:sz w:val="24"/>
          <w:szCs w:val="24"/>
        </w:rPr>
      </w:pPr>
      <w:r>
        <w:rPr>
          <w:sz w:val="24"/>
          <w:szCs w:val="24"/>
        </w:rPr>
        <w:t xml:space="preserve">           </w:t>
      </w:r>
      <w:r w:rsidR="00335539">
        <w:rPr>
          <w:sz w:val="24"/>
          <w:szCs w:val="24"/>
        </w:rPr>
        <w:t xml:space="preserve"> </w:t>
      </w:r>
      <w:r>
        <w:rPr>
          <w:sz w:val="24"/>
          <w:szCs w:val="24"/>
        </w:rPr>
        <w:t xml:space="preserve">  </w:t>
      </w:r>
      <w:r w:rsidR="00734913" w:rsidRPr="00027CE5">
        <w:rPr>
          <w:sz w:val="24"/>
          <w:szCs w:val="24"/>
        </w:rPr>
        <w:t>1.</w:t>
      </w:r>
      <w:r w:rsidR="00715855">
        <w:rPr>
          <w:sz w:val="24"/>
          <w:szCs w:val="24"/>
        </w:rPr>
        <w:t xml:space="preserve"> </w:t>
      </w:r>
      <w:r w:rsidR="007F1DE3">
        <w:rPr>
          <w:b/>
        </w:rPr>
        <w:t xml:space="preserve">Globos (rūpybos) paslaugos. </w:t>
      </w:r>
      <w:r w:rsidR="00715855">
        <w:rPr>
          <w:sz w:val="24"/>
          <w:szCs w:val="24"/>
        </w:rPr>
        <w:t>S</w:t>
      </w:r>
      <w:r w:rsidR="00734913" w:rsidRPr="00027CE5">
        <w:rPr>
          <w:sz w:val="24"/>
          <w:szCs w:val="24"/>
        </w:rPr>
        <w:t xml:space="preserve">tacionariosios (taip pat ir bendruomeninės) socialinės </w:t>
      </w:r>
      <w:r w:rsidR="00734913" w:rsidRPr="00027CE5">
        <w:rPr>
          <w:sz w:val="24"/>
          <w:szCs w:val="24"/>
        </w:rPr>
        <w:lastRenderedPageBreak/>
        <w:t>globos paslaugos vaikams, likusiems be tėvų globos, nuo gimimo iki 18 metų amžiaus</w:t>
      </w:r>
      <w:r w:rsidR="0050150D">
        <w:rPr>
          <w:sz w:val="24"/>
          <w:szCs w:val="24"/>
        </w:rPr>
        <w:t xml:space="preserve">, paslaugos paimtiems iš šeimos ir apgyvendintiems </w:t>
      </w:r>
      <w:r w:rsidR="00A527B8">
        <w:rPr>
          <w:sz w:val="24"/>
          <w:szCs w:val="24"/>
        </w:rPr>
        <w:t xml:space="preserve">BVGN </w:t>
      </w:r>
      <w:r w:rsidR="0050150D">
        <w:rPr>
          <w:sz w:val="24"/>
          <w:szCs w:val="24"/>
        </w:rPr>
        <w:t>vaikams</w:t>
      </w:r>
      <w:r w:rsidR="00A80627">
        <w:rPr>
          <w:sz w:val="24"/>
          <w:szCs w:val="24"/>
        </w:rPr>
        <w:t>.</w:t>
      </w:r>
    </w:p>
    <w:p w:rsidR="00734913" w:rsidRPr="00A44A42" w:rsidRDefault="00734913" w:rsidP="005D3367">
      <w:pPr>
        <w:pStyle w:val="Bodytext20"/>
        <w:shd w:val="clear" w:color="auto" w:fill="auto"/>
        <w:tabs>
          <w:tab w:val="left" w:pos="709"/>
          <w:tab w:val="left" w:pos="851"/>
          <w:tab w:val="left" w:pos="1407"/>
          <w:tab w:val="left" w:pos="1843"/>
          <w:tab w:val="left" w:pos="1985"/>
        </w:tabs>
        <w:spacing w:line="360" w:lineRule="auto"/>
        <w:ind w:firstLine="851"/>
        <w:jc w:val="both"/>
        <w:rPr>
          <w:sz w:val="24"/>
          <w:szCs w:val="24"/>
        </w:rPr>
      </w:pPr>
      <w:r>
        <w:rPr>
          <w:sz w:val="24"/>
          <w:szCs w:val="24"/>
        </w:rPr>
        <w:t xml:space="preserve">2. </w:t>
      </w:r>
      <w:r w:rsidR="007F1DE3" w:rsidRPr="00441CAE">
        <w:rPr>
          <w:b/>
        </w:rPr>
        <w:t xml:space="preserve">VDC </w:t>
      </w:r>
      <w:r w:rsidR="007F1DE3">
        <w:rPr>
          <w:b/>
        </w:rPr>
        <w:t xml:space="preserve">ir JC </w:t>
      </w:r>
      <w:r w:rsidR="007F1DE3" w:rsidRPr="00441CAE">
        <w:rPr>
          <w:b/>
        </w:rPr>
        <w:t>paslaugos.</w:t>
      </w:r>
      <w:r w:rsidR="007F1DE3">
        <w:rPr>
          <w:b/>
        </w:rPr>
        <w:t xml:space="preserve"> </w:t>
      </w:r>
      <w:r w:rsidR="00244BA2">
        <w:rPr>
          <w:sz w:val="24"/>
          <w:szCs w:val="24"/>
        </w:rPr>
        <w:t>Nestacionarios s</w:t>
      </w:r>
      <w:r w:rsidRPr="00A44A42">
        <w:rPr>
          <w:sz w:val="24"/>
          <w:szCs w:val="24"/>
        </w:rPr>
        <w:t xml:space="preserve">ocialinės ir ugdymo paslaugos </w:t>
      </w:r>
      <w:r>
        <w:rPr>
          <w:sz w:val="24"/>
          <w:szCs w:val="24"/>
        </w:rPr>
        <w:t xml:space="preserve">VDC </w:t>
      </w:r>
      <w:r w:rsidR="00244BA2">
        <w:rPr>
          <w:sz w:val="24"/>
          <w:szCs w:val="24"/>
        </w:rPr>
        <w:t>ir JC</w:t>
      </w:r>
      <w:r>
        <w:rPr>
          <w:sz w:val="24"/>
          <w:szCs w:val="24"/>
        </w:rPr>
        <w:t>;</w:t>
      </w:r>
    </w:p>
    <w:p w:rsidR="0050150D" w:rsidRDefault="00734913" w:rsidP="005D3367">
      <w:pPr>
        <w:pStyle w:val="Bodytext20"/>
        <w:shd w:val="clear" w:color="auto" w:fill="auto"/>
        <w:tabs>
          <w:tab w:val="left" w:pos="709"/>
          <w:tab w:val="left" w:pos="851"/>
          <w:tab w:val="left" w:pos="1246"/>
          <w:tab w:val="left" w:pos="1407"/>
          <w:tab w:val="left" w:pos="1843"/>
          <w:tab w:val="left" w:pos="1985"/>
        </w:tabs>
        <w:spacing w:line="360" w:lineRule="auto"/>
        <w:ind w:firstLine="851"/>
        <w:jc w:val="both"/>
        <w:rPr>
          <w:sz w:val="24"/>
          <w:szCs w:val="24"/>
        </w:rPr>
      </w:pPr>
      <w:r>
        <w:rPr>
          <w:sz w:val="24"/>
          <w:szCs w:val="24"/>
        </w:rPr>
        <w:t xml:space="preserve">3. </w:t>
      </w:r>
      <w:r w:rsidR="00C44BE9" w:rsidRPr="00C44BE9">
        <w:rPr>
          <w:b/>
          <w:sz w:val="24"/>
          <w:szCs w:val="24"/>
        </w:rPr>
        <w:t>GC paslaugos.</w:t>
      </w:r>
      <w:r w:rsidR="00C44BE9">
        <w:rPr>
          <w:sz w:val="24"/>
          <w:szCs w:val="24"/>
        </w:rPr>
        <w:t xml:space="preserve"> </w:t>
      </w:r>
      <w:r w:rsidR="00715855">
        <w:rPr>
          <w:sz w:val="24"/>
          <w:szCs w:val="24"/>
        </w:rPr>
        <w:t>G</w:t>
      </w:r>
      <w:r w:rsidR="00244BA2">
        <w:rPr>
          <w:sz w:val="24"/>
          <w:szCs w:val="24"/>
        </w:rPr>
        <w:t>C</w:t>
      </w:r>
      <w:r w:rsidRPr="00A44A42">
        <w:rPr>
          <w:sz w:val="24"/>
          <w:szCs w:val="24"/>
        </w:rPr>
        <w:t xml:space="preserve"> funkcijų vykdymas, kompleksinių paslaugų teikimo globėjų ir įtėvių šeimoms organizavimas ir koordinavimas,</w:t>
      </w:r>
      <w:r w:rsidR="00A527B8">
        <w:rPr>
          <w:sz w:val="24"/>
          <w:szCs w:val="24"/>
        </w:rPr>
        <w:t xml:space="preserve"> </w:t>
      </w:r>
      <w:r w:rsidRPr="00A44A42">
        <w:rPr>
          <w:sz w:val="24"/>
          <w:szCs w:val="24"/>
        </w:rPr>
        <w:t>globėjų ir/ar budinčių globotojų veiklos priežiūra</w:t>
      </w:r>
      <w:r w:rsidR="0050150D">
        <w:rPr>
          <w:sz w:val="24"/>
          <w:szCs w:val="24"/>
        </w:rPr>
        <w:t>,</w:t>
      </w:r>
      <w:r w:rsidR="00A527B8">
        <w:rPr>
          <w:sz w:val="24"/>
          <w:szCs w:val="24"/>
        </w:rPr>
        <w:t xml:space="preserve"> pagalba globojamiems globėjų ir budinčių globotojų šeimose globojamiems vaikams,</w:t>
      </w:r>
      <w:r w:rsidR="0050150D">
        <w:rPr>
          <w:sz w:val="24"/>
          <w:szCs w:val="24"/>
        </w:rPr>
        <w:t xml:space="preserve"> </w:t>
      </w:r>
      <w:r w:rsidRPr="00A44A42">
        <w:rPr>
          <w:sz w:val="24"/>
          <w:szCs w:val="24"/>
        </w:rPr>
        <w:t xml:space="preserve">įvadiniai ir tęstiniai globėjų (rūpintojų) mokymai, konsultavimas pagal </w:t>
      </w:r>
      <w:r w:rsidR="00244BA2">
        <w:rPr>
          <w:sz w:val="24"/>
          <w:szCs w:val="24"/>
        </w:rPr>
        <w:t>GIMK</w:t>
      </w:r>
      <w:r w:rsidRPr="00A44A42">
        <w:rPr>
          <w:sz w:val="24"/>
          <w:szCs w:val="24"/>
        </w:rPr>
        <w:t xml:space="preserve"> program</w:t>
      </w:r>
      <w:r w:rsidR="00244BA2">
        <w:rPr>
          <w:sz w:val="24"/>
          <w:szCs w:val="24"/>
        </w:rPr>
        <w:t>as</w:t>
      </w:r>
      <w:r w:rsidRPr="00A44A42">
        <w:rPr>
          <w:sz w:val="24"/>
          <w:szCs w:val="24"/>
        </w:rPr>
        <w:t>;</w:t>
      </w:r>
    </w:p>
    <w:p w:rsidR="00872214" w:rsidRPr="0050150D" w:rsidRDefault="0050150D" w:rsidP="005D3367">
      <w:pPr>
        <w:pStyle w:val="Bodytext20"/>
        <w:shd w:val="clear" w:color="auto" w:fill="auto"/>
        <w:tabs>
          <w:tab w:val="left" w:pos="709"/>
          <w:tab w:val="left" w:pos="851"/>
          <w:tab w:val="left" w:pos="1246"/>
          <w:tab w:val="left" w:pos="1407"/>
          <w:tab w:val="left" w:pos="1843"/>
          <w:tab w:val="left" w:pos="1985"/>
        </w:tabs>
        <w:spacing w:line="360" w:lineRule="auto"/>
        <w:ind w:firstLine="851"/>
        <w:jc w:val="both"/>
        <w:rPr>
          <w:sz w:val="24"/>
          <w:szCs w:val="24"/>
        </w:rPr>
      </w:pPr>
      <w:r>
        <w:rPr>
          <w:sz w:val="24"/>
          <w:szCs w:val="24"/>
        </w:rPr>
        <w:t>4</w:t>
      </w:r>
      <w:r w:rsidR="00734913" w:rsidRPr="0050150D">
        <w:rPr>
          <w:sz w:val="24"/>
          <w:szCs w:val="24"/>
        </w:rPr>
        <w:t xml:space="preserve">. </w:t>
      </w:r>
      <w:r w:rsidR="001621E8" w:rsidRPr="00A80627">
        <w:rPr>
          <w:b/>
          <w:sz w:val="24"/>
          <w:szCs w:val="24"/>
        </w:rPr>
        <w:t>LAC paslaugos.</w:t>
      </w:r>
      <w:r w:rsidR="001621E8">
        <w:rPr>
          <w:sz w:val="24"/>
          <w:szCs w:val="24"/>
        </w:rPr>
        <w:t xml:space="preserve"> </w:t>
      </w:r>
      <w:r w:rsidR="00244BA2" w:rsidRPr="00A76BEA">
        <w:t>Socialinės ir apgyvendinimo paslaugos LAC</w:t>
      </w:r>
      <w:r w:rsidR="00A527B8" w:rsidRPr="00A76BEA">
        <w:t>, laikinai apgyvendintiems vaikams ir krizinėje situacijoje atsidūrusiems pilnamečiams asmenims ir jų vaikams</w:t>
      </w:r>
      <w:r w:rsidR="00A76BEA" w:rsidRPr="00A76BEA">
        <w:t xml:space="preserve">, </w:t>
      </w:r>
      <w:r w:rsidR="00A76BEA" w:rsidRPr="00A76BEA">
        <w:rPr>
          <w:sz w:val="24"/>
          <w:szCs w:val="24"/>
        </w:rPr>
        <w:t>palydimosios globos paslaugos Jiezno PŠC augusiems vaikams</w:t>
      </w:r>
      <w:r w:rsidR="00A80627">
        <w:rPr>
          <w:sz w:val="24"/>
          <w:szCs w:val="24"/>
        </w:rPr>
        <w:t xml:space="preserve"> ir kt.</w:t>
      </w:r>
    </w:p>
    <w:p w:rsidR="00440C98" w:rsidRDefault="00440C98" w:rsidP="005D3367">
      <w:pPr>
        <w:pStyle w:val="Header"/>
        <w:tabs>
          <w:tab w:val="left" w:pos="851"/>
        </w:tabs>
        <w:spacing w:line="360" w:lineRule="auto"/>
        <w:jc w:val="both"/>
        <w:rPr>
          <w:szCs w:val="24"/>
          <w:lang w:eastAsia="lt-LT"/>
        </w:rPr>
      </w:pPr>
    </w:p>
    <w:p w:rsidR="00715855" w:rsidRDefault="0050150D" w:rsidP="005D3367">
      <w:pPr>
        <w:tabs>
          <w:tab w:val="left" w:pos="851"/>
        </w:tabs>
        <w:spacing w:after="0" w:line="360" w:lineRule="auto"/>
        <w:jc w:val="center"/>
      </w:pPr>
      <w:r>
        <w:rPr>
          <w:b/>
        </w:rPr>
        <w:t>I</w:t>
      </w:r>
      <w:r w:rsidR="00707AED" w:rsidRPr="00707AED">
        <w:rPr>
          <w:b/>
        </w:rPr>
        <w:t xml:space="preserve"> SRITIS</w:t>
      </w:r>
    </w:p>
    <w:p w:rsidR="001621E8" w:rsidRPr="001621E8" w:rsidRDefault="001621E8" w:rsidP="005D3367">
      <w:pPr>
        <w:pStyle w:val="Header"/>
        <w:tabs>
          <w:tab w:val="clear" w:pos="8306"/>
          <w:tab w:val="left" w:pos="851"/>
          <w:tab w:val="right" w:pos="9638"/>
        </w:tabs>
        <w:spacing w:line="360" w:lineRule="auto"/>
        <w:ind w:firstLine="851"/>
        <w:jc w:val="center"/>
        <w:rPr>
          <w:b/>
          <w:szCs w:val="24"/>
        </w:rPr>
      </w:pPr>
      <w:r w:rsidRPr="001621E8">
        <w:rPr>
          <w:b/>
          <w:szCs w:val="24"/>
        </w:rPr>
        <w:t>PASLAUGŲ PASKYRIMAS, PLANAVIMAS IR APGYVENDINIMAS</w:t>
      </w:r>
    </w:p>
    <w:p w:rsidR="00715855" w:rsidRDefault="00715855" w:rsidP="00B711EA">
      <w:pPr>
        <w:spacing w:after="0" w:line="360" w:lineRule="auto"/>
        <w:ind w:firstLine="851"/>
        <w:jc w:val="center"/>
        <w:rPr>
          <w:b/>
        </w:rPr>
      </w:pPr>
    </w:p>
    <w:p w:rsidR="0050150D" w:rsidRDefault="0050150D" w:rsidP="00715855">
      <w:pPr>
        <w:spacing w:after="0" w:line="360" w:lineRule="auto"/>
        <w:jc w:val="center"/>
        <w:rPr>
          <w:b/>
        </w:rPr>
      </w:pPr>
      <w:r>
        <w:rPr>
          <w:b/>
        </w:rPr>
        <w:t>1.1.</w:t>
      </w:r>
      <w:r w:rsidR="00731424">
        <w:rPr>
          <w:b/>
        </w:rPr>
        <w:t>Globos (rūpybos) paslaugos</w:t>
      </w:r>
      <w:r w:rsidR="00C57094">
        <w:rPr>
          <w:b/>
        </w:rPr>
        <w:t>.</w:t>
      </w:r>
    </w:p>
    <w:p w:rsidR="000E4E62" w:rsidRPr="00707AED" w:rsidRDefault="000E4E62" w:rsidP="00347B30">
      <w:pPr>
        <w:spacing w:after="0" w:line="360" w:lineRule="auto"/>
        <w:rPr>
          <w:b/>
        </w:rPr>
      </w:pPr>
    </w:p>
    <w:p w:rsidR="000B63F4" w:rsidRPr="0075660E" w:rsidRDefault="0075660E" w:rsidP="00482CA4">
      <w:pPr>
        <w:spacing w:after="0" w:line="360" w:lineRule="auto"/>
        <w:ind w:firstLine="851"/>
        <w:jc w:val="both"/>
      </w:pPr>
      <w:r w:rsidRPr="0075660E">
        <w:rPr>
          <w:b/>
        </w:rPr>
        <w:t>Socialinių paslaugų paskyrimas</w:t>
      </w:r>
      <w:r>
        <w:t xml:space="preserve">. </w:t>
      </w:r>
      <w:r w:rsidR="000E4E62">
        <w:t xml:space="preserve">Socialinės paslaugos </w:t>
      </w:r>
      <w:r w:rsidR="00B711EA">
        <w:t>Jiezno PŠC</w:t>
      </w:r>
      <w:r w:rsidR="00B21BA8" w:rsidRPr="00B21BA8">
        <w:t xml:space="preserve"> </w:t>
      </w:r>
      <w:r w:rsidR="000E4E62">
        <w:t xml:space="preserve">paskiriamos rajono savivaldybės administracijos direktoriaus įsakymu arba teismo sprendimu. </w:t>
      </w:r>
      <w:r w:rsidR="00B711EA">
        <w:t>Jiezno PŠC</w:t>
      </w:r>
      <w:r w:rsidR="00482CA4" w:rsidRPr="00236C5F">
        <w:t xml:space="preserve"> teikiamos bendrosios socialinės paslaugos pagal Lietuvos Respublikos socialinės apsaugos ir darbo ministro 2006 m. balandžio 5 d. įsakymu Nr. A1-93 patvirtintą socialinių paslaugų katalogą.</w:t>
      </w:r>
      <w:r w:rsidR="00482CA4">
        <w:t xml:space="preserve"> </w:t>
      </w:r>
      <w:r w:rsidR="000E4E62" w:rsidRPr="0075660E">
        <w:t>T</w:t>
      </w:r>
      <w:r w:rsidR="00D64F7F" w:rsidRPr="0075660E">
        <w:t>eikiamos</w:t>
      </w:r>
      <w:r w:rsidR="00482CA4">
        <w:t xml:space="preserve"> šios</w:t>
      </w:r>
      <w:r w:rsidR="00D64F7F" w:rsidRPr="0075660E">
        <w:t xml:space="preserve"> socialinės paslaugos</w:t>
      </w:r>
      <w:r w:rsidR="00D61F48" w:rsidRPr="0075660E">
        <w:t>:</w:t>
      </w:r>
    </w:p>
    <w:p w:rsidR="000B63F4" w:rsidRDefault="006B1F10" w:rsidP="00520714">
      <w:pPr>
        <w:pStyle w:val="ListParagraph"/>
        <w:numPr>
          <w:ilvl w:val="0"/>
          <w:numId w:val="1"/>
        </w:numPr>
        <w:spacing w:after="0" w:line="360" w:lineRule="auto"/>
        <w:ind w:left="1134" w:hanging="283"/>
        <w:jc w:val="both"/>
      </w:pPr>
      <w:r>
        <w:t>apgyvendinimo,</w:t>
      </w:r>
    </w:p>
    <w:p w:rsidR="006B1F10" w:rsidRDefault="006B1F10" w:rsidP="00520714">
      <w:pPr>
        <w:pStyle w:val="ListParagraph"/>
        <w:numPr>
          <w:ilvl w:val="0"/>
          <w:numId w:val="1"/>
        </w:numPr>
        <w:spacing w:after="0" w:line="360" w:lineRule="auto"/>
        <w:ind w:left="1134" w:hanging="283"/>
        <w:jc w:val="both"/>
      </w:pPr>
      <w:r>
        <w:t>informavimo,</w:t>
      </w:r>
    </w:p>
    <w:p w:rsidR="006B1F10" w:rsidRDefault="006B1F10" w:rsidP="00520714">
      <w:pPr>
        <w:pStyle w:val="ListParagraph"/>
        <w:numPr>
          <w:ilvl w:val="0"/>
          <w:numId w:val="1"/>
        </w:numPr>
        <w:spacing w:after="0" w:line="360" w:lineRule="auto"/>
        <w:ind w:left="1134" w:hanging="283"/>
        <w:jc w:val="both"/>
      </w:pPr>
      <w:r>
        <w:t>k</w:t>
      </w:r>
      <w:r w:rsidR="00D64F7F" w:rsidRPr="0092580F">
        <w:t>onsultavim</w:t>
      </w:r>
      <w:r>
        <w:t>o,</w:t>
      </w:r>
    </w:p>
    <w:p w:rsidR="006B1F10" w:rsidRDefault="006B1F10" w:rsidP="00520714">
      <w:pPr>
        <w:pStyle w:val="ListParagraph"/>
        <w:numPr>
          <w:ilvl w:val="0"/>
          <w:numId w:val="1"/>
        </w:numPr>
        <w:spacing w:after="0" w:line="360" w:lineRule="auto"/>
        <w:ind w:left="1134" w:hanging="283"/>
        <w:jc w:val="both"/>
      </w:pPr>
      <w:r>
        <w:t>tarpininkavimo</w:t>
      </w:r>
      <w:r w:rsidR="00D64F7F" w:rsidRPr="0092580F">
        <w:t xml:space="preserve"> ir atstovavim</w:t>
      </w:r>
      <w:r>
        <w:t>o,</w:t>
      </w:r>
    </w:p>
    <w:p w:rsidR="000B63F4" w:rsidRDefault="006B1F10" w:rsidP="00520714">
      <w:pPr>
        <w:pStyle w:val="ListParagraph"/>
        <w:numPr>
          <w:ilvl w:val="0"/>
          <w:numId w:val="1"/>
        </w:numPr>
        <w:spacing w:after="0" w:line="360" w:lineRule="auto"/>
        <w:ind w:left="1134" w:hanging="283"/>
        <w:jc w:val="both"/>
      </w:pPr>
      <w:r>
        <w:t>m</w:t>
      </w:r>
      <w:r w:rsidR="00D64F7F" w:rsidRPr="0092580F">
        <w:t>aitinim</w:t>
      </w:r>
      <w:r>
        <w:t>o,</w:t>
      </w:r>
    </w:p>
    <w:p w:rsidR="006B1F10" w:rsidRDefault="006B1F10" w:rsidP="00520714">
      <w:pPr>
        <w:pStyle w:val="ListParagraph"/>
        <w:numPr>
          <w:ilvl w:val="0"/>
          <w:numId w:val="1"/>
        </w:numPr>
        <w:spacing w:after="0" w:line="360" w:lineRule="auto"/>
        <w:ind w:left="1134" w:hanging="283"/>
        <w:jc w:val="both"/>
      </w:pPr>
      <w:r>
        <w:t>aprūpinimo</w:t>
      </w:r>
      <w:r w:rsidR="00D64F7F" w:rsidRPr="0092580F">
        <w:t xml:space="preserve"> būtiniausiais drabužiais ir avalyne</w:t>
      </w:r>
      <w:r>
        <w:t>,</w:t>
      </w:r>
    </w:p>
    <w:p w:rsidR="006B1F10" w:rsidRDefault="006B1F10" w:rsidP="00520714">
      <w:pPr>
        <w:pStyle w:val="ListParagraph"/>
        <w:numPr>
          <w:ilvl w:val="0"/>
          <w:numId w:val="1"/>
        </w:numPr>
        <w:spacing w:after="0" w:line="360" w:lineRule="auto"/>
        <w:ind w:left="1134" w:hanging="283"/>
        <w:jc w:val="both"/>
      </w:pPr>
      <w:r>
        <w:t>transporto organizavimo,</w:t>
      </w:r>
    </w:p>
    <w:p w:rsidR="006B1F10" w:rsidRDefault="006B1F10" w:rsidP="00520714">
      <w:pPr>
        <w:pStyle w:val="ListParagraph"/>
        <w:numPr>
          <w:ilvl w:val="0"/>
          <w:numId w:val="1"/>
        </w:numPr>
        <w:spacing w:after="0" w:line="360" w:lineRule="auto"/>
        <w:ind w:left="1134" w:hanging="283"/>
        <w:jc w:val="both"/>
      </w:pPr>
      <w:r>
        <w:t>a</w:t>
      </w:r>
      <w:r w:rsidR="00D64F7F" w:rsidRPr="0092580F">
        <w:t>smens higienos ir priežiūros paslaugos, buitinės paslaugos</w:t>
      </w:r>
      <w:r>
        <w:t>,</w:t>
      </w:r>
    </w:p>
    <w:p w:rsidR="006B1F10" w:rsidRDefault="006B1F10" w:rsidP="00520714">
      <w:pPr>
        <w:pStyle w:val="ListParagraph"/>
        <w:numPr>
          <w:ilvl w:val="0"/>
          <w:numId w:val="1"/>
        </w:numPr>
        <w:spacing w:after="0" w:line="360" w:lineRule="auto"/>
        <w:ind w:left="1134" w:hanging="283"/>
        <w:jc w:val="both"/>
      </w:pPr>
      <w:r>
        <w:t>m</w:t>
      </w:r>
      <w:r w:rsidR="00D64F7F" w:rsidRPr="0092580F">
        <w:t>edicininės paslaugos</w:t>
      </w:r>
      <w:r>
        <w:t>,</w:t>
      </w:r>
    </w:p>
    <w:p w:rsidR="006B1F10" w:rsidRDefault="006B1F10" w:rsidP="00520714">
      <w:pPr>
        <w:pStyle w:val="ListParagraph"/>
        <w:numPr>
          <w:ilvl w:val="0"/>
          <w:numId w:val="1"/>
        </w:numPr>
        <w:spacing w:after="0" w:line="360" w:lineRule="auto"/>
        <w:ind w:left="1134" w:hanging="283"/>
        <w:jc w:val="both"/>
      </w:pPr>
      <w:r>
        <w:t>s</w:t>
      </w:r>
      <w:r w:rsidR="00D64F7F" w:rsidRPr="0092580F">
        <w:t>ociokultūrinės paslaugos</w:t>
      </w:r>
      <w:r>
        <w:t>,</w:t>
      </w:r>
    </w:p>
    <w:p w:rsidR="00D64F7F" w:rsidRDefault="006B1F10" w:rsidP="00520714">
      <w:pPr>
        <w:pStyle w:val="ListParagraph"/>
        <w:numPr>
          <w:ilvl w:val="0"/>
          <w:numId w:val="1"/>
        </w:numPr>
        <w:spacing w:after="0" w:line="360" w:lineRule="auto"/>
        <w:ind w:left="1134" w:hanging="283"/>
        <w:jc w:val="both"/>
      </w:pPr>
      <w:r>
        <w:t>k</w:t>
      </w:r>
      <w:r w:rsidR="00D64F7F" w:rsidRPr="0092580F">
        <w:t>itos bendrosios paslaugos.</w:t>
      </w:r>
    </w:p>
    <w:p w:rsidR="00C215F8" w:rsidRPr="00C215F8" w:rsidRDefault="00482CA4" w:rsidP="00731424">
      <w:pPr>
        <w:spacing w:after="0" w:line="360" w:lineRule="auto"/>
        <w:ind w:firstLine="851"/>
        <w:jc w:val="both"/>
      </w:pPr>
      <w:r w:rsidRPr="00665AA2">
        <w:t>Įstaigoje</w:t>
      </w:r>
      <w:r w:rsidR="004D7498" w:rsidRPr="00665AA2">
        <w:t xml:space="preserve">  20</w:t>
      </w:r>
      <w:r w:rsidR="008D6A4D">
        <w:t>20</w:t>
      </w:r>
      <w:r w:rsidR="004502EB" w:rsidRPr="00665AA2">
        <w:t xml:space="preserve"> m.</w:t>
      </w:r>
      <w:r w:rsidRPr="00665AA2">
        <w:t xml:space="preserve"> vienu metu</w:t>
      </w:r>
      <w:r w:rsidR="004502EB" w:rsidRPr="00665AA2">
        <w:t xml:space="preserve"> buvo</w:t>
      </w:r>
      <w:r w:rsidRPr="00665AA2">
        <w:t xml:space="preserve"> gali</w:t>
      </w:r>
      <w:r w:rsidR="004D7498" w:rsidRPr="00665AA2">
        <w:t xml:space="preserve">ma teikti socialines paslaugas </w:t>
      </w:r>
      <w:r w:rsidR="008D6A4D">
        <w:t xml:space="preserve">32 - </w:t>
      </w:r>
      <w:r w:rsidR="00F76B8D" w:rsidRPr="00665AA2">
        <w:t>iems vaikams</w:t>
      </w:r>
      <w:r w:rsidRPr="00FA2294">
        <w:rPr>
          <w:color w:val="FF0000"/>
        </w:rPr>
        <w:t>.</w:t>
      </w:r>
      <w:r w:rsidRPr="00236C5F">
        <w:t xml:space="preserve"> </w:t>
      </w:r>
      <w:r w:rsidR="00740418">
        <w:t xml:space="preserve"> </w:t>
      </w:r>
      <w:r w:rsidRPr="00236C5F">
        <w:t>Vaikų globos kokybė vertinama įvairiais kriterijais.</w:t>
      </w:r>
      <w:r w:rsidR="00B47A02">
        <w:t xml:space="preserve"> </w:t>
      </w:r>
      <w:r w:rsidRPr="00236C5F">
        <w:t>Tai –</w:t>
      </w:r>
      <w:r w:rsidR="008D6A4D">
        <w:t xml:space="preserve"> teikiamų socialinių paslaugų kokybė, globojamų vaikų parengimas savarankiškam gyvenimui, integracijai ir adaptacijai bendruomenėje, </w:t>
      </w:r>
      <w:r w:rsidR="008D6A4D">
        <w:lastRenderedPageBreak/>
        <w:t>visuomenėje priimtinų elgesio normų, mokymosi motyvacijos ir darbinių gebėjimų suformavimas, pritaikytos paslaugų teikimui patalpos</w:t>
      </w:r>
      <w:r w:rsidRPr="00236C5F">
        <w:t>, pakankamas finasavimas, personalo kvalifikacija ir kt.</w:t>
      </w:r>
      <w:r w:rsidR="004D7498">
        <w:t xml:space="preserve"> </w:t>
      </w:r>
    </w:p>
    <w:p w:rsidR="00F61618" w:rsidRDefault="00A47E69" w:rsidP="00715855">
      <w:pPr>
        <w:pStyle w:val="ListParagraph"/>
        <w:tabs>
          <w:tab w:val="left" w:pos="851"/>
        </w:tabs>
        <w:spacing w:after="0" w:line="360" w:lineRule="auto"/>
        <w:ind w:left="0"/>
        <w:jc w:val="both"/>
        <w:rPr>
          <w:szCs w:val="72"/>
        </w:rPr>
      </w:pPr>
      <w:r>
        <w:rPr>
          <w:color w:val="000000" w:themeColor="text1"/>
        </w:rPr>
        <w:t xml:space="preserve">              </w:t>
      </w:r>
      <w:r w:rsidR="00347B30" w:rsidRPr="00BA6D7E">
        <w:rPr>
          <w:b/>
          <w:lang w:eastAsia="lt-LT"/>
        </w:rPr>
        <w:t>Socialinių paslaugų planavimas</w:t>
      </w:r>
      <w:r w:rsidR="00A64D7A" w:rsidRPr="00BA6D7E">
        <w:rPr>
          <w:b/>
          <w:lang w:eastAsia="lt-LT"/>
        </w:rPr>
        <w:t>.</w:t>
      </w:r>
      <w:r w:rsidR="00A64D7A">
        <w:rPr>
          <w:b/>
          <w:lang w:eastAsia="lt-LT"/>
        </w:rPr>
        <w:t xml:space="preserve"> </w:t>
      </w:r>
      <w:r w:rsidR="00F61618">
        <w:t xml:space="preserve">Vaikų socialiniai įgūdžiai ugdomi </w:t>
      </w:r>
      <w:r w:rsidR="000A7A42">
        <w:t xml:space="preserve">3-uose bendruomeniniuose vaikų </w:t>
      </w:r>
      <w:r w:rsidR="00F61618">
        <w:t>globos nam</w:t>
      </w:r>
      <w:r w:rsidR="000A7A42">
        <w:t>uose įsikūrusiose</w:t>
      </w:r>
      <w:r w:rsidR="00F61618">
        <w:t xml:space="preserve"> šeimynose-grupėse</w:t>
      </w:r>
      <w:r w:rsidR="008D6A4D">
        <w:t xml:space="preserve">, </w:t>
      </w:r>
      <w:r w:rsidR="000A7A42">
        <w:t>laikino apgyvendinimo grupėje</w:t>
      </w:r>
      <w:r w:rsidR="008D6A4D">
        <w:t xml:space="preserve"> ir budinčio globotojo šeimoje.</w:t>
      </w:r>
      <w:r w:rsidR="00F61618">
        <w:t xml:space="preserve"> </w:t>
      </w:r>
      <w:r w:rsidR="00C57094">
        <w:t>Ugdymas</w:t>
      </w:r>
      <w:r w:rsidR="00F61618">
        <w:t xml:space="preserve"> vykdom</w:t>
      </w:r>
      <w:r w:rsidR="00C57094">
        <w:t>as</w:t>
      </w:r>
      <w:r w:rsidR="00F61618">
        <w:t xml:space="preserve">, atsižvelgiant į vaikų </w:t>
      </w:r>
      <w:r w:rsidR="00C57094">
        <w:t xml:space="preserve">amžių, gebėjimus, </w:t>
      </w:r>
      <w:r w:rsidR="00F61618">
        <w:t xml:space="preserve">pageidavimus ir gabumus bei būtinus įgyti ir įtvirtinti socialinius įgūdžius. Jie vykdomi </w:t>
      </w:r>
      <w:r w:rsidR="008D6A4D">
        <w:t xml:space="preserve">atlikus poreikių analizę, </w:t>
      </w:r>
      <w:r w:rsidR="00F61618">
        <w:t>pagal iš anksto sud</w:t>
      </w:r>
      <w:r w:rsidR="000A7A42">
        <w:t xml:space="preserve">arytus </w:t>
      </w:r>
      <w:r w:rsidR="00C57094">
        <w:t xml:space="preserve">individualius socialinės globos planus </w:t>
      </w:r>
      <w:r w:rsidR="00F61618">
        <w:t>(</w:t>
      </w:r>
      <w:r w:rsidR="00C57094">
        <w:t>toliau - ISGP</w:t>
      </w:r>
      <w:r w:rsidR="00F61618">
        <w:t xml:space="preserve">).  Vaikai ruošiami savarankiškam gyvenimui: ugdomas jų savarankiškumas, stiprinami sveikos gyvensenos įgūdžiai, mokoma </w:t>
      </w:r>
      <w:r w:rsidR="00C57094">
        <w:t xml:space="preserve">gaminti maistą, tvarkytis, apsipirkti, </w:t>
      </w:r>
      <w:r w:rsidR="00F61618">
        <w:t xml:space="preserve">megzti, nerti, siūti, gaminti įvairius rankdarbius. Įgyjami maisto </w:t>
      </w:r>
      <w:r w:rsidR="000A7A42">
        <w:t xml:space="preserve">įsigijimo ir </w:t>
      </w:r>
      <w:r w:rsidR="00F61618">
        <w:t xml:space="preserve">ruošimo, namų ruošos, aplinkos tvarkymo, kompiuterinio raštingumo, bendravimo įgūdžiai ir kt. Vaikams išmokami kišenpinigiai, kuriuos jie gauna kartą per mėnesį. Kartu su šeimynos socialiniu darbuotoju planuoja savo pajamas ir išlaidas, mokosi apsipirkinėti parduotuvėse, o sutaupytus pinigus pageidaujantys laiko savo asmeninėse sąskaitose banke arba įsigyja norimą daiktą. </w:t>
      </w:r>
      <w:r w:rsidR="00F61618" w:rsidRPr="00A64D7A">
        <w:rPr>
          <w:bCs/>
          <w:lang w:eastAsia="lt-LT"/>
        </w:rPr>
        <w:t>Siekiant užtikrinti globojamam (rūpinamam) ir laikinai globos namuose apgyvendinamam vaikui globos (rūpybos), ugdymo (mokymo, lavinimo ir auklėjimo), socialines paslaugas, sudaryti kitas jam tinkamas sąlygas ir palaikyti aplinką, kurioje jis galėtų saugiai augti, vystytis ir tobulėti bei pasiruošti savarankiškam gyvenimui visuomenėje, įgyvendinamos įvairios priemonės. Viena jų – socialinių, ugdymo ir sveikatos priežiūros paslaugų, atitinkančių vaikų amžių, sveikatą, brandą organizavimas ir teikimas. Šis darbas pradedamas nuo ugdytinių poreikių analizės atlikimo. K</w:t>
      </w:r>
      <w:r w:rsidR="00F61618">
        <w:rPr>
          <w:lang w:eastAsia="lt-LT"/>
        </w:rPr>
        <w:t>iekvienam vaikui atlikus poreikių analizę, kasmet sudaromas</w:t>
      </w:r>
      <w:r w:rsidR="00C57094">
        <w:rPr>
          <w:lang w:eastAsia="lt-LT"/>
        </w:rPr>
        <w:t xml:space="preserve"> </w:t>
      </w:r>
      <w:r w:rsidR="00F61618">
        <w:rPr>
          <w:lang w:eastAsia="lt-LT"/>
        </w:rPr>
        <w:t xml:space="preserve">ISGP, kurį sudaro įvairūs su vaiku dirbantys specialistai – socialiniai darbuotojai, socialinis pedagogas, psichologas, slaugytoja. Jame numatomi būdai, priemonės, terminai, kaip geriausiai tenkinti vaiko poreikius. </w:t>
      </w:r>
      <w:r w:rsidR="00BA6D7E">
        <w:rPr>
          <w:lang w:eastAsia="lt-LT"/>
        </w:rPr>
        <w:t>20</w:t>
      </w:r>
      <w:r w:rsidR="003A01C3">
        <w:rPr>
          <w:lang w:eastAsia="lt-LT"/>
        </w:rPr>
        <w:t>20</w:t>
      </w:r>
      <w:r w:rsidR="00F61618" w:rsidRPr="00C215F8">
        <w:rPr>
          <w:lang w:eastAsia="lt-LT"/>
        </w:rPr>
        <w:t xml:space="preserve"> m.</w:t>
      </w:r>
      <w:r w:rsidR="00F61618">
        <w:rPr>
          <w:lang w:eastAsia="lt-LT"/>
        </w:rPr>
        <w:t xml:space="preserve"> atliktos poreikių </w:t>
      </w:r>
      <w:r w:rsidR="00F61618" w:rsidRPr="00A76BEA">
        <w:rPr>
          <w:lang w:eastAsia="lt-LT"/>
        </w:rPr>
        <w:t xml:space="preserve">analizės </w:t>
      </w:r>
      <w:r w:rsidR="00A76BEA" w:rsidRPr="00A76BEA">
        <w:rPr>
          <w:lang w:eastAsia="lt-LT"/>
        </w:rPr>
        <w:t>6</w:t>
      </w:r>
      <w:r w:rsidR="00665AA2" w:rsidRPr="00A76BEA">
        <w:rPr>
          <w:lang w:eastAsia="lt-LT"/>
        </w:rPr>
        <w:t xml:space="preserve">- </w:t>
      </w:r>
      <w:r w:rsidR="00A76BEA" w:rsidRPr="00A76BEA">
        <w:rPr>
          <w:lang w:eastAsia="lt-LT"/>
        </w:rPr>
        <w:t>iems</w:t>
      </w:r>
      <w:r w:rsidR="00FD5DF3">
        <w:rPr>
          <w:lang w:eastAsia="lt-LT"/>
        </w:rPr>
        <w:t xml:space="preserve"> </w:t>
      </w:r>
      <w:r w:rsidR="00C215F8">
        <w:rPr>
          <w:lang w:eastAsia="lt-LT"/>
        </w:rPr>
        <w:t>ugdytini</w:t>
      </w:r>
      <w:r w:rsidR="00A76BEA">
        <w:rPr>
          <w:lang w:eastAsia="lt-LT"/>
        </w:rPr>
        <w:t>ams</w:t>
      </w:r>
      <w:r w:rsidR="00BA6D7E">
        <w:rPr>
          <w:lang w:eastAsia="lt-LT"/>
        </w:rPr>
        <w:t>, naujai atvykusių į Jiezno PŠC</w:t>
      </w:r>
      <w:r w:rsidR="00C215F8">
        <w:rPr>
          <w:lang w:eastAsia="lt-LT"/>
        </w:rPr>
        <w:t>,</w:t>
      </w:r>
      <w:r w:rsidR="00F61618">
        <w:rPr>
          <w:lang w:eastAsia="lt-LT"/>
        </w:rPr>
        <w:t xml:space="preserve"> bei pakartotinos analizės vis</w:t>
      </w:r>
      <w:r w:rsidR="00BA6D7E">
        <w:rPr>
          <w:lang w:eastAsia="lt-LT"/>
        </w:rPr>
        <w:t>iems daugiau kaip metus globojamiems</w:t>
      </w:r>
      <w:r w:rsidR="00F61618">
        <w:rPr>
          <w:lang w:eastAsia="lt-LT"/>
        </w:rPr>
        <w:t xml:space="preserve"> ugdytiniams.</w:t>
      </w:r>
      <w:r w:rsidR="00F61618" w:rsidRPr="00A64D7A">
        <w:rPr>
          <w:szCs w:val="72"/>
        </w:rPr>
        <w:tab/>
      </w:r>
    </w:p>
    <w:p w:rsidR="00103139" w:rsidRDefault="000A7A42" w:rsidP="00715855">
      <w:pPr>
        <w:pStyle w:val="ListParagraph"/>
        <w:tabs>
          <w:tab w:val="left" w:pos="851"/>
        </w:tabs>
        <w:spacing w:after="0" w:line="360" w:lineRule="auto"/>
        <w:ind w:left="0"/>
        <w:jc w:val="both"/>
      </w:pPr>
      <w:r>
        <w:rPr>
          <w:b/>
          <w:lang w:eastAsia="lt-LT"/>
        </w:rPr>
        <w:t xml:space="preserve">              </w:t>
      </w:r>
      <w:r w:rsidR="00B03A75">
        <w:rPr>
          <w:b/>
          <w:lang w:eastAsia="lt-LT"/>
        </w:rPr>
        <w:t>Vaiko apgyvendinimas</w:t>
      </w:r>
      <w:r w:rsidR="00A64D7A">
        <w:rPr>
          <w:b/>
          <w:lang w:eastAsia="lt-LT"/>
        </w:rPr>
        <w:t xml:space="preserve">.   </w:t>
      </w:r>
      <w:r w:rsidR="00BA6D7E">
        <w:t>Jiezno PŠC</w:t>
      </w:r>
      <w:r w:rsidR="00AF7890" w:rsidRPr="0042247D">
        <w:t xml:space="preserve"> </w:t>
      </w:r>
      <w:r w:rsidR="00665AA2">
        <w:t>ap</w:t>
      </w:r>
      <w:r w:rsidR="00AF7890" w:rsidRPr="0042247D">
        <w:t>gyven</w:t>
      </w:r>
      <w:r w:rsidR="00665AA2">
        <w:t>dinami</w:t>
      </w:r>
      <w:r w:rsidR="00AF7890" w:rsidRPr="0042247D">
        <w:t xml:space="preserve"> našlaičiai ir be tėvų globos likę vaikai</w:t>
      </w:r>
      <w:r w:rsidR="00C57094">
        <w:t xml:space="preserve"> </w:t>
      </w:r>
      <w:r w:rsidR="001C307E">
        <w:t xml:space="preserve">nuo </w:t>
      </w:r>
      <w:r w:rsidR="00AF7890" w:rsidRPr="0042247D">
        <w:t xml:space="preserve"> </w:t>
      </w:r>
      <w:r w:rsidR="001C307E" w:rsidRPr="0042247D">
        <w:t>kūdikytės</w:t>
      </w:r>
      <w:r w:rsidR="001C307E">
        <w:t xml:space="preserve"> </w:t>
      </w:r>
      <w:r w:rsidR="001C307E" w:rsidRPr="0042247D">
        <w:t xml:space="preserve"> iki </w:t>
      </w:r>
      <w:r w:rsidR="001C307E">
        <w:t xml:space="preserve"> </w:t>
      </w:r>
      <w:r w:rsidR="001C307E" w:rsidRPr="0042247D">
        <w:t>18 metų</w:t>
      </w:r>
      <w:r w:rsidR="001C307E">
        <w:t xml:space="preserve"> </w:t>
      </w:r>
      <w:r w:rsidR="001C307E" w:rsidRPr="0042247D">
        <w:t xml:space="preserve"> ir</w:t>
      </w:r>
      <w:r w:rsidR="001C307E">
        <w:t xml:space="preserve"> </w:t>
      </w:r>
      <w:r w:rsidR="001C307E" w:rsidRPr="0042247D">
        <w:t xml:space="preserve"> 18-21 metų besimokantis jaunimas.</w:t>
      </w:r>
      <w:r w:rsidR="00BA6D7E">
        <w:t xml:space="preserve"> 20</w:t>
      </w:r>
      <w:r w:rsidR="003A01C3">
        <w:t>20</w:t>
      </w:r>
      <w:r w:rsidR="00BA6D7E">
        <w:t xml:space="preserve"> m. Jiezno P</w:t>
      </w:r>
      <w:r w:rsidR="00AF02CA">
        <w:t xml:space="preserve">ŠC teikė </w:t>
      </w:r>
      <w:r w:rsidR="003A01C3" w:rsidRPr="00AF02CA">
        <w:t>licenzijuotas pas</w:t>
      </w:r>
      <w:r w:rsidR="00AF02CA">
        <w:t xml:space="preserve">laugas 3 </w:t>
      </w:r>
      <w:r w:rsidR="00665AA2">
        <w:t>BVG</w:t>
      </w:r>
      <w:r w:rsidR="00AF02CA">
        <w:t>N: Ašmintos, Klebiškio, Pakuonio.</w:t>
      </w:r>
      <w:r w:rsidR="00BA6D7E">
        <w:t xml:space="preserve"> Vaikams paslaugas </w:t>
      </w:r>
      <w:r w:rsidR="00AF02CA">
        <w:t xml:space="preserve">vienuose </w:t>
      </w:r>
      <w:r w:rsidR="00A527B8">
        <w:t>BVGN</w:t>
      </w:r>
      <w:r w:rsidR="00BA6D7E">
        <w:t xml:space="preserve"> teikia </w:t>
      </w:r>
      <w:r w:rsidR="00BA6D7E" w:rsidRPr="005A7093">
        <w:t>2 socialiniai</w:t>
      </w:r>
      <w:r w:rsidR="00BA6D7E">
        <w:t xml:space="preserve"> darbuotojai ir 4 socialinių darbuotojų padėjėjai</w:t>
      </w:r>
      <w:r w:rsidR="00A527B8">
        <w:t xml:space="preserve">, bei atvykstantys </w:t>
      </w:r>
      <w:r w:rsidR="00A527B8" w:rsidRPr="0015264E">
        <w:t>specialistai: psichologas, socialinis pedagogas, slaugytoja.</w:t>
      </w:r>
      <w:r w:rsidR="001E46D9" w:rsidRPr="0015264E">
        <w:t xml:space="preserve"> 20</w:t>
      </w:r>
      <w:r w:rsidR="00A527B8" w:rsidRPr="0015264E">
        <w:t>20</w:t>
      </w:r>
      <w:r w:rsidR="001E46D9" w:rsidRPr="0015264E">
        <w:t xml:space="preserve"> m. pabaigoje Jiezno PŠC </w:t>
      </w:r>
      <w:r w:rsidR="00A527B8" w:rsidRPr="0015264E">
        <w:t xml:space="preserve">BVGN </w:t>
      </w:r>
      <w:r w:rsidR="001E46D9" w:rsidRPr="0015264E">
        <w:t xml:space="preserve">gyveno </w:t>
      </w:r>
      <w:r w:rsidR="0015264E">
        <w:t>24 vaikai</w:t>
      </w:r>
      <w:r w:rsidR="006C34BC">
        <w:t>. Didžiausia ugdytinių grupė pagal amžių: 15-17 m. jaunuoliai- 9, antra grupė: 10- 14 metų amžiaus vaikai - 7, mažiausiai vaikų, 0-3 metų amžiaus grupėje – 1 vaikas.</w:t>
      </w:r>
      <w:r w:rsidR="0015264E">
        <w:t xml:space="preserve"> </w:t>
      </w:r>
      <w:r w:rsidR="006C34BC">
        <w:t>D</w:t>
      </w:r>
      <w:r w:rsidR="001E46D9" w:rsidRPr="0015264E">
        <w:t xml:space="preserve">augiausiai 15-17 amžiaus </w:t>
      </w:r>
      <w:r w:rsidR="00694D64" w:rsidRPr="0015264E">
        <w:t>mergaičių -5</w:t>
      </w:r>
      <w:r w:rsidR="001E46D9" w:rsidRPr="0015264E">
        <w:t xml:space="preserve">, tokio amžiaus </w:t>
      </w:r>
      <w:r w:rsidR="00694D64" w:rsidRPr="0015264E">
        <w:t>berniukų</w:t>
      </w:r>
      <w:r w:rsidR="001E46D9" w:rsidRPr="0015264E">
        <w:t xml:space="preserve"> – </w:t>
      </w:r>
      <w:r w:rsidR="00694D64" w:rsidRPr="0015264E">
        <w:t>4</w:t>
      </w:r>
      <w:r w:rsidR="001E46D9" w:rsidRPr="0015264E">
        <w:t>.</w:t>
      </w:r>
      <w:r w:rsidR="001E46D9">
        <w:t xml:space="preserve"> </w:t>
      </w:r>
      <w:r w:rsidR="00A80627">
        <w:t>Sprendimus dėl laikino vaiko apgyvendinimo priima VVAT specialistai, leidimą paimti vaiką iš šeimos priima teismas. Vaiko laikinąją globą savo sprendimu nustato savivaldybės administracijos direktorius, nuolatinę globą – teismas.</w:t>
      </w:r>
    </w:p>
    <w:p w:rsidR="00A527B8" w:rsidRDefault="00D630E6" w:rsidP="00715855">
      <w:pPr>
        <w:pStyle w:val="ListParagraph"/>
        <w:tabs>
          <w:tab w:val="left" w:pos="851"/>
        </w:tabs>
        <w:spacing w:after="0" w:line="360" w:lineRule="auto"/>
        <w:ind w:left="0"/>
        <w:jc w:val="both"/>
        <w:rPr>
          <w:lang w:eastAsia="lt-LT"/>
        </w:rPr>
      </w:pPr>
      <w:r>
        <w:rPr>
          <w:lang w:eastAsia="lt-LT"/>
        </w:rPr>
        <w:lastRenderedPageBreak/>
        <w:t xml:space="preserve">              </w:t>
      </w:r>
      <w:r w:rsidRPr="001E46D9">
        <w:rPr>
          <w:lang w:eastAsia="lt-LT"/>
        </w:rPr>
        <w:t>20</w:t>
      </w:r>
      <w:r>
        <w:rPr>
          <w:lang w:eastAsia="lt-LT"/>
        </w:rPr>
        <w:t>20</w:t>
      </w:r>
      <w:r w:rsidRPr="001E46D9">
        <w:rPr>
          <w:lang w:eastAsia="lt-LT"/>
        </w:rPr>
        <w:t xml:space="preserve"> m. </w:t>
      </w:r>
      <w:r>
        <w:rPr>
          <w:lang w:eastAsia="lt-LT"/>
        </w:rPr>
        <w:t xml:space="preserve">pabaigoje globos (rūpybos) paslaugos BVGN buvo teikiamos 24 vaikams, iš jų 11 mergaičių ir 13 berniukų. Didžiausia globojamų (rūpinamų) vaikų amžiaus grupė: 15- 17 m. paaugliai – 9, iš jų </w:t>
      </w:r>
      <w:r w:rsidR="00E40DAE">
        <w:rPr>
          <w:lang w:eastAsia="lt-LT"/>
        </w:rPr>
        <w:t>5 mergaitės ir 4 berniukai. Mažiausia amžiaus grupė: 0-3 metų amžiaus vaikai, iš jų : 0- mergaičių, 1 – berniukas.</w:t>
      </w:r>
    </w:p>
    <w:p w:rsidR="00715855" w:rsidRPr="00201037" w:rsidRDefault="00754250" w:rsidP="00201037">
      <w:pPr>
        <w:pStyle w:val="ListParagraph"/>
        <w:tabs>
          <w:tab w:val="left" w:pos="851"/>
        </w:tabs>
        <w:spacing w:after="0" w:line="360" w:lineRule="auto"/>
        <w:ind w:left="0"/>
        <w:jc w:val="center"/>
        <w:rPr>
          <w:b/>
          <w:lang w:eastAsia="lt-LT"/>
        </w:rPr>
      </w:pPr>
      <w:r w:rsidRPr="00B978B0">
        <w:rPr>
          <w:b/>
          <w:sz w:val="20"/>
          <w:szCs w:val="20"/>
          <w:lang w:eastAsia="lt-LT"/>
        </w:rPr>
        <w:drawing>
          <wp:inline distT="0" distB="0" distL="0" distR="0">
            <wp:extent cx="6051478" cy="3575406"/>
            <wp:effectExtent l="0" t="0" r="0" b="0"/>
            <wp:docPr id="8"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15264E" w:rsidRPr="00201037">
        <w:rPr>
          <w:b/>
          <w:sz w:val="22"/>
          <w:szCs w:val="22"/>
        </w:rPr>
        <w:t xml:space="preserve">1 pav. </w:t>
      </w:r>
      <w:r w:rsidR="00D634F5" w:rsidRPr="00201037">
        <w:rPr>
          <w:b/>
          <w:sz w:val="22"/>
          <w:szCs w:val="22"/>
        </w:rPr>
        <w:t>Vaikai pagal amžiaus grupes 20</w:t>
      </w:r>
      <w:r w:rsidR="00ED5856" w:rsidRPr="00201037">
        <w:rPr>
          <w:b/>
          <w:sz w:val="22"/>
          <w:szCs w:val="22"/>
        </w:rPr>
        <w:t>20</w:t>
      </w:r>
      <w:r w:rsidR="0029433C" w:rsidRPr="00201037">
        <w:rPr>
          <w:b/>
          <w:sz w:val="22"/>
          <w:szCs w:val="22"/>
        </w:rPr>
        <w:t xml:space="preserve"> metų pabaigoj</w:t>
      </w:r>
      <w:r w:rsidR="00F753B2" w:rsidRPr="00201037">
        <w:rPr>
          <w:b/>
          <w:sz w:val="22"/>
          <w:szCs w:val="22"/>
        </w:rPr>
        <w:t>e</w:t>
      </w:r>
      <w:r w:rsidR="00201037">
        <w:rPr>
          <w:b/>
          <w:sz w:val="22"/>
          <w:szCs w:val="22"/>
        </w:rPr>
        <w:t>.</w:t>
      </w:r>
    </w:p>
    <w:p w:rsidR="00754250" w:rsidRDefault="00754250" w:rsidP="00715855">
      <w:pPr>
        <w:tabs>
          <w:tab w:val="left" w:pos="1134"/>
        </w:tabs>
        <w:spacing w:after="0" w:line="360" w:lineRule="auto"/>
        <w:jc w:val="center"/>
        <w:rPr>
          <w:b/>
          <w:sz w:val="22"/>
          <w:szCs w:val="22"/>
        </w:rPr>
      </w:pPr>
    </w:p>
    <w:p w:rsidR="0075691D" w:rsidRDefault="005738B5" w:rsidP="0075691D">
      <w:pPr>
        <w:spacing w:after="0" w:line="360" w:lineRule="auto"/>
        <w:ind w:firstLine="851"/>
        <w:jc w:val="both"/>
        <w:rPr>
          <w:lang w:eastAsia="lt-LT"/>
        </w:rPr>
      </w:pPr>
      <w:r>
        <w:rPr>
          <w:rFonts w:eastAsia="Times New Roman"/>
          <w:lang w:eastAsia="lt-LT"/>
        </w:rPr>
        <w:t>Jiezno PŠC</w:t>
      </w:r>
      <w:r w:rsidRPr="0042247D">
        <w:rPr>
          <w:rFonts w:eastAsia="Times New Roman"/>
          <w:lang w:eastAsia="lt-LT"/>
        </w:rPr>
        <w:t xml:space="preserve"> darbuotojai siekia užtikrinti tėvų globos netekusių ir naš</w:t>
      </w:r>
      <w:r>
        <w:rPr>
          <w:rFonts w:eastAsia="Times New Roman"/>
          <w:lang w:eastAsia="lt-LT"/>
        </w:rPr>
        <w:t>laičių vaikų saugumą, ugdymą, priežiūrą, sudaryti artimą šeimai aplinką, kurioje vaikai galėtų augti, ugdytis ir tobulėti, ypatingą dėmesį skiriant vaiko gebėjimų puoselėjimui, ruošimui socialinei adaptacijai ir integracijai į visuomenę. Nuosekliai įgyvendinama socialinės atskirties mažinimo, vaiko gerovės gerinimo politiką.</w:t>
      </w:r>
      <w:r w:rsidR="00754250">
        <w:rPr>
          <w:rFonts w:eastAsia="Times New Roman"/>
          <w:lang w:eastAsia="lt-LT"/>
        </w:rPr>
        <w:t xml:space="preserve"> 2020 m. nekito vaikų, globojamų BVGN skaičius</w:t>
      </w:r>
      <w:r w:rsidR="0015264E">
        <w:rPr>
          <w:rFonts w:eastAsia="Times New Roman"/>
          <w:lang w:eastAsia="lt-LT"/>
        </w:rPr>
        <w:t xml:space="preserve">. </w:t>
      </w:r>
      <w:r w:rsidR="00754250" w:rsidRPr="001E46D9">
        <w:rPr>
          <w:lang w:eastAsia="lt-LT"/>
        </w:rPr>
        <w:t>20</w:t>
      </w:r>
      <w:r w:rsidR="00754250">
        <w:rPr>
          <w:lang w:eastAsia="lt-LT"/>
        </w:rPr>
        <w:t>20</w:t>
      </w:r>
      <w:r w:rsidR="00754250" w:rsidRPr="001E46D9">
        <w:rPr>
          <w:lang w:eastAsia="lt-LT"/>
        </w:rPr>
        <w:t xml:space="preserve"> m. </w:t>
      </w:r>
      <w:r w:rsidR="00754250">
        <w:rPr>
          <w:lang w:eastAsia="lt-LT"/>
        </w:rPr>
        <w:t xml:space="preserve">pabaigoje globos (rūpybos) paslaugos BVGN buvo teikiamos 24 vaikams, iš jų 11 mergaičių ir 13 berniukų. </w:t>
      </w:r>
    </w:p>
    <w:p w:rsidR="0075691D" w:rsidRPr="00FF3AC5" w:rsidRDefault="0075691D" w:rsidP="0075691D">
      <w:pPr>
        <w:spacing w:after="0" w:line="360" w:lineRule="auto"/>
        <w:ind w:firstLine="851"/>
        <w:jc w:val="both"/>
        <w:rPr>
          <w:rFonts w:eastAsia="Times New Roman"/>
          <w:noProof w:val="0"/>
          <w:lang w:eastAsia="lt-LT"/>
        </w:rPr>
      </w:pPr>
      <w:r w:rsidRPr="004A6526">
        <w:rPr>
          <w:rFonts w:eastAsia="Times New Roman"/>
          <w:noProof w:val="0"/>
          <w:lang w:eastAsia="lt-LT"/>
        </w:rPr>
        <w:t>Į įstaigą dažnai patenka</w:t>
      </w:r>
      <w:r>
        <w:rPr>
          <w:rFonts w:eastAsia="Times New Roman"/>
          <w:noProof w:val="0"/>
          <w:lang w:eastAsia="lt-LT"/>
        </w:rPr>
        <w:t xml:space="preserve"> labai pažeisti, nelankantys mokyklos,  turintys elgesio, emocijų ir sveikatos sutrikimų vaikai. Gyvendami socialinės rizikos šeimose, iki patekimo į Jiezno PŠC, šie vaikai ir jaunuoliai dažnai turi susiformavusį neigiamą požiūrį į mokymąsi, bendravimą su bendraamžiais ir suaugusiais. Patekę į Jiezno PŠC, minėti vaikai ir jaunuoliai dažnai pažeidinėja nustatytas tvarkos taisykles,  vėliau gyvendami BVGN savo įpročius pradeda keisti . </w:t>
      </w:r>
      <w:r w:rsidRPr="00B06B83">
        <w:rPr>
          <w:rFonts w:eastAsia="Times New Roman"/>
          <w:noProof w:val="0"/>
          <w:lang w:eastAsia="lt-LT"/>
        </w:rPr>
        <w:t>2020 m.  1 Jiezno</w:t>
      </w:r>
      <w:r>
        <w:rPr>
          <w:rFonts w:eastAsia="Times New Roman"/>
          <w:noProof w:val="0"/>
          <w:lang w:eastAsia="lt-LT"/>
        </w:rPr>
        <w:t xml:space="preserve"> PŠC</w:t>
      </w:r>
      <w:r w:rsidRPr="00780202">
        <w:rPr>
          <w:rFonts w:eastAsia="Times New Roman"/>
          <w:noProof w:val="0"/>
          <w:lang w:eastAsia="lt-LT"/>
        </w:rPr>
        <w:t xml:space="preserve"> ugdytini</w:t>
      </w:r>
      <w:r>
        <w:rPr>
          <w:rFonts w:eastAsia="Times New Roman"/>
          <w:noProof w:val="0"/>
          <w:lang w:eastAsia="lt-LT"/>
        </w:rPr>
        <w:t>s</w:t>
      </w:r>
      <w:r w:rsidRPr="00780202">
        <w:rPr>
          <w:rFonts w:eastAsia="Times New Roman"/>
          <w:noProof w:val="0"/>
          <w:lang w:eastAsia="lt-LT"/>
        </w:rPr>
        <w:t xml:space="preserve"> padarė teisės paže</w:t>
      </w:r>
      <w:r>
        <w:rPr>
          <w:rFonts w:eastAsia="Times New Roman"/>
          <w:noProof w:val="0"/>
          <w:lang w:eastAsia="lt-LT"/>
        </w:rPr>
        <w:t xml:space="preserve">idimą </w:t>
      </w:r>
      <w:r w:rsidR="00B06B83">
        <w:rPr>
          <w:rFonts w:eastAsia="Times New Roman"/>
          <w:noProof w:val="0"/>
          <w:lang w:eastAsia="lt-LT"/>
        </w:rPr>
        <w:t xml:space="preserve">(gavo administracinę nuobaudą užvažiavimą be bilieto). Palyginimui: </w:t>
      </w:r>
      <w:r>
        <w:rPr>
          <w:rFonts w:eastAsia="Times New Roman"/>
          <w:noProof w:val="0"/>
          <w:lang w:eastAsia="lt-LT"/>
        </w:rPr>
        <w:t xml:space="preserve"> </w:t>
      </w:r>
      <w:r w:rsidR="00B06B83">
        <w:rPr>
          <w:rFonts w:eastAsia="Times New Roman"/>
          <w:noProof w:val="0"/>
          <w:lang w:eastAsia="lt-LT"/>
        </w:rPr>
        <w:t xml:space="preserve">teisės pažeidimus padarė </w:t>
      </w:r>
      <w:r>
        <w:rPr>
          <w:rFonts w:eastAsia="Times New Roman"/>
          <w:noProof w:val="0"/>
          <w:lang w:eastAsia="lt-LT"/>
        </w:rPr>
        <w:t>2019 m. -2, 2018- 5, 2017 -5, 2016- 2, 2015- 8</w:t>
      </w:r>
      <w:r w:rsidR="00B06B83">
        <w:rPr>
          <w:rFonts w:eastAsia="Times New Roman"/>
          <w:noProof w:val="0"/>
          <w:lang w:eastAsia="lt-LT"/>
        </w:rPr>
        <w:t xml:space="preserve"> ugdytiniai</w:t>
      </w:r>
      <w:r>
        <w:rPr>
          <w:rFonts w:eastAsia="Times New Roman"/>
          <w:noProof w:val="0"/>
          <w:lang w:eastAsia="lt-LT"/>
        </w:rPr>
        <w:t xml:space="preserve">. Jiezno PŠC ugdytiniams </w:t>
      </w:r>
      <w:r w:rsidRPr="00B06B83">
        <w:rPr>
          <w:rFonts w:eastAsia="Times New Roman"/>
          <w:noProof w:val="0"/>
          <w:lang w:eastAsia="lt-LT"/>
        </w:rPr>
        <w:t>2020 m. minimali priežiūra netaikyta</w:t>
      </w:r>
      <w:r w:rsidR="00B06B83">
        <w:rPr>
          <w:rFonts w:eastAsia="Times New Roman"/>
          <w:noProof w:val="0"/>
          <w:lang w:eastAsia="lt-LT"/>
        </w:rPr>
        <w:t>. Palyginimui : minimali priežiūra taikyta:</w:t>
      </w:r>
      <w:r>
        <w:rPr>
          <w:rFonts w:eastAsia="Times New Roman"/>
          <w:noProof w:val="0"/>
          <w:lang w:eastAsia="lt-LT"/>
        </w:rPr>
        <w:t xml:space="preserve">2019 m. – 0, </w:t>
      </w:r>
      <w:r w:rsidRPr="00A147B1">
        <w:rPr>
          <w:rFonts w:eastAsia="Times New Roman"/>
          <w:noProof w:val="0"/>
          <w:lang w:eastAsia="lt-LT"/>
        </w:rPr>
        <w:t>2018 m.-1, 2017 m. -3, 2016 m. – 1, 2015 m.- 2</w:t>
      </w:r>
      <w:r w:rsidR="00B06B83">
        <w:rPr>
          <w:rFonts w:eastAsia="Times New Roman"/>
          <w:noProof w:val="0"/>
          <w:lang w:eastAsia="lt-LT"/>
        </w:rPr>
        <w:t xml:space="preserve"> ugdytiniams</w:t>
      </w:r>
      <w:r w:rsidRPr="00A147B1">
        <w:rPr>
          <w:rFonts w:eastAsia="Times New Roman"/>
          <w:noProof w:val="0"/>
          <w:lang w:eastAsia="lt-LT"/>
        </w:rPr>
        <w:t xml:space="preserve">. </w:t>
      </w:r>
      <w:r w:rsidRPr="00B06B83">
        <w:rPr>
          <w:rFonts w:eastAsia="Times New Roman"/>
          <w:noProof w:val="0"/>
          <w:lang w:eastAsia="lt-LT"/>
        </w:rPr>
        <w:t xml:space="preserve">2020 m. vidutinė priežiūra </w:t>
      </w:r>
      <w:r w:rsidR="00B06B83" w:rsidRPr="00B06B83">
        <w:rPr>
          <w:rFonts w:eastAsia="Times New Roman"/>
          <w:noProof w:val="0"/>
          <w:lang w:eastAsia="lt-LT"/>
        </w:rPr>
        <w:t xml:space="preserve">nenustatyta nei vienam ugdytiniui, taikymas iki pilnametystės buvo tęsiamas </w:t>
      </w:r>
      <w:r w:rsidR="00B06B83" w:rsidRPr="00B06B83">
        <w:rPr>
          <w:rFonts w:eastAsia="Times New Roman"/>
          <w:noProof w:val="0"/>
          <w:lang w:eastAsia="lt-LT"/>
        </w:rPr>
        <w:lastRenderedPageBreak/>
        <w:t xml:space="preserve">vienam ugdytiniui. Palyginimui: </w:t>
      </w:r>
      <w:r w:rsidRPr="00B06B83">
        <w:rPr>
          <w:rFonts w:eastAsia="Times New Roman"/>
          <w:noProof w:val="0"/>
          <w:lang w:eastAsia="lt-LT"/>
        </w:rPr>
        <w:t xml:space="preserve"> 2019 m.-1, 2018 m.-1, 2017m.-1, 2016m.- 0, 2015 m.-1</w:t>
      </w:r>
      <w:r w:rsidR="00B06B83" w:rsidRPr="00B06B83">
        <w:rPr>
          <w:rFonts w:eastAsia="Times New Roman"/>
          <w:noProof w:val="0"/>
          <w:lang w:eastAsia="lt-LT"/>
        </w:rPr>
        <w:t xml:space="preserve"> ugdytiniui</w:t>
      </w:r>
      <w:r w:rsidRPr="00B06B83">
        <w:rPr>
          <w:rFonts w:eastAsia="Times New Roman"/>
          <w:noProof w:val="0"/>
          <w:lang w:eastAsia="lt-LT"/>
        </w:rPr>
        <w:t xml:space="preserve">. </w:t>
      </w:r>
      <w:r w:rsidR="00B06B83" w:rsidRPr="00B06B83">
        <w:rPr>
          <w:rFonts w:eastAsia="Times New Roman"/>
          <w:noProof w:val="0"/>
          <w:lang w:eastAsia="lt-LT"/>
        </w:rPr>
        <w:t>2020 m. 1 Jiezno PŠC ugdytinis keletą kartų buvo be leidimo pasišalinęs iš BVGN, buvo skelbta jo paieška.</w:t>
      </w:r>
      <w:r>
        <w:rPr>
          <w:rFonts w:eastAsia="Times New Roman"/>
          <w:noProof w:val="0"/>
          <w:lang w:eastAsia="lt-LT"/>
        </w:rPr>
        <w:t xml:space="preserve"> Jiezno PŠC</w:t>
      </w:r>
      <w:r w:rsidRPr="00066BE7">
        <w:rPr>
          <w:rFonts w:eastAsia="Times New Roman"/>
          <w:noProof w:val="0"/>
          <w:lang w:eastAsia="lt-LT"/>
        </w:rPr>
        <w:t xml:space="preserve"> darbuotojai siekia keisti tokių ugdytinių pasaulėžiūrą, formuoti teigiamą požiūrį į save ir aplinkinius, ugdyti savarankiškumą, mokymosi motyvaciją.</w:t>
      </w:r>
      <w:r>
        <w:rPr>
          <w:rFonts w:eastAsia="Times New Roman"/>
          <w:noProof w:val="0"/>
          <w:lang w:eastAsia="lt-LT"/>
        </w:rPr>
        <w:t xml:space="preserve"> </w:t>
      </w:r>
    </w:p>
    <w:p w:rsidR="00754250" w:rsidRPr="0015264E" w:rsidRDefault="00754250" w:rsidP="0015264E">
      <w:pPr>
        <w:tabs>
          <w:tab w:val="left" w:pos="851"/>
          <w:tab w:val="left" w:pos="1134"/>
        </w:tabs>
        <w:spacing w:after="0" w:line="360" w:lineRule="auto"/>
        <w:jc w:val="both"/>
        <w:rPr>
          <w:rFonts w:eastAsia="Times New Roman"/>
          <w:lang w:eastAsia="lt-LT"/>
        </w:rPr>
      </w:pPr>
    </w:p>
    <w:p w:rsidR="0050449D" w:rsidRPr="00F753B2" w:rsidRDefault="001C307E" w:rsidP="0015264E">
      <w:pPr>
        <w:tabs>
          <w:tab w:val="left" w:pos="851"/>
        </w:tabs>
        <w:spacing w:after="0" w:line="360" w:lineRule="auto"/>
        <w:rPr>
          <w:b/>
          <w:sz w:val="22"/>
          <w:szCs w:val="22"/>
        </w:rPr>
      </w:pPr>
      <w:r w:rsidRPr="001C307E">
        <w:rPr>
          <w:b/>
          <w:color w:val="FF0000"/>
          <w:sz w:val="22"/>
          <w:szCs w:val="22"/>
          <w:lang w:eastAsia="lt-LT"/>
        </w:rPr>
        <w:drawing>
          <wp:inline distT="0" distB="0" distL="0" distR="0">
            <wp:extent cx="5928188" cy="3524036"/>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15F47" w:rsidRDefault="00C8350C" w:rsidP="00C15F47">
      <w:pPr>
        <w:tabs>
          <w:tab w:val="left" w:pos="851"/>
        </w:tabs>
        <w:spacing w:after="0" w:line="360" w:lineRule="auto"/>
        <w:jc w:val="center"/>
        <w:rPr>
          <w:b/>
          <w:sz w:val="22"/>
          <w:szCs w:val="22"/>
        </w:rPr>
      </w:pPr>
      <w:r w:rsidRPr="00B06B83">
        <w:rPr>
          <w:b/>
          <w:sz w:val="22"/>
          <w:szCs w:val="22"/>
        </w:rPr>
        <w:t>2</w:t>
      </w:r>
      <w:r w:rsidR="00C15F47" w:rsidRPr="00B06B83">
        <w:rPr>
          <w:b/>
          <w:sz w:val="22"/>
          <w:szCs w:val="22"/>
        </w:rPr>
        <w:t xml:space="preserve"> pav. </w:t>
      </w:r>
      <w:r w:rsidR="00754250" w:rsidRPr="00B06B83">
        <w:rPr>
          <w:b/>
          <w:sz w:val="22"/>
          <w:szCs w:val="22"/>
        </w:rPr>
        <w:t xml:space="preserve"> Globojamų v</w:t>
      </w:r>
      <w:r w:rsidR="0009186B" w:rsidRPr="00B06B83">
        <w:rPr>
          <w:b/>
          <w:sz w:val="22"/>
          <w:szCs w:val="22"/>
        </w:rPr>
        <w:t>aikų lyčių santykis</w:t>
      </w:r>
      <w:r w:rsidR="00D634F5" w:rsidRPr="00B06B83">
        <w:rPr>
          <w:b/>
          <w:sz w:val="22"/>
          <w:szCs w:val="22"/>
        </w:rPr>
        <w:t xml:space="preserve">  201</w:t>
      </w:r>
      <w:r w:rsidR="00754250" w:rsidRPr="00B06B83">
        <w:rPr>
          <w:b/>
          <w:sz w:val="22"/>
          <w:szCs w:val="22"/>
        </w:rPr>
        <w:t>8</w:t>
      </w:r>
      <w:r w:rsidR="00C15F47" w:rsidRPr="00B06B83">
        <w:rPr>
          <w:b/>
          <w:sz w:val="22"/>
          <w:szCs w:val="22"/>
        </w:rPr>
        <w:t>-</w:t>
      </w:r>
      <w:r w:rsidR="00D634F5" w:rsidRPr="00B06B83">
        <w:rPr>
          <w:b/>
          <w:sz w:val="22"/>
          <w:szCs w:val="22"/>
        </w:rPr>
        <w:t>20</w:t>
      </w:r>
      <w:r w:rsidR="00754250" w:rsidRPr="00B06B83">
        <w:rPr>
          <w:b/>
          <w:sz w:val="22"/>
          <w:szCs w:val="22"/>
        </w:rPr>
        <w:t>20</w:t>
      </w:r>
      <w:r w:rsidR="00C15F47" w:rsidRPr="00B06B83">
        <w:rPr>
          <w:b/>
          <w:sz w:val="22"/>
          <w:szCs w:val="22"/>
        </w:rPr>
        <w:t xml:space="preserve"> metai</w:t>
      </w:r>
      <w:r w:rsidR="00754250" w:rsidRPr="00B06B83">
        <w:rPr>
          <w:b/>
          <w:sz w:val="22"/>
          <w:szCs w:val="22"/>
        </w:rPr>
        <w:t xml:space="preserve"> (2020m. vaikai globojami BVGN)</w:t>
      </w:r>
      <w:r w:rsidR="00201037">
        <w:rPr>
          <w:b/>
          <w:sz w:val="22"/>
          <w:szCs w:val="22"/>
        </w:rPr>
        <w:t>.</w:t>
      </w:r>
    </w:p>
    <w:p w:rsidR="00AF7890" w:rsidRDefault="00AF7890" w:rsidP="00715855">
      <w:pPr>
        <w:pStyle w:val="Default"/>
        <w:tabs>
          <w:tab w:val="left" w:pos="851"/>
        </w:tabs>
        <w:spacing w:line="360" w:lineRule="auto"/>
        <w:jc w:val="both"/>
        <w:rPr>
          <w:rFonts w:eastAsia="Times New Roman"/>
          <w:lang w:eastAsia="lt-LT"/>
        </w:rPr>
      </w:pPr>
    </w:p>
    <w:p w:rsidR="009F4C11" w:rsidRPr="001E46D9" w:rsidRDefault="00AF7890" w:rsidP="00715855">
      <w:pPr>
        <w:tabs>
          <w:tab w:val="left" w:pos="851"/>
        </w:tabs>
        <w:spacing w:after="0" w:line="360" w:lineRule="auto"/>
        <w:ind w:firstLine="851"/>
        <w:jc w:val="both"/>
      </w:pPr>
      <w:r>
        <w:rPr>
          <w:rFonts w:eastAsia="Times New Roman"/>
          <w:noProof w:val="0"/>
          <w:lang w:eastAsia="lt-LT"/>
        </w:rPr>
        <w:t>Vykdomas vaikų užimtumo organizavimas, socialinė re</w:t>
      </w:r>
      <w:r w:rsidR="009F4C11">
        <w:rPr>
          <w:rFonts w:eastAsia="Times New Roman"/>
          <w:noProof w:val="0"/>
          <w:lang w:eastAsia="lt-LT"/>
        </w:rPr>
        <w:t>abilitacija ir integracija. Darbuotojų tikslas-</w:t>
      </w:r>
      <w:r>
        <w:rPr>
          <w:rFonts w:eastAsia="Times New Roman"/>
          <w:noProof w:val="0"/>
          <w:lang w:eastAsia="lt-LT"/>
        </w:rPr>
        <w:t xml:space="preserve"> teikti kokybiškas paslaugas, užtikrinti tokių vaikų auklėjimą ir priežiūrą, sukurti tokią aplinką, kurioje jie galėtų saugiai ir tinkamai augti, vys</w:t>
      </w:r>
      <w:r w:rsidR="009F4C11">
        <w:rPr>
          <w:rFonts w:eastAsia="Times New Roman"/>
          <w:noProof w:val="0"/>
          <w:lang w:eastAsia="lt-LT"/>
        </w:rPr>
        <w:t>tytis ir tobulėti. Siekiama</w:t>
      </w:r>
      <w:r>
        <w:rPr>
          <w:rFonts w:eastAsia="Times New Roman"/>
          <w:noProof w:val="0"/>
          <w:lang w:eastAsia="lt-LT"/>
        </w:rPr>
        <w:t xml:space="preserve"> sudaryti vaikams tokias gyvenimo sąlygas, kurios atitiktų jų amžių, sveikatą ir išsivystymą. </w:t>
      </w:r>
      <w:r>
        <w:t>Vaik</w:t>
      </w:r>
      <w:r w:rsidR="00280BA3">
        <w:t xml:space="preserve">ams, gyvenantiems </w:t>
      </w:r>
      <w:r w:rsidR="00280BA3" w:rsidRPr="001E46D9">
        <w:rPr>
          <w:rFonts w:eastAsia="Times New Roman"/>
          <w:noProof w:val="0"/>
          <w:lang w:eastAsia="lt-LT"/>
        </w:rPr>
        <w:t>Jiezno PŠC</w:t>
      </w:r>
      <w:r w:rsidRPr="001E46D9">
        <w:t>,  nuolat (bendradarbiaujant su VTAS) ieškoma šeimų, galinčių savaitgaliais, švenčių ir mokinių atostogų dienomis priimti vaikus</w:t>
      </w:r>
      <w:r w:rsidR="0042247D" w:rsidRPr="001E46D9">
        <w:t xml:space="preserve"> į savo namus.</w:t>
      </w:r>
      <w:r w:rsidR="003D3B89" w:rsidRPr="001E46D9">
        <w:t xml:space="preserve"> </w:t>
      </w:r>
      <w:r w:rsidR="003D3B89" w:rsidRPr="00B06870">
        <w:t>20</w:t>
      </w:r>
      <w:r w:rsidR="004A6526" w:rsidRPr="00B06870">
        <w:t>20</w:t>
      </w:r>
      <w:r w:rsidR="003D3B89" w:rsidRPr="00B06870">
        <w:t xml:space="preserve"> m.</w:t>
      </w:r>
      <w:r w:rsidR="00A37945" w:rsidRPr="00B06870">
        <w:t xml:space="preserve"> </w:t>
      </w:r>
      <w:r w:rsidR="003D3B89" w:rsidRPr="00B06870">
        <w:t>-</w:t>
      </w:r>
      <w:r w:rsidR="00B06870">
        <w:t xml:space="preserve"> </w:t>
      </w:r>
      <w:r w:rsidR="00B06870" w:rsidRPr="00B06870">
        <w:t>47</w:t>
      </w:r>
      <w:r w:rsidR="0089370A" w:rsidRPr="00B06870">
        <w:t xml:space="preserve"> </w:t>
      </w:r>
      <w:r w:rsidR="003D3B89" w:rsidRPr="00B06870">
        <w:t xml:space="preserve">% </w:t>
      </w:r>
      <w:r w:rsidR="00B06870">
        <w:t xml:space="preserve">BVGN gyvenančių </w:t>
      </w:r>
      <w:r w:rsidR="00B06870" w:rsidRPr="001E46D9">
        <w:t>vaikų turėjo tokias šeimas</w:t>
      </w:r>
      <w:r w:rsidR="00B06870">
        <w:t xml:space="preserve">. Lyginant su </w:t>
      </w:r>
      <w:r w:rsidR="004A6526">
        <w:t>2019 m. -50</w:t>
      </w:r>
      <w:r w:rsidR="004A6526" w:rsidRPr="001E46D9">
        <w:t>%</w:t>
      </w:r>
      <w:r w:rsidR="004A6526">
        <w:t xml:space="preserve"> </w:t>
      </w:r>
      <w:r w:rsidR="00B06870">
        <w:t xml:space="preserve">, </w:t>
      </w:r>
      <w:r w:rsidR="0089370A" w:rsidRPr="001E46D9">
        <w:t xml:space="preserve">2018 m.- 58% </w:t>
      </w:r>
      <w:r w:rsidR="003D3B89" w:rsidRPr="001E46D9">
        <w:t xml:space="preserve">, </w:t>
      </w:r>
      <w:r w:rsidR="00280BA3" w:rsidRPr="001E46D9">
        <w:t>2017 m. -55% ,</w:t>
      </w:r>
      <w:r w:rsidR="003D3B89" w:rsidRPr="001E46D9">
        <w:t xml:space="preserve"> </w:t>
      </w:r>
      <w:r w:rsidR="00710B10" w:rsidRPr="001E46D9">
        <w:t>2016 m.</w:t>
      </w:r>
      <w:r w:rsidRPr="001E46D9">
        <w:t xml:space="preserve"> </w:t>
      </w:r>
      <w:r w:rsidR="005724BC" w:rsidRPr="001E46D9">
        <w:t>46</w:t>
      </w:r>
      <w:r w:rsidR="0042247D" w:rsidRPr="001E46D9">
        <w:t xml:space="preserve"> %</w:t>
      </w:r>
      <w:r w:rsidR="00B06870">
        <w:t xml:space="preserve"> </w:t>
      </w:r>
      <w:r w:rsidR="00B06870" w:rsidRPr="001E46D9">
        <w:t>vaikų turėjo tokias šeimas</w:t>
      </w:r>
      <w:r w:rsidR="00B06870">
        <w:t xml:space="preserve">. </w:t>
      </w:r>
      <w:r w:rsidR="00BD118A" w:rsidRPr="001E46D9">
        <w:t xml:space="preserve"> </w:t>
      </w:r>
      <w:r w:rsidR="00A23D0C" w:rsidRPr="001E46D9">
        <w:t xml:space="preserve"> </w:t>
      </w:r>
    </w:p>
    <w:p w:rsidR="00BA62A2" w:rsidRPr="001E46D9" w:rsidRDefault="0089370A" w:rsidP="00331DC2">
      <w:pPr>
        <w:tabs>
          <w:tab w:val="left" w:pos="851"/>
        </w:tabs>
        <w:spacing w:after="0" w:line="360" w:lineRule="auto"/>
        <w:jc w:val="both"/>
      </w:pPr>
      <w:r w:rsidRPr="001E46D9">
        <w:t xml:space="preserve">             </w:t>
      </w:r>
      <w:r w:rsidR="00335539">
        <w:t xml:space="preserve"> </w:t>
      </w:r>
      <w:r w:rsidR="00C31D03" w:rsidRPr="001E46D9">
        <w:t>20</w:t>
      </w:r>
      <w:r w:rsidR="00A37945">
        <w:t>20</w:t>
      </w:r>
      <w:r w:rsidR="00C31D03" w:rsidRPr="001E46D9">
        <w:t xml:space="preserve"> m. Jiezno PŠC buvo apgyvendinti </w:t>
      </w:r>
      <w:r w:rsidR="00C27E61">
        <w:t xml:space="preserve">6 </w:t>
      </w:r>
      <w:r w:rsidR="00C31D03" w:rsidRPr="001E46D9">
        <w:t>vaik</w:t>
      </w:r>
      <w:r w:rsidR="00C27E61">
        <w:t>ai</w:t>
      </w:r>
      <w:r w:rsidR="00C31D03" w:rsidRPr="001E46D9">
        <w:t>, lyginant su 201</w:t>
      </w:r>
      <w:r w:rsidR="00C27E61">
        <w:t>9</w:t>
      </w:r>
      <w:r w:rsidR="003D3B89" w:rsidRPr="001E46D9">
        <w:t xml:space="preserve"> </w:t>
      </w:r>
      <w:r w:rsidR="006E0646" w:rsidRPr="001E46D9">
        <w:t>m.</w:t>
      </w:r>
      <w:r w:rsidR="00C31D03" w:rsidRPr="001E46D9">
        <w:t xml:space="preserve">- </w:t>
      </w:r>
      <w:r w:rsidR="00C27E61">
        <w:t>4</w:t>
      </w:r>
      <w:r w:rsidR="00C31D03" w:rsidRPr="001E46D9">
        <w:t xml:space="preserve"> vaik</w:t>
      </w:r>
      <w:r w:rsidR="00C27E61">
        <w:t>ais</w:t>
      </w:r>
      <w:r w:rsidR="00C31D03" w:rsidRPr="001E46D9">
        <w:t xml:space="preserve"> </w:t>
      </w:r>
      <w:r w:rsidR="003D3B89" w:rsidRPr="001E46D9">
        <w:t>maž</w:t>
      </w:r>
      <w:r w:rsidR="00C31D03" w:rsidRPr="001E46D9">
        <w:t xml:space="preserve">iau. </w:t>
      </w:r>
      <w:r w:rsidR="00B06870">
        <w:t xml:space="preserve">Palyginimui: </w:t>
      </w:r>
      <w:r w:rsidR="00A37945">
        <w:t xml:space="preserve">2019 m. -10, </w:t>
      </w:r>
      <w:r w:rsidR="003D3B89" w:rsidRPr="001E46D9">
        <w:t xml:space="preserve">2018 m. atvyko -28 vaikai, </w:t>
      </w:r>
      <w:r w:rsidR="00C31D03" w:rsidRPr="001E46D9">
        <w:t>2017 m.</w:t>
      </w:r>
      <w:r w:rsidR="003D3B89" w:rsidRPr="001E46D9">
        <w:t>-</w:t>
      </w:r>
      <w:r w:rsidR="006E0646" w:rsidRPr="001E46D9">
        <w:t xml:space="preserve"> 17</w:t>
      </w:r>
      <w:r w:rsidR="00C31D03" w:rsidRPr="001E46D9">
        <w:t xml:space="preserve"> vaikų, 2016 m.- 18 vaikų</w:t>
      </w:r>
      <w:r w:rsidR="00A23D0C" w:rsidRPr="001E46D9">
        <w:t xml:space="preserve">. </w:t>
      </w:r>
    </w:p>
    <w:p w:rsidR="00C03C07" w:rsidRDefault="00335539" w:rsidP="00335539">
      <w:pPr>
        <w:tabs>
          <w:tab w:val="left" w:pos="851"/>
        </w:tabs>
        <w:spacing w:after="0" w:line="360" w:lineRule="auto"/>
        <w:jc w:val="both"/>
      </w:pPr>
      <w:r>
        <w:tab/>
      </w:r>
      <w:r w:rsidR="00103B87" w:rsidRPr="00B06870">
        <w:t>20</w:t>
      </w:r>
      <w:r w:rsidR="00A37945" w:rsidRPr="00B06870">
        <w:t>20</w:t>
      </w:r>
      <w:r w:rsidR="00103B87" w:rsidRPr="00B06870">
        <w:t xml:space="preserve"> m. iš  Jiezno PŠC išvyko </w:t>
      </w:r>
      <w:r w:rsidR="00B06870" w:rsidRPr="00B06870">
        <w:t>9</w:t>
      </w:r>
      <w:r w:rsidR="006C316A" w:rsidRPr="00B06870">
        <w:t xml:space="preserve"> </w:t>
      </w:r>
      <w:r w:rsidR="00103B87" w:rsidRPr="00B06870">
        <w:t>vaika</w:t>
      </w:r>
      <w:r w:rsidR="006C316A" w:rsidRPr="00B06870">
        <w:t>s</w:t>
      </w:r>
      <w:r w:rsidR="00103B87" w:rsidRPr="00B06870">
        <w:t>. Lyginant su 201</w:t>
      </w:r>
      <w:r w:rsidR="00A37945" w:rsidRPr="00B06870">
        <w:t>9</w:t>
      </w:r>
      <w:r w:rsidR="00103B87" w:rsidRPr="00B06870">
        <w:t xml:space="preserve"> m. </w:t>
      </w:r>
      <w:r w:rsidR="00B06870" w:rsidRPr="00B06870">
        <w:t>12</w:t>
      </w:r>
      <w:r w:rsidR="00103B87" w:rsidRPr="00B06870">
        <w:t xml:space="preserve"> vaik</w:t>
      </w:r>
      <w:r w:rsidR="00B06870" w:rsidRPr="00B06870">
        <w:t>ų</w:t>
      </w:r>
      <w:r w:rsidR="00103B87" w:rsidRPr="00B06870">
        <w:t xml:space="preserve"> </w:t>
      </w:r>
      <w:r w:rsidR="006C316A" w:rsidRPr="00B06870">
        <w:t>mažiau</w:t>
      </w:r>
      <w:r w:rsidR="00103B87" w:rsidRPr="00B06870">
        <w:t xml:space="preserve"> (</w:t>
      </w:r>
      <w:r w:rsidR="00A37945" w:rsidRPr="00B06870">
        <w:t xml:space="preserve"> 2019 m.- </w:t>
      </w:r>
      <w:r w:rsidR="00A37945" w:rsidRPr="00057371">
        <w:t xml:space="preserve">21 vaikas, </w:t>
      </w:r>
      <w:r w:rsidR="006C316A" w:rsidRPr="00057371">
        <w:t>2018 m.</w:t>
      </w:r>
      <w:r w:rsidR="00A37945" w:rsidRPr="00057371">
        <w:t xml:space="preserve"> -</w:t>
      </w:r>
      <w:r w:rsidR="006C316A" w:rsidRPr="00057371">
        <w:t xml:space="preserve"> 38 vaikai, </w:t>
      </w:r>
      <w:r w:rsidR="006E0646" w:rsidRPr="00057371">
        <w:t>2017</w:t>
      </w:r>
      <w:r w:rsidR="00103B87" w:rsidRPr="00057371">
        <w:t xml:space="preserve"> m.</w:t>
      </w:r>
      <w:r w:rsidR="006C316A" w:rsidRPr="00057371">
        <w:t>-</w:t>
      </w:r>
      <w:r w:rsidR="00780202" w:rsidRPr="00057371">
        <w:t>18</w:t>
      </w:r>
      <w:r w:rsidR="00103B87" w:rsidRPr="00057371">
        <w:t xml:space="preserve"> vaik</w:t>
      </w:r>
      <w:r w:rsidR="006E0646" w:rsidRPr="00057371">
        <w:t>ų</w:t>
      </w:r>
      <w:r w:rsidR="00103B87" w:rsidRPr="00057371">
        <w:t xml:space="preserve">, </w:t>
      </w:r>
      <w:r w:rsidR="006E0646" w:rsidRPr="00057371">
        <w:t>2016</w:t>
      </w:r>
      <w:r w:rsidR="00985C8F" w:rsidRPr="00057371">
        <w:t xml:space="preserve"> m. </w:t>
      </w:r>
      <w:r w:rsidR="00103B87" w:rsidRPr="00057371">
        <w:t>-</w:t>
      </w:r>
      <w:r w:rsidR="0092705B" w:rsidRPr="00057371">
        <w:t>23 vaikai)</w:t>
      </w:r>
      <w:r w:rsidR="00103B87" w:rsidRPr="00057371">
        <w:t>.</w:t>
      </w:r>
      <w:r w:rsidR="006C316A" w:rsidRPr="00057371">
        <w:t xml:space="preserve"> Vaikų 20</w:t>
      </w:r>
      <w:r w:rsidR="00A37945" w:rsidRPr="00057371">
        <w:t>20</w:t>
      </w:r>
      <w:r w:rsidR="006C316A" w:rsidRPr="00057371">
        <w:t xml:space="preserve"> m. grąžintų į biologines šeimas skaičius – </w:t>
      </w:r>
      <w:r w:rsidR="00057371" w:rsidRPr="00057371">
        <w:t>2</w:t>
      </w:r>
      <w:r w:rsidR="006C316A" w:rsidRPr="00057371">
        <w:t xml:space="preserve">,  </w:t>
      </w:r>
      <w:r w:rsidR="00A37945" w:rsidRPr="00057371">
        <w:t xml:space="preserve">įvaikinti – </w:t>
      </w:r>
      <w:r w:rsidR="00057371" w:rsidRPr="00057371">
        <w:t>3</w:t>
      </w:r>
      <w:r w:rsidR="00A37945" w:rsidRPr="00057371">
        <w:t xml:space="preserve">, </w:t>
      </w:r>
      <w:r w:rsidR="0001293A" w:rsidRPr="00057371">
        <w:t xml:space="preserve">sulaukę pilnametystės išvyko </w:t>
      </w:r>
      <w:r w:rsidR="00057371" w:rsidRPr="00057371">
        <w:t>4</w:t>
      </w:r>
      <w:r w:rsidR="0001293A" w:rsidRPr="00057371">
        <w:t xml:space="preserve"> globotiniai.</w:t>
      </w:r>
      <w:r w:rsidR="0001293A" w:rsidRPr="001E46D9">
        <w:t xml:space="preserve"> </w:t>
      </w:r>
      <w:r w:rsidR="00A37945">
        <w:t xml:space="preserve">Lyginant su 2019 m.:  </w:t>
      </w:r>
      <w:r w:rsidR="006A662D" w:rsidRPr="001E46D9">
        <w:t>grąž</w:t>
      </w:r>
      <w:r w:rsidR="006A662D">
        <w:t>o</w:t>
      </w:r>
      <w:r w:rsidR="006A662D" w:rsidRPr="001E46D9">
        <w:t xml:space="preserve"> į biologines šeimas – 10, į šeimyną -1 vaikas, į globėjų šeimas -7, </w:t>
      </w:r>
      <w:r w:rsidR="006A662D" w:rsidRPr="006A662D">
        <w:t>įvaikinti – 0,</w:t>
      </w:r>
      <w:r w:rsidR="006A662D">
        <w:t xml:space="preserve"> </w:t>
      </w:r>
      <w:r w:rsidR="006A662D" w:rsidRPr="001E46D9">
        <w:t xml:space="preserve">sulaukę pilnametystės išvyko 3 globotiniai. </w:t>
      </w:r>
    </w:p>
    <w:p w:rsidR="00855BFC" w:rsidRPr="007964DD" w:rsidRDefault="005D18A0" w:rsidP="009331BE">
      <w:pPr>
        <w:tabs>
          <w:tab w:val="left" w:pos="851"/>
        </w:tabs>
        <w:spacing w:after="0" w:line="360" w:lineRule="auto"/>
        <w:ind w:firstLine="851"/>
        <w:jc w:val="both"/>
      </w:pPr>
      <w:r>
        <w:lastRenderedPageBreak/>
        <w:t xml:space="preserve">Visiems </w:t>
      </w:r>
      <w:r w:rsidR="00C03C07">
        <w:t xml:space="preserve">2020 m. </w:t>
      </w:r>
      <w:r>
        <w:t xml:space="preserve">sulaukusiems pilnametystės ir išvykusiems iš Jiezno PŠC ugdytiniams buvo </w:t>
      </w:r>
      <w:r w:rsidR="00470108">
        <w:t>teikiamos palydimosios globos paslaugos: 2 iš jų buvo suteikta galimybė gyventi LAC iki rugpjūčio 3</w:t>
      </w:r>
      <w:r w:rsidR="0079797E">
        <w:t>1 d.</w:t>
      </w:r>
      <w:r w:rsidR="00C03C07">
        <w:t xml:space="preserve"> Visiems ir toliau teikiamos informavimo, konsultavimo ir kitos paslaugos.</w:t>
      </w:r>
    </w:p>
    <w:p w:rsidR="003F5F0A" w:rsidRPr="005B4B05" w:rsidRDefault="003F5F0A" w:rsidP="00F76B8D">
      <w:pPr>
        <w:tabs>
          <w:tab w:val="left" w:pos="851"/>
        </w:tabs>
        <w:spacing w:after="0" w:line="360" w:lineRule="auto"/>
        <w:ind w:firstLine="851"/>
        <w:jc w:val="both"/>
        <w:rPr>
          <w:b/>
          <w:color w:val="FF0000"/>
          <w:sz w:val="22"/>
          <w:szCs w:val="22"/>
        </w:rPr>
      </w:pPr>
    </w:p>
    <w:p w:rsidR="003741A1" w:rsidRDefault="003741A1" w:rsidP="003741A1">
      <w:pPr>
        <w:tabs>
          <w:tab w:val="left" w:pos="851"/>
        </w:tabs>
        <w:spacing w:after="0" w:line="360" w:lineRule="auto"/>
        <w:ind w:firstLine="851"/>
        <w:jc w:val="both"/>
        <w:rPr>
          <w:lang w:val="en-US"/>
        </w:rPr>
      </w:pPr>
      <w:r>
        <w:rPr>
          <w:lang w:eastAsia="lt-LT"/>
        </w:rPr>
        <w:drawing>
          <wp:inline distT="0" distB="0" distL="0" distR="0">
            <wp:extent cx="5999360" cy="3263421"/>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32C71" w:rsidRDefault="00C8350C" w:rsidP="003741A1">
      <w:pPr>
        <w:tabs>
          <w:tab w:val="left" w:pos="1134"/>
        </w:tabs>
        <w:spacing w:after="0" w:line="360" w:lineRule="auto"/>
        <w:jc w:val="both"/>
        <w:rPr>
          <w:b/>
        </w:rPr>
      </w:pPr>
      <w:r>
        <w:rPr>
          <w:lang w:val="en-US"/>
        </w:rPr>
        <w:t xml:space="preserve">                                          </w:t>
      </w:r>
      <w:r w:rsidRPr="00057371">
        <w:rPr>
          <w:b/>
          <w:lang w:val="en-US"/>
        </w:rPr>
        <w:t>3 pav.</w:t>
      </w:r>
      <w:r w:rsidR="003F5F0A" w:rsidRPr="00057371">
        <w:rPr>
          <w:b/>
        </w:rPr>
        <w:t>Vaikų, gyvenančių BVGN skaičius</w:t>
      </w:r>
      <w:r w:rsidRPr="00057371">
        <w:rPr>
          <w:b/>
        </w:rPr>
        <w:t>.</w:t>
      </w:r>
    </w:p>
    <w:p w:rsidR="00D32C71" w:rsidRDefault="00D32C71" w:rsidP="003741A1">
      <w:pPr>
        <w:tabs>
          <w:tab w:val="left" w:pos="1134"/>
        </w:tabs>
        <w:spacing w:after="0" w:line="360" w:lineRule="auto"/>
        <w:jc w:val="both"/>
        <w:rPr>
          <w:b/>
        </w:rPr>
      </w:pPr>
    </w:p>
    <w:p w:rsidR="0089370A" w:rsidRDefault="00057371" w:rsidP="00331DC2">
      <w:pPr>
        <w:tabs>
          <w:tab w:val="left" w:pos="851"/>
        </w:tabs>
        <w:spacing w:after="0" w:line="360" w:lineRule="auto"/>
        <w:jc w:val="both"/>
        <w:rPr>
          <w:lang w:val="en-US"/>
        </w:rPr>
      </w:pPr>
      <w:r>
        <w:rPr>
          <w:b/>
        </w:rPr>
        <w:t xml:space="preserve">              </w:t>
      </w:r>
      <w:r w:rsidR="00872214" w:rsidRPr="00303EF9">
        <w:rPr>
          <w:lang w:val="en-US"/>
        </w:rPr>
        <w:t xml:space="preserve">Jiezno PŠC įgyvendina Prienų r. sav. tarybos 2016-09-29 sprendimu Nr. T-3-217 patvirtintą Jiezno vaikų globos namų teikiamos socialinės globos pertvarkos 2016-2020 metams veiksmų planą, pakeistą </w:t>
      </w:r>
      <w:r w:rsidR="00872214" w:rsidRPr="00303EF9">
        <w:t xml:space="preserve">2017 m. spalio 26 d. Prienų raj. sav. sprendimu Nr. T3-271 „Dėl Prienų rajono savivaldybės tarybos 2016 m. rugsėjo 29 d. sprendimo Nr. T3-217 „Dėl Jiezno vaikų globos namų teikiamos socialinės globos pertvarkos 2016-2020 metų veiksmų plano patvirtinimo“ pakeitimo“ </w:t>
      </w:r>
      <w:r w:rsidR="00872214" w:rsidRPr="005B4B05">
        <w:t>ir nuo 2018 m. maksimalų ugdytinių skaičių sumažino iki 45.</w:t>
      </w:r>
      <w:r w:rsidR="006A662D" w:rsidRPr="005B4B05">
        <w:t xml:space="preserve"> </w:t>
      </w:r>
      <w:r w:rsidR="006A662D">
        <w:rPr>
          <w:lang w:val="en-US"/>
        </w:rPr>
        <w:t xml:space="preserve">Nuo 2020 m. – BVGN </w:t>
      </w:r>
      <w:r>
        <w:rPr>
          <w:lang w:val="en-US"/>
        </w:rPr>
        <w:t>-24, LAC-8 vaikai, viso- 32.</w:t>
      </w:r>
    </w:p>
    <w:p w:rsidR="00103139" w:rsidRDefault="005738B5" w:rsidP="008E16A8">
      <w:pPr>
        <w:tabs>
          <w:tab w:val="left" w:pos="851"/>
        </w:tabs>
        <w:spacing w:after="0" w:line="360" w:lineRule="auto"/>
        <w:ind w:firstLine="851"/>
        <w:jc w:val="both"/>
        <w:rPr>
          <w:lang w:val="en-US"/>
        </w:rPr>
      </w:pPr>
      <w:r>
        <w:rPr>
          <w:lang w:val="en-US"/>
        </w:rPr>
        <w:lastRenderedPageBreak/>
        <w:t xml:space="preserve"> </w:t>
      </w:r>
      <w:r w:rsidR="0089370A" w:rsidRPr="00BD118A">
        <w:rPr>
          <w:b/>
          <w:lang w:eastAsia="lt-LT"/>
        </w:rPr>
        <w:drawing>
          <wp:inline distT="0" distB="0" distL="0" distR="0">
            <wp:extent cx="5455577" cy="3184989"/>
            <wp:effectExtent l="0" t="0" r="0" b="0"/>
            <wp:docPr id="9"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E16A8" w:rsidRPr="008E16A8" w:rsidRDefault="008E16A8" w:rsidP="008E16A8">
      <w:pPr>
        <w:tabs>
          <w:tab w:val="left" w:pos="851"/>
        </w:tabs>
        <w:spacing w:after="0" w:line="360" w:lineRule="auto"/>
        <w:ind w:firstLine="851"/>
        <w:jc w:val="both"/>
        <w:rPr>
          <w:lang w:val="en-US"/>
        </w:rPr>
      </w:pPr>
    </w:p>
    <w:p w:rsidR="00B978B0" w:rsidRPr="003F5F0A" w:rsidRDefault="00C8350C" w:rsidP="00057371">
      <w:pPr>
        <w:tabs>
          <w:tab w:val="left" w:pos="851"/>
        </w:tabs>
        <w:spacing w:after="0" w:line="360" w:lineRule="auto"/>
        <w:jc w:val="center"/>
        <w:rPr>
          <w:b/>
          <w:sz w:val="22"/>
          <w:szCs w:val="22"/>
        </w:rPr>
      </w:pPr>
      <w:r w:rsidRPr="00057371">
        <w:rPr>
          <w:b/>
          <w:sz w:val="22"/>
          <w:szCs w:val="22"/>
        </w:rPr>
        <w:t>4</w:t>
      </w:r>
      <w:r w:rsidR="0029433C" w:rsidRPr="00057371">
        <w:rPr>
          <w:b/>
          <w:sz w:val="22"/>
          <w:szCs w:val="22"/>
        </w:rPr>
        <w:t xml:space="preserve"> pav. Vaikų atvykimas ir išvykimas 201</w:t>
      </w:r>
      <w:r w:rsidR="005542F6" w:rsidRPr="00057371">
        <w:rPr>
          <w:b/>
          <w:sz w:val="22"/>
          <w:szCs w:val="22"/>
        </w:rPr>
        <w:t>6</w:t>
      </w:r>
      <w:r w:rsidR="00A03397" w:rsidRPr="00057371">
        <w:rPr>
          <w:b/>
          <w:sz w:val="22"/>
          <w:szCs w:val="22"/>
        </w:rPr>
        <w:t>-20</w:t>
      </w:r>
      <w:r w:rsidR="006358E1" w:rsidRPr="00057371">
        <w:rPr>
          <w:b/>
          <w:sz w:val="22"/>
          <w:szCs w:val="22"/>
        </w:rPr>
        <w:t>20</w:t>
      </w:r>
      <w:r w:rsidR="00F75BF6" w:rsidRPr="00057371">
        <w:rPr>
          <w:b/>
          <w:sz w:val="22"/>
          <w:szCs w:val="22"/>
        </w:rPr>
        <w:t xml:space="preserve"> m.</w:t>
      </w:r>
    </w:p>
    <w:p w:rsidR="008E16A8" w:rsidRDefault="008E16A8" w:rsidP="008E16A8">
      <w:pPr>
        <w:pStyle w:val="ListParagraph"/>
        <w:spacing w:after="0" w:line="360" w:lineRule="auto"/>
        <w:ind w:left="0"/>
        <w:jc w:val="both"/>
      </w:pPr>
    </w:p>
    <w:p w:rsidR="00A6152F" w:rsidRDefault="00325C54" w:rsidP="00331DC2">
      <w:pPr>
        <w:pStyle w:val="ListParagraph"/>
        <w:spacing w:after="0" w:line="360" w:lineRule="auto"/>
        <w:ind w:left="0" w:firstLine="851"/>
        <w:jc w:val="both"/>
      </w:pPr>
      <w:r w:rsidRPr="0098477A">
        <w:t>20</w:t>
      </w:r>
      <w:r w:rsidR="005542F6" w:rsidRPr="0098477A">
        <w:t>20</w:t>
      </w:r>
      <w:r w:rsidRPr="0098477A">
        <w:t xml:space="preserve"> </w:t>
      </w:r>
      <w:r w:rsidR="00F75BF6" w:rsidRPr="0098477A">
        <w:t xml:space="preserve">m. Jiezno </w:t>
      </w:r>
      <w:r w:rsidR="00A6152F">
        <w:t>PŠC globojamų (rūpinamų)</w:t>
      </w:r>
      <w:r w:rsidR="00F75BF6" w:rsidRPr="0098477A">
        <w:t xml:space="preserve"> vaikų vidutinis skaičius </w:t>
      </w:r>
      <w:r w:rsidR="007675FE" w:rsidRPr="0098477A">
        <w:t>–</w:t>
      </w:r>
      <w:r w:rsidR="00F75BF6" w:rsidRPr="0098477A">
        <w:t xml:space="preserve"> </w:t>
      </w:r>
      <w:r w:rsidR="00E732C2" w:rsidRPr="0098477A">
        <w:t>3</w:t>
      </w:r>
      <w:r w:rsidR="00057371" w:rsidRPr="0098477A">
        <w:t>0</w:t>
      </w:r>
      <w:r w:rsidR="007675FE" w:rsidRPr="0098477A">
        <w:t>.</w:t>
      </w:r>
      <w:r w:rsidR="00F75BF6" w:rsidRPr="0098477A">
        <w:t xml:space="preserve"> Metų eigoje paslaugų buvo suteikta </w:t>
      </w:r>
      <w:r w:rsidR="00057371" w:rsidRPr="0098477A">
        <w:t>38</w:t>
      </w:r>
      <w:r w:rsidR="00A03397" w:rsidRPr="0098477A">
        <w:t xml:space="preserve"> </w:t>
      </w:r>
      <w:r w:rsidR="00B934CD" w:rsidRPr="0098477A">
        <w:t>vaik</w:t>
      </w:r>
      <w:r w:rsidRPr="0098477A">
        <w:t>ams</w:t>
      </w:r>
      <w:r w:rsidR="00154D58" w:rsidRPr="0098477A">
        <w:t>.</w:t>
      </w:r>
      <w:r w:rsidR="00154D58" w:rsidRPr="007B72D9">
        <w:t xml:space="preserve"> </w:t>
      </w:r>
      <w:r w:rsidR="0098477A">
        <w:t xml:space="preserve">Palyginimui : </w:t>
      </w:r>
      <w:r w:rsidR="005542F6">
        <w:t xml:space="preserve">2019 m. vidutinis Jiezno PŠC globojamų vaikų skaičius buvo 37 (iš jų metų pabaigoje globojami BVGN -24), metų eigoje globos paslaugos suteiktos -53 vaikams, </w:t>
      </w:r>
      <w:r w:rsidR="00E81A33">
        <w:t>2018 m. vidutinis vaikų skaičius buvo 46 vaikai</w:t>
      </w:r>
      <w:r w:rsidR="005542F6">
        <w:t xml:space="preserve"> (iš jų metų pabaigoje globojami BVGN -8),</w:t>
      </w:r>
      <w:r w:rsidR="00E81A33">
        <w:t xml:space="preserve"> metų eigoje paslaugų buvo suteikta – 81 vaikui</w:t>
      </w:r>
      <w:r w:rsidR="00F75BF6" w:rsidRPr="0098477A">
        <w:t xml:space="preserve">. </w:t>
      </w:r>
    </w:p>
    <w:p w:rsidR="00A6152F" w:rsidRDefault="00A6152F" w:rsidP="000C033A">
      <w:pPr>
        <w:pStyle w:val="ListParagraph"/>
        <w:spacing w:after="0" w:line="360" w:lineRule="auto"/>
        <w:ind w:left="0" w:firstLine="1298"/>
        <w:jc w:val="both"/>
      </w:pPr>
    </w:p>
    <w:p w:rsidR="00A6152F" w:rsidRDefault="00A6152F" w:rsidP="005D3367">
      <w:pPr>
        <w:pStyle w:val="ListParagraph"/>
        <w:spacing w:after="0" w:line="360" w:lineRule="auto"/>
        <w:ind w:left="0" w:firstLine="1298"/>
        <w:jc w:val="center"/>
      </w:pPr>
      <w:r>
        <w:rPr>
          <w:lang w:eastAsia="lt-LT"/>
        </w:rPr>
        <w:drawing>
          <wp:inline distT="0" distB="0" distL="0" distR="0">
            <wp:extent cx="5999360" cy="3263421"/>
            <wp:effectExtent l="0" t="0" r="0"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6152F" w:rsidRPr="00201037" w:rsidRDefault="00A6152F" w:rsidP="000C033A">
      <w:pPr>
        <w:pStyle w:val="ListParagraph"/>
        <w:spacing w:after="0" w:line="360" w:lineRule="auto"/>
        <w:ind w:left="0" w:firstLine="1298"/>
        <w:jc w:val="both"/>
        <w:rPr>
          <w:b/>
        </w:rPr>
      </w:pPr>
    </w:p>
    <w:p w:rsidR="00A6152F" w:rsidRDefault="00A6152F" w:rsidP="000C033A">
      <w:pPr>
        <w:pStyle w:val="ListParagraph"/>
        <w:spacing w:after="0" w:line="360" w:lineRule="auto"/>
        <w:ind w:left="0" w:firstLine="1298"/>
        <w:jc w:val="both"/>
        <w:rPr>
          <w:b/>
        </w:rPr>
      </w:pPr>
      <w:r w:rsidRPr="00201037">
        <w:rPr>
          <w:b/>
        </w:rPr>
        <w:t>5 pav. 2018-2020 m. globojamų</w:t>
      </w:r>
      <w:r w:rsidR="00201037" w:rsidRPr="00201037">
        <w:rPr>
          <w:b/>
        </w:rPr>
        <w:t xml:space="preserve"> (rūpinamų) vaikų skaičius</w:t>
      </w:r>
      <w:r w:rsidR="00201037">
        <w:rPr>
          <w:b/>
        </w:rPr>
        <w:t>.</w:t>
      </w:r>
    </w:p>
    <w:p w:rsidR="00201037" w:rsidRPr="00201037" w:rsidRDefault="00201037" w:rsidP="000C033A">
      <w:pPr>
        <w:pStyle w:val="ListParagraph"/>
        <w:spacing w:after="0" w:line="360" w:lineRule="auto"/>
        <w:ind w:left="0" w:firstLine="1298"/>
        <w:jc w:val="both"/>
        <w:rPr>
          <w:b/>
        </w:rPr>
      </w:pPr>
    </w:p>
    <w:p w:rsidR="008E16A8" w:rsidRDefault="005542F6" w:rsidP="00331DC2">
      <w:pPr>
        <w:pStyle w:val="ListParagraph"/>
        <w:spacing w:after="0" w:line="360" w:lineRule="auto"/>
        <w:ind w:left="0" w:firstLine="851"/>
        <w:jc w:val="both"/>
      </w:pPr>
      <w:r w:rsidRPr="0098477A">
        <w:t xml:space="preserve">2020 m. atvyko </w:t>
      </w:r>
      <w:r w:rsidR="0098477A" w:rsidRPr="0098477A">
        <w:t>6</w:t>
      </w:r>
      <w:r w:rsidRPr="0098477A">
        <w:t xml:space="preserve"> vaik</w:t>
      </w:r>
      <w:r w:rsidR="0098477A" w:rsidRPr="0098477A">
        <w:t>ai</w:t>
      </w:r>
      <w:r w:rsidRPr="0098477A">
        <w:t>, išvyko -</w:t>
      </w:r>
      <w:r w:rsidR="0098477A" w:rsidRPr="0098477A">
        <w:t xml:space="preserve"> 9</w:t>
      </w:r>
      <w:r w:rsidRPr="0098477A">
        <w:t xml:space="preserve">. Visi vaikai atvyko iš Prienų rajono savivaldybės. 2020 m. pabaigoje Jiezno PŠC gyveno </w:t>
      </w:r>
      <w:r w:rsidR="0098477A" w:rsidRPr="0098477A">
        <w:t>29</w:t>
      </w:r>
      <w:r w:rsidRPr="0098477A">
        <w:t xml:space="preserve"> vaikai atvykę iš Prienų rajono savivaldybės teritorijoje gyvenančių šeimų, -</w:t>
      </w:r>
      <w:r w:rsidR="0098477A" w:rsidRPr="0098477A">
        <w:t>25</w:t>
      </w:r>
      <w:r w:rsidRPr="0098477A">
        <w:t xml:space="preserve"> iš Kauno rajono savivaldybės teritorijoje gyvenančių šeimų</w:t>
      </w:r>
      <w:r w:rsidR="0098477A" w:rsidRPr="0098477A">
        <w:t xml:space="preserve"> -4</w:t>
      </w:r>
      <w:r w:rsidRPr="0098477A">
        <w:t xml:space="preserve">. </w:t>
      </w:r>
      <w:r w:rsidR="0098477A" w:rsidRPr="0098477A">
        <w:t xml:space="preserve">Iš jų gyveno </w:t>
      </w:r>
      <w:r w:rsidRPr="0098477A">
        <w:t>BVGN</w:t>
      </w:r>
      <w:r w:rsidR="0098477A" w:rsidRPr="0098477A">
        <w:t>-24, LAC-1, budinčio globotojo šeimoje- 4. L</w:t>
      </w:r>
      <w:r w:rsidRPr="0098477A">
        <w:t xml:space="preserve">yginant su 2019 m. </w:t>
      </w:r>
      <w:r w:rsidR="0098477A" w:rsidRPr="0098477A">
        <w:t xml:space="preserve">: </w:t>
      </w:r>
      <w:r w:rsidR="00C8350C" w:rsidRPr="0098477A">
        <w:t xml:space="preserve">atvyko 10 vaikų, išvyko -21. </w:t>
      </w:r>
      <w:r w:rsidR="0098477A" w:rsidRPr="0098477A">
        <w:t>2020 m. v</w:t>
      </w:r>
      <w:r w:rsidR="00C8350C" w:rsidRPr="0098477A">
        <w:t xml:space="preserve">isi vaikai atvyko iš </w:t>
      </w:r>
      <w:r w:rsidR="00BA12FC" w:rsidRPr="0098477A">
        <w:t>Prienų rajono savivaldybės. 2019 m. pabaigoje Jiezno PŠC gyveno 27 vaikai atvykę iš Prienų rajono savivaldybės teritorijoje gyvenančių šeimų, 5- iš Kauno rajono savivaldybės teritorijoje gyvenančių</w:t>
      </w:r>
      <w:r w:rsidR="0098477A" w:rsidRPr="0098477A">
        <w:t>.</w:t>
      </w:r>
    </w:p>
    <w:p w:rsidR="000C033A" w:rsidRDefault="000C033A" w:rsidP="00331DC2">
      <w:pPr>
        <w:spacing w:after="0" w:line="360" w:lineRule="auto"/>
        <w:ind w:firstLine="851"/>
        <w:jc w:val="both"/>
      </w:pPr>
      <w:r>
        <w:t>2020 m. Jiezno PŠC buvo suteiktos paslaugos 2 p</w:t>
      </w:r>
      <w:r w:rsidR="006C34BC" w:rsidRPr="006C34BC">
        <w:t>ilnamečia</w:t>
      </w:r>
      <w:r>
        <w:t>ms</w:t>
      </w:r>
      <w:r w:rsidR="006C34BC" w:rsidRPr="006C34BC">
        <w:t>, buv</w:t>
      </w:r>
      <w:r>
        <w:t>usiems</w:t>
      </w:r>
      <w:r w:rsidR="006C34BC" w:rsidRPr="006C34BC">
        <w:t xml:space="preserve"> </w:t>
      </w:r>
      <w:r>
        <w:t xml:space="preserve">įstaigos </w:t>
      </w:r>
      <w:r w:rsidR="006C34BC" w:rsidRPr="006C34BC">
        <w:t>ugdytinia</w:t>
      </w:r>
      <w:r>
        <w:t>ms</w:t>
      </w:r>
      <w:r w:rsidR="006C34BC" w:rsidRPr="006C34BC">
        <w:t>,</w:t>
      </w:r>
      <w:r>
        <w:t xml:space="preserve"> </w:t>
      </w:r>
      <w:r w:rsidR="006C34BC" w:rsidRPr="006C34BC">
        <w:t>kuriems pratęstas</w:t>
      </w:r>
      <w:r w:rsidR="006C34BC" w:rsidRPr="00C663FB">
        <w:t xml:space="preserve"> gyvenimo </w:t>
      </w:r>
      <w:r>
        <w:t>įstaigoje</w:t>
      </w:r>
      <w:r w:rsidR="006C34BC" w:rsidRPr="00C663FB">
        <w:t xml:space="preserve"> laikotarpis</w:t>
      </w:r>
      <w:r>
        <w:t>, kol jie baigė pagrindinę mokyklą ir pradėjo mokytis profesinėje mokykloje, bei gyventi bendrabutyje.</w:t>
      </w:r>
    </w:p>
    <w:p w:rsidR="008E16A8" w:rsidRDefault="00731424" w:rsidP="00331DC2">
      <w:pPr>
        <w:spacing w:after="0" w:line="360" w:lineRule="auto"/>
        <w:ind w:firstLine="851"/>
        <w:jc w:val="both"/>
      </w:pPr>
      <w:r>
        <w:t>Daugelis vaikų į globos namus atvyksta</w:t>
      </w:r>
      <w:r w:rsidR="00BA12FC">
        <w:t xml:space="preserve"> </w:t>
      </w:r>
      <w:r>
        <w:t xml:space="preserve"> jiems nustačius</w:t>
      </w:r>
      <w:r w:rsidR="00BA12FC">
        <w:t xml:space="preserve"> grėsmės lygį šeimoje, vėliau nustačius</w:t>
      </w:r>
      <w:r>
        <w:t xml:space="preserve"> laikinąją globą. </w:t>
      </w:r>
      <w:r w:rsidRPr="00E8160E">
        <w:t>Vaiko laikinoji globa – tai laikinai be tėvų globos likusio vaiko priežiūra</w:t>
      </w:r>
      <w:r>
        <w:t>,</w:t>
      </w:r>
      <w:r w:rsidRPr="00E8160E">
        <w:t xml:space="preserve"> auklėjimas, atstovavimas jo teisėms ir teisėtiems interesams bei jų gynimas mokymo, gydymo</w:t>
      </w:r>
      <w:r>
        <w:t>,</w:t>
      </w:r>
      <w:r w:rsidRPr="00E8160E">
        <w:t xml:space="preserve"> teisėsaugos ir kitose įstaigose. Vaiko laikinosios globos organizavimą reglamentuoja </w:t>
      </w:r>
      <w:hyperlink r:id="rId21" w:tgtFrame="_blank" w:history="1">
        <w:r w:rsidRPr="00E8160E">
          <w:rPr>
            <w:rStyle w:val="Hyperlink"/>
            <w:color w:val="auto"/>
            <w:u w:val="none"/>
          </w:rPr>
          <w:t>Vaiko laikinosios globos (rūpybos) nuostatai.</w:t>
        </w:r>
      </w:hyperlink>
      <w:r>
        <w:t xml:space="preserve"> Laikinosios globos tikslas – grąžinti vaiką į biologinę šeimą. </w:t>
      </w:r>
      <w:r w:rsidR="008E16A8">
        <w:t xml:space="preserve">    </w:t>
      </w:r>
    </w:p>
    <w:p w:rsidR="00A147B1" w:rsidRDefault="00731424" w:rsidP="008E16A8">
      <w:pPr>
        <w:pStyle w:val="ListParagraph"/>
        <w:spacing w:after="0" w:line="360" w:lineRule="auto"/>
        <w:ind w:left="0" w:firstLine="851"/>
        <w:jc w:val="both"/>
      </w:pPr>
      <w:r>
        <w:t>Laikinoji globa nustatoma savivaldybės administracijos direktoriaus įsakymu. </w:t>
      </w:r>
      <w:r w:rsidR="00BA12FC">
        <w:t xml:space="preserve">Padėčiai šeimoje nesikeičiant gali būti vaikams nustatoma nuolatinė globa. Sprendimus dėl tėvystės teisių </w:t>
      </w:r>
      <w:r w:rsidR="00BA12FC" w:rsidRPr="00C93F11">
        <w:t>ribojimo ir globos (rūpybos) vaikams nustatymo priima teismas.</w:t>
      </w:r>
      <w:r w:rsidR="005738B5">
        <w:t xml:space="preserve">                         </w:t>
      </w:r>
    </w:p>
    <w:tbl>
      <w:tblPr>
        <w:tblpPr w:leftFromText="180" w:rightFromText="180" w:vertAnchor="text" w:horzAnchor="margin"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6520"/>
        <w:gridCol w:w="1559"/>
      </w:tblGrid>
      <w:tr w:rsidR="00731424" w:rsidRPr="00C663FB" w:rsidTr="005D1E41">
        <w:tc>
          <w:tcPr>
            <w:tcW w:w="8080" w:type="dxa"/>
            <w:gridSpan w:val="2"/>
            <w:tcBorders>
              <w:top w:val="single" w:sz="4" w:space="0" w:color="auto"/>
              <w:left w:val="single" w:sz="4" w:space="0" w:color="auto"/>
              <w:bottom w:val="single" w:sz="4" w:space="0" w:color="auto"/>
              <w:right w:val="single" w:sz="4" w:space="0" w:color="auto"/>
            </w:tcBorders>
          </w:tcPr>
          <w:p w:rsidR="00731424" w:rsidRPr="007B72D9" w:rsidRDefault="00731424" w:rsidP="005D1E41">
            <w:pPr>
              <w:spacing w:after="0" w:line="240" w:lineRule="auto"/>
              <w:jc w:val="center"/>
              <w:rPr>
                <w:b/>
              </w:rPr>
            </w:pPr>
          </w:p>
          <w:p w:rsidR="00731424" w:rsidRPr="0098477A" w:rsidRDefault="00731424" w:rsidP="005D1E41">
            <w:pPr>
              <w:spacing w:after="0" w:line="240" w:lineRule="auto"/>
              <w:jc w:val="center"/>
              <w:rPr>
                <w:b/>
              </w:rPr>
            </w:pPr>
            <w:r w:rsidRPr="0098477A">
              <w:rPr>
                <w:b/>
              </w:rPr>
              <w:t>Vaikų skaičius 2019 metų pabaigoje</w:t>
            </w:r>
            <w:r w:rsidR="005542F6" w:rsidRPr="0098477A">
              <w:rPr>
                <w:b/>
              </w:rPr>
              <w:t xml:space="preserve">  </w:t>
            </w:r>
          </w:p>
          <w:p w:rsidR="00731424" w:rsidRPr="007B72D9" w:rsidRDefault="00731424" w:rsidP="005D1E41">
            <w:pPr>
              <w:spacing w:after="0" w:line="240" w:lineRule="auto"/>
              <w:jc w:val="center"/>
              <w:rPr>
                <w:b/>
              </w:rPr>
            </w:pPr>
          </w:p>
        </w:tc>
        <w:tc>
          <w:tcPr>
            <w:tcW w:w="1559" w:type="dxa"/>
            <w:tcBorders>
              <w:top w:val="single" w:sz="4" w:space="0" w:color="auto"/>
              <w:left w:val="single" w:sz="4" w:space="0" w:color="auto"/>
              <w:bottom w:val="single" w:sz="4" w:space="0" w:color="auto"/>
              <w:right w:val="single" w:sz="4" w:space="0" w:color="auto"/>
            </w:tcBorders>
          </w:tcPr>
          <w:p w:rsidR="00731424" w:rsidRPr="007B72D9" w:rsidRDefault="00731424" w:rsidP="005D1E41">
            <w:pPr>
              <w:spacing w:after="0" w:line="240" w:lineRule="auto"/>
              <w:jc w:val="center"/>
              <w:rPr>
                <w:b/>
                <w:color w:val="FF0000"/>
              </w:rPr>
            </w:pPr>
          </w:p>
          <w:p w:rsidR="00731424" w:rsidRPr="007B72D9" w:rsidRDefault="0098477A" w:rsidP="005D1E41">
            <w:pPr>
              <w:spacing w:after="0" w:line="240" w:lineRule="auto"/>
              <w:jc w:val="center"/>
              <w:rPr>
                <w:b/>
              </w:rPr>
            </w:pPr>
            <w:r>
              <w:rPr>
                <w:b/>
              </w:rPr>
              <w:t>29</w:t>
            </w:r>
          </w:p>
        </w:tc>
      </w:tr>
      <w:tr w:rsidR="00731424" w:rsidRPr="00C663FB" w:rsidTr="005D1E41">
        <w:tc>
          <w:tcPr>
            <w:tcW w:w="1560" w:type="dxa"/>
            <w:vMerge w:val="restart"/>
            <w:tcBorders>
              <w:top w:val="single" w:sz="4" w:space="0" w:color="auto"/>
              <w:left w:val="single" w:sz="4" w:space="0" w:color="auto"/>
              <w:bottom w:val="single" w:sz="4" w:space="0" w:color="auto"/>
              <w:right w:val="single" w:sz="4" w:space="0" w:color="auto"/>
            </w:tcBorders>
          </w:tcPr>
          <w:p w:rsidR="00731424" w:rsidRPr="00C663FB" w:rsidRDefault="00731424" w:rsidP="005D1E41">
            <w:pPr>
              <w:spacing w:after="0" w:line="360" w:lineRule="auto"/>
              <w:jc w:val="center"/>
              <w:rPr>
                <w:b/>
              </w:rPr>
            </w:pPr>
          </w:p>
          <w:p w:rsidR="00731424" w:rsidRPr="00C663FB" w:rsidRDefault="00731424" w:rsidP="005D1E41">
            <w:pPr>
              <w:spacing w:after="0" w:line="360" w:lineRule="auto"/>
            </w:pPr>
          </w:p>
          <w:p w:rsidR="00731424" w:rsidRPr="00C663FB" w:rsidRDefault="00731424" w:rsidP="005D1E41">
            <w:pPr>
              <w:spacing w:after="0" w:line="360" w:lineRule="auto"/>
              <w:jc w:val="center"/>
              <w:rPr>
                <w:b/>
              </w:rPr>
            </w:pPr>
            <w:r w:rsidRPr="00C663FB">
              <w:t>Iš jų:</w:t>
            </w:r>
          </w:p>
        </w:tc>
        <w:tc>
          <w:tcPr>
            <w:tcW w:w="6520" w:type="dxa"/>
            <w:tcBorders>
              <w:top w:val="single" w:sz="4" w:space="0" w:color="auto"/>
              <w:left w:val="single" w:sz="4" w:space="0" w:color="auto"/>
              <w:bottom w:val="single" w:sz="4" w:space="0" w:color="auto"/>
              <w:right w:val="single" w:sz="4" w:space="0" w:color="auto"/>
            </w:tcBorders>
          </w:tcPr>
          <w:p w:rsidR="00731424" w:rsidRPr="00C663FB" w:rsidRDefault="00731424" w:rsidP="005D1E41">
            <w:pPr>
              <w:spacing w:after="0" w:line="240" w:lineRule="auto"/>
              <w:jc w:val="center"/>
            </w:pPr>
          </w:p>
          <w:p w:rsidR="00731424" w:rsidRPr="00C663FB" w:rsidRDefault="00731424" w:rsidP="005D1E41">
            <w:pPr>
              <w:spacing w:after="0" w:line="240" w:lineRule="auto"/>
              <w:jc w:val="center"/>
            </w:pPr>
            <w:r w:rsidRPr="00C663FB">
              <w:t xml:space="preserve">Vaikai, kuriems nustatyta nuolatinė globa (rūpyba) </w:t>
            </w:r>
          </w:p>
          <w:p w:rsidR="00731424" w:rsidRPr="00C663FB" w:rsidRDefault="00731424" w:rsidP="005D1E41">
            <w:pPr>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tcPr>
          <w:p w:rsidR="00731424" w:rsidRPr="00D746CA" w:rsidRDefault="00731424" w:rsidP="005D1E41">
            <w:pPr>
              <w:spacing w:after="0" w:line="240" w:lineRule="auto"/>
              <w:jc w:val="center"/>
            </w:pPr>
          </w:p>
          <w:p w:rsidR="00731424" w:rsidRPr="00D746CA" w:rsidRDefault="00731424" w:rsidP="005D1E41">
            <w:pPr>
              <w:spacing w:after="0" w:line="240" w:lineRule="auto"/>
              <w:jc w:val="center"/>
            </w:pPr>
            <w:r>
              <w:t>2</w:t>
            </w:r>
            <w:r w:rsidR="0098477A">
              <w:t>4</w:t>
            </w:r>
          </w:p>
        </w:tc>
      </w:tr>
      <w:tr w:rsidR="00731424" w:rsidRPr="00C663FB" w:rsidTr="005D1E41">
        <w:trPr>
          <w:trHeight w:val="9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424" w:rsidRPr="00C663FB" w:rsidRDefault="00731424" w:rsidP="005D1E41">
            <w:pPr>
              <w:spacing w:after="0" w:line="360" w:lineRule="auto"/>
              <w:rPr>
                <w:b/>
              </w:rPr>
            </w:pPr>
          </w:p>
        </w:tc>
        <w:tc>
          <w:tcPr>
            <w:tcW w:w="6520" w:type="dxa"/>
            <w:tcBorders>
              <w:top w:val="single" w:sz="4" w:space="0" w:color="auto"/>
              <w:left w:val="single" w:sz="4" w:space="0" w:color="auto"/>
              <w:right w:val="single" w:sz="4" w:space="0" w:color="auto"/>
            </w:tcBorders>
          </w:tcPr>
          <w:p w:rsidR="00731424" w:rsidRPr="00C663FB" w:rsidRDefault="00731424" w:rsidP="005D1E41">
            <w:pPr>
              <w:spacing w:after="0" w:line="240" w:lineRule="auto"/>
              <w:jc w:val="center"/>
            </w:pPr>
          </w:p>
          <w:p w:rsidR="00731424" w:rsidRPr="00C663FB" w:rsidRDefault="00731424" w:rsidP="005D1E41">
            <w:pPr>
              <w:spacing w:after="0" w:line="240" w:lineRule="auto"/>
              <w:jc w:val="center"/>
            </w:pPr>
            <w:r w:rsidRPr="00C663FB">
              <w:t>Vaikai, kuriems nustatyta laikinoji globa (rūpyba)</w:t>
            </w:r>
          </w:p>
          <w:p w:rsidR="00731424" w:rsidRPr="00C663FB" w:rsidRDefault="00731424" w:rsidP="005D1E41">
            <w:pPr>
              <w:spacing w:after="0" w:line="240" w:lineRule="auto"/>
              <w:jc w:val="center"/>
            </w:pPr>
          </w:p>
        </w:tc>
        <w:tc>
          <w:tcPr>
            <w:tcW w:w="1559" w:type="dxa"/>
            <w:tcBorders>
              <w:top w:val="single" w:sz="4" w:space="0" w:color="auto"/>
              <w:left w:val="single" w:sz="4" w:space="0" w:color="auto"/>
              <w:right w:val="single" w:sz="4" w:space="0" w:color="auto"/>
            </w:tcBorders>
          </w:tcPr>
          <w:p w:rsidR="00731424" w:rsidRPr="00D746CA" w:rsidRDefault="00731424" w:rsidP="005D1E41">
            <w:pPr>
              <w:spacing w:after="0" w:line="240" w:lineRule="auto"/>
              <w:jc w:val="center"/>
            </w:pPr>
          </w:p>
          <w:p w:rsidR="00731424" w:rsidRPr="00D746CA" w:rsidRDefault="0098477A" w:rsidP="005D1E41">
            <w:pPr>
              <w:spacing w:after="0" w:line="240" w:lineRule="auto"/>
              <w:jc w:val="center"/>
            </w:pPr>
            <w:r>
              <w:t>5</w:t>
            </w:r>
          </w:p>
        </w:tc>
      </w:tr>
      <w:tr w:rsidR="00731424" w:rsidRPr="00C663FB" w:rsidTr="005D1E41">
        <w:trPr>
          <w:trHeight w:val="8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1424" w:rsidRPr="00C663FB" w:rsidRDefault="00731424" w:rsidP="005D1E41">
            <w:pPr>
              <w:spacing w:after="0" w:line="360" w:lineRule="auto"/>
              <w:rPr>
                <w:b/>
              </w:rPr>
            </w:pPr>
          </w:p>
        </w:tc>
        <w:tc>
          <w:tcPr>
            <w:tcW w:w="6520" w:type="dxa"/>
            <w:tcBorders>
              <w:top w:val="single" w:sz="4" w:space="0" w:color="auto"/>
              <w:left w:val="single" w:sz="4" w:space="0" w:color="auto"/>
              <w:bottom w:val="single" w:sz="4" w:space="0" w:color="auto"/>
              <w:right w:val="single" w:sz="4" w:space="0" w:color="auto"/>
            </w:tcBorders>
            <w:hideMark/>
          </w:tcPr>
          <w:p w:rsidR="00731424" w:rsidRPr="00C663FB" w:rsidRDefault="00731424" w:rsidP="005D1E41">
            <w:pPr>
              <w:spacing w:after="0" w:line="240" w:lineRule="auto"/>
              <w:jc w:val="center"/>
            </w:pPr>
          </w:p>
          <w:p w:rsidR="00731424" w:rsidRPr="00C663FB" w:rsidRDefault="00731424" w:rsidP="005D1E41">
            <w:pPr>
              <w:spacing w:after="0" w:line="240" w:lineRule="auto"/>
              <w:jc w:val="center"/>
            </w:pPr>
            <w:r w:rsidRPr="006C34BC">
              <w:t>Pilnamečiai, buvę globos namų ugdytiniai, kuriems prat</w:t>
            </w:r>
            <w:r w:rsidR="00D32C71" w:rsidRPr="006C34BC">
              <w:t>ę</w:t>
            </w:r>
            <w:r w:rsidRPr="006C34BC">
              <w:t>stas</w:t>
            </w:r>
            <w:r w:rsidRPr="00C663FB">
              <w:t xml:space="preserve"> gyvenimo globos namuose laikotarpis </w:t>
            </w:r>
          </w:p>
          <w:p w:rsidR="00731424" w:rsidRPr="00C663FB" w:rsidRDefault="00731424" w:rsidP="005D1E41">
            <w:pPr>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tcPr>
          <w:p w:rsidR="00731424" w:rsidRPr="00C663FB" w:rsidRDefault="00731424" w:rsidP="005D1E41">
            <w:pPr>
              <w:spacing w:after="0" w:line="240" w:lineRule="auto"/>
            </w:pPr>
          </w:p>
          <w:p w:rsidR="00731424" w:rsidRPr="00C663FB" w:rsidRDefault="00731424" w:rsidP="005D1E41">
            <w:pPr>
              <w:spacing w:after="0" w:line="240" w:lineRule="auto"/>
              <w:jc w:val="center"/>
            </w:pPr>
            <w:r>
              <w:t>-</w:t>
            </w:r>
          </w:p>
        </w:tc>
      </w:tr>
    </w:tbl>
    <w:p w:rsidR="00731424" w:rsidRDefault="00731424" w:rsidP="00731424">
      <w:pPr>
        <w:spacing w:after="0" w:line="360" w:lineRule="auto"/>
        <w:ind w:firstLine="851"/>
        <w:jc w:val="both"/>
        <w:rPr>
          <w:rStyle w:val="Strong"/>
          <w:b w:val="0"/>
        </w:rPr>
      </w:pPr>
    </w:p>
    <w:p w:rsidR="0098477A" w:rsidRDefault="0098477A" w:rsidP="00731424">
      <w:pPr>
        <w:spacing w:after="0" w:line="360" w:lineRule="auto"/>
        <w:ind w:firstLine="851"/>
        <w:jc w:val="both"/>
        <w:rPr>
          <w:rStyle w:val="Strong"/>
          <w:b w:val="0"/>
        </w:rPr>
      </w:pPr>
    </w:p>
    <w:p w:rsidR="00731424" w:rsidRDefault="00731424" w:rsidP="00731424">
      <w:pPr>
        <w:spacing w:after="0" w:line="360" w:lineRule="auto"/>
        <w:ind w:firstLine="851"/>
        <w:jc w:val="both"/>
      </w:pPr>
      <w:r w:rsidRPr="00E8160E">
        <w:rPr>
          <w:rStyle w:val="Strong"/>
          <w:b w:val="0"/>
        </w:rPr>
        <w:t>Vaiko nuolatinė globa</w:t>
      </w:r>
      <w:r>
        <w:t xml:space="preserve"> nustatoma be tėvų globos likusiems vaikams, kurie esamomis sąlygomis negali grįžti į savo biologinę šeimą, ir jų priežiūra, auklėjimas, atstovavimas teisėms bei teisėtiems interesams ir jų gynimas pavedamas kitai šeimai, šeimynai ar vaikų globos institucijai.  Nuolatinė globa nustatoma teismo nutartimi.</w:t>
      </w:r>
      <w:r w:rsidR="0098477A">
        <w:t xml:space="preserve"> 2020 m. pabaigoje visiems BVGN gyvenantiems vaikams buvo nustatyta nuo</w:t>
      </w:r>
      <w:r w:rsidR="00B61856">
        <w:t>latinė globa (rūpyba).</w:t>
      </w:r>
    </w:p>
    <w:p w:rsidR="00BA12FC" w:rsidRPr="00C06476" w:rsidRDefault="00BA12FC" w:rsidP="00731424">
      <w:pPr>
        <w:spacing w:after="0" w:line="360" w:lineRule="auto"/>
        <w:ind w:firstLine="851"/>
        <w:jc w:val="both"/>
      </w:pPr>
    </w:p>
    <w:p w:rsidR="00731424" w:rsidRDefault="00731424" w:rsidP="00731424">
      <w:pPr>
        <w:spacing w:after="0" w:line="360" w:lineRule="auto"/>
        <w:jc w:val="center"/>
      </w:pPr>
      <w:r w:rsidRPr="00901A1A">
        <w:rPr>
          <w:lang w:eastAsia="lt-LT"/>
        </w:rPr>
        <w:drawing>
          <wp:inline distT="0" distB="0" distL="0" distR="0">
            <wp:extent cx="5478108" cy="2431229"/>
            <wp:effectExtent l="0" t="0" r="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31424" w:rsidRDefault="00B61856" w:rsidP="00B61856">
      <w:pPr>
        <w:spacing w:after="0" w:line="360" w:lineRule="auto"/>
        <w:rPr>
          <w:b/>
          <w:sz w:val="22"/>
          <w:szCs w:val="22"/>
        </w:rPr>
      </w:pPr>
      <w:r>
        <w:rPr>
          <w:b/>
          <w:sz w:val="22"/>
          <w:szCs w:val="22"/>
        </w:rPr>
        <w:t xml:space="preserve">                                     </w:t>
      </w:r>
      <w:r w:rsidR="00201037">
        <w:rPr>
          <w:b/>
          <w:sz w:val="22"/>
          <w:szCs w:val="22"/>
        </w:rPr>
        <w:t>6</w:t>
      </w:r>
      <w:r w:rsidR="00731424" w:rsidRPr="00B61856">
        <w:rPr>
          <w:b/>
          <w:sz w:val="22"/>
          <w:szCs w:val="22"/>
        </w:rPr>
        <w:t xml:space="preserve"> pav. Vaikų globos forma  20</w:t>
      </w:r>
      <w:r w:rsidRPr="00B61856">
        <w:rPr>
          <w:b/>
          <w:sz w:val="22"/>
          <w:szCs w:val="22"/>
        </w:rPr>
        <w:t xml:space="preserve">20 </w:t>
      </w:r>
      <w:r w:rsidR="00731424" w:rsidRPr="00B61856">
        <w:rPr>
          <w:b/>
          <w:sz w:val="22"/>
          <w:szCs w:val="22"/>
        </w:rPr>
        <w:t xml:space="preserve"> m. pabaigoje</w:t>
      </w:r>
    </w:p>
    <w:p w:rsidR="00731424" w:rsidRDefault="00731424" w:rsidP="00731424">
      <w:pPr>
        <w:spacing w:after="0" w:line="360" w:lineRule="auto"/>
        <w:rPr>
          <w:b/>
          <w:sz w:val="20"/>
          <w:szCs w:val="20"/>
        </w:rPr>
      </w:pPr>
    </w:p>
    <w:p w:rsidR="00731424" w:rsidRDefault="00331DC2" w:rsidP="008E16A8">
      <w:pPr>
        <w:tabs>
          <w:tab w:val="left" w:pos="851"/>
        </w:tabs>
        <w:spacing w:after="0" w:line="360" w:lineRule="auto"/>
        <w:jc w:val="both"/>
      </w:pPr>
      <w:r>
        <w:tab/>
      </w:r>
      <w:r w:rsidR="00731424">
        <w:t>20</w:t>
      </w:r>
      <w:r w:rsidR="006D4E36">
        <w:t>20</w:t>
      </w:r>
      <w:r w:rsidR="00731424" w:rsidRPr="00412617">
        <w:t xml:space="preserve">  m. pabaigoje </w:t>
      </w:r>
      <w:r w:rsidR="006D4E36">
        <w:t xml:space="preserve">Jiezno PŠC BVGN </w:t>
      </w:r>
      <w:r w:rsidR="00731424">
        <w:t xml:space="preserve"> gyveno globotiniai atvykę iš 2</w:t>
      </w:r>
      <w:r w:rsidR="00731424" w:rsidRPr="00412617">
        <w:t xml:space="preserve"> savivaldybių</w:t>
      </w:r>
      <w:r w:rsidR="00731424">
        <w:t xml:space="preserve"> </w:t>
      </w:r>
    </w:p>
    <w:p w:rsidR="00731424" w:rsidRDefault="00731424" w:rsidP="008E16A8">
      <w:pPr>
        <w:tabs>
          <w:tab w:val="left" w:pos="851"/>
        </w:tabs>
        <w:spacing w:after="0" w:line="360" w:lineRule="auto"/>
        <w:jc w:val="both"/>
      </w:pPr>
      <w:r>
        <w:tab/>
        <w:t>Prienų rajono savivaldybės – 2</w:t>
      </w:r>
      <w:r w:rsidR="006D4E36">
        <w:t>0</w:t>
      </w:r>
      <w:r w:rsidRPr="00412617">
        <w:t xml:space="preserve">, </w:t>
      </w:r>
      <w:r>
        <w:t xml:space="preserve">  </w:t>
      </w:r>
    </w:p>
    <w:p w:rsidR="00731424" w:rsidRDefault="00731424" w:rsidP="008E16A8">
      <w:pPr>
        <w:tabs>
          <w:tab w:val="left" w:pos="851"/>
        </w:tabs>
        <w:spacing w:after="0" w:line="360" w:lineRule="auto"/>
        <w:jc w:val="both"/>
      </w:pPr>
      <w:r>
        <w:tab/>
      </w:r>
      <w:r w:rsidRPr="00412617">
        <w:t>Kauno rajono sa</w:t>
      </w:r>
      <w:r>
        <w:t xml:space="preserve">vivaldybės – </w:t>
      </w:r>
      <w:r w:rsidR="006D4E36">
        <w:t>4</w:t>
      </w:r>
      <w:r>
        <w:t xml:space="preserve">,   </w:t>
      </w:r>
    </w:p>
    <w:p w:rsidR="00731424" w:rsidRDefault="00BA12FC" w:rsidP="00331DC2">
      <w:pPr>
        <w:tabs>
          <w:tab w:val="left" w:pos="851"/>
        </w:tabs>
        <w:spacing w:after="0" w:line="360" w:lineRule="auto"/>
        <w:jc w:val="both"/>
      </w:pPr>
      <w:r>
        <w:t xml:space="preserve">          </w:t>
      </w:r>
      <w:r w:rsidR="00331DC2">
        <w:t xml:space="preserve">   </w:t>
      </w:r>
      <w:r w:rsidR="006D4E36">
        <w:t>Lyginant su praėjusiais metais: 2019 m. – iš 2 savivaldybių, 2018 m. – iš 2 savivaldybių, 2017 m.- iš 4 savivaldybių, 2016 m.- iš 4 savivaldybių, 2015 m. – iš 6 savivaldybių.</w:t>
      </w:r>
      <w:r>
        <w:t xml:space="preserve">   Jiezno PŠC nuo 2016 m. nepriima globai (rūpybai) vaikų iš kit</w:t>
      </w:r>
      <w:r w:rsidR="0011456A">
        <w:t>ose savivaldybėse gyvenančių šeimų. Iki tų metų apgyvendintiems vaikams, kurių šeimos gyvena kitose savivaldybėse</w:t>
      </w:r>
      <w:r w:rsidR="00872214">
        <w:t>,</w:t>
      </w:r>
      <w:r w:rsidR="0011456A">
        <w:t xml:space="preserve"> paslaugos tęsiamos.</w:t>
      </w:r>
      <w:r w:rsidR="00731424">
        <w:tab/>
        <w:t xml:space="preserve"> </w:t>
      </w:r>
    </w:p>
    <w:p w:rsidR="00BA12FC" w:rsidRDefault="00BA12FC"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r w:rsidRPr="0030057F">
        <w:rPr>
          <w:color w:val="FF0000"/>
          <w:lang w:eastAsia="lt-LT"/>
        </w:rPr>
        <w:drawing>
          <wp:anchor distT="0" distB="0" distL="114300" distR="114300" simplePos="0" relativeHeight="251668480" behindDoc="0" locked="0" layoutInCell="1" allowOverlap="1">
            <wp:simplePos x="0" y="0"/>
            <wp:positionH relativeFrom="column">
              <wp:posOffset>320454</wp:posOffset>
            </wp:positionH>
            <wp:positionV relativeFrom="paragraph">
              <wp:posOffset>152207</wp:posOffset>
            </wp:positionV>
            <wp:extent cx="6241773" cy="2782956"/>
            <wp:effectExtent l="0" t="0" r="0" b="0"/>
            <wp:wrapNone/>
            <wp:docPr id="1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731424" w:rsidRDefault="00731424"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p>
    <w:p w:rsidR="00731424" w:rsidRDefault="00731424" w:rsidP="00731424">
      <w:pPr>
        <w:tabs>
          <w:tab w:val="left" w:pos="851"/>
        </w:tabs>
        <w:spacing w:after="0" w:line="360" w:lineRule="auto"/>
        <w:jc w:val="both"/>
        <w:rPr>
          <w:color w:val="FF0000"/>
        </w:rPr>
      </w:pPr>
    </w:p>
    <w:p w:rsidR="00731424" w:rsidRDefault="00731424" w:rsidP="00731424">
      <w:pPr>
        <w:spacing w:after="0" w:line="360" w:lineRule="auto"/>
        <w:rPr>
          <w:b/>
          <w:sz w:val="22"/>
          <w:szCs w:val="22"/>
        </w:rPr>
      </w:pPr>
    </w:p>
    <w:p w:rsidR="00731424" w:rsidRDefault="00731424" w:rsidP="00731424">
      <w:pPr>
        <w:spacing w:after="0" w:line="360" w:lineRule="auto"/>
        <w:jc w:val="center"/>
        <w:rPr>
          <w:b/>
          <w:sz w:val="22"/>
          <w:szCs w:val="22"/>
        </w:rPr>
      </w:pPr>
    </w:p>
    <w:p w:rsidR="0011456A" w:rsidRDefault="00731424" w:rsidP="00441CAE">
      <w:pPr>
        <w:spacing w:after="0" w:line="360" w:lineRule="auto"/>
        <w:ind w:firstLine="851"/>
        <w:rPr>
          <w:b/>
          <w:sz w:val="22"/>
          <w:szCs w:val="22"/>
        </w:rPr>
      </w:pPr>
      <w:r>
        <w:rPr>
          <w:b/>
          <w:sz w:val="22"/>
          <w:szCs w:val="22"/>
        </w:rPr>
        <w:t xml:space="preserve">                      </w:t>
      </w:r>
    </w:p>
    <w:p w:rsidR="00731424" w:rsidRDefault="00731424" w:rsidP="00520714">
      <w:pPr>
        <w:pStyle w:val="ListParagraph"/>
        <w:numPr>
          <w:ilvl w:val="0"/>
          <w:numId w:val="17"/>
        </w:numPr>
        <w:spacing w:after="0" w:line="360" w:lineRule="auto"/>
        <w:jc w:val="center"/>
        <w:rPr>
          <w:b/>
          <w:sz w:val="22"/>
          <w:szCs w:val="22"/>
        </w:rPr>
      </w:pPr>
      <w:r w:rsidRPr="00B61856">
        <w:rPr>
          <w:b/>
          <w:sz w:val="22"/>
          <w:szCs w:val="22"/>
        </w:rPr>
        <w:t>pav. Vaikų pasiskirstymas pagal savivaldybes 20</w:t>
      </w:r>
      <w:r w:rsidR="006D4E36" w:rsidRPr="00B61856">
        <w:rPr>
          <w:b/>
          <w:sz w:val="22"/>
          <w:szCs w:val="22"/>
        </w:rPr>
        <w:t>20</w:t>
      </w:r>
      <w:r w:rsidRPr="00B61856">
        <w:rPr>
          <w:b/>
          <w:sz w:val="22"/>
          <w:szCs w:val="22"/>
        </w:rPr>
        <w:t xml:space="preserve"> m. pabaigoje</w:t>
      </w:r>
      <w:r w:rsidR="000C033A">
        <w:rPr>
          <w:b/>
          <w:sz w:val="22"/>
          <w:szCs w:val="22"/>
        </w:rPr>
        <w:t>.</w:t>
      </w:r>
    </w:p>
    <w:p w:rsidR="000C033A" w:rsidRPr="00B61856" w:rsidRDefault="000C033A" w:rsidP="00201037">
      <w:pPr>
        <w:pStyle w:val="ListParagraph"/>
        <w:spacing w:after="0" w:line="360" w:lineRule="auto"/>
        <w:rPr>
          <w:b/>
          <w:sz w:val="22"/>
          <w:szCs w:val="22"/>
        </w:rPr>
      </w:pPr>
    </w:p>
    <w:p w:rsidR="00325C54" w:rsidRPr="00441CAE" w:rsidRDefault="00441CAE" w:rsidP="00B61856">
      <w:pPr>
        <w:tabs>
          <w:tab w:val="left" w:pos="851"/>
        </w:tabs>
        <w:spacing w:after="0" w:line="360" w:lineRule="auto"/>
        <w:jc w:val="center"/>
        <w:rPr>
          <w:b/>
        </w:rPr>
      </w:pPr>
      <w:r w:rsidRPr="00441CAE">
        <w:rPr>
          <w:b/>
          <w:szCs w:val="72"/>
        </w:rPr>
        <w:t>1.2.</w:t>
      </w:r>
      <w:r w:rsidR="00731424" w:rsidRPr="00441CAE">
        <w:rPr>
          <w:b/>
        </w:rPr>
        <w:t xml:space="preserve">VDC </w:t>
      </w:r>
      <w:r w:rsidR="0008721B">
        <w:rPr>
          <w:b/>
        </w:rPr>
        <w:t xml:space="preserve">ir JC </w:t>
      </w:r>
      <w:r w:rsidR="00731424" w:rsidRPr="00441CAE">
        <w:rPr>
          <w:b/>
        </w:rPr>
        <w:t>paslaugos.</w:t>
      </w:r>
    </w:p>
    <w:p w:rsidR="00731424" w:rsidRPr="00731424" w:rsidRDefault="00731424" w:rsidP="00872214">
      <w:pPr>
        <w:pStyle w:val="ListParagraph"/>
        <w:tabs>
          <w:tab w:val="left" w:pos="851"/>
        </w:tabs>
        <w:spacing w:after="0" w:line="360" w:lineRule="auto"/>
        <w:ind w:left="1620"/>
        <w:jc w:val="both"/>
        <w:rPr>
          <w:b/>
        </w:rPr>
      </w:pPr>
    </w:p>
    <w:p w:rsidR="00872214" w:rsidRDefault="0008721B" w:rsidP="00872214">
      <w:pPr>
        <w:spacing w:after="0" w:line="360" w:lineRule="auto"/>
        <w:ind w:firstLine="851"/>
        <w:jc w:val="both"/>
        <w:rPr>
          <w:lang w:eastAsia="lt-LT"/>
        </w:rPr>
      </w:pPr>
      <w:r w:rsidRPr="00C13E73">
        <w:lastRenderedPageBreak/>
        <w:t>2020 m. pabaigoje VDC lankė 44 vaikai, JC – 15 jaunuolių.</w:t>
      </w:r>
      <w:r>
        <w:t xml:space="preserve"> Lyginant :</w:t>
      </w:r>
      <w:r w:rsidRPr="0008721B">
        <w:t xml:space="preserve"> </w:t>
      </w:r>
      <w:r>
        <w:t xml:space="preserve">2019 metais buvo atidaryta antra grupė  ir metų pabaigoje VDC lankė 43 vaikai, </w:t>
      </w:r>
      <w:r w:rsidR="00441CAE">
        <w:t>2018 m. pabaigoje</w:t>
      </w:r>
      <w:r>
        <w:t xml:space="preserve"> -</w:t>
      </w:r>
      <w:r w:rsidR="00325C54">
        <w:t xml:space="preserve"> </w:t>
      </w:r>
      <w:r w:rsidR="00A03397">
        <w:t>2</w:t>
      </w:r>
      <w:r w:rsidR="00325C54">
        <w:t>3</w:t>
      </w:r>
      <w:r w:rsidR="00A03397">
        <w:t xml:space="preserve"> vaikai</w:t>
      </w:r>
      <w:r w:rsidR="00780202">
        <w:t>.</w:t>
      </w:r>
      <w:r w:rsidR="00325C54">
        <w:t xml:space="preserve"> </w:t>
      </w:r>
    </w:p>
    <w:p w:rsidR="00872214" w:rsidRDefault="00872214" w:rsidP="00872214">
      <w:pPr>
        <w:spacing w:after="0" w:line="360" w:lineRule="auto"/>
        <w:ind w:firstLine="851"/>
        <w:jc w:val="both"/>
        <w:rPr>
          <w:lang w:eastAsia="lt-LT"/>
        </w:rPr>
      </w:pPr>
      <w:r>
        <w:rPr>
          <w:lang w:eastAsia="lt-LT"/>
        </w:rPr>
        <w:t>V</w:t>
      </w:r>
      <w:r w:rsidRPr="000A7A42">
        <w:rPr>
          <w:lang w:eastAsia="lt-LT"/>
        </w:rPr>
        <w:t>aikų dienos centrą lankantiems vaikams</w:t>
      </w:r>
      <w:r>
        <w:rPr>
          <w:lang w:eastAsia="lt-LT"/>
        </w:rPr>
        <w:t xml:space="preserve"> teikiamos socialinio darbuotojo, socialinio darbuotojo padėjėjo, psichologo, neformaliojo ugdymo sporto ir meno pedagogų paslaugos. Vaikai centre lankosi 4 kartus savaitėje, pirmadieniais- ketvirtadieniais. Užsiėmimai vyksta nuo 13 val. iki 17.30 val. Vaikai centre paruošia pamokas, pavalgo, dalyvauja sportinėje ir meninėje veiklose. Dažnai vyksta į išvykas, ekskursijas. Pasibaigus užsiėmimams, vaikai, gyvenantys  Jiezno seniūnijos teritorijoje į namus parvežami Jiezno PŠC transportu. Paslaugos teikiamos ir VDC lankančių vaikų </w:t>
      </w:r>
      <w:r w:rsidRPr="003E79AC">
        <w:rPr>
          <w:lang w:eastAsia="lt-LT"/>
        </w:rPr>
        <w:t>tėvams. Paslaugos vaikams ir tėvams yra planuojamos.</w:t>
      </w:r>
      <w:r>
        <w:rPr>
          <w:lang w:eastAsia="lt-LT"/>
        </w:rPr>
        <w:t xml:space="preserve"> </w:t>
      </w:r>
      <w:r w:rsidR="00C13E73" w:rsidRPr="00B61856">
        <w:rPr>
          <w:lang w:eastAsia="lt-LT"/>
        </w:rPr>
        <w:t xml:space="preserve">VDC ir JC </w:t>
      </w:r>
      <w:r w:rsidR="0008721B" w:rsidRPr="00B61856">
        <w:rPr>
          <w:lang w:eastAsia="lt-LT"/>
        </w:rPr>
        <w:t>2020 m</w:t>
      </w:r>
      <w:r w:rsidR="0008721B" w:rsidRPr="00C13E73">
        <w:rPr>
          <w:lang w:eastAsia="lt-LT"/>
        </w:rPr>
        <w:t xml:space="preserve">. parengti  </w:t>
      </w:r>
      <w:r w:rsidR="00B61856">
        <w:rPr>
          <w:lang w:eastAsia="lt-LT"/>
        </w:rPr>
        <w:t>59</w:t>
      </w:r>
      <w:r w:rsidR="0008721B" w:rsidRPr="00C13E73">
        <w:rPr>
          <w:lang w:eastAsia="lt-LT"/>
        </w:rPr>
        <w:t xml:space="preserve"> individualaus darbo</w:t>
      </w:r>
      <w:r w:rsidR="00C13E73">
        <w:rPr>
          <w:lang w:eastAsia="lt-LT"/>
        </w:rPr>
        <w:t xml:space="preserve"> vaiku ir jo šeima</w:t>
      </w:r>
      <w:r w:rsidR="0008721B" w:rsidRPr="00C13E73">
        <w:rPr>
          <w:lang w:eastAsia="lt-LT"/>
        </w:rPr>
        <w:t xml:space="preserve"> planai.</w:t>
      </w:r>
      <w:r w:rsidR="0008721B">
        <w:rPr>
          <w:lang w:eastAsia="lt-LT"/>
        </w:rPr>
        <w:t xml:space="preserve"> Lyginimui : </w:t>
      </w:r>
      <w:r>
        <w:rPr>
          <w:lang w:eastAsia="lt-LT"/>
        </w:rPr>
        <w:t xml:space="preserve">2019 m. parengti 43 individualaus darbo su vaiku ir jo šeima planai, 2018 m. -23. </w:t>
      </w:r>
    </w:p>
    <w:p w:rsidR="00872214" w:rsidRDefault="00872214" w:rsidP="00872214">
      <w:pPr>
        <w:spacing w:after="0" w:line="360" w:lineRule="auto"/>
        <w:ind w:firstLine="851"/>
        <w:jc w:val="both"/>
        <w:rPr>
          <w:lang w:eastAsia="lt-LT"/>
        </w:rPr>
      </w:pPr>
      <w:r>
        <w:rPr>
          <w:lang w:eastAsia="lt-LT"/>
        </w:rPr>
        <w:t>2020 m.</w:t>
      </w:r>
      <w:r w:rsidR="0008721B">
        <w:rPr>
          <w:lang w:eastAsia="lt-LT"/>
        </w:rPr>
        <w:t xml:space="preserve"> </w:t>
      </w:r>
      <w:r>
        <w:rPr>
          <w:lang w:eastAsia="lt-LT"/>
        </w:rPr>
        <w:t xml:space="preserve">atidaryti trečia grupė- jaunimo centras. </w:t>
      </w:r>
      <w:r w:rsidR="0008721B">
        <w:rPr>
          <w:lang w:eastAsia="lt-LT"/>
        </w:rPr>
        <w:t xml:space="preserve">JC </w:t>
      </w:r>
      <w:r>
        <w:rPr>
          <w:lang w:eastAsia="lt-LT"/>
        </w:rPr>
        <w:t xml:space="preserve"> paslaugas teik</w:t>
      </w:r>
      <w:r w:rsidR="0008721B">
        <w:rPr>
          <w:lang w:eastAsia="lt-LT"/>
        </w:rPr>
        <w:t>ia</w:t>
      </w:r>
      <w:r>
        <w:rPr>
          <w:lang w:eastAsia="lt-LT"/>
        </w:rPr>
        <w:t xml:space="preserve"> 14-29 m. jaunimui. Prioritetas  taikomas nemotyvuotiems, nelankantiems mokyklos, ar daug pamokų be pateisinamos priežasties praleidžiantiems, nedirbantiems jaunuoliams</w:t>
      </w:r>
      <w:r w:rsidR="005D2DEC">
        <w:rPr>
          <w:lang w:eastAsia="lt-LT"/>
        </w:rPr>
        <w:t>.</w:t>
      </w:r>
      <w:r w:rsidR="0008721B">
        <w:rPr>
          <w:lang w:eastAsia="lt-LT"/>
        </w:rPr>
        <w:t xml:space="preserve"> 2020 m. </w:t>
      </w:r>
      <w:r w:rsidR="0008721B" w:rsidRPr="00C13E73">
        <w:rPr>
          <w:lang w:eastAsia="lt-LT"/>
        </w:rPr>
        <w:t>pabaigoje  VDC ir JC lankė-</w:t>
      </w:r>
      <w:r w:rsidR="00C13E73" w:rsidRPr="00C13E73">
        <w:rPr>
          <w:lang w:eastAsia="lt-LT"/>
        </w:rPr>
        <w:t>59</w:t>
      </w:r>
      <w:r w:rsidR="0008721B" w:rsidRPr="00C13E73">
        <w:rPr>
          <w:lang w:eastAsia="lt-LT"/>
        </w:rPr>
        <w:t xml:space="preserve"> vaikai ir jaunuoliai.</w:t>
      </w:r>
    </w:p>
    <w:p w:rsidR="00F75BF6" w:rsidRDefault="00F75BF6" w:rsidP="00441CAE">
      <w:pPr>
        <w:pStyle w:val="ListParagraph"/>
        <w:spacing w:after="0" w:line="360" w:lineRule="auto"/>
        <w:ind w:left="0" w:firstLine="851"/>
        <w:jc w:val="both"/>
      </w:pPr>
    </w:p>
    <w:p w:rsidR="000414B0" w:rsidRDefault="00027C21" w:rsidP="000414B0">
      <w:pPr>
        <w:tabs>
          <w:tab w:val="left" w:pos="851"/>
        </w:tabs>
        <w:spacing w:after="0" w:line="360" w:lineRule="auto"/>
        <w:jc w:val="center"/>
        <w:rPr>
          <w:b/>
          <w:sz w:val="22"/>
          <w:szCs w:val="22"/>
        </w:rPr>
      </w:pPr>
      <w:r w:rsidRPr="001C307E">
        <w:rPr>
          <w:b/>
          <w:color w:val="FF0000"/>
          <w:sz w:val="22"/>
          <w:szCs w:val="22"/>
          <w:lang w:eastAsia="lt-LT"/>
        </w:rPr>
        <w:drawing>
          <wp:inline distT="0" distB="0" distL="0" distR="0">
            <wp:extent cx="6120130" cy="3746500"/>
            <wp:effectExtent l="0" t="0" r="0" b="0"/>
            <wp:docPr id="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82C92" w:rsidRPr="00B61856" w:rsidRDefault="00201037" w:rsidP="00182C92">
      <w:pPr>
        <w:pStyle w:val="ListParagraph"/>
        <w:spacing w:after="0" w:line="360" w:lineRule="auto"/>
        <w:ind w:left="0"/>
        <w:jc w:val="center"/>
        <w:rPr>
          <w:b/>
          <w:sz w:val="22"/>
          <w:szCs w:val="22"/>
        </w:rPr>
      </w:pPr>
      <w:r>
        <w:rPr>
          <w:b/>
          <w:sz w:val="22"/>
          <w:szCs w:val="22"/>
        </w:rPr>
        <w:t>8</w:t>
      </w:r>
      <w:r w:rsidR="008E16A8" w:rsidRPr="00B61856">
        <w:rPr>
          <w:b/>
          <w:sz w:val="22"/>
          <w:szCs w:val="22"/>
        </w:rPr>
        <w:t xml:space="preserve"> </w:t>
      </w:r>
      <w:r w:rsidR="006B5743" w:rsidRPr="00B61856">
        <w:rPr>
          <w:b/>
          <w:sz w:val="22"/>
          <w:szCs w:val="22"/>
        </w:rPr>
        <w:t>pav.</w:t>
      </w:r>
      <w:r w:rsidR="008E16A8" w:rsidRPr="00B61856">
        <w:rPr>
          <w:b/>
          <w:sz w:val="22"/>
          <w:szCs w:val="22"/>
        </w:rPr>
        <w:t xml:space="preserve"> </w:t>
      </w:r>
      <w:r w:rsidR="00C83A24" w:rsidRPr="00B61856">
        <w:rPr>
          <w:b/>
          <w:sz w:val="22"/>
          <w:szCs w:val="22"/>
        </w:rPr>
        <w:t>VDC</w:t>
      </w:r>
      <w:r w:rsidR="0008721B" w:rsidRPr="00B61856">
        <w:rPr>
          <w:b/>
          <w:sz w:val="22"/>
          <w:szCs w:val="22"/>
        </w:rPr>
        <w:t xml:space="preserve"> ir JC </w:t>
      </w:r>
      <w:r w:rsidR="00C83A24" w:rsidRPr="00B61856">
        <w:rPr>
          <w:b/>
          <w:sz w:val="22"/>
          <w:szCs w:val="22"/>
        </w:rPr>
        <w:t xml:space="preserve"> lankytojų skaiči</w:t>
      </w:r>
      <w:r w:rsidR="0008721B" w:rsidRPr="00B61856">
        <w:rPr>
          <w:b/>
          <w:sz w:val="22"/>
          <w:szCs w:val="22"/>
        </w:rPr>
        <w:t>a</w:t>
      </w:r>
      <w:r w:rsidR="00C83A24" w:rsidRPr="00B61856">
        <w:rPr>
          <w:b/>
          <w:sz w:val="22"/>
          <w:szCs w:val="22"/>
        </w:rPr>
        <w:t xml:space="preserve">us </w:t>
      </w:r>
      <w:r w:rsidR="0008721B" w:rsidRPr="00B61856">
        <w:rPr>
          <w:b/>
          <w:sz w:val="22"/>
          <w:szCs w:val="22"/>
        </w:rPr>
        <w:t xml:space="preserve"> kaita </w:t>
      </w:r>
      <w:r w:rsidR="00C83A24" w:rsidRPr="00B61856">
        <w:rPr>
          <w:b/>
          <w:sz w:val="22"/>
          <w:szCs w:val="22"/>
        </w:rPr>
        <w:t>2018 m.</w:t>
      </w:r>
      <w:r w:rsidR="0008721B" w:rsidRPr="00B61856">
        <w:rPr>
          <w:b/>
          <w:sz w:val="22"/>
          <w:szCs w:val="22"/>
        </w:rPr>
        <w:t xml:space="preserve">, </w:t>
      </w:r>
      <w:r w:rsidR="00C83A24" w:rsidRPr="00B61856">
        <w:rPr>
          <w:b/>
          <w:sz w:val="22"/>
          <w:szCs w:val="22"/>
        </w:rPr>
        <w:t xml:space="preserve">2019 m. </w:t>
      </w:r>
      <w:r w:rsidR="0008721B" w:rsidRPr="00B61856">
        <w:rPr>
          <w:b/>
          <w:sz w:val="22"/>
          <w:szCs w:val="22"/>
        </w:rPr>
        <w:t>2020 m.</w:t>
      </w:r>
    </w:p>
    <w:p w:rsidR="00D32C71" w:rsidRDefault="00D32C71" w:rsidP="005D3367">
      <w:pPr>
        <w:pStyle w:val="ListParagraph"/>
        <w:spacing w:after="0" w:line="360" w:lineRule="auto"/>
        <w:ind w:left="0"/>
        <w:rPr>
          <w:b/>
        </w:rPr>
      </w:pPr>
    </w:p>
    <w:p w:rsidR="00441CAE" w:rsidRPr="00182C92" w:rsidRDefault="004A0AF0" w:rsidP="00182C92">
      <w:pPr>
        <w:pStyle w:val="ListParagraph"/>
        <w:spacing w:after="0" w:line="360" w:lineRule="auto"/>
        <w:ind w:left="0"/>
        <w:jc w:val="center"/>
        <w:rPr>
          <w:lang w:eastAsia="lt-LT"/>
        </w:rPr>
      </w:pPr>
      <w:r>
        <w:rPr>
          <w:b/>
        </w:rPr>
        <w:t xml:space="preserve">  </w:t>
      </w:r>
      <w:r w:rsidRPr="000C033A">
        <w:rPr>
          <w:b/>
        </w:rPr>
        <w:t xml:space="preserve">1.3. </w:t>
      </w:r>
      <w:r w:rsidR="00441CAE" w:rsidRPr="000C033A">
        <w:rPr>
          <w:b/>
        </w:rPr>
        <w:t>G</w:t>
      </w:r>
      <w:r w:rsidR="00C44BE9" w:rsidRPr="000C033A">
        <w:rPr>
          <w:b/>
        </w:rPr>
        <w:t>C</w:t>
      </w:r>
      <w:r w:rsidR="00441CAE" w:rsidRPr="000C033A">
        <w:rPr>
          <w:b/>
        </w:rPr>
        <w:t xml:space="preserve"> paslaugos.</w:t>
      </w:r>
    </w:p>
    <w:p w:rsidR="00182C92" w:rsidRDefault="00182C92" w:rsidP="00182C92">
      <w:pPr>
        <w:pStyle w:val="ListParagraph"/>
        <w:spacing w:after="0" w:line="360" w:lineRule="auto"/>
        <w:ind w:left="0"/>
        <w:jc w:val="both"/>
        <w:rPr>
          <w:b/>
        </w:rPr>
      </w:pPr>
    </w:p>
    <w:p w:rsidR="004A0AF0" w:rsidRDefault="00182C92" w:rsidP="00331DC2">
      <w:pPr>
        <w:pStyle w:val="ListParagraph"/>
        <w:tabs>
          <w:tab w:val="left" w:pos="851"/>
        </w:tabs>
        <w:spacing w:after="0" w:line="360" w:lineRule="auto"/>
        <w:ind w:left="0"/>
        <w:jc w:val="both"/>
      </w:pPr>
      <w:r>
        <w:lastRenderedPageBreak/>
        <w:t xml:space="preserve">             </w:t>
      </w:r>
      <w:r w:rsidR="00331DC2">
        <w:t xml:space="preserve"> </w:t>
      </w:r>
      <w:r w:rsidR="004A0AF0">
        <w:t>Globos centro veiklos tikslas – užtikrinti, kad visiems įvaikintiems vaikams, globėjų, nesusijusių giminystės ryšiais, globėjų giminaičių globojamiems (rūpinamiems) vaikams, budinčių globotojų prižiūrimiems vaikams bei budintiems globotojams, globėjams, nesusijusiems giminystės ryšiais, globėjams giminaičiams, įtėviams ar asmenims, ketinantiems jais tapti, būtų prieinama ir suteikiama reikalinga konsultacinė, psichosocialinė, teisinė ir kita pagalba, siekiant vaiką, įvaikį tinkamai ugdyti ir auklėti šeimai artimoje aplinkoje.</w:t>
      </w:r>
    </w:p>
    <w:p w:rsidR="005D2DEC" w:rsidRDefault="005D2DEC" w:rsidP="00331DC2">
      <w:pPr>
        <w:pStyle w:val="ListParagraph"/>
        <w:spacing w:after="0" w:line="360" w:lineRule="auto"/>
        <w:ind w:left="0" w:firstLine="851"/>
        <w:jc w:val="both"/>
      </w:pPr>
      <w:r>
        <w:t>Globos centras teikia pagalbą budinčiam globotojui, globėjui, nesusijusiam giminystės ryšiais, globėjui giminaičiui, šeimynos dalyviui tiek prieš vaiko apgyvendinimą pas budintį globotoją, globėją, nesusijusį giminystės ryšiais, globėją giminaitį, šeimynos dalyvį, tiek priežiūros ar globos (rūpybos) metu.</w:t>
      </w:r>
    </w:p>
    <w:p w:rsidR="004C26DF" w:rsidRDefault="004A0AF0" w:rsidP="000B6CDE">
      <w:pPr>
        <w:spacing w:after="0" w:line="360" w:lineRule="auto"/>
        <w:ind w:firstLine="851"/>
        <w:jc w:val="both"/>
      </w:pPr>
      <w:r w:rsidRPr="000C033A">
        <w:t>20</w:t>
      </w:r>
      <w:r w:rsidR="000C033A" w:rsidRPr="000C033A">
        <w:t>19</w:t>
      </w:r>
      <w:r w:rsidRPr="000C033A">
        <w:t xml:space="preserve">  m. globos centro paslaugos buvo suteiktos 1</w:t>
      </w:r>
      <w:r w:rsidR="000C033A" w:rsidRPr="000C033A">
        <w:t>5</w:t>
      </w:r>
      <w:r w:rsidRPr="000C033A">
        <w:t xml:space="preserve">- ai globėjų, nesiejamų su vaiku </w:t>
      </w:r>
      <w:r w:rsidRPr="000C033A">
        <w:rPr>
          <w:color w:val="000000" w:themeColor="text1"/>
        </w:rPr>
        <w:t xml:space="preserve">giminystės ryšiais, </w:t>
      </w:r>
      <w:r w:rsidR="000C033A" w:rsidRPr="000C033A">
        <w:rPr>
          <w:color w:val="000000" w:themeColor="text1"/>
        </w:rPr>
        <w:t>20</w:t>
      </w:r>
      <w:r w:rsidRPr="000C033A">
        <w:rPr>
          <w:color w:val="000000" w:themeColor="text1"/>
        </w:rPr>
        <w:t>-ai globėjų giminaičių</w:t>
      </w:r>
      <w:r w:rsidR="000C033A" w:rsidRPr="000C033A">
        <w:rPr>
          <w:color w:val="000000" w:themeColor="text1"/>
        </w:rPr>
        <w:t>, 1- budinčiam globotojui.</w:t>
      </w:r>
      <w:r w:rsidRPr="000C033A">
        <w:rPr>
          <w:color w:val="000000" w:themeColor="text1"/>
        </w:rPr>
        <w:t xml:space="preserve"> Taip pat 1</w:t>
      </w:r>
      <w:r w:rsidR="000C033A" w:rsidRPr="000C033A">
        <w:rPr>
          <w:color w:val="000000" w:themeColor="text1"/>
        </w:rPr>
        <w:t>9</w:t>
      </w:r>
      <w:r w:rsidRPr="000C033A">
        <w:rPr>
          <w:color w:val="000000" w:themeColor="text1"/>
        </w:rPr>
        <w:t xml:space="preserve">-ai vaikų globojamų negiminaičių šeimose, </w:t>
      </w:r>
      <w:r w:rsidR="000C033A" w:rsidRPr="000C033A">
        <w:rPr>
          <w:color w:val="000000" w:themeColor="text1"/>
        </w:rPr>
        <w:t>20</w:t>
      </w:r>
      <w:r w:rsidRPr="000C033A">
        <w:rPr>
          <w:color w:val="000000" w:themeColor="text1"/>
        </w:rPr>
        <w:t>- ai globojamų giminaičių</w:t>
      </w:r>
      <w:r w:rsidR="004C26DF" w:rsidRPr="000C033A">
        <w:rPr>
          <w:color w:val="000000" w:themeColor="text1"/>
        </w:rPr>
        <w:t>, 5 – globojamiems budinčio globotojo</w:t>
      </w:r>
      <w:r w:rsidRPr="000C033A">
        <w:rPr>
          <w:color w:val="000000" w:themeColor="text1"/>
        </w:rPr>
        <w:t>.</w:t>
      </w:r>
      <w:r w:rsidR="00F80D9E" w:rsidRPr="000C033A">
        <w:rPr>
          <w:color w:val="000000" w:themeColor="text1"/>
        </w:rPr>
        <w:t xml:space="preserve"> </w:t>
      </w:r>
      <w:r w:rsidR="000B6CDE">
        <w:rPr>
          <w:color w:val="000000" w:themeColor="text1"/>
        </w:rPr>
        <w:t>Viso -80 asmenų.</w:t>
      </w:r>
      <w:r w:rsidR="004C26DF" w:rsidRPr="000C033A">
        <w:rPr>
          <w:color w:val="000000" w:themeColor="text1"/>
        </w:rPr>
        <w:t xml:space="preserve"> </w:t>
      </w:r>
      <w:r w:rsidR="004C26DF">
        <w:t xml:space="preserve">Lyginant </w:t>
      </w:r>
      <w:r w:rsidR="004C26DF" w:rsidRPr="004A0AF0">
        <w:t>2019  m.</w:t>
      </w:r>
      <w:r w:rsidR="004C26DF">
        <w:t xml:space="preserve"> globos centro paslaugos buvo suteiktos 13- ai globėjų, nesiejamų su vaiku giminystės ryšiais, 14-ai globėjų giminaičių, 2 įtėviams. Taip pat 18-ai vaikų globojamų negiminaičių šeimose, 16- ai globojamų giminaičių ir 1-am įvaikintam vaikui. </w:t>
      </w:r>
      <w:r w:rsidR="000B6CDE">
        <w:t xml:space="preserve">Viso 64 asmenims. </w:t>
      </w:r>
      <w:r w:rsidR="004C26DF">
        <w:t xml:space="preserve">Budinčio globotojo 2019 m. Jiezno PŠC GC neturėjo.              </w:t>
      </w:r>
    </w:p>
    <w:p w:rsidR="004C26DF" w:rsidRDefault="004C26DF" w:rsidP="00331DC2">
      <w:pPr>
        <w:tabs>
          <w:tab w:val="left" w:pos="851"/>
        </w:tabs>
        <w:spacing w:after="0" w:line="360" w:lineRule="auto"/>
        <w:jc w:val="both"/>
      </w:pPr>
      <w:r>
        <w:t xml:space="preserve">             </w:t>
      </w:r>
      <w:r w:rsidR="00331DC2">
        <w:t xml:space="preserve"> </w:t>
      </w:r>
      <w:r w:rsidR="00F80D9E" w:rsidRPr="000C033A">
        <w:t xml:space="preserve">Jiezno </w:t>
      </w:r>
      <w:r w:rsidR="008E16A8" w:rsidRPr="000C033A">
        <w:t xml:space="preserve"> </w:t>
      </w:r>
      <w:r w:rsidR="00F80D9E" w:rsidRPr="000C033A">
        <w:t>PŠC</w:t>
      </w:r>
      <w:r w:rsidR="008E16A8" w:rsidRPr="000C033A">
        <w:t xml:space="preserve">  </w:t>
      </w:r>
      <w:r w:rsidR="00F80D9E" w:rsidRPr="000C033A">
        <w:t xml:space="preserve"> Globos</w:t>
      </w:r>
      <w:r w:rsidR="008E16A8" w:rsidRPr="000C033A">
        <w:t xml:space="preserve"> </w:t>
      </w:r>
      <w:r w:rsidR="00F80D9E" w:rsidRPr="000C033A">
        <w:t xml:space="preserve"> centro</w:t>
      </w:r>
      <w:r w:rsidR="008E16A8" w:rsidRPr="000C033A">
        <w:t xml:space="preserve">  </w:t>
      </w:r>
      <w:r w:rsidR="00F80D9E" w:rsidRPr="000C033A">
        <w:t xml:space="preserve"> specialistai </w:t>
      </w:r>
      <w:r w:rsidR="008E16A8" w:rsidRPr="000C033A">
        <w:t xml:space="preserve">  </w:t>
      </w:r>
      <w:r w:rsidR="00F80D9E" w:rsidRPr="000C033A">
        <w:t>20</w:t>
      </w:r>
      <w:r w:rsidRPr="000C033A">
        <w:t>20</w:t>
      </w:r>
      <w:r w:rsidR="00F80D9E" w:rsidRPr="000C033A">
        <w:t xml:space="preserve"> m. </w:t>
      </w:r>
      <w:r w:rsidR="008E16A8" w:rsidRPr="000C033A">
        <w:t xml:space="preserve"> </w:t>
      </w:r>
      <w:r w:rsidR="00F80D9E" w:rsidRPr="000C033A">
        <w:t xml:space="preserve">suteikė </w:t>
      </w:r>
      <w:r w:rsidR="008E16A8" w:rsidRPr="000C033A">
        <w:t xml:space="preserve"> </w:t>
      </w:r>
      <w:r w:rsidR="00F80D9E" w:rsidRPr="000C033A">
        <w:t>konsultacijas</w:t>
      </w:r>
      <w:r w:rsidR="008E16A8" w:rsidRPr="000C033A">
        <w:t xml:space="preserve"> </w:t>
      </w:r>
      <w:r w:rsidR="00F80D9E" w:rsidRPr="000C033A">
        <w:t xml:space="preserve"> ir</w:t>
      </w:r>
      <w:r w:rsidR="008E16A8" w:rsidRPr="000C033A">
        <w:t xml:space="preserve"> </w:t>
      </w:r>
      <w:r w:rsidR="00F80D9E" w:rsidRPr="000C033A">
        <w:t xml:space="preserve"> kitą </w:t>
      </w:r>
      <w:r w:rsidR="008E16A8" w:rsidRPr="000C033A">
        <w:t xml:space="preserve"> </w:t>
      </w:r>
      <w:r w:rsidR="00F80D9E" w:rsidRPr="000C033A">
        <w:t>pagalbą šeimose globojamiems (rūpinamiems) vaikams -1</w:t>
      </w:r>
      <w:r w:rsidR="000C033A" w:rsidRPr="000C033A">
        <w:t>86</w:t>
      </w:r>
      <w:r w:rsidR="00F80D9E" w:rsidRPr="000C033A">
        <w:t xml:space="preserve"> kartus, globėjams (rūpintojams), </w:t>
      </w:r>
      <w:r w:rsidR="008E16A8" w:rsidRPr="000C033A">
        <w:t xml:space="preserve"> </w:t>
      </w:r>
      <w:r w:rsidR="00F80D9E" w:rsidRPr="000C033A">
        <w:t xml:space="preserve">įvaikintojams – </w:t>
      </w:r>
      <w:r w:rsidR="000C033A" w:rsidRPr="000C033A">
        <w:t>840</w:t>
      </w:r>
      <w:r w:rsidR="00F80D9E" w:rsidRPr="000C033A">
        <w:t xml:space="preserve"> kartus, pravedė bendrus susitikimus, savipagalbos grupes, dalyvavo viešinimo akcijose, renginiuose ir kt. -1</w:t>
      </w:r>
      <w:r w:rsidR="000C033A" w:rsidRPr="000C033A">
        <w:t>3</w:t>
      </w:r>
      <w:r w:rsidR="00F80D9E" w:rsidRPr="000C033A">
        <w:t xml:space="preserve"> kartų.</w:t>
      </w:r>
      <w:r w:rsidR="00F80D9E" w:rsidRPr="003265D7">
        <w:rPr>
          <w:b/>
        </w:rPr>
        <w:t xml:space="preserve"> </w:t>
      </w:r>
      <w:r>
        <w:t>Lyginant:  2019 m.  Jiezno  PŠC GC   specialistai   suteikė  konsultacijas  ir  kitą  pagalbą šeimose globojamiems (rūpinamiems) vaikams -174 kartus, globėjams (rūpintojams),  įvaikintojams – 376 kartus, pravedė bendrus susitikimus, savipagalbos grupes, dalyvavo viešinimo akcijose, renginiuose ir kt. -17 kartų.</w:t>
      </w:r>
      <w:r w:rsidRPr="003265D7">
        <w:rPr>
          <w:b/>
        </w:rPr>
        <w:t xml:space="preserve"> </w:t>
      </w:r>
      <w:r>
        <w:rPr>
          <w:b/>
        </w:rPr>
        <w:t xml:space="preserve"> </w:t>
      </w:r>
    </w:p>
    <w:p w:rsidR="00F80D9E" w:rsidRDefault="004C26DF" w:rsidP="00331DC2">
      <w:pPr>
        <w:tabs>
          <w:tab w:val="left" w:pos="851"/>
        </w:tabs>
        <w:spacing w:after="0" w:line="360" w:lineRule="auto"/>
        <w:jc w:val="both"/>
      </w:pPr>
      <w:r>
        <w:t xml:space="preserve">            </w:t>
      </w:r>
      <w:r w:rsidR="00331DC2">
        <w:t xml:space="preserve">  </w:t>
      </w:r>
      <w:r w:rsidR="00F80D9E" w:rsidRPr="00C7251F">
        <w:t xml:space="preserve">Globos centro darbuotojai, </w:t>
      </w:r>
      <w:r>
        <w:t>g</w:t>
      </w:r>
      <w:r w:rsidR="00F80D9E" w:rsidRPr="00C7251F">
        <w:t xml:space="preserve">lobojamiems (rūpinamiems) vaikams parengia - individualus pagalbos vaikui planą, kuris yra </w:t>
      </w:r>
      <w:r w:rsidR="00F80D9E">
        <w:rPr>
          <w:lang w:eastAsia="lt-LT"/>
        </w:rPr>
        <w:t xml:space="preserve">pagalbos priemonių, kuriomis užtikrinamas </w:t>
      </w:r>
      <w:r w:rsidR="00F80D9E">
        <w:t xml:space="preserve">globojamo (rūpinamo), prižiūrimo vaiko (toliau – vaikas) </w:t>
      </w:r>
      <w:r w:rsidR="00F80D9E">
        <w:rPr>
          <w:lang w:eastAsia="lt-LT"/>
        </w:rPr>
        <w:t>poreikių tenkinimas, sudaromos sąlygos visaverčiam vaiko fiziniam, emociniam, protiniam, dvasiniam, socialiniam vystymuisi ir teikiama pagalba vaiką prižiūrintiems, globojantiems (rūpinantiems) asm</w:t>
      </w:r>
      <w:r w:rsidR="00F80D9E" w:rsidRPr="00CF2686">
        <w:rPr>
          <w:lang w:eastAsia="lt-LT"/>
        </w:rPr>
        <w:t>enims, visuma. 20</w:t>
      </w:r>
      <w:r w:rsidR="00182C92" w:rsidRPr="00CF2686">
        <w:rPr>
          <w:lang w:eastAsia="lt-LT"/>
        </w:rPr>
        <w:t>20</w:t>
      </w:r>
      <w:r w:rsidR="00F80D9E" w:rsidRPr="00CF2686">
        <w:rPr>
          <w:lang w:eastAsia="lt-LT"/>
        </w:rPr>
        <w:t xml:space="preserve"> m. atlikta </w:t>
      </w:r>
      <w:r w:rsidR="000C033A" w:rsidRPr="00CF2686">
        <w:rPr>
          <w:lang w:eastAsia="lt-LT"/>
        </w:rPr>
        <w:t>21</w:t>
      </w:r>
      <w:r w:rsidR="00F80D9E" w:rsidRPr="00CF2686">
        <w:rPr>
          <w:lang w:eastAsia="lt-LT"/>
        </w:rPr>
        <w:t xml:space="preserve"> poreikių analizių globojamiems (rūpinamiems) vaikams ir parengta </w:t>
      </w:r>
      <w:r w:rsidR="00CF2686" w:rsidRPr="00CF2686">
        <w:rPr>
          <w:lang w:eastAsia="lt-LT"/>
        </w:rPr>
        <w:t>21</w:t>
      </w:r>
      <w:r w:rsidR="00F80D9E" w:rsidRPr="00CF2686">
        <w:rPr>
          <w:lang w:eastAsia="lt-LT"/>
        </w:rPr>
        <w:t xml:space="preserve"> individualios pagalbos vaikui plan</w:t>
      </w:r>
      <w:r w:rsidR="00CF2686" w:rsidRPr="00CF2686">
        <w:rPr>
          <w:lang w:eastAsia="lt-LT"/>
        </w:rPr>
        <w:t>as</w:t>
      </w:r>
      <w:r w:rsidR="00F80D9E" w:rsidRPr="00CF2686">
        <w:rPr>
          <w:lang w:eastAsia="lt-LT"/>
        </w:rPr>
        <w:t>.</w:t>
      </w:r>
      <w:r w:rsidR="00182C92" w:rsidRPr="00182C92">
        <w:rPr>
          <w:lang w:eastAsia="lt-LT"/>
        </w:rPr>
        <w:t xml:space="preserve"> </w:t>
      </w:r>
      <w:r w:rsidR="00182C92">
        <w:rPr>
          <w:lang w:eastAsia="lt-LT"/>
        </w:rPr>
        <w:t xml:space="preserve">Lyginant </w:t>
      </w:r>
      <w:r w:rsidR="00182C92" w:rsidRPr="00664A41">
        <w:rPr>
          <w:lang w:eastAsia="lt-LT"/>
        </w:rPr>
        <w:t xml:space="preserve">2019 m. </w:t>
      </w:r>
      <w:r w:rsidR="00182C92">
        <w:rPr>
          <w:lang w:eastAsia="lt-LT"/>
        </w:rPr>
        <w:t xml:space="preserve">atlikta 10 poreikių analizių globojamiems (rūpinamiems) vaikams ir </w:t>
      </w:r>
      <w:r w:rsidR="00182C92" w:rsidRPr="00664A41">
        <w:rPr>
          <w:lang w:eastAsia="lt-LT"/>
        </w:rPr>
        <w:t xml:space="preserve">parengta </w:t>
      </w:r>
      <w:r w:rsidR="00182C92">
        <w:rPr>
          <w:lang w:eastAsia="lt-LT"/>
        </w:rPr>
        <w:t>10 individualios pagalbos vaikui planų.</w:t>
      </w:r>
    </w:p>
    <w:p w:rsidR="000414B0" w:rsidRDefault="000414B0" w:rsidP="005D3367">
      <w:pPr>
        <w:tabs>
          <w:tab w:val="left" w:pos="851"/>
        </w:tabs>
        <w:spacing w:after="0" w:line="360" w:lineRule="auto"/>
        <w:rPr>
          <w:b/>
          <w:sz w:val="22"/>
          <w:szCs w:val="22"/>
          <w:highlight w:val="green"/>
        </w:rPr>
      </w:pPr>
    </w:p>
    <w:p w:rsidR="005A7093" w:rsidRPr="000414B0" w:rsidRDefault="005A7093" w:rsidP="000414B0">
      <w:pPr>
        <w:tabs>
          <w:tab w:val="left" w:pos="851"/>
        </w:tabs>
        <w:spacing w:after="0" w:line="360" w:lineRule="auto"/>
        <w:jc w:val="center"/>
        <w:rPr>
          <w:b/>
          <w:sz w:val="22"/>
          <w:szCs w:val="22"/>
        </w:rPr>
      </w:pPr>
      <w:r w:rsidRPr="001C307E">
        <w:rPr>
          <w:b/>
          <w:color w:val="FF0000"/>
          <w:sz w:val="22"/>
          <w:szCs w:val="22"/>
          <w:lang w:eastAsia="lt-LT"/>
        </w:rPr>
        <w:lastRenderedPageBreak/>
        <w:drawing>
          <wp:inline distT="0" distB="0" distL="0" distR="0">
            <wp:extent cx="5647083" cy="3160716"/>
            <wp:effectExtent l="0" t="0" r="0" b="0"/>
            <wp:docPr id="10"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978B0" w:rsidRDefault="004A0AF0" w:rsidP="00520714">
      <w:pPr>
        <w:pStyle w:val="ListParagraph"/>
        <w:numPr>
          <w:ilvl w:val="0"/>
          <w:numId w:val="18"/>
        </w:numPr>
        <w:spacing w:after="0" w:line="360" w:lineRule="auto"/>
        <w:rPr>
          <w:b/>
        </w:rPr>
      </w:pPr>
      <w:r w:rsidRPr="006C154F">
        <w:rPr>
          <w:b/>
        </w:rPr>
        <w:t>p</w:t>
      </w:r>
      <w:r w:rsidR="006E1E6B" w:rsidRPr="006C154F">
        <w:rPr>
          <w:b/>
        </w:rPr>
        <w:t>av. Globos centro paslaugų gavėjai: suaugę asmenys ir vaikai</w:t>
      </w:r>
      <w:r w:rsidRPr="006C154F">
        <w:rPr>
          <w:b/>
        </w:rPr>
        <w:t>.</w:t>
      </w:r>
    </w:p>
    <w:p w:rsidR="005D3367" w:rsidRPr="006C154F" w:rsidRDefault="005D3367" w:rsidP="005D3367">
      <w:pPr>
        <w:pStyle w:val="ListParagraph"/>
        <w:spacing w:after="0" w:line="360" w:lineRule="auto"/>
        <w:ind w:left="1440"/>
        <w:rPr>
          <w:b/>
        </w:rPr>
      </w:pPr>
    </w:p>
    <w:p w:rsidR="005D2DEC" w:rsidRPr="005D2DEC" w:rsidRDefault="008A3466" w:rsidP="00331DC2">
      <w:pPr>
        <w:tabs>
          <w:tab w:val="left" w:pos="851"/>
        </w:tabs>
        <w:spacing w:after="0" w:line="360" w:lineRule="auto"/>
        <w:jc w:val="both"/>
      </w:pPr>
      <w:r>
        <w:t xml:space="preserve">              </w:t>
      </w:r>
      <w:r w:rsidR="005D2DEC" w:rsidRPr="005D2DEC">
        <w:t>G</w:t>
      </w:r>
      <w:r w:rsidR="00182C92">
        <w:t>C</w:t>
      </w:r>
      <w:r w:rsidR="005D2DEC" w:rsidRPr="005D2DEC">
        <w:t xml:space="preserve"> darbuotojai, esant poreikiui, teikia intensyvią pagalbą. </w:t>
      </w:r>
      <w:r w:rsidR="00182C92">
        <w:t>I</w:t>
      </w:r>
      <w:r w:rsidR="005D2DEC" w:rsidRPr="005D2DEC">
        <w:t>ntensyvi pagalba</w:t>
      </w:r>
      <w:r w:rsidR="005D2DEC">
        <w:t xml:space="preserve"> – globos centro specialistų teikiama ar organizuojama pagalba vaikui ir budinčiam globotojui, globėjui, nesusijusiam giminystės ryšiais, globėjui giminaičiui, šeimynos dalyviams, įtėviams kriziniais atvejais vaiko adaptacijos naujoje šeimoje laikotarpiu arba vaiko priežiūros ar globos (rūpybos) metu. </w:t>
      </w:r>
      <w:r w:rsidR="005D2DEC" w:rsidRPr="005D2DEC">
        <w:t>Kriziniai atvejai</w:t>
      </w:r>
      <w:r w:rsidR="005D2DEC" w:rsidRPr="005D2DEC">
        <w:rPr>
          <w:b/>
        </w:rPr>
        <w:t xml:space="preserve"> </w:t>
      </w:r>
      <w:r w:rsidR="005D2DEC">
        <w:t>–</w:t>
      </w:r>
      <w:r w:rsidR="005D2DEC" w:rsidRPr="005D2DEC">
        <w:rPr>
          <w:b/>
        </w:rPr>
        <w:t xml:space="preserve"> </w:t>
      </w:r>
      <w:r w:rsidR="005D2DEC">
        <w:t>pasikeitusios vaiko (šeimos) situacijos, kurios sukelia vaikui (šeimai) neigiamų išgyvenimų, emocinę įtampą ir kurių vaikas (šeima) negali įveikti savarankiškai, tam reikalingi nauji įgūdžiai ir priemonės</w:t>
      </w:r>
      <w:r w:rsidR="008E16A8">
        <w:t>.</w:t>
      </w:r>
    </w:p>
    <w:p w:rsidR="005D1E41" w:rsidRPr="00D32C71" w:rsidRDefault="005D1E41" w:rsidP="00D32C71">
      <w:pPr>
        <w:spacing w:after="0" w:line="360" w:lineRule="auto"/>
        <w:rPr>
          <w:b/>
        </w:rPr>
      </w:pPr>
    </w:p>
    <w:p w:rsidR="006E1E6B" w:rsidRDefault="006E1E6B" w:rsidP="00154D58">
      <w:pPr>
        <w:spacing w:after="0" w:line="360" w:lineRule="auto"/>
      </w:pPr>
      <w:r w:rsidRPr="001C307E">
        <w:rPr>
          <w:b/>
          <w:color w:val="FF0000"/>
          <w:sz w:val="22"/>
          <w:szCs w:val="22"/>
          <w:lang w:eastAsia="lt-LT"/>
        </w:rPr>
        <w:drawing>
          <wp:inline distT="0" distB="0" distL="0" distR="0">
            <wp:extent cx="5794624" cy="3308278"/>
            <wp:effectExtent l="0" t="0" r="0" b="0"/>
            <wp:docPr id="15"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E16A8" w:rsidRPr="00CF2686" w:rsidRDefault="004A0AF0" w:rsidP="00520714">
      <w:pPr>
        <w:pStyle w:val="ListParagraph"/>
        <w:numPr>
          <w:ilvl w:val="0"/>
          <w:numId w:val="18"/>
        </w:numPr>
        <w:spacing w:after="0" w:line="360" w:lineRule="auto"/>
        <w:rPr>
          <w:b/>
        </w:rPr>
      </w:pPr>
      <w:r w:rsidRPr="00CF2686">
        <w:rPr>
          <w:b/>
        </w:rPr>
        <w:t>p</w:t>
      </w:r>
      <w:r w:rsidR="00E82ED3" w:rsidRPr="00CF2686">
        <w:rPr>
          <w:b/>
        </w:rPr>
        <w:t>av. Globos centro teikiamos paslaugos vaikams,</w:t>
      </w:r>
      <w:r w:rsidR="008E16A8" w:rsidRPr="00CF2686">
        <w:rPr>
          <w:b/>
        </w:rPr>
        <w:t xml:space="preserve"> </w:t>
      </w:r>
      <w:r w:rsidR="00E82ED3" w:rsidRPr="00CF2686">
        <w:rPr>
          <w:b/>
        </w:rPr>
        <w:t xml:space="preserve"> globėjams</w:t>
      </w:r>
    </w:p>
    <w:p w:rsidR="006E1E6B" w:rsidRPr="00A6152F" w:rsidRDefault="00A6152F" w:rsidP="00A6152F">
      <w:pPr>
        <w:spacing w:after="0" w:line="360" w:lineRule="auto"/>
        <w:ind w:left="1080"/>
        <w:rPr>
          <w:b/>
        </w:rPr>
      </w:pPr>
      <w:r>
        <w:rPr>
          <w:b/>
        </w:rPr>
        <w:lastRenderedPageBreak/>
        <w:t xml:space="preserve">  </w:t>
      </w:r>
      <w:r w:rsidR="00E82ED3" w:rsidRPr="00A6152F">
        <w:rPr>
          <w:b/>
        </w:rPr>
        <w:t xml:space="preserve">ir renginiai, užsiėmimai globėjams </w:t>
      </w:r>
      <w:r w:rsidR="008E16A8" w:rsidRPr="00A6152F">
        <w:rPr>
          <w:b/>
        </w:rPr>
        <w:t>bei</w:t>
      </w:r>
      <w:r w:rsidR="00E82ED3" w:rsidRPr="00A6152F">
        <w:rPr>
          <w:b/>
        </w:rPr>
        <w:t xml:space="preserve"> viešinimas</w:t>
      </w:r>
      <w:r w:rsidR="00CF2686" w:rsidRPr="00A6152F">
        <w:rPr>
          <w:b/>
        </w:rPr>
        <w:t xml:space="preserve"> 2019-2020 m.</w:t>
      </w:r>
    </w:p>
    <w:p w:rsidR="00F80D9E" w:rsidRDefault="00F80D9E" w:rsidP="00F80D9E">
      <w:pPr>
        <w:spacing w:after="0" w:line="360" w:lineRule="auto"/>
        <w:rPr>
          <w:b/>
        </w:rPr>
      </w:pPr>
    </w:p>
    <w:p w:rsidR="00731424" w:rsidRDefault="00DD6764" w:rsidP="0001113C">
      <w:pPr>
        <w:spacing w:after="0" w:line="360" w:lineRule="auto"/>
        <w:rPr>
          <w:b/>
        </w:rPr>
      </w:pPr>
      <w:r>
        <w:rPr>
          <w:b/>
        </w:rPr>
        <w:t xml:space="preserve">                                                    </w:t>
      </w:r>
      <w:r w:rsidR="0001113C">
        <w:t xml:space="preserve">  </w:t>
      </w:r>
      <w:r w:rsidR="005C6CE6">
        <w:rPr>
          <w:b/>
        </w:rPr>
        <w:t>1.4.</w:t>
      </w:r>
      <w:r w:rsidR="004A0AF0">
        <w:rPr>
          <w:b/>
        </w:rPr>
        <w:t xml:space="preserve"> </w:t>
      </w:r>
      <w:r w:rsidR="00731424" w:rsidRPr="005C6CE6">
        <w:rPr>
          <w:b/>
        </w:rPr>
        <w:t>LAC paslaugos</w:t>
      </w:r>
    </w:p>
    <w:p w:rsidR="005D3367" w:rsidRPr="0001113C" w:rsidRDefault="005D3367" w:rsidP="0001113C">
      <w:pPr>
        <w:spacing w:after="0" w:line="360" w:lineRule="auto"/>
      </w:pPr>
    </w:p>
    <w:p w:rsidR="008E16A8" w:rsidRPr="005B4B05" w:rsidRDefault="00C7251F" w:rsidP="00331DC2">
      <w:pPr>
        <w:pStyle w:val="NormalWeb"/>
        <w:tabs>
          <w:tab w:val="left" w:pos="851"/>
        </w:tabs>
        <w:spacing w:before="0" w:beforeAutospacing="0" w:after="0" w:afterAutospacing="0" w:line="360" w:lineRule="auto"/>
        <w:jc w:val="both"/>
        <w:rPr>
          <w:lang w:val="lt-LT"/>
        </w:rPr>
      </w:pPr>
      <w:r w:rsidRPr="005B4B05">
        <w:rPr>
          <w:lang w:val="lt-LT"/>
        </w:rPr>
        <w:t xml:space="preserve">              </w:t>
      </w:r>
      <w:r w:rsidRPr="00C7251F">
        <w:rPr>
          <w:lang w:val="lt-LT"/>
        </w:rPr>
        <w:t>Jiezno PŠC Laikino apgyvendinimo  centro (toliau – LAC) tvarka reglamentuoja LAC darbo su apgyvendintais, krizinėje situacijoje (nukentėjusių nuo smurto artimoje aplinkoje, stichinių nelaimių ir kt.) atsidūrusiais, asmenimis (šeimomis) ir jų vaikais</w:t>
      </w:r>
      <w:r w:rsidR="00F71509">
        <w:rPr>
          <w:lang w:val="lt-LT"/>
        </w:rPr>
        <w:t xml:space="preserve">. Nuo 2020 m. LAC  </w:t>
      </w:r>
      <w:r w:rsidR="00182C92">
        <w:rPr>
          <w:lang w:val="lt-LT"/>
        </w:rPr>
        <w:t xml:space="preserve">yra pasirengęs </w:t>
      </w:r>
      <w:r w:rsidR="00F71509">
        <w:rPr>
          <w:lang w:val="lt-LT"/>
        </w:rPr>
        <w:t xml:space="preserve">teikti ir </w:t>
      </w:r>
      <w:r w:rsidRPr="00C7251F">
        <w:rPr>
          <w:lang w:val="lt-LT"/>
        </w:rPr>
        <w:t>vaiko kartu su jo tėvais ar vienu iš jų arba kitais vaiko atstovais (atstovu) pagal įstatymą, kurie (kuris) nekelia pavojaus vaiko fiziniam ar psichiniam saugumui, sveikatai ar gyvybei, laikinosios priežiūros organizavimą</w:t>
      </w:r>
      <w:r w:rsidR="00D32C71">
        <w:rPr>
          <w:lang w:val="lt-LT"/>
        </w:rPr>
        <w:t xml:space="preserve"> ir </w:t>
      </w:r>
      <w:r w:rsidR="00D32C71" w:rsidRPr="00D32C71">
        <w:rPr>
          <w:lang w:val="lt-LT"/>
        </w:rPr>
        <w:t>l</w:t>
      </w:r>
      <w:r w:rsidR="00D32C71" w:rsidRPr="00D32C71">
        <w:rPr>
          <w:bCs/>
          <w:color w:val="000000"/>
          <w:lang w:val="lt-LT"/>
        </w:rPr>
        <w:t>aikino atokvėpio paslaugos</w:t>
      </w:r>
      <w:r w:rsidR="00D32C71" w:rsidRPr="00D32C71">
        <w:rPr>
          <w:color w:val="000000"/>
          <w:lang w:val="lt-LT"/>
        </w:rPr>
        <w:t xml:space="preserve"> – trumpalaikio pobūdžio specialiosios socialinės priežiūros ir (arba) socialinės globos paslaugos, teikiamos vaikams su negalia, kuriuos namuose augina, prižiūri ir (ar) globoja (rūpina) kartu gyvenantys artimieji, kurie laikinai dėl tam tikrų priežasčių negali jais pasirūpinti</w:t>
      </w:r>
      <w:r w:rsidR="00E5068C">
        <w:rPr>
          <w:color w:val="000000"/>
          <w:lang w:val="lt-LT"/>
        </w:rPr>
        <w:t>.</w:t>
      </w:r>
      <w:r w:rsidR="00D32C71" w:rsidRPr="00D32C71">
        <w:rPr>
          <w:color w:val="000000"/>
          <w:lang w:val="lt-LT"/>
        </w:rPr>
        <w:t xml:space="preserve"> </w:t>
      </w:r>
      <w:r w:rsidRPr="00C7251F">
        <w:rPr>
          <w:lang w:val="lt-LT"/>
        </w:rPr>
        <w:t>LAC savo veikloje vadovaujasi Lietuvos Respublikos teisės aktais, Jiezno PŠC nuostatais, Socialinių paslaugų įstatymu, Socialinių paslaugų katalogu, Lietuvos Respublikos vaiko teisių apsaugos pagrindų įstatymu,</w:t>
      </w:r>
      <w:r w:rsidRPr="00C7251F">
        <w:rPr>
          <w:rFonts w:ascii="Arial" w:hAnsi="Arial" w:cs="Arial"/>
          <w:b/>
          <w:bCs/>
          <w:sz w:val="22"/>
          <w:szCs w:val="22"/>
          <w:lang w:val="lt-LT"/>
        </w:rPr>
        <w:t xml:space="preserve"> </w:t>
      </w:r>
      <w:r w:rsidRPr="00C7251F">
        <w:rPr>
          <w:bCs/>
          <w:lang w:val="lt-LT"/>
        </w:rPr>
        <w:t>vaiko laikinosios priežiūros tvarkos aprašu,</w:t>
      </w:r>
      <w:r w:rsidRPr="00C7251F">
        <w:rPr>
          <w:lang w:val="lt-LT"/>
        </w:rPr>
        <w:t xml:space="preserve"> kitais socialines paslaugas reglamentuojančiais teisės aktais</w:t>
      </w:r>
      <w:r>
        <w:rPr>
          <w:lang w:val="lt-LT"/>
        </w:rPr>
        <w:t xml:space="preserve">. </w:t>
      </w:r>
    </w:p>
    <w:p w:rsidR="00C7251F" w:rsidRPr="008E16A8" w:rsidRDefault="00C7251F" w:rsidP="008E16A8">
      <w:pPr>
        <w:pStyle w:val="NormalWeb"/>
        <w:spacing w:before="0" w:beforeAutospacing="0" w:after="0" w:afterAutospacing="0" w:line="360" w:lineRule="auto"/>
        <w:ind w:firstLine="851"/>
        <w:jc w:val="both"/>
        <w:rPr>
          <w:lang w:val="lt-LT"/>
        </w:rPr>
      </w:pPr>
      <w:r w:rsidRPr="00C7251F">
        <w:rPr>
          <w:lang w:val="lt-LT"/>
        </w:rPr>
        <w:t xml:space="preserve">LAC tikslas  –  užtikrinti   saugią  aplinką  </w:t>
      </w:r>
      <w:r w:rsidRPr="00C7251F">
        <w:rPr>
          <w:bCs/>
          <w:lang w:val="lt-LT"/>
        </w:rPr>
        <w:t>vaikui,  laikinai  apgyvendintam,</w:t>
      </w:r>
      <w:r w:rsidRPr="00C7251F">
        <w:rPr>
          <w:lang w:val="lt-LT"/>
        </w:rPr>
        <w:t xml:space="preserve"> kartu    su tėvais ar vienu iš jų arba kitais vaiko atstovais (atstovu),</w:t>
      </w:r>
      <w:r w:rsidRPr="00C7251F">
        <w:rPr>
          <w:b/>
          <w:bCs/>
          <w:lang w:val="lt-LT"/>
        </w:rPr>
        <w:t xml:space="preserve"> </w:t>
      </w:r>
      <w:r w:rsidRPr="00C7251F">
        <w:rPr>
          <w:lang w:val="lt-LT"/>
        </w:rPr>
        <w:t xml:space="preserve">asmenims (šeimoms) ir jų vaikams patekusiems į krizinę situaciją, suteikiant socialines paslaugas ir pagalbą, konsultacijas bei skatinant atkurti ryšius su supančia aplinka. </w:t>
      </w:r>
    </w:p>
    <w:p w:rsidR="00C342C9" w:rsidRPr="00C342C9" w:rsidRDefault="00E5068C" w:rsidP="00331DC2">
      <w:pPr>
        <w:pStyle w:val="NormalWeb"/>
        <w:tabs>
          <w:tab w:val="left" w:pos="851"/>
        </w:tabs>
        <w:spacing w:before="0" w:beforeAutospacing="0" w:after="0" w:afterAutospacing="0" w:line="360" w:lineRule="auto"/>
        <w:jc w:val="both"/>
        <w:rPr>
          <w:lang w:val="lt-LT"/>
        </w:rPr>
      </w:pPr>
      <w:r>
        <w:rPr>
          <w:lang w:val="lt-LT"/>
        </w:rPr>
        <w:t xml:space="preserve">             </w:t>
      </w:r>
      <w:r w:rsidR="00331DC2">
        <w:rPr>
          <w:lang w:val="lt-LT"/>
        </w:rPr>
        <w:t xml:space="preserve"> </w:t>
      </w:r>
      <w:r w:rsidR="00C342C9">
        <w:rPr>
          <w:lang w:val="lt-LT"/>
        </w:rPr>
        <w:t xml:space="preserve">Nuo 2021 m. planuojama </w:t>
      </w:r>
      <w:r>
        <w:rPr>
          <w:lang w:val="lt-LT"/>
        </w:rPr>
        <w:t xml:space="preserve">teikti apgyvendinimo ir socialines paslaugas </w:t>
      </w:r>
      <w:r w:rsidR="00C342C9">
        <w:rPr>
          <w:lang w:val="lt-LT"/>
        </w:rPr>
        <w:t xml:space="preserve">prieglobsčio </w:t>
      </w:r>
      <w:r w:rsidR="008A3466">
        <w:rPr>
          <w:lang w:val="lt-LT"/>
        </w:rPr>
        <w:t xml:space="preserve">Lietuvos Respublikoje </w:t>
      </w:r>
      <w:r w:rsidR="00C342C9">
        <w:rPr>
          <w:lang w:val="lt-LT"/>
        </w:rPr>
        <w:t>p</w:t>
      </w:r>
      <w:r w:rsidR="008A3466">
        <w:rPr>
          <w:lang w:val="lt-LT"/>
        </w:rPr>
        <w:t>r</w:t>
      </w:r>
      <w:r w:rsidR="00C342C9">
        <w:rPr>
          <w:lang w:val="lt-LT"/>
        </w:rPr>
        <w:t>ašytoja</w:t>
      </w:r>
      <w:r>
        <w:rPr>
          <w:lang w:val="lt-LT"/>
        </w:rPr>
        <w:t>ms</w:t>
      </w:r>
      <w:r w:rsidR="00C342C9">
        <w:rPr>
          <w:lang w:val="lt-LT"/>
        </w:rPr>
        <w:t xml:space="preserve"> </w:t>
      </w:r>
      <w:r w:rsidR="008A3466">
        <w:rPr>
          <w:lang w:val="lt-LT"/>
        </w:rPr>
        <w:t>(</w:t>
      </w:r>
      <w:r>
        <w:rPr>
          <w:lang w:val="lt-LT"/>
        </w:rPr>
        <w:t>i</w:t>
      </w:r>
      <w:r w:rsidR="008A3466">
        <w:rPr>
          <w:lang w:val="lt-LT"/>
        </w:rPr>
        <w:t>ki 39 asmenų).</w:t>
      </w:r>
    </w:p>
    <w:p w:rsidR="00182C92" w:rsidRPr="00E5068C" w:rsidRDefault="00331DC2" w:rsidP="00331DC2">
      <w:pPr>
        <w:pStyle w:val="NormalWeb"/>
        <w:tabs>
          <w:tab w:val="left" w:pos="851"/>
        </w:tabs>
        <w:spacing w:before="0" w:beforeAutospacing="0" w:after="0" w:afterAutospacing="0" w:line="360" w:lineRule="auto"/>
        <w:jc w:val="both"/>
        <w:rPr>
          <w:lang w:val="lt-LT"/>
        </w:rPr>
      </w:pPr>
      <w:r>
        <w:t xml:space="preserve">              </w:t>
      </w:r>
      <w:r w:rsidR="00182C92" w:rsidRPr="00E5068C">
        <w:t xml:space="preserve">2020 m. </w:t>
      </w:r>
      <w:r w:rsidR="00182C92" w:rsidRPr="00E5068C">
        <w:rPr>
          <w:lang w:val="lt-LT"/>
        </w:rPr>
        <w:t>LAC suteiktos</w:t>
      </w:r>
      <w:r w:rsidR="00B02764" w:rsidRPr="00E5068C">
        <w:rPr>
          <w:lang w:val="lt-LT"/>
        </w:rPr>
        <w:t xml:space="preserve"> </w:t>
      </w:r>
      <w:r w:rsidR="00E5068C">
        <w:rPr>
          <w:lang w:val="lt-LT"/>
        </w:rPr>
        <w:t>61</w:t>
      </w:r>
      <w:r w:rsidR="00B02764" w:rsidRPr="00E5068C">
        <w:rPr>
          <w:lang w:val="lt-LT"/>
        </w:rPr>
        <w:t xml:space="preserve"> asmeni</w:t>
      </w:r>
      <w:r w:rsidR="00E5068C">
        <w:rPr>
          <w:lang w:val="lt-LT"/>
        </w:rPr>
        <w:t>ui</w:t>
      </w:r>
      <w:r w:rsidR="00182C92" w:rsidRPr="00E5068C">
        <w:rPr>
          <w:lang w:val="lt-LT"/>
        </w:rPr>
        <w:t xml:space="preserve">: </w:t>
      </w:r>
    </w:p>
    <w:p w:rsidR="00182C92" w:rsidRPr="00E5068C" w:rsidRDefault="009211EB" w:rsidP="00520714">
      <w:pPr>
        <w:pStyle w:val="NormalWeb"/>
        <w:numPr>
          <w:ilvl w:val="0"/>
          <w:numId w:val="15"/>
        </w:numPr>
        <w:tabs>
          <w:tab w:val="left" w:pos="1134"/>
        </w:tabs>
        <w:spacing w:before="0" w:beforeAutospacing="0" w:after="0" w:afterAutospacing="0" w:line="360" w:lineRule="auto"/>
        <w:ind w:left="0" w:firstLine="851"/>
        <w:jc w:val="both"/>
        <w:rPr>
          <w:lang w:val="lt-LT"/>
        </w:rPr>
      </w:pPr>
      <w:r w:rsidRPr="00E5068C">
        <w:rPr>
          <w:lang w:val="lt-LT"/>
        </w:rPr>
        <w:t xml:space="preserve">krizinėje situacijoje esantys asmenys - </w:t>
      </w:r>
      <w:r w:rsidR="00182C92" w:rsidRPr="00E5068C">
        <w:rPr>
          <w:lang w:val="lt-LT"/>
        </w:rPr>
        <w:t>5 asmenims (dvi</w:t>
      </w:r>
      <w:r w:rsidRPr="00E5068C">
        <w:rPr>
          <w:lang w:val="lt-LT"/>
        </w:rPr>
        <w:t xml:space="preserve"> </w:t>
      </w:r>
      <w:r w:rsidR="00182C92" w:rsidRPr="00E5068C">
        <w:rPr>
          <w:lang w:val="lt-LT"/>
        </w:rPr>
        <w:t>motinos su vaikais ir pilnametystės globėjos šeimoje sulaukusi mergina);</w:t>
      </w:r>
    </w:p>
    <w:p w:rsidR="00C342C9" w:rsidRPr="00E5068C" w:rsidRDefault="00182C92" w:rsidP="00520714">
      <w:pPr>
        <w:pStyle w:val="NormalWeb"/>
        <w:numPr>
          <w:ilvl w:val="0"/>
          <w:numId w:val="15"/>
        </w:numPr>
        <w:tabs>
          <w:tab w:val="left" w:pos="1134"/>
        </w:tabs>
        <w:spacing w:before="0" w:beforeAutospacing="0" w:after="0" w:afterAutospacing="0" w:line="360" w:lineRule="auto"/>
        <w:ind w:left="0" w:firstLine="851"/>
        <w:jc w:val="both"/>
        <w:rPr>
          <w:lang w:val="lt-LT"/>
        </w:rPr>
      </w:pPr>
      <w:r w:rsidRPr="00E5068C">
        <w:rPr>
          <w:lang w:val="lt-LT"/>
        </w:rPr>
        <w:t xml:space="preserve"> tėvų globos netekusiems </w:t>
      </w:r>
      <w:r w:rsidR="00FA6B07" w:rsidRPr="00E5068C">
        <w:rPr>
          <w:lang w:val="lt-LT"/>
        </w:rPr>
        <w:t>nepilnamečiams-1</w:t>
      </w:r>
      <w:r w:rsidR="00C44BE9" w:rsidRPr="00E5068C">
        <w:rPr>
          <w:lang w:val="lt-LT"/>
        </w:rPr>
        <w:t>6</w:t>
      </w:r>
      <w:r w:rsidR="00FA6B07" w:rsidRPr="00E5068C">
        <w:rPr>
          <w:lang w:val="lt-LT"/>
        </w:rPr>
        <w:t xml:space="preserve"> asmenų, iš jų </w:t>
      </w:r>
      <w:r w:rsidR="009211EB" w:rsidRPr="00E5068C">
        <w:rPr>
          <w:lang w:val="lt-LT"/>
        </w:rPr>
        <w:t xml:space="preserve"> – vaik</w:t>
      </w:r>
      <w:r w:rsidR="00FA6B07" w:rsidRPr="00E5068C">
        <w:rPr>
          <w:lang w:val="lt-LT"/>
        </w:rPr>
        <w:t>ai laikinai apgyvendinti ar esantys laikinojoje globoje- 1</w:t>
      </w:r>
      <w:r w:rsidR="00C44BE9" w:rsidRPr="00E5068C">
        <w:rPr>
          <w:lang w:val="lt-LT"/>
        </w:rPr>
        <w:t>3</w:t>
      </w:r>
      <w:r w:rsidR="00FA6B07" w:rsidRPr="00E5068C">
        <w:rPr>
          <w:lang w:val="lt-LT"/>
        </w:rPr>
        <w:t xml:space="preserve">, </w:t>
      </w:r>
      <w:r w:rsidR="008A3466" w:rsidRPr="00E5068C">
        <w:rPr>
          <w:lang w:val="lt-LT"/>
        </w:rPr>
        <w:t xml:space="preserve"> p</w:t>
      </w:r>
      <w:r w:rsidR="00C342C9" w:rsidRPr="00E5068C">
        <w:rPr>
          <w:lang w:val="lt-LT"/>
        </w:rPr>
        <w:t>alydimoji globa, prieš pilnametystę -3</w:t>
      </w:r>
      <w:r w:rsidR="008A3466" w:rsidRPr="00E5068C">
        <w:rPr>
          <w:lang w:val="lt-LT"/>
        </w:rPr>
        <w:t xml:space="preserve"> jaunuoliai</w:t>
      </w:r>
      <w:r w:rsidR="00FA6B07" w:rsidRPr="00E5068C">
        <w:rPr>
          <w:lang w:val="lt-LT"/>
        </w:rPr>
        <w:t>;</w:t>
      </w:r>
    </w:p>
    <w:p w:rsidR="00331DC2" w:rsidRDefault="009211EB" w:rsidP="00520714">
      <w:pPr>
        <w:pStyle w:val="NormalWeb"/>
        <w:numPr>
          <w:ilvl w:val="0"/>
          <w:numId w:val="15"/>
        </w:numPr>
        <w:tabs>
          <w:tab w:val="left" w:pos="1134"/>
        </w:tabs>
        <w:spacing w:before="0" w:beforeAutospacing="0" w:after="0" w:afterAutospacing="0" w:line="360" w:lineRule="auto"/>
        <w:ind w:left="0" w:firstLine="851"/>
        <w:jc w:val="both"/>
        <w:rPr>
          <w:lang w:val="lt-LT"/>
        </w:rPr>
      </w:pPr>
      <w:r w:rsidRPr="00E5068C">
        <w:rPr>
          <w:lang w:val="lt-LT"/>
        </w:rPr>
        <w:t>a</w:t>
      </w:r>
      <w:r w:rsidR="00182C92" w:rsidRPr="00E5068C">
        <w:rPr>
          <w:lang w:val="lt-LT"/>
        </w:rPr>
        <w:t xml:space="preserve">smenims, kurie Jiezno PŠC LAC patalpose izoliavosi, dėl galimo užsikrėtimo </w:t>
      </w:r>
      <w:proofErr w:type="spellStart"/>
      <w:r w:rsidR="00A26158" w:rsidRPr="00E5068C">
        <w:rPr>
          <w:lang w:val="lt-LT"/>
        </w:rPr>
        <w:t>korona</w:t>
      </w:r>
      <w:proofErr w:type="spellEnd"/>
      <w:r w:rsidR="00A26158" w:rsidRPr="00E5068C">
        <w:rPr>
          <w:lang w:val="lt-LT"/>
        </w:rPr>
        <w:t xml:space="preserve"> virusu </w:t>
      </w:r>
      <w:proofErr w:type="spellStart"/>
      <w:r w:rsidR="00182C92" w:rsidRPr="00E5068C">
        <w:rPr>
          <w:lang w:val="lt-LT"/>
        </w:rPr>
        <w:t>Covid-19</w:t>
      </w:r>
      <w:proofErr w:type="spellEnd"/>
      <w:r w:rsidRPr="00E5068C">
        <w:rPr>
          <w:lang w:val="lt-LT"/>
        </w:rPr>
        <w:t xml:space="preserve"> – 3</w:t>
      </w:r>
      <w:r w:rsidR="00D14EDE" w:rsidRPr="00E5068C">
        <w:rPr>
          <w:lang w:val="lt-LT"/>
        </w:rPr>
        <w:t>3</w:t>
      </w:r>
      <w:r w:rsidRPr="00E5068C">
        <w:rPr>
          <w:lang w:val="lt-LT"/>
        </w:rPr>
        <w:t xml:space="preserve"> asmenys</w:t>
      </w:r>
      <w:r w:rsidR="00A26158" w:rsidRPr="00E5068C">
        <w:rPr>
          <w:lang w:val="lt-LT"/>
        </w:rPr>
        <w:t xml:space="preserve"> (Prienų r. sav. direktorės</w:t>
      </w:r>
      <w:r w:rsidR="00D14EDE" w:rsidRPr="00E5068C">
        <w:rPr>
          <w:lang w:val="lt-LT"/>
        </w:rPr>
        <w:t xml:space="preserve"> 2020-03-16</w:t>
      </w:r>
      <w:r w:rsidR="00A26158" w:rsidRPr="00E5068C">
        <w:rPr>
          <w:lang w:val="lt-LT"/>
        </w:rPr>
        <w:t xml:space="preserve"> įsakym</w:t>
      </w:r>
      <w:r w:rsidR="00D14EDE" w:rsidRPr="00E5068C">
        <w:rPr>
          <w:lang w:val="lt-LT"/>
        </w:rPr>
        <w:t>as Nr.A3-263).</w:t>
      </w:r>
    </w:p>
    <w:p w:rsidR="00482A34" w:rsidRPr="00331DC2" w:rsidRDefault="00C93F11" w:rsidP="00520714">
      <w:pPr>
        <w:pStyle w:val="NormalWeb"/>
        <w:numPr>
          <w:ilvl w:val="0"/>
          <w:numId w:val="15"/>
        </w:numPr>
        <w:tabs>
          <w:tab w:val="left" w:pos="1134"/>
        </w:tabs>
        <w:spacing w:before="0" w:beforeAutospacing="0" w:after="0" w:afterAutospacing="0" w:line="360" w:lineRule="auto"/>
        <w:ind w:left="0" w:firstLine="851"/>
        <w:jc w:val="both"/>
        <w:rPr>
          <w:lang w:val="lt-LT"/>
        </w:rPr>
      </w:pPr>
      <w:r w:rsidRPr="00331DC2">
        <w:rPr>
          <w:lang w:val="lt-LT"/>
        </w:rPr>
        <w:t xml:space="preserve">7 </w:t>
      </w:r>
      <w:r w:rsidR="00E5068C" w:rsidRPr="00331DC2">
        <w:rPr>
          <w:lang w:val="lt-LT"/>
        </w:rPr>
        <w:t xml:space="preserve">globojami BVGN vaikai, kurie buvo apgyvendinti </w:t>
      </w:r>
      <w:proofErr w:type="spellStart"/>
      <w:r w:rsidR="00E5068C" w:rsidRPr="00331DC2">
        <w:rPr>
          <w:lang w:val="lt-LT"/>
        </w:rPr>
        <w:t>saviizoliacijai</w:t>
      </w:r>
      <w:proofErr w:type="spellEnd"/>
      <w:r w:rsidR="00E5068C" w:rsidRPr="00331DC2">
        <w:rPr>
          <w:lang w:val="lt-LT"/>
        </w:rPr>
        <w:t xml:space="preserve"> dėl užsikrėtimo ar galimo užsikrėtimo Covid-19 liga. </w:t>
      </w:r>
    </w:p>
    <w:p w:rsidR="00182C92" w:rsidRPr="00E5068C" w:rsidRDefault="00E5068C" w:rsidP="00482A34">
      <w:pPr>
        <w:pStyle w:val="NormalWeb"/>
        <w:tabs>
          <w:tab w:val="left" w:pos="993"/>
        </w:tabs>
        <w:spacing w:before="0" w:beforeAutospacing="0" w:after="0" w:afterAutospacing="0" w:line="360" w:lineRule="auto"/>
        <w:ind w:left="851"/>
        <w:jc w:val="both"/>
        <w:rPr>
          <w:lang w:val="lt-LT"/>
        </w:rPr>
      </w:pPr>
      <w:r w:rsidRPr="00E5068C">
        <w:rPr>
          <w:lang w:val="lt-LT"/>
        </w:rPr>
        <w:t>Viso LAC paslaugos buvo suteiktos 40 izoliacijoje esantiems asmenims.</w:t>
      </w:r>
    </w:p>
    <w:p w:rsidR="009211EB" w:rsidRDefault="009211EB" w:rsidP="009211EB">
      <w:pPr>
        <w:pStyle w:val="NormalWeb"/>
        <w:tabs>
          <w:tab w:val="left" w:pos="993"/>
        </w:tabs>
        <w:spacing w:before="0" w:beforeAutospacing="0" w:after="0" w:afterAutospacing="0" w:line="360" w:lineRule="auto"/>
        <w:ind w:left="1713"/>
        <w:jc w:val="both"/>
        <w:rPr>
          <w:highlight w:val="yellow"/>
          <w:lang w:val="lt-LT"/>
        </w:rPr>
      </w:pPr>
    </w:p>
    <w:p w:rsidR="009211EB" w:rsidRPr="00A26158" w:rsidRDefault="009211EB" w:rsidP="006319EA">
      <w:pPr>
        <w:pStyle w:val="NormalWeb"/>
        <w:tabs>
          <w:tab w:val="left" w:pos="993"/>
        </w:tabs>
        <w:spacing w:before="0" w:beforeAutospacing="0" w:after="0" w:afterAutospacing="0" w:line="360" w:lineRule="auto"/>
        <w:ind w:left="1713" w:right="140"/>
        <w:jc w:val="both"/>
        <w:rPr>
          <w:highlight w:val="yellow"/>
          <w:lang w:val="lt-LT"/>
        </w:rPr>
      </w:pPr>
      <w:r w:rsidRPr="001C307E">
        <w:rPr>
          <w:b/>
          <w:noProof/>
          <w:color w:val="FF0000"/>
          <w:sz w:val="22"/>
          <w:szCs w:val="22"/>
          <w:lang w:val="lt-LT" w:eastAsia="lt-LT"/>
        </w:rPr>
        <w:lastRenderedPageBreak/>
        <w:drawing>
          <wp:inline distT="0" distB="0" distL="0" distR="0">
            <wp:extent cx="4876800" cy="3176106"/>
            <wp:effectExtent l="0" t="0" r="0" b="0"/>
            <wp:docPr id="18"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211EB" w:rsidRPr="00201037" w:rsidRDefault="009211EB" w:rsidP="009211EB">
      <w:pPr>
        <w:pStyle w:val="NormalWeb"/>
        <w:tabs>
          <w:tab w:val="left" w:pos="0"/>
        </w:tabs>
        <w:spacing w:before="0" w:beforeAutospacing="0" w:after="0" w:afterAutospacing="0" w:line="360" w:lineRule="auto"/>
        <w:jc w:val="both"/>
        <w:rPr>
          <w:b/>
          <w:lang w:val="lt-LT"/>
        </w:rPr>
      </w:pPr>
      <w:r>
        <w:rPr>
          <w:lang w:val="lt-LT"/>
        </w:rPr>
        <w:t xml:space="preserve">   </w:t>
      </w:r>
      <w:r w:rsidR="008A3466">
        <w:rPr>
          <w:lang w:val="lt-LT"/>
        </w:rPr>
        <w:t xml:space="preserve">                                     </w:t>
      </w:r>
      <w:r>
        <w:rPr>
          <w:lang w:val="lt-LT"/>
        </w:rPr>
        <w:t xml:space="preserve">  </w:t>
      </w:r>
      <w:r w:rsidRPr="00201037">
        <w:rPr>
          <w:b/>
          <w:lang w:val="lt-LT"/>
        </w:rPr>
        <w:t>1</w:t>
      </w:r>
      <w:r w:rsidR="00201037">
        <w:rPr>
          <w:b/>
          <w:lang w:val="lt-LT"/>
        </w:rPr>
        <w:t>1</w:t>
      </w:r>
      <w:r w:rsidRPr="00201037">
        <w:rPr>
          <w:b/>
          <w:lang w:val="lt-LT"/>
        </w:rPr>
        <w:t>. pav. LAC paslaugų gavėjai 2020 m.</w:t>
      </w:r>
    </w:p>
    <w:p w:rsidR="009211EB" w:rsidRDefault="009211EB" w:rsidP="000F23CB">
      <w:pPr>
        <w:pStyle w:val="NormalWeb"/>
        <w:tabs>
          <w:tab w:val="left" w:pos="993"/>
        </w:tabs>
        <w:spacing w:before="0" w:beforeAutospacing="0" w:after="0" w:afterAutospacing="0" w:line="360" w:lineRule="auto"/>
        <w:ind w:left="993"/>
        <w:jc w:val="both"/>
        <w:rPr>
          <w:lang w:val="lt-LT"/>
        </w:rPr>
      </w:pPr>
    </w:p>
    <w:p w:rsidR="00E82ED3" w:rsidRPr="00B02764" w:rsidRDefault="009211EB" w:rsidP="00331DC2">
      <w:pPr>
        <w:pStyle w:val="NormalWeb"/>
        <w:tabs>
          <w:tab w:val="left" w:pos="284"/>
          <w:tab w:val="left" w:pos="851"/>
        </w:tabs>
        <w:spacing w:before="0" w:beforeAutospacing="0" w:after="0" w:afterAutospacing="0" w:line="360" w:lineRule="auto"/>
        <w:jc w:val="both"/>
        <w:rPr>
          <w:lang w:val="lt-LT"/>
        </w:rPr>
      </w:pPr>
      <w:r>
        <w:rPr>
          <w:lang w:val="lt-LT"/>
        </w:rPr>
        <w:t xml:space="preserve">              </w:t>
      </w:r>
      <w:r w:rsidR="00A26158" w:rsidRPr="00B02764">
        <w:rPr>
          <w:lang w:val="lt-LT"/>
        </w:rPr>
        <w:t xml:space="preserve">Lyginant su </w:t>
      </w:r>
      <w:r w:rsidR="00F71509" w:rsidRPr="00B02764">
        <w:rPr>
          <w:lang w:val="lt-LT"/>
        </w:rPr>
        <w:t xml:space="preserve">2019 m. LAC paslaugos suteiktos </w:t>
      </w:r>
      <w:r w:rsidR="00B02764" w:rsidRPr="00B02764">
        <w:rPr>
          <w:lang w:val="lt-LT"/>
        </w:rPr>
        <w:t>1</w:t>
      </w:r>
      <w:r w:rsidR="00F71509" w:rsidRPr="00B02764">
        <w:rPr>
          <w:lang w:val="lt-LT"/>
        </w:rPr>
        <w:t>2 asmenims: motinai ir vaikui</w:t>
      </w:r>
      <w:r w:rsidR="00B02764" w:rsidRPr="00B02764">
        <w:rPr>
          <w:lang w:val="lt-LT"/>
        </w:rPr>
        <w:t xml:space="preserve"> ir </w:t>
      </w:r>
      <w:r w:rsidR="00E5068C">
        <w:rPr>
          <w:lang w:val="lt-LT"/>
        </w:rPr>
        <w:t>10 l</w:t>
      </w:r>
      <w:r w:rsidR="00B02764" w:rsidRPr="00B02764">
        <w:rPr>
          <w:lang w:val="lt-LT"/>
        </w:rPr>
        <w:t>aikinai apgyvendintų vaikų.</w:t>
      </w:r>
      <w:r w:rsidR="00E5068C">
        <w:rPr>
          <w:lang w:val="lt-LT"/>
        </w:rPr>
        <w:t xml:space="preserve"> 2020 m. </w:t>
      </w:r>
      <w:r w:rsidR="00482A34">
        <w:rPr>
          <w:lang w:val="lt-LT"/>
        </w:rPr>
        <w:t xml:space="preserve">asmenų gavusių </w:t>
      </w:r>
      <w:r w:rsidR="00E5068C">
        <w:rPr>
          <w:lang w:val="lt-LT"/>
        </w:rPr>
        <w:t>paslaug</w:t>
      </w:r>
      <w:r w:rsidR="00482A34">
        <w:rPr>
          <w:lang w:val="lt-LT"/>
        </w:rPr>
        <w:t>as LAC</w:t>
      </w:r>
      <w:r w:rsidR="00E5068C">
        <w:rPr>
          <w:lang w:val="lt-LT"/>
        </w:rPr>
        <w:t xml:space="preserve"> skaičius padidėjo 49.</w:t>
      </w:r>
    </w:p>
    <w:p w:rsidR="00A26158" w:rsidRDefault="00A26158" w:rsidP="000F23CB">
      <w:pPr>
        <w:pStyle w:val="NormalWeb"/>
        <w:tabs>
          <w:tab w:val="left" w:pos="993"/>
        </w:tabs>
        <w:spacing w:before="0" w:beforeAutospacing="0" w:after="0" w:afterAutospacing="0" w:line="360" w:lineRule="auto"/>
        <w:ind w:left="993"/>
        <w:jc w:val="both"/>
      </w:pPr>
    </w:p>
    <w:p w:rsidR="00A26158" w:rsidRDefault="00A26158" w:rsidP="000F23CB">
      <w:pPr>
        <w:pStyle w:val="NormalWeb"/>
        <w:tabs>
          <w:tab w:val="left" w:pos="993"/>
        </w:tabs>
        <w:spacing w:before="0" w:beforeAutospacing="0" w:after="0" w:afterAutospacing="0" w:line="360" w:lineRule="auto"/>
        <w:ind w:left="993"/>
        <w:jc w:val="both"/>
      </w:pPr>
      <w:r w:rsidRPr="001C307E">
        <w:rPr>
          <w:b/>
          <w:noProof/>
          <w:color w:val="FF0000"/>
          <w:sz w:val="22"/>
          <w:szCs w:val="22"/>
          <w:lang w:val="lt-LT" w:eastAsia="lt-LT"/>
        </w:rPr>
        <w:drawing>
          <wp:inline distT="0" distB="0" distL="0" distR="0">
            <wp:extent cx="5857875" cy="3581400"/>
            <wp:effectExtent l="0" t="0" r="0" b="0"/>
            <wp:docPr id="1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26158" w:rsidRPr="00201037" w:rsidRDefault="00B02764" w:rsidP="00A26158">
      <w:pPr>
        <w:pStyle w:val="NormalWeb"/>
        <w:tabs>
          <w:tab w:val="left" w:pos="993"/>
        </w:tabs>
        <w:spacing w:before="0" w:beforeAutospacing="0" w:after="0" w:afterAutospacing="0" w:line="360" w:lineRule="auto"/>
        <w:jc w:val="both"/>
        <w:rPr>
          <w:b/>
          <w:lang w:val="lt-LT"/>
        </w:rPr>
      </w:pPr>
      <w:r>
        <w:rPr>
          <w:lang w:val="lt-LT"/>
        </w:rPr>
        <w:t xml:space="preserve">                  </w:t>
      </w:r>
      <w:r w:rsidRPr="00201037">
        <w:rPr>
          <w:b/>
          <w:lang w:val="lt-LT"/>
        </w:rPr>
        <w:t>1</w:t>
      </w:r>
      <w:r w:rsidR="00201037">
        <w:rPr>
          <w:b/>
          <w:lang w:val="lt-LT"/>
        </w:rPr>
        <w:t>2</w:t>
      </w:r>
      <w:r w:rsidRPr="00201037">
        <w:rPr>
          <w:b/>
          <w:lang w:val="lt-LT"/>
        </w:rPr>
        <w:t xml:space="preserve"> pav. LAC apgyvendintų asmenų skaičius 2019 m. ir 2020 m.</w:t>
      </w:r>
    </w:p>
    <w:p w:rsidR="00482A34" w:rsidRDefault="00482A34" w:rsidP="005D3367">
      <w:pPr>
        <w:tabs>
          <w:tab w:val="left" w:pos="0"/>
        </w:tabs>
        <w:spacing w:after="0" w:line="360" w:lineRule="auto"/>
      </w:pPr>
    </w:p>
    <w:p w:rsidR="00482A34" w:rsidRDefault="000B6CDE" w:rsidP="00331DC2">
      <w:pPr>
        <w:tabs>
          <w:tab w:val="left" w:pos="0"/>
        </w:tabs>
        <w:spacing w:after="0" w:line="360" w:lineRule="auto"/>
        <w:ind w:firstLine="851"/>
        <w:jc w:val="both"/>
      </w:pPr>
      <w:r>
        <w:t>Viso 2020 m. Jiezno PŠC specialistai suteikė paslaugas</w:t>
      </w:r>
      <w:r w:rsidR="00283EBD">
        <w:t xml:space="preserve"> 239 asmenims, iš jų</w:t>
      </w:r>
      <w:r>
        <w:t>:</w:t>
      </w:r>
    </w:p>
    <w:p w:rsidR="00331DC2" w:rsidRDefault="00331DC2" w:rsidP="00331DC2">
      <w:pPr>
        <w:tabs>
          <w:tab w:val="left" w:pos="0"/>
          <w:tab w:val="left" w:pos="851"/>
        </w:tabs>
        <w:spacing w:after="0" w:line="360" w:lineRule="auto"/>
        <w:jc w:val="both"/>
      </w:pPr>
      <w:r>
        <w:tab/>
      </w:r>
      <w:r w:rsidR="000B6CDE">
        <w:t>BVGN- 38</w:t>
      </w:r>
      <w:r w:rsidR="00582556">
        <w:t xml:space="preserve"> asmenims (16 </w:t>
      </w:r>
      <w:r w:rsidR="00582556">
        <w:rPr>
          <w:rStyle w:val="acopre"/>
        </w:rPr>
        <w:t>%</w:t>
      </w:r>
      <w:r w:rsidR="00582556">
        <w:t xml:space="preserve">,) </w:t>
      </w:r>
    </w:p>
    <w:p w:rsidR="00331DC2" w:rsidRDefault="00331DC2" w:rsidP="00331DC2">
      <w:pPr>
        <w:tabs>
          <w:tab w:val="left" w:pos="0"/>
          <w:tab w:val="left" w:pos="851"/>
        </w:tabs>
        <w:spacing w:after="0" w:line="360" w:lineRule="auto"/>
        <w:jc w:val="both"/>
      </w:pPr>
      <w:r>
        <w:lastRenderedPageBreak/>
        <w:tab/>
      </w:r>
      <w:r w:rsidR="000B6CDE">
        <w:t>VDC- 44</w:t>
      </w:r>
      <w:r w:rsidR="00582556">
        <w:t xml:space="preserve"> asmenims (18 </w:t>
      </w:r>
      <w:r w:rsidR="00582556">
        <w:rPr>
          <w:rStyle w:val="acopre"/>
        </w:rPr>
        <w:t>%)</w:t>
      </w:r>
      <w:r w:rsidR="00582556">
        <w:t xml:space="preserve">, </w:t>
      </w:r>
    </w:p>
    <w:p w:rsidR="00331DC2" w:rsidRDefault="00331DC2" w:rsidP="00331DC2">
      <w:pPr>
        <w:tabs>
          <w:tab w:val="left" w:pos="0"/>
          <w:tab w:val="left" w:pos="851"/>
        </w:tabs>
        <w:spacing w:after="0" w:line="360" w:lineRule="auto"/>
        <w:jc w:val="both"/>
      </w:pPr>
      <w:r>
        <w:tab/>
      </w:r>
      <w:r w:rsidR="000B6CDE">
        <w:t>JC- 16</w:t>
      </w:r>
      <w:r w:rsidR="00582556">
        <w:t xml:space="preserve"> asmenų</w:t>
      </w:r>
      <w:r w:rsidR="00C32255">
        <w:t xml:space="preserve"> (7</w:t>
      </w:r>
      <w:r w:rsidR="00C32255">
        <w:rPr>
          <w:rStyle w:val="acopre"/>
        </w:rPr>
        <w:t>%)</w:t>
      </w:r>
      <w:r w:rsidR="00582556">
        <w:t xml:space="preserve">, </w:t>
      </w:r>
    </w:p>
    <w:p w:rsidR="00331DC2" w:rsidRDefault="00331DC2" w:rsidP="00331DC2">
      <w:pPr>
        <w:tabs>
          <w:tab w:val="left" w:pos="0"/>
          <w:tab w:val="left" w:pos="851"/>
        </w:tabs>
        <w:spacing w:after="0" w:line="360" w:lineRule="auto"/>
        <w:jc w:val="both"/>
      </w:pPr>
      <w:r>
        <w:tab/>
      </w:r>
      <w:r w:rsidR="000B6CDE">
        <w:t>LAC- 61</w:t>
      </w:r>
      <w:r w:rsidR="00582556">
        <w:t xml:space="preserve"> asmeniui</w:t>
      </w:r>
      <w:r w:rsidR="00C32255">
        <w:t xml:space="preserve"> (26</w:t>
      </w:r>
      <w:r w:rsidR="00C32255">
        <w:rPr>
          <w:rStyle w:val="acopre"/>
        </w:rPr>
        <w:t>%)</w:t>
      </w:r>
      <w:r w:rsidR="00582556">
        <w:t xml:space="preserve">, </w:t>
      </w:r>
    </w:p>
    <w:p w:rsidR="000B6CDE" w:rsidRDefault="00331DC2" w:rsidP="00331DC2">
      <w:pPr>
        <w:tabs>
          <w:tab w:val="left" w:pos="0"/>
          <w:tab w:val="left" w:pos="851"/>
        </w:tabs>
        <w:spacing w:after="0" w:line="360" w:lineRule="auto"/>
        <w:jc w:val="both"/>
      </w:pPr>
      <w:r>
        <w:tab/>
      </w:r>
      <w:r w:rsidR="000B6CDE">
        <w:t>GC-80</w:t>
      </w:r>
      <w:r w:rsidR="00582556">
        <w:t xml:space="preserve"> asmenų</w:t>
      </w:r>
      <w:r w:rsidR="00C32255">
        <w:t xml:space="preserve"> (33</w:t>
      </w:r>
      <w:r w:rsidR="00C32255">
        <w:rPr>
          <w:rStyle w:val="acopre"/>
        </w:rPr>
        <w:t>%)</w:t>
      </w:r>
      <w:r w:rsidR="00582556">
        <w:t>.</w:t>
      </w:r>
    </w:p>
    <w:p w:rsidR="00582556" w:rsidRDefault="00582556" w:rsidP="000B6CDE">
      <w:pPr>
        <w:tabs>
          <w:tab w:val="left" w:pos="0"/>
        </w:tabs>
        <w:spacing w:after="0" w:line="360" w:lineRule="auto"/>
        <w:jc w:val="both"/>
      </w:pPr>
    </w:p>
    <w:p w:rsidR="00EA0822" w:rsidRDefault="00EA0822" w:rsidP="000B6CDE">
      <w:pPr>
        <w:tabs>
          <w:tab w:val="left" w:pos="0"/>
        </w:tabs>
        <w:spacing w:after="0" w:line="360" w:lineRule="auto"/>
        <w:jc w:val="both"/>
      </w:pPr>
      <w:r>
        <w:rPr>
          <w:szCs w:val="72"/>
          <w:lang w:eastAsia="lt-LT"/>
        </w:rPr>
        <w:drawing>
          <wp:inline distT="0" distB="0" distL="0" distR="0">
            <wp:extent cx="6022975" cy="2663687"/>
            <wp:effectExtent l="0" t="0" r="0" b="3810"/>
            <wp:docPr id="2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32255" w:rsidRDefault="00C32255" w:rsidP="000F23CB">
      <w:pPr>
        <w:tabs>
          <w:tab w:val="left" w:pos="0"/>
        </w:tabs>
        <w:spacing w:after="0" w:line="360" w:lineRule="auto"/>
        <w:jc w:val="center"/>
        <w:rPr>
          <w:b/>
          <w:szCs w:val="72"/>
        </w:rPr>
      </w:pPr>
    </w:p>
    <w:p w:rsidR="00DD3AD4" w:rsidRDefault="00C32255" w:rsidP="005D3367">
      <w:pPr>
        <w:tabs>
          <w:tab w:val="left" w:pos="0"/>
        </w:tabs>
        <w:spacing w:after="0" w:line="360" w:lineRule="auto"/>
        <w:jc w:val="center"/>
        <w:rPr>
          <w:b/>
          <w:szCs w:val="72"/>
        </w:rPr>
      </w:pPr>
      <w:r>
        <w:rPr>
          <w:b/>
          <w:szCs w:val="72"/>
        </w:rPr>
        <w:t xml:space="preserve">13 pav. </w:t>
      </w:r>
      <w:r w:rsidR="00DD3AD4">
        <w:rPr>
          <w:b/>
          <w:szCs w:val="72"/>
        </w:rPr>
        <w:t>2020 m. Jiezno PŠC specialistų suteiktos paslaugos</w:t>
      </w:r>
    </w:p>
    <w:p w:rsidR="000F23CB" w:rsidRPr="003F5129" w:rsidRDefault="0075660E" w:rsidP="000F23CB">
      <w:pPr>
        <w:tabs>
          <w:tab w:val="left" w:pos="0"/>
        </w:tabs>
        <w:spacing w:after="0" w:line="360" w:lineRule="auto"/>
        <w:jc w:val="center"/>
        <w:rPr>
          <w:b/>
          <w:szCs w:val="72"/>
        </w:rPr>
      </w:pPr>
      <w:r w:rsidRPr="003F5129">
        <w:rPr>
          <w:b/>
          <w:szCs w:val="72"/>
        </w:rPr>
        <w:t>II SRITIS</w:t>
      </w:r>
    </w:p>
    <w:p w:rsidR="003F5129" w:rsidRPr="00AC2AF7" w:rsidRDefault="00AC2AF7" w:rsidP="00AC2AF7">
      <w:pPr>
        <w:pStyle w:val="Header"/>
        <w:tabs>
          <w:tab w:val="clear" w:pos="8306"/>
          <w:tab w:val="left" w:pos="851"/>
          <w:tab w:val="right" w:pos="9638"/>
        </w:tabs>
        <w:spacing w:line="360" w:lineRule="auto"/>
        <w:ind w:firstLine="851"/>
        <w:jc w:val="center"/>
        <w:rPr>
          <w:b/>
          <w:szCs w:val="24"/>
        </w:rPr>
      </w:pPr>
      <w:r w:rsidRPr="00AC2AF7">
        <w:rPr>
          <w:b/>
          <w:szCs w:val="24"/>
        </w:rPr>
        <w:t>ARTIMOS ŠEIMAI NAMŲ APLINKOS IR UGDOMOSIOS APLINKOS SUKŪRIMAS</w:t>
      </w:r>
    </w:p>
    <w:p w:rsidR="003F5129" w:rsidRDefault="003F5129" w:rsidP="000F23CB">
      <w:pPr>
        <w:tabs>
          <w:tab w:val="left" w:pos="0"/>
        </w:tabs>
        <w:spacing w:after="0" w:line="360" w:lineRule="auto"/>
        <w:jc w:val="center"/>
        <w:rPr>
          <w:b/>
          <w:szCs w:val="72"/>
        </w:rPr>
      </w:pPr>
    </w:p>
    <w:p w:rsidR="005C6CE6" w:rsidRPr="00A64D7A" w:rsidRDefault="005C6CE6" w:rsidP="000F23CB">
      <w:pPr>
        <w:tabs>
          <w:tab w:val="left" w:pos="0"/>
        </w:tabs>
        <w:spacing w:after="0" w:line="360" w:lineRule="auto"/>
        <w:jc w:val="center"/>
        <w:rPr>
          <w:b/>
          <w:szCs w:val="72"/>
        </w:rPr>
      </w:pPr>
      <w:r>
        <w:rPr>
          <w:b/>
          <w:szCs w:val="72"/>
        </w:rPr>
        <w:t>2.1.</w:t>
      </w:r>
      <w:r w:rsidRPr="005C6CE6">
        <w:rPr>
          <w:b/>
        </w:rPr>
        <w:t xml:space="preserve"> </w:t>
      </w:r>
      <w:r>
        <w:rPr>
          <w:b/>
        </w:rPr>
        <w:t>Globos (rūpybos) paslaugos</w:t>
      </w:r>
    </w:p>
    <w:p w:rsidR="0075660E" w:rsidRDefault="0075660E" w:rsidP="008E16A8">
      <w:pPr>
        <w:tabs>
          <w:tab w:val="left" w:pos="851"/>
          <w:tab w:val="left" w:pos="993"/>
        </w:tabs>
        <w:spacing w:after="0" w:line="360" w:lineRule="auto"/>
        <w:ind w:firstLine="851"/>
        <w:jc w:val="both"/>
      </w:pPr>
      <w:r>
        <w:rPr>
          <w:szCs w:val="72"/>
        </w:rPr>
        <w:t xml:space="preserve">           </w:t>
      </w:r>
      <w:r w:rsidR="00B50E80">
        <w:rPr>
          <w:szCs w:val="72"/>
        </w:rPr>
        <w:t xml:space="preserve">  </w:t>
      </w:r>
      <w:r>
        <w:rPr>
          <w:szCs w:val="72"/>
        </w:rPr>
        <w:t xml:space="preserve"> </w:t>
      </w:r>
    </w:p>
    <w:p w:rsidR="00F80D9E" w:rsidRDefault="00B02764" w:rsidP="008E16A8">
      <w:pPr>
        <w:tabs>
          <w:tab w:val="left" w:pos="993"/>
        </w:tabs>
        <w:spacing w:after="0" w:line="360" w:lineRule="auto"/>
        <w:ind w:firstLine="851"/>
        <w:jc w:val="both"/>
      </w:pPr>
      <w:r>
        <w:t xml:space="preserve">Trijuose </w:t>
      </w:r>
      <w:r w:rsidR="001145AD">
        <w:t xml:space="preserve">Bendruomeniniuose vaikų </w:t>
      </w:r>
      <w:r w:rsidR="00596C91">
        <w:t xml:space="preserve">globos namuose </w:t>
      </w:r>
      <w:r w:rsidR="00C95403">
        <w:t>20</w:t>
      </w:r>
      <w:r>
        <w:t>20</w:t>
      </w:r>
      <w:r w:rsidR="00C95403">
        <w:t xml:space="preserve"> m.</w:t>
      </w:r>
      <w:r w:rsidR="00EB7FFE">
        <w:t xml:space="preserve"> pr</w:t>
      </w:r>
      <w:r w:rsidR="000F23CB">
        <w:t>a</w:t>
      </w:r>
      <w:r w:rsidR="00EB7FFE">
        <w:t xml:space="preserve">džioje </w:t>
      </w:r>
      <w:r w:rsidR="00C95403">
        <w:t xml:space="preserve"> </w:t>
      </w:r>
      <w:r w:rsidR="00596C91">
        <w:t xml:space="preserve">gyveno </w:t>
      </w:r>
      <w:r>
        <w:t>24</w:t>
      </w:r>
      <w:r w:rsidR="00596C91">
        <w:t xml:space="preserve"> vaikai</w:t>
      </w:r>
      <w:r w:rsidR="00EB7FFE">
        <w:t>,</w:t>
      </w:r>
      <w:r w:rsidR="00EB7FFE" w:rsidRPr="00EB7FFE">
        <w:t xml:space="preserve"> </w:t>
      </w:r>
      <w:r w:rsidR="00EB7FFE">
        <w:t>pabaigoje</w:t>
      </w:r>
      <w:r w:rsidR="000F23CB">
        <w:t xml:space="preserve"> </w:t>
      </w:r>
      <w:r w:rsidR="00EB7FFE">
        <w:t>- 24 vaikai</w:t>
      </w:r>
      <w:r w:rsidR="00596C91">
        <w:t>.</w:t>
      </w:r>
      <w:r w:rsidR="00EB7FFE">
        <w:t xml:space="preserve"> Veikė 3 BVGN: Klebiškio, Ašmintos ir Pakuonio.</w:t>
      </w:r>
      <w:r w:rsidR="00951376">
        <w:t xml:space="preserve"> </w:t>
      </w:r>
      <w:r w:rsidR="00951376" w:rsidRPr="00482A34">
        <w:t>Institucijoje</w:t>
      </w:r>
      <w:r w:rsidR="000F23CB" w:rsidRPr="00482A34">
        <w:t xml:space="preserve"> </w:t>
      </w:r>
      <w:r w:rsidRPr="00482A34">
        <w:t>2020 m. buvo apgyvendinti 6</w:t>
      </w:r>
      <w:r w:rsidR="00951376" w:rsidRPr="00482A34">
        <w:t xml:space="preserve"> vaikai.</w:t>
      </w:r>
      <w:r w:rsidR="00951376">
        <w:t xml:space="preserve"> 2020 m</w:t>
      </w:r>
      <w:r>
        <w:t xml:space="preserve">. </w:t>
      </w:r>
      <w:r w:rsidR="00951376">
        <w:t xml:space="preserve"> institucijoje vaikai </w:t>
      </w:r>
      <w:r>
        <w:t xml:space="preserve">nuolat </w:t>
      </w:r>
      <w:r w:rsidR="00951376">
        <w:t>nebegyv</w:t>
      </w:r>
      <w:r>
        <w:t>eno</w:t>
      </w:r>
      <w:r w:rsidR="00951376">
        <w:t>, veik</w:t>
      </w:r>
      <w:r>
        <w:t>ė</w:t>
      </w:r>
      <w:r w:rsidR="00951376">
        <w:t xml:space="preserve"> tik laikino (iki 3 mėn.) apgyvendinimo grupė.</w:t>
      </w:r>
      <w:r w:rsidR="00F80D9E" w:rsidRPr="00F80D9E">
        <w:t xml:space="preserve"> </w:t>
      </w:r>
    </w:p>
    <w:p w:rsidR="00F80D9E" w:rsidRDefault="00F80D9E" w:rsidP="00F80D9E">
      <w:pPr>
        <w:spacing w:after="0" w:line="360" w:lineRule="auto"/>
        <w:ind w:firstLine="851"/>
        <w:jc w:val="both"/>
      </w:pPr>
      <w:r>
        <w:t xml:space="preserve">BVGN </w:t>
      </w:r>
      <w:r w:rsidRPr="0042247D">
        <w:t xml:space="preserve">siekiama sukurti artimą šeimai aplinką. </w:t>
      </w:r>
      <w:r>
        <w:t>Vaikai gyvena kambariuose po du, turi bendrą poilsio erdvę, virtuvę. Maisto produktus įsigyja parduotuvėje, gaminasi kiekvieną dieną. Darbuotojai stengiasi į maisto gaminimo procesą įtraukti vaikus.</w:t>
      </w:r>
    </w:p>
    <w:p w:rsidR="00951376" w:rsidRDefault="00F80D9E" w:rsidP="005D3367">
      <w:pPr>
        <w:spacing w:after="0" w:line="360" w:lineRule="auto"/>
        <w:ind w:firstLine="851"/>
        <w:jc w:val="both"/>
      </w:pPr>
      <w:r>
        <w:t xml:space="preserve">Vaikai aprūpinami reikalinga apranga ir avalyne, atsižvelgiama į sezoniškumą, vaiko lytį, amžių ir jo pageidavimą (rūbų ir avalynės spalvą, stilių ir t.t.) Sudaromos sąlygos vaikui įsigyti norimus rūbą ar avalynę patiems. Taip ugdomas vaiko estetinis skonis, sudaromos galimybės </w:t>
      </w:r>
      <w:r w:rsidRPr="0086084E">
        <w:t xml:space="preserve">išreikšti savo individualumą, nuostatas ir vertybes. </w:t>
      </w:r>
    </w:p>
    <w:p w:rsidR="00E04E4F" w:rsidRDefault="0001113C" w:rsidP="00E04E4F">
      <w:pPr>
        <w:spacing w:after="0" w:line="360" w:lineRule="auto"/>
        <w:jc w:val="center"/>
        <w:rPr>
          <w:b/>
        </w:rPr>
      </w:pPr>
      <w:r w:rsidRPr="001C307E">
        <w:rPr>
          <w:b/>
          <w:color w:val="FF0000"/>
          <w:sz w:val="22"/>
          <w:szCs w:val="22"/>
          <w:lang w:eastAsia="lt-LT"/>
        </w:rPr>
        <w:lastRenderedPageBreak/>
        <w:drawing>
          <wp:inline distT="0" distB="0" distL="0" distR="0">
            <wp:extent cx="5748545" cy="3299791"/>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04E4F" w:rsidRPr="00482A34" w:rsidRDefault="0001113C" w:rsidP="00520714">
      <w:pPr>
        <w:pStyle w:val="ListParagraph"/>
        <w:numPr>
          <w:ilvl w:val="0"/>
          <w:numId w:val="19"/>
        </w:numPr>
        <w:spacing w:after="0" w:line="360" w:lineRule="auto"/>
        <w:rPr>
          <w:b/>
        </w:rPr>
      </w:pPr>
      <w:r w:rsidRPr="00482A34">
        <w:rPr>
          <w:b/>
        </w:rPr>
        <w:t xml:space="preserve">pav. BVGN skaičius 2018 </w:t>
      </w:r>
      <w:r w:rsidR="005E57B9" w:rsidRPr="00482A34">
        <w:rPr>
          <w:b/>
        </w:rPr>
        <w:t xml:space="preserve">- </w:t>
      </w:r>
      <w:r w:rsidRPr="00482A34">
        <w:rPr>
          <w:b/>
        </w:rPr>
        <w:t>20</w:t>
      </w:r>
      <w:r w:rsidR="005E57B9" w:rsidRPr="00482A34">
        <w:rPr>
          <w:b/>
        </w:rPr>
        <w:t>20</w:t>
      </w:r>
      <w:r w:rsidRPr="00482A34">
        <w:rPr>
          <w:b/>
        </w:rPr>
        <w:t xml:space="preserve"> m.</w:t>
      </w:r>
    </w:p>
    <w:p w:rsidR="00482A34" w:rsidRPr="00482A34" w:rsidRDefault="00482A34" w:rsidP="00482A34">
      <w:pPr>
        <w:pStyle w:val="ListParagraph"/>
        <w:spacing w:after="0" w:line="360" w:lineRule="auto"/>
        <w:ind w:left="1440"/>
        <w:rPr>
          <w:b/>
        </w:rPr>
      </w:pPr>
    </w:p>
    <w:p w:rsidR="00687962" w:rsidRPr="005C3AE3" w:rsidRDefault="00687962" w:rsidP="00687962">
      <w:pPr>
        <w:spacing w:after="0" w:line="360" w:lineRule="auto"/>
        <w:ind w:left="851"/>
        <w:jc w:val="both"/>
      </w:pPr>
      <w:r w:rsidRPr="005C3AE3">
        <w:t>Globos namuose gyvenantys vaikai maitinami pagal Prienų rajono savivaldybės tarybos</w:t>
      </w:r>
    </w:p>
    <w:p w:rsidR="00687962" w:rsidRPr="005C3AE3" w:rsidRDefault="008E0A4E" w:rsidP="00687962">
      <w:pPr>
        <w:spacing w:after="0" w:line="360" w:lineRule="auto"/>
        <w:jc w:val="both"/>
      </w:pPr>
      <w:r w:rsidRPr="005C3AE3">
        <w:t>201</w:t>
      </w:r>
      <w:r w:rsidR="005C3AE3" w:rsidRPr="005C3AE3">
        <w:t>8</w:t>
      </w:r>
      <w:r w:rsidRPr="005C3AE3">
        <w:t>-0</w:t>
      </w:r>
      <w:r w:rsidR="005C3AE3">
        <w:t>8-30</w:t>
      </w:r>
      <w:r w:rsidRPr="005C3AE3">
        <w:t xml:space="preserve"> sprendimu Nr.T3-</w:t>
      </w:r>
      <w:r w:rsidR="005C3AE3">
        <w:t>299</w:t>
      </w:r>
      <w:r w:rsidR="00687962" w:rsidRPr="005C3AE3">
        <w:t xml:space="preserve">  patvirtintą mitybos paros normą keturioms amžiaus grupėms:        </w:t>
      </w:r>
    </w:p>
    <w:p w:rsidR="00687962" w:rsidRDefault="005C3AE3" w:rsidP="000A47CE">
      <w:pPr>
        <w:tabs>
          <w:tab w:val="left" w:pos="851"/>
        </w:tabs>
        <w:spacing w:after="0" w:line="360" w:lineRule="auto"/>
        <w:jc w:val="both"/>
      </w:pPr>
      <w:r>
        <w:t>vaikams iki 3 metų- 3</w:t>
      </w:r>
      <w:r w:rsidR="00687962" w:rsidRPr="005C3AE3">
        <w:t xml:space="preserve">,61 Eur., </w:t>
      </w:r>
      <w:r>
        <w:t>vaikams nuo 4 iki 6 metų-3</w:t>
      </w:r>
      <w:r w:rsidR="00687962" w:rsidRPr="005C3AE3">
        <w:t xml:space="preserve">,75 Eur., </w:t>
      </w:r>
      <w:r>
        <w:t>vaikams nuo 7 iki 14 metų – 4</w:t>
      </w:r>
      <w:r w:rsidR="00687962" w:rsidRPr="005C3AE3">
        <w:t xml:space="preserve">,04 Eur., </w:t>
      </w:r>
      <w:r>
        <w:t>vaikams nuo 15 iki 18 metų-4</w:t>
      </w:r>
      <w:r w:rsidR="00687962" w:rsidRPr="005C3AE3">
        <w:t>,19 Eur.</w:t>
      </w:r>
      <w:r w:rsidR="00687962">
        <w:t xml:space="preserve"> Nustatyta, kad švenčių dienomis maitinimo išlaidų norma didinama 50</w:t>
      </w:r>
      <w:r w:rsidR="00687962" w:rsidRPr="005B4B05">
        <w:t>%.</w:t>
      </w:r>
      <w:r w:rsidR="00687962">
        <w:t xml:space="preserve"> Gaminamo maisto kokybė atitinka higienos normų reikalavimus.</w:t>
      </w:r>
      <w:r w:rsidR="00951376">
        <w:t xml:space="preserve"> </w:t>
      </w:r>
      <w:r w:rsidR="005E57B9">
        <w:t>BVGN gyvenantys vaikai, kartu su socialiniais darbuotojais aptaria, esant galimybei, kartu vyksta į parduotuves įsigyti maisto produktų.</w:t>
      </w:r>
    </w:p>
    <w:p w:rsidR="00951376" w:rsidRDefault="0075660E" w:rsidP="00103139">
      <w:pPr>
        <w:spacing w:after="0" w:line="360" w:lineRule="auto"/>
        <w:ind w:firstLine="851"/>
        <w:jc w:val="both"/>
        <w:rPr>
          <w:szCs w:val="72"/>
        </w:rPr>
      </w:pPr>
      <w:r w:rsidRPr="008B0C73">
        <w:rPr>
          <w:b/>
        </w:rPr>
        <w:t>Vaiko socialinių ryšių tinklo sukūrimas, palaikymas ir stiprinimas.</w:t>
      </w:r>
      <w:r>
        <w:t xml:space="preserve"> Užtikrinamas vaiko socialinių ryšių tinklo, kuriame vaikas jaučiasi geriausiai, sukūrimas ir palaikymas. Sudaromos sąlygos laikinoje globoje esančiam vaikui bendrauti su savo biologine šeima: šeima yra įtraukiama į vaiko problemų sprendimą ir jo k</w:t>
      </w:r>
      <w:r w:rsidR="0006779C">
        <w:t>asdieninę veiklą. Jiezno PŠC</w:t>
      </w:r>
      <w:r>
        <w:t xml:space="preserve"> sudarytos galimybės vaikui ir jo artimiesiems susipažinti su įstaiga iki vaiko ap</w:t>
      </w:r>
      <w:r w:rsidR="0006779C">
        <w:t>gyvendinimo joje,</w:t>
      </w:r>
      <w:r>
        <w:t xml:space="preserve"> bei informuoti vaiko tėvus, asmenis, laikinai paimančius vaiką į savo šeimą savaitgaliais, švenčių ir atostogų dienomis, apie socialin</w:t>
      </w:r>
      <w:r w:rsidR="0006779C">
        <w:t>ių paslaugų teikimą, Jiezno PŠC aplinką, personalą ir t.</w:t>
      </w:r>
      <w:r>
        <w:t>t. Renkama ir sisteminama informaciją apie vaiką, jo tėvus, brolius, seseris, kad vaikas, išėjęs iš globos namų galėtų ja pasinaudoti. Vaikams, gyvenantiems  globos namuose, nuolat ieškoma globėjų ir asmenų, kur vaikai galėtų savaitgalius, švenčių ir atostogų dienas praleisti šeimoje, ir turėtų galimybę rinktis – ar savaitgalius, švenčių ir at</w:t>
      </w:r>
      <w:r w:rsidR="007302D3">
        <w:t>ostogų dienas praleisti šeimoje</w:t>
      </w:r>
      <w:r>
        <w:t xml:space="preserve"> </w:t>
      </w:r>
      <w:r w:rsidR="007302D3">
        <w:t>ar</w:t>
      </w:r>
      <w:r>
        <w:t xml:space="preserve"> globos namuose.</w:t>
      </w:r>
      <w:r w:rsidR="007302D3">
        <w:t xml:space="preserve"> </w:t>
      </w:r>
      <w:r>
        <w:t xml:space="preserve"> </w:t>
      </w:r>
      <w:r w:rsidR="007302D3">
        <w:rPr>
          <w:szCs w:val="72"/>
        </w:rPr>
        <w:t>Parengiamos ir vykdomos</w:t>
      </w:r>
      <w:r w:rsidR="007302D3" w:rsidRPr="0092580F">
        <w:rPr>
          <w:szCs w:val="72"/>
        </w:rPr>
        <w:t xml:space="preserve">  sutar</w:t>
      </w:r>
      <w:r w:rsidR="007302D3">
        <w:rPr>
          <w:szCs w:val="72"/>
        </w:rPr>
        <w:t>tys su vaiko tėvais ir asmenimis, priimančiais vaikus į savo namus</w:t>
      </w:r>
      <w:r w:rsidR="007302D3" w:rsidRPr="0092580F">
        <w:rPr>
          <w:szCs w:val="72"/>
        </w:rPr>
        <w:t xml:space="preserve">. Tėvams, kitiems giminaičiams sudaromos sąlygos lankyti vaiką </w:t>
      </w:r>
      <w:r w:rsidR="007302D3">
        <w:rPr>
          <w:szCs w:val="72"/>
        </w:rPr>
        <w:t xml:space="preserve"> </w:t>
      </w:r>
      <w:r w:rsidR="007302D3" w:rsidRPr="0092580F">
        <w:rPr>
          <w:szCs w:val="72"/>
        </w:rPr>
        <w:t xml:space="preserve">globos  namuose. </w:t>
      </w:r>
    </w:p>
    <w:p w:rsidR="007A53D9" w:rsidRDefault="00D43010" w:rsidP="00BB0E2E">
      <w:pPr>
        <w:spacing w:after="0" w:line="360" w:lineRule="auto"/>
        <w:jc w:val="center"/>
        <w:rPr>
          <w:szCs w:val="72"/>
        </w:rPr>
      </w:pPr>
      <w:r w:rsidRPr="001C307E">
        <w:rPr>
          <w:b/>
          <w:color w:val="FF0000"/>
          <w:sz w:val="22"/>
          <w:szCs w:val="22"/>
          <w:lang w:eastAsia="lt-LT"/>
        </w:rPr>
        <w:lastRenderedPageBreak/>
        <w:drawing>
          <wp:inline distT="0" distB="0" distL="0" distR="0">
            <wp:extent cx="5568646" cy="3269974"/>
            <wp:effectExtent l="0" t="0" r="0" b="0"/>
            <wp:docPr id="5"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D3367" w:rsidRDefault="005D3367" w:rsidP="00BB0E2E">
      <w:pPr>
        <w:spacing w:after="0" w:line="360" w:lineRule="auto"/>
        <w:jc w:val="center"/>
        <w:rPr>
          <w:szCs w:val="72"/>
        </w:rPr>
      </w:pPr>
    </w:p>
    <w:p w:rsidR="00236C5F" w:rsidRPr="000A47CE" w:rsidRDefault="00D43010" w:rsidP="00520714">
      <w:pPr>
        <w:pStyle w:val="ListParagraph"/>
        <w:numPr>
          <w:ilvl w:val="0"/>
          <w:numId w:val="19"/>
        </w:numPr>
        <w:spacing w:after="0" w:line="360" w:lineRule="auto"/>
        <w:jc w:val="both"/>
        <w:rPr>
          <w:b/>
          <w:szCs w:val="72"/>
        </w:rPr>
      </w:pPr>
      <w:r w:rsidRPr="000A47CE">
        <w:rPr>
          <w:b/>
          <w:szCs w:val="72"/>
        </w:rPr>
        <w:t>pav. vaikų, vykstančių svečiuotis į šeimas proc. 2017-2019 m.</w:t>
      </w:r>
    </w:p>
    <w:p w:rsidR="000A47CE" w:rsidRDefault="000A47CE" w:rsidP="000A47CE">
      <w:pPr>
        <w:spacing w:after="0" w:line="360" w:lineRule="auto"/>
        <w:jc w:val="both"/>
        <w:rPr>
          <w:b/>
          <w:szCs w:val="72"/>
        </w:rPr>
      </w:pPr>
    </w:p>
    <w:p w:rsidR="000A47CE" w:rsidRPr="000A47CE" w:rsidRDefault="000A47CE" w:rsidP="00331DC2">
      <w:pPr>
        <w:spacing w:after="0" w:line="360" w:lineRule="auto"/>
        <w:ind w:firstLine="851"/>
        <w:jc w:val="both"/>
        <w:rPr>
          <w:b/>
          <w:szCs w:val="72"/>
        </w:rPr>
      </w:pPr>
      <w:r w:rsidRPr="0092580F">
        <w:rPr>
          <w:szCs w:val="72"/>
        </w:rPr>
        <w:t xml:space="preserve">Pagal įstatymu numatytą tvarką vaikai </w:t>
      </w:r>
      <w:r w:rsidRPr="00A449EF">
        <w:rPr>
          <w:szCs w:val="72"/>
        </w:rPr>
        <w:t>išleidžiami laikinai svečiuotis švenčių, atostogų metu pas asmenis, su kuriais yra sudarytos  sutartys</w:t>
      </w:r>
      <w:r w:rsidRPr="00A22E5D">
        <w:rPr>
          <w:szCs w:val="72"/>
        </w:rPr>
        <w:t>.</w:t>
      </w:r>
      <w:r>
        <w:rPr>
          <w:szCs w:val="72"/>
        </w:rPr>
        <w:t xml:space="preserve"> </w:t>
      </w:r>
      <w:r w:rsidRPr="000A47CE">
        <w:rPr>
          <w:szCs w:val="72"/>
        </w:rPr>
        <w:t xml:space="preserve">2020 m. 47 </w:t>
      </w:r>
      <w:r w:rsidRPr="005B4B05">
        <w:t>% vaikų turėjo leidimus ir vyko į šeimas svečiuotis savaitgaliais, švenčių ir atostogų dienomis. Lyginant:</w:t>
      </w:r>
      <w:r w:rsidRPr="000A47CE">
        <w:rPr>
          <w:szCs w:val="72"/>
        </w:rPr>
        <w:t xml:space="preserve">  2019 m.  </w:t>
      </w:r>
      <w:r w:rsidRPr="000A47CE">
        <w:t>-87</w:t>
      </w:r>
      <w:r w:rsidRPr="005B4B05">
        <w:t xml:space="preserve">%, </w:t>
      </w:r>
      <w:r w:rsidRPr="000A47CE">
        <w:rPr>
          <w:szCs w:val="72"/>
        </w:rPr>
        <w:t xml:space="preserve">2018 m. - </w:t>
      </w:r>
      <w:r w:rsidRPr="000A47CE">
        <w:t xml:space="preserve">58 </w:t>
      </w:r>
      <w:r w:rsidRPr="005B4B05">
        <w:t>%</w:t>
      </w:r>
      <w:r w:rsidRPr="000A47CE">
        <w:t>, 2017 m.- 55</w:t>
      </w:r>
      <w:r w:rsidRPr="005B4B05">
        <w:t>%</w:t>
      </w:r>
      <w:r w:rsidRPr="000A47CE">
        <w:rPr>
          <w:szCs w:val="72"/>
        </w:rPr>
        <w:t>.</w:t>
      </w:r>
      <w:r w:rsidRPr="00A449EF">
        <w:t xml:space="preserve"> </w:t>
      </w:r>
      <w:r>
        <w:t xml:space="preserve">2019 m. </w:t>
      </w:r>
      <w:r w:rsidRPr="00A449EF">
        <w:rPr>
          <w:szCs w:val="72"/>
        </w:rPr>
        <w:t>Globos namų soc. pedagogas, šeimynų  soc. darbuotojai bendradarbiauja su seniūnijų soc.</w:t>
      </w:r>
      <w:r>
        <w:rPr>
          <w:szCs w:val="72"/>
        </w:rPr>
        <w:t xml:space="preserve"> darbuotojais, lankosi vaikų tėvų, priimančių į savo namus asmenų  šeimose. V</w:t>
      </w:r>
      <w:r w:rsidRPr="0092580F">
        <w:rPr>
          <w:szCs w:val="72"/>
        </w:rPr>
        <w:t>aikams padedama palaikyti ryšį su šeima, palaikomas ir stiprinamas va</w:t>
      </w:r>
      <w:r>
        <w:rPr>
          <w:szCs w:val="72"/>
        </w:rPr>
        <w:t>iko socialinis tinklas.</w:t>
      </w:r>
    </w:p>
    <w:p w:rsidR="00D43010" w:rsidRDefault="00D43010" w:rsidP="00103139">
      <w:pPr>
        <w:spacing w:after="0" w:line="360" w:lineRule="auto"/>
        <w:ind w:firstLine="851"/>
        <w:jc w:val="both"/>
        <w:rPr>
          <w:szCs w:val="72"/>
        </w:rPr>
      </w:pPr>
    </w:p>
    <w:p w:rsidR="005C6CE6" w:rsidRDefault="00BB0E2E" w:rsidP="00BB0E2E">
      <w:pPr>
        <w:pStyle w:val="ListParagraph"/>
        <w:tabs>
          <w:tab w:val="left" w:pos="851"/>
        </w:tabs>
        <w:spacing w:after="0" w:line="360" w:lineRule="auto"/>
        <w:ind w:left="0"/>
        <w:jc w:val="center"/>
        <w:rPr>
          <w:b/>
        </w:rPr>
      </w:pPr>
      <w:r>
        <w:rPr>
          <w:b/>
        </w:rPr>
        <w:t xml:space="preserve">2.2. </w:t>
      </w:r>
      <w:r w:rsidR="005C6CE6" w:rsidRPr="005C6CE6">
        <w:rPr>
          <w:b/>
        </w:rPr>
        <w:t xml:space="preserve">VDC </w:t>
      </w:r>
      <w:r w:rsidR="009F0CF5">
        <w:rPr>
          <w:b/>
        </w:rPr>
        <w:t xml:space="preserve">ir JC </w:t>
      </w:r>
      <w:r w:rsidR="005C6CE6" w:rsidRPr="005C6CE6">
        <w:rPr>
          <w:b/>
        </w:rPr>
        <w:t>paslaugos.</w:t>
      </w:r>
    </w:p>
    <w:p w:rsidR="00BB0E2E" w:rsidRDefault="00BB0E2E" w:rsidP="00BB0E2E">
      <w:pPr>
        <w:pStyle w:val="ListParagraph"/>
        <w:spacing w:after="0" w:line="360" w:lineRule="auto"/>
        <w:ind w:left="1211"/>
        <w:rPr>
          <w:b/>
        </w:rPr>
      </w:pPr>
    </w:p>
    <w:p w:rsidR="00EB7FFE" w:rsidRDefault="00951376" w:rsidP="005D3367">
      <w:pPr>
        <w:pStyle w:val="ListParagraph"/>
        <w:spacing w:after="0" w:line="360" w:lineRule="auto"/>
        <w:ind w:left="0" w:firstLine="851"/>
        <w:jc w:val="both"/>
      </w:pPr>
      <w:r>
        <w:t xml:space="preserve">2019 </w:t>
      </w:r>
      <w:r w:rsidR="00EB7FFE">
        <w:t xml:space="preserve">m. pradžioje </w:t>
      </w:r>
      <w:r w:rsidR="00EB7FFE" w:rsidRPr="00EB7FFE">
        <w:t xml:space="preserve">Jiezno </w:t>
      </w:r>
      <w:r w:rsidR="00EB7FFE">
        <w:t xml:space="preserve">PŠC veikė viena VDC grupė, pabaigoje – dvi grupės. </w:t>
      </w:r>
      <w:r w:rsidR="005E57B9">
        <w:t>2020 m.</w:t>
      </w:r>
      <w:r w:rsidR="00275180">
        <w:t xml:space="preserve"> pabaigoje</w:t>
      </w:r>
      <w:r w:rsidR="005E57B9">
        <w:t xml:space="preserve"> VDC veikė dvi grupės, jas lankė </w:t>
      </w:r>
      <w:r w:rsidR="005E57B9" w:rsidRPr="00275180">
        <w:t>44 vaikai.</w:t>
      </w:r>
      <w:r w:rsidR="005E57B9">
        <w:t xml:space="preserve"> </w:t>
      </w:r>
      <w:r w:rsidR="00EB7FFE">
        <w:t>VDC patalpose įrengtos virtuvėlės. Vaikai, padedami darbuotojų gaminasi maistą, įgija patirties, įgūdžių. VDC patalpose sukurta jauki, šeimyninė aplinka. Esant poreikiui vaikams teikiamos maudymosi, rūbų skalbimo paslaugos. 2019 m. pradėti vienos VDC grupės patalpų remonto darbų projektavimo darbai. Remonto darbai</w:t>
      </w:r>
      <w:r w:rsidR="005E57B9">
        <w:t xml:space="preserve"> dėl Covid -19 pandemijos </w:t>
      </w:r>
      <w:r w:rsidR="009F0CF5">
        <w:t xml:space="preserve">2020 m </w:t>
      </w:r>
      <w:r w:rsidR="005E57B9">
        <w:t xml:space="preserve">nebuvo pradėti vykdyti, </w:t>
      </w:r>
      <w:r w:rsidR="00EB7FFE">
        <w:t xml:space="preserve"> planuojami pradėti </w:t>
      </w:r>
      <w:r w:rsidR="009F0CF5">
        <w:t xml:space="preserve">- </w:t>
      </w:r>
      <w:r w:rsidR="00EB7FFE">
        <w:t>202</w:t>
      </w:r>
      <w:r w:rsidR="005E57B9">
        <w:t>1</w:t>
      </w:r>
      <w:r w:rsidR="00EB7FFE">
        <w:t xml:space="preserve"> m. </w:t>
      </w:r>
      <w:r w:rsidR="005E57B9">
        <w:t xml:space="preserve">2020 m. </w:t>
      </w:r>
      <w:r w:rsidR="00EB7FFE">
        <w:t>pritaikyt</w:t>
      </w:r>
      <w:r w:rsidR="005E57B9">
        <w:t>os</w:t>
      </w:r>
      <w:r w:rsidR="00EB7FFE">
        <w:t xml:space="preserve"> patalp</w:t>
      </w:r>
      <w:r w:rsidR="005E57B9">
        <w:t>o</w:t>
      </w:r>
      <w:r w:rsidR="00EB7FFE">
        <w:t>s ir pradėt</w:t>
      </w:r>
      <w:r w:rsidR="005E57B9">
        <w:t>os</w:t>
      </w:r>
      <w:r w:rsidR="00EB7FFE">
        <w:t xml:space="preserve"> teikti Jaunimo centro paslaug</w:t>
      </w:r>
      <w:r w:rsidR="009F0CF5">
        <w:t>o</w:t>
      </w:r>
      <w:r w:rsidR="00EB7FFE">
        <w:t>s Jiezno seniūnijoje gyvenantiems 14-29 m. jaunuoliams.</w:t>
      </w:r>
      <w:r w:rsidR="009F0CF5">
        <w:t xml:space="preserve"> </w:t>
      </w:r>
      <w:r w:rsidR="00D14EDE" w:rsidRPr="00275180">
        <w:t>2020 m. JC lankė 15 jaunuolių.</w:t>
      </w:r>
    </w:p>
    <w:p w:rsidR="009F0CF5" w:rsidRPr="009F0CF5" w:rsidRDefault="009F0CF5" w:rsidP="005D3367">
      <w:pPr>
        <w:tabs>
          <w:tab w:val="left" w:pos="851"/>
        </w:tabs>
        <w:spacing w:after="0" w:line="360" w:lineRule="auto"/>
        <w:jc w:val="both"/>
        <w:rPr>
          <w:rFonts w:eastAsia="Times New Roman"/>
          <w:noProof w:val="0"/>
          <w:lang w:eastAsia="lt-LT"/>
        </w:rPr>
      </w:pPr>
      <w:r>
        <w:rPr>
          <w:rFonts w:eastAsia="Times New Roman"/>
          <w:b/>
          <w:bCs/>
          <w:noProof w:val="0"/>
          <w:lang w:eastAsia="lt-LT"/>
        </w:rPr>
        <w:t xml:space="preserve">              </w:t>
      </w:r>
      <w:r w:rsidRPr="009F0CF5">
        <w:rPr>
          <w:rFonts w:eastAsia="Times New Roman"/>
          <w:b/>
          <w:bCs/>
          <w:noProof w:val="0"/>
          <w:lang w:eastAsia="lt-LT"/>
        </w:rPr>
        <w:t>Jaunimo centras</w:t>
      </w:r>
      <w:r w:rsidRPr="009F0CF5">
        <w:rPr>
          <w:rFonts w:eastAsia="Times New Roman"/>
          <w:noProof w:val="0"/>
          <w:lang w:eastAsia="lt-LT"/>
        </w:rPr>
        <w:t xml:space="preserve"> – jaunimo poreikius atitinkanti</w:t>
      </w:r>
      <w:r>
        <w:rPr>
          <w:rFonts w:eastAsia="Times New Roman"/>
          <w:noProof w:val="0"/>
          <w:lang w:eastAsia="lt-LT"/>
        </w:rPr>
        <w:t>s</w:t>
      </w:r>
      <w:r w:rsidRPr="009F0CF5">
        <w:rPr>
          <w:rFonts w:eastAsia="Times New Roman"/>
          <w:noProof w:val="0"/>
          <w:lang w:eastAsia="lt-LT"/>
        </w:rPr>
        <w:t xml:space="preserve"> </w:t>
      </w:r>
      <w:r>
        <w:rPr>
          <w:rFonts w:eastAsia="Times New Roman"/>
          <w:noProof w:val="0"/>
          <w:lang w:eastAsia="lt-LT"/>
        </w:rPr>
        <w:t>socialinių paslaugų</w:t>
      </w:r>
      <w:r w:rsidRPr="009F0CF5">
        <w:rPr>
          <w:rFonts w:eastAsia="Times New Roman"/>
          <w:noProof w:val="0"/>
          <w:lang w:eastAsia="lt-LT"/>
        </w:rPr>
        <w:t xml:space="preserve">  </w:t>
      </w:r>
      <w:r>
        <w:rPr>
          <w:rFonts w:eastAsia="Times New Roman"/>
          <w:noProof w:val="0"/>
          <w:lang w:eastAsia="lt-LT"/>
        </w:rPr>
        <w:t>centras</w:t>
      </w:r>
      <w:r w:rsidRPr="009F0CF5">
        <w:rPr>
          <w:rFonts w:eastAsia="Times New Roman"/>
          <w:noProof w:val="0"/>
          <w:lang w:eastAsia="lt-LT"/>
        </w:rPr>
        <w:t>, atvira ir saugi erdvė jaunimo veiklai.</w:t>
      </w:r>
      <w:r>
        <w:rPr>
          <w:rFonts w:eastAsia="Times New Roman"/>
          <w:noProof w:val="0"/>
          <w:lang w:eastAsia="lt-LT"/>
        </w:rPr>
        <w:t xml:space="preserve"> JC tikslas - g</w:t>
      </w:r>
      <w:r w:rsidRPr="009F0CF5">
        <w:rPr>
          <w:rFonts w:eastAsia="Times New Roman"/>
          <w:noProof w:val="0"/>
          <w:lang w:eastAsia="lt-LT"/>
        </w:rPr>
        <w:t xml:space="preserve">erinti jaunų žmonių </w:t>
      </w:r>
      <w:r>
        <w:rPr>
          <w:rFonts w:eastAsia="Times New Roman"/>
          <w:noProof w:val="0"/>
          <w:lang w:eastAsia="lt-LT"/>
        </w:rPr>
        <w:t>Jiezno seniūnijoje</w:t>
      </w:r>
      <w:r w:rsidRPr="009F0CF5">
        <w:rPr>
          <w:rFonts w:eastAsia="Times New Roman"/>
          <w:noProof w:val="0"/>
          <w:lang w:eastAsia="lt-LT"/>
        </w:rPr>
        <w:t xml:space="preserve"> laisvalaikio </w:t>
      </w:r>
      <w:r w:rsidRPr="009F0CF5">
        <w:rPr>
          <w:rFonts w:eastAsia="Times New Roman"/>
          <w:noProof w:val="0"/>
          <w:lang w:eastAsia="lt-LT"/>
        </w:rPr>
        <w:lastRenderedPageBreak/>
        <w:t>užimtumo kokybę, padėti stiprinti jaunimo motyvaciją įsitraukti į aktyvų visuomeninį gyvenimą, didinti jaunų žmonių savirealizacijos galimybes taikant atviro darbo su jaunimu principus.</w:t>
      </w:r>
    </w:p>
    <w:p w:rsidR="009F0CF5" w:rsidRPr="009F0CF5" w:rsidRDefault="009F0CF5" w:rsidP="005D3367">
      <w:pPr>
        <w:tabs>
          <w:tab w:val="left" w:pos="851"/>
        </w:tabs>
        <w:spacing w:after="0" w:line="360" w:lineRule="auto"/>
        <w:jc w:val="both"/>
        <w:rPr>
          <w:rFonts w:eastAsia="Times New Roman"/>
          <w:noProof w:val="0"/>
          <w:lang w:eastAsia="lt-LT"/>
        </w:rPr>
      </w:pPr>
      <w:r>
        <w:rPr>
          <w:rFonts w:eastAsia="Times New Roman"/>
          <w:b/>
          <w:bCs/>
          <w:noProof w:val="0"/>
          <w:lang w:eastAsia="lt-LT"/>
        </w:rPr>
        <w:t xml:space="preserve">              JC v</w:t>
      </w:r>
      <w:r w:rsidRPr="009F0CF5">
        <w:rPr>
          <w:rFonts w:eastAsia="Times New Roman"/>
          <w:b/>
          <w:bCs/>
          <w:noProof w:val="0"/>
          <w:lang w:eastAsia="lt-LT"/>
        </w:rPr>
        <w:t>eiklos tikslai:</w:t>
      </w:r>
    </w:p>
    <w:p w:rsidR="009F0CF5" w:rsidRPr="009F0CF5"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sukurti sąlygas, kad savarankiškai apsisprendęs jaunimas dalyvautų konkrečiose veiklose, ypač siekiant įtraukti švietimo veikloje ir darbo rinkoje nedalyvaujančius jaunus žmones;</w:t>
      </w:r>
    </w:p>
    <w:p w:rsidR="009F0CF5" w:rsidRPr="009F0CF5"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užtikrinti, kad veikla atitiktų jauno žmogaus poreikius ir prisidėtų prie visapusiškos asmenybės tobulinimo, socialinių ir gyvenimo įgūdžių ugdymo;</w:t>
      </w:r>
    </w:p>
    <w:p w:rsidR="009F0CF5" w:rsidRPr="009F0CF5"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sukurti sąlygas, kad jaunas žmogus būtų motyvuojamas dalyvauti jo poreikius atitinkančioje veikloje, skatinamas tobulėti ir ugdyti verslumo bei darbo rinkai reikalingus įgūdžius, funkcijas;</w:t>
      </w:r>
    </w:p>
    <w:p w:rsidR="009F0CF5" w:rsidRPr="009F0CF5"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dirba tiek su jaunimo grupėmis, tiek su individualiais asmenimis;</w:t>
      </w:r>
    </w:p>
    <w:p w:rsidR="009F0CF5" w:rsidRPr="009F0CF5"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teikia prevencines, informavimo, konsultavimo, socialinių ir gyvenimo įgūdžių ugdymo, sociokultūrines ir kitas su jauno žmogaus ugdymu susijusias paslaugas;</w:t>
      </w:r>
    </w:p>
    <w:p w:rsidR="009F0CF5" w:rsidRPr="009F0CF5"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 xml:space="preserve">organizuoja veiklas, skatinančias jaunimo motyvaciją ir gebėjimus, reikalingus sėkmingai integracijai į darbo rinką, atsižvelgdamas į </w:t>
      </w:r>
      <w:r>
        <w:rPr>
          <w:rFonts w:eastAsia="Times New Roman"/>
          <w:noProof w:val="0"/>
          <w:lang w:eastAsia="lt-LT"/>
        </w:rPr>
        <w:t xml:space="preserve">seniūnijos, </w:t>
      </w:r>
      <w:r w:rsidRPr="009F0CF5">
        <w:rPr>
          <w:rFonts w:eastAsia="Times New Roman"/>
          <w:noProof w:val="0"/>
          <w:lang w:eastAsia="lt-LT"/>
        </w:rPr>
        <w:t>savivaldybės padėtį;</w:t>
      </w:r>
    </w:p>
    <w:p w:rsidR="009F0CF5" w:rsidRPr="009F0CF5"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esant poreikiui ir galimybei, teikia kitas laisvalaikio, socialinės bei psichologinės ar krizių įveikimo pagalbos paslaugas jauniems žmonėms;</w:t>
      </w:r>
    </w:p>
    <w:p w:rsidR="000A2EA7" w:rsidRDefault="009F0CF5" w:rsidP="00520714">
      <w:pPr>
        <w:numPr>
          <w:ilvl w:val="0"/>
          <w:numId w:val="16"/>
        </w:numPr>
        <w:tabs>
          <w:tab w:val="clear" w:pos="720"/>
          <w:tab w:val="num" w:pos="851"/>
          <w:tab w:val="left" w:pos="1134"/>
        </w:tabs>
        <w:spacing w:after="0" w:line="360" w:lineRule="auto"/>
        <w:ind w:left="0" w:firstLine="851"/>
        <w:jc w:val="both"/>
        <w:rPr>
          <w:rFonts w:eastAsia="Times New Roman"/>
          <w:noProof w:val="0"/>
          <w:lang w:eastAsia="lt-LT"/>
        </w:rPr>
      </w:pPr>
      <w:r w:rsidRPr="009F0CF5">
        <w:rPr>
          <w:rFonts w:eastAsia="Times New Roman"/>
          <w:noProof w:val="0"/>
          <w:lang w:eastAsia="lt-LT"/>
        </w:rPr>
        <w:t>plėtoja ir palaiko nuolatinius ryšius su savo veiklos teritorijoje veikiančiomis ir su jaunimo reikalais susijusiomis institucijomis – mokyklomis, policija, parapija, jaunimo organizacijomis, bendruomene ir vaiko teises įgyvendinančiomis bei pagalbą vaikams, šeimai teikiančiomis</w:t>
      </w:r>
      <w:r w:rsidR="005D3367">
        <w:rPr>
          <w:rFonts w:eastAsia="Times New Roman"/>
          <w:noProof w:val="0"/>
          <w:lang w:eastAsia="lt-LT"/>
        </w:rPr>
        <w:t xml:space="preserve"> </w:t>
      </w:r>
      <w:r w:rsidRPr="009F0CF5">
        <w:rPr>
          <w:rFonts w:eastAsia="Times New Roman"/>
          <w:noProof w:val="0"/>
          <w:lang w:eastAsia="lt-LT"/>
        </w:rPr>
        <w:t xml:space="preserve"> institucijomis</w:t>
      </w:r>
      <w:r w:rsidR="005D3367">
        <w:rPr>
          <w:rFonts w:eastAsia="Times New Roman"/>
          <w:noProof w:val="0"/>
          <w:lang w:eastAsia="lt-LT"/>
        </w:rPr>
        <w:t xml:space="preserve">  </w:t>
      </w:r>
      <w:r w:rsidRPr="009F0CF5">
        <w:rPr>
          <w:rFonts w:eastAsia="Times New Roman"/>
          <w:noProof w:val="0"/>
          <w:lang w:eastAsia="lt-LT"/>
        </w:rPr>
        <w:t xml:space="preserve"> – </w:t>
      </w:r>
      <w:r w:rsidR="005D3367">
        <w:rPr>
          <w:rFonts w:eastAsia="Times New Roman"/>
          <w:noProof w:val="0"/>
          <w:lang w:eastAsia="lt-LT"/>
        </w:rPr>
        <w:t xml:space="preserve"> </w:t>
      </w:r>
      <w:r w:rsidRPr="009F0CF5">
        <w:rPr>
          <w:rFonts w:eastAsia="Times New Roman"/>
          <w:noProof w:val="0"/>
          <w:lang w:eastAsia="lt-LT"/>
        </w:rPr>
        <w:t>vaiko</w:t>
      </w:r>
      <w:r w:rsidR="005D3367">
        <w:rPr>
          <w:rFonts w:eastAsia="Times New Roman"/>
          <w:noProof w:val="0"/>
          <w:lang w:eastAsia="lt-LT"/>
        </w:rPr>
        <w:t xml:space="preserve">  </w:t>
      </w:r>
      <w:r w:rsidRPr="009F0CF5">
        <w:rPr>
          <w:rFonts w:eastAsia="Times New Roman"/>
          <w:noProof w:val="0"/>
          <w:lang w:eastAsia="lt-LT"/>
        </w:rPr>
        <w:t xml:space="preserve"> teisių </w:t>
      </w:r>
      <w:r w:rsidR="005D3367">
        <w:rPr>
          <w:rFonts w:eastAsia="Times New Roman"/>
          <w:noProof w:val="0"/>
          <w:lang w:eastAsia="lt-LT"/>
        </w:rPr>
        <w:t xml:space="preserve">  </w:t>
      </w:r>
      <w:r w:rsidRPr="009F0CF5">
        <w:rPr>
          <w:rFonts w:eastAsia="Times New Roman"/>
          <w:noProof w:val="0"/>
          <w:lang w:eastAsia="lt-LT"/>
        </w:rPr>
        <w:t xml:space="preserve">apsaugos </w:t>
      </w:r>
      <w:r w:rsidR="005D3367">
        <w:rPr>
          <w:rFonts w:eastAsia="Times New Roman"/>
          <w:noProof w:val="0"/>
          <w:lang w:eastAsia="lt-LT"/>
        </w:rPr>
        <w:t xml:space="preserve">  </w:t>
      </w:r>
      <w:r w:rsidRPr="009F0CF5">
        <w:rPr>
          <w:rFonts w:eastAsia="Times New Roman"/>
          <w:noProof w:val="0"/>
          <w:lang w:eastAsia="lt-LT"/>
        </w:rPr>
        <w:t xml:space="preserve">skyriais, </w:t>
      </w:r>
      <w:r w:rsidR="005D3367">
        <w:rPr>
          <w:rFonts w:eastAsia="Times New Roman"/>
          <w:noProof w:val="0"/>
          <w:lang w:eastAsia="lt-LT"/>
        </w:rPr>
        <w:t xml:space="preserve">  </w:t>
      </w:r>
      <w:r w:rsidRPr="009F0CF5">
        <w:rPr>
          <w:rFonts w:eastAsia="Times New Roman"/>
          <w:noProof w:val="0"/>
          <w:lang w:eastAsia="lt-LT"/>
        </w:rPr>
        <w:t xml:space="preserve">socialinės </w:t>
      </w:r>
      <w:r w:rsidR="005D3367">
        <w:rPr>
          <w:rFonts w:eastAsia="Times New Roman"/>
          <w:noProof w:val="0"/>
          <w:lang w:eastAsia="lt-LT"/>
        </w:rPr>
        <w:t xml:space="preserve">  </w:t>
      </w:r>
      <w:r w:rsidRPr="009F0CF5">
        <w:rPr>
          <w:rFonts w:eastAsia="Times New Roman"/>
          <w:noProof w:val="0"/>
          <w:lang w:eastAsia="lt-LT"/>
        </w:rPr>
        <w:t>paramos</w:t>
      </w:r>
      <w:r w:rsidR="005D3367">
        <w:rPr>
          <w:rFonts w:eastAsia="Times New Roman"/>
          <w:noProof w:val="0"/>
          <w:lang w:eastAsia="lt-LT"/>
        </w:rPr>
        <w:t xml:space="preserve">   </w:t>
      </w:r>
      <w:r w:rsidRPr="009F0CF5">
        <w:rPr>
          <w:rFonts w:eastAsia="Times New Roman"/>
          <w:noProof w:val="0"/>
          <w:lang w:eastAsia="lt-LT"/>
        </w:rPr>
        <w:t xml:space="preserve"> skyriais, </w:t>
      </w:r>
    </w:p>
    <w:p w:rsidR="009F0CF5" w:rsidRPr="009F0CF5" w:rsidRDefault="009F0CF5" w:rsidP="000A2EA7">
      <w:pPr>
        <w:tabs>
          <w:tab w:val="left" w:pos="1134"/>
        </w:tabs>
        <w:spacing w:after="0" w:line="360" w:lineRule="auto"/>
        <w:jc w:val="both"/>
        <w:rPr>
          <w:rFonts w:eastAsia="Times New Roman"/>
          <w:noProof w:val="0"/>
          <w:lang w:eastAsia="lt-LT"/>
        </w:rPr>
      </w:pPr>
      <w:r w:rsidRPr="009F0CF5">
        <w:rPr>
          <w:rFonts w:eastAsia="Times New Roman"/>
          <w:noProof w:val="0"/>
          <w:lang w:eastAsia="lt-LT"/>
        </w:rPr>
        <w:t>seniūnijomis;</w:t>
      </w:r>
    </w:p>
    <w:p w:rsidR="009F0CF5" w:rsidRPr="009F0CF5" w:rsidRDefault="009F0CF5" w:rsidP="00520714">
      <w:pPr>
        <w:numPr>
          <w:ilvl w:val="0"/>
          <w:numId w:val="16"/>
        </w:numPr>
        <w:tabs>
          <w:tab w:val="clear" w:pos="720"/>
          <w:tab w:val="num" w:pos="851"/>
          <w:tab w:val="left" w:pos="1134"/>
        </w:tabs>
        <w:spacing w:after="0" w:line="360" w:lineRule="auto"/>
        <w:ind w:left="0" w:firstLine="851"/>
        <w:rPr>
          <w:rFonts w:eastAsia="Times New Roman"/>
          <w:noProof w:val="0"/>
          <w:lang w:eastAsia="lt-LT"/>
        </w:rPr>
      </w:pPr>
      <w:r w:rsidRPr="009F0CF5">
        <w:rPr>
          <w:rFonts w:eastAsia="Times New Roman"/>
          <w:noProof w:val="0"/>
          <w:lang w:eastAsia="lt-LT"/>
        </w:rPr>
        <w:t xml:space="preserve">plėtoja </w:t>
      </w:r>
      <w:r w:rsidR="005D3367">
        <w:rPr>
          <w:rFonts w:eastAsia="Times New Roman"/>
          <w:noProof w:val="0"/>
          <w:lang w:eastAsia="lt-LT"/>
        </w:rPr>
        <w:t xml:space="preserve"> </w:t>
      </w:r>
      <w:r w:rsidRPr="009F0CF5">
        <w:rPr>
          <w:rFonts w:eastAsia="Times New Roman"/>
          <w:noProof w:val="0"/>
          <w:lang w:eastAsia="lt-LT"/>
        </w:rPr>
        <w:t xml:space="preserve">ir </w:t>
      </w:r>
      <w:r w:rsidR="005D3367">
        <w:rPr>
          <w:rFonts w:eastAsia="Times New Roman"/>
          <w:noProof w:val="0"/>
          <w:lang w:eastAsia="lt-LT"/>
        </w:rPr>
        <w:t xml:space="preserve">  </w:t>
      </w:r>
      <w:r w:rsidRPr="009F0CF5">
        <w:rPr>
          <w:rFonts w:eastAsia="Times New Roman"/>
          <w:noProof w:val="0"/>
          <w:lang w:eastAsia="lt-LT"/>
        </w:rPr>
        <w:t xml:space="preserve">palaiko </w:t>
      </w:r>
      <w:r w:rsidR="005D3367">
        <w:rPr>
          <w:rFonts w:eastAsia="Times New Roman"/>
          <w:noProof w:val="0"/>
          <w:lang w:eastAsia="lt-LT"/>
        </w:rPr>
        <w:t xml:space="preserve"> </w:t>
      </w:r>
      <w:r w:rsidRPr="009F0CF5">
        <w:rPr>
          <w:rFonts w:eastAsia="Times New Roman"/>
          <w:noProof w:val="0"/>
          <w:lang w:eastAsia="lt-LT"/>
        </w:rPr>
        <w:t>ryšius</w:t>
      </w:r>
      <w:r w:rsidR="005D3367">
        <w:rPr>
          <w:rFonts w:eastAsia="Times New Roman"/>
          <w:noProof w:val="0"/>
          <w:lang w:eastAsia="lt-LT"/>
        </w:rPr>
        <w:t xml:space="preserve"> </w:t>
      </w:r>
      <w:r w:rsidRPr="009F0CF5">
        <w:rPr>
          <w:rFonts w:eastAsia="Times New Roman"/>
          <w:noProof w:val="0"/>
          <w:lang w:eastAsia="lt-LT"/>
        </w:rPr>
        <w:t xml:space="preserve"> su </w:t>
      </w:r>
      <w:r w:rsidR="005D3367">
        <w:rPr>
          <w:rFonts w:eastAsia="Times New Roman"/>
          <w:noProof w:val="0"/>
          <w:lang w:eastAsia="lt-LT"/>
        </w:rPr>
        <w:t xml:space="preserve"> </w:t>
      </w:r>
      <w:r w:rsidRPr="009F0CF5">
        <w:rPr>
          <w:rFonts w:eastAsia="Times New Roman"/>
          <w:noProof w:val="0"/>
          <w:lang w:eastAsia="lt-LT"/>
        </w:rPr>
        <w:t xml:space="preserve">savo </w:t>
      </w:r>
      <w:r w:rsidR="005D3367">
        <w:rPr>
          <w:rFonts w:eastAsia="Times New Roman"/>
          <w:noProof w:val="0"/>
          <w:lang w:eastAsia="lt-LT"/>
        </w:rPr>
        <w:t xml:space="preserve"> </w:t>
      </w:r>
      <w:r w:rsidRPr="009F0CF5">
        <w:rPr>
          <w:rFonts w:eastAsia="Times New Roman"/>
          <w:noProof w:val="0"/>
          <w:lang w:eastAsia="lt-LT"/>
        </w:rPr>
        <w:t>veiklos</w:t>
      </w:r>
      <w:r w:rsidR="005D3367">
        <w:rPr>
          <w:rFonts w:eastAsia="Times New Roman"/>
          <w:noProof w:val="0"/>
          <w:lang w:eastAsia="lt-LT"/>
        </w:rPr>
        <w:t xml:space="preserve"> </w:t>
      </w:r>
      <w:r w:rsidRPr="009F0CF5">
        <w:rPr>
          <w:rFonts w:eastAsia="Times New Roman"/>
          <w:noProof w:val="0"/>
          <w:lang w:eastAsia="lt-LT"/>
        </w:rPr>
        <w:t xml:space="preserve"> teritorijoje </w:t>
      </w:r>
      <w:r w:rsidR="005D3367">
        <w:rPr>
          <w:rFonts w:eastAsia="Times New Roman"/>
          <w:noProof w:val="0"/>
          <w:lang w:eastAsia="lt-LT"/>
        </w:rPr>
        <w:t xml:space="preserve"> </w:t>
      </w:r>
      <w:r w:rsidRPr="009F0CF5">
        <w:rPr>
          <w:rFonts w:eastAsia="Times New Roman"/>
          <w:noProof w:val="0"/>
          <w:lang w:eastAsia="lt-LT"/>
        </w:rPr>
        <w:t xml:space="preserve">esančiomis </w:t>
      </w:r>
      <w:r w:rsidR="005D3367">
        <w:rPr>
          <w:rFonts w:eastAsia="Times New Roman"/>
          <w:noProof w:val="0"/>
          <w:lang w:eastAsia="lt-LT"/>
        </w:rPr>
        <w:t xml:space="preserve"> </w:t>
      </w:r>
      <w:r w:rsidRPr="009F0CF5">
        <w:rPr>
          <w:rFonts w:eastAsia="Times New Roman"/>
          <w:noProof w:val="0"/>
          <w:lang w:eastAsia="lt-LT"/>
        </w:rPr>
        <w:t>teritorinėmis darbo biržomis ar jaunimo darbo centrais;</w:t>
      </w:r>
    </w:p>
    <w:p w:rsidR="009F0CF5" w:rsidRPr="009F0CF5" w:rsidRDefault="009F0CF5" w:rsidP="00520714">
      <w:pPr>
        <w:numPr>
          <w:ilvl w:val="0"/>
          <w:numId w:val="16"/>
        </w:numPr>
        <w:tabs>
          <w:tab w:val="clear" w:pos="720"/>
          <w:tab w:val="num" w:pos="851"/>
          <w:tab w:val="left" w:pos="1134"/>
        </w:tabs>
        <w:spacing w:after="0" w:line="360" w:lineRule="auto"/>
        <w:ind w:left="0" w:firstLine="851"/>
        <w:rPr>
          <w:rFonts w:eastAsia="Times New Roman"/>
          <w:noProof w:val="0"/>
          <w:lang w:eastAsia="lt-LT"/>
        </w:rPr>
      </w:pPr>
      <w:r w:rsidRPr="009F0CF5">
        <w:rPr>
          <w:rFonts w:eastAsia="Times New Roman"/>
          <w:noProof w:val="0"/>
          <w:lang w:eastAsia="lt-LT"/>
        </w:rPr>
        <w:t xml:space="preserve">kartą per metus įsivertina </w:t>
      </w:r>
      <w:r>
        <w:rPr>
          <w:rFonts w:eastAsia="Times New Roman"/>
          <w:noProof w:val="0"/>
          <w:lang w:eastAsia="lt-LT"/>
        </w:rPr>
        <w:t>JC</w:t>
      </w:r>
      <w:r w:rsidRPr="009F0CF5">
        <w:rPr>
          <w:rFonts w:eastAsia="Times New Roman"/>
          <w:noProof w:val="0"/>
          <w:lang w:eastAsia="lt-LT"/>
        </w:rPr>
        <w:t xml:space="preserve"> tikslus, veiklos kokybę bei poveikį jauniems žmonėms;</w:t>
      </w:r>
    </w:p>
    <w:p w:rsidR="009F0CF5" w:rsidRPr="009F0CF5" w:rsidRDefault="009F0CF5" w:rsidP="00520714">
      <w:pPr>
        <w:numPr>
          <w:ilvl w:val="0"/>
          <w:numId w:val="16"/>
        </w:numPr>
        <w:tabs>
          <w:tab w:val="clear" w:pos="720"/>
          <w:tab w:val="num" w:pos="851"/>
          <w:tab w:val="left" w:pos="1134"/>
        </w:tabs>
        <w:spacing w:after="0" w:line="360" w:lineRule="auto"/>
        <w:ind w:left="0" w:firstLine="851"/>
        <w:rPr>
          <w:rFonts w:eastAsia="Times New Roman"/>
          <w:noProof w:val="0"/>
          <w:lang w:eastAsia="lt-LT"/>
        </w:rPr>
      </w:pPr>
      <w:r w:rsidRPr="009F0CF5">
        <w:rPr>
          <w:rFonts w:eastAsia="Times New Roman"/>
          <w:noProof w:val="0"/>
          <w:lang w:eastAsia="lt-LT"/>
        </w:rPr>
        <w:t>bendradarbiauja su kitomis institucijomis, kurios dirba su jaunimu;</w:t>
      </w:r>
    </w:p>
    <w:p w:rsidR="009F0CF5" w:rsidRDefault="009F0CF5" w:rsidP="00520714">
      <w:pPr>
        <w:numPr>
          <w:ilvl w:val="0"/>
          <w:numId w:val="16"/>
        </w:numPr>
        <w:tabs>
          <w:tab w:val="clear" w:pos="720"/>
          <w:tab w:val="num" w:pos="851"/>
          <w:tab w:val="left" w:pos="1134"/>
        </w:tabs>
        <w:spacing w:after="0" w:line="360" w:lineRule="auto"/>
        <w:ind w:left="0" w:firstLine="851"/>
        <w:rPr>
          <w:rFonts w:eastAsia="Times New Roman"/>
          <w:noProof w:val="0"/>
          <w:lang w:eastAsia="lt-LT"/>
        </w:rPr>
      </w:pPr>
      <w:r w:rsidRPr="009F0CF5">
        <w:rPr>
          <w:rFonts w:eastAsia="Times New Roman"/>
          <w:noProof w:val="0"/>
          <w:lang w:eastAsia="lt-LT"/>
        </w:rPr>
        <w:t xml:space="preserve">užtikrina </w:t>
      </w:r>
      <w:r>
        <w:rPr>
          <w:rFonts w:eastAsia="Times New Roman"/>
          <w:noProof w:val="0"/>
          <w:lang w:eastAsia="lt-LT"/>
        </w:rPr>
        <w:t>JC</w:t>
      </w:r>
      <w:r w:rsidRPr="009F0CF5">
        <w:rPr>
          <w:rFonts w:eastAsia="Times New Roman"/>
          <w:noProof w:val="0"/>
          <w:lang w:eastAsia="lt-LT"/>
        </w:rPr>
        <w:t xml:space="preserve"> viešai tvarkai keliamų reikalavimų laikymąsi.</w:t>
      </w:r>
    </w:p>
    <w:p w:rsidR="00280E1E" w:rsidRPr="00943D75" w:rsidRDefault="007567C0" w:rsidP="005D3367">
      <w:pPr>
        <w:pStyle w:val="ListParagraph"/>
        <w:spacing w:line="360" w:lineRule="auto"/>
        <w:ind w:left="0" w:firstLine="851"/>
        <w:jc w:val="both"/>
      </w:pPr>
      <w:r>
        <w:t>2020</w:t>
      </w:r>
      <w:r w:rsidR="00943D75">
        <w:t xml:space="preserve"> m. buvu v</w:t>
      </w:r>
      <w:r w:rsidR="00D14EDE" w:rsidRPr="00E96C9B">
        <w:t>ykdoma ir plečiama Vaikų dienos centro veikla, vykdomas projektas „Jiezno vaikų dienos centras“;</w:t>
      </w:r>
      <w:r w:rsidR="00943D75">
        <w:t xml:space="preserve"> 2020 m.</w:t>
      </w:r>
      <w:r w:rsidR="00D14EDE">
        <w:t xml:space="preserve"> </w:t>
      </w:r>
      <w:r w:rsidR="00943D75">
        <w:t>k</w:t>
      </w:r>
      <w:r w:rsidR="00D14EDE" w:rsidRPr="00E96C9B">
        <w:t xml:space="preserve">artu su Jiezno miesto bendruomene parengtas </w:t>
      </w:r>
      <w:r w:rsidR="00D14EDE" w:rsidRPr="0027191D">
        <w:t>projektas „Jaunimo užimtumo ir iniciatyvumo skatinimas Jiezno bendruomenėje“. Projektas pateiktas Nevyriausybinių organizacijų veiklos finansavimo Prienų rajono savivaldybės biudžeto lėšomis konkursui</w:t>
      </w:r>
      <w:r w:rsidR="00943D75" w:rsidRPr="0027191D">
        <w:t xml:space="preserve"> ir jo įgyvendinimui buvo skirta -  </w:t>
      </w:r>
      <w:r w:rsidR="0027191D" w:rsidRPr="0027191D">
        <w:t>1200</w:t>
      </w:r>
      <w:r w:rsidR="00943D75" w:rsidRPr="0027191D">
        <w:t xml:space="preserve">     Eur. Projektas sėkmingai įgyvendintas, jo veikloje dalyvavo -</w:t>
      </w:r>
      <w:r w:rsidR="0027191D" w:rsidRPr="0027191D">
        <w:t>16</w:t>
      </w:r>
      <w:r w:rsidR="00943D75" w:rsidRPr="0027191D">
        <w:t xml:space="preserve">  jaunuolių.</w:t>
      </w:r>
    </w:p>
    <w:p w:rsidR="005C6CE6" w:rsidRPr="00A6152F" w:rsidRDefault="00BB0E2E" w:rsidP="00BB0E2E">
      <w:pPr>
        <w:spacing w:after="0" w:line="360" w:lineRule="auto"/>
        <w:jc w:val="center"/>
        <w:rPr>
          <w:b/>
        </w:rPr>
      </w:pPr>
      <w:r w:rsidRPr="00A6152F">
        <w:rPr>
          <w:b/>
        </w:rPr>
        <w:t xml:space="preserve">2.3. </w:t>
      </w:r>
      <w:r w:rsidR="005C6CE6" w:rsidRPr="00A6152F">
        <w:rPr>
          <w:b/>
        </w:rPr>
        <w:t>Globos centro paslaugos.</w:t>
      </w:r>
    </w:p>
    <w:p w:rsidR="00BB0E2E" w:rsidRDefault="00BB0E2E" w:rsidP="00BB0E2E">
      <w:pPr>
        <w:pStyle w:val="ListParagraph"/>
        <w:spacing w:after="0" w:line="360" w:lineRule="auto"/>
        <w:ind w:left="1211"/>
        <w:rPr>
          <w:b/>
        </w:rPr>
      </w:pPr>
    </w:p>
    <w:p w:rsidR="00CE0BF8" w:rsidRDefault="00951376" w:rsidP="00280E1E">
      <w:pPr>
        <w:pStyle w:val="ListParagraph"/>
        <w:spacing w:after="0" w:line="360" w:lineRule="auto"/>
        <w:ind w:left="0" w:firstLine="851"/>
        <w:jc w:val="both"/>
      </w:pPr>
      <w:r>
        <w:lastRenderedPageBreak/>
        <w:t xml:space="preserve">Globos centro darbuotojų vienas iš tikslų yra </w:t>
      </w:r>
      <w:r w:rsidR="00CE0BF8">
        <w:t xml:space="preserve">parengti ir atrinkti asmenis siekiančius globoti (rūpinti) be tėvų globos likusius vaikus, </w:t>
      </w:r>
      <w:r>
        <w:t xml:space="preserve">stebėti ir vertinti teikiamos šeimose globos (rūpybos) kokybę. Darbuotojai lankydamiesi šeimose globojančiose (rūpinančiose) vaikus, ar siekiančiose priimti į savo šeimą vaikus savaitgaliais, ar norinčiose tapti globėjais (rūpintojais), įtėviais vertina buitines sąlygas, teikia asmenims rekomendacijas. </w:t>
      </w:r>
    </w:p>
    <w:p w:rsidR="00CE0BF8" w:rsidRPr="00EA3155" w:rsidRDefault="009F0CF5" w:rsidP="00280E1E">
      <w:pPr>
        <w:spacing w:after="0" w:line="360" w:lineRule="auto"/>
        <w:ind w:firstLine="851"/>
      </w:pPr>
      <w:r w:rsidRPr="00EA3155">
        <w:t xml:space="preserve">2020 m. buvo </w:t>
      </w:r>
      <w:r w:rsidR="00CE0BF8" w:rsidRPr="00EA3155">
        <w:t>atlikta:</w:t>
      </w:r>
    </w:p>
    <w:p w:rsidR="00CE0BF8" w:rsidRDefault="00CE0BF8" w:rsidP="00280E1E">
      <w:pPr>
        <w:spacing w:after="0" w:line="360" w:lineRule="auto"/>
        <w:ind w:firstLine="851"/>
      </w:pPr>
      <w:r>
        <w:t>Pravesti GIMK mokymai:</w:t>
      </w:r>
    </w:p>
    <w:p w:rsidR="00CE0BF8" w:rsidRDefault="00280E1E" w:rsidP="00280E1E">
      <w:pPr>
        <w:tabs>
          <w:tab w:val="left" w:pos="851"/>
        </w:tabs>
        <w:spacing w:after="0" w:line="360" w:lineRule="auto"/>
        <w:rPr>
          <w:rFonts w:eastAsiaTheme="minorHAnsi"/>
          <w:noProof w:val="0"/>
          <w:szCs w:val="22"/>
        </w:rPr>
      </w:pPr>
      <w:r>
        <w:t xml:space="preserve">             </w:t>
      </w:r>
      <w:r w:rsidR="00CE0BF8">
        <w:t xml:space="preserve"> </w:t>
      </w:r>
      <w:r>
        <w:t>P</w:t>
      </w:r>
      <w:r w:rsidR="00CE0BF8">
        <w:t>agrindiniai</w:t>
      </w:r>
      <w:r>
        <w:t xml:space="preserve"> </w:t>
      </w:r>
      <w:r w:rsidR="00CE0BF8">
        <w:t xml:space="preserve"> –   2020-01-23 – 03-12   5 asmenys (5 šeimos)</w:t>
      </w:r>
      <w:r w:rsidR="00A6152F">
        <w:t>,</w:t>
      </w:r>
    </w:p>
    <w:p w:rsidR="00CE0BF8" w:rsidRDefault="00CE0BF8" w:rsidP="00280E1E">
      <w:pPr>
        <w:spacing w:after="0" w:line="360" w:lineRule="auto"/>
      </w:pPr>
      <w:r>
        <w:t xml:space="preserve">              2020-10-13 – 11-24   4 asmenys (4 šeimos)</w:t>
      </w:r>
      <w:r w:rsidR="00A6152F">
        <w:t>,</w:t>
      </w:r>
    </w:p>
    <w:p w:rsidR="00CE0BF8" w:rsidRDefault="00A6152F" w:rsidP="00280E1E">
      <w:pPr>
        <w:spacing w:after="0" w:line="360" w:lineRule="auto"/>
        <w:ind w:firstLine="851"/>
      </w:pPr>
      <w:r>
        <w:t>s</w:t>
      </w:r>
      <w:r w:rsidR="00CE0BF8">
        <w:t>pecializuoti – 2020-04-28 – 06-11   2 asmenys (2 šeimos)</w:t>
      </w:r>
      <w:r>
        <w:t>.</w:t>
      </w:r>
    </w:p>
    <w:p w:rsidR="00CE0BF8" w:rsidRDefault="00CE0BF8" w:rsidP="00280E1E">
      <w:pPr>
        <w:spacing w:after="0" w:line="360" w:lineRule="auto"/>
      </w:pPr>
      <w:r>
        <w:t xml:space="preserve">         </w:t>
      </w:r>
      <w:r w:rsidR="00280E1E">
        <w:t xml:space="preserve">     </w:t>
      </w:r>
      <w:r>
        <w:t xml:space="preserve">Parengtos išvados: </w:t>
      </w:r>
    </w:p>
    <w:p w:rsidR="00CE0BF8" w:rsidRDefault="00CE0BF8" w:rsidP="00280E1E">
      <w:pPr>
        <w:spacing w:after="0" w:line="360" w:lineRule="auto"/>
      </w:pPr>
      <w:r>
        <w:t xml:space="preserve">              artimiesiems giminaičiams – 5</w:t>
      </w:r>
      <w:r w:rsidR="00A6152F">
        <w:t>,</w:t>
      </w:r>
      <w:r>
        <w:t xml:space="preserve">                   </w:t>
      </w:r>
    </w:p>
    <w:p w:rsidR="00CE0BF8" w:rsidRDefault="00CE0BF8" w:rsidP="00280E1E">
      <w:pPr>
        <w:spacing w:after="0" w:line="360" w:lineRule="auto"/>
      </w:pPr>
      <w:r>
        <w:t xml:space="preserve">    </w:t>
      </w:r>
      <w:r w:rsidR="00280E1E">
        <w:t xml:space="preserve">         </w:t>
      </w:r>
      <w:r>
        <w:t>baigusiems GIMK mokymus – 7</w:t>
      </w:r>
      <w:r w:rsidR="00A6152F">
        <w:t>,</w:t>
      </w:r>
    </w:p>
    <w:p w:rsidR="00CE0BF8" w:rsidRDefault="00CE0BF8" w:rsidP="00280E1E">
      <w:pPr>
        <w:tabs>
          <w:tab w:val="left" w:pos="709"/>
        </w:tabs>
        <w:spacing w:after="0" w:line="360" w:lineRule="auto"/>
      </w:pPr>
      <w:r>
        <w:t xml:space="preserve">   </w:t>
      </w:r>
      <w:r w:rsidR="00280E1E">
        <w:t xml:space="preserve">        </w:t>
      </w:r>
      <w:r>
        <w:t xml:space="preserve"> </w:t>
      </w:r>
      <w:r w:rsidR="00280E1E">
        <w:t xml:space="preserve"> </w:t>
      </w:r>
      <w:r w:rsidR="00A6152F">
        <w:t>per</w:t>
      </w:r>
      <w:r>
        <w:t>vertinimas – 3</w:t>
      </w:r>
      <w:r w:rsidR="00A6152F">
        <w:t>.</w:t>
      </w:r>
    </w:p>
    <w:p w:rsidR="005D3367" w:rsidRDefault="00CE0BF8" w:rsidP="005D3367">
      <w:pPr>
        <w:tabs>
          <w:tab w:val="left" w:pos="851"/>
        </w:tabs>
        <w:spacing w:after="0" w:line="360" w:lineRule="auto"/>
      </w:pPr>
      <w:r>
        <w:t xml:space="preserve">        </w:t>
      </w:r>
      <w:r w:rsidR="00280E1E">
        <w:t xml:space="preserve">     a</w:t>
      </w:r>
      <w:r>
        <w:t>tlikti globos kokybės vertinimai – 4</w:t>
      </w:r>
      <w:r w:rsidR="005D3367">
        <w:t>.</w:t>
      </w:r>
    </w:p>
    <w:p w:rsidR="005D3367" w:rsidRDefault="005D3367" w:rsidP="005D3367">
      <w:pPr>
        <w:tabs>
          <w:tab w:val="left" w:pos="851"/>
        </w:tabs>
        <w:spacing w:after="0" w:line="360" w:lineRule="auto"/>
      </w:pPr>
      <w:r>
        <w:t xml:space="preserve">            </w:t>
      </w:r>
      <w:r w:rsidR="009F0CF5">
        <w:t xml:space="preserve">Palyginimui : </w:t>
      </w:r>
      <w:r>
        <w:t xml:space="preserve"> </w:t>
      </w:r>
      <w:r w:rsidR="00951376" w:rsidRPr="007675FE">
        <w:t xml:space="preserve">2019 </w:t>
      </w:r>
      <w:r>
        <w:t xml:space="preserve"> </w:t>
      </w:r>
      <w:r w:rsidR="00951376" w:rsidRPr="007675FE">
        <w:t xml:space="preserve">m. </w:t>
      </w:r>
      <w:r>
        <w:t xml:space="preserve"> </w:t>
      </w:r>
      <w:r w:rsidR="00951376" w:rsidRPr="007675FE">
        <w:t>buvo</w:t>
      </w:r>
      <w:r w:rsidR="007675FE">
        <w:t xml:space="preserve"> </w:t>
      </w:r>
      <w:r>
        <w:t xml:space="preserve">    </w:t>
      </w:r>
      <w:r w:rsidR="007675FE">
        <w:t xml:space="preserve">atlikti </w:t>
      </w:r>
      <w:r>
        <w:t xml:space="preserve">   </w:t>
      </w:r>
      <w:r w:rsidR="007675FE">
        <w:t xml:space="preserve">9 </w:t>
      </w:r>
      <w:r>
        <w:t xml:space="preserve">   </w:t>
      </w:r>
      <w:r w:rsidR="00664A41" w:rsidRPr="007675FE">
        <w:t>vertin</w:t>
      </w:r>
      <w:r w:rsidR="007675FE">
        <w:t>imai</w:t>
      </w:r>
      <w:r w:rsidR="00D43010">
        <w:t xml:space="preserve">,  </w:t>
      </w:r>
      <w:r>
        <w:t xml:space="preserve">  </w:t>
      </w:r>
      <w:r w:rsidR="00D43010">
        <w:t xml:space="preserve"> pateiktos </w:t>
      </w:r>
      <w:r>
        <w:t xml:space="preserve">   </w:t>
      </w:r>
      <w:r w:rsidR="00D43010">
        <w:t xml:space="preserve">rekomendacijos </w:t>
      </w:r>
      <w:r>
        <w:t xml:space="preserve">    </w:t>
      </w:r>
      <w:r w:rsidR="00D43010">
        <w:t xml:space="preserve">dėl </w:t>
      </w:r>
    </w:p>
    <w:p w:rsidR="00951376" w:rsidRDefault="00D43010" w:rsidP="005D3367">
      <w:pPr>
        <w:tabs>
          <w:tab w:val="left" w:pos="851"/>
        </w:tabs>
        <w:spacing w:after="0" w:line="360" w:lineRule="auto"/>
      </w:pPr>
      <w:r>
        <w:t>svečiavimosi ir  atlikti 2 pervertinimai.</w:t>
      </w:r>
    </w:p>
    <w:p w:rsidR="00951376" w:rsidRPr="00951376" w:rsidRDefault="00951376" w:rsidP="00951376">
      <w:pPr>
        <w:pStyle w:val="ListParagraph"/>
        <w:spacing w:after="0" w:line="360" w:lineRule="auto"/>
        <w:ind w:left="0" w:firstLine="851"/>
        <w:jc w:val="both"/>
      </w:pPr>
    </w:p>
    <w:p w:rsidR="005C6CE6" w:rsidRDefault="00BB0E2E" w:rsidP="00BB0E2E">
      <w:pPr>
        <w:spacing w:after="0" w:line="360" w:lineRule="auto"/>
        <w:jc w:val="center"/>
        <w:rPr>
          <w:b/>
        </w:rPr>
      </w:pPr>
      <w:r>
        <w:rPr>
          <w:b/>
        </w:rPr>
        <w:t>2.4.</w:t>
      </w:r>
      <w:r w:rsidRPr="00BB0E2E">
        <w:rPr>
          <w:b/>
        </w:rPr>
        <w:t xml:space="preserve"> </w:t>
      </w:r>
      <w:r w:rsidR="005C6CE6" w:rsidRPr="00BB0E2E">
        <w:rPr>
          <w:b/>
        </w:rPr>
        <w:t xml:space="preserve">LAC </w:t>
      </w:r>
      <w:r w:rsidR="005C6CE6" w:rsidRPr="00275180">
        <w:rPr>
          <w:b/>
        </w:rPr>
        <w:t>paslaugos</w:t>
      </w:r>
    </w:p>
    <w:p w:rsidR="000A2EA7" w:rsidRPr="00BB0E2E" w:rsidRDefault="000A2EA7" w:rsidP="00BB0E2E">
      <w:pPr>
        <w:spacing w:after="0" w:line="360" w:lineRule="auto"/>
        <w:jc w:val="center"/>
        <w:rPr>
          <w:b/>
        </w:rPr>
      </w:pPr>
    </w:p>
    <w:p w:rsidR="00BB0E2E" w:rsidRDefault="005D1E41" w:rsidP="00280E1E">
      <w:pPr>
        <w:spacing w:after="0" w:line="360" w:lineRule="auto"/>
        <w:ind w:firstLine="851"/>
        <w:jc w:val="both"/>
      </w:pPr>
      <w:r>
        <w:t>20</w:t>
      </w:r>
      <w:r w:rsidR="00BB1C78">
        <w:t>20</w:t>
      </w:r>
      <w:r>
        <w:t xml:space="preserve"> </w:t>
      </w:r>
      <w:r w:rsidR="00951376" w:rsidRPr="00951376">
        <w:t>m.</w:t>
      </w:r>
      <w:r w:rsidR="00951376">
        <w:t xml:space="preserve"> Jiezno</w:t>
      </w:r>
      <w:r w:rsidR="000A2EA7">
        <w:t xml:space="preserve"> </w:t>
      </w:r>
      <w:r w:rsidR="00951376">
        <w:t xml:space="preserve"> PŠC </w:t>
      </w:r>
      <w:r w:rsidR="000A2EA7">
        <w:t xml:space="preserve"> </w:t>
      </w:r>
      <w:r w:rsidR="00951376">
        <w:t xml:space="preserve">buvo </w:t>
      </w:r>
      <w:r w:rsidR="000A2EA7">
        <w:t xml:space="preserve"> </w:t>
      </w:r>
      <w:r w:rsidR="00951376">
        <w:t xml:space="preserve"> teik</w:t>
      </w:r>
      <w:r w:rsidR="00BB1C78">
        <w:t xml:space="preserve">iamos </w:t>
      </w:r>
      <w:r w:rsidR="000A2EA7">
        <w:t xml:space="preserve"> </w:t>
      </w:r>
      <w:r w:rsidR="00951376">
        <w:t>Laikino</w:t>
      </w:r>
      <w:r w:rsidR="00BB0E2E">
        <w:t xml:space="preserve"> </w:t>
      </w:r>
      <w:r w:rsidR="00951376">
        <w:t xml:space="preserve"> </w:t>
      </w:r>
      <w:r w:rsidR="000A2EA7">
        <w:t xml:space="preserve"> </w:t>
      </w:r>
      <w:r w:rsidR="00951376">
        <w:t xml:space="preserve">apgyvendinimo </w:t>
      </w:r>
      <w:r w:rsidR="00BB0E2E">
        <w:t xml:space="preserve"> </w:t>
      </w:r>
      <w:r w:rsidR="000A2EA7">
        <w:t xml:space="preserve"> </w:t>
      </w:r>
      <w:r w:rsidR="00951376">
        <w:t>centro</w:t>
      </w:r>
      <w:r w:rsidR="000A2EA7">
        <w:t xml:space="preserve"> </w:t>
      </w:r>
      <w:r w:rsidR="00951376">
        <w:t xml:space="preserve"> </w:t>
      </w:r>
      <w:r w:rsidR="00BB0E2E">
        <w:t xml:space="preserve"> </w:t>
      </w:r>
      <w:r w:rsidR="00951376">
        <w:t xml:space="preserve">paslaugos. </w:t>
      </w:r>
      <w:r w:rsidR="00BB0E2E">
        <w:t xml:space="preserve"> </w:t>
      </w:r>
      <w:r w:rsidR="00951376">
        <w:t xml:space="preserve">LAC </w:t>
      </w:r>
    </w:p>
    <w:p w:rsidR="000A2EA7" w:rsidRDefault="000A2EA7" w:rsidP="00BB0E2E">
      <w:pPr>
        <w:pStyle w:val="ListParagraph"/>
        <w:spacing w:after="0" w:line="360" w:lineRule="auto"/>
        <w:ind w:left="0"/>
        <w:jc w:val="both"/>
      </w:pPr>
    </w:p>
    <w:p w:rsidR="00951376" w:rsidRDefault="00BB1C78" w:rsidP="00BB0E2E">
      <w:pPr>
        <w:pStyle w:val="ListParagraph"/>
        <w:spacing w:after="0" w:line="360" w:lineRule="auto"/>
        <w:ind w:left="0"/>
        <w:jc w:val="both"/>
      </w:pPr>
      <w:r>
        <w:t>p</w:t>
      </w:r>
      <w:r w:rsidR="00951376">
        <w:t>atalpos</w:t>
      </w:r>
      <w:r>
        <w:t>, skirtos krizinėje situacijoje atsidūrusioms šeimoms,</w:t>
      </w:r>
      <w:r w:rsidR="00951376">
        <w:t xml:space="preserve"> </w:t>
      </w:r>
      <w:r w:rsidR="005E0F79">
        <w:t>į</w:t>
      </w:r>
      <w:r w:rsidR="00951376">
        <w:t>rengtos taip, kad apgyvendinta šeima galėtų jaustis savarankiška</w:t>
      </w:r>
      <w:r w:rsidR="005E0F79">
        <w:t>i</w:t>
      </w:r>
      <w:r w:rsidR="00951376">
        <w:t>,</w:t>
      </w:r>
      <w:r w:rsidR="005E0F79">
        <w:t xml:space="preserve"> laisvai. Įrengti trys atskiri kambariai, kuriuose gali apsigyven</w:t>
      </w:r>
      <w:r w:rsidR="005D1E41">
        <w:t>t</w:t>
      </w:r>
      <w:r w:rsidR="005E0F79">
        <w:t>i šeima. Juose yra būtiniausi baldai: lovos, spintos, rašomieji stalai, spintelės. Įrengta bendra patalpa: poilsio zona, kurioje yra minkštasuolis, televizorius ir valgomojo zona,</w:t>
      </w:r>
      <w:r w:rsidR="00951376">
        <w:t xml:space="preserve"> </w:t>
      </w:r>
      <w:r w:rsidR="005E0F79">
        <w:t>kurioje yra galimybė</w:t>
      </w:r>
      <w:r w:rsidR="00951376">
        <w:t xml:space="preserve"> gamintis maistą</w:t>
      </w:r>
      <w:r w:rsidR="005E0F79">
        <w:t xml:space="preserve">. Taip pat san. </w:t>
      </w:r>
      <w:r w:rsidR="005D1E41">
        <w:t>m</w:t>
      </w:r>
      <w:r w:rsidR="005E0F79">
        <w:t>azgai kuriuose yra galimybė išsimaudyti ir išsiskalbti rūbus.</w:t>
      </w:r>
      <w:r w:rsidR="005D1E41">
        <w:t xml:space="preserve"> Socialinio darbuotojo padedamos šeimos gali planuotis finansus, apsipirkimo galimybes. Esant poreikiui padedama susitvarkyti ir pateikti dokumentus socialiam būstui</w:t>
      </w:r>
      <w:r w:rsidR="00CF6C8A">
        <w:t>, socialinėms išmokoms</w:t>
      </w:r>
      <w:r w:rsidR="005D1E41">
        <w:t xml:space="preserve"> gauti</w:t>
      </w:r>
      <w:r w:rsidR="00CF6C8A">
        <w:t>. Padedama registruotis užimtumo tarnyboje ir kt.</w:t>
      </w:r>
      <w:r>
        <w:t xml:space="preserve"> LAC laikino apgyvendinimo grupės patalpos, skirtos, laikinam tėvų globos netekusių vaikų apgyvendinimui įrengtos atskiroje patalpoje. Joje yra du gyvenamieji kambariai, poilsio kambarys, virtuvėlė – valgomasis, san. mazgai. 2020 m. dalis LAC patalpų buvo naudojamos saviizoliacijoje esančių asmenų apgyvendinimui. Metų pabaigoje patalpos pradėtos pritaikyti prieglobsčio prašytojų Lietuvoje laikinam apgyvendinimui.</w:t>
      </w:r>
    </w:p>
    <w:p w:rsidR="00C60FC6" w:rsidRDefault="00C60FC6" w:rsidP="005D1E41">
      <w:pPr>
        <w:pStyle w:val="ListParagraph"/>
        <w:spacing w:after="0" w:line="360" w:lineRule="auto"/>
        <w:ind w:left="0" w:firstLine="993"/>
        <w:jc w:val="both"/>
      </w:pPr>
    </w:p>
    <w:p w:rsidR="00BB0E2E" w:rsidRDefault="00482CA4" w:rsidP="00BB0E2E">
      <w:pPr>
        <w:spacing w:after="0" w:line="360" w:lineRule="auto"/>
        <w:jc w:val="center"/>
        <w:rPr>
          <w:b/>
        </w:rPr>
      </w:pPr>
      <w:r>
        <w:rPr>
          <w:b/>
        </w:rPr>
        <w:lastRenderedPageBreak/>
        <w:t>III SRITIS</w:t>
      </w:r>
      <w:r w:rsidR="005E0F79">
        <w:rPr>
          <w:b/>
        </w:rPr>
        <w:t>.</w:t>
      </w:r>
    </w:p>
    <w:p w:rsidR="00236C5F" w:rsidRPr="001621E8" w:rsidRDefault="001621E8" w:rsidP="00BB0E2E">
      <w:pPr>
        <w:spacing w:after="0" w:line="360" w:lineRule="auto"/>
        <w:jc w:val="center"/>
        <w:rPr>
          <w:b/>
        </w:rPr>
      </w:pPr>
      <w:r w:rsidRPr="001621E8">
        <w:rPr>
          <w:b/>
        </w:rPr>
        <w:t>SOCIALINES PASLAUGAS GAUNANČIO ASMENS POREIKIŲ UŽTIKRINIMAS, ĮGALINIMAS</w:t>
      </w:r>
      <w:r>
        <w:rPr>
          <w:b/>
        </w:rPr>
        <w:t>.</w:t>
      </w:r>
    </w:p>
    <w:p w:rsidR="00DD6764" w:rsidRDefault="00DD6764" w:rsidP="00CF6C8A">
      <w:pPr>
        <w:spacing w:after="0" w:line="360" w:lineRule="auto"/>
        <w:rPr>
          <w:b/>
        </w:rPr>
      </w:pPr>
    </w:p>
    <w:p w:rsidR="005E0F79" w:rsidRDefault="005E0F79" w:rsidP="005E0F79">
      <w:pPr>
        <w:spacing w:after="0" w:line="360" w:lineRule="auto"/>
        <w:jc w:val="center"/>
        <w:rPr>
          <w:b/>
        </w:rPr>
      </w:pPr>
      <w:r w:rsidRPr="00CF6C8A">
        <w:rPr>
          <w:b/>
          <w:szCs w:val="72"/>
        </w:rPr>
        <w:t>3.1.</w:t>
      </w:r>
      <w:r w:rsidRPr="00CF6C8A">
        <w:rPr>
          <w:b/>
        </w:rPr>
        <w:t xml:space="preserve"> Globos (rūpybos) paslaugos</w:t>
      </w:r>
    </w:p>
    <w:p w:rsidR="005D3367" w:rsidRPr="00A64D7A" w:rsidRDefault="005D3367" w:rsidP="005E0F79">
      <w:pPr>
        <w:spacing w:after="0" w:line="360" w:lineRule="auto"/>
        <w:jc w:val="center"/>
        <w:rPr>
          <w:b/>
          <w:szCs w:val="72"/>
        </w:rPr>
      </w:pPr>
    </w:p>
    <w:p w:rsidR="00236C5F" w:rsidRDefault="00A64D7A" w:rsidP="00280E1E">
      <w:pPr>
        <w:tabs>
          <w:tab w:val="left" w:pos="0"/>
        </w:tabs>
        <w:spacing w:after="0" w:line="360" w:lineRule="auto"/>
        <w:ind w:firstLine="851"/>
        <w:jc w:val="both"/>
      </w:pPr>
      <w:r>
        <w:t xml:space="preserve">Pagrindiniai vaiko poreikiai yra saugumas, sveikata, teisė tinkamai ugdytis. </w:t>
      </w:r>
      <w:r w:rsidR="00A53AE8" w:rsidRPr="00A53AE8">
        <w:t>Vaiko poreikių</w:t>
      </w:r>
      <w:r w:rsidR="00A53AE8">
        <w:t xml:space="preserve"> vertinimas- informacijos apie vaiką bei jo aplinką rinkimas bei analizė, remiantis moksliškai pagrįsta poreikių samprata ir klasifikavimu. Atlikus poreikių įvertinimą, planuojamos paslaugos, siekiant vaiko situacijos pokyčių, problemos sprendimo.</w:t>
      </w:r>
    </w:p>
    <w:p w:rsidR="004274AC" w:rsidRDefault="00236C5F" w:rsidP="00280E1E">
      <w:pPr>
        <w:tabs>
          <w:tab w:val="left" w:pos="1134"/>
        </w:tabs>
        <w:spacing w:after="0" w:line="360" w:lineRule="auto"/>
        <w:ind w:firstLine="851"/>
        <w:jc w:val="both"/>
      </w:pPr>
      <w:r w:rsidRPr="00236C5F">
        <w:rPr>
          <w:b/>
        </w:rPr>
        <w:t>Sveikatos priežiūros paslaugų organizavimas.</w:t>
      </w:r>
      <w:r>
        <w:t xml:space="preserve"> Įstaiga organizuoja savalaikius vaiko skiepijimus, profilaktinius va</w:t>
      </w:r>
      <w:r w:rsidR="00DA2155">
        <w:t xml:space="preserve">iko sveikatos patikrinimus, </w:t>
      </w:r>
      <w:r>
        <w:t xml:space="preserve"> susijusius su sveikatos priežiūra vaikui susirgus ar atsitiku</w:t>
      </w:r>
      <w:r w:rsidR="00DA2155">
        <w:t>s nelaimingam atsitikimui ir t.t. Sveikatos priežiūros paslaugos organizuojamos</w:t>
      </w:r>
      <w:r>
        <w:t xml:space="preserve"> sveikatos pr</w:t>
      </w:r>
      <w:r w:rsidR="008C4D75">
        <w:t>iežiūros įstaigose: UAB „Pagalba ligoniui</w:t>
      </w:r>
      <w:r w:rsidR="008C4D75" w:rsidRPr="00DA2155">
        <w:t>“, VšĮ Prienų</w:t>
      </w:r>
      <w:r w:rsidRPr="00DA2155">
        <w:t xml:space="preserve"> pirminės sveikatos priežiūros centre,</w:t>
      </w:r>
      <w:r w:rsidR="00DA2155">
        <w:t xml:space="preserve"> daugi</w:t>
      </w:r>
      <w:r w:rsidR="00681C0F">
        <w:t>ap</w:t>
      </w:r>
      <w:r w:rsidR="00DA2155">
        <w:t>rofilinėje</w:t>
      </w:r>
      <w:r w:rsidR="00681C0F">
        <w:t xml:space="preserve"> gydymo įstaigoje</w:t>
      </w:r>
      <w:r w:rsidR="00DA2155">
        <w:t xml:space="preserve"> Lietuvos sveikatos mokslų universiteto ligoninėje Kauno </w:t>
      </w:r>
      <w:r>
        <w:t xml:space="preserve"> klinikose ir kitose šalies gydymo įstaigose bei vaikų sanatorijose. Prireikus psichologų ar psichiatrų pagalbos, vaikus </w:t>
      </w:r>
      <w:r w:rsidR="008C4D75">
        <w:t>gydo ir konsultuoja</w:t>
      </w:r>
      <w:r w:rsidR="00681C0F">
        <w:t xml:space="preserve"> </w:t>
      </w:r>
      <w:r w:rsidR="008C4D75">
        <w:t xml:space="preserve"> VšĮ Prienų r.</w:t>
      </w:r>
      <w:r>
        <w:t xml:space="preserve"> psichikos sveikatos centro</w:t>
      </w:r>
      <w:r w:rsidR="008C4D75">
        <w:t>,</w:t>
      </w:r>
      <w:r>
        <w:t xml:space="preserve"> VŠĮ Respublikinės Vilniaus psichiatrijos ligoninės specialistai. Kasmet, iki </w:t>
      </w:r>
      <w:r w:rsidRPr="00681C0F">
        <w:t>rugsėjo 15 d. ugdymo</w:t>
      </w:r>
      <w:r>
        <w:t xml:space="preserve"> įstaigoms pateikiama informacija apie vaikų profilaktinio sveikatos patikrinimo rezultatus.</w:t>
      </w:r>
    </w:p>
    <w:p w:rsidR="004274AC" w:rsidRPr="00482A34" w:rsidRDefault="00953C4D" w:rsidP="00482A34">
      <w:pPr>
        <w:tabs>
          <w:tab w:val="left" w:pos="851"/>
        </w:tabs>
        <w:spacing w:after="0" w:line="360" w:lineRule="auto"/>
        <w:ind w:firstLine="851"/>
        <w:jc w:val="both"/>
        <w:rPr>
          <w:szCs w:val="72"/>
        </w:rPr>
      </w:pPr>
      <w:r w:rsidRPr="00482A34">
        <w:rPr>
          <w:szCs w:val="72"/>
        </w:rPr>
        <w:t>Profilaktinis ugdytinių patikrinimas</w:t>
      </w:r>
      <w:r w:rsidR="00482A34" w:rsidRPr="00482A34">
        <w:rPr>
          <w:szCs w:val="72"/>
        </w:rPr>
        <w:t xml:space="preserve"> 2020 m. buvo atliktas</w:t>
      </w:r>
      <w:r w:rsidRPr="00482A34">
        <w:rPr>
          <w:szCs w:val="72"/>
        </w:rPr>
        <w:t xml:space="preserve"> – </w:t>
      </w:r>
      <w:r w:rsidR="00BD0780" w:rsidRPr="00482A34">
        <w:rPr>
          <w:szCs w:val="72"/>
        </w:rPr>
        <w:t>100 procentų</w:t>
      </w:r>
      <w:r w:rsidR="0002037D" w:rsidRPr="00482A34">
        <w:rPr>
          <w:szCs w:val="72"/>
        </w:rPr>
        <w:t xml:space="preserve">. </w:t>
      </w:r>
      <w:bookmarkStart w:id="1" w:name="_Hlk62460115"/>
    </w:p>
    <w:p w:rsidR="00DD6764" w:rsidRPr="00DD6764" w:rsidRDefault="00BB0E2E" w:rsidP="00BB0E2E">
      <w:pPr>
        <w:tabs>
          <w:tab w:val="left" w:pos="851"/>
        </w:tabs>
        <w:spacing w:after="0" w:line="360" w:lineRule="auto"/>
        <w:jc w:val="both"/>
        <w:rPr>
          <w:szCs w:val="72"/>
        </w:rPr>
      </w:pPr>
      <w:r w:rsidRPr="00482A34">
        <w:rPr>
          <w:szCs w:val="72"/>
        </w:rPr>
        <w:tab/>
      </w:r>
      <w:r w:rsidR="00DD6764" w:rsidRPr="00482A34">
        <w:rPr>
          <w:szCs w:val="72"/>
        </w:rPr>
        <w:t>Nustačius poreikį vaikams buvo teikiamos psichiatro, okulisto, kardiologo, neurologo, chirurgo, endokrinologo ir kitų gydytojų specialistų paslaugos.</w:t>
      </w:r>
    </w:p>
    <w:p w:rsidR="004274AC" w:rsidRPr="004274AC" w:rsidRDefault="004274AC" w:rsidP="004274AC">
      <w:pPr>
        <w:tabs>
          <w:tab w:val="left" w:pos="851"/>
        </w:tabs>
        <w:spacing w:after="0" w:line="360" w:lineRule="auto"/>
        <w:jc w:val="both"/>
        <w:rPr>
          <w:szCs w:val="72"/>
        </w:rPr>
      </w:pPr>
    </w:p>
    <w:p w:rsidR="00377949" w:rsidRDefault="00377949" w:rsidP="00846415">
      <w:pPr>
        <w:tabs>
          <w:tab w:val="left" w:pos="-142"/>
        </w:tabs>
        <w:spacing w:after="0" w:line="360" w:lineRule="auto"/>
        <w:jc w:val="both"/>
        <w:rPr>
          <w:szCs w:val="72"/>
        </w:rPr>
      </w:pPr>
      <w:r>
        <w:rPr>
          <w:szCs w:val="72"/>
          <w:lang w:eastAsia="lt-LT"/>
        </w:rPr>
        <w:drawing>
          <wp:inline distT="0" distB="0" distL="0" distR="0">
            <wp:extent cx="6109335" cy="317099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103139" w:rsidRPr="00482A34" w:rsidRDefault="008877E8" w:rsidP="00520714">
      <w:pPr>
        <w:pStyle w:val="ListParagraph"/>
        <w:numPr>
          <w:ilvl w:val="0"/>
          <w:numId w:val="19"/>
        </w:numPr>
        <w:tabs>
          <w:tab w:val="left" w:pos="851"/>
        </w:tabs>
        <w:spacing w:after="0" w:line="360" w:lineRule="auto"/>
        <w:rPr>
          <w:b/>
          <w:sz w:val="22"/>
          <w:szCs w:val="22"/>
        </w:rPr>
      </w:pPr>
      <w:r w:rsidRPr="00482A34">
        <w:rPr>
          <w:b/>
          <w:sz w:val="22"/>
          <w:szCs w:val="22"/>
        </w:rPr>
        <w:lastRenderedPageBreak/>
        <w:t xml:space="preserve">pav. </w:t>
      </w:r>
      <w:r w:rsidR="0029433C" w:rsidRPr="00482A34">
        <w:rPr>
          <w:b/>
          <w:sz w:val="22"/>
          <w:szCs w:val="22"/>
        </w:rPr>
        <w:t>Duomenys apie vaikus, gavusius sveikatos priežiūros paslaugas</w:t>
      </w:r>
      <w:r w:rsidRPr="00482A34">
        <w:rPr>
          <w:b/>
          <w:sz w:val="22"/>
          <w:szCs w:val="22"/>
        </w:rPr>
        <w:t xml:space="preserve"> </w:t>
      </w:r>
      <w:r w:rsidR="000528FD" w:rsidRPr="00482A34">
        <w:rPr>
          <w:b/>
          <w:sz w:val="22"/>
          <w:szCs w:val="22"/>
        </w:rPr>
        <w:t xml:space="preserve"> 20</w:t>
      </w:r>
      <w:r w:rsidR="00362144" w:rsidRPr="00482A34">
        <w:rPr>
          <w:b/>
          <w:sz w:val="22"/>
          <w:szCs w:val="22"/>
        </w:rPr>
        <w:t>20</w:t>
      </w:r>
      <w:r w:rsidR="0029433C" w:rsidRPr="00482A34">
        <w:rPr>
          <w:b/>
          <w:sz w:val="22"/>
          <w:szCs w:val="22"/>
        </w:rPr>
        <w:t xml:space="preserve"> m.</w:t>
      </w:r>
    </w:p>
    <w:bookmarkEnd w:id="1"/>
    <w:p w:rsidR="00DD6764" w:rsidRPr="00DD6764" w:rsidRDefault="00DD6764" w:rsidP="00362144">
      <w:pPr>
        <w:pStyle w:val="ListParagraph"/>
        <w:tabs>
          <w:tab w:val="left" w:pos="851"/>
        </w:tabs>
        <w:spacing w:after="0" w:line="360" w:lineRule="auto"/>
        <w:ind w:left="1440"/>
        <w:rPr>
          <w:b/>
          <w:sz w:val="22"/>
          <w:szCs w:val="22"/>
        </w:rPr>
      </w:pPr>
    </w:p>
    <w:p w:rsidR="00103139" w:rsidRDefault="00236C5F" w:rsidP="004274AC">
      <w:pPr>
        <w:tabs>
          <w:tab w:val="left" w:pos="851"/>
        </w:tabs>
        <w:spacing w:after="0" w:line="360" w:lineRule="auto"/>
        <w:ind w:firstLine="851"/>
        <w:jc w:val="both"/>
      </w:pPr>
      <w:r w:rsidRPr="008C4D75">
        <w:rPr>
          <w:b/>
        </w:rPr>
        <w:t>Palankios ugdymui aplinkos sukūrimas.</w:t>
      </w:r>
      <w:r w:rsidR="0006779C">
        <w:t xml:space="preserve"> </w:t>
      </w:r>
      <w:r w:rsidR="00482A34">
        <w:t xml:space="preserve">Į </w:t>
      </w:r>
      <w:r w:rsidR="0006779C">
        <w:t xml:space="preserve">Jiezno </w:t>
      </w:r>
      <w:r w:rsidR="001F4060" w:rsidRPr="001F4060">
        <w:t>PŠC atvyksta vaikai,</w:t>
      </w:r>
      <w:r w:rsidR="0031517C">
        <w:t xml:space="preserve"> turin</w:t>
      </w:r>
      <w:r w:rsidR="001F4060">
        <w:t>tys</w:t>
      </w:r>
      <w:r>
        <w:t xml:space="preserve"> įva</w:t>
      </w:r>
      <w:r w:rsidR="0031517C">
        <w:t>irių specialiųjų poreikių</w:t>
      </w:r>
      <w:r w:rsidR="0006779C">
        <w:t>. Jiezno PŠC</w:t>
      </w:r>
      <w:r>
        <w:t xml:space="preserve"> bei ugdymo įstaigų specialistų iniciatyva, vaikų specialiuosius ugdymosi poreikius pedagoginiu, psichologiniu, medicininiu ir socialiniais aspektais įvertina ugdymo įstaig</w:t>
      </w:r>
      <w:r w:rsidR="00CF6C8A">
        <w:t>ų</w:t>
      </w:r>
      <w:r>
        <w:t xml:space="preserve"> specialiojo ugdymo komisij</w:t>
      </w:r>
      <w:r w:rsidR="00CF6C8A">
        <w:t>os</w:t>
      </w:r>
      <w:r>
        <w:t xml:space="preserve"> ir </w:t>
      </w:r>
      <w:r w:rsidR="008C4D75">
        <w:t xml:space="preserve"> Prienų r</w:t>
      </w:r>
      <w:r w:rsidR="001F4060">
        <w:t xml:space="preserve">ajono </w:t>
      </w:r>
      <w:r w:rsidR="008C4D75">
        <w:t xml:space="preserve"> </w:t>
      </w:r>
      <w:r>
        <w:t>pedagoginė psichologinė tarnyba bei Vilnaius vaiko raidos centras. Taip palengvinama vaiko adaptacija ir ugdymas naujoje ugdymo įstaigoje, vaiko motyvacija siekti išsilavinimo.  Vaikai, pagal savo poreikius ir galimybes, ugdomi bendrojo lavinimo, profesin</w:t>
      </w:r>
      <w:r w:rsidR="008C4D75">
        <w:t>ėse ir specialiosiose mokyklose.</w:t>
      </w:r>
      <w:r>
        <w:t xml:space="preserve"> Atsižvelgiant į vaiko individualumą, užtikrinamas ypatingų vaiko gebėjimų ir gabumų realizavimas, kuris skatina vaiko brandą, įtvirtina įgūdžius bei tenkina vaiko interesus. Vaikas aprūpinamas reikalingomis priemonemis, sukuriama tinkama aplinka bei organizuojamos neformalaus ugdymo programos. Socialinis pedagogas ir socialiniai darbuotojai lankosi mokyklose, visuotiniuose ir klasių tėvų susirinkimuose, ugdymo įstaigų organizuojamose švent</w:t>
      </w:r>
      <w:r w:rsidR="00A36CB1">
        <w:t>ėse, kad galėtų tinkamai įvertinti</w:t>
      </w:r>
      <w:r>
        <w:t xml:space="preserve"> vaiko poreikių ypatybes ir jiems reikalingą ugdymą, sužinoti, kaip vaikui seka</w:t>
      </w:r>
      <w:r w:rsidR="00A36CB1">
        <w:t xml:space="preserve">si ugdymo įstaigoje, aptarti </w:t>
      </w:r>
      <w:r>
        <w:t>vaiko ugdymo bei elgesio pr</w:t>
      </w:r>
      <w:r w:rsidR="00A36CB1">
        <w:t>oblemas ir jų korekcijos būdus</w:t>
      </w:r>
      <w:r w:rsidR="004274AC">
        <w:t>.</w:t>
      </w:r>
    </w:p>
    <w:p w:rsidR="0057572E" w:rsidRDefault="00F93E5D" w:rsidP="00F93E5D">
      <w:pPr>
        <w:spacing w:after="0" w:line="360" w:lineRule="auto"/>
        <w:ind w:firstLine="851"/>
        <w:jc w:val="both"/>
        <w:rPr>
          <w:szCs w:val="72"/>
        </w:rPr>
      </w:pPr>
      <w:bookmarkStart w:id="2" w:name="_Hlk62460473"/>
      <w:r w:rsidRPr="00EA3155">
        <w:rPr>
          <w:szCs w:val="72"/>
        </w:rPr>
        <w:t>2020 metų pabaigoje Jiezno PŠC BVGN g</w:t>
      </w:r>
      <w:r w:rsidR="00EA3155" w:rsidRPr="00EA3155">
        <w:rPr>
          <w:szCs w:val="72"/>
        </w:rPr>
        <w:t xml:space="preserve">yveno </w:t>
      </w:r>
      <w:r w:rsidR="001F4060" w:rsidRPr="00EA3155">
        <w:t xml:space="preserve">7 </w:t>
      </w:r>
      <w:r w:rsidRPr="00EA3155">
        <w:t>ugdytiniai tur</w:t>
      </w:r>
      <w:r w:rsidR="00EA3155" w:rsidRPr="00EA3155">
        <w:t>intys</w:t>
      </w:r>
      <w:r w:rsidRPr="00EA3155">
        <w:t xml:space="preserve"> negalią dėl intelekto sutrikimo  (</w:t>
      </w:r>
      <w:r w:rsidR="001F4060" w:rsidRPr="00EA3155">
        <w:t xml:space="preserve">4 </w:t>
      </w:r>
      <w:r w:rsidRPr="00EA3155">
        <w:t xml:space="preserve">ugdytiniai, kuriems nustatytas lengvas, </w:t>
      </w:r>
      <w:r w:rsidR="001F4060" w:rsidRPr="00EA3155">
        <w:t>3</w:t>
      </w:r>
      <w:r w:rsidRPr="00EA3155">
        <w:t xml:space="preserve"> -  vidutinis neįgalumas), </w:t>
      </w:r>
      <w:r w:rsidRPr="00EA3155">
        <w:rPr>
          <w:szCs w:val="72"/>
        </w:rPr>
        <w:t xml:space="preserve"> </w:t>
      </w:r>
      <w:r w:rsidR="001F4060" w:rsidRPr="00EA3155">
        <w:rPr>
          <w:szCs w:val="72"/>
        </w:rPr>
        <w:t>13</w:t>
      </w:r>
      <w:r w:rsidRPr="00EA3155">
        <w:rPr>
          <w:szCs w:val="72"/>
        </w:rPr>
        <w:t xml:space="preserve"> - buvo diagnozuota  elgesio ir emocijų sutrikimai. </w:t>
      </w:r>
      <w:r w:rsidRPr="00EA3155">
        <w:t>Pa</w:t>
      </w:r>
      <w:r w:rsidRPr="00EA3155">
        <w:rPr>
          <w:szCs w:val="72"/>
        </w:rPr>
        <w:t xml:space="preserve">gal vaiko poreikiams pritaikytas ugdymo programas mokėsi </w:t>
      </w:r>
      <w:r w:rsidR="001F4060" w:rsidRPr="00EA3155">
        <w:rPr>
          <w:szCs w:val="72"/>
        </w:rPr>
        <w:t>10</w:t>
      </w:r>
      <w:r w:rsidRPr="00EA3155">
        <w:rPr>
          <w:szCs w:val="72"/>
        </w:rPr>
        <w:t xml:space="preserve"> vaikų, </w:t>
      </w:r>
      <w:r w:rsidR="001F4060" w:rsidRPr="00EA3155">
        <w:rPr>
          <w:szCs w:val="72"/>
        </w:rPr>
        <w:t>2</w:t>
      </w:r>
      <w:r w:rsidRPr="00EA3155">
        <w:rPr>
          <w:szCs w:val="72"/>
        </w:rPr>
        <w:t xml:space="preserve"> vaikai - pagal individualizuotas programas. Dideli poreikiai nustatyti – </w:t>
      </w:r>
      <w:r w:rsidR="001F4060" w:rsidRPr="00EA3155">
        <w:rPr>
          <w:szCs w:val="72"/>
        </w:rPr>
        <w:t>5</w:t>
      </w:r>
      <w:r w:rsidR="00EA3155" w:rsidRPr="00EA3155">
        <w:rPr>
          <w:szCs w:val="72"/>
        </w:rPr>
        <w:t xml:space="preserve"> vaikams, </w:t>
      </w:r>
      <w:r w:rsidRPr="00EA3155">
        <w:rPr>
          <w:szCs w:val="72"/>
        </w:rPr>
        <w:t xml:space="preserve"> vidutiniai – </w:t>
      </w:r>
      <w:r w:rsidR="001F4060" w:rsidRPr="00EA3155">
        <w:rPr>
          <w:szCs w:val="72"/>
        </w:rPr>
        <w:t xml:space="preserve">5 </w:t>
      </w:r>
      <w:r w:rsidRPr="00EA3155">
        <w:rPr>
          <w:szCs w:val="72"/>
        </w:rPr>
        <w:t>vaikams.</w:t>
      </w:r>
      <w:r w:rsidR="00965249" w:rsidRPr="00EA3155">
        <w:rPr>
          <w:szCs w:val="72"/>
        </w:rPr>
        <w:t xml:space="preserve"> </w:t>
      </w:r>
      <w:r w:rsidR="00275180" w:rsidRPr="00EA3155">
        <w:rPr>
          <w:szCs w:val="72"/>
        </w:rPr>
        <w:t>Lyginant</w:t>
      </w:r>
      <w:r w:rsidR="00275180" w:rsidRPr="00965249">
        <w:rPr>
          <w:szCs w:val="72"/>
        </w:rPr>
        <w:t>:  2019 m. pabaigoje Jiez</w:t>
      </w:r>
      <w:r w:rsidR="00EA3155">
        <w:rPr>
          <w:szCs w:val="72"/>
        </w:rPr>
        <w:t>no PŠC gyveno</w:t>
      </w:r>
      <w:r w:rsidR="00502679" w:rsidRPr="00965249">
        <w:t xml:space="preserve"> </w:t>
      </w:r>
      <w:r w:rsidR="00184A09" w:rsidRPr="00965249">
        <w:t>7</w:t>
      </w:r>
      <w:r w:rsidR="006F0033" w:rsidRPr="00965249">
        <w:t xml:space="preserve"> </w:t>
      </w:r>
      <w:r w:rsidR="00502679" w:rsidRPr="00965249">
        <w:t>u</w:t>
      </w:r>
      <w:r w:rsidR="00F77ACC" w:rsidRPr="00965249">
        <w:t>gdytiniai turėjo</w:t>
      </w:r>
      <w:r w:rsidR="00502679" w:rsidRPr="00965249">
        <w:t xml:space="preserve"> negalią</w:t>
      </w:r>
      <w:r w:rsidR="003935C5" w:rsidRPr="00965249">
        <w:t xml:space="preserve"> dėl intelekto sutrikimo</w:t>
      </w:r>
      <w:r w:rsidR="00502679" w:rsidRPr="00965249">
        <w:t xml:space="preserve">  (</w:t>
      </w:r>
      <w:r w:rsidR="00184A09" w:rsidRPr="00965249">
        <w:t>4</w:t>
      </w:r>
      <w:r w:rsidR="00F41F84" w:rsidRPr="00965249">
        <w:t xml:space="preserve"> ugdytiniai, kurie</w:t>
      </w:r>
      <w:r w:rsidR="00DC42A8" w:rsidRPr="00965249">
        <w:t>m</w:t>
      </w:r>
      <w:r w:rsidR="00F41F84" w:rsidRPr="00965249">
        <w:t>s</w:t>
      </w:r>
      <w:r w:rsidR="00502679" w:rsidRPr="00965249">
        <w:t xml:space="preserve"> nustatytas lengvas, </w:t>
      </w:r>
      <w:r w:rsidR="00184A09" w:rsidRPr="00965249">
        <w:t>3</w:t>
      </w:r>
      <w:r w:rsidR="00102A51" w:rsidRPr="00965249">
        <w:t xml:space="preserve"> -  vidutinis</w:t>
      </w:r>
      <w:r w:rsidR="00502679" w:rsidRPr="00965249">
        <w:t xml:space="preserve"> neįgalumas)</w:t>
      </w:r>
      <w:r w:rsidR="00F77ACC" w:rsidRPr="00965249">
        <w:t xml:space="preserve">, </w:t>
      </w:r>
      <w:r w:rsidR="00502679" w:rsidRPr="00965249">
        <w:rPr>
          <w:szCs w:val="72"/>
        </w:rPr>
        <w:t xml:space="preserve"> </w:t>
      </w:r>
      <w:r w:rsidR="00184A09" w:rsidRPr="00965249">
        <w:rPr>
          <w:szCs w:val="72"/>
        </w:rPr>
        <w:t>1</w:t>
      </w:r>
      <w:r w:rsidR="00875EB2" w:rsidRPr="00965249">
        <w:rPr>
          <w:szCs w:val="72"/>
        </w:rPr>
        <w:t>4</w:t>
      </w:r>
      <w:r w:rsidR="00102A51" w:rsidRPr="00965249">
        <w:rPr>
          <w:szCs w:val="72"/>
        </w:rPr>
        <w:t xml:space="preserve"> -</w:t>
      </w:r>
      <w:r w:rsidR="003935C5" w:rsidRPr="00965249">
        <w:rPr>
          <w:szCs w:val="72"/>
        </w:rPr>
        <w:t xml:space="preserve"> buvo diagnozuota  elgesio ir emocijų sutrikimai</w:t>
      </w:r>
      <w:r w:rsidR="00102A51" w:rsidRPr="00965249">
        <w:rPr>
          <w:szCs w:val="72"/>
        </w:rPr>
        <w:t xml:space="preserve">. </w:t>
      </w:r>
      <w:r w:rsidR="00F77ACC" w:rsidRPr="00965249">
        <w:t>Pa</w:t>
      </w:r>
      <w:r w:rsidR="00ED6C90" w:rsidRPr="00965249">
        <w:rPr>
          <w:szCs w:val="72"/>
        </w:rPr>
        <w:t>gal vaiko poreikiams pritai</w:t>
      </w:r>
      <w:r w:rsidR="006F0033" w:rsidRPr="00965249">
        <w:rPr>
          <w:szCs w:val="72"/>
        </w:rPr>
        <w:t>kytas ugdymo programas mokėsi 1</w:t>
      </w:r>
      <w:r w:rsidR="00875EB2" w:rsidRPr="00965249">
        <w:rPr>
          <w:szCs w:val="72"/>
        </w:rPr>
        <w:t>1</w:t>
      </w:r>
      <w:r w:rsidR="00AA3892" w:rsidRPr="00965249">
        <w:rPr>
          <w:szCs w:val="72"/>
        </w:rPr>
        <w:t xml:space="preserve"> vaikų, </w:t>
      </w:r>
      <w:r w:rsidR="00875EB2" w:rsidRPr="00965249">
        <w:rPr>
          <w:szCs w:val="72"/>
        </w:rPr>
        <w:t>2</w:t>
      </w:r>
      <w:r w:rsidR="00F77ACC" w:rsidRPr="00965249">
        <w:rPr>
          <w:szCs w:val="72"/>
        </w:rPr>
        <w:t xml:space="preserve"> vaikai</w:t>
      </w:r>
      <w:r w:rsidR="00102A51" w:rsidRPr="00965249">
        <w:rPr>
          <w:szCs w:val="72"/>
        </w:rPr>
        <w:t xml:space="preserve"> -</w:t>
      </w:r>
      <w:r w:rsidR="00F77ACC" w:rsidRPr="00965249">
        <w:rPr>
          <w:szCs w:val="72"/>
        </w:rPr>
        <w:t xml:space="preserve"> </w:t>
      </w:r>
      <w:r w:rsidR="00ED6C90" w:rsidRPr="00965249">
        <w:rPr>
          <w:szCs w:val="72"/>
        </w:rPr>
        <w:t xml:space="preserve">pagal </w:t>
      </w:r>
      <w:r w:rsidR="00F77ACC" w:rsidRPr="00965249">
        <w:rPr>
          <w:szCs w:val="72"/>
        </w:rPr>
        <w:t>individualizuotas programas</w:t>
      </w:r>
      <w:r w:rsidR="00AA3892" w:rsidRPr="00965249">
        <w:rPr>
          <w:szCs w:val="72"/>
        </w:rPr>
        <w:t>. D</w:t>
      </w:r>
      <w:r w:rsidR="00ED6C90" w:rsidRPr="00965249">
        <w:rPr>
          <w:szCs w:val="72"/>
        </w:rPr>
        <w:t>ideli</w:t>
      </w:r>
      <w:r w:rsidR="00AA3892" w:rsidRPr="00965249">
        <w:rPr>
          <w:szCs w:val="72"/>
        </w:rPr>
        <w:t xml:space="preserve"> poreikiai nustatyti </w:t>
      </w:r>
      <w:r w:rsidR="00ED6C90" w:rsidRPr="00965249">
        <w:rPr>
          <w:szCs w:val="72"/>
        </w:rPr>
        <w:t>–</w:t>
      </w:r>
      <w:r w:rsidR="00184A09" w:rsidRPr="00965249">
        <w:rPr>
          <w:szCs w:val="72"/>
        </w:rPr>
        <w:t xml:space="preserve"> 6</w:t>
      </w:r>
      <w:r w:rsidR="006F0033" w:rsidRPr="00965249">
        <w:rPr>
          <w:szCs w:val="72"/>
        </w:rPr>
        <w:t xml:space="preserve">, vidutiniai – </w:t>
      </w:r>
      <w:r w:rsidR="00184A09" w:rsidRPr="00965249">
        <w:rPr>
          <w:szCs w:val="72"/>
        </w:rPr>
        <w:t xml:space="preserve">7 </w:t>
      </w:r>
      <w:r w:rsidR="00ED6C90" w:rsidRPr="00965249">
        <w:rPr>
          <w:szCs w:val="72"/>
        </w:rPr>
        <w:t>v</w:t>
      </w:r>
      <w:r w:rsidR="00AA3892" w:rsidRPr="00965249">
        <w:rPr>
          <w:szCs w:val="72"/>
        </w:rPr>
        <w:t>aikams</w:t>
      </w:r>
      <w:r w:rsidR="007302D3" w:rsidRPr="00965249">
        <w:rPr>
          <w:szCs w:val="72"/>
        </w:rPr>
        <w:t>.</w:t>
      </w:r>
    </w:p>
    <w:bookmarkEnd w:id="2"/>
    <w:p w:rsidR="004274AC" w:rsidRPr="0057572E" w:rsidRDefault="0057572E" w:rsidP="0057572E">
      <w:pPr>
        <w:spacing w:after="0" w:line="360" w:lineRule="auto"/>
        <w:jc w:val="both"/>
        <w:rPr>
          <w:szCs w:val="72"/>
        </w:rPr>
      </w:pPr>
      <w:r>
        <w:rPr>
          <w:szCs w:val="72"/>
          <w:lang w:eastAsia="lt-LT"/>
        </w:rPr>
        <w:drawing>
          <wp:inline distT="0" distB="0" distL="0" distR="0">
            <wp:extent cx="6022975" cy="2146852"/>
            <wp:effectExtent l="0" t="0" r="0" b="635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F201D" w:rsidRPr="0057572E" w:rsidRDefault="00B103A6" w:rsidP="0057572E">
      <w:pPr>
        <w:tabs>
          <w:tab w:val="left" w:pos="851"/>
        </w:tabs>
        <w:spacing w:after="0" w:line="360" w:lineRule="auto"/>
        <w:jc w:val="center"/>
        <w:rPr>
          <w:b/>
          <w:sz w:val="22"/>
          <w:szCs w:val="22"/>
        </w:rPr>
      </w:pPr>
      <w:r w:rsidRPr="00EA3155">
        <w:rPr>
          <w:b/>
          <w:sz w:val="22"/>
          <w:szCs w:val="22"/>
        </w:rPr>
        <w:t>1</w:t>
      </w:r>
      <w:r w:rsidR="00201037" w:rsidRPr="00EA3155">
        <w:rPr>
          <w:b/>
          <w:sz w:val="22"/>
          <w:szCs w:val="22"/>
        </w:rPr>
        <w:t>6</w:t>
      </w:r>
      <w:r w:rsidR="007675FE" w:rsidRPr="00EA3155">
        <w:rPr>
          <w:b/>
          <w:sz w:val="22"/>
          <w:szCs w:val="22"/>
        </w:rPr>
        <w:t xml:space="preserve"> </w:t>
      </w:r>
      <w:r w:rsidR="004274AC" w:rsidRPr="00EA3155">
        <w:rPr>
          <w:b/>
          <w:sz w:val="22"/>
          <w:szCs w:val="22"/>
        </w:rPr>
        <w:t>pav. Specialieji poreikiai</w:t>
      </w:r>
    </w:p>
    <w:p w:rsidR="004274AC" w:rsidRDefault="004274AC" w:rsidP="004274AC">
      <w:pPr>
        <w:tabs>
          <w:tab w:val="left" w:pos="851"/>
        </w:tabs>
        <w:spacing w:after="0" w:line="360" w:lineRule="auto"/>
        <w:jc w:val="center"/>
        <w:rPr>
          <w:szCs w:val="72"/>
        </w:rPr>
      </w:pPr>
      <w:r>
        <w:rPr>
          <w:szCs w:val="72"/>
        </w:rPr>
        <w:tab/>
      </w:r>
    </w:p>
    <w:p w:rsidR="00E43B64" w:rsidRDefault="004274AC" w:rsidP="00BB0E2E">
      <w:pPr>
        <w:tabs>
          <w:tab w:val="left" w:pos="851"/>
        </w:tabs>
        <w:spacing w:after="0" w:line="360" w:lineRule="auto"/>
        <w:jc w:val="both"/>
        <w:rPr>
          <w:szCs w:val="72"/>
        </w:rPr>
      </w:pPr>
      <w:r>
        <w:rPr>
          <w:szCs w:val="72"/>
        </w:rPr>
        <w:lastRenderedPageBreak/>
        <w:tab/>
      </w:r>
      <w:r w:rsidR="00F61618" w:rsidRPr="0092580F">
        <w:rPr>
          <w:szCs w:val="72"/>
        </w:rPr>
        <w:t xml:space="preserve">Vaikams, turintiems specialiųjų poreikių, </w:t>
      </w:r>
      <w:r w:rsidR="00F61618" w:rsidRPr="00C91DFE">
        <w:rPr>
          <w:szCs w:val="72"/>
        </w:rPr>
        <w:t>teikiama spec. pedagogo pagalba</w:t>
      </w:r>
      <w:r>
        <w:rPr>
          <w:szCs w:val="72"/>
        </w:rPr>
        <w:t xml:space="preserve"> ugdymo </w:t>
      </w:r>
      <w:r w:rsidR="00F61618">
        <w:rPr>
          <w:szCs w:val="72"/>
        </w:rPr>
        <w:t>įstaigose</w:t>
      </w:r>
      <w:r w:rsidR="00F61618" w:rsidRPr="00C91DFE">
        <w:rPr>
          <w:szCs w:val="72"/>
        </w:rPr>
        <w:t>.</w:t>
      </w:r>
      <w:r w:rsidR="00F61618">
        <w:rPr>
          <w:szCs w:val="72"/>
        </w:rPr>
        <w:t xml:space="preserve"> Specialiųjų poreikių vaikams  grupėse vedami  individualūs užsiėmimai </w:t>
      </w:r>
      <w:r w:rsidR="00F61618" w:rsidRPr="0092580F">
        <w:rPr>
          <w:szCs w:val="72"/>
        </w:rPr>
        <w:t xml:space="preserve"> sutrikusioms funkcijoms (suvokimui, mąstymui, dėmesiui, pažintiniams procesa</w:t>
      </w:r>
      <w:r w:rsidR="00F61618">
        <w:rPr>
          <w:szCs w:val="72"/>
        </w:rPr>
        <w:t xml:space="preserve">ms, bendravimui, </w:t>
      </w:r>
      <w:r w:rsidR="00F61618" w:rsidRPr="0092580F">
        <w:rPr>
          <w:szCs w:val="72"/>
        </w:rPr>
        <w:t xml:space="preserve"> orientacijai, mobi</w:t>
      </w:r>
      <w:r w:rsidR="00F61618">
        <w:rPr>
          <w:szCs w:val="72"/>
        </w:rPr>
        <w:t>lumui, kalbinei raiškai ir t.t</w:t>
      </w:r>
      <w:r w:rsidR="00F61618" w:rsidRPr="001F4060">
        <w:rPr>
          <w:szCs w:val="72"/>
        </w:rPr>
        <w:t>.)  lavinti, elgesiui koreguoti,</w:t>
      </w:r>
      <w:r w:rsidR="00F61618" w:rsidRPr="0092580F">
        <w:rPr>
          <w:szCs w:val="72"/>
        </w:rPr>
        <w:t xml:space="preserve"> moralinėms vertybėms, socialiniams įgūdžiams ugdyti. Formuojami savarankiško mokymosi įgūdžiai, atsakomybė už savo veiksmus, sukuriamos prielaidos sėkmingai ugdytis socialinę kompetenciją, įveikti sunkumus, susijusius su įvairiomis mokymosi ir ugdymosi negaliomis. Stiprinamas psichologinis atsparumas, gilinamas savęs pažinimas, skatinama ugdymosi motyvacija. </w:t>
      </w:r>
      <w:r w:rsidR="00EA3155">
        <w:rPr>
          <w:szCs w:val="72"/>
        </w:rPr>
        <w:t>U</w:t>
      </w:r>
      <w:r w:rsidR="00F61618" w:rsidRPr="0092580F">
        <w:rPr>
          <w:szCs w:val="72"/>
        </w:rPr>
        <w:t>gdytiniams</w:t>
      </w:r>
      <w:r w:rsidR="00EA3155">
        <w:rPr>
          <w:szCs w:val="72"/>
        </w:rPr>
        <w:t>, turintiems specialiuosius poreikius,</w:t>
      </w:r>
      <w:r w:rsidR="00F61618" w:rsidRPr="0092580F">
        <w:rPr>
          <w:szCs w:val="72"/>
        </w:rPr>
        <w:t xml:space="preserve"> padedama adaptuotis bendruomenėje, įsitraukti į ugdymo ir ugdymosi procesą, įsisavinti mokymo turinį. Specialiųjų poreikių vaikai dalyvauja įvairiose veiklose ir turi galimybę kaupti gyvenimišką patirtį. </w:t>
      </w:r>
    </w:p>
    <w:p w:rsidR="003F5129" w:rsidRPr="004274AC" w:rsidRDefault="00E43B64" w:rsidP="00BB0E2E">
      <w:pPr>
        <w:tabs>
          <w:tab w:val="left" w:pos="851"/>
        </w:tabs>
        <w:spacing w:after="0" w:line="360" w:lineRule="auto"/>
        <w:jc w:val="both"/>
        <w:rPr>
          <w:szCs w:val="72"/>
        </w:rPr>
      </w:pPr>
      <w:r>
        <w:rPr>
          <w:szCs w:val="72"/>
        </w:rPr>
        <w:t xml:space="preserve">           </w:t>
      </w:r>
      <w:r w:rsidR="00BB0E2E">
        <w:rPr>
          <w:szCs w:val="72"/>
        </w:rPr>
        <w:t xml:space="preserve">  </w:t>
      </w:r>
      <w:r>
        <w:rPr>
          <w:szCs w:val="72"/>
        </w:rPr>
        <w:t xml:space="preserve"> </w:t>
      </w:r>
      <w:r w:rsidR="00F61618" w:rsidRPr="0092580F">
        <w:rPr>
          <w:szCs w:val="72"/>
        </w:rPr>
        <w:t>Analizuojami naujai atvykusių spec. poreikių vaikų adaptacijos sunkumai. Numatomos priemonės mokymosi, dėmesio, aktyvumo,</w:t>
      </w:r>
      <w:r w:rsidR="00F61618">
        <w:rPr>
          <w:szCs w:val="72"/>
        </w:rPr>
        <w:t xml:space="preserve"> elgesio problemoms mažinti. Vaikai turi </w:t>
      </w:r>
      <w:r w:rsidR="00F61618" w:rsidRPr="0092580F">
        <w:rPr>
          <w:szCs w:val="72"/>
        </w:rPr>
        <w:t>reikalingas ugdymui priemones.</w:t>
      </w:r>
      <w:r w:rsidR="00F61618">
        <w:rPr>
          <w:szCs w:val="72"/>
        </w:rPr>
        <w:t xml:space="preserve"> </w:t>
      </w:r>
      <w:r w:rsidR="00F61618" w:rsidRPr="0092580F">
        <w:rPr>
          <w:szCs w:val="72"/>
        </w:rPr>
        <w:t xml:space="preserve">Svarbiausias tikslas – padėti adaptuotis bendruomenėje, kurioje gyvena, mažinti socialinę </w:t>
      </w:r>
      <w:r w:rsidR="00F61618">
        <w:rPr>
          <w:szCs w:val="72"/>
        </w:rPr>
        <w:t>atskirtį, aktyvinti motyvaciją.</w:t>
      </w:r>
    </w:p>
    <w:p w:rsidR="00F61618" w:rsidRPr="0092580F" w:rsidRDefault="00B103A6" w:rsidP="004274AC">
      <w:pPr>
        <w:spacing w:after="0" w:line="360" w:lineRule="auto"/>
        <w:ind w:firstLine="851"/>
        <w:jc w:val="both"/>
        <w:rPr>
          <w:szCs w:val="72"/>
        </w:rPr>
      </w:pPr>
      <w:r>
        <w:rPr>
          <w:szCs w:val="72"/>
        </w:rPr>
        <w:t>Jiezno PŠC</w:t>
      </w:r>
      <w:r w:rsidR="00F61618">
        <w:rPr>
          <w:szCs w:val="72"/>
        </w:rPr>
        <w:t xml:space="preserve"> specialistai, atsižvelgdami</w:t>
      </w:r>
      <w:r w:rsidR="00F61618" w:rsidRPr="0092580F">
        <w:rPr>
          <w:szCs w:val="72"/>
        </w:rPr>
        <w:t xml:space="preserve"> į vaiko asmenybę, amžių, intelektą, gebėjimus, sveikatos galimybes, specifinius poreikius ir PPT ar Vaiko raidos centro specialistų rekomendaci</w:t>
      </w:r>
      <w:r w:rsidR="00F61618">
        <w:rPr>
          <w:szCs w:val="72"/>
        </w:rPr>
        <w:t>jas, vaikams teikia kompleksinė pagalbą, palaiko</w:t>
      </w:r>
      <w:r w:rsidR="00F61618" w:rsidRPr="0092580F">
        <w:rPr>
          <w:szCs w:val="72"/>
        </w:rPr>
        <w:t xml:space="preserve"> visų ugdymo procese dalyvauj</w:t>
      </w:r>
      <w:r w:rsidR="00F61618">
        <w:rPr>
          <w:szCs w:val="72"/>
        </w:rPr>
        <w:t xml:space="preserve">ančių grandžių bendradarbiavimą. </w:t>
      </w:r>
      <w:r w:rsidR="00F61618" w:rsidRPr="0092580F">
        <w:rPr>
          <w:szCs w:val="72"/>
        </w:rPr>
        <w:t xml:space="preserve">Vaikai skatinami kurti, aktyviai dalyvauti įvairioje veikloje, </w:t>
      </w:r>
      <w:r w:rsidR="000D602B">
        <w:rPr>
          <w:szCs w:val="72"/>
        </w:rPr>
        <w:t xml:space="preserve"> </w:t>
      </w:r>
      <w:r w:rsidR="00F61618" w:rsidRPr="0092580F">
        <w:rPr>
          <w:szCs w:val="72"/>
        </w:rPr>
        <w:t>bendruomenės gyvenime. Vaikams, turintiems spec. poreikių, sudarytos są</w:t>
      </w:r>
      <w:r w:rsidR="00F61618">
        <w:rPr>
          <w:szCs w:val="72"/>
        </w:rPr>
        <w:t>lygos baigti  pagrindinę mokyklą.</w:t>
      </w:r>
    </w:p>
    <w:p w:rsidR="00F61618" w:rsidRDefault="00F61618" w:rsidP="002A6AA7">
      <w:pPr>
        <w:spacing w:after="0" w:line="360" w:lineRule="auto"/>
        <w:ind w:firstLine="851"/>
        <w:jc w:val="both"/>
        <w:rPr>
          <w:szCs w:val="72"/>
        </w:rPr>
      </w:pPr>
      <w:r w:rsidRPr="003F6C40">
        <w:rPr>
          <w:szCs w:val="72"/>
        </w:rPr>
        <w:t xml:space="preserve">Ugdytiniams teikiama psichologo pagalba. </w:t>
      </w:r>
      <w:r w:rsidR="00747801">
        <w:rPr>
          <w:szCs w:val="72"/>
        </w:rPr>
        <w:t>20</w:t>
      </w:r>
      <w:r w:rsidR="00FA6B07">
        <w:rPr>
          <w:szCs w:val="72"/>
        </w:rPr>
        <w:t>20</w:t>
      </w:r>
      <w:r w:rsidR="00747801">
        <w:rPr>
          <w:szCs w:val="72"/>
        </w:rPr>
        <w:t xml:space="preserve"> m. </w:t>
      </w:r>
      <w:r w:rsidR="00F21A49">
        <w:rPr>
          <w:szCs w:val="72"/>
        </w:rPr>
        <w:t>trijuose BVGN gyvenantiems vaikams</w:t>
      </w:r>
      <w:r w:rsidR="00747801">
        <w:rPr>
          <w:szCs w:val="72"/>
        </w:rPr>
        <w:t xml:space="preserve">  psichologo paslaugos teik</w:t>
      </w:r>
      <w:r w:rsidR="00F21A49">
        <w:rPr>
          <w:szCs w:val="72"/>
        </w:rPr>
        <w:t>iamos</w:t>
      </w:r>
      <w:r w:rsidR="00747801">
        <w:rPr>
          <w:szCs w:val="72"/>
        </w:rPr>
        <w:t xml:space="preserve"> namų aplinkoje. Kiekvieną savaitę į bendruomeninius namus atvyksta</w:t>
      </w:r>
      <w:r w:rsidR="002A6AA7">
        <w:rPr>
          <w:szCs w:val="72"/>
        </w:rPr>
        <w:t xml:space="preserve"> psichologė</w:t>
      </w:r>
      <w:r w:rsidR="00FA6B07">
        <w:rPr>
          <w:szCs w:val="72"/>
        </w:rPr>
        <w:t xml:space="preserve">, Covid – 19 pandemijos metu, įvedus Lietuvos </w:t>
      </w:r>
      <w:r w:rsidR="001F4060">
        <w:rPr>
          <w:szCs w:val="72"/>
        </w:rPr>
        <w:t>R</w:t>
      </w:r>
      <w:r w:rsidR="00FA6B07">
        <w:rPr>
          <w:szCs w:val="72"/>
        </w:rPr>
        <w:t>espublikoje karantiną ir/ ekstrimalią situaciją psichologo konsultacijos buvo teikiamos išlaikant fizinį atstumą, lauke, arba telefonu, internetu.</w:t>
      </w:r>
      <w:r w:rsidR="002A6AA7">
        <w:rPr>
          <w:szCs w:val="72"/>
        </w:rPr>
        <w:t xml:space="preserve"> </w:t>
      </w:r>
      <w:r w:rsidR="00F21A49">
        <w:rPr>
          <w:szCs w:val="72"/>
        </w:rPr>
        <w:t>Ji</w:t>
      </w:r>
      <w:r w:rsidR="002A6AA7">
        <w:rPr>
          <w:szCs w:val="72"/>
        </w:rPr>
        <w:t xml:space="preserve"> teikia psichologo</w:t>
      </w:r>
      <w:r w:rsidR="000D602B">
        <w:rPr>
          <w:szCs w:val="72"/>
        </w:rPr>
        <w:t xml:space="preserve"> pagalbą</w:t>
      </w:r>
      <w:r w:rsidR="002A6AA7">
        <w:rPr>
          <w:szCs w:val="72"/>
        </w:rPr>
        <w:t xml:space="preserve"> udytiniams ir darbuotojams pagal poreikį. P</w:t>
      </w:r>
      <w:r w:rsidRPr="003F6C40">
        <w:rPr>
          <w:szCs w:val="72"/>
        </w:rPr>
        <w:t xml:space="preserve">sichologė vykdo individualias ir grupines konsultacijas, siekiant spręsti psichologines ugdytinių problemas, dirba su vaikais, turinčiais mokymosi sunkumų, emocinių, elgesio, bendravimo problemų, teikia metodines rekomendacijas </w:t>
      </w:r>
      <w:r w:rsidR="00FA6B07">
        <w:rPr>
          <w:szCs w:val="72"/>
        </w:rPr>
        <w:t>BVGN</w:t>
      </w:r>
      <w:r w:rsidR="000D602B">
        <w:rPr>
          <w:szCs w:val="72"/>
        </w:rPr>
        <w:t xml:space="preserve"> soc. darbuotojams, </w:t>
      </w:r>
      <w:r w:rsidRPr="0092580F">
        <w:rPr>
          <w:szCs w:val="72"/>
        </w:rPr>
        <w:t>atlieka psichologinį paauglių švietimą, veda teorinius, praktinius, terapinius užsiėmimus, teikia konsult</w:t>
      </w:r>
      <w:r>
        <w:rPr>
          <w:szCs w:val="72"/>
        </w:rPr>
        <w:t xml:space="preserve">acijas šeimynų </w:t>
      </w:r>
      <w:r w:rsidRPr="0092580F">
        <w:rPr>
          <w:szCs w:val="72"/>
        </w:rPr>
        <w:t xml:space="preserve">soc. darbuotojams, stebi naujai atvykusių vaikų adaptaciją, padeda jiems įveikti sunkumus, susijusius su šeimos netekimu. Dažniausiai vaikai į psichologę </w:t>
      </w:r>
      <w:r>
        <w:rPr>
          <w:szCs w:val="72"/>
        </w:rPr>
        <w:t xml:space="preserve">kreipiasi dėl emocinių ir </w:t>
      </w:r>
      <w:r w:rsidRPr="0092580F">
        <w:rPr>
          <w:szCs w:val="72"/>
        </w:rPr>
        <w:t xml:space="preserve"> elgesio </w:t>
      </w:r>
      <w:r w:rsidR="00904204">
        <w:rPr>
          <w:szCs w:val="72"/>
        </w:rPr>
        <w:t>problemų,</w:t>
      </w:r>
      <w:r w:rsidRPr="0092580F">
        <w:rPr>
          <w:szCs w:val="72"/>
        </w:rPr>
        <w:t xml:space="preserve"> bendravimo </w:t>
      </w:r>
      <w:r w:rsidRPr="00D556B2">
        <w:rPr>
          <w:szCs w:val="72"/>
        </w:rPr>
        <w:t>sunkumų.</w:t>
      </w:r>
      <w:r w:rsidRPr="0092580F">
        <w:rPr>
          <w:szCs w:val="72"/>
        </w:rPr>
        <w:t xml:space="preserve"> </w:t>
      </w:r>
    </w:p>
    <w:p w:rsidR="00F61618" w:rsidRPr="00BD0780" w:rsidRDefault="00E03B2D" w:rsidP="00BB0E2E">
      <w:pPr>
        <w:tabs>
          <w:tab w:val="left" w:pos="851"/>
        </w:tabs>
        <w:spacing w:after="0" w:line="360" w:lineRule="auto"/>
        <w:ind w:firstLine="851"/>
        <w:jc w:val="both"/>
        <w:rPr>
          <w:szCs w:val="72"/>
        </w:rPr>
      </w:pPr>
      <w:r>
        <w:rPr>
          <w:szCs w:val="72"/>
        </w:rPr>
        <w:t>Jiezno PŠC</w:t>
      </w:r>
      <w:r w:rsidR="00F61618" w:rsidRPr="00F2080B">
        <w:rPr>
          <w:szCs w:val="72"/>
        </w:rPr>
        <w:t xml:space="preserve"> socialinis pedagogas dirba individualų darbą su vaikais, ve</w:t>
      </w:r>
      <w:r w:rsidR="00F61618">
        <w:rPr>
          <w:szCs w:val="72"/>
        </w:rPr>
        <w:t>da</w:t>
      </w:r>
      <w:r w:rsidR="00F61618" w:rsidRPr="00F2080B">
        <w:rPr>
          <w:szCs w:val="72"/>
        </w:rPr>
        <w:t xml:space="preserve"> </w:t>
      </w:r>
      <w:r w:rsidR="00F61618">
        <w:rPr>
          <w:szCs w:val="72"/>
        </w:rPr>
        <w:t xml:space="preserve"> grupinius užsiėmimus</w:t>
      </w:r>
      <w:r w:rsidR="00F61618" w:rsidRPr="00F2080B">
        <w:rPr>
          <w:szCs w:val="72"/>
        </w:rPr>
        <w:t xml:space="preserve">. Socialinis pedagogas  palaiko ryšį su mokymosi įstaigomis, seniūnijų socialiniais darbuotojais, rajonų, iš kurių atvykę vaikai, VTAT darbuotojais,  tarpininkauja įvairiais klausimais tarp vaiko ir aplinkos. Dirba su ugdytinių, esančių laikinoje globoje, tėvais, bei asmenimis, laikinai </w:t>
      </w:r>
      <w:r w:rsidR="00F61618" w:rsidRPr="00F2080B">
        <w:rPr>
          <w:szCs w:val="72"/>
        </w:rPr>
        <w:lastRenderedPageBreak/>
        <w:t>priimančiais vaikus į savo šeimas. Atstovauja ir gina vaikų teises teisėsaugos ir kitose institucijose ir kt.</w:t>
      </w:r>
    </w:p>
    <w:p w:rsidR="0070222D" w:rsidRPr="00BD0780" w:rsidRDefault="0030774E" w:rsidP="00BD0780">
      <w:pPr>
        <w:spacing w:after="0" w:line="360" w:lineRule="auto"/>
        <w:ind w:firstLine="851"/>
        <w:jc w:val="both"/>
        <w:rPr>
          <w:b/>
        </w:rPr>
      </w:pPr>
      <w:r w:rsidRPr="00BD0780">
        <w:rPr>
          <w:b/>
        </w:rPr>
        <w:t>Globotinių pasiskirstymas pagal ugdymo įstaigas</w:t>
      </w:r>
      <w:r w:rsidR="00BD0780">
        <w:rPr>
          <w:b/>
        </w:rPr>
        <w:t xml:space="preserve">. </w:t>
      </w:r>
      <w:r w:rsidR="001B3AE8">
        <w:rPr>
          <w:szCs w:val="72"/>
        </w:rPr>
        <w:t>Vaikams sudaromos</w:t>
      </w:r>
      <w:r w:rsidR="001B3AE8" w:rsidRPr="0092580F">
        <w:rPr>
          <w:szCs w:val="72"/>
        </w:rPr>
        <w:t xml:space="preserve"> sąlygos ugdytis, lavintis, mokytis pagal amžių, išsivystymą, gebėjimus.</w:t>
      </w:r>
      <w:r w:rsidR="001B3AE8">
        <w:rPr>
          <w:szCs w:val="72"/>
        </w:rPr>
        <w:t xml:space="preserve"> </w:t>
      </w:r>
    </w:p>
    <w:p w:rsidR="00D354B8" w:rsidRDefault="00D354B8" w:rsidP="00D354B8">
      <w:pPr>
        <w:spacing w:after="0" w:line="360" w:lineRule="auto"/>
        <w:jc w:val="both"/>
      </w:pPr>
      <w:r>
        <w:t xml:space="preserve">              20</w:t>
      </w:r>
      <w:r w:rsidR="00FA6B07">
        <w:t>20</w:t>
      </w:r>
      <w:r>
        <w:t xml:space="preserve"> </w:t>
      </w:r>
      <w:r w:rsidR="0070222D" w:rsidRPr="00D354B8">
        <w:t xml:space="preserve">m. </w:t>
      </w:r>
      <w:r w:rsidR="00CA5248" w:rsidRPr="00D354B8">
        <w:t xml:space="preserve"> pabaigoje </w:t>
      </w:r>
      <w:r w:rsidR="0070222D" w:rsidRPr="00D354B8">
        <w:t xml:space="preserve">Jiezno </w:t>
      </w:r>
      <w:r w:rsidR="00E03B2D">
        <w:t xml:space="preserve">PŠC </w:t>
      </w:r>
      <w:r w:rsidR="00FA6B07">
        <w:t>BVGN</w:t>
      </w:r>
      <w:r w:rsidR="0070222D" w:rsidRPr="00D354B8">
        <w:t xml:space="preserve"> ugdytiniai  lankė </w:t>
      </w:r>
      <w:r w:rsidR="00176C6E" w:rsidRPr="00D354B8">
        <w:t xml:space="preserve"> šias </w:t>
      </w:r>
      <w:r w:rsidR="0070222D" w:rsidRPr="00D354B8">
        <w:t xml:space="preserve"> mokyklas: </w:t>
      </w:r>
    </w:p>
    <w:p w:rsidR="00D354B8" w:rsidRDefault="00C20EBE" w:rsidP="001F4060">
      <w:pPr>
        <w:spacing w:after="0" w:line="360" w:lineRule="auto"/>
        <w:ind w:left="851"/>
        <w:jc w:val="both"/>
      </w:pPr>
      <w:r w:rsidRPr="00D354B8">
        <w:t>Šilavoto pagrindin</w:t>
      </w:r>
      <w:r w:rsidR="00D303F3">
        <w:t>ę</w:t>
      </w:r>
      <w:r w:rsidRPr="00D354B8">
        <w:t xml:space="preserve"> mokyk</w:t>
      </w:r>
      <w:r w:rsidR="00D303F3">
        <w:t>lą</w:t>
      </w:r>
      <w:r w:rsidRPr="00D354B8">
        <w:t xml:space="preserve"> -</w:t>
      </w:r>
      <w:r w:rsidR="00FA6B07">
        <w:t>3</w:t>
      </w:r>
      <w:r w:rsidRPr="00D354B8">
        <w:t>;</w:t>
      </w:r>
    </w:p>
    <w:p w:rsidR="00D354B8" w:rsidRDefault="00D354B8" w:rsidP="00D354B8">
      <w:pPr>
        <w:spacing w:after="0" w:line="360" w:lineRule="auto"/>
        <w:ind w:left="851"/>
        <w:jc w:val="both"/>
      </w:pPr>
      <w:r>
        <w:t xml:space="preserve">Pakuonio pagrindinę mokyklą – </w:t>
      </w:r>
      <w:r w:rsidR="00E03B2D">
        <w:t>1</w:t>
      </w:r>
      <w:r w:rsidR="00FA6B07">
        <w:t>2</w:t>
      </w:r>
      <w:r>
        <w:t>;</w:t>
      </w:r>
    </w:p>
    <w:p w:rsidR="00E03B2D" w:rsidRDefault="0070222D" w:rsidP="00FA6B07">
      <w:pPr>
        <w:spacing w:after="0" w:line="360" w:lineRule="auto"/>
        <w:ind w:left="851"/>
        <w:jc w:val="both"/>
      </w:pPr>
      <w:r w:rsidRPr="00D354B8">
        <w:t>Prienų „Revuonos“ pagrindin</w:t>
      </w:r>
      <w:r w:rsidR="00D303F3">
        <w:t>ę</w:t>
      </w:r>
      <w:r w:rsidRPr="00D354B8">
        <w:t xml:space="preserve">  mokyklą</w:t>
      </w:r>
      <w:r w:rsidR="00C20EBE" w:rsidRPr="00D354B8">
        <w:t xml:space="preserve"> </w:t>
      </w:r>
      <w:r w:rsidR="00D303F3">
        <w:t>–</w:t>
      </w:r>
      <w:r w:rsidR="00C20EBE" w:rsidRPr="00D354B8">
        <w:t xml:space="preserve"> </w:t>
      </w:r>
      <w:r w:rsidR="00FA6B07">
        <w:t>2</w:t>
      </w:r>
      <w:r w:rsidR="00D303F3">
        <w:t xml:space="preserve"> (</w:t>
      </w:r>
      <w:r w:rsidR="00B103A6">
        <w:t xml:space="preserve"> iš jų: </w:t>
      </w:r>
      <w:r w:rsidRPr="00D354B8">
        <w:t>spec</w:t>
      </w:r>
      <w:r w:rsidR="00C20EBE" w:rsidRPr="00D354B8">
        <w:t xml:space="preserve">ialiojo ugdymo klases </w:t>
      </w:r>
      <w:r w:rsidR="00D303F3">
        <w:t>–</w:t>
      </w:r>
      <w:r w:rsidR="00C20EBE" w:rsidRPr="00D354B8">
        <w:t xml:space="preserve"> 1</w:t>
      </w:r>
      <w:r w:rsidR="00FA6B07">
        <w:t>)</w:t>
      </w:r>
    </w:p>
    <w:p w:rsidR="00753CF1" w:rsidRDefault="00753CF1" w:rsidP="00D303F3">
      <w:pPr>
        <w:spacing w:after="0" w:line="360" w:lineRule="auto"/>
        <w:jc w:val="both"/>
      </w:pPr>
      <w:r>
        <w:t xml:space="preserve">              „Diemedžio“  ugdymo centras -1,</w:t>
      </w:r>
    </w:p>
    <w:p w:rsidR="00E03B2D" w:rsidRDefault="00B103A6" w:rsidP="00E03B2D">
      <w:pPr>
        <w:pStyle w:val="ListParagraph"/>
        <w:spacing w:after="0" w:line="360" w:lineRule="auto"/>
        <w:ind w:left="851"/>
        <w:jc w:val="both"/>
      </w:pPr>
      <w:r>
        <w:t>P</w:t>
      </w:r>
      <w:r w:rsidR="00ED2B99" w:rsidRPr="00D354B8">
        <w:t xml:space="preserve">rofesines mokyklas </w:t>
      </w:r>
      <w:r w:rsidR="00D303F3">
        <w:t>–</w:t>
      </w:r>
      <w:r w:rsidR="00D354B8" w:rsidRPr="00D354B8">
        <w:t xml:space="preserve"> </w:t>
      </w:r>
      <w:r w:rsidR="00FA6B07">
        <w:t>4</w:t>
      </w:r>
      <w:r w:rsidR="00D303F3">
        <w:t xml:space="preserve">  (</w:t>
      </w:r>
      <w:r w:rsidR="00D303F3" w:rsidRPr="00D354B8">
        <w:t xml:space="preserve">Kauno </w:t>
      </w:r>
      <w:r w:rsidR="00E03B2D">
        <w:t xml:space="preserve"> </w:t>
      </w:r>
      <w:r w:rsidR="00D303F3" w:rsidRPr="00D354B8">
        <w:t xml:space="preserve">maisto </w:t>
      </w:r>
      <w:r w:rsidR="00E03B2D">
        <w:t xml:space="preserve">  </w:t>
      </w:r>
      <w:r w:rsidR="00D303F3" w:rsidRPr="00D354B8">
        <w:t>pramonės</w:t>
      </w:r>
      <w:r w:rsidR="00E03B2D">
        <w:t xml:space="preserve">  </w:t>
      </w:r>
      <w:r w:rsidR="00D303F3" w:rsidRPr="00D354B8">
        <w:t xml:space="preserve"> ir </w:t>
      </w:r>
      <w:r w:rsidR="00E03B2D">
        <w:t xml:space="preserve">  </w:t>
      </w:r>
      <w:r w:rsidR="00D303F3" w:rsidRPr="00D354B8">
        <w:t xml:space="preserve">prekybos </w:t>
      </w:r>
      <w:r w:rsidR="00E03B2D">
        <w:t xml:space="preserve">   </w:t>
      </w:r>
      <w:r w:rsidR="00D303F3" w:rsidRPr="00D354B8">
        <w:t>mokymo</w:t>
      </w:r>
      <w:r w:rsidR="00E03B2D">
        <w:t xml:space="preserve">   </w:t>
      </w:r>
      <w:r w:rsidR="00D303F3" w:rsidRPr="00D354B8">
        <w:t>centre</w:t>
      </w:r>
      <w:r w:rsidR="00E03B2D">
        <w:t xml:space="preserve">    ir</w:t>
      </w:r>
    </w:p>
    <w:p w:rsidR="00ED2B99" w:rsidRPr="00D354B8" w:rsidRDefault="00D303F3" w:rsidP="00E03B2D">
      <w:pPr>
        <w:spacing w:after="0" w:line="360" w:lineRule="auto"/>
        <w:jc w:val="both"/>
      </w:pPr>
      <w:r w:rsidRPr="00D354B8">
        <w:t>Karaliaus Mindaugo profesinio mokymo centr</w:t>
      </w:r>
      <w:r>
        <w:t>e).</w:t>
      </w:r>
    </w:p>
    <w:p w:rsidR="001F0FF0" w:rsidRDefault="001F0FF0" w:rsidP="00D354B8">
      <w:pPr>
        <w:pStyle w:val="ListParagraph"/>
        <w:spacing w:after="0" w:line="360" w:lineRule="auto"/>
        <w:ind w:left="851"/>
        <w:jc w:val="both"/>
      </w:pPr>
      <w:r w:rsidRPr="00D354B8">
        <w:t xml:space="preserve">Nesimoko, ugdomi </w:t>
      </w:r>
      <w:r w:rsidR="00FA6B07">
        <w:t>BVGN</w:t>
      </w:r>
      <w:r w:rsidR="00ED2B99" w:rsidRPr="00D354B8">
        <w:t xml:space="preserve"> – </w:t>
      </w:r>
      <w:r w:rsidR="00FA6B07">
        <w:t>2</w:t>
      </w:r>
      <w:r w:rsidRPr="00D354B8">
        <w:t>.</w:t>
      </w:r>
    </w:p>
    <w:p w:rsidR="001F4060" w:rsidRDefault="001F4060" w:rsidP="00D354B8">
      <w:pPr>
        <w:pStyle w:val="ListParagraph"/>
        <w:spacing w:after="0" w:line="360" w:lineRule="auto"/>
        <w:ind w:left="851"/>
        <w:jc w:val="both"/>
      </w:pPr>
    </w:p>
    <w:p w:rsidR="0063049D" w:rsidRDefault="0063049D" w:rsidP="00D354B8">
      <w:pPr>
        <w:pStyle w:val="ListParagraph"/>
        <w:spacing w:after="0" w:line="360" w:lineRule="auto"/>
        <w:ind w:left="851"/>
        <w:jc w:val="both"/>
      </w:pPr>
      <w:r w:rsidRPr="00B016A9">
        <w:rPr>
          <w:shd w:val="clear" w:color="auto" w:fill="FFFFFF" w:themeFill="background1"/>
          <w:lang w:eastAsia="lt-LT"/>
        </w:rPr>
        <w:drawing>
          <wp:inline distT="0" distB="0" distL="0" distR="0">
            <wp:extent cx="5474335" cy="2397125"/>
            <wp:effectExtent l="0" t="0" r="0" b="0"/>
            <wp:docPr id="19" name="Diagrama 19">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685A9DB-C4B0-429B-8F75-624C95A494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BA621E" w:rsidRPr="000A2EA7" w:rsidRDefault="00362144" w:rsidP="000A2EA7">
      <w:pPr>
        <w:pStyle w:val="ListParagraph"/>
        <w:spacing w:after="0" w:line="360" w:lineRule="auto"/>
        <w:ind w:left="851"/>
        <w:jc w:val="both"/>
        <w:rPr>
          <w:b/>
        </w:rPr>
      </w:pPr>
      <w:r w:rsidRPr="001F4060">
        <w:rPr>
          <w:b/>
        </w:rPr>
        <w:t>1</w:t>
      </w:r>
      <w:r w:rsidR="00201037">
        <w:rPr>
          <w:b/>
        </w:rPr>
        <w:t>7</w:t>
      </w:r>
      <w:r w:rsidRPr="001F4060">
        <w:rPr>
          <w:b/>
        </w:rPr>
        <w:t xml:space="preserve"> pav. Ugdymo įstaigos, kurias 2020 m. pabaigoje lankė BVGN gyvenantys vaikai.</w:t>
      </w:r>
    </w:p>
    <w:p w:rsidR="00FD0ECA" w:rsidRPr="00987627" w:rsidRDefault="00C20EBE" w:rsidP="00BD0780">
      <w:pPr>
        <w:spacing w:after="0" w:line="360" w:lineRule="auto"/>
        <w:ind w:firstLine="851"/>
        <w:jc w:val="both"/>
      </w:pPr>
      <w:r>
        <w:t>20</w:t>
      </w:r>
      <w:r w:rsidR="00362144">
        <w:t>20</w:t>
      </w:r>
      <w:r w:rsidR="00F61618" w:rsidRPr="00987627">
        <w:t xml:space="preserve"> m. </w:t>
      </w:r>
      <w:r>
        <w:t>dv</w:t>
      </w:r>
      <w:r w:rsidR="00BB0E2E">
        <w:t>y</w:t>
      </w:r>
      <w:r>
        <w:t>liktoje klasėje nesimokė nei vienas ugdytinis</w:t>
      </w:r>
      <w:r w:rsidR="000D602B">
        <w:t>.</w:t>
      </w:r>
      <w:r w:rsidR="002D123A">
        <w:t xml:space="preserve"> </w:t>
      </w:r>
      <w:r w:rsidR="000D602B">
        <w:t>D</w:t>
      </w:r>
      <w:r w:rsidR="001656DA">
        <w:t xml:space="preserve">u </w:t>
      </w:r>
      <w:r w:rsidR="000D602B">
        <w:t xml:space="preserve">buvę Jiezno PŠC </w:t>
      </w:r>
      <w:r w:rsidR="001656DA">
        <w:t xml:space="preserve">ugdytiniai </w:t>
      </w:r>
      <w:r w:rsidR="002D123A">
        <w:t>tęsia studijas universitetuose</w:t>
      </w:r>
      <w:r w:rsidR="00AA70A8" w:rsidRPr="00987627">
        <w:t xml:space="preserve">: </w:t>
      </w:r>
      <w:r w:rsidR="007E1A5A">
        <w:t>viena ugdytinė</w:t>
      </w:r>
      <w:r w:rsidR="00AA70A8" w:rsidRPr="0014077A">
        <w:t xml:space="preserve"> studijuoja </w:t>
      </w:r>
      <w:r w:rsidR="00933CF2">
        <w:t xml:space="preserve">IV kurse - </w:t>
      </w:r>
      <w:r w:rsidR="00AA70A8" w:rsidRPr="0014077A">
        <w:t>VDU socialinio darbo fakultete</w:t>
      </w:r>
      <w:r w:rsidR="00FD0ECA" w:rsidRPr="0014077A">
        <w:t xml:space="preserve"> socia</w:t>
      </w:r>
      <w:r w:rsidR="007E1A5A">
        <w:t>linį darbą, vienas ugdytinis</w:t>
      </w:r>
      <w:r w:rsidR="00FD0ECA" w:rsidRPr="0014077A">
        <w:t xml:space="preserve"> – </w:t>
      </w:r>
      <w:r w:rsidR="00362144">
        <w:t xml:space="preserve"> </w:t>
      </w:r>
      <w:r w:rsidR="00933CF2">
        <w:t>baigė</w:t>
      </w:r>
      <w:r w:rsidR="00362144">
        <w:t xml:space="preserve"> </w:t>
      </w:r>
      <w:r w:rsidR="00FD0ECA" w:rsidRPr="0014077A">
        <w:t xml:space="preserve">VU </w:t>
      </w:r>
      <w:r w:rsidR="008711A2" w:rsidRPr="0014077A">
        <w:t>chemijos ir geomokslų fakultete</w:t>
      </w:r>
      <w:r w:rsidR="00FD0ECA" w:rsidRPr="0014077A">
        <w:t xml:space="preserve"> nanomedžiagų chemij</w:t>
      </w:r>
      <w:r w:rsidR="00933CF2">
        <w:t>os bakalauro kursą. Vaikinui už gerą mokslą įteiktas raudonas diplpmas</w:t>
      </w:r>
      <w:r w:rsidR="001F4060">
        <w:t xml:space="preserve"> su pagyrimu</w:t>
      </w:r>
      <w:r w:rsidR="00933CF2">
        <w:t>, nuo 2020-09-01 jis tęsia studijas</w:t>
      </w:r>
      <w:r w:rsidR="007A661D">
        <w:t xml:space="preserve"> VU</w:t>
      </w:r>
      <w:r w:rsidR="00933CF2">
        <w:t xml:space="preserve"> </w:t>
      </w:r>
      <w:r w:rsidR="007A661D">
        <w:t>c</w:t>
      </w:r>
      <w:r w:rsidR="00933CF2">
        <w:t>hemijos programoje</w:t>
      </w:r>
      <w:r w:rsidR="007A661D" w:rsidRPr="007A661D">
        <w:t xml:space="preserve"> </w:t>
      </w:r>
      <w:r w:rsidR="007A661D">
        <w:t>magistratūroje</w:t>
      </w:r>
      <w:r w:rsidR="00933CF2">
        <w:t xml:space="preserve">. </w:t>
      </w:r>
      <w:r w:rsidR="000D602B">
        <w:t xml:space="preserve"> Vaikinui</w:t>
      </w:r>
      <w:r w:rsidR="0014077A">
        <w:t xml:space="preserve"> </w:t>
      </w:r>
      <w:r w:rsidR="002D123A" w:rsidRPr="0014077A">
        <w:t>už gerą mokslą 2017</w:t>
      </w:r>
      <w:r w:rsidR="007A661D">
        <w:t>-2020</w:t>
      </w:r>
      <w:r w:rsidR="00F21A49">
        <w:t xml:space="preserve"> m.</w:t>
      </w:r>
      <w:r>
        <w:t xml:space="preserve"> </w:t>
      </w:r>
      <w:r w:rsidR="002D123A" w:rsidRPr="0014077A">
        <w:t xml:space="preserve"> skirt</w:t>
      </w:r>
      <w:r w:rsidR="00F21A49">
        <w:t>os</w:t>
      </w:r>
      <w:r w:rsidR="002D123A" w:rsidRPr="0014077A">
        <w:t xml:space="preserve"> rajono stipendij</w:t>
      </w:r>
      <w:r w:rsidR="00F21A49">
        <w:t>os</w:t>
      </w:r>
      <w:r w:rsidR="002D123A" w:rsidRPr="0014077A">
        <w:t>.</w:t>
      </w:r>
    </w:p>
    <w:p w:rsidR="004862FF" w:rsidRPr="00546D22" w:rsidRDefault="00E66E82" w:rsidP="005B7067">
      <w:pPr>
        <w:spacing w:after="0" w:line="360" w:lineRule="auto"/>
        <w:ind w:firstLine="851"/>
        <w:jc w:val="both"/>
      </w:pPr>
      <w:r w:rsidRPr="00546D22">
        <w:t>P</w:t>
      </w:r>
      <w:r w:rsidR="00F61618" w:rsidRPr="00546D22">
        <w:t>agrindinę mokyklą</w:t>
      </w:r>
      <w:r w:rsidR="00C52FCE" w:rsidRPr="00546D22">
        <w:t xml:space="preserve"> 20</w:t>
      </w:r>
      <w:r w:rsidR="004A4BD4" w:rsidRPr="00546D22">
        <w:t>20</w:t>
      </w:r>
      <w:r w:rsidR="00C52FCE" w:rsidRPr="00546D22">
        <w:t xml:space="preserve"> m. </w:t>
      </w:r>
      <w:r w:rsidR="00F61618" w:rsidRPr="00546D22">
        <w:t xml:space="preserve"> baigė -  </w:t>
      </w:r>
      <w:r w:rsidR="00B01899" w:rsidRPr="00546D22">
        <w:t xml:space="preserve"> </w:t>
      </w:r>
      <w:r w:rsidR="00DD6764" w:rsidRPr="00546D22">
        <w:t>4</w:t>
      </w:r>
      <w:r w:rsidR="00C52FCE" w:rsidRPr="00546D22">
        <w:t xml:space="preserve"> </w:t>
      </w:r>
      <w:r w:rsidR="00B01899" w:rsidRPr="00546D22">
        <w:t>ugdytinia</w:t>
      </w:r>
      <w:r w:rsidR="00C52FCE" w:rsidRPr="00546D22">
        <w:t xml:space="preserve">i. Iš jų: </w:t>
      </w:r>
      <w:r w:rsidR="002F404D" w:rsidRPr="00546D22">
        <w:t xml:space="preserve">1 – mokosi 11 klasėje, </w:t>
      </w:r>
      <w:r w:rsidR="00DD6764" w:rsidRPr="00546D22">
        <w:t>2</w:t>
      </w:r>
      <w:r w:rsidR="00C52FCE" w:rsidRPr="00546D22">
        <w:t xml:space="preserve"> -</w:t>
      </w:r>
      <w:r w:rsidR="00B01899" w:rsidRPr="00546D22">
        <w:t xml:space="preserve"> mokslus tęsia profesinėse mokyklose</w:t>
      </w:r>
      <w:r w:rsidR="00C52FCE" w:rsidRPr="00546D22">
        <w:t>, 1 – įsidarbino</w:t>
      </w:r>
      <w:r w:rsidR="00B01899" w:rsidRPr="00546D22">
        <w:t>.</w:t>
      </w:r>
      <w:r w:rsidR="00C8265F" w:rsidRPr="00546D22">
        <w:t xml:space="preserve"> </w:t>
      </w:r>
      <w:r w:rsidR="007302D3" w:rsidRPr="00546D22">
        <w:t xml:space="preserve">Šiuo metu  </w:t>
      </w:r>
      <w:r w:rsidR="00C52FCE" w:rsidRPr="00546D22">
        <w:t>Jiezno PŠC</w:t>
      </w:r>
      <w:r w:rsidR="007302D3" w:rsidRPr="00546D22">
        <w:t xml:space="preserve"> </w:t>
      </w:r>
      <w:r w:rsidR="005B7067" w:rsidRPr="00546D22">
        <w:t xml:space="preserve">BVGN </w:t>
      </w:r>
      <w:r w:rsidR="007302D3" w:rsidRPr="00546D22">
        <w:t>gyvena i</w:t>
      </w:r>
      <w:r w:rsidR="002D123A" w:rsidRPr="00546D22">
        <w:t>r mokosi  10</w:t>
      </w:r>
      <w:r w:rsidR="00FD0ECA" w:rsidRPr="00546D22">
        <w:t xml:space="preserve"> – oje klasėje </w:t>
      </w:r>
      <w:r w:rsidR="00C52FCE" w:rsidRPr="00546D22">
        <w:t xml:space="preserve"> </w:t>
      </w:r>
      <w:r w:rsidR="00546D22" w:rsidRPr="00546D22">
        <w:t>3</w:t>
      </w:r>
      <w:r w:rsidR="00481C41" w:rsidRPr="00546D22">
        <w:t xml:space="preserve">  </w:t>
      </w:r>
      <w:r w:rsidR="007302D3" w:rsidRPr="00546D22">
        <w:t>ug</w:t>
      </w:r>
      <w:r w:rsidR="002D123A" w:rsidRPr="00546D22">
        <w:t>dytiniai</w:t>
      </w:r>
      <w:r w:rsidR="005B7067" w:rsidRPr="00546D22">
        <w:t>, iš jų: 1- „Revuonos“ pagrindinėje mokykloje, 2- Pakuonio pagrindinėje mokykloje</w:t>
      </w:r>
      <w:r w:rsidR="00546D22" w:rsidRPr="00546D22">
        <w:t>. Profesinio ugdymo mokyklose mokosi 4 ugdytiniai, iš jų: 2 Alytaus profesinio rengimo centre, 1- Kauno statybos ir paslaugų mokymo centre, 1-Kauno technikos profesinio mokymo centre.</w:t>
      </w:r>
    </w:p>
    <w:p w:rsidR="004A4BD4" w:rsidRPr="005B7067" w:rsidRDefault="004A4BD4" w:rsidP="00BD0780">
      <w:pPr>
        <w:spacing w:after="0" w:line="360" w:lineRule="auto"/>
        <w:ind w:firstLine="851"/>
        <w:jc w:val="both"/>
      </w:pPr>
      <w:r w:rsidRPr="005B7067">
        <w:lastRenderedPageBreak/>
        <w:t xml:space="preserve">2020 m. </w:t>
      </w:r>
      <w:r w:rsidR="005B7067" w:rsidRPr="005B7067">
        <w:t xml:space="preserve">pabaigoje neformaliojo ugdymo užsiėmimus </w:t>
      </w:r>
      <w:r w:rsidRPr="005B7067">
        <w:t>lankė</w:t>
      </w:r>
      <w:r w:rsidR="005B7067" w:rsidRPr="005B7067">
        <w:t xml:space="preserve"> 15 BVGN gyvenančių vaikų, jie dalyvavo 23 užsiėmimų veiklose. </w:t>
      </w:r>
    </w:p>
    <w:p w:rsidR="006E7E57" w:rsidRPr="00963BF1" w:rsidRDefault="005B7067" w:rsidP="00DD6764">
      <w:pPr>
        <w:tabs>
          <w:tab w:val="left" w:pos="1560"/>
        </w:tabs>
        <w:spacing w:after="0" w:line="360" w:lineRule="auto"/>
        <w:ind w:firstLine="851"/>
        <w:jc w:val="both"/>
        <w:rPr>
          <w:lang w:eastAsia="lt-LT"/>
        </w:rPr>
      </w:pPr>
      <w:r w:rsidRPr="005B7067">
        <w:rPr>
          <w:lang w:eastAsia="lt-LT"/>
        </w:rPr>
        <w:t xml:space="preserve">Palyginti: </w:t>
      </w:r>
      <w:r w:rsidR="00DD6764" w:rsidRPr="005B7067">
        <w:rPr>
          <w:lang w:eastAsia="lt-LT"/>
        </w:rPr>
        <w:t xml:space="preserve">2019 </w:t>
      </w:r>
      <w:r w:rsidR="004F3C37" w:rsidRPr="005B7067">
        <w:rPr>
          <w:lang w:eastAsia="lt-LT"/>
        </w:rPr>
        <w:t>m. u</w:t>
      </w:r>
      <w:r w:rsidR="008B3F22" w:rsidRPr="005B7067">
        <w:rPr>
          <w:lang w:eastAsia="lt-LT"/>
        </w:rPr>
        <w:t>žsiėmimus Prien</w:t>
      </w:r>
      <w:r w:rsidR="00F054F9" w:rsidRPr="005B7067">
        <w:rPr>
          <w:lang w:eastAsia="lt-LT"/>
        </w:rPr>
        <w:t>ų sporto centre  lank</w:t>
      </w:r>
      <w:r w:rsidR="00963BF1" w:rsidRPr="005B7067">
        <w:rPr>
          <w:lang w:eastAsia="lt-LT"/>
        </w:rPr>
        <w:t xml:space="preserve">ė </w:t>
      </w:r>
      <w:r w:rsidR="006D6404" w:rsidRPr="005B7067">
        <w:rPr>
          <w:lang w:eastAsia="lt-LT"/>
        </w:rPr>
        <w:t>6</w:t>
      </w:r>
      <w:r w:rsidR="00F054F9" w:rsidRPr="005B7067">
        <w:rPr>
          <w:lang w:eastAsia="lt-LT"/>
        </w:rPr>
        <w:t xml:space="preserve"> Jiezno PŠC Klebiškio </w:t>
      </w:r>
      <w:r w:rsidR="00963BF1" w:rsidRPr="005B7067">
        <w:rPr>
          <w:lang w:eastAsia="lt-LT"/>
        </w:rPr>
        <w:t>BVGN</w:t>
      </w:r>
      <w:r w:rsidR="008B3F22" w:rsidRPr="005B7067">
        <w:rPr>
          <w:lang w:eastAsia="lt-LT"/>
        </w:rPr>
        <w:t xml:space="preserve"> ugdytiniai</w:t>
      </w:r>
      <w:r w:rsidR="004F3C37" w:rsidRPr="005B7067">
        <w:rPr>
          <w:lang w:eastAsia="lt-LT"/>
        </w:rPr>
        <w:t>.</w:t>
      </w:r>
      <w:r w:rsidR="00F054F9" w:rsidRPr="005B7067">
        <w:rPr>
          <w:lang w:eastAsia="lt-LT"/>
        </w:rPr>
        <w:t xml:space="preserve"> </w:t>
      </w:r>
      <w:r w:rsidR="00963BF1" w:rsidRPr="005B7067">
        <w:rPr>
          <w:lang w:eastAsia="lt-LT"/>
        </w:rPr>
        <w:t xml:space="preserve">Iš jų: 2 </w:t>
      </w:r>
      <w:r w:rsidR="006D6404" w:rsidRPr="005B7067">
        <w:rPr>
          <w:lang w:eastAsia="lt-LT"/>
        </w:rPr>
        <w:t xml:space="preserve"> </w:t>
      </w:r>
      <w:r w:rsidR="00F054F9" w:rsidRPr="005B7067">
        <w:rPr>
          <w:lang w:eastAsia="lt-LT"/>
        </w:rPr>
        <w:t xml:space="preserve"> lank</w:t>
      </w:r>
      <w:r w:rsidR="00963BF1" w:rsidRPr="005B7067">
        <w:rPr>
          <w:lang w:eastAsia="lt-LT"/>
        </w:rPr>
        <w:t>ė</w:t>
      </w:r>
      <w:r w:rsidR="00F054F9" w:rsidRPr="005B7067">
        <w:rPr>
          <w:lang w:eastAsia="lt-LT"/>
        </w:rPr>
        <w:t xml:space="preserve"> futbolo užsiėmimus, </w:t>
      </w:r>
      <w:r w:rsidR="00963BF1" w:rsidRPr="005B7067">
        <w:rPr>
          <w:lang w:eastAsia="lt-LT"/>
        </w:rPr>
        <w:t>2</w:t>
      </w:r>
      <w:r w:rsidR="006D6404" w:rsidRPr="005B7067">
        <w:rPr>
          <w:lang w:eastAsia="lt-LT"/>
        </w:rPr>
        <w:t xml:space="preserve"> </w:t>
      </w:r>
      <w:r w:rsidR="00F054F9" w:rsidRPr="005B7067">
        <w:rPr>
          <w:lang w:eastAsia="lt-LT"/>
        </w:rPr>
        <w:t>- stalo teniso užsiėmimus</w:t>
      </w:r>
      <w:r w:rsidR="006D6404" w:rsidRPr="005B7067">
        <w:rPr>
          <w:lang w:eastAsia="lt-LT"/>
        </w:rPr>
        <w:t xml:space="preserve">, </w:t>
      </w:r>
      <w:r w:rsidR="00963BF1" w:rsidRPr="005B7067">
        <w:rPr>
          <w:lang w:eastAsia="lt-LT"/>
        </w:rPr>
        <w:t>2</w:t>
      </w:r>
      <w:r w:rsidR="006D6404" w:rsidRPr="005B7067">
        <w:rPr>
          <w:lang w:eastAsia="lt-LT"/>
        </w:rPr>
        <w:t xml:space="preserve"> - lengvos atletikos užsiėmimus</w:t>
      </w:r>
      <w:r w:rsidR="00F054F9" w:rsidRPr="005B7067">
        <w:rPr>
          <w:lang w:eastAsia="lt-LT"/>
        </w:rPr>
        <w:t>.</w:t>
      </w:r>
      <w:r w:rsidR="004F3C37" w:rsidRPr="005B7067">
        <w:rPr>
          <w:lang w:eastAsia="lt-LT"/>
        </w:rPr>
        <w:t xml:space="preserve"> </w:t>
      </w:r>
      <w:r w:rsidR="00963BF1" w:rsidRPr="005B7067">
        <w:rPr>
          <w:lang w:eastAsia="lt-LT"/>
        </w:rPr>
        <w:t>Šilavoto pagrindinėje mokykloje neformaliojo ugdymo užsiėmimus lankė 2 ugdytiniai</w:t>
      </w:r>
      <w:r w:rsidRPr="005B7067">
        <w:rPr>
          <w:lang w:eastAsia="lt-LT"/>
        </w:rPr>
        <w:t>.</w:t>
      </w:r>
    </w:p>
    <w:p w:rsidR="00963BF1" w:rsidRDefault="00963BF1" w:rsidP="00F21A49">
      <w:pPr>
        <w:pStyle w:val="ListParagraph"/>
        <w:spacing w:after="0" w:line="360" w:lineRule="auto"/>
        <w:ind w:left="1571"/>
        <w:rPr>
          <w:b/>
        </w:rPr>
      </w:pPr>
    </w:p>
    <w:p w:rsidR="00BF279F" w:rsidRDefault="00F21A49" w:rsidP="00BB0E2E">
      <w:pPr>
        <w:spacing w:after="0" w:line="360" w:lineRule="auto"/>
        <w:jc w:val="center"/>
        <w:rPr>
          <w:b/>
          <w:bCs/>
          <w:lang w:eastAsia="lt-LT"/>
        </w:rPr>
      </w:pPr>
      <w:r>
        <w:rPr>
          <w:b/>
        </w:rPr>
        <w:t xml:space="preserve">3.2. </w:t>
      </w:r>
      <w:r w:rsidRPr="005C6CE6">
        <w:rPr>
          <w:b/>
        </w:rPr>
        <w:t xml:space="preserve">VDC </w:t>
      </w:r>
      <w:r w:rsidR="004862FF">
        <w:rPr>
          <w:b/>
        </w:rPr>
        <w:t xml:space="preserve">ir JC </w:t>
      </w:r>
      <w:r w:rsidRPr="005C6CE6">
        <w:rPr>
          <w:b/>
        </w:rPr>
        <w:t>paslaugos.</w:t>
      </w:r>
    </w:p>
    <w:p w:rsidR="00BB0E2E" w:rsidRDefault="00BB0E2E" w:rsidP="00BF279F">
      <w:pPr>
        <w:spacing w:after="0" w:line="360" w:lineRule="auto"/>
        <w:ind w:firstLine="851"/>
        <w:rPr>
          <w:b/>
          <w:bCs/>
          <w:lang w:eastAsia="lt-LT"/>
        </w:rPr>
      </w:pPr>
    </w:p>
    <w:p w:rsidR="004862FF" w:rsidRDefault="003E79AC" w:rsidP="00280E1E">
      <w:pPr>
        <w:spacing w:after="0" w:line="360" w:lineRule="auto"/>
        <w:ind w:firstLine="851"/>
        <w:jc w:val="both"/>
      </w:pPr>
      <w:r w:rsidRPr="008C4D75">
        <w:rPr>
          <w:b/>
        </w:rPr>
        <w:t>Palankios ugdymui aplinkos sukūrimas.</w:t>
      </w:r>
      <w:r>
        <w:t xml:space="preserve"> VDC lankantys vaikai centre paruošia namų darbus, jiems padeda socialinis darbuotojas, socialinio darbuotojo padėjėjas, konsultuoja psichologas. VDC patalpose įrengtos darbo vietos</w:t>
      </w:r>
      <w:r w:rsidR="00EE3DAF">
        <w:t>, vaikai gali naudotis „Žinių klasės“ ir bibliotekos paslaugomis.</w:t>
      </w:r>
      <w:r w:rsidR="004862FF">
        <w:t xml:space="preserve"> JC </w:t>
      </w:r>
      <w:r w:rsidR="004862FF" w:rsidRPr="009F0CF5">
        <w:rPr>
          <w:rFonts w:eastAsia="Times New Roman"/>
          <w:noProof w:val="0"/>
          <w:lang w:eastAsia="lt-LT"/>
        </w:rPr>
        <w:t>kur</w:t>
      </w:r>
      <w:r w:rsidR="004862FF">
        <w:rPr>
          <w:rFonts w:eastAsia="Times New Roman"/>
          <w:noProof w:val="0"/>
          <w:lang w:eastAsia="lt-LT"/>
        </w:rPr>
        <w:t>iamos</w:t>
      </w:r>
      <w:r w:rsidR="004862FF" w:rsidRPr="009F0CF5">
        <w:rPr>
          <w:rFonts w:eastAsia="Times New Roman"/>
          <w:noProof w:val="0"/>
          <w:lang w:eastAsia="lt-LT"/>
        </w:rPr>
        <w:t xml:space="preserve"> sąlyg</w:t>
      </w:r>
      <w:r w:rsidR="004862FF">
        <w:rPr>
          <w:rFonts w:eastAsia="Times New Roman"/>
          <w:noProof w:val="0"/>
          <w:lang w:eastAsia="lt-LT"/>
        </w:rPr>
        <w:t>o</w:t>
      </w:r>
      <w:r w:rsidR="004862FF" w:rsidRPr="009F0CF5">
        <w:rPr>
          <w:rFonts w:eastAsia="Times New Roman"/>
          <w:noProof w:val="0"/>
          <w:lang w:eastAsia="lt-LT"/>
        </w:rPr>
        <w:t>s jaun</w:t>
      </w:r>
      <w:r w:rsidR="004862FF">
        <w:rPr>
          <w:rFonts w:eastAsia="Times New Roman"/>
          <w:noProof w:val="0"/>
          <w:lang w:eastAsia="lt-LT"/>
        </w:rPr>
        <w:t>uoliams</w:t>
      </w:r>
      <w:r w:rsidR="004862FF" w:rsidRPr="009F0CF5">
        <w:rPr>
          <w:rFonts w:eastAsia="Times New Roman"/>
          <w:noProof w:val="0"/>
          <w:lang w:eastAsia="lt-LT"/>
        </w:rPr>
        <w:t xml:space="preserve"> dalyvaut</w:t>
      </w:r>
      <w:r w:rsidR="004862FF">
        <w:rPr>
          <w:rFonts w:eastAsia="Times New Roman"/>
          <w:noProof w:val="0"/>
          <w:lang w:eastAsia="lt-LT"/>
        </w:rPr>
        <w:t>i</w:t>
      </w:r>
      <w:r w:rsidR="004862FF" w:rsidRPr="009F0CF5">
        <w:rPr>
          <w:rFonts w:eastAsia="Times New Roman"/>
          <w:noProof w:val="0"/>
          <w:lang w:eastAsia="lt-LT"/>
        </w:rPr>
        <w:t xml:space="preserve"> konkrečiose veiklose, ypač siekiant įtraukti švietimo veikloje ir darbo rinkoje nedalyvaujančius jaunus žmones</w:t>
      </w:r>
      <w:r w:rsidR="004862FF">
        <w:rPr>
          <w:rFonts w:eastAsia="Times New Roman"/>
          <w:noProof w:val="0"/>
          <w:lang w:eastAsia="lt-LT"/>
        </w:rPr>
        <w:t xml:space="preserve">. </w:t>
      </w:r>
      <w:r w:rsidR="006F7A02">
        <w:rPr>
          <w:rFonts w:eastAsia="Times New Roman"/>
          <w:noProof w:val="0"/>
          <w:lang w:eastAsia="lt-LT"/>
        </w:rPr>
        <w:t xml:space="preserve">Stengiamasi </w:t>
      </w:r>
      <w:r w:rsidR="004862FF" w:rsidRPr="009F0CF5">
        <w:rPr>
          <w:rFonts w:eastAsia="Times New Roman"/>
          <w:noProof w:val="0"/>
          <w:lang w:eastAsia="lt-LT"/>
        </w:rPr>
        <w:t>užtikrinti, kad veikla atitiktų jauno žmogaus poreikius ir prisidėtų prie visapusiškos asmenybės tobulinimo, socialinių ir gyvenimo įgūdžių ugdymo</w:t>
      </w:r>
      <w:r w:rsidR="006F7A02">
        <w:rPr>
          <w:rFonts w:eastAsia="Times New Roman"/>
          <w:noProof w:val="0"/>
          <w:lang w:eastAsia="lt-LT"/>
        </w:rPr>
        <w:t xml:space="preserve">. JC siekiama </w:t>
      </w:r>
      <w:r w:rsidR="004862FF" w:rsidRPr="009F0CF5">
        <w:rPr>
          <w:rFonts w:eastAsia="Times New Roman"/>
          <w:noProof w:val="0"/>
          <w:lang w:eastAsia="lt-LT"/>
        </w:rPr>
        <w:t>sukurti sąlygas, kad jaunas žmogus būtų motyvuojamas dalyvauti jo poreikius atitinkančioje veikloje, skatinamas tobulėti ir ugdyti verslumo bei darbo rinkai reikalingus įgūdžius, funkcijas</w:t>
      </w:r>
      <w:r w:rsidR="006F7A02">
        <w:rPr>
          <w:rFonts w:eastAsia="Times New Roman"/>
          <w:noProof w:val="0"/>
          <w:lang w:eastAsia="lt-LT"/>
        </w:rPr>
        <w:t>. JC darbuotojai</w:t>
      </w:r>
      <w:r w:rsidR="006F7A02">
        <w:t xml:space="preserve"> </w:t>
      </w:r>
      <w:r w:rsidR="004862FF" w:rsidRPr="009F0CF5">
        <w:rPr>
          <w:rFonts w:eastAsia="Times New Roman"/>
          <w:noProof w:val="0"/>
          <w:lang w:eastAsia="lt-LT"/>
        </w:rPr>
        <w:t>dirba tiek su jaunimo grupėmis, tiek su individualiais asmenimis</w:t>
      </w:r>
      <w:r w:rsidR="006F7A02">
        <w:rPr>
          <w:rFonts w:eastAsia="Times New Roman"/>
          <w:noProof w:val="0"/>
          <w:lang w:eastAsia="lt-LT"/>
        </w:rPr>
        <w:t xml:space="preserve">. </w:t>
      </w:r>
      <w:r w:rsidR="006F7A02">
        <w:t xml:space="preserve">Jaunuoliams </w:t>
      </w:r>
      <w:r w:rsidR="004862FF" w:rsidRPr="009F0CF5">
        <w:rPr>
          <w:rFonts w:eastAsia="Times New Roman"/>
          <w:noProof w:val="0"/>
          <w:lang w:eastAsia="lt-LT"/>
        </w:rPr>
        <w:t>teikia</w:t>
      </w:r>
      <w:r w:rsidR="006F7A02">
        <w:rPr>
          <w:rFonts w:eastAsia="Times New Roman"/>
          <w:noProof w:val="0"/>
          <w:lang w:eastAsia="lt-LT"/>
        </w:rPr>
        <w:t>mos</w:t>
      </w:r>
      <w:r w:rsidR="004862FF" w:rsidRPr="009F0CF5">
        <w:rPr>
          <w:rFonts w:eastAsia="Times New Roman"/>
          <w:noProof w:val="0"/>
          <w:lang w:eastAsia="lt-LT"/>
        </w:rPr>
        <w:t xml:space="preserve"> prevencines, informavimo, konsultavimo, socialinių ir gyvenimo įgūdžių ugdymo, sociokultūrines ir kitas su jauno žmogaus ugdymu susijusias paslaugas</w:t>
      </w:r>
      <w:r w:rsidR="006F7A02">
        <w:rPr>
          <w:rFonts w:eastAsia="Times New Roman"/>
          <w:noProof w:val="0"/>
          <w:lang w:eastAsia="lt-LT"/>
        </w:rPr>
        <w:t>.</w:t>
      </w:r>
      <w:r w:rsidR="006F7A02">
        <w:t xml:space="preserve"> </w:t>
      </w:r>
      <w:r w:rsidR="006F7A02">
        <w:rPr>
          <w:rFonts w:eastAsia="Times New Roman"/>
          <w:noProof w:val="0"/>
          <w:lang w:eastAsia="lt-LT"/>
        </w:rPr>
        <w:t>O</w:t>
      </w:r>
      <w:r w:rsidR="004862FF" w:rsidRPr="009F0CF5">
        <w:rPr>
          <w:rFonts w:eastAsia="Times New Roman"/>
          <w:noProof w:val="0"/>
          <w:lang w:eastAsia="lt-LT"/>
        </w:rPr>
        <w:t>rganizuoja</w:t>
      </w:r>
      <w:r w:rsidR="006F7A02">
        <w:rPr>
          <w:rFonts w:eastAsia="Times New Roman"/>
          <w:noProof w:val="0"/>
          <w:lang w:eastAsia="lt-LT"/>
        </w:rPr>
        <w:t>mos</w:t>
      </w:r>
      <w:r w:rsidR="004862FF" w:rsidRPr="009F0CF5">
        <w:rPr>
          <w:rFonts w:eastAsia="Times New Roman"/>
          <w:noProof w:val="0"/>
          <w:lang w:eastAsia="lt-LT"/>
        </w:rPr>
        <w:t xml:space="preserve"> veikl</w:t>
      </w:r>
      <w:r w:rsidR="006F7A02">
        <w:rPr>
          <w:rFonts w:eastAsia="Times New Roman"/>
          <w:noProof w:val="0"/>
          <w:lang w:eastAsia="lt-LT"/>
        </w:rPr>
        <w:t>o</w:t>
      </w:r>
      <w:r w:rsidR="004862FF" w:rsidRPr="009F0CF5">
        <w:rPr>
          <w:rFonts w:eastAsia="Times New Roman"/>
          <w:noProof w:val="0"/>
          <w:lang w:eastAsia="lt-LT"/>
        </w:rPr>
        <w:t>s, skatinanči</w:t>
      </w:r>
      <w:r w:rsidR="006F7A02">
        <w:rPr>
          <w:rFonts w:eastAsia="Times New Roman"/>
          <w:noProof w:val="0"/>
          <w:lang w:eastAsia="lt-LT"/>
        </w:rPr>
        <w:t>o</w:t>
      </w:r>
      <w:r w:rsidR="004862FF" w:rsidRPr="009F0CF5">
        <w:rPr>
          <w:rFonts w:eastAsia="Times New Roman"/>
          <w:noProof w:val="0"/>
          <w:lang w:eastAsia="lt-LT"/>
        </w:rPr>
        <w:t xml:space="preserve">s jaunimo motyvaciją ir gebėjimus, reikalingus sėkmingai integracijai į darbo rinką, atsižvelgdamas į </w:t>
      </w:r>
      <w:r w:rsidR="004862FF">
        <w:rPr>
          <w:rFonts w:eastAsia="Times New Roman"/>
          <w:noProof w:val="0"/>
          <w:lang w:eastAsia="lt-LT"/>
        </w:rPr>
        <w:t xml:space="preserve">seniūnijos, </w:t>
      </w:r>
      <w:r w:rsidR="004862FF" w:rsidRPr="009F0CF5">
        <w:rPr>
          <w:rFonts w:eastAsia="Times New Roman"/>
          <w:noProof w:val="0"/>
          <w:lang w:eastAsia="lt-LT"/>
        </w:rPr>
        <w:t>savivaldybės padėtį</w:t>
      </w:r>
      <w:r w:rsidR="006F7A02">
        <w:rPr>
          <w:rFonts w:eastAsia="Times New Roman"/>
          <w:noProof w:val="0"/>
          <w:lang w:eastAsia="lt-LT"/>
        </w:rPr>
        <w:t xml:space="preserve">, </w:t>
      </w:r>
      <w:r w:rsidR="004862FF" w:rsidRPr="009F0CF5">
        <w:rPr>
          <w:rFonts w:eastAsia="Times New Roman"/>
          <w:noProof w:val="0"/>
          <w:lang w:eastAsia="lt-LT"/>
        </w:rPr>
        <w:t xml:space="preserve">esant poreikiui ir galimybei, </w:t>
      </w:r>
      <w:r w:rsidR="006F7A02">
        <w:rPr>
          <w:rFonts w:eastAsia="Times New Roman"/>
          <w:noProof w:val="0"/>
          <w:lang w:eastAsia="lt-LT"/>
        </w:rPr>
        <w:t xml:space="preserve">JC </w:t>
      </w:r>
      <w:r w:rsidR="004862FF" w:rsidRPr="009F0CF5">
        <w:rPr>
          <w:rFonts w:eastAsia="Times New Roman"/>
          <w:noProof w:val="0"/>
          <w:lang w:eastAsia="lt-LT"/>
        </w:rPr>
        <w:t>teikia kitas laisvalaikio, socialinės bei psichologinės ar krizių įveikimo pagalbos paslaugas jauniems žmonėms</w:t>
      </w:r>
      <w:r w:rsidR="006F7A02">
        <w:rPr>
          <w:rFonts w:eastAsia="Times New Roman"/>
          <w:noProof w:val="0"/>
          <w:lang w:eastAsia="lt-LT"/>
        </w:rPr>
        <w:t>.</w:t>
      </w:r>
    </w:p>
    <w:p w:rsidR="00F21A49" w:rsidRPr="000A2EA7" w:rsidRDefault="00BF279F" w:rsidP="000A2EA7">
      <w:pPr>
        <w:spacing w:after="0" w:line="360" w:lineRule="auto"/>
        <w:ind w:firstLine="851"/>
        <w:rPr>
          <w:lang w:eastAsia="lt-LT"/>
        </w:rPr>
      </w:pPr>
      <w:r w:rsidRPr="00E43B64">
        <w:rPr>
          <w:b/>
          <w:bCs/>
          <w:lang w:eastAsia="lt-LT"/>
        </w:rPr>
        <w:t>Neformalus</w:t>
      </w:r>
      <w:r>
        <w:rPr>
          <w:b/>
          <w:bCs/>
          <w:lang w:eastAsia="lt-LT"/>
        </w:rPr>
        <w:t>is</w:t>
      </w:r>
      <w:r w:rsidRPr="00E43B64">
        <w:rPr>
          <w:b/>
          <w:bCs/>
          <w:lang w:eastAsia="lt-LT"/>
        </w:rPr>
        <w:t xml:space="preserve"> ugdymas.</w:t>
      </w:r>
      <w:r w:rsidRPr="008B3F22">
        <w:rPr>
          <w:b/>
          <w:bCs/>
          <w:lang w:eastAsia="lt-LT"/>
        </w:rPr>
        <w:t xml:space="preserve"> </w:t>
      </w:r>
      <w:r>
        <w:rPr>
          <w:b/>
          <w:bCs/>
          <w:lang w:eastAsia="lt-LT"/>
        </w:rPr>
        <w:t xml:space="preserve">  </w:t>
      </w:r>
      <w:r>
        <w:rPr>
          <w:bCs/>
          <w:lang w:eastAsia="lt-LT"/>
        </w:rPr>
        <w:t>Jiezno  PŠC</w:t>
      </w:r>
      <w:r w:rsidRPr="008B3F22">
        <w:rPr>
          <w:lang w:eastAsia="lt-LT"/>
        </w:rPr>
        <w:t xml:space="preserve"> </w:t>
      </w:r>
      <w:r>
        <w:rPr>
          <w:lang w:eastAsia="lt-LT"/>
        </w:rPr>
        <w:t xml:space="preserve"> </w:t>
      </w:r>
      <w:r w:rsidRPr="008B3F22">
        <w:rPr>
          <w:lang w:eastAsia="lt-LT"/>
        </w:rPr>
        <w:t xml:space="preserve">organizuojamas </w:t>
      </w:r>
      <w:r>
        <w:rPr>
          <w:lang w:eastAsia="lt-LT"/>
        </w:rPr>
        <w:t xml:space="preserve">  </w:t>
      </w:r>
      <w:r w:rsidRPr="008B3F22">
        <w:rPr>
          <w:lang w:eastAsia="lt-LT"/>
        </w:rPr>
        <w:t>neformalus</w:t>
      </w:r>
      <w:r>
        <w:rPr>
          <w:lang w:eastAsia="lt-LT"/>
        </w:rPr>
        <w:t>is</w:t>
      </w:r>
      <w:r w:rsidRPr="008B3F22">
        <w:rPr>
          <w:lang w:eastAsia="lt-LT"/>
        </w:rPr>
        <w:t xml:space="preserve"> </w:t>
      </w:r>
      <w:r>
        <w:rPr>
          <w:lang w:eastAsia="lt-LT"/>
        </w:rPr>
        <w:t xml:space="preserve">  </w:t>
      </w:r>
      <w:r w:rsidRPr="008B3F22">
        <w:rPr>
          <w:lang w:eastAsia="lt-LT"/>
        </w:rPr>
        <w:t xml:space="preserve">ugdymas. </w:t>
      </w:r>
      <w:r>
        <w:rPr>
          <w:lang w:eastAsia="lt-LT"/>
        </w:rPr>
        <w:t xml:space="preserve"> </w:t>
      </w:r>
      <w:r w:rsidRPr="00F054F9">
        <w:rPr>
          <w:lang w:eastAsia="lt-LT"/>
        </w:rPr>
        <w:t xml:space="preserve">Dirba </w:t>
      </w:r>
      <w:r>
        <w:rPr>
          <w:lang w:eastAsia="lt-LT"/>
        </w:rPr>
        <w:t xml:space="preserve">2 </w:t>
      </w:r>
      <w:r w:rsidRPr="008B3F22">
        <w:rPr>
          <w:lang w:eastAsia="lt-LT"/>
        </w:rPr>
        <w:t>neform</w:t>
      </w:r>
      <w:r>
        <w:rPr>
          <w:lang w:eastAsia="lt-LT"/>
        </w:rPr>
        <w:t>a</w:t>
      </w:r>
      <w:r w:rsidRPr="008B3F22">
        <w:rPr>
          <w:lang w:eastAsia="lt-LT"/>
        </w:rPr>
        <w:t>l</w:t>
      </w:r>
      <w:r>
        <w:rPr>
          <w:lang w:eastAsia="lt-LT"/>
        </w:rPr>
        <w:t xml:space="preserve">iojo  </w:t>
      </w:r>
      <w:r w:rsidRPr="008B3F22">
        <w:rPr>
          <w:lang w:eastAsia="lt-LT"/>
        </w:rPr>
        <w:t xml:space="preserve"> ugdymo</w:t>
      </w:r>
      <w:r>
        <w:rPr>
          <w:lang w:eastAsia="lt-LT"/>
        </w:rPr>
        <w:t xml:space="preserve"> </w:t>
      </w:r>
      <w:r w:rsidRPr="008B3F22">
        <w:rPr>
          <w:lang w:eastAsia="lt-LT"/>
        </w:rPr>
        <w:t xml:space="preserve"> pedagogai, </w:t>
      </w:r>
      <w:r>
        <w:rPr>
          <w:lang w:eastAsia="lt-LT"/>
        </w:rPr>
        <w:t xml:space="preserve"> </w:t>
      </w:r>
      <w:r w:rsidRPr="008B3F22">
        <w:rPr>
          <w:lang w:eastAsia="lt-LT"/>
        </w:rPr>
        <w:t xml:space="preserve">kurie </w:t>
      </w:r>
      <w:r>
        <w:rPr>
          <w:lang w:eastAsia="lt-LT"/>
        </w:rPr>
        <w:t xml:space="preserve"> organizuoja sportin</w:t>
      </w:r>
      <w:r w:rsidR="003E79AC">
        <w:rPr>
          <w:lang w:eastAsia="lt-LT"/>
        </w:rPr>
        <w:t>į</w:t>
      </w:r>
      <w:r>
        <w:rPr>
          <w:lang w:eastAsia="lt-LT"/>
        </w:rPr>
        <w:t xml:space="preserve"> ir meninį </w:t>
      </w:r>
      <w:r w:rsidR="003E79AC">
        <w:rPr>
          <w:lang w:eastAsia="lt-LT"/>
        </w:rPr>
        <w:t xml:space="preserve">VDC </w:t>
      </w:r>
      <w:r w:rsidR="006F7A02">
        <w:rPr>
          <w:lang w:eastAsia="lt-LT"/>
        </w:rPr>
        <w:t xml:space="preserve">ir JC </w:t>
      </w:r>
      <w:r w:rsidR="003E79AC">
        <w:rPr>
          <w:lang w:eastAsia="lt-LT"/>
        </w:rPr>
        <w:t xml:space="preserve">lankančių vaikų </w:t>
      </w:r>
      <w:r w:rsidR="006F7A02">
        <w:rPr>
          <w:lang w:eastAsia="lt-LT"/>
        </w:rPr>
        <w:t xml:space="preserve">ir jaunuolių </w:t>
      </w:r>
      <w:r w:rsidR="003E79AC">
        <w:rPr>
          <w:lang w:eastAsia="lt-LT"/>
        </w:rPr>
        <w:t>ugdymą.</w:t>
      </w:r>
      <w:r w:rsidRPr="008B3F22">
        <w:rPr>
          <w:lang w:eastAsia="lt-LT"/>
        </w:rPr>
        <w:t xml:space="preserve"> </w:t>
      </w:r>
      <w:r>
        <w:rPr>
          <w:lang w:eastAsia="lt-LT"/>
        </w:rPr>
        <w:t xml:space="preserve">        </w:t>
      </w:r>
    </w:p>
    <w:p w:rsidR="00F21A49" w:rsidRPr="00BB0E2E" w:rsidRDefault="00460115" w:rsidP="00BB0E2E">
      <w:pPr>
        <w:spacing w:after="0" w:line="360" w:lineRule="auto"/>
        <w:jc w:val="center"/>
        <w:rPr>
          <w:b/>
        </w:rPr>
      </w:pPr>
      <w:r>
        <w:rPr>
          <w:b/>
        </w:rPr>
        <w:t xml:space="preserve">3.3. </w:t>
      </w:r>
      <w:r w:rsidR="00F21A49" w:rsidRPr="00BB0E2E">
        <w:rPr>
          <w:b/>
        </w:rPr>
        <w:t>G</w:t>
      </w:r>
      <w:r w:rsidR="000C2FBF">
        <w:rPr>
          <w:b/>
        </w:rPr>
        <w:t>C</w:t>
      </w:r>
      <w:r w:rsidR="001F4060">
        <w:rPr>
          <w:b/>
        </w:rPr>
        <w:t xml:space="preserve"> </w:t>
      </w:r>
      <w:r w:rsidR="00F21A49" w:rsidRPr="00BB0E2E">
        <w:rPr>
          <w:b/>
        </w:rPr>
        <w:t>paslaugos.</w:t>
      </w:r>
    </w:p>
    <w:p w:rsidR="00BB0E2E" w:rsidRDefault="00BB0E2E" w:rsidP="00BB0E2E">
      <w:pPr>
        <w:pStyle w:val="ListParagraph"/>
        <w:spacing w:after="0" w:line="360" w:lineRule="auto"/>
        <w:ind w:left="3311"/>
        <w:rPr>
          <w:b/>
        </w:rPr>
      </w:pPr>
    </w:p>
    <w:p w:rsidR="00EE3DAF" w:rsidRDefault="00EE3DAF" w:rsidP="00664A41">
      <w:pPr>
        <w:pStyle w:val="ListParagraph"/>
        <w:spacing w:after="0" w:line="360" w:lineRule="auto"/>
        <w:ind w:left="0" w:firstLine="851"/>
        <w:jc w:val="both"/>
      </w:pPr>
      <w:r w:rsidRPr="008C4D75">
        <w:rPr>
          <w:b/>
        </w:rPr>
        <w:t>Palankios ugdymui aplinkos sukūrimas</w:t>
      </w:r>
      <w:r>
        <w:rPr>
          <w:b/>
        </w:rPr>
        <w:t xml:space="preserve">. </w:t>
      </w:r>
      <w:r>
        <w:t xml:space="preserve">Globos centre dirbantys specialistai stebi šeimose </w:t>
      </w:r>
      <w:r w:rsidR="006F7A02">
        <w:t xml:space="preserve">ir budinčio globotojo namuose </w:t>
      </w:r>
      <w:r>
        <w:t>globojamų (rūpinamų)</w:t>
      </w:r>
      <w:r w:rsidR="006F7A02">
        <w:t xml:space="preserve"> </w:t>
      </w:r>
      <w:r>
        <w:t>vaikų ugdymo aplink</w:t>
      </w:r>
      <w:r w:rsidR="006F7A02">
        <w:t>ą</w:t>
      </w:r>
      <w:r>
        <w:t xml:space="preserve">. </w:t>
      </w:r>
      <w:r w:rsidR="00664A41">
        <w:t>Darbuotoja</w:t>
      </w:r>
      <w:r w:rsidR="006F7A02">
        <w:t>i</w:t>
      </w:r>
      <w:r w:rsidR="00664A41">
        <w:t>, esant poreikiui, a</w:t>
      </w:r>
      <w:r>
        <w:t>ptaria su globėjais (rūpintojais)</w:t>
      </w:r>
      <w:r w:rsidR="006F7A02">
        <w:t xml:space="preserve"> ir budinčia globotoja</w:t>
      </w:r>
      <w:r>
        <w:t xml:space="preserve"> galimybes gerinti </w:t>
      </w:r>
      <w:r w:rsidR="00664A41">
        <w:t xml:space="preserve">vaikų gyvenimo </w:t>
      </w:r>
      <w:r>
        <w:t>sąlygas</w:t>
      </w:r>
      <w:r w:rsidR="00664A41">
        <w:t>, d</w:t>
      </w:r>
      <w:r>
        <w:t>omisi vaikų sveikatos priežiūra.  Psichologė teikia konsultacijas  globėjams (rūpintojams)</w:t>
      </w:r>
      <w:r w:rsidR="006F7A02">
        <w:t>, budinčiai globotojai</w:t>
      </w:r>
      <w:r>
        <w:t xml:space="preserve"> ir globojamiems (rūpinamiems) vaikams. </w:t>
      </w:r>
    </w:p>
    <w:p w:rsidR="00EE3DAF" w:rsidRPr="00EE3DAF" w:rsidRDefault="00EE3DAF" w:rsidP="00EE3DAF">
      <w:pPr>
        <w:pStyle w:val="ListParagraph"/>
        <w:spacing w:after="0" w:line="360" w:lineRule="auto"/>
        <w:ind w:left="0" w:firstLine="851"/>
      </w:pPr>
    </w:p>
    <w:p w:rsidR="00F21A49" w:rsidRDefault="00460115" w:rsidP="00520714">
      <w:pPr>
        <w:pStyle w:val="ListParagraph"/>
        <w:numPr>
          <w:ilvl w:val="1"/>
          <w:numId w:val="13"/>
        </w:numPr>
        <w:spacing w:after="0" w:line="360" w:lineRule="auto"/>
        <w:jc w:val="center"/>
        <w:rPr>
          <w:b/>
        </w:rPr>
      </w:pPr>
      <w:r>
        <w:rPr>
          <w:b/>
        </w:rPr>
        <w:t xml:space="preserve"> </w:t>
      </w:r>
      <w:r w:rsidR="00F21A49" w:rsidRPr="00460115">
        <w:rPr>
          <w:b/>
        </w:rPr>
        <w:t>LAC paslaugos.</w:t>
      </w:r>
    </w:p>
    <w:p w:rsidR="00460115" w:rsidRDefault="00460115" w:rsidP="00460115">
      <w:pPr>
        <w:pStyle w:val="ListParagraph"/>
        <w:spacing w:after="0" w:line="360" w:lineRule="auto"/>
        <w:ind w:left="0"/>
        <w:jc w:val="both"/>
        <w:rPr>
          <w:b/>
        </w:rPr>
      </w:pPr>
    </w:p>
    <w:p w:rsidR="00EE3DAF" w:rsidRDefault="00EE3DAF" w:rsidP="00460115">
      <w:pPr>
        <w:pStyle w:val="ListParagraph"/>
        <w:spacing w:after="0" w:line="360" w:lineRule="auto"/>
        <w:ind w:left="0" w:firstLine="851"/>
        <w:jc w:val="both"/>
      </w:pPr>
      <w:r>
        <w:rPr>
          <w:b/>
        </w:rPr>
        <w:lastRenderedPageBreak/>
        <w:t xml:space="preserve">Palankios ugdymui aplinkos sukūrimas. </w:t>
      </w:r>
      <w:r>
        <w:t>LAC apgyvendintoms šeimoms ir jų vaikams yra sukurtos ugdymui palankios sąlygos. Šeimų kambariuose įrengtos darbo vietos vai</w:t>
      </w:r>
      <w:r w:rsidR="00420336">
        <w:t xml:space="preserve">kams. Tėvams </w:t>
      </w:r>
      <w:r w:rsidR="006F7A02">
        <w:t xml:space="preserve">ir vaikams </w:t>
      </w:r>
      <w:r w:rsidR="00420336">
        <w:t>paslaugas teik</w:t>
      </w:r>
      <w:r w:rsidR="006F7A02">
        <w:t>ia</w:t>
      </w:r>
      <w:r w:rsidR="00420336">
        <w:t xml:space="preserve"> socialini</w:t>
      </w:r>
      <w:r w:rsidR="006F7A02">
        <w:t>s darbuotojas</w:t>
      </w:r>
      <w:r w:rsidR="00420336">
        <w:t>, socialinio darbuotojo padėjėjai.</w:t>
      </w:r>
      <w:r w:rsidR="006F7A02">
        <w:t xml:space="preserve"> LAC laikinai apgyvendintiems vaikams, kol bus išspręstas jų grąžinimo į biologinę šeimą ar globrėjų šeimos parinkimas paslaugas teikia socialinis darbuotojas, socialinio darbuotojo padėjėjai. 2020 m. saviizoliacijoje apgyvendintiems asmenims paslaugas teikė socialinis darbuotojas, socialinio darbuotojo padėjėjai.</w:t>
      </w:r>
      <w:r w:rsidR="00B94C4C">
        <w:t xml:space="preserve"> LAC veiklai vadovauja ir paslaugų teikimą koordinuoja socialinio darbo organizatorė.</w:t>
      </w:r>
      <w:r w:rsidR="00546D22">
        <w:t xml:space="preserve"> 2020 m. pabaigoje LAC  gyveno 3 nepilnamečiai ir 1 pilnametė mergina, kurie mokėsi Jiezno gimnazijoje.</w:t>
      </w:r>
    </w:p>
    <w:p w:rsidR="00FC1F41" w:rsidRDefault="00FC1F41" w:rsidP="00B94C4C">
      <w:pPr>
        <w:spacing w:after="0" w:line="360" w:lineRule="auto"/>
        <w:ind w:firstLine="851"/>
        <w:jc w:val="both"/>
      </w:pPr>
      <w:r w:rsidRPr="00460115">
        <w:rPr>
          <w:b/>
        </w:rPr>
        <w:t>Socialinės paslaugos:</w:t>
      </w:r>
      <w:r>
        <w:t xml:space="preserve"> </w:t>
      </w:r>
      <w:r w:rsidR="00460115">
        <w:t xml:space="preserve"> </w:t>
      </w:r>
      <w:r w:rsidR="00B94C4C">
        <w:t xml:space="preserve">2020 m. LAC paslaugos </w:t>
      </w:r>
      <w:r w:rsidR="00B94C4C" w:rsidRPr="001F4060">
        <w:t xml:space="preserve">buvo suteiktos </w:t>
      </w:r>
      <w:r w:rsidR="001F4060" w:rsidRPr="001F4060">
        <w:t xml:space="preserve">61 </w:t>
      </w:r>
      <w:r w:rsidR="00B94C4C" w:rsidRPr="001F4060">
        <w:t>asmeni</w:t>
      </w:r>
      <w:r w:rsidR="001F4060" w:rsidRPr="001F4060">
        <w:t>ui</w:t>
      </w:r>
      <w:r w:rsidR="00B94C4C" w:rsidRPr="001F4060">
        <w:t>.</w:t>
      </w:r>
      <w:r w:rsidR="00B94C4C">
        <w:t xml:space="preserve"> Palyginant</w:t>
      </w:r>
      <w:r w:rsidR="00460115">
        <w:t xml:space="preserve"> </w:t>
      </w:r>
      <w:r>
        <w:t xml:space="preserve">2019 m. </w:t>
      </w:r>
      <w:r w:rsidR="00B94C4C">
        <w:t>– 12 asmenų.</w:t>
      </w:r>
    </w:p>
    <w:p w:rsidR="00420336" w:rsidRPr="00EE3DAF" w:rsidRDefault="00420336" w:rsidP="00460115">
      <w:pPr>
        <w:pStyle w:val="ListParagraph"/>
        <w:spacing w:after="0" w:line="360" w:lineRule="auto"/>
        <w:ind w:left="0" w:firstLine="851"/>
        <w:jc w:val="both"/>
      </w:pPr>
      <w:r>
        <w:rPr>
          <w:b/>
        </w:rPr>
        <w:t>Sveikatos priežiūros paslaugų organizavimas.</w:t>
      </w:r>
      <w:r>
        <w:t xml:space="preserve"> LAC apgyvendintoms šeimoms</w:t>
      </w:r>
      <w:r w:rsidR="00B94C4C">
        <w:t xml:space="preserve">, laikinai apgyvendintiems tėvų globos netekusiems vaikams, kitiems LAC apgyvendintiems asmenims </w:t>
      </w:r>
      <w:r>
        <w:t xml:space="preserve">padedama </w:t>
      </w:r>
      <w:r w:rsidR="001F4060">
        <w:t>gauti</w:t>
      </w:r>
      <w:r>
        <w:t xml:space="preserve"> sveikatos priežiūros paslaugas. </w:t>
      </w:r>
    </w:p>
    <w:p w:rsidR="00F21A49" w:rsidRPr="00460115" w:rsidRDefault="00F21A49" w:rsidP="00460115">
      <w:pPr>
        <w:spacing w:after="0" w:line="360" w:lineRule="auto"/>
        <w:rPr>
          <w:b/>
        </w:rPr>
      </w:pPr>
    </w:p>
    <w:p w:rsidR="005D1E41" w:rsidRPr="002D360C" w:rsidRDefault="005D1E41" w:rsidP="001621E8">
      <w:pPr>
        <w:spacing w:after="0" w:line="360" w:lineRule="auto"/>
        <w:jc w:val="center"/>
        <w:rPr>
          <w:b/>
        </w:rPr>
      </w:pPr>
      <w:r w:rsidRPr="002D360C">
        <w:rPr>
          <w:b/>
        </w:rPr>
        <w:t xml:space="preserve">IV </w:t>
      </w:r>
      <w:r w:rsidR="005A50E8" w:rsidRPr="002D360C">
        <w:rPr>
          <w:b/>
        </w:rPr>
        <w:t>SRITIS</w:t>
      </w:r>
      <w:r w:rsidRPr="002D360C">
        <w:rPr>
          <w:b/>
        </w:rPr>
        <w:t>.</w:t>
      </w:r>
    </w:p>
    <w:p w:rsidR="001621E8" w:rsidRPr="002D360C" w:rsidRDefault="001621E8" w:rsidP="001621E8">
      <w:pPr>
        <w:spacing w:after="0" w:line="360" w:lineRule="auto"/>
        <w:jc w:val="center"/>
        <w:rPr>
          <w:b/>
        </w:rPr>
      </w:pPr>
      <w:r w:rsidRPr="002D360C">
        <w:rPr>
          <w:b/>
        </w:rPr>
        <w:t>PALYDĖJIMAS Į SAVARANKIŠKĄ  GYVENIMĄ</w:t>
      </w:r>
    </w:p>
    <w:p w:rsidR="00460115" w:rsidRPr="00420336" w:rsidRDefault="00460115" w:rsidP="00420336">
      <w:pPr>
        <w:spacing w:after="0" w:line="360" w:lineRule="auto"/>
        <w:jc w:val="both"/>
        <w:rPr>
          <w:b/>
        </w:rPr>
      </w:pPr>
    </w:p>
    <w:p w:rsidR="00420336" w:rsidRPr="00A64D7A" w:rsidRDefault="00420336" w:rsidP="00420336">
      <w:pPr>
        <w:spacing w:after="0" w:line="360" w:lineRule="auto"/>
        <w:jc w:val="center"/>
        <w:rPr>
          <w:b/>
          <w:szCs w:val="72"/>
        </w:rPr>
      </w:pPr>
      <w:r>
        <w:rPr>
          <w:b/>
          <w:szCs w:val="72"/>
        </w:rPr>
        <w:t>4</w:t>
      </w:r>
      <w:r w:rsidRPr="00CF6C8A">
        <w:rPr>
          <w:b/>
          <w:szCs w:val="72"/>
        </w:rPr>
        <w:t>.1.</w:t>
      </w:r>
      <w:r w:rsidRPr="00CF6C8A">
        <w:rPr>
          <w:b/>
        </w:rPr>
        <w:t xml:space="preserve"> Globos (rūpybos) paslaugos</w:t>
      </w:r>
    </w:p>
    <w:p w:rsidR="00420336" w:rsidRPr="005D1E41" w:rsidRDefault="00420336" w:rsidP="0030774E">
      <w:pPr>
        <w:spacing w:after="0" w:line="360" w:lineRule="auto"/>
        <w:ind w:firstLine="851"/>
        <w:jc w:val="both"/>
        <w:rPr>
          <w:b/>
          <w:lang w:eastAsia="lt-LT"/>
        </w:rPr>
      </w:pPr>
    </w:p>
    <w:p w:rsidR="002D360C" w:rsidRDefault="00236C5F" w:rsidP="00605721">
      <w:pPr>
        <w:spacing w:after="0" w:line="360" w:lineRule="auto"/>
        <w:ind w:firstLine="851"/>
        <w:jc w:val="both"/>
      </w:pPr>
      <w:r w:rsidRPr="008B0C73">
        <w:rPr>
          <w:b/>
        </w:rPr>
        <w:t xml:space="preserve">Vaiko išvykimas iš </w:t>
      </w:r>
      <w:r w:rsidR="00420336">
        <w:rPr>
          <w:b/>
        </w:rPr>
        <w:t>Jiezno PŠC</w:t>
      </w:r>
      <w:r w:rsidRPr="008B0C73">
        <w:rPr>
          <w:b/>
        </w:rPr>
        <w:t>.</w:t>
      </w:r>
      <w:r>
        <w:t xml:space="preserve"> Vaikas i</w:t>
      </w:r>
      <w:r w:rsidR="00E43B64">
        <w:t>šleidžiamas iš Jiezno PŠC</w:t>
      </w:r>
      <w:r>
        <w:t>, kai jis grąžinamas biologinei šeimai ar nustatoma globa</w:t>
      </w:r>
      <w:r w:rsidR="00411786">
        <w:t xml:space="preserve"> </w:t>
      </w:r>
      <w:r>
        <w:t xml:space="preserve">(rūpyba) globėjo šeimoje ar šeimynoje, sulaukus pilnametystės, </w:t>
      </w:r>
      <w:r w:rsidRPr="00275180">
        <w:t>įvaikinus ar susituokus (teismui sumažinus santuokinį amžių).</w:t>
      </w:r>
      <w:r w:rsidR="00A33D3D" w:rsidRPr="00275180">
        <w:t xml:space="preserve"> </w:t>
      </w:r>
      <w:r w:rsidR="002D360C" w:rsidRPr="00275180">
        <w:t xml:space="preserve">2020 m. iš Jiezno PŠC išvyko </w:t>
      </w:r>
      <w:r w:rsidR="001F4060" w:rsidRPr="00275180">
        <w:t xml:space="preserve">9 ugdytiniai: </w:t>
      </w:r>
      <w:r w:rsidR="0018698A" w:rsidRPr="00275180">
        <w:t>2 buvo grąžinti į biologinę šeimą, 3 – įvaikinti, 4 – sulaukę pilnametystės.</w:t>
      </w:r>
      <w:r w:rsidR="00C03C07" w:rsidRPr="001E46D9">
        <w:t xml:space="preserve"> </w:t>
      </w:r>
      <w:r w:rsidR="00C03C07">
        <w:t>Visiems sulaukusiems pilnametystės ir išvykusiems iš Jiezno PŠC ugdytiniams buvo teikiamos palydimosios globos paslaugos: 2 iš jų buvo suteikta galimybė gyventi LAC iki rugpjūčio 31 d., visiems ir toliau teikiamos informavimo, konsultavimo ir kitos paslaugos.</w:t>
      </w:r>
    </w:p>
    <w:p w:rsidR="00D365F9" w:rsidRPr="009B55D3" w:rsidRDefault="0087331E" w:rsidP="00605721">
      <w:pPr>
        <w:spacing w:after="0" w:line="360" w:lineRule="auto"/>
        <w:ind w:firstLine="851"/>
        <w:jc w:val="both"/>
      </w:pPr>
      <w:r>
        <w:t xml:space="preserve">Lyginant su </w:t>
      </w:r>
      <w:r w:rsidR="00A33D3D">
        <w:t xml:space="preserve">2019 m. iš Jiezno PŠC išvyko 21 ugdytinis, iš jų: buvo grąžinti į biologinę šeimą – 10 vaikų, išvyko į globą šeimynoje -1 vaikas, išvyko į globą(rūpybą) šeimose – 7 vaikai, išvyko </w:t>
      </w:r>
      <w:r w:rsidR="009B55D3">
        <w:t>sulaukę pilnametystės – 3 vaikai</w:t>
      </w:r>
      <w:r>
        <w:t xml:space="preserve">, su </w:t>
      </w:r>
      <w:r w:rsidR="002A6AA7" w:rsidRPr="009B55D3">
        <w:t>2018</w:t>
      </w:r>
      <w:r w:rsidR="00D365F9" w:rsidRPr="009B55D3">
        <w:t xml:space="preserve"> </w:t>
      </w:r>
      <w:r w:rsidR="00E43B64" w:rsidRPr="009B55D3">
        <w:t xml:space="preserve">m. iš Jiezno PŠC </w:t>
      </w:r>
      <w:r w:rsidR="00441B06" w:rsidRPr="009B55D3">
        <w:t>išvyko</w:t>
      </w:r>
      <w:r w:rsidR="00BA0C6D" w:rsidRPr="009B55D3">
        <w:t xml:space="preserve"> </w:t>
      </w:r>
      <w:r w:rsidR="002A6AA7" w:rsidRPr="009B55D3">
        <w:t>38 ugdytinia</w:t>
      </w:r>
      <w:r w:rsidR="008B7DBE" w:rsidRPr="009B55D3">
        <w:t xml:space="preserve">i: </w:t>
      </w:r>
      <w:r w:rsidR="00ED3919" w:rsidRPr="009B55D3">
        <w:t>19</w:t>
      </w:r>
      <w:r w:rsidR="00767A66" w:rsidRPr="009B55D3">
        <w:t xml:space="preserve"> grįžo  į biologines šeimas, 4 - steigta </w:t>
      </w:r>
      <w:r w:rsidR="00ED3919" w:rsidRPr="009B55D3">
        <w:t xml:space="preserve">laikina </w:t>
      </w:r>
      <w:r w:rsidR="00767A66" w:rsidRPr="009B55D3">
        <w:t xml:space="preserve">globa šeimoje, </w:t>
      </w:r>
      <w:r w:rsidR="00ED3919" w:rsidRPr="009B55D3">
        <w:t xml:space="preserve">3 –steigta nuolatinė globa šeimoje, 4- įvaikinti, </w:t>
      </w:r>
      <w:r w:rsidR="00441B06" w:rsidRPr="009B55D3">
        <w:t xml:space="preserve"> 8</w:t>
      </w:r>
      <w:r w:rsidR="00767A66" w:rsidRPr="009B55D3">
        <w:t xml:space="preserve"> – sulaukę pilnametystės</w:t>
      </w:r>
      <w:r w:rsidR="00605721" w:rsidRPr="009B55D3">
        <w:t>.</w:t>
      </w:r>
    </w:p>
    <w:p w:rsidR="005A4572" w:rsidRDefault="005A4572" w:rsidP="0031481C">
      <w:pPr>
        <w:tabs>
          <w:tab w:val="left" w:pos="851"/>
        </w:tabs>
        <w:spacing w:after="0" w:line="360" w:lineRule="auto"/>
        <w:jc w:val="both"/>
        <w:rPr>
          <w:highlight w:val="red"/>
        </w:rPr>
      </w:pPr>
      <w:r w:rsidRPr="009B55D3">
        <w:t xml:space="preserve">            </w:t>
      </w:r>
      <w:r w:rsidR="00B57C19" w:rsidRPr="009B55D3">
        <w:t xml:space="preserve"> </w:t>
      </w:r>
      <w:r w:rsidR="00460115">
        <w:t xml:space="preserve"> </w:t>
      </w:r>
      <w:r w:rsidR="00236C5F" w:rsidRPr="009B55D3">
        <w:rPr>
          <w:b/>
        </w:rPr>
        <w:t>Įvaikinimas.</w:t>
      </w:r>
      <w:r w:rsidR="003F1F7B" w:rsidRPr="009B55D3">
        <w:t xml:space="preserve"> </w:t>
      </w:r>
      <w:r w:rsidR="002D360C">
        <w:t xml:space="preserve">2020 m. įvaikinti 3 Jiezno PŠC ugdytiniai (iš jų: 1 tarptautinis įvaikinimas, 2 vaikai įvaikinti Lietuvoje). </w:t>
      </w:r>
      <w:r w:rsidR="0087331E">
        <w:t>Lyginant su</w:t>
      </w:r>
      <w:r w:rsidR="002D360C">
        <w:t xml:space="preserve"> </w:t>
      </w:r>
      <w:r w:rsidR="003F1F7B" w:rsidRPr="009B55D3">
        <w:t>201</w:t>
      </w:r>
      <w:r w:rsidR="009B55D3">
        <w:t xml:space="preserve">9 m. </w:t>
      </w:r>
      <w:r w:rsidR="002D360C">
        <w:t xml:space="preserve">įvaikintų vaikų nebuvo, </w:t>
      </w:r>
      <w:r w:rsidR="00400811">
        <w:t xml:space="preserve">buvo </w:t>
      </w:r>
      <w:r w:rsidR="009B55D3">
        <w:t>pradėtas 1 įvaikinimo procesas.</w:t>
      </w:r>
    </w:p>
    <w:p w:rsidR="00420336" w:rsidRDefault="00420336" w:rsidP="0031481C">
      <w:pPr>
        <w:tabs>
          <w:tab w:val="left" w:pos="851"/>
        </w:tabs>
        <w:spacing w:after="0" w:line="360" w:lineRule="auto"/>
        <w:jc w:val="both"/>
        <w:rPr>
          <w:b/>
        </w:rPr>
      </w:pPr>
    </w:p>
    <w:p w:rsidR="00420336" w:rsidRDefault="00420336" w:rsidP="0031481C">
      <w:pPr>
        <w:tabs>
          <w:tab w:val="left" w:pos="851"/>
        </w:tabs>
        <w:spacing w:after="0" w:line="360" w:lineRule="auto"/>
        <w:jc w:val="both"/>
        <w:rPr>
          <w:b/>
        </w:rPr>
      </w:pPr>
      <w:r>
        <w:rPr>
          <w:b/>
        </w:rPr>
        <w:lastRenderedPageBreak/>
        <w:t xml:space="preserve">                                                           </w:t>
      </w:r>
      <w:r w:rsidRPr="009206A9">
        <w:rPr>
          <w:b/>
        </w:rPr>
        <w:t xml:space="preserve">4.2. VDC </w:t>
      </w:r>
      <w:r w:rsidR="002D360C" w:rsidRPr="009206A9">
        <w:rPr>
          <w:b/>
        </w:rPr>
        <w:t xml:space="preserve">ir JC </w:t>
      </w:r>
      <w:r w:rsidRPr="009206A9">
        <w:rPr>
          <w:b/>
        </w:rPr>
        <w:t>paslaugos.</w:t>
      </w:r>
    </w:p>
    <w:p w:rsidR="00460115" w:rsidRPr="00B13A3D" w:rsidRDefault="00460115" w:rsidP="0031481C">
      <w:pPr>
        <w:tabs>
          <w:tab w:val="left" w:pos="851"/>
        </w:tabs>
        <w:spacing w:after="0" w:line="360" w:lineRule="auto"/>
        <w:jc w:val="both"/>
        <w:rPr>
          <w:b/>
        </w:rPr>
      </w:pPr>
    </w:p>
    <w:p w:rsidR="00420336" w:rsidRDefault="00420336" w:rsidP="00460115">
      <w:pPr>
        <w:tabs>
          <w:tab w:val="left" w:pos="851"/>
        </w:tabs>
        <w:spacing w:after="0" w:line="360" w:lineRule="auto"/>
        <w:jc w:val="both"/>
      </w:pPr>
      <w:r w:rsidRPr="00664A41">
        <w:t xml:space="preserve">              VDC</w:t>
      </w:r>
      <w:r w:rsidR="0087331E">
        <w:t xml:space="preserve"> ir JC</w:t>
      </w:r>
      <w:r w:rsidRPr="00664A41">
        <w:t xml:space="preserve"> lankantys vaikai </w:t>
      </w:r>
      <w:r w:rsidR="0087331E">
        <w:t xml:space="preserve">ir jaunuoliai </w:t>
      </w:r>
      <w:r w:rsidRPr="00664A41">
        <w:t>ruošiami savarankiškam gyvenimui.</w:t>
      </w:r>
      <w:r>
        <w:t xml:space="preserve"> </w:t>
      </w:r>
      <w:r w:rsidR="00664A41">
        <w:t xml:space="preserve">Jiems vedami profesinio orientavimo užsiėmimai. 2019 m. vyriausi </w:t>
      </w:r>
      <w:r w:rsidR="00664A41" w:rsidRPr="007C4F62">
        <w:t xml:space="preserve">VDC lankantys vaikai buvo - </w:t>
      </w:r>
      <w:r w:rsidR="007C4F62">
        <w:t>16</w:t>
      </w:r>
      <w:r w:rsidR="00664A41" w:rsidRPr="007C4F62">
        <w:t xml:space="preserve"> metų</w:t>
      </w:r>
      <w:r w:rsidR="00664A41">
        <w:t xml:space="preserve"> amžiaus.</w:t>
      </w:r>
      <w:r w:rsidR="007C4F62">
        <w:t xml:space="preserve"> 2020 m.  atidar</w:t>
      </w:r>
      <w:r w:rsidR="0087331E">
        <w:t>ius</w:t>
      </w:r>
      <w:r w:rsidR="007C4F62">
        <w:t xml:space="preserve"> Jaunimo  centrą, skirtą jaunimui nuo 14 iki 29 metų</w:t>
      </w:r>
      <w:r w:rsidR="0087331E">
        <w:t xml:space="preserve"> buvo vykdomas </w:t>
      </w:r>
      <w:r w:rsidR="0087331E" w:rsidRPr="0027191D">
        <w:t xml:space="preserve">projektas su Jiezno </w:t>
      </w:r>
      <w:r w:rsidR="0027191D" w:rsidRPr="0027191D">
        <w:t xml:space="preserve">miesto </w:t>
      </w:r>
      <w:r w:rsidR="0087331E" w:rsidRPr="0027191D">
        <w:t xml:space="preserve">bendruomene </w:t>
      </w:r>
      <w:r w:rsidR="0027191D">
        <w:t>„Jaunimo užimtumo ir iniciatyvumo skatinimas Jiezno bendruomenėje“. Šis projektas buvo finansuotas iš Prienų rajono savivaldybės kultūros, sporto, jaunimo ir bendruomenės aktyvinimo programos priemonės „Nevyriausybinių organizacijų veiklos aktyvinimas“. Projekto vykdymui buvo skirta -1200 eur.</w:t>
      </w:r>
      <w:r w:rsidR="00400811">
        <w:t xml:space="preserve"> Projekto metu jaunuoliai susipažino su jaunų žmonių karjeros pasiekimais. Kokius iššūkius jie patyrė, kiek svarbu jų karjeroje buvo iniciatyvumas, užsibrėžto tikslo siekimas, gebėjimas komunikuoti ir kt.</w:t>
      </w:r>
      <w:r w:rsidR="00546D22">
        <w:t xml:space="preserve"> Projekto įgyvendinimo metu JC lankantys jaunuoliai vyko į išvykas. </w:t>
      </w:r>
    </w:p>
    <w:p w:rsidR="00B13A3D" w:rsidRDefault="00B13A3D" w:rsidP="0031481C">
      <w:pPr>
        <w:tabs>
          <w:tab w:val="left" w:pos="851"/>
        </w:tabs>
        <w:spacing w:after="0" w:line="360" w:lineRule="auto"/>
        <w:jc w:val="both"/>
      </w:pPr>
    </w:p>
    <w:p w:rsidR="00B13A3D" w:rsidRDefault="00B13A3D" w:rsidP="0031481C">
      <w:pPr>
        <w:tabs>
          <w:tab w:val="left" w:pos="851"/>
        </w:tabs>
        <w:spacing w:after="0" w:line="360" w:lineRule="auto"/>
        <w:jc w:val="both"/>
        <w:rPr>
          <w:b/>
        </w:rPr>
      </w:pPr>
      <w:r>
        <w:t xml:space="preserve">                                                            </w:t>
      </w:r>
      <w:r w:rsidRPr="00B13A3D">
        <w:rPr>
          <w:b/>
        </w:rPr>
        <w:t>4.3. G</w:t>
      </w:r>
      <w:r w:rsidR="000C2FBF">
        <w:rPr>
          <w:b/>
        </w:rPr>
        <w:t>C</w:t>
      </w:r>
      <w:r w:rsidRPr="00B13A3D">
        <w:rPr>
          <w:b/>
        </w:rPr>
        <w:t xml:space="preserve"> paslaugos.</w:t>
      </w:r>
    </w:p>
    <w:p w:rsidR="00460115" w:rsidRDefault="00460115" w:rsidP="0031481C">
      <w:pPr>
        <w:tabs>
          <w:tab w:val="left" w:pos="851"/>
        </w:tabs>
        <w:spacing w:after="0" w:line="360" w:lineRule="auto"/>
        <w:jc w:val="both"/>
        <w:rPr>
          <w:b/>
        </w:rPr>
      </w:pPr>
    </w:p>
    <w:p w:rsidR="00B13A3D" w:rsidRDefault="00B13A3D" w:rsidP="00460115">
      <w:pPr>
        <w:tabs>
          <w:tab w:val="left" w:pos="851"/>
        </w:tabs>
        <w:spacing w:after="0" w:line="360" w:lineRule="auto"/>
        <w:jc w:val="both"/>
      </w:pPr>
      <w:r w:rsidRPr="00B13A3D">
        <w:t xml:space="preserve">             </w:t>
      </w:r>
      <w:r w:rsidR="002434CA" w:rsidRPr="009206A9">
        <w:t>2020 m.</w:t>
      </w:r>
      <w:r w:rsidR="002434CA">
        <w:t xml:space="preserve"> </w:t>
      </w:r>
      <w:r w:rsidR="009206A9">
        <w:t xml:space="preserve">pilnametystės sulaukė 3 </w:t>
      </w:r>
      <w:r w:rsidR="009206A9" w:rsidRPr="00583295">
        <w:t>globos</w:t>
      </w:r>
      <w:r w:rsidR="009206A9">
        <w:t xml:space="preserve"> centro darbuotojų prižiūrimi</w:t>
      </w:r>
      <w:r w:rsidR="004A241D">
        <w:t>,</w:t>
      </w:r>
      <w:r w:rsidR="009206A9">
        <w:t xml:space="preserve"> šeimose globojami (rūpinami) vaikai. </w:t>
      </w:r>
      <w:r w:rsidR="00C74A71">
        <w:t xml:space="preserve">Du  šeimose globoti (rūpinti) pilnamečiai liko gyventi šeimose, tęsia mokslą. Vienai merginai paslaugos teikiamos Jiezno PŠC LAC, ji mokosi gimnazijos baigiamojoje klasėje. </w:t>
      </w:r>
      <w:r w:rsidR="004A241D">
        <w:t>Palyginti:</w:t>
      </w:r>
      <w:r w:rsidR="00460115">
        <w:t xml:space="preserve"> </w:t>
      </w:r>
      <w:r w:rsidRPr="00B13A3D">
        <w:t>2019 m.</w:t>
      </w:r>
      <w:r>
        <w:t xml:space="preserve"> pilnametystės </w:t>
      </w:r>
      <w:r w:rsidRPr="00583295">
        <w:t xml:space="preserve">sulaukė </w:t>
      </w:r>
      <w:r w:rsidR="00540D97">
        <w:t>5</w:t>
      </w:r>
      <w:r w:rsidRPr="00583295">
        <w:t xml:space="preserve"> globos</w:t>
      </w:r>
      <w:r>
        <w:t xml:space="preserve"> centro darbuotojų prižiūrimi šeimose globojami (rūpinami) vaikai</w:t>
      </w:r>
      <w:r w:rsidR="00C74A71">
        <w:t>, jie visi liko juos iki pilnametystės globojose šeimose.</w:t>
      </w:r>
      <w:r w:rsidR="00540D97">
        <w:t xml:space="preserve"> </w:t>
      </w:r>
    </w:p>
    <w:p w:rsidR="00460115" w:rsidRDefault="00460115" w:rsidP="00460115">
      <w:pPr>
        <w:tabs>
          <w:tab w:val="left" w:pos="851"/>
        </w:tabs>
        <w:spacing w:after="0" w:line="360" w:lineRule="auto"/>
        <w:jc w:val="both"/>
      </w:pPr>
    </w:p>
    <w:p w:rsidR="00564500" w:rsidRDefault="00564500" w:rsidP="0031481C">
      <w:pPr>
        <w:tabs>
          <w:tab w:val="left" w:pos="851"/>
        </w:tabs>
        <w:spacing w:after="0" w:line="360" w:lineRule="auto"/>
        <w:jc w:val="both"/>
        <w:rPr>
          <w:b/>
        </w:rPr>
      </w:pPr>
      <w:r>
        <w:t xml:space="preserve">                                                            </w:t>
      </w:r>
      <w:r w:rsidRPr="00B31C4F">
        <w:rPr>
          <w:b/>
        </w:rPr>
        <w:t>4.4. LAC paslaugos.</w:t>
      </w:r>
    </w:p>
    <w:p w:rsidR="00460115" w:rsidRDefault="00460115" w:rsidP="0031481C">
      <w:pPr>
        <w:tabs>
          <w:tab w:val="left" w:pos="851"/>
        </w:tabs>
        <w:spacing w:after="0" w:line="360" w:lineRule="auto"/>
        <w:jc w:val="both"/>
        <w:rPr>
          <w:b/>
        </w:rPr>
      </w:pPr>
    </w:p>
    <w:p w:rsidR="00904204" w:rsidRDefault="00460115" w:rsidP="0031481C">
      <w:pPr>
        <w:tabs>
          <w:tab w:val="left" w:pos="851"/>
        </w:tabs>
        <w:spacing w:after="0" w:line="360" w:lineRule="auto"/>
        <w:jc w:val="both"/>
      </w:pPr>
      <w:r>
        <w:tab/>
      </w:r>
      <w:r w:rsidR="002434CA">
        <w:t xml:space="preserve">2020 m. palydimosios globos paslaugos buvo teiktos </w:t>
      </w:r>
      <w:r w:rsidR="002434CA" w:rsidRPr="00400811">
        <w:t>3 Jiezno</w:t>
      </w:r>
      <w:r w:rsidR="002434CA">
        <w:t xml:space="preserve"> PŠC globojamiems ugdytiniams. Gyvendami Jiezno PŠC pastate Jiezne ugdytiniai įtvirtino savarankiškumo įgūdžius: savarankiškai įsigydavo maisto produktus, gaminosi maistą, atlikdavo buities darbus, vykdavo į mokyklą, ruošdavo namų darbus ir kt.</w:t>
      </w:r>
      <w:r w:rsidR="009206A9">
        <w:t xml:space="preserve"> Nuo 2020 m. rugsėjo mėn. du iš jų mokosi profesinėje mokykloje ir gyvena bendrabutyje, vienas – tęsia mokslą Jiezno gimnazijos 12 klasėje ir gyvena draugų namuose. </w:t>
      </w:r>
      <w:r w:rsidR="002434CA">
        <w:t xml:space="preserve"> Lyginant: </w:t>
      </w:r>
      <w:r w:rsidR="00B31C4F" w:rsidRPr="00B31C4F">
        <w:t xml:space="preserve">2019 m. </w:t>
      </w:r>
      <w:r w:rsidR="009206A9">
        <w:t>sulaukusiems</w:t>
      </w:r>
      <w:r w:rsidR="00B31C4F">
        <w:t xml:space="preserve"> pilnametysės vaikams </w:t>
      </w:r>
      <w:r w:rsidR="009206A9">
        <w:t xml:space="preserve">apgyvendinimo </w:t>
      </w:r>
      <w:r w:rsidR="00B31C4F">
        <w:t>paslaugos nebuvo tei</w:t>
      </w:r>
      <w:r w:rsidR="00485A47">
        <w:t>kt</w:t>
      </w:r>
      <w:r w:rsidR="00B31C4F">
        <w:t>os.</w:t>
      </w:r>
      <w:r w:rsidR="001213E6">
        <w:t xml:space="preserve"> </w:t>
      </w:r>
      <w:r w:rsidR="001213E6" w:rsidRPr="00400811">
        <w:t xml:space="preserve">Krizių grupėje </w:t>
      </w:r>
      <w:r w:rsidR="001213E6" w:rsidRPr="001213E6">
        <w:t>negyveno vaikai, kuriems 2020 m. sukako pilnametystė.</w:t>
      </w:r>
    </w:p>
    <w:p w:rsidR="00546D22" w:rsidRPr="0031481C" w:rsidRDefault="00546D22" w:rsidP="0031481C">
      <w:pPr>
        <w:tabs>
          <w:tab w:val="left" w:pos="851"/>
        </w:tabs>
        <w:spacing w:after="0" w:line="360" w:lineRule="auto"/>
        <w:jc w:val="both"/>
      </w:pPr>
    </w:p>
    <w:p w:rsidR="00460115" w:rsidRDefault="00B03A75" w:rsidP="00564500">
      <w:pPr>
        <w:spacing w:after="0" w:line="360" w:lineRule="auto"/>
        <w:jc w:val="center"/>
        <w:rPr>
          <w:b/>
          <w:szCs w:val="72"/>
        </w:rPr>
      </w:pPr>
      <w:r w:rsidRPr="001656DA">
        <w:rPr>
          <w:b/>
          <w:szCs w:val="72"/>
        </w:rPr>
        <w:t>V SRITIS</w:t>
      </w:r>
      <w:r w:rsidR="00564500">
        <w:rPr>
          <w:b/>
          <w:szCs w:val="72"/>
        </w:rPr>
        <w:t xml:space="preserve">. </w:t>
      </w:r>
    </w:p>
    <w:p w:rsidR="00153249" w:rsidRDefault="00B43F0B" w:rsidP="00564500">
      <w:pPr>
        <w:spacing w:after="0" w:line="360" w:lineRule="auto"/>
        <w:jc w:val="center"/>
        <w:rPr>
          <w:b/>
        </w:rPr>
      </w:pPr>
      <w:r w:rsidRPr="00153249">
        <w:rPr>
          <w:b/>
        </w:rPr>
        <w:t>APLINKA IR BŪSTAS</w:t>
      </w:r>
    </w:p>
    <w:p w:rsidR="00460115" w:rsidRDefault="00460115" w:rsidP="00564500">
      <w:pPr>
        <w:spacing w:after="0" w:line="360" w:lineRule="auto"/>
        <w:jc w:val="center"/>
        <w:rPr>
          <w:b/>
        </w:rPr>
      </w:pPr>
    </w:p>
    <w:p w:rsidR="00564500" w:rsidRPr="00A64D7A" w:rsidRDefault="00564500" w:rsidP="00564500">
      <w:pPr>
        <w:spacing w:after="0" w:line="360" w:lineRule="auto"/>
        <w:jc w:val="center"/>
        <w:rPr>
          <w:b/>
          <w:szCs w:val="72"/>
        </w:rPr>
      </w:pPr>
      <w:r>
        <w:rPr>
          <w:b/>
          <w:szCs w:val="72"/>
        </w:rPr>
        <w:t>5</w:t>
      </w:r>
      <w:r w:rsidRPr="00CF6C8A">
        <w:rPr>
          <w:b/>
          <w:szCs w:val="72"/>
        </w:rPr>
        <w:t>.1.</w:t>
      </w:r>
      <w:r w:rsidRPr="00CF6C8A">
        <w:rPr>
          <w:b/>
        </w:rPr>
        <w:t xml:space="preserve"> Globos (rūpybos) paslaugos</w:t>
      </w:r>
    </w:p>
    <w:p w:rsidR="00564500" w:rsidRPr="00564500" w:rsidRDefault="00564500" w:rsidP="00564500">
      <w:pPr>
        <w:spacing w:after="0" w:line="360" w:lineRule="auto"/>
        <w:jc w:val="center"/>
        <w:rPr>
          <w:b/>
          <w:szCs w:val="72"/>
        </w:rPr>
      </w:pPr>
    </w:p>
    <w:p w:rsidR="00153249" w:rsidRDefault="00153249" w:rsidP="00460115">
      <w:pPr>
        <w:pStyle w:val="ListParagraph"/>
        <w:tabs>
          <w:tab w:val="left" w:pos="851"/>
        </w:tabs>
        <w:spacing w:after="0" w:line="360" w:lineRule="auto"/>
        <w:ind w:left="0" w:firstLine="851"/>
        <w:jc w:val="both"/>
      </w:pPr>
      <w:r w:rsidRPr="00B43F0B">
        <w:rPr>
          <w:b/>
        </w:rPr>
        <w:lastRenderedPageBreak/>
        <w:t>Socialinės globos vieta ir aplinka</w:t>
      </w:r>
      <w:r>
        <w:t xml:space="preserve">. </w:t>
      </w:r>
      <w:r w:rsidR="00B13A3D">
        <w:t>Jiezno PŠC</w:t>
      </w:r>
      <w:r>
        <w:t xml:space="preserve"> įsikūrę</w:t>
      </w:r>
      <w:r w:rsidR="00B13A3D">
        <w:t>s</w:t>
      </w:r>
      <w:r>
        <w:t xml:space="preserve"> buvusiame </w:t>
      </w:r>
      <w:r w:rsidR="00B13A3D">
        <w:t>Jiezno vaikų globos namų ( anksčiau -</w:t>
      </w:r>
      <w:r>
        <w:t>Jiezno mokyklos-internato</w:t>
      </w:r>
      <w:r w:rsidR="00B13A3D">
        <w:t>)</w:t>
      </w:r>
      <w:r>
        <w:t xml:space="preserve"> paste, statytame 1960 metais.</w:t>
      </w:r>
      <w:r w:rsidRPr="00B933B0">
        <w:rPr>
          <w:lang w:eastAsia="lt-LT"/>
        </w:rPr>
        <w:t xml:space="preserve"> </w:t>
      </w:r>
      <w:r>
        <w:rPr>
          <w:lang w:eastAsia="lt-LT"/>
        </w:rPr>
        <w:t>2012 metais baigtas įgyvendinti Europos Sąjungos ir Lietuvos Respublikos valstybės finansuojamas globos namų projektas „Jiezno vaikų globos namų pastato atitvarų šiltinimas, katilinės ir inžinerinių sistemų modernizavimas“, pagal Lietuvos  2007-2013  metų Europos Sąjungos struktūrinės paramos panaudojimo strategiją ir Sąnglaudos skatinimo veiksmų programos priemonę „Viešosios paskirties pastatų renovavimas nacionaliniu lygiu“.</w:t>
      </w:r>
      <w:r w:rsidR="00B13A3D">
        <w:t xml:space="preserve"> </w:t>
      </w:r>
      <w:r>
        <w:t xml:space="preserve">Prienų raj. savivaldybės taryba </w:t>
      </w:r>
      <w:r w:rsidR="00B13A3D" w:rsidRPr="00564500">
        <w:t xml:space="preserve">2016 m. patvirtino ir 2017 m. </w:t>
      </w:r>
      <w:r w:rsidRPr="00564500">
        <w:t xml:space="preserve">patikslino Jiezno vaikų globos namų teikiamų socialinių paslaugų </w:t>
      </w:r>
      <w:r w:rsidR="00400811" w:rsidRPr="00400811">
        <w:t xml:space="preserve">2016-2020 metų </w:t>
      </w:r>
      <w:r w:rsidRPr="00400811">
        <w:t>pertvarkos</w:t>
      </w:r>
      <w:r w:rsidR="003F1F7B" w:rsidRPr="00400811">
        <w:t xml:space="preserve"> planą. </w:t>
      </w:r>
      <w:r w:rsidR="00A0774E">
        <w:t xml:space="preserve">2020 m. buvo baigtos įgyvendinti šiame plane numatytos veiklos. </w:t>
      </w:r>
      <w:r w:rsidR="00B31C4F" w:rsidRPr="00400811">
        <w:t>201</w:t>
      </w:r>
      <w:r w:rsidR="00A0774E">
        <w:t>9</w:t>
      </w:r>
      <w:r w:rsidR="00B31C4F" w:rsidRPr="00400811">
        <w:t xml:space="preserve"> m.</w:t>
      </w:r>
      <w:r w:rsidR="00B31C4F">
        <w:t xml:space="preserve"> pradėtas įgyvendinti „Bendruomeninių vaikų globos namų ir vaikų dienos centrų tinklo plėtra Prienų rajone“ projektas. Vykdant projektą </w:t>
      </w:r>
      <w:r w:rsidR="003F1F7B" w:rsidRPr="00564500">
        <w:t>201</w:t>
      </w:r>
      <w:r w:rsidR="00B13A3D" w:rsidRPr="00564500">
        <w:t>9 m.</w:t>
      </w:r>
      <w:r w:rsidR="00B13A3D">
        <w:t xml:space="preserve"> </w:t>
      </w:r>
      <w:r w:rsidR="00564500">
        <w:t xml:space="preserve">buvo įrengti ir Jiezno PŠC perduoti du namai, kuriuose įkurti BVGN. Namuose 2019 m. rugsėjo mėn. apgyvendinti po 8 vaikus. </w:t>
      </w:r>
      <w:r w:rsidR="00C74813">
        <w:t xml:space="preserve">2020 m. Jiezno PŠC priklausė 3 BVGN, viso juose gyveno 24 tėvų globos netekę vaikai. </w:t>
      </w:r>
      <w:r w:rsidR="00564500">
        <w:t>Vaikai gyvena  kambariuose po du,</w:t>
      </w:r>
      <w:r w:rsidR="00C74813">
        <w:t xml:space="preserve"> nameliuose</w:t>
      </w:r>
      <w:r w:rsidR="00564500">
        <w:t xml:space="preserve"> įrengti du san</w:t>
      </w:r>
      <w:r w:rsidR="00C74813">
        <w:t>itariniai</w:t>
      </w:r>
      <w:r w:rsidR="00564500">
        <w:t xml:space="preserve"> </w:t>
      </w:r>
      <w:r w:rsidR="00C74813">
        <w:t>m</w:t>
      </w:r>
      <w:r w:rsidR="00564500">
        <w:t>azgai, virtuvė, svetainė. Pakuonio BVGN pritaikytas gyventi neįgaliam, name įrengtas keltuvas. Jiezno PŠC Jiezne 2019 m. pabaigoje gyveno 8 vaikai</w:t>
      </w:r>
      <w:r w:rsidR="00C74813">
        <w:t xml:space="preserve">, </w:t>
      </w:r>
      <w:r w:rsidR="00564500">
        <w:t xml:space="preserve">kambariuose po1 </w:t>
      </w:r>
      <w:r w:rsidR="00C74813">
        <w:t>–</w:t>
      </w:r>
      <w:r w:rsidR="00564500">
        <w:t xml:space="preserve"> 2</w:t>
      </w:r>
      <w:r w:rsidR="00C74813">
        <w:t xml:space="preserve"> vaikus</w:t>
      </w:r>
      <w:r w:rsidR="00564500">
        <w:t xml:space="preserve">. 2020 m. </w:t>
      </w:r>
      <w:r w:rsidR="00C74813">
        <w:t>pabaigoje pastate Jiezne</w:t>
      </w:r>
      <w:r w:rsidR="00A0774E">
        <w:t xml:space="preserve"> </w:t>
      </w:r>
      <w:r w:rsidR="00C74813">
        <w:t xml:space="preserve"> </w:t>
      </w:r>
      <w:r w:rsidR="00564500">
        <w:t xml:space="preserve">vaikai </w:t>
      </w:r>
      <w:r w:rsidR="00C74813">
        <w:t>buvo apgyvenditi tik trumpalaikei globai</w:t>
      </w:r>
      <w:r w:rsidR="00A0774E">
        <w:t xml:space="preserve"> – LAC patalpose.</w:t>
      </w:r>
      <w:r w:rsidR="00C74813">
        <w:t xml:space="preserve"> </w:t>
      </w:r>
    </w:p>
    <w:p w:rsidR="00564500" w:rsidRDefault="00564500" w:rsidP="00153249">
      <w:pPr>
        <w:spacing w:after="0" w:line="360" w:lineRule="auto"/>
        <w:jc w:val="both"/>
        <w:rPr>
          <w:b/>
        </w:rPr>
      </w:pPr>
    </w:p>
    <w:p w:rsidR="00564500" w:rsidRPr="00460115" w:rsidRDefault="00564500" w:rsidP="00520714">
      <w:pPr>
        <w:pStyle w:val="ListParagraph"/>
        <w:numPr>
          <w:ilvl w:val="1"/>
          <w:numId w:val="12"/>
        </w:numPr>
        <w:spacing w:after="0" w:line="360" w:lineRule="auto"/>
        <w:jc w:val="both"/>
        <w:rPr>
          <w:b/>
        </w:rPr>
      </w:pPr>
      <w:r w:rsidRPr="00460115">
        <w:rPr>
          <w:b/>
        </w:rPr>
        <w:t xml:space="preserve">VDC </w:t>
      </w:r>
      <w:r w:rsidR="000C2FBF">
        <w:rPr>
          <w:b/>
        </w:rPr>
        <w:t xml:space="preserve">ir JC </w:t>
      </w:r>
      <w:r w:rsidRPr="00460115">
        <w:rPr>
          <w:b/>
        </w:rPr>
        <w:t>paslaugos.</w:t>
      </w:r>
    </w:p>
    <w:p w:rsidR="00460115" w:rsidRPr="00460115" w:rsidRDefault="00460115" w:rsidP="00460115">
      <w:pPr>
        <w:pStyle w:val="ListParagraph"/>
        <w:spacing w:after="0" w:line="360" w:lineRule="auto"/>
        <w:ind w:left="3960"/>
        <w:jc w:val="both"/>
        <w:rPr>
          <w:b/>
        </w:rPr>
      </w:pPr>
    </w:p>
    <w:p w:rsidR="00B31C4F" w:rsidRDefault="00B31C4F" w:rsidP="00B31C4F">
      <w:pPr>
        <w:pStyle w:val="ListParagraph"/>
        <w:spacing w:after="0" w:line="360" w:lineRule="auto"/>
        <w:ind w:left="0" w:firstLine="851"/>
        <w:jc w:val="both"/>
      </w:pPr>
      <w:r>
        <w:t>2019 m. vykdant projektą „Bendruomeninių vaikų globos namų ir vaikų dienos centrų tinklo plėtra Prienų rajone“  pradėti VDC  grupės  ir neformaliojo ugdymo patalpų remonto ir pritaikymo neįgaliems projekt</w:t>
      </w:r>
      <w:r w:rsidR="001060D9">
        <w:t>o rengimas</w:t>
      </w:r>
      <w:r>
        <w:t>.</w:t>
      </w:r>
      <w:r w:rsidR="001060D9">
        <w:t xml:space="preserve"> Remonto darbai planuo</w:t>
      </w:r>
      <w:r w:rsidR="00C74813">
        <w:t xml:space="preserve">ti </w:t>
      </w:r>
      <w:r w:rsidR="001060D9">
        <w:t>2020 metais</w:t>
      </w:r>
      <w:r w:rsidR="00C74813">
        <w:t xml:space="preserve"> dėl C</w:t>
      </w:r>
      <w:r w:rsidR="000C2FBF">
        <w:t>o</w:t>
      </w:r>
      <w:r w:rsidR="00C74813">
        <w:t xml:space="preserve">vid -19 pandemijos, ekstrimalios situacijos ir/ar karantino vėlavo, juos </w:t>
      </w:r>
      <w:r w:rsidR="008B7712">
        <w:t xml:space="preserve">pradėti </w:t>
      </w:r>
      <w:r w:rsidR="00C74813">
        <w:t>vykdyti</w:t>
      </w:r>
      <w:r w:rsidR="008B7712">
        <w:t xml:space="preserve"> planuojama 2021 m. I ketvirtį. Atlikus darbus, patalpos bus pritaikyros asmenims su negalią: įrengtas keltuvas, visuose pastato </w:t>
      </w:r>
      <w:r w:rsidR="008B7712" w:rsidRPr="003213C8">
        <w:t>aukštuose pritaikyti WC, įėjimų į veiklų patalpas durys ir kt.</w:t>
      </w:r>
      <w:r w:rsidR="00C74813" w:rsidRPr="003213C8">
        <w:t xml:space="preserve"> </w:t>
      </w:r>
      <w:r w:rsidRPr="003213C8">
        <w:t xml:space="preserve"> </w:t>
      </w:r>
      <w:r w:rsidR="00A0774E" w:rsidRPr="003213C8">
        <w:t>Jiezno PŠC JC bendradarbiauja su VŠĮ „Versli mama“ ir planuoja 2021 m.</w:t>
      </w:r>
      <w:r w:rsidR="00324156" w:rsidRPr="003213C8">
        <w:t xml:space="preserve">dalyvauti </w:t>
      </w:r>
      <w:r w:rsidR="00324156">
        <w:t>EEA projekto „Vinnuskoli“ įgyvendinime. Projektą VŠĮ „Versli mama“ planuoja įgyvendinti su partneriais „Prios kompentanse AS“ (Norvegija) ir NGO „Skref fyrir Skref“ (Islandija) jungtinio projekto „ Islandijos darbo modelio  „Vinnuskoli“ diegimas trijose pil</w:t>
      </w:r>
      <w:r w:rsidR="003213C8">
        <w:t xml:space="preserve">otinėse Pietų Lietuvos </w:t>
      </w:r>
      <w:r w:rsidR="00324156">
        <w:t>savivaldybėse</w:t>
      </w:r>
      <w:r w:rsidR="003213C8">
        <w:t xml:space="preserve">“, skirto sudėtingo elgesio paauglių sociointegracijai ir psichinės sveikatos gerovei.Šios veiklos planuojamos įgyvendinti </w:t>
      </w:r>
      <w:r w:rsidR="00330BD1">
        <w:t xml:space="preserve">kartu su </w:t>
      </w:r>
      <w:r w:rsidR="003213C8">
        <w:t xml:space="preserve">Jiezno PŠC JC, jei projekto paraiškai bus skirtas finansavimas pagal kvietimą „ Socialinės integracijos stiprinimo mechanizmai vaikams ir jaunuoliams su aukštos rizikos elgsena ir(ar) iš nepalankių aplinkų“ pagal 2014-2021 m. Europos ekonominės erdvės finansinio mechanizmo programą „Sveikata“. Finansavus projektą ir pradėjus jį vykdyti Jiezno PŠC pastato </w:t>
      </w:r>
      <w:r w:rsidR="003213C8">
        <w:lastRenderedPageBreak/>
        <w:t>Jiezne pusrūs</w:t>
      </w:r>
      <w:r w:rsidR="00330BD1">
        <w:t>yje būtų pritaikytos patalpos projekto veiklai: įrengtos dviračių remonto, lauko baldų gamybos patalpos, virtuvėlė, san. mazgai, dailės užsiėmimų ir kt. patalpos.</w:t>
      </w:r>
    </w:p>
    <w:p w:rsidR="00B31C4F" w:rsidRDefault="00B31C4F" w:rsidP="00153249">
      <w:pPr>
        <w:spacing w:after="0" w:line="360" w:lineRule="auto"/>
        <w:jc w:val="both"/>
        <w:rPr>
          <w:b/>
        </w:rPr>
      </w:pPr>
    </w:p>
    <w:p w:rsidR="00564500" w:rsidRPr="00460115" w:rsidRDefault="00564500" w:rsidP="00520714">
      <w:pPr>
        <w:pStyle w:val="ListParagraph"/>
        <w:numPr>
          <w:ilvl w:val="1"/>
          <w:numId w:val="12"/>
        </w:numPr>
        <w:spacing w:after="0" w:line="360" w:lineRule="auto"/>
        <w:rPr>
          <w:b/>
        </w:rPr>
      </w:pPr>
      <w:r w:rsidRPr="00460115">
        <w:rPr>
          <w:b/>
        </w:rPr>
        <w:t>G</w:t>
      </w:r>
      <w:r w:rsidR="000C2FBF">
        <w:rPr>
          <w:b/>
        </w:rPr>
        <w:t>C</w:t>
      </w:r>
      <w:r w:rsidRPr="00460115">
        <w:rPr>
          <w:b/>
        </w:rPr>
        <w:t xml:space="preserve"> paslaugos.</w:t>
      </w:r>
    </w:p>
    <w:p w:rsidR="00460115" w:rsidRPr="00460115" w:rsidRDefault="00460115" w:rsidP="00460115">
      <w:pPr>
        <w:pStyle w:val="ListParagraph"/>
        <w:spacing w:after="0" w:line="360" w:lineRule="auto"/>
        <w:ind w:left="3960"/>
        <w:jc w:val="both"/>
        <w:rPr>
          <w:b/>
        </w:rPr>
      </w:pPr>
    </w:p>
    <w:p w:rsidR="001060D9" w:rsidRDefault="00485A47" w:rsidP="00153249">
      <w:pPr>
        <w:spacing w:after="0" w:line="360" w:lineRule="auto"/>
        <w:jc w:val="both"/>
      </w:pPr>
      <w:r>
        <w:t xml:space="preserve">              </w:t>
      </w:r>
      <w:r w:rsidR="001060D9">
        <w:t xml:space="preserve">2019 m. vykdant projektą „Vaikų gerovės ir saugumo didinimas, paslaugų šeimai, globėjams/rūpintojams kokybės </w:t>
      </w:r>
      <w:r w:rsidR="001060D9" w:rsidRPr="00E87AA5">
        <w:t>didinimas ir prieinamumo plėtra“</w:t>
      </w:r>
      <w:r w:rsidR="001060D9">
        <w:t xml:space="preserve"> Jiezno PŠC buvo įkurtas globos centras. Centre įrengti 4 kabinetai darbuotojams, </w:t>
      </w:r>
      <w:r w:rsidR="00330BD1">
        <w:t>iš kurių vienas pritaikytas užsiėmimų pravedimui. P</w:t>
      </w:r>
      <w:r w:rsidR="001060D9">
        <w:t>rojekto lėšomis įsigyti kabinetų baldai, darbo priemonės</w:t>
      </w:r>
      <w:r>
        <w:t>: kompiuteriai, printeriai, mobilus telefonai ir kt. 2020 m. įsigyt</w:t>
      </w:r>
      <w:r w:rsidR="008B7712">
        <w:t>as</w:t>
      </w:r>
      <w:r>
        <w:t xml:space="preserve"> automobil</w:t>
      </w:r>
      <w:r w:rsidR="008B7712">
        <w:t xml:space="preserve">is, </w:t>
      </w:r>
      <w:r w:rsidR="00330BD1">
        <w:t xml:space="preserve">psichologo </w:t>
      </w:r>
      <w:r w:rsidR="00330BD1" w:rsidRPr="00330BD1">
        <w:t xml:space="preserve">kabinete </w:t>
      </w:r>
      <w:r w:rsidR="008B7712" w:rsidRPr="00330BD1">
        <w:t>įrengta vaikų veiklų erdvė.</w:t>
      </w:r>
    </w:p>
    <w:p w:rsidR="00280E1E" w:rsidRDefault="00280E1E" w:rsidP="00153249">
      <w:pPr>
        <w:spacing w:after="0" w:line="360" w:lineRule="auto"/>
        <w:jc w:val="both"/>
        <w:rPr>
          <w:b/>
        </w:rPr>
      </w:pPr>
    </w:p>
    <w:p w:rsidR="00485A47" w:rsidRPr="00460115" w:rsidRDefault="00485A47" w:rsidP="00520714">
      <w:pPr>
        <w:pStyle w:val="ListParagraph"/>
        <w:numPr>
          <w:ilvl w:val="1"/>
          <w:numId w:val="12"/>
        </w:numPr>
        <w:spacing w:after="0" w:line="360" w:lineRule="auto"/>
        <w:jc w:val="both"/>
        <w:rPr>
          <w:b/>
        </w:rPr>
      </w:pPr>
      <w:r w:rsidRPr="00460115">
        <w:rPr>
          <w:b/>
        </w:rPr>
        <w:t>LAC paslaugos.</w:t>
      </w:r>
    </w:p>
    <w:p w:rsidR="00460115" w:rsidRPr="00460115" w:rsidRDefault="00460115" w:rsidP="00460115">
      <w:pPr>
        <w:pStyle w:val="ListParagraph"/>
        <w:spacing w:after="0" w:line="360" w:lineRule="auto"/>
        <w:ind w:left="3960"/>
        <w:jc w:val="both"/>
        <w:rPr>
          <w:b/>
        </w:rPr>
      </w:pPr>
    </w:p>
    <w:p w:rsidR="00485A47" w:rsidRPr="004A241D" w:rsidRDefault="00485A47" w:rsidP="00460115">
      <w:pPr>
        <w:tabs>
          <w:tab w:val="left" w:pos="851"/>
        </w:tabs>
        <w:spacing w:after="0" w:line="360" w:lineRule="auto"/>
        <w:jc w:val="both"/>
        <w:rPr>
          <w:highlight w:val="yellow"/>
        </w:rPr>
      </w:pPr>
      <w:r>
        <w:rPr>
          <w:b/>
        </w:rPr>
        <w:t xml:space="preserve">              </w:t>
      </w:r>
      <w:r w:rsidRPr="00485A47">
        <w:t xml:space="preserve">2019 </w:t>
      </w:r>
      <w:r>
        <w:t xml:space="preserve">m. </w:t>
      </w:r>
      <w:r w:rsidRPr="00485A47">
        <w:t>Jiezno</w:t>
      </w:r>
      <w:r>
        <w:t xml:space="preserve"> PŠC buvo įkurtas laikino apgyvendinimo centras.  Centro patalpose yra trys atskiri kambariai šeimoms,</w:t>
      </w:r>
      <w:r w:rsidR="004F1020">
        <w:t xml:space="preserve"> patekusioms į krizinę situaciją,</w:t>
      </w:r>
      <w:r>
        <w:t xml:space="preserve"> bendra virtuvė- valgomasis, poilsio kambarys ir du san. </w:t>
      </w:r>
      <w:r w:rsidR="007C4F62">
        <w:t>m</w:t>
      </w:r>
      <w:r>
        <w:t>azgai.</w:t>
      </w:r>
      <w:r w:rsidR="004F1020">
        <w:t xml:space="preserve"> </w:t>
      </w:r>
      <w:r w:rsidR="008F5D34">
        <w:t>2021 m. šiose patalpose planuojamos teikti</w:t>
      </w:r>
      <w:r w:rsidR="004A241D">
        <w:t xml:space="preserve"> vaiko laikinosios priežiūros paslaugas, vadovaujantis LR socialinės apsaugos ir dabo ministro 2019-12-20 įsakymu Nr.-794 patvirtintu „Vaiko laikinosios priežiūros tavarkos aprašu“. Atskiros p</w:t>
      </w:r>
      <w:r w:rsidR="004F1020">
        <w:t>atalpos</w:t>
      </w:r>
      <w:r w:rsidR="004A241D">
        <w:t xml:space="preserve"> </w:t>
      </w:r>
      <w:r w:rsidR="004F1020">
        <w:t xml:space="preserve">yra įrengtos laikinam </w:t>
      </w:r>
      <w:r w:rsidR="004A241D">
        <w:t xml:space="preserve">(iki 3 mėn.) </w:t>
      </w:r>
      <w:r w:rsidR="004F1020">
        <w:t>vaikų, netekusių tėvų globos, apgyvendinimui.</w:t>
      </w:r>
      <w:r w:rsidR="004A241D">
        <w:t xml:space="preserve"> 2021 m. šiose patalpose planuojama pradėti teikti atokvėpio paslaugas šeimoms, auginančioms neįgalius vaikus.</w:t>
      </w:r>
      <w:r w:rsidR="00A0774E" w:rsidRPr="00A0774E">
        <w:t xml:space="preserve"> </w:t>
      </w:r>
      <w:r w:rsidR="00A0774E">
        <w:t>2021 m. pastate Jiezne planuojama laikino apgyvendinimo grupė</w:t>
      </w:r>
      <w:r w:rsidR="004A241D">
        <w:t>, kurioje gyventų prieglobsčio Lietuvos Respublikoje prašančios šei</w:t>
      </w:r>
      <w:r w:rsidR="004A241D" w:rsidRPr="004A241D">
        <w:t xml:space="preserve">mos. </w:t>
      </w:r>
      <w:r w:rsidR="008B7712" w:rsidRPr="004A241D">
        <w:t xml:space="preserve">2020 m. pritaikytos patalpos prieglobsčio </w:t>
      </w:r>
      <w:r w:rsidR="008B7712" w:rsidRPr="004A241D">
        <w:rPr>
          <w:color w:val="000000" w:themeColor="text1"/>
        </w:rPr>
        <w:t>prašytojų apgyvendinimui</w:t>
      </w:r>
      <w:r w:rsidR="00712415" w:rsidRPr="004A241D">
        <w:rPr>
          <w:color w:val="000000" w:themeColor="text1"/>
        </w:rPr>
        <w:t>: įrengtos dvi grupės</w:t>
      </w:r>
      <w:r w:rsidR="004F1020" w:rsidRPr="004A241D">
        <w:rPr>
          <w:color w:val="000000" w:themeColor="text1"/>
        </w:rPr>
        <w:t>. Vienoje įrengti 3 gyvenamieji</w:t>
      </w:r>
      <w:r w:rsidR="004F1020" w:rsidRPr="004F1020">
        <w:rPr>
          <w:color w:val="000000" w:themeColor="text1"/>
        </w:rPr>
        <w:t xml:space="preserve"> kambariai šeimų apgyvendinimui, du sanitariniai mazgai (po 2 WC kabinas, 2 kriaukles ir dušo patalpas kiekviename iš jų), virtuvę, bendrų veiklų, poilsio ir vaikų žaidimo kambarys. Antroje: </w:t>
      </w:r>
      <w:r w:rsidR="004F1020" w:rsidRPr="004A241D">
        <w:rPr>
          <w:color w:val="000000" w:themeColor="text1"/>
        </w:rPr>
        <w:t>įrengti 6 gyvenamieji</w:t>
      </w:r>
      <w:r w:rsidR="004F1020" w:rsidRPr="004F1020">
        <w:rPr>
          <w:color w:val="000000" w:themeColor="text1"/>
        </w:rPr>
        <w:t xml:space="preserve"> kambariai šeimų apgyvendinimui, du sanitariniai mazgai (po 2 WC kabinas, 2 kriaukles ir dušo patalpas kiekviename iš jų), virtuvę, bendrų veiklų, poilsio ir vaikų žaidimo kambarys. 2021 m. šioje grupėje planuojama įrengti dar vieną virtuvę ir dar vieną sanitarinį mazgą.</w:t>
      </w:r>
    </w:p>
    <w:p w:rsidR="00564500" w:rsidRPr="00153249" w:rsidRDefault="00564500" w:rsidP="00153249">
      <w:pPr>
        <w:spacing w:after="0" w:line="360" w:lineRule="auto"/>
        <w:jc w:val="both"/>
        <w:rPr>
          <w:b/>
        </w:rPr>
      </w:pPr>
    </w:p>
    <w:p w:rsidR="00460115" w:rsidRDefault="00485A47" w:rsidP="00460115">
      <w:pPr>
        <w:spacing w:after="0" w:line="360" w:lineRule="auto"/>
        <w:jc w:val="center"/>
      </w:pPr>
      <w:r w:rsidRPr="00485A47">
        <w:rPr>
          <w:b/>
        </w:rPr>
        <w:t>VI SRITIS.</w:t>
      </w:r>
    </w:p>
    <w:p w:rsidR="00485A47" w:rsidRDefault="00AF7890" w:rsidP="00460115">
      <w:pPr>
        <w:spacing w:after="0" w:line="360" w:lineRule="auto"/>
        <w:jc w:val="center"/>
        <w:rPr>
          <w:b/>
        </w:rPr>
      </w:pPr>
      <w:r w:rsidRPr="008024E1">
        <w:rPr>
          <w:b/>
        </w:rPr>
        <w:t>PERS</w:t>
      </w:r>
      <w:r w:rsidR="00485A47">
        <w:rPr>
          <w:b/>
        </w:rPr>
        <w:t>ONALAS.</w:t>
      </w:r>
    </w:p>
    <w:p w:rsidR="00460115" w:rsidRDefault="00460115" w:rsidP="00460115">
      <w:pPr>
        <w:spacing w:after="0" w:line="360" w:lineRule="auto"/>
        <w:jc w:val="center"/>
        <w:rPr>
          <w:b/>
        </w:rPr>
      </w:pPr>
    </w:p>
    <w:p w:rsidR="00485A47" w:rsidRPr="00485A47" w:rsidRDefault="00EF24DF" w:rsidP="00460115">
      <w:pPr>
        <w:spacing w:after="0" w:line="360" w:lineRule="auto"/>
        <w:jc w:val="center"/>
        <w:rPr>
          <w:b/>
        </w:rPr>
      </w:pPr>
      <w:r>
        <w:rPr>
          <w:b/>
          <w:szCs w:val="72"/>
        </w:rPr>
        <w:t>6</w:t>
      </w:r>
      <w:r w:rsidR="00485A47" w:rsidRPr="00CF6C8A">
        <w:rPr>
          <w:b/>
          <w:szCs w:val="72"/>
        </w:rPr>
        <w:t>.1.</w:t>
      </w:r>
      <w:r w:rsidR="00485A47" w:rsidRPr="00CF6C8A">
        <w:rPr>
          <w:b/>
        </w:rPr>
        <w:t xml:space="preserve"> Globos (rūpybos) paslaugos</w:t>
      </w:r>
    </w:p>
    <w:p w:rsidR="00485A47" w:rsidRDefault="00485A47" w:rsidP="00485A47">
      <w:pPr>
        <w:spacing w:after="0" w:line="360" w:lineRule="auto"/>
        <w:rPr>
          <w:b/>
        </w:rPr>
      </w:pPr>
    </w:p>
    <w:p w:rsidR="00AF7890" w:rsidRDefault="00485A47" w:rsidP="00460115">
      <w:pPr>
        <w:tabs>
          <w:tab w:val="left" w:pos="851"/>
        </w:tabs>
        <w:spacing w:after="0" w:line="360" w:lineRule="auto"/>
        <w:jc w:val="both"/>
      </w:pPr>
      <w:r>
        <w:rPr>
          <w:b/>
        </w:rPr>
        <w:t xml:space="preserve">              </w:t>
      </w:r>
      <w:r w:rsidR="00F26326">
        <w:t>Jiezno PŠC</w:t>
      </w:r>
      <w:r w:rsidR="008E095D">
        <w:t xml:space="preserve"> </w:t>
      </w:r>
      <w:r w:rsidR="00AF7890">
        <w:t xml:space="preserve"> struktūrą</w:t>
      </w:r>
      <w:r w:rsidR="008E095D">
        <w:t xml:space="preserve">  </w:t>
      </w:r>
      <w:r w:rsidR="00AF7890">
        <w:t xml:space="preserve"> sudaro: </w:t>
      </w:r>
      <w:r w:rsidR="008E095D">
        <w:t xml:space="preserve">   </w:t>
      </w:r>
      <w:r w:rsidR="00AF7890">
        <w:t xml:space="preserve">administracija </w:t>
      </w:r>
      <w:r w:rsidR="008E095D">
        <w:t xml:space="preserve"> </w:t>
      </w:r>
      <w:r w:rsidR="00CD5E9B">
        <w:t>(direktorius ir jo pavaduotojas socialiniam darbui</w:t>
      </w:r>
      <w:r w:rsidR="00AF7890">
        <w:t xml:space="preserve">), tiesiogiai su vaikais dirbantis personalas (socialiniai darbuotojai, socialinių darbuotojų </w:t>
      </w:r>
      <w:r w:rsidR="00AF7890">
        <w:lastRenderedPageBreak/>
        <w:t xml:space="preserve">padėjėjai, socialiniai pedagogai, neformaliojo ugdymo pedagogai, slaugytojai), finansinę – ūkinę veiklą užtikrinantis personalas. </w:t>
      </w:r>
    </w:p>
    <w:p w:rsidR="00460115" w:rsidRDefault="00AF7890" w:rsidP="000A2EA7">
      <w:pPr>
        <w:spacing w:after="0" w:line="360" w:lineRule="auto"/>
        <w:ind w:firstLine="851"/>
        <w:jc w:val="both"/>
        <w:rPr>
          <w:lang w:eastAsia="lt-LT"/>
        </w:rPr>
      </w:pPr>
      <w:r>
        <w:rPr>
          <w:lang w:eastAsia="lt-LT"/>
        </w:rPr>
        <w:t>Tiesiogiai dirbantys su vaiku darbuotojai organizuoja komandinį darbą. Šių specialistų kvalifikacija leidžia siekti vieningos veiklos vizijos. Komanda sprendžia vaikų globos, ugdymo, mokymosi problemas; atstovauja ginant ugdytinių turtines ir asmenines teises, siekia jų integracijos į visuomenę; moko įveikti mokymosi, bendravimo problemas. Atsižvelgiant į vaikų individualybę ir sveikatos būklę,  komandą vienija bendras tikslas - puoselėti globotinių dvasines ir fizines galias; skatinti fizinį, psichinį, socialinį ugdytinių brendimą socialinėmis, psichologinėmis ir pedagoginėmis priemo</w:t>
      </w:r>
      <w:r w:rsidR="00F26326">
        <w:rPr>
          <w:lang w:eastAsia="lt-LT"/>
        </w:rPr>
        <w:t>nėmis. Visa tai leidžia keisti įstaigos</w:t>
      </w:r>
      <w:r w:rsidR="000E5EF5">
        <w:rPr>
          <w:lang w:eastAsia="lt-LT"/>
        </w:rPr>
        <w:t xml:space="preserve"> įvaizdį visuomenėje.</w:t>
      </w:r>
    </w:p>
    <w:p w:rsidR="00280E1E" w:rsidRDefault="00280E1E" w:rsidP="00460115">
      <w:pPr>
        <w:spacing w:after="0" w:line="360" w:lineRule="auto"/>
        <w:ind w:firstLine="851"/>
        <w:jc w:val="both"/>
        <w:rPr>
          <w:lang w:eastAsia="lt-LT"/>
        </w:rPr>
      </w:pPr>
    </w:p>
    <w:p w:rsidR="00EF372E" w:rsidRPr="00EF372E" w:rsidRDefault="00EF372E" w:rsidP="00EF372E">
      <w:pPr>
        <w:spacing w:after="0" w:line="360" w:lineRule="auto"/>
        <w:jc w:val="center"/>
        <w:rPr>
          <w:b/>
          <w:lang w:eastAsia="lt-LT"/>
        </w:rPr>
      </w:pPr>
      <w:r w:rsidRPr="003F1F7B">
        <w:rPr>
          <w:b/>
          <w:lang w:eastAsia="lt-LT"/>
        </w:rPr>
        <w:t>Darbuotojai</w:t>
      </w:r>
      <w:r w:rsidR="00CD5E9B" w:rsidRPr="003F1F7B">
        <w:rPr>
          <w:b/>
          <w:lang w:eastAsia="lt-LT"/>
        </w:rPr>
        <w:t xml:space="preserve"> 20</w:t>
      </w:r>
      <w:r w:rsidR="000A4212">
        <w:rPr>
          <w:b/>
          <w:lang w:eastAsia="lt-LT"/>
        </w:rPr>
        <w:t>20</w:t>
      </w:r>
      <w:r w:rsidR="003D6551" w:rsidRPr="003F1F7B">
        <w:rPr>
          <w:b/>
          <w:lang w:eastAsia="lt-LT"/>
        </w:rPr>
        <w:t xml:space="preserve"> m. pabaigoje</w:t>
      </w:r>
    </w:p>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5"/>
        <w:gridCol w:w="2270"/>
        <w:gridCol w:w="2410"/>
      </w:tblGrid>
      <w:tr w:rsidR="0031481C" w:rsidTr="0031481C">
        <w:tc>
          <w:tcPr>
            <w:tcW w:w="4676" w:type="dxa"/>
            <w:gridSpan w:val="2"/>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both"/>
            </w:pPr>
            <w:r>
              <w:t>Darbuotojų skaičius (fizinių asmenų)</w:t>
            </w: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Dirbančiųjų skaičius</w:t>
            </w:r>
          </w:p>
          <w:p w:rsidR="0031481C" w:rsidRDefault="0031481C" w:rsidP="00EF372E">
            <w:pPr>
              <w:spacing w:after="0" w:line="240" w:lineRule="auto"/>
              <w:jc w:val="center"/>
            </w:pPr>
            <w:r>
              <w:t>iš viso</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Iš jų : pagrindinėje darbovietėje</w:t>
            </w:r>
          </w:p>
          <w:p w:rsidR="00EF372E" w:rsidRDefault="00EF372E" w:rsidP="00EF372E">
            <w:pPr>
              <w:spacing w:after="0" w:line="240" w:lineRule="auto"/>
              <w:jc w:val="center"/>
            </w:pPr>
          </w:p>
        </w:tc>
      </w:tr>
      <w:tr w:rsidR="0031481C" w:rsidTr="0031481C">
        <w:tc>
          <w:tcPr>
            <w:tcW w:w="4676" w:type="dxa"/>
            <w:gridSpan w:val="2"/>
            <w:tcBorders>
              <w:top w:val="single" w:sz="4" w:space="0" w:color="auto"/>
              <w:left w:val="single" w:sz="4" w:space="0" w:color="auto"/>
              <w:bottom w:val="single" w:sz="4" w:space="0" w:color="auto"/>
              <w:right w:val="single" w:sz="4" w:space="0" w:color="auto"/>
            </w:tcBorders>
          </w:tcPr>
          <w:p w:rsidR="00EF372E" w:rsidRDefault="0031481C" w:rsidP="00EF372E">
            <w:pPr>
              <w:spacing w:after="0" w:line="240" w:lineRule="auto"/>
              <w:jc w:val="both"/>
            </w:pPr>
            <w:r>
              <w:t>Darbuotojų skaičius</w:t>
            </w:r>
          </w:p>
          <w:p w:rsidR="008F5D34" w:rsidRDefault="008F5D34"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tcPr>
          <w:p w:rsidR="0031481C" w:rsidRPr="008024E1" w:rsidRDefault="003D6551" w:rsidP="008F5D34">
            <w:pPr>
              <w:spacing w:after="0" w:line="240" w:lineRule="auto"/>
              <w:jc w:val="center"/>
            </w:pPr>
            <w:r w:rsidRPr="008024E1">
              <w:t>5</w:t>
            </w:r>
            <w:r w:rsidR="004F1020">
              <w:t>1</w:t>
            </w:r>
          </w:p>
        </w:tc>
        <w:tc>
          <w:tcPr>
            <w:tcW w:w="2410" w:type="dxa"/>
            <w:tcBorders>
              <w:top w:val="single" w:sz="4" w:space="0" w:color="auto"/>
              <w:left w:val="single" w:sz="4" w:space="0" w:color="auto"/>
              <w:bottom w:val="single" w:sz="4" w:space="0" w:color="auto"/>
              <w:right w:val="single" w:sz="4" w:space="0" w:color="auto"/>
            </w:tcBorders>
          </w:tcPr>
          <w:p w:rsidR="0031481C" w:rsidRPr="008024E1" w:rsidRDefault="00485A47" w:rsidP="008F5D34">
            <w:pPr>
              <w:spacing w:after="0" w:line="240" w:lineRule="auto"/>
              <w:jc w:val="center"/>
            </w:pPr>
            <w:r>
              <w:t>4</w:t>
            </w:r>
            <w:r w:rsidR="004F1020">
              <w:t>5</w:t>
            </w:r>
          </w:p>
        </w:tc>
      </w:tr>
      <w:tr w:rsidR="0031481C" w:rsidTr="00EF372E">
        <w:trPr>
          <w:trHeight w:val="858"/>
        </w:trPr>
        <w:tc>
          <w:tcPr>
            <w:tcW w:w="851" w:type="dxa"/>
            <w:vMerge w:val="restart"/>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jc w:val="both"/>
            </w:pPr>
          </w:p>
          <w:p w:rsidR="0031481C" w:rsidRDefault="0031481C" w:rsidP="00EF372E">
            <w:pPr>
              <w:spacing w:after="0" w:line="240" w:lineRule="auto"/>
              <w:jc w:val="both"/>
            </w:pPr>
            <w:r>
              <w:t>Iš jų</w:t>
            </w:r>
          </w:p>
        </w:tc>
        <w:tc>
          <w:tcPr>
            <w:tcW w:w="3825" w:type="dxa"/>
            <w:tcBorders>
              <w:top w:val="single" w:sz="4" w:space="0" w:color="auto"/>
              <w:left w:val="single" w:sz="4" w:space="0" w:color="auto"/>
              <w:bottom w:val="single" w:sz="4" w:space="0" w:color="auto"/>
              <w:right w:val="single" w:sz="4" w:space="0" w:color="auto"/>
            </w:tcBorders>
            <w:hideMark/>
          </w:tcPr>
          <w:p w:rsidR="008F5D34" w:rsidRDefault="00EF372E" w:rsidP="00EF372E">
            <w:pPr>
              <w:spacing w:after="0" w:line="240" w:lineRule="auto"/>
              <w:jc w:val="both"/>
            </w:pPr>
            <w:r>
              <w:t>A</w:t>
            </w:r>
            <w:r w:rsidR="0031481C">
              <w:t>dministracija (direktorius ir jo pavaduotojai, išskyrus pavaduotoją soc. reikalams)</w:t>
            </w:r>
          </w:p>
          <w:p w:rsidR="000A2EA7" w:rsidRDefault="000A2EA7" w:rsidP="00EF372E">
            <w:pPr>
              <w:spacing w:after="0" w:line="240" w:lineRule="auto"/>
              <w:jc w:val="both"/>
            </w:pP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P</w:t>
            </w:r>
            <w:r w:rsidR="0031481C">
              <w:t>sichologai</w:t>
            </w:r>
          </w:p>
          <w:p w:rsidR="008F5D34" w:rsidRDefault="008F5D34" w:rsidP="00EF372E">
            <w:pPr>
              <w:spacing w:after="0" w:line="240" w:lineRule="auto"/>
              <w:jc w:val="both"/>
            </w:pP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0A4212" w:rsidP="00EF372E">
            <w:pPr>
              <w:spacing w:after="0" w:line="240" w:lineRule="auto"/>
              <w:jc w:val="center"/>
            </w:pPr>
            <w:r>
              <w:t>2</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856003" w:rsidP="00EF372E">
            <w:pPr>
              <w:spacing w:after="0" w:line="240" w:lineRule="auto"/>
              <w:jc w:val="center"/>
            </w:pPr>
            <w:r>
              <w:t>-</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ocialiniai pedagogai</w:t>
            </w:r>
          </w:p>
          <w:p w:rsidR="008F5D34" w:rsidRDefault="008F5D34" w:rsidP="00EF372E">
            <w:pPr>
              <w:spacing w:after="0" w:line="240" w:lineRule="auto"/>
              <w:jc w:val="both"/>
            </w:pP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460115">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EF372E" w:rsidRDefault="00EF372E" w:rsidP="00EF372E">
            <w:pPr>
              <w:spacing w:after="0" w:line="240" w:lineRule="auto"/>
              <w:jc w:val="both"/>
            </w:pPr>
            <w:r>
              <w:t>S</w:t>
            </w:r>
            <w:r w:rsidR="0031481C">
              <w:t>ocialiniai darbuotojai (įskaitant pavaduotoją soc. reikalams)</w:t>
            </w:r>
          </w:p>
          <w:p w:rsidR="008F5D34" w:rsidRDefault="008F5D34"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r w:rsidR="000A4212">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r w:rsidR="000A4212">
              <w:t>0</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ocialinių darbuotojų padėjėjai</w:t>
            </w:r>
          </w:p>
          <w:p w:rsidR="008F5D34" w:rsidRDefault="008F5D34" w:rsidP="00EF372E">
            <w:pPr>
              <w:spacing w:after="0" w:line="240" w:lineRule="auto"/>
              <w:jc w:val="both"/>
            </w:pP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2</w:t>
            </w:r>
            <w:r w:rsidR="000A4212">
              <w:t>2</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2</w:t>
            </w:r>
            <w:r w:rsidR="000A4212">
              <w:t>2</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laugytojai</w:t>
            </w:r>
          </w:p>
          <w:p w:rsidR="008F5D34" w:rsidRDefault="008F5D34" w:rsidP="00EF372E">
            <w:pPr>
              <w:spacing w:after="0" w:line="240" w:lineRule="auto"/>
              <w:jc w:val="both"/>
            </w:pP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8A4A9B" w:rsidP="00EF372E">
            <w:pPr>
              <w:spacing w:after="0" w:line="240" w:lineRule="auto"/>
              <w:jc w:val="both"/>
            </w:pPr>
            <w:r>
              <w:t>Užimtumo specialistas</w:t>
            </w:r>
          </w:p>
          <w:p w:rsidR="008F5D34" w:rsidRDefault="008F5D34" w:rsidP="00EF372E">
            <w:pPr>
              <w:spacing w:after="0" w:line="240" w:lineRule="auto"/>
              <w:jc w:val="both"/>
            </w:pP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0A4212"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K</w:t>
            </w:r>
            <w:r w:rsidR="0031481C">
              <w:t>iti</w:t>
            </w:r>
          </w:p>
          <w:p w:rsidR="008F5D34" w:rsidRDefault="008F5D34" w:rsidP="00EF372E">
            <w:pPr>
              <w:spacing w:after="0" w:line="240" w:lineRule="auto"/>
              <w:jc w:val="both"/>
            </w:pP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r w:rsidR="000A4212">
              <w:t>2</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0A4212" w:rsidP="00EF372E">
            <w:pPr>
              <w:spacing w:after="0" w:line="240" w:lineRule="auto"/>
              <w:jc w:val="center"/>
            </w:pPr>
            <w:r>
              <w:t>10</w:t>
            </w:r>
          </w:p>
        </w:tc>
      </w:tr>
      <w:tr w:rsidR="00F03435" w:rsidTr="0031481C">
        <w:tc>
          <w:tcPr>
            <w:tcW w:w="0" w:type="auto"/>
            <w:tcBorders>
              <w:top w:val="single" w:sz="4" w:space="0" w:color="auto"/>
              <w:left w:val="single" w:sz="4" w:space="0" w:color="auto"/>
              <w:bottom w:val="single" w:sz="4" w:space="0" w:color="auto"/>
              <w:right w:val="single" w:sz="4" w:space="0" w:color="auto"/>
            </w:tcBorders>
            <w:vAlign w:val="center"/>
          </w:tcPr>
          <w:p w:rsidR="00F03435" w:rsidRDefault="00F03435"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tcPr>
          <w:p w:rsidR="00F03435" w:rsidRDefault="00F03435" w:rsidP="00EF372E">
            <w:pPr>
              <w:spacing w:after="0" w:line="240" w:lineRule="auto"/>
              <w:jc w:val="both"/>
            </w:pPr>
            <w:r>
              <w:t>Savanoriai</w:t>
            </w:r>
          </w:p>
          <w:p w:rsidR="008F5D34" w:rsidRDefault="008F5D34"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tcPr>
          <w:p w:rsidR="00F03435" w:rsidRDefault="00F03435" w:rsidP="00EF372E">
            <w:pPr>
              <w:spacing w:after="0" w:line="240" w:lineRule="auto"/>
              <w:jc w:val="center"/>
            </w:pPr>
            <w:r w:rsidRPr="002D0984">
              <w:t>4</w:t>
            </w:r>
          </w:p>
        </w:tc>
        <w:tc>
          <w:tcPr>
            <w:tcW w:w="2410" w:type="dxa"/>
            <w:tcBorders>
              <w:top w:val="single" w:sz="4" w:space="0" w:color="auto"/>
              <w:left w:val="single" w:sz="4" w:space="0" w:color="auto"/>
              <w:bottom w:val="single" w:sz="4" w:space="0" w:color="auto"/>
              <w:right w:val="single" w:sz="4" w:space="0" w:color="auto"/>
            </w:tcBorders>
          </w:tcPr>
          <w:p w:rsidR="00F03435" w:rsidRDefault="002D0984" w:rsidP="002D0984">
            <w:pPr>
              <w:spacing w:after="0" w:line="240" w:lineRule="auto"/>
              <w:jc w:val="both"/>
            </w:pPr>
            <w:r>
              <w:t xml:space="preserve">            7, iš jų:</w:t>
            </w:r>
          </w:p>
          <w:p w:rsidR="002D0984" w:rsidRDefault="002D0984" w:rsidP="002D0984">
            <w:pPr>
              <w:spacing w:after="0" w:line="240" w:lineRule="auto"/>
              <w:jc w:val="both"/>
            </w:pPr>
            <w:r>
              <w:t xml:space="preserve">            1-BVGN,</w:t>
            </w:r>
          </w:p>
          <w:p w:rsidR="002D0984" w:rsidRDefault="002D0984" w:rsidP="002D0984">
            <w:pPr>
              <w:spacing w:after="0" w:line="240" w:lineRule="auto"/>
              <w:jc w:val="both"/>
            </w:pPr>
            <w:r>
              <w:t xml:space="preserve">            3-VDC,</w:t>
            </w:r>
          </w:p>
          <w:p w:rsidR="002D0984" w:rsidRDefault="002D0984" w:rsidP="002D0984">
            <w:pPr>
              <w:spacing w:after="0" w:line="240" w:lineRule="auto"/>
              <w:jc w:val="both"/>
            </w:pPr>
            <w:r>
              <w:t xml:space="preserve">            3-GC.</w:t>
            </w:r>
          </w:p>
          <w:p w:rsidR="002D0984" w:rsidRDefault="002D0984" w:rsidP="00EF372E">
            <w:pPr>
              <w:spacing w:after="0" w:line="240" w:lineRule="auto"/>
              <w:jc w:val="center"/>
            </w:pPr>
          </w:p>
        </w:tc>
      </w:tr>
    </w:tbl>
    <w:p w:rsidR="002D0984" w:rsidRDefault="002D0984" w:rsidP="00460115">
      <w:pPr>
        <w:spacing w:after="0" w:line="360" w:lineRule="auto"/>
        <w:ind w:firstLine="851"/>
        <w:jc w:val="both"/>
      </w:pPr>
    </w:p>
    <w:p w:rsidR="000A2EA7" w:rsidRDefault="000A2EA7" w:rsidP="00460115">
      <w:pPr>
        <w:spacing w:after="0" w:line="360" w:lineRule="auto"/>
        <w:ind w:firstLine="851"/>
        <w:jc w:val="both"/>
      </w:pPr>
    </w:p>
    <w:p w:rsidR="000E5EF5" w:rsidRDefault="00CD5E9B" w:rsidP="008F5D34">
      <w:pPr>
        <w:spacing w:after="0" w:line="360" w:lineRule="auto"/>
        <w:ind w:firstLine="851"/>
        <w:jc w:val="center"/>
        <w:rPr>
          <w:b/>
        </w:rPr>
      </w:pPr>
      <w:r w:rsidRPr="008F5D34">
        <w:rPr>
          <w:b/>
        </w:rPr>
        <w:t>20</w:t>
      </w:r>
      <w:r w:rsidR="00731199" w:rsidRPr="008F5D34">
        <w:rPr>
          <w:b/>
        </w:rPr>
        <w:t>20</w:t>
      </w:r>
      <w:r w:rsidR="008E095D" w:rsidRPr="008F5D34">
        <w:rPr>
          <w:b/>
        </w:rPr>
        <w:t xml:space="preserve"> m. </w:t>
      </w:r>
      <w:r w:rsidR="00460115" w:rsidRPr="008F5D34">
        <w:rPr>
          <w:b/>
        </w:rPr>
        <w:t xml:space="preserve"> Jiezno PŠC</w:t>
      </w:r>
      <w:r w:rsidR="008E095D" w:rsidRPr="008F5D34">
        <w:rPr>
          <w:b/>
        </w:rPr>
        <w:t xml:space="preserve"> </w:t>
      </w:r>
      <w:r w:rsidR="000E5EF5" w:rsidRPr="008F5D34">
        <w:rPr>
          <w:b/>
        </w:rPr>
        <w:t>dirbo:</w:t>
      </w:r>
    </w:p>
    <w:p w:rsidR="008F5D34" w:rsidRPr="008F5D34" w:rsidRDefault="008F5D34" w:rsidP="008F5D34">
      <w:pPr>
        <w:spacing w:after="0" w:line="360" w:lineRule="auto"/>
        <w:ind w:firstLine="851"/>
        <w:jc w:val="center"/>
        <w:rPr>
          <w:b/>
        </w:rPr>
      </w:pPr>
    </w:p>
    <w:p w:rsidR="000E5EF5" w:rsidRPr="00E539C4" w:rsidRDefault="000E5EF5" w:rsidP="00520714">
      <w:pPr>
        <w:pStyle w:val="ListParagraph"/>
        <w:numPr>
          <w:ilvl w:val="0"/>
          <w:numId w:val="2"/>
        </w:numPr>
        <w:tabs>
          <w:tab w:val="left" w:pos="1701"/>
        </w:tabs>
        <w:spacing w:after="0" w:line="360" w:lineRule="auto"/>
        <w:ind w:left="0" w:firstLine="1418"/>
        <w:jc w:val="both"/>
      </w:pPr>
      <w:r w:rsidRPr="00E539C4">
        <w:t>tiesiogiai su vaikais -</w:t>
      </w:r>
      <w:r w:rsidR="00160561">
        <w:t xml:space="preserve"> 7</w:t>
      </w:r>
      <w:r w:rsidR="008A4A9B">
        <w:t>5</w:t>
      </w:r>
      <w:r w:rsidR="008E095D" w:rsidRPr="00E539C4">
        <w:rPr>
          <w:lang w:val="en-US"/>
        </w:rPr>
        <w:t xml:space="preserve"> %</w:t>
      </w:r>
      <w:r w:rsidR="003E0719" w:rsidRPr="00E539C4">
        <w:rPr>
          <w:lang w:val="en-US"/>
        </w:rPr>
        <w:t xml:space="preserve"> </w:t>
      </w:r>
      <w:r w:rsidRPr="00E539C4">
        <w:t xml:space="preserve"> darbuotojų</w:t>
      </w:r>
      <w:r w:rsidR="001928D6" w:rsidRPr="00E539C4">
        <w:t xml:space="preserve">, </w:t>
      </w:r>
    </w:p>
    <w:p w:rsidR="000E5EF5" w:rsidRPr="00E539C4" w:rsidRDefault="003D6551" w:rsidP="00520714">
      <w:pPr>
        <w:pStyle w:val="ListParagraph"/>
        <w:numPr>
          <w:ilvl w:val="0"/>
          <w:numId w:val="2"/>
        </w:numPr>
        <w:tabs>
          <w:tab w:val="left" w:pos="1701"/>
        </w:tabs>
        <w:spacing w:after="0" w:line="360" w:lineRule="auto"/>
        <w:ind w:left="0" w:firstLine="1418"/>
        <w:jc w:val="both"/>
        <w:rPr>
          <w:lang w:val="en-US"/>
        </w:rPr>
      </w:pPr>
      <w:r w:rsidRPr="00E539C4">
        <w:t>neties</w:t>
      </w:r>
      <w:r w:rsidR="00160561">
        <w:t>iogiai  – 2</w:t>
      </w:r>
      <w:r w:rsidR="008A4A9B">
        <w:t>5</w:t>
      </w:r>
      <w:r w:rsidR="00160561">
        <w:t xml:space="preserve"> </w:t>
      </w:r>
      <w:r w:rsidR="000E5EF5" w:rsidRPr="00E539C4">
        <w:rPr>
          <w:lang w:val="en-US"/>
        </w:rPr>
        <w:t>%, iš jų:</w:t>
      </w:r>
    </w:p>
    <w:p w:rsidR="00C963BE" w:rsidRPr="00E539C4" w:rsidRDefault="00C963BE" w:rsidP="00520714">
      <w:pPr>
        <w:pStyle w:val="ListParagraph"/>
        <w:numPr>
          <w:ilvl w:val="0"/>
          <w:numId w:val="2"/>
        </w:numPr>
        <w:tabs>
          <w:tab w:val="left" w:pos="1701"/>
          <w:tab w:val="left" w:pos="2552"/>
        </w:tabs>
        <w:spacing w:after="0" w:line="360" w:lineRule="auto"/>
        <w:ind w:firstLine="1548"/>
        <w:jc w:val="both"/>
        <w:rPr>
          <w:lang w:val="en-US"/>
        </w:rPr>
      </w:pPr>
      <w:r w:rsidRPr="00E539C4">
        <w:rPr>
          <w:lang w:val="en-US"/>
        </w:rPr>
        <w:t>administr</w:t>
      </w:r>
      <w:r w:rsidR="008C224D">
        <w:rPr>
          <w:lang w:val="en-US"/>
        </w:rPr>
        <w:t xml:space="preserve">acija – </w:t>
      </w:r>
      <w:r w:rsidR="00F03435">
        <w:rPr>
          <w:lang w:val="en-US"/>
        </w:rPr>
        <w:t>5</w:t>
      </w:r>
      <w:r w:rsidRPr="00E539C4">
        <w:rPr>
          <w:lang w:val="en-US"/>
        </w:rPr>
        <w:t>%</w:t>
      </w:r>
      <w:r w:rsidR="00460115">
        <w:rPr>
          <w:lang w:val="en-US"/>
        </w:rPr>
        <w:t>,</w:t>
      </w:r>
    </w:p>
    <w:p w:rsidR="0092187E" w:rsidRPr="00280E1E" w:rsidRDefault="00C963BE" w:rsidP="00520714">
      <w:pPr>
        <w:pStyle w:val="ListParagraph"/>
        <w:numPr>
          <w:ilvl w:val="0"/>
          <w:numId w:val="2"/>
        </w:numPr>
        <w:tabs>
          <w:tab w:val="left" w:pos="1701"/>
          <w:tab w:val="left" w:pos="2552"/>
        </w:tabs>
        <w:spacing w:after="0" w:line="360" w:lineRule="auto"/>
        <w:ind w:firstLine="1548"/>
        <w:jc w:val="both"/>
        <w:rPr>
          <w:lang w:val="en-US"/>
        </w:rPr>
      </w:pPr>
      <w:r w:rsidRPr="00E539C4">
        <w:t>ūkio – aptarnaujantis personalas</w:t>
      </w:r>
      <w:r w:rsidR="008C224D">
        <w:rPr>
          <w:lang w:val="en-US"/>
        </w:rPr>
        <w:t xml:space="preserve"> -</w:t>
      </w:r>
      <w:r w:rsidR="008A4A9B">
        <w:rPr>
          <w:lang w:val="en-US"/>
        </w:rPr>
        <w:t>20</w:t>
      </w:r>
      <w:r w:rsidRPr="00E539C4">
        <w:rPr>
          <w:lang w:val="en-US"/>
        </w:rPr>
        <w:t>%</w:t>
      </w:r>
      <w:r w:rsidR="00460115">
        <w:rPr>
          <w:lang w:val="en-US"/>
        </w:rPr>
        <w:t>.</w:t>
      </w:r>
    </w:p>
    <w:p w:rsidR="000E5EF5" w:rsidRPr="000E5EF5" w:rsidRDefault="000848DC" w:rsidP="000E5EF5">
      <w:pPr>
        <w:spacing w:after="0" w:line="360" w:lineRule="auto"/>
        <w:rPr>
          <w:b/>
        </w:rPr>
      </w:pPr>
      <w:r>
        <w:rPr>
          <w:b/>
          <w:lang w:eastAsia="lt-LT"/>
        </w:rPr>
        <w:drawing>
          <wp:inline distT="0" distB="0" distL="0" distR="0">
            <wp:extent cx="5034915" cy="2176669"/>
            <wp:effectExtent l="0" t="0" r="0" b="0"/>
            <wp:docPr id="7"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31199" w:rsidRDefault="006C563E" w:rsidP="00280E1E">
      <w:pPr>
        <w:spacing w:after="0" w:line="360" w:lineRule="auto"/>
        <w:jc w:val="center"/>
        <w:rPr>
          <w:b/>
          <w:sz w:val="20"/>
          <w:szCs w:val="20"/>
        </w:rPr>
      </w:pPr>
      <w:r>
        <w:rPr>
          <w:b/>
          <w:sz w:val="20"/>
          <w:szCs w:val="20"/>
        </w:rPr>
        <w:t>1</w:t>
      </w:r>
      <w:r w:rsidR="00201037">
        <w:rPr>
          <w:b/>
          <w:sz w:val="20"/>
          <w:szCs w:val="20"/>
        </w:rPr>
        <w:t>8</w:t>
      </w:r>
      <w:r w:rsidR="008024E1" w:rsidRPr="008C224D">
        <w:rPr>
          <w:b/>
          <w:sz w:val="20"/>
          <w:szCs w:val="20"/>
        </w:rPr>
        <w:t xml:space="preserve"> </w:t>
      </w:r>
      <w:r w:rsidR="000E5EF5" w:rsidRPr="008C224D">
        <w:rPr>
          <w:b/>
          <w:sz w:val="20"/>
          <w:szCs w:val="20"/>
        </w:rPr>
        <w:t>pav. Personalo struktūra</w:t>
      </w:r>
    </w:p>
    <w:p w:rsidR="00F45B02" w:rsidRDefault="00F45B02" w:rsidP="00280E1E">
      <w:pPr>
        <w:spacing w:after="0" w:line="360" w:lineRule="auto"/>
        <w:rPr>
          <w:b/>
          <w:sz w:val="20"/>
          <w:szCs w:val="20"/>
        </w:rPr>
      </w:pPr>
    </w:p>
    <w:p w:rsidR="000A2EA7" w:rsidRDefault="000A2EA7" w:rsidP="00280E1E">
      <w:pPr>
        <w:spacing w:after="0" w:line="360" w:lineRule="auto"/>
        <w:rPr>
          <w:b/>
          <w:sz w:val="20"/>
          <w:szCs w:val="20"/>
        </w:rPr>
      </w:pPr>
    </w:p>
    <w:p w:rsidR="00B86DF9" w:rsidRDefault="008024E1" w:rsidP="00280E1E">
      <w:pPr>
        <w:spacing w:after="0" w:line="360" w:lineRule="auto"/>
        <w:rPr>
          <w:b/>
        </w:rPr>
      </w:pPr>
      <w:r>
        <w:rPr>
          <w:b/>
          <w:sz w:val="20"/>
          <w:szCs w:val="20"/>
        </w:rPr>
        <w:t xml:space="preserve">                      </w:t>
      </w:r>
      <w:r w:rsidR="00AF7890" w:rsidRPr="00D95AEA">
        <w:rPr>
          <w:b/>
        </w:rPr>
        <w:t>Vadovų, socialinių darbuotojų ir socialinių pedagogų kvalifikacija</w:t>
      </w:r>
    </w:p>
    <w:p w:rsidR="000A2EA7" w:rsidRPr="00280E1E" w:rsidRDefault="000A2EA7" w:rsidP="00280E1E">
      <w:pPr>
        <w:spacing w:after="0" w:line="360" w:lineRule="auto"/>
        <w:rPr>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1132"/>
        <w:gridCol w:w="1243"/>
        <w:gridCol w:w="1310"/>
        <w:gridCol w:w="993"/>
      </w:tblGrid>
      <w:tr w:rsidR="00AF7890" w:rsidTr="00411786">
        <w:tc>
          <w:tcPr>
            <w:tcW w:w="496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pPr>
          </w:p>
          <w:p w:rsidR="00AF7890" w:rsidRDefault="00AF7890" w:rsidP="00EF372E">
            <w:pPr>
              <w:spacing w:after="0" w:line="240" w:lineRule="auto"/>
              <w:jc w:val="center"/>
            </w:pPr>
            <w:r>
              <w:t>Išsilavinimas ir kvalifikacija</w:t>
            </w: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Vadovai</w:t>
            </w:r>
          </w:p>
        </w:tc>
        <w:tc>
          <w:tcPr>
            <w:tcW w:w="1243" w:type="dxa"/>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pPr>
          </w:p>
          <w:p w:rsidR="00AF7890" w:rsidRDefault="00AF7890" w:rsidP="00EF372E">
            <w:pPr>
              <w:spacing w:after="0" w:line="240" w:lineRule="auto"/>
            </w:pPr>
            <w:r>
              <w:t>Socialiniai</w:t>
            </w:r>
          </w:p>
          <w:p w:rsidR="00AF7890" w:rsidRDefault="00AF7890" w:rsidP="00EF372E">
            <w:pPr>
              <w:spacing w:after="0" w:line="240" w:lineRule="auto"/>
              <w:jc w:val="center"/>
            </w:pPr>
            <w:r>
              <w:t>pedagogai</w:t>
            </w:r>
          </w:p>
        </w:tc>
        <w:tc>
          <w:tcPr>
            <w:tcW w:w="1310"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Socialiniai darbuotojai</w:t>
            </w:r>
          </w:p>
          <w:p w:rsidR="00EF372E" w:rsidRDefault="00EF372E" w:rsidP="00EF372E">
            <w:pPr>
              <w:spacing w:after="0" w:line="240" w:lineRule="auto"/>
              <w:jc w:val="center"/>
            </w:pPr>
          </w:p>
        </w:tc>
        <w:tc>
          <w:tcPr>
            <w:tcW w:w="99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Viso</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Magistras</w:t>
            </w:r>
          </w:p>
          <w:p w:rsidR="00AF7890" w:rsidRDefault="00AF7890" w:rsidP="00EF372E">
            <w:pPr>
              <w:spacing w:after="0" w:line="240" w:lineRule="auto"/>
              <w:jc w:val="center"/>
            </w:pPr>
            <w:r>
              <w:t>Socialinio darbo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F45B02" w:rsidP="00EF372E">
            <w:pPr>
              <w:spacing w:after="0" w:line="240" w:lineRule="auto"/>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F45B02" w:rsidP="00EF372E">
            <w:pPr>
              <w:spacing w:after="0" w:line="240" w:lineRule="auto"/>
              <w:jc w:val="center"/>
            </w:pPr>
            <w:r>
              <w:t>2</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E87AA5" w:rsidRDefault="00E87AA5" w:rsidP="00E87AA5">
            <w:pPr>
              <w:spacing w:after="0" w:line="240" w:lineRule="auto"/>
              <w:jc w:val="center"/>
            </w:pPr>
            <w:r>
              <w:t>Bakalauras</w:t>
            </w:r>
          </w:p>
          <w:p w:rsidR="00E87AA5" w:rsidRDefault="00E87AA5" w:rsidP="00E87AA5">
            <w:pPr>
              <w:spacing w:after="0" w:line="240" w:lineRule="auto"/>
              <w:jc w:val="center"/>
            </w:pPr>
            <w:r>
              <w:t>Socialinio darbo kvalifikacija</w:t>
            </w:r>
          </w:p>
          <w:p w:rsidR="00EF372E" w:rsidRDefault="00EF372E" w:rsidP="00E87AA5">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E87AA5" w:rsidP="00EF372E">
            <w:pPr>
              <w:spacing w:after="0" w:line="240" w:lineRule="auto"/>
              <w:jc w:val="center"/>
            </w:pPr>
            <w:r>
              <w:t>7</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E87AA5" w:rsidP="00EF372E">
            <w:pPr>
              <w:spacing w:after="0" w:line="240" w:lineRule="auto"/>
              <w:jc w:val="center"/>
            </w:pPr>
            <w:r>
              <w:t>7</w:t>
            </w:r>
          </w:p>
        </w:tc>
      </w:tr>
      <w:tr w:rsidR="00AF7890" w:rsidTr="000A2EA7">
        <w:trPr>
          <w:trHeight w:val="635"/>
        </w:trPr>
        <w:tc>
          <w:tcPr>
            <w:tcW w:w="4962" w:type="dxa"/>
            <w:tcBorders>
              <w:top w:val="single" w:sz="4" w:space="0" w:color="auto"/>
              <w:left w:val="single" w:sz="4" w:space="0" w:color="auto"/>
              <w:bottom w:val="single" w:sz="4" w:space="0" w:color="auto"/>
              <w:right w:val="single" w:sz="4" w:space="0" w:color="auto"/>
            </w:tcBorders>
            <w:hideMark/>
          </w:tcPr>
          <w:p w:rsidR="00E87AA5" w:rsidRDefault="00E87AA5" w:rsidP="00E87AA5">
            <w:pPr>
              <w:spacing w:after="0" w:line="240" w:lineRule="auto"/>
              <w:jc w:val="center"/>
            </w:pPr>
            <w:r>
              <w:t>Bakalauras</w:t>
            </w:r>
          </w:p>
          <w:p w:rsidR="00EF372E" w:rsidRDefault="00E87AA5" w:rsidP="000A2EA7">
            <w:pPr>
              <w:spacing w:after="0" w:line="240" w:lineRule="auto"/>
              <w:jc w:val="center"/>
            </w:pPr>
            <w:r>
              <w:t>Socialinio pedagogo kvalifikacija</w:t>
            </w:r>
          </w:p>
          <w:p w:rsidR="000A2EA7" w:rsidRDefault="000A2EA7" w:rsidP="000A2EA7">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E87AA5" w:rsidP="00EF372E">
            <w:pPr>
              <w:spacing w:after="0" w:line="240" w:lineRule="auto"/>
              <w:jc w:val="center"/>
            </w:pPr>
            <w:r>
              <w:t>1</w:t>
            </w:r>
          </w:p>
        </w:tc>
        <w:tc>
          <w:tcPr>
            <w:tcW w:w="1243" w:type="dxa"/>
            <w:tcBorders>
              <w:top w:val="single" w:sz="4" w:space="0" w:color="auto"/>
              <w:left w:val="single" w:sz="4" w:space="0" w:color="auto"/>
              <w:bottom w:val="single" w:sz="4" w:space="0" w:color="auto"/>
              <w:right w:val="single" w:sz="4" w:space="0" w:color="auto"/>
            </w:tcBorders>
          </w:tcPr>
          <w:p w:rsidR="00AF7890" w:rsidRDefault="00E87AA5" w:rsidP="00EF372E">
            <w:pPr>
              <w:spacing w:after="0" w:line="240" w:lineRule="auto"/>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F7890" w:rsidRDefault="00E87AA5" w:rsidP="00EF372E">
            <w:pPr>
              <w:spacing w:after="0" w:line="240" w:lineRule="auto"/>
              <w:jc w:val="center"/>
            </w:pPr>
            <w:r>
              <w:t>3</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E87AA5" w:rsidP="00EF372E">
            <w:pPr>
              <w:spacing w:after="0" w:line="240" w:lineRule="auto"/>
              <w:jc w:val="center"/>
            </w:pPr>
            <w:r>
              <w:t>5</w:t>
            </w:r>
          </w:p>
          <w:p w:rsidR="000A2EA7" w:rsidRDefault="000A2EA7" w:rsidP="00EF372E">
            <w:pPr>
              <w:spacing w:after="0" w:line="240" w:lineRule="auto"/>
              <w:jc w:val="center"/>
            </w:pPr>
          </w:p>
          <w:p w:rsidR="000A2EA7" w:rsidRDefault="000A2EA7" w:rsidP="00EF372E">
            <w:pPr>
              <w:spacing w:after="0" w:line="240" w:lineRule="auto"/>
              <w:jc w:val="center"/>
            </w:pP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EF372E" w:rsidRDefault="00EF372E" w:rsidP="00E87AA5">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p>
        </w:tc>
      </w:tr>
      <w:tr w:rsidR="00D75DCB" w:rsidTr="000A2EA7">
        <w:trPr>
          <w:trHeight w:val="545"/>
        </w:trPr>
        <w:tc>
          <w:tcPr>
            <w:tcW w:w="4962" w:type="dxa"/>
            <w:tcBorders>
              <w:top w:val="single" w:sz="4" w:space="0" w:color="auto"/>
              <w:left w:val="single" w:sz="4" w:space="0" w:color="auto"/>
              <w:right w:val="single" w:sz="4" w:space="0" w:color="auto"/>
            </w:tcBorders>
            <w:hideMark/>
          </w:tcPr>
          <w:p w:rsidR="00D75DCB" w:rsidRDefault="00D75DCB" w:rsidP="00EF372E">
            <w:pPr>
              <w:spacing w:after="0" w:line="240" w:lineRule="auto"/>
              <w:jc w:val="center"/>
            </w:pPr>
            <w:r>
              <w:t>Profesinis bakalauras</w:t>
            </w:r>
          </w:p>
          <w:p w:rsidR="00D75DCB" w:rsidRDefault="00D75DCB" w:rsidP="00EF372E">
            <w:pPr>
              <w:spacing w:after="0" w:line="240" w:lineRule="auto"/>
              <w:jc w:val="center"/>
            </w:pPr>
            <w:r>
              <w:t>Socialinio darbo kvalifikacija</w:t>
            </w:r>
          </w:p>
          <w:p w:rsidR="00D75DCB" w:rsidRDefault="00D75DCB" w:rsidP="00EF372E">
            <w:pPr>
              <w:spacing w:after="0" w:line="240" w:lineRule="auto"/>
              <w:jc w:val="center"/>
            </w:pPr>
          </w:p>
        </w:tc>
        <w:tc>
          <w:tcPr>
            <w:tcW w:w="1132" w:type="dxa"/>
            <w:tcBorders>
              <w:top w:val="single" w:sz="4" w:space="0" w:color="auto"/>
              <w:left w:val="single" w:sz="4" w:space="0" w:color="auto"/>
              <w:right w:val="single" w:sz="4" w:space="0" w:color="auto"/>
            </w:tcBorders>
          </w:tcPr>
          <w:p w:rsidR="00D75DCB" w:rsidRDefault="00D75DCB" w:rsidP="00EF372E">
            <w:pPr>
              <w:spacing w:after="0" w:line="240" w:lineRule="auto"/>
              <w:jc w:val="center"/>
            </w:pPr>
          </w:p>
        </w:tc>
        <w:tc>
          <w:tcPr>
            <w:tcW w:w="1243" w:type="dxa"/>
            <w:tcBorders>
              <w:top w:val="single" w:sz="4" w:space="0" w:color="auto"/>
              <w:left w:val="single" w:sz="4" w:space="0" w:color="auto"/>
              <w:right w:val="single" w:sz="4" w:space="0" w:color="auto"/>
            </w:tcBorders>
          </w:tcPr>
          <w:p w:rsidR="00D75DCB" w:rsidRDefault="00D75DCB" w:rsidP="00EF372E">
            <w:pPr>
              <w:spacing w:after="0" w:line="240" w:lineRule="auto"/>
              <w:jc w:val="center"/>
            </w:pPr>
          </w:p>
        </w:tc>
        <w:tc>
          <w:tcPr>
            <w:tcW w:w="1310" w:type="dxa"/>
            <w:tcBorders>
              <w:top w:val="single" w:sz="4" w:space="0" w:color="auto"/>
              <w:left w:val="single" w:sz="4" w:space="0" w:color="auto"/>
              <w:right w:val="single" w:sz="4" w:space="0" w:color="auto"/>
            </w:tcBorders>
            <w:hideMark/>
          </w:tcPr>
          <w:p w:rsidR="00D75DCB" w:rsidRDefault="00D75DCB" w:rsidP="00EF372E">
            <w:pPr>
              <w:spacing w:after="0" w:line="240" w:lineRule="auto"/>
              <w:jc w:val="center"/>
            </w:pPr>
            <w:r>
              <w:t>2</w:t>
            </w:r>
          </w:p>
        </w:tc>
        <w:tc>
          <w:tcPr>
            <w:tcW w:w="993" w:type="dxa"/>
            <w:tcBorders>
              <w:top w:val="single" w:sz="4" w:space="0" w:color="auto"/>
              <w:left w:val="single" w:sz="4" w:space="0" w:color="auto"/>
              <w:right w:val="single" w:sz="4" w:space="0" w:color="auto"/>
            </w:tcBorders>
            <w:hideMark/>
          </w:tcPr>
          <w:p w:rsidR="00D75DCB" w:rsidRDefault="00D75DCB" w:rsidP="00EF372E">
            <w:pPr>
              <w:spacing w:after="0" w:line="240" w:lineRule="auto"/>
              <w:jc w:val="center"/>
            </w:pPr>
            <w:r>
              <w:t>2</w:t>
            </w:r>
          </w:p>
        </w:tc>
      </w:tr>
      <w:tr w:rsidR="0092187E" w:rsidTr="00411786">
        <w:trPr>
          <w:trHeight w:val="606"/>
        </w:trPr>
        <w:tc>
          <w:tcPr>
            <w:tcW w:w="4962" w:type="dxa"/>
            <w:tcBorders>
              <w:top w:val="single" w:sz="4" w:space="0" w:color="auto"/>
              <w:left w:val="single" w:sz="4" w:space="0" w:color="auto"/>
              <w:right w:val="single" w:sz="4" w:space="0" w:color="auto"/>
            </w:tcBorders>
            <w:hideMark/>
          </w:tcPr>
          <w:p w:rsidR="0092187E" w:rsidRDefault="0092187E" w:rsidP="00EF372E">
            <w:pPr>
              <w:spacing w:after="0" w:line="240" w:lineRule="auto"/>
            </w:pPr>
            <w:r>
              <w:t xml:space="preserve">      </w:t>
            </w:r>
            <w:r w:rsidR="00411786">
              <w:t xml:space="preserve">        Iš  v</w:t>
            </w:r>
            <w:r>
              <w:t>iso:</w:t>
            </w:r>
          </w:p>
          <w:p w:rsidR="0092187E" w:rsidRDefault="0092187E" w:rsidP="00EF372E">
            <w:pPr>
              <w:spacing w:after="0" w:line="240" w:lineRule="auto"/>
            </w:pPr>
          </w:p>
        </w:tc>
        <w:tc>
          <w:tcPr>
            <w:tcW w:w="1132"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2</w:t>
            </w:r>
          </w:p>
        </w:tc>
        <w:tc>
          <w:tcPr>
            <w:tcW w:w="1243"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1</w:t>
            </w:r>
          </w:p>
        </w:tc>
        <w:tc>
          <w:tcPr>
            <w:tcW w:w="1310" w:type="dxa"/>
            <w:tcBorders>
              <w:top w:val="single" w:sz="4" w:space="0" w:color="auto"/>
              <w:left w:val="single" w:sz="4" w:space="0" w:color="auto"/>
              <w:right w:val="single" w:sz="4" w:space="0" w:color="auto"/>
            </w:tcBorders>
            <w:hideMark/>
          </w:tcPr>
          <w:p w:rsidR="0092187E" w:rsidRDefault="00D75DCB" w:rsidP="00EF372E">
            <w:pPr>
              <w:spacing w:after="0" w:line="240" w:lineRule="auto"/>
              <w:jc w:val="center"/>
            </w:pPr>
            <w:r w:rsidRPr="009B55D3">
              <w:t>1</w:t>
            </w:r>
            <w:r w:rsidR="00E87AA5" w:rsidRPr="009B55D3">
              <w:t>3</w:t>
            </w:r>
          </w:p>
        </w:tc>
        <w:tc>
          <w:tcPr>
            <w:tcW w:w="993" w:type="dxa"/>
            <w:tcBorders>
              <w:top w:val="single" w:sz="4" w:space="0" w:color="auto"/>
              <w:left w:val="single" w:sz="4" w:space="0" w:color="auto"/>
              <w:right w:val="single" w:sz="4" w:space="0" w:color="auto"/>
            </w:tcBorders>
            <w:hideMark/>
          </w:tcPr>
          <w:p w:rsidR="0092187E" w:rsidRDefault="00D75DCB" w:rsidP="00EF372E">
            <w:pPr>
              <w:spacing w:after="0" w:line="240" w:lineRule="auto"/>
              <w:jc w:val="center"/>
            </w:pPr>
            <w:r>
              <w:t>1</w:t>
            </w:r>
            <w:r w:rsidR="00E87AA5">
              <w:t>6</w:t>
            </w:r>
          </w:p>
        </w:tc>
      </w:tr>
    </w:tbl>
    <w:p w:rsidR="000A2EA7" w:rsidRDefault="000A2EA7" w:rsidP="000A2EA7">
      <w:pPr>
        <w:spacing w:after="0" w:line="360" w:lineRule="auto"/>
        <w:rPr>
          <w:b/>
        </w:rPr>
      </w:pPr>
    </w:p>
    <w:p w:rsidR="00AF7890" w:rsidRDefault="00580902" w:rsidP="00580902">
      <w:pPr>
        <w:spacing w:after="0" w:line="360" w:lineRule="auto"/>
        <w:rPr>
          <w:b/>
        </w:rPr>
      </w:pPr>
      <w:r>
        <w:rPr>
          <w:b/>
        </w:rPr>
        <w:t xml:space="preserve">                                           </w:t>
      </w:r>
      <w:r w:rsidR="00C3291E">
        <w:rPr>
          <w:b/>
        </w:rPr>
        <w:t>Vadovų ir</w:t>
      </w:r>
      <w:r>
        <w:rPr>
          <w:b/>
        </w:rPr>
        <w:t xml:space="preserve"> </w:t>
      </w:r>
      <w:r w:rsidR="00C3291E">
        <w:rPr>
          <w:b/>
        </w:rPr>
        <w:t>s</w:t>
      </w:r>
      <w:r w:rsidR="00AF7890">
        <w:rPr>
          <w:b/>
        </w:rPr>
        <w:t>pecialistų veiklos krypčių analizė</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50"/>
      </w:tblGrid>
      <w:tr w:rsidR="00731199" w:rsidTr="00410E56">
        <w:trPr>
          <w:trHeight w:val="302"/>
        </w:trPr>
        <w:tc>
          <w:tcPr>
            <w:tcW w:w="2376" w:type="dxa"/>
            <w:tcBorders>
              <w:top w:val="single" w:sz="4" w:space="0" w:color="auto"/>
              <w:left w:val="single" w:sz="4" w:space="0" w:color="auto"/>
              <w:bottom w:val="single" w:sz="4" w:space="0" w:color="auto"/>
              <w:right w:val="single" w:sz="4" w:space="0" w:color="auto"/>
            </w:tcBorders>
            <w:hideMark/>
          </w:tcPr>
          <w:p w:rsidR="00731199" w:rsidRDefault="00C3291E" w:rsidP="000A2EA7">
            <w:pPr>
              <w:spacing w:after="0" w:line="240" w:lineRule="auto"/>
              <w:jc w:val="center"/>
              <w:rPr>
                <w:b/>
              </w:rPr>
            </w:pPr>
            <w:r w:rsidRPr="00C3291E">
              <w:rPr>
                <w:b/>
              </w:rPr>
              <w:lastRenderedPageBreak/>
              <w:t>Direktorius</w:t>
            </w:r>
          </w:p>
          <w:p w:rsidR="000A2EA7" w:rsidRPr="00C3291E" w:rsidRDefault="000A2EA7" w:rsidP="000A2EA7">
            <w:pPr>
              <w:spacing w:after="0" w:line="240" w:lineRule="auto"/>
              <w:jc w:val="center"/>
              <w:rPr>
                <w:b/>
              </w:rPr>
            </w:pPr>
          </w:p>
        </w:tc>
      </w:tr>
      <w:tr w:rsidR="00731199" w:rsidTr="00410E56">
        <w:trPr>
          <w:trHeight w:val="1397"/>
        </w:trPr>
        <w:tc>
          <w:tcPr>
            <w:tcW w:w="2376" w:type="dxa"/>
            <w:tcBorders>
              <w:top w:val="single" w:sz="4" w:space="0" w:color="auto"/>
              <w:left w:val="single" w:sz="4" w:space="0" w:color="auto"/>
              <w:bottom w:val="single" w:sz="4" w:space="0" w:color="auto"/>
              <w:right w:val="single" w:sz="4" w:space="0" w:color="auto"/>
            </w:tcBorders>
          </w:tcPr>
          <w:p w:rsidR="00731199" w:rsidRDefault="00410E56" w:rsidP="00ED43EB">
            <w:pPr>
              <w:spacing w:after="0" w:line="240" w:lineRule="auto"/>
              <w:ind w:firstLine="1298"/>
              <w:jc w:val="both"/>
            </w:pPr>
            <w:r>
              <w:t xml:space="preserve">Pareigybės paskirtis – įstaigos veiklos organizavimas. </w:t>
            </w:r>
            <w:r w:rsidR="00731199">
              <w:t>Įstaigos ūkinės - finansinės  veiklos organizavimas</w:t>
            </w:r>
            <w:r>
              <w:t xml:space="preserve">. </w:t>
            </w:r>
            <w:r w:rsidR="00731199">
              <w:t>Socialinės globos proceso organizavimas ir įgyvendinimas</w:t>
            </w:r>
            <w:r>
              <w:t xml:space="preserve">. </w:t>
            </w:r>
            <w:r w:rsidR="00731199">
              <w:t>Įstaigos darbuotojų darbo kontrolė, kokybės sistemų diegimas</w:t>
            </w:r>
            <w:r>
              <w:t xml:space="preserve">. </w:t>
            </w:r>
            <w:r w:rsidR="00731199">
              <w:t>Globotinių ir personalo veiklos saugumo užtikrinimas</w:t>
            </w:r>
            <w:r>
              <w:t>.</w:t>
            </w:r>
            <w:r w:rsidR="00ED43EB">
              <w:t xml:space="preserve"> </w:t>
            </w:r>
            <w:r w:rsidR="00C3291E">
              <w:t>Darbuotojų veiklos vertinimas</w:t>
            </w:r>
            <w:r>
              <w:t xml:space="preserve">. </w:t>
            </w:r>
            <w:r w:rsidR="00731199">
              <w:t>Programų rengimo iniciavimas, jų vykdymo užtikrinimas</w:t>
            </w:r>
            <w:r>
              <w:t xml:space="preserve">. </w:t>
            </w:r>
            <w:r w:rsidR="00731199">
              <w:t>Ryšių su kitomis įstaigomis plėtra.</w:t>
            </w:r>
          </w:p>
          <w:p w:rsidR="000A2EA7" w:rsidRDefault="000A2EA7" w:rsidP="00ED43EB">
            <w:pPr>
              <w:spacing w:after="0" w:line="240" w:lineRule="auto"/>
              <w:ind w:firstLine="1298"/>
              <w:jc w:val="both"/>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C3291E" w:rsidP="000A2EA7">
            <w:pPr>
              <w:spacing w:after="0" w:line="240" w:lineRule="auto"/>
              <w:ind w:firstLine="32"/>
              <w:jc w:val="center"/>
              <w:rPr>
                <w:b/>
              </w:rPr>
            </w:pPr>
            <w:r w:rsidRPr="00C3291E">
              <w:rPr>
                <w:b/>
              </w:rPr>
              <w:t>Direktoriaus pavaduotojas socialiniam darbui</w:t>
            </w:r>
          </w:p>
          <w:p w:rsidR="000A2EA7" w:rsidRPr="00C3291E" w:rsidRDefault="000A2EA7" w:rsidP="000A2EA7">
            <w:pPr>
              <w:spacing w:after="0" w:line="240" w:lineRule="auto"/>
              <w:ind w:firstLine="32"/>
              <w:jc w:val="center"/>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2D69D1" w:rsidP="00ED43EB">
            <w:pPr>
              <w:spacing w:after="0" w:line="240" w:lineRule="auto"/>
              <w:ind w:firstLine="1298"/>
              <w:jc w:val="both"/>
            </w:pPr>
            <w:r>
              <w:t>Pareigybės paskirtis - v</w:t>
            </w:r>
            <w:r w:rsidR="001213E6">
              <w:t>adovau</w:t>
            </w:r>
            <w:r>
              <w:t>ti</w:t>
            </w:r>
            <w:r w:rsidR="001213E6">
              <w:t xml:space="preserve"> socialin</w:t>
            </w:r>
            <w:r w:rsidR="00AB4F06">
              <w:t>ės veiklos</w:t>
            </w:r>
            <w:r w:rsidR="001213E6">
              <w:t xml:space="preserve"> padalinio veiklai</w:t>
            </w:r>
            <w:r>
              <w:t>. Organizuoti, koordinuoti ir kontroliuoti socialin</w:t>
            </w:r>
            <w:r w:rsidR="00AB4F06">
              <w:t xml:space="preserve">ės veiklos padalinio darbuotojų veiklą, socialinės globos, socialinių paslaugų teikimą. </w:t>
            </w:r>
          </w:p>
          <w:p w:rsidR="000A2EA7" w:rsidRDefault="000A2EA7" w:rsidP="00ED43EB">
            <w:pPr>
              <w:spacing w:after="0" w:line="240" w:lineRule="auto"/>
              <w:ind w:firstLine="1298"/>
              <w:jc w:val="both"/>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C3291E" w:rsidP="000A2EA7">
            <w:pPr>
              <w:spacing w:after="0" w:line="240" w:lineRule="auto"/>
              <w:jc w:val="center"/>
              <w:rPr>
                <w:b/>
              </w:rPr>
            </w:pPr>
            <w:r w:rsidRPr="00C3291E">
              <w:rPr>
                <w:b/>
              </w:rPr>
              <w:t>Vyr. buhalteris</w:t>
            </w:r>
          </w:p>
          <w:p w:rsidR="000A2EA7" w:rsidRPr="00C3291E" w:rsidRDefault="000A2EA7" w:rsidP="000A2EA7">
            <w:pPr>
              <w:spacing w:after="0" w:line="240" w:lineRule="auto"/>
              <w:jc w:val="center"/>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5224E5" w:rsidP="005224E5">
            <w:pPr>
              <w:spacing w:after="0" w:line="240" w:lineRule="auto"/>
              <w:ind w:firstLine="1298"/>
              <w:jc w:val="both"/>
            </w:pPr>
            <w:r w:rsidRPr="005224E5">
              <w:t>Pare</w:t>
            </w:r>
            <w:r>
              <w:t>igybės paskirtis – užtikrinti finansinių opracijų teisėtumą, tinkamą finansinių dokumentų įforminimą, kontroliuoti, kad racionaliai ir taupiai būtų naudojami materialiniai ir finansiniai ištekliai, užtikrinti , kad ataskaitiniai duomenysbūtų teisingi ir atskaitomybė laiku pateikiama finansuojančiai įstaigai.</w:t>
            </w:r>
          </w:p>
          <w:p w:rsidR="000A2EA7" w:rsidRPr="005224E5" w:rsidRDefault="000A2EA7" w:rsidP="005224E5">
            <w:pPr>
              <w:spacing w:after="0" w:line="240" w:lineRule="auto"/>
              <w:ind w:firstLine="1298"/>
              <w:jc w:val="both"/>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C3291E" w:rsidP="000A2EA7">
            <w:pPr>
              <w:spacing w:after="0" w:line="240" w:lineRule="auto"/>
              <w:ind w:firstLine="32"/>
              <w:jc w:val="center"/>
              <w:rPr>
                <w:b/>
              </w:rPr>
            </w:pPr>
            <w:r w:rsidRPr="00C3291E">
              <w:rPr>
                <w:b/>
              </w:rPr>
              <w:t>Buhalteris</w:t>
            </w:r>
          </w:p>
          <w:p w:rsidR="000A2EA7" w:rsidRPr="00C3291E" w:rsidRDefault="000A2EA7" w:rsidP="000A2EA7">
            <w:pPr>
              <w:spacing w:after="0" w:line="240" w:lineRule="auto"/>
              <w:ind w:firstLine="32"/>
              <w:jc w:val="center"/>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B34DB1" w:rsidP="00B34DB1">
            <w:pPr>
              <w:spacing w:after="0" w:line="240" w:lineRule="auto"/>
              <w:ind w:firstLine="1298"/>
              <w:jc w:val="both"/>
            </w:pPr>
            <w:r>
              <w:t>Pareigybės paskirtis -</w:t>
            </w:r>
            <w:r w:rsidR="005D41F3">
              <w:t>ilgalaikio turto, atsargų apskaitos, darbuotojų užmokesčio, mokesčių ir kitų išmokų apskaičiavimas.</w:t>
            </w:r>
          </w:p>
          <w:p w:rsidR="000A2EA7" w:rsidRPr="00B34DB1" w:rsidRDefault="000A2EA7" w:rsidP="00B34DB1">
            <w:pPr>
              <w:spacing w:after="0" w:line="240" w:lineRule="auto"/>
              <w:ind w:firstLine="1298"/>
              <w:jc w:val="both"/>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C3291E" w:rsidP="000A2EA7">
            <w:pPr>
              <w:spacing w:after="0" w:line="240" w:lineRule="auto"/>
              <w:ind w:firstLine="32"/>
              <w:jc w:val="center"/>
              <w:rPr>
                <w:b/>
              </w:rPr>
            </w:pPr>
            <w:r w:rsidRPr="00C3291E">
              <w:rPr>
                <w:b/>
              </w:rPr>
              <w:t>Administratorius sekretorius</w:t>
            </w:r>
          </w:p>
          <w:p w:rsidR="000A2EA7" w:rsidRPr="00C3291E" w:rsidRDefault="000A2EA7" w:rsidP="000A2EA7">
            <w:pPr>
              <w:spacing w:after="0" w:line="240" w:lineRule="auto"/>
              <w:ind w:firstLine="32"/>
              <w:jc w:val="center"/>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B34DB1" w:rsidP="00B34DB1">
            <w:pPr>
              <w:spacing w:after="0" w:line="240" w:lineRule="auto"/>
              <w:ind w:firstLine="1298"/>
              <w:jc w:val="both"/>
            </w:pPr>
            <w:r>
              <w:t>Pareigybės paskirtis – rengti, sisteminti, registruoti ir archivuoti dokumentus, susijusius su įstaigos veikla.</w:t>
            </w:r>
          </w:p>
          <w:p w:rsidR="000A2EA7" w:rsidRPr="00B34DB1" w:rsidRDefault="000A2EA7" w:rsidP="00B34DB1">
            <w:pPr>
              <w:spacing w:after="0" w:line="240" w:lineRule="auto"/>
              <w:ind w:firstLine="1298"/>
              <w:jc w:val="both"/>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C3291E" w:rsidP="000A2EA7">
            <w:pPr>
              <w:spacing w:after="0" w:line="240" w:lineRule="auto"/>
              <w:jc w:val="center"/>
              <w:rPr>
                <w:b/>
              </w:rPr>
            </w:pPr>
            <w:r w:rsidRPr="00C3291E">
              <w:rPr>
                <w:b/>
              </w:rPr>
              <w:t>Kompiuterinių sistemų specialistas</w:t>
            </w:r>
          </w:p>
          <w:p w:rsidR="000A2EA7" w:rsidRPr="00C3291E" w:rsidRDefault="000A2EA7" w:rsidP="000A2EA7">
            <w:pPr>
              <w:spacing w:after="0" w:line="240" w:lineRule="auto"/>
              <w:jc w:val="center"/>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5D41F3" w:rsidP="005D41F3">
            <w:pPr>
              <w:spacing w:after="0" w:line="240" w:lineRule="auto"/>
              <w:ind w:firstLine="1298"/>
              <w:jc w:val="both"/>
            </w:pPr>
            <w:r w:rsidRPr="0053493D">
              <w:t xml:space="preserve">Pareigybės </w:t>
            </w:r>
            <w:r w:rsidR="0053493D">
              <w:t>paskirtis – atlikti įstaigos kompiuterinės technikos, programinės įrangos, bei kompiuterinio tinklo nuolatinę priežiūrą, rengti įstaigos internetinį tinklalapį ir jį administruoti.</w:t>
            </w:r>
          </w:p>
          <w:p w:rsidR="000A2EA7" w:rsidRPr="0053493D" w:rsidRDefault="000A2EA7" w:rsidP="005D41F3">
            <w:pPr>
              <w:spacing w:after="0" w:line="240" w:lineRule="auto"/>
              <w:ind w:firstLine="1298"/>
              <w:jc w:val="both"/>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C3291E" w:rsidP="000A2EA7">
            <w:pPr>
              <w:spacing w:after="0" w:line="240" w:lineRule="auto"/>
              <w:ind w:firstLine="32"/>
              <w:jc w:val="center"/>
              <w:rPr>
                <w:b/>
              </w:rPr>
            </w:pPr>
            <w:r w:rsidRPr="008F5D34">
              <w:rPr>
                <w:b/>
              </w:rPr>
              <w:t>Pirkimų organizatorius</w:t>
            </w:r>
          </w:p>
          <w:p w:rsidR="000A2EA7" w:rsidRPr="00C3291E" w:rsidRDefault="000A2EA7" w:rsidP="000A2EA7">
            <w:pPr>
              <w:spacing w:after="0" w:line="240" w:lineRule="auto"/>
              <w:ind w:firstLine="32"/>
              <w:jc w:val="center"/>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8F5D34" w:rsidP="008F5D34">
            <w:pPr>
              <w:spacing w:after="0" w:line="240" w:lineRule="auto"/>
              <w:ind w:firstLine="1298"/>
              <w:jc w:val="both"/>
            </w:pPr>
            <w:r>
              <w:rPr>
                <w:b/>
              </w:rPr>
              <w:t>P</w:t>
            </w:r>
            <w:r w:rsidRPr="008F5D34">
              <w:t xml:space="preserve">areigybės </w:t>
            </w:r>
            <w:r>
              <w:t>paskirtis, atsižvelgiant į pirkimų iniciatorių pateiktas užduotis vykdyti įstaigos viešuosius pirkimus, rengti metų pirkimo planą, vykdytų pirkimų ataskaitas ir kt.</w:t>
            </w:r>
          </w:p>
          <w:p w:rsidR="000A2EA7" w:rsidRPr="00C3291E" w:rsidRDefault="000A2EA7" w:rsidP="008F5D34">
            <w:pPr>
              <w:spacing w:after="0" w:line="240" w:lineRule="auto"/>
              <w:ind w:firstLine="1298"/>
              <w:jc w:val="both"/>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C3291E" w:rsidP="000A2EA7">
            <w:pPr>
              <w:spacing w:after="0" w:line="240" w:lineRule="auto"/>
              <w:jc w:val="center"/>
              <w:rPr>
                <w:b/>
              </w:rPr>
            </w:pPr>
            <w:r w:rsidRPr="00C3291E">
              <w:rPr>
                <w:b/>
              </w:rPr>
              <w:t>Ūkvedys</w:t>
            </w:r>
          </w:p>
          <w:p w:rsidR="000A2EA7" w:rsidRPr="00C3291E" w:rsidRDefault="000A2EA7" w:rsidP="000A2EA7">
            <w:pPr>
              <w:spacing w:after="0" w:line="240" w:lineRule="auto"/>
              <w:jc w:val="center"/>
              <w:rPr>
                <w:b/>
              </w:rPr>
            </w:pPr>
          </w:p>
        </w:tc>
      </w:tr>
      <w:tr w:rsidR="00C3291E" w:rsidTr="004D2DCA">
        <w:tc>
          <w:tcPr>
            <w:tcW w:w="2376" w:type="dxa"/>
            <w:tcBorders>
              <w:top w:val="single" w:sz="4" w:space="0" w:color="auto"/>
              <w:left w:val="single" w:sz="4" w:space="0" w:color="auto"/>
              <w:bottom w:val="single" w:sz="4" w:space="0" w:color="auto"/>
              <w:right w:val="single" w:sz="4" w:space="0" w:color="auto"/>
            </w:tcBorders>
          </w:tcPr>
          <w:p w:rsidR="00C3291E" w:rsidRDefault="005224E5" w:rsidP="00ED43EB">
            <w:pPr>
              <w:spacing w:after="0" w:line="240" w:lineRule="auto"/>
              <w:ind w:firstLine="1298"/>
              <w:jc w:val="both"/>
            </w:pPr>
            <w:r>
              <w:t>Pareigybės paskirtis – organizuoti turto naudojimą bei priežiūrą, ūkio skyriaus darbuotojų darbą, darbo vietų aprūpinimą darbo priemonėmis, užtikrinti higienos, darbų saugos, priešgaisrinės apsaugos bei darbuotojų saugos ir sveikatos reikalavimų lakymąsį Jiezno PŠC ir jo padaliniuose.</w:t>
            </w:r>
          </w:p>
          <w:p w:rsidR="000A2EA7" w:rsidRDefault="000A2EA7" w:rsidP="00ED43EB">
            <w:pPr>
              <w:spacing w:after="0" w:line="240" w:lineRule="auto"/>
              <w:ind w:firstLine="1298"/>
              <w:jc w:val="both"/>
            </w:pPr>
          </w:p>
        </w:tc>
      </w:tr>
    </w:tbl>
    <w:p w:rsidR="00580902" w:rsidRDefault="00580902" w:rsidP="00580902">
      <w:pPr>
        <w:spacing w:after="0" w:line="360" w:lineRule="auto"/>
        <w:rPr>
          <w:b/>
        </w:rPr>
      </w:pPr>
    </w:p>
    <w:p w:rsidR="00E40DAE" w:rsidRDefault="00E40DAE" w:rsidP="00AF7890">
      <w:pPr>
        <w:spacing w:after="0" w:line="360" w:lineRule="auto"/>
        <w:jc w:val="center"/>
        <w:rPr>
          <w:b/>
        </w:rPr>
      </w:pPr>
    </w:p>
    <w:p w:rsidR="00E0352E" w:rsidRDefault="00580902" w:rsidP="00AF7890">
      <w:pPr>
        <w:spacing w:after="0" w:line="360" w:lineRule="auto"/>
        <w:jc w:val="center"/>
        <w:rPr>
          <w:b/>
        </w:rPr>
      </w:pPr>
      <w:r>
        <w:rPr>
          <w:b/>
        </w:rPr>
        <w:t>Pagalbą teikian</w:t>
      </w:r>
      <w:r w:rsidR="00F35AFC">
        <w:rPr>
          <w:b/>
        </w:rPr>
        <w:t>čių</w:t>
      </w:r>
      <w:r>
        <w:rPr>
          <w:b/>
        </w:rPr>
        <w:t xml:space="preserve"> specialist</w:t>
      </w:r>
      <w:r w:rsidR="00F35AFC">
        <w:rPr>
          <w:b/>
        </w:rPr>
        <w:t>ų veiklos krypčių analizė</w:t>
      </w:r>
    </w:p>
    <w:p w:rsidR="000A2EA7" w:rsidRDefault="000A2EA7" w:rsidP="00AF7890">
      <w:pPr>
        <w:spacing w:after="0" w:line="360" w:lineRule="auto"/>
        <w:jc w:val="center"/>
        <w:rPr>
          <w: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50"/>
      </w:tblGrid>
      <w:tr w:rsidR="00580902" w:rsidTr="00B34DB1">
        <w:trPr>
          <w:trHeight w:val="275"/>
        </w:trPr>
        <w:tc>
          <w:tcPr>
            <w:tcW w:w="9750" w:type="dxa"/>
            <w:tcBorders>
              <w:top w:val="single" w:sz="4" w:space="0" w:color="auto"/>
              <w:left w:val="single" w:sz="4" w:space="0" w:color="auto"/>
              <w:bottom w:val="single" w:sz="4" w:space="0" w:color="auto"/>
              <w:right w:val="single" w:sz="4" w:space="0" w:color="auto"/>
            </w:tcBorders>
            <w:hideMark/>
          </w:tcPr>
          <w:p w:rsidR="00580902" w:rsidRDefault="00580902" w:rsidP="004D2DCA">
            <w:pPr>
              <w:spacing w:after="0" w:line="240" w:lineRule="auto"/>
              <w:jc w:val="center"/>
              <w:rPr>
                <w:b/>
              </w:rPr>
            </w:pPr>
            <w:r w:rsidRPr="00C3291E">
              <w:rPr>
                <w:b/>
              </w:rPr>
              <w:t>Socialinis pedagogas</w:t>
            </w:r>
          </w:p>
          <w:p w:rsidR="000A2EA7" w:rsidRPr="00C3291E" w:rsidRDefault="000A2EA7" w:rsidP="004D2DCA">
            <w:pPr>
              <w:spacing w:after="0" w:line="240" w:lineRule="auto"/>
              <w:jc w:val="center"/>
              <w:rPr>
                <w:b/>
              </w:rPr>
            </w:pPr>
          </w:p>
        </w:tc>
      </w:tr>
      <w:tr w:rsidR="00580902" w:rsidTr="00580902">
        <w:tc>
          <w:tcPr>
            <w:tcW w:w="9750" w:type="dxa"/>
            <w:tcBorders>
              <w:top w:val="single" w:sz="4" w:space="0" w:color="auto"/>
              <w:left w:val="single" w:sz="4" w:space="0" w:color="auto"/>
              <w:bottom w:val="single" w:sz="4" w:space="0" w:color="auto"/>
              <w:right w:val="single" w:sz="4" w:space="0" w:color="auto"/>
            </w:tcBorders>
          </w:tcPr>
          <w:p w:rsidR="00580902" w:rsidRDefault="00F35AFC" w:rsidP="00410E56">
            <w:pPr>
              <w:spacing w:after="0" w:line="240" w:lineRule="auto"/>
              <w:jc w:val="both"/>
            </w:pPr>
            <w:r>
              <w:t xml:space="preserve"> </w:t>
            </w:r>
            <w:r w:rsidR="00AB4F06">
              <w:t>Pareigybės paskirtis - p</w:t>
            </w:r>
            <w:r>
              <w:t>agalbos teikimas BVGN, LAC gyvenantiems ir VDC, JC lankantiems klientams</w:t>
            </w:r>
            <w:r w:rsidR="00AB4F06">
              <w:t>. Padėti vaikams geriau adaptuotis</w:t>
            </w:r>
            <w:r w:rsidR="00410E56">
              <w:t xml:space="preserve"> institucijoje, mokymosi įstaigose, racionaliau išnaudoti visas teikiamas galimybes lavintis, mokytis ir augti savarankiškais piliečiais.</w:t>
            </w:r>
            <w:r w:rsidR="00580902">
              <w:t>Vaikui reikiamos pagalbos</w:t>
            </w:r>
            <w:r w:rsidR="00580902">
              <w:rPr>
                <w:b/>
              </w:rPr>
              <w:t xml:space="preserve"> </w:t>
            </w:r>
            <w:r w:rsidR="00580902">
              <w:t>organizavimas</w:t>
            </w:r>
            <w:r w:rsidR="00410E56">
              <w:t xml:space="preserve">. </w:t>
            </w:r>
            <w:r w:rsidR="00580902">
              <w:t>Darbas su rizikos grupės vaikais</w:t>
            </w:r>
            <w:r w:rsidR="00410E56">
              <w:t xml:space="preserve">. </w:t>
            </w:r>
            <w:r w:rsidR="00580902">
              <w:t>Prevencinės veiklos organizavimas</w:t>
            </w:r>
            <w:r w:rsidR="00410E56">
              <w:t xml:space="preserve">. </w:t>
            </w:r>
            <w:r w:rsidR="00580902">
              <w:t>Komandinio darbo organizavimas</w:t>
            </w:r>
            <w:r w:rsidR="00410E56">
              <w:t xml:space="preserve">. </w:t>
            </w:r>
            <w:r w:rsidR="00580902">
              <w:t>Ryšių su ugdytinių  mokymosi įstaigomis  palaikymas</w:t>
            </w:r>
            <w:r w:rsidR="00410E56">
              <w:t xml:space="preserve">. </w:t>
            </w:r>
            <w:r w:rsidR="00580902">
              <w:t>Vaiko interesų atstovavimas.</w:t>
            </w:r>
          </w:p>
          <w:p w:rsidR="000A2EA7" w:rsidRDefault="000A2EA7" w:rsidP="00410E56">
            <w:pPr>
              <w:spacing w:after="0" w:line="240" w:lineRule="auto"/>
              <w:jc w:val="both"/>
            </w:pPr>
          </w:p>
        </w:tc>
      </w:tr>
      <w:tr w:rsidR="00580902" w:rsidTr="00B34DB1">
        <w:trPr>
          <w:trHeight w:val="263"/>
        </w:trPr>
        <w:tc>
          <w:tcPr>
            <w:tcW w:w="9750" w:type="dxa"/>
            <w:tcBorders>
              <w:top w:val="single" w:sz="4" w:space="0" w:color="auto"/>
              <w:left w:val="single" w:sz="4" w:space="0" w:color="auto"/>
              <w:bottom w:val="single" w:sz="4" w:space="0" w:color="auto"/>
              <w:right w:val="single" w:sz="4" w:space="0" w:color="auto"/>
            </w:tcBorders>
          </w:tcPr>
          <w:p w:rsidR="00580902" w:rsidRDefault="00580902" w:rsidP="00B34DB1">
            <w:pPr>
              <w:spacing w:after="0" w:line="240" w:lineRule="auto"/>
              <w:jc w:val="center"/>
              <w:rPr>
                <w:b/>
              </w:rPr>
            </w:pPr>
            <w:r w:rsidRPr="00C3291E">
              <w:rPr>
                <w:b/>
              </w:rPr>
              <w:t>Psichologas</w:t>
            </w:r>
          </w:p>
          <w:p w:rsidR="000A2EA7" w:rsidRPr="00B34DB1" w:rsidRDefault="000A2EA7" w:rsidP="00B34DB1">
            <w:pPr>
              <w:spacing w:after="0" w:line="240" w:lineRule="auto"/>
              <w:jc w:val="center"/>
              <w:rPr>
                <w:b/>
              </w:rPr>
            </w:pPr>
          </w:p>
        </w:tc>
      </w:tr>
      <w:tr w:rsidR="00580902" w:rsidTr="00580902">
        <w:tc>
          <w:tcPr>
            <w:tcW w:w="9750" w:type="dxa"/>
            <w:tcBorders>
              <w:top w:val="single" w:sz="4" w:space="0" w:color="auto"/>
              <w:left w:val="single" w:sz="4" w:space="0" w:color="auto"/>
              <w:bottom w:val="single" w:sz="4" w:space="0" w:color="auto"/>
              <w:right w:val="single" w:sz="4" w:space="0" w:color="auto"/>
            </w:tcBorders>
          </w:tcPr>
          <w:p w:rsidR="00580902" w:rsidRDefault="00B34DB1" w:rsidP="00B34DB1">
            <w:pPr>
              <w:spacing w:after="0" w:line="240" w:lineRule="auto"/>
              <w:jc w:val="both"/>
            </w:pPr>
            <w:r>
              <w:t xml:space="preserve">Pareigybės paskirtis – įvertinti ir padėti spręsti vaikų psichologines, asmenybės ir ugdymosi problemas, bendradarbiaujant su įstaigos specialistais, mokyklų mokytojais, vaikų tėvais. </w:t>
            </w:r>
            <w:r w:rsidR="00F35AFC">
              <w:t>Pagalbos teikimas BVGN, LAC gyvenantiems ir VDC, JC lankantiems klientams.</w:t>
            </w:r>
            <w:r>
              <w:t xml:space="preserve"> </w:t>
            </w:r>
            <w:r w:rsidR="00580902">
              <w:t>Psichologinio įvertinimo, tyrimų atlikimas</w:t>
            </w:r>
            <w:r>
              <w:t xml:space="preserve">. </w:t>
            </w:r>
            <w:r w:rsidR="00580902">
              <w:t>Rekomendacijų teikimas, remiantis tyrimo medžiaga, ugdymo proceso dalyvių mokymas tiesioginio poveikio būdų</w:t>
            </w:r>
            <w:r>
              <w:t xml:space="preserve">. </w:t>
            </w:r>
            <w:r w:rsidR="00580902">
              <w:t>Konsultavimas, siekiant aptarti ir nustatyti vaiko, tėvų, pedagogų, socialinių darbuotojų ir kitų su vaiko ugdymu susijusių asmenų problemas</w:t>
            </w:r>
            <w:r>
              <w:t>.</w:t>
            </w:r>
          </w:p>
          <w:p w:rsidR="000A2EA7" w:rsidRDefault="000A2EA7" w:rsidP="00B34DB1">
            <w:pPr>
              <w:spacing w:after="0" w:line="240" w:lineRule="auto"/>
              <w:jc w:val="both"/>
            </w:pPr>
          </w:p>
        </w:tc>
      </w:tr>
      <w:tr w:rsidR="00580902" w:rsidTr="00580902">
        <w:tc>
          <w:tcPr>
            <w:tcW w:w="9750" w:type="dxa"/>
            <w:tcBorders>
              <w:top w:val="single" w:sz="4" w:space="0" w:color="auto"/>
              <w:left w:val="single" w:sz="4" w:space="0" w:color="auto"/>
              <w:bottom w:val="single" w:sz="4" w:space="0" w:color="auto"/>
              <w:right w:val="single" w:sz="4" w:space="0" w:color="auto"/>
            </w:tcBorders>
          </w:tcPr>
          <w:p w:rsidR="00580902" w:rsidRDefault="00AB4F06" w:rsidP="00580902">
            <w:pPr>
              <w:spacing w:after="0" w:line="240" w:lineRule="auto"/>
              <w:jc w:val="center"/>
              <w:rPr>
                <w:b/>
              </w:rPr>
            </w:pPr>
            <w:r>
              <w:rPr>
                <w:b/>
              </w:rPr>
              <w:t>Bendrosios praktikos s</w:t>
            </w:r>
            <w:r w:rsidR="00580902" w:rsidRPr="005A2EA0">
              <w:rPr>
                <w:b/>
              </w:rPr>
              <w:t>laugytojas</w:t>
            </w:r>
          </w:p>
          <w:p w:rsidR="000A2EA7" w:rsidRPr="005A2EA0" w:rsidRDefault="000A2EA7" w:rsidP="00580902">
            <w:pPr>
              <w:spacing w:after="0" w:line="240" w:lineRule="auto"/>
              <w:jc w:val="center"/>
              <w:rPr>
                <w:b/>
              </w:rPr>
            </w:pPr>
          </w:p>
        </w:tc>
      </w:tr>
      <w:tr w:rsidR="00580902" w:rsidTr="00580902">
        <w:tc>
          <w:tcPr>
            <w:tcW w:w="9750" w:type="dxa"/>
            <w:tcBorders>
              <w:top w:val="single" w:sz="4" w:space="0" w:color="auto"/>
              <w:left w:val="single" w:sz="4" w:space="0" w:color="auto"/>
              <w:bottom w:val="single" w:sz="4" w:space="0" w:color="auto"/>
              <w:right w:val="single" w:sz="4" w:space="0" w:color="auto"/>
            </w:tcBorders>
          </w:tcPr>
          <w:p w:rsidR="00580902" w:rsidRDefault="00AB4F06" w:rsidP="00580902">
            <w:pPr>
              <w:spacing w:after="0" w:line="240" w:lineRule="auto"/>
            </w:pPr>
            <w:r>
              <w:t>Pareigybės paskirtis - p</w:t>
            </w:r>
            <w:r w:rsidR="00F35AFC">
              <w:t>agalbos teikimas BVGN, LAC gyvenantiems ir VDC, JC lankantiems klientams</w:t>
            </w:r>
            <w:r>
              <w:t xml:space="preserve">. </w:t>
            </w:r>
            <w:r w:rsidR="00580902">
              <w:t>Kvalifikuotų slaugos procedūrų,  tyrimų organizavimas, medicininės pagalbos teikimas, pagrindinių slaugos poreikių tenkini</w:t>
            </w:r>
            <w:r>
              <w:t>ma</w:t>
            </w:r>
            <w:r w:rsidR="00580902" w:rsidRPr="00580902">
              <w:t>s</w:t>
            </w:r>
            <w:r>
              <w:t>,</w:t>
            </w:r>
            <w:r w:rsidR="00580902" w:rsidRPr="00580902">
              <w:t xml:space="preserve"> pagalbos teikimas</w:t>
            </w:r>
            <w:r>
              <w:t>, klientų sveikatos stiprinimas bei sanitarinių-higieninių reikalavimų diegimas ir vykdymo kontrolė.</w:t>
            </w:r>
          </w:p>
          <w:p w:rsidR="00580902" w:rsidRPr="00580902" w:rsidRDefault="00580902" w:rsidP="00AB4F06">
            <w:pPr>
              <w:spacing w:after="0" w:line="240" w:lineRule="auto"/>
            </w:pPr>
          </w:p>
        </w:tc>
      </w:tr>
    </w:tbl>
    <w:p w:rsidR="00460115" w:rsidRDefault="00460115" w:rsidP="00280E1E">
      <w:pPr>
        <w:spacing w:after="0" w:line="360" w:lineRule="auto"/>
        <w:rPr>
          <w:b/>
        </w:rPr>
      </w:pPr>
    </w:p>
    <w:p w:rsidR="006C563E" w:rsidRDefault="006C563E" w:rsidP="00280E1E">
      <w:pPr>
        <w:tabs>
          <w:tab w:val="left" w:pos="851"/>
        </w:tabs>
        <w:spacing w:after="0" w:line="360" w:lineRule="auto"/>
        <w:jc w:val="both"/>
      </w:pPr>
      <w:r w:rsidRPr="006F224B">
        <w:t xml:space="preserve">  </w:t>
      </w:r>
      <w:r w:rsidR="00280E1E">
        <w:t xml:space="preserve">         </w:t>
      </w:r>
      <w:r w:rsidR="006F224B">
        <w:t xml:space="preserve">  </w:t>
      </w:r>
      <w:r w:rsidRPr="006F224B">
        <w:t xml:space="preserve">Paslaugas </w:t>
      </w:r>
      <w:r w:rsidR="006226CA">
        <w:t xml:space="preserve">vienuose </w:t>
      </w:r>
      <w:r w:rsidRPr="006F224B">
        <w:t>BVGN teikia 2 socialiniai darbuotojai ir 4 socialinio darbuotojo padėjėjai</w:t>
      </w:r>
      <w:r w:rsidR="007C4F62">
        <w:t xml:space="preserve"> (viso trijuose BVGN – 6 socialiniai darbuotojai ir 12 socialinių darbuotojų padėjėjų)</w:t>
      </w:r>
      <w:r w:rsidRPr="006F224B">
        <w:t xml:space="preserve">, </w:t>
      </w:r>
      <w:r w:rsidR="006226CA">
        <w:t xml:space="preserve"> bei </w:t>
      </w:r>
      <w:r w:rsidR="00F35AFC">
        <w:t xml:space="preserve">teikiantys pagalbą specialistai: </w:t>
      </w:r>
      <w:r w:rsidRPr="006F224B">
        <w:t>psichologas, socialinis pedagogas, slaugytoja</w:t>
      </w:r>
      <w:r w:rsidR="006F224B">
        <w:t>.</w:t>
      </w:r>
    </w:p>
    <w:p w:rsidR="00242C43" w:rsidRDefault="00242C43" w:rsidP="00460115">
      <w:pPr>
        <w:tabs>
          <w:tab w:val="left" w:pos="851"/>
        </w:tabs>
        <w:spacing w:after="0" w:line="360" w:lineRule="auto"/>
        <w:jc w:val="both"/>
      </w:pPr>
    </w:p>
    <w:p w:rsidR="00280E1E" w:rsidRDefault="00580902" w:rsidP="00280E1E">
      <w:pPr>
        <w:spacing w:after="0" w:line="360" w:lineRule="auto"/>
        <w:jc w:val="center"/>
        <w:rPr>
          <w:b/>
        </w:rPr>
      </w:pPr>
      <w:r>
        <w:rPr>
          <w:b/>
        </w:rPr>
        <w:t>BVGN darbuotoj</w:t>
      </w:r>
      <w:r w:rsidR="00F35AFC">
        <w:rPr>
          <w:b/>
        </w:rPr>
        <w:t>ų veiklos krypčių analizė</w:t>
      </w:r>
    </w:p>
    <w:p w:rsidR="000A2EA7" w:rsidRDefault="000A2EA7" w:rsidP="00280E1E">
      <w:pPr>
        <w:spacing w:after="0" w:line="360" w:lineRule="auto"/>
        <w:jc w:val="center"/>
        <w:rPr>
          <w: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50"/>
      </w:tblGrid>
      <w:tr w:rsidR="00580902" w:rsidTr="0053493D">
        <w:trPr>
          <w:trHeight w:val="197"/>
        </w:trPr>
        <w:tc>
          <w:tcPr>
            <w:tcW w:w="9750" w:type="dxa"/>
            <w:tcBorders>
              <w:top w:val="single" w:sz="4" w:space="0" w:color="auto"/>
              <w:left w:val="single" w:sz="4" w:space="0" w:color="auto"/>
              <w:bottom w:val="single" w:sz="4" w:space="0" w:color="auto"/>
              <w:right w:val="single" w:sz="4" w:space="0" w:color="auto"/>
            </w:tcBorders>
            <w:hideMark/>
          </w:tcPr>
          <w:p w:rsidR="00580902" w:rsidRDefault="00580902" w:rsidP="005A2EA0">
            <w:pPr>
              <w:spacing w:after="0" w:line="240" w:lineRule="auto"/>
              <w:jc w:val="center"/>
              <w:rPr>
                <w:b/>
              </w:rPr>
            </w:pPr>
            <w:r w:rsidRPr="0053493D">
              <w:rPr>
                <w:b/>
              </w:rPr>
              <w:t>Socialiniai  darbuotojai</w:t>
            </w:r>
            <w:r w:rsidR="005A2EA0" w:rsidRPr="0053493D">
              <w:rPr>
                <w:b/>
              </w:rPr>
              <w:t xml:space="preserve"> (darbui BVGN)</w:t>
            </w:r>
          </w:p>
          <w:p w:rsidR="000A2EA7" w:rsidRPr="005A2EA0" w:rsidRDefault="000A2EA7" w:rsidP="005A2EA0">
            <w:pPr>
              <w:spacing w:after="0" w:line="240" w:lineRule="auto"/>
              <w:jc w:val="center"/>
              <w:rPr>
                <w:b/>
              </w:rPr>
            </w:pPr>
          </w:p>
        </w:tc>
      </w:tr>
      <w:tr w:rsidR="00580902" w:rsidTr="004D2DCA">
        <w:trPr>
          <w:trHeight w:val="464"/>
        </w:trPr>
        <w:tc>
          <w:tcPr>
            <w:tcW w:w="9750" w:type="dxa"/>
            <w:tcBorders>
              <w:top w:val="single" w:sz="4" w:space="0" w:color="auto"/>
              <w:left w:val="single" w:sz="4" w:space="0" w:color="auto"/>
              <w:bottom w:val="single" w:sz="4" w:space="0" w:color="auto"/>
              <w:right w:val="single" w:sz="4" w:space="0" w:color="auto"/>
            </w:tcBorders>
            <w:hideMark/>
          </w:tcPr>
          <w:p w:rsidR="00580902" w:rsidRDefault="0053493D" w:rsidP="00242C43">
            <w:pPr>
              <w:spacing w:after="0" w:line="240" w:lineRule="auto"/>
              <w:jc w:val="both"/>
            </w:pPr>
            <w:r>
              <w:rPr>
                <w:b/>
              </w:rPr>
              <w:t xml:space="preserve">                   </w:t>
            </w:r>
            <w:r w:rsidRPr="0053493D">
              <w:t xml:space="preserve">Pareigybės </w:t>
            </w:r>
            <w:r>
              <w:t>paskirtis – padėti ugdytiniams adaptuotis BVGN, bendruomenėje, visuomenėje, gauti visas būtinas socialines, ugdymo ir kitas paslaugas</w:t>
            </w:r>
            <w:r w:rsidR="00242C43">
              <w:t>, garantuoti socialinį saugumą, palakyti ryšius su buvusia šeima, artimaisiais, spręsti ugdymo, saviraiškos, saviaktualizacijos,mokymosi motyvacijos, ugdymo įstaigų lankomumo, užimtumo, elgesio problemas, padėti augti savarankiškais visuomenės nariais.</w:t>
            </w:r>
          </w:p>
          <w:p w:rsidR="000A2EA7" w:rsidRPr="00242C43" w:rsidRDefault="000A2EA7" w:rsidP="00242C43">
            <w:pPr>
              <w:spacing w:after="0" w:line="240" w:lineRule="auto"/>
              <w:jc w:val="both"/>
            </w:pPr>
          </w:p>
          <w:p w:rsidR="00580902" w:rsidRPr="005A2EA0" w:rsidRDefault="00580902" w:rsidP="005A2EA0">
            <w:pPr>
              <w:spacing w:after="0" w:line="240" w:lineRule="auto"/>
              <w:jc w:val="center"/>
              <w:rPr>
                <w:b/>
              </w:rPr>
            </w:pPr>
          </w:p>
        </w:tc>
      </w:tr>
      <w:tr w:rsidR="00580902" w:rsidTr="00242C43">
        <w:trPr>
          <w:trHeight w:val="221"/>
        </w:trPr>
        <w:tc>
          <w:tcPr>
            <w:tcW w:w="9750" w:type="dxa"/>
            <w:tcBorders>
              <w:top w:val="single" w:sz="4" w:space="0" w:color="auto"/>
              <w:left w:val="single" w:sz="4" w:space="0" w:color="auto"/>
              <w:bottom w:val="single" w:sz="4" w:space="0" w:color="auto"/>
              <w:right w:val="single" w:sz="4" w:space="0" w:color="auto"/>
            </w:tcBorders>
            <w:hideMark/>
          </w:tcPr>
          <w:p w:rsidR="00580902" w:rsidRDefault="00580902" w:rsidP="005A2EA0">
            <w:pPr>
              <w:spacing w:after="0" w:line="240" w:lineRule="auto"/>
              <w:jc w:val="center"/>
              <w:rPr>
                <w:b/>
              </w:rPr>
            </w:pPr>
            <w:r w:rsidRPr="005A2EA0">
              <w:rPr>
                <w:b/>
              </w:rPr>
              <w:t>Socialinio  darbuotojo padėjėjai</w:t>
            </w:r>
          </w:p>
          <w:p w:rsidR="000A2EA7" w:rsidRPr="005A2EA0" w:rsidRDefault="000A2EA7" w:rsidP="005A2EA0">
            <w:pPr>
              <w:spacing w:after="0" w:line="240" w:lineRule="auto"/>
              <w:jc w:val="center"/>
              <w:rPr>
                <w:b/>
              </w:rPr>
            </w:pPr>
          </w:p>
        </w:tc>
      </w:tr>
      <w:tr w:rsidR="00580902" w:rsidTr="004D2DCA">
        <w:tc>
          <w:tcPr>
            <w:tcW w:w="9750" w:type="dxa"/>
            <w:tcBorders>
              <w:top w:val="single" w:sz="4" w:space="0" w:color="auto"/>
              <w:left w:val="single" w:sz="4" w:space="0" w:color="auto"/>
              <w:bottom w:val="single" w:sz="4" w:space="0" w:color="auto"/>
              <w:right w:val="single" w:sz="4" w:space="0" w:color="auto"/>
            </w:tcBorders>
          </w:tcPr>
          <w:p w:rsidR="00580902" w:rsidRDefault="00242C43" w:rsidP="00242C43">
            <w:pPr>
              <w:spacing w:after="0" w:line="240" w:lineRule="auto"/>
              <w:jc w:val="both"/>
            </w:pPr>
            <w:r>
              <w:t xml:space="preserve">                Pareigybės paskirtis - p</w:t>
            </w:r>
            <w:r w:rsidR="00580902">
              <w:t>agalba organizuojant socialinį darbą  ir socialinių paslaugų teikimas ugdytiniams</w:t>
            </w:r>
            <w:r>
              <w:t xml:space="preserve">. </w:t>
            </w:r>
            <w:r w:rsidR="00580902">
              <w:t>Vaikų priežiūra naktį</w:t>
            </w:r>
            <w:r>
              <w:t xml:space="preserve">. </w:t>
            </w:r>
            <w:r w:rsidR="00580902">
              <w:t>Pagalba tvarkant patalpas ir asmeninius daiktus. Maisto gaminimas ir pagalba mokantis gaminti.</w:t>
            </w:r>
          </w:p>
          <w:p w:rsidR="000A2EA7" w:rsidRPr="00242C43" w:rsidRDefault="000A2EA7" w:rsidP="00242C43">
            <w:pPr>
              <w:spacing w:after="0" w:line="240" w:lineRule="auto"/>
              <w:jc w:val="both"/>
            </w:pPr>
          </w:p>
        </w:tc>
      </w:tr>
    </w:tbl>
    <w:p w:rsidR="00E40DAE" w:rsidRDefault="00E40DAE" w:rsidP="000A2EA7">
      <w:pPr>
        <w:spacing w:after="0" w:line="360" w:lineRule="auto"/>
        <w:jc w:val="center"/>
        <w:rPr>
          <w:b/>
        </w:rPr>
      </w:pPr>
    </w:p>
    <w:p w:rsidR="00E40DAE" w:rsidRDefault="00E40DAE" w:rsidP="000A2EA7">
      <w:pPr>
        <w:spacing w:after="0" w:line="360" w:lineRule="auto"/>
        <w:jc w:val="center"/>
        <w:rPr>
          <w:b/>
        </w:rPr>
      </w:pPr>
    </w:p>
    <w:p w:rsidR="006F224B" w:rsidRDefault="006F224B" w:rsidP="000A2EA7">
      <w:pPr>
        <w:spacing w:after="0" w:line="360" w:lineRule="auto"/>
        <w:jc w:val="center"/>
        <w:rPr>
          <w:b/>
        </w:rPr>
      </w:pPr>
      <w:r>
        <w:rPr>
          <w:b/>
        </w:rPr>
        <w:t>6</w:t>
      </w:r>
      <w:r w:rsidRPr="00B13A3D">
        <w:rPr>
          <w:b/>
        </w:rPr>
        <w:t xml:space="preserve">.2. VDC </w:t>
      </w:r>
      <w:r w:rsidR="005A2EA0">
        <w:rPr>
          <w:b/>
        </w:rPr>
        <w:t xml:space="preserve">ir JC </w:t>
      </w:r>
      <w:r w:rsidRPr="00B13A3D">
        <w:rPr>
          <w:b/>
        </w:rPr>
        <w:t>paslaugos.</w:t>
      </w:r>
    </w:p>
    <w:p w:rsidR="00460115" w:rsidRDefault="00460115" w:rsidP="00460115">
      <w:pPr>
        <w:spacing w:after="0" w:line="360" w:lineRule="auto"/>
        <w:jc w:val="both"/>
        <w:rPr>
          <w:b/>
        </w:rPr>
      </w:pPr>
    </w:p>
    <w:p w:rsidR="00280E1E" w:rsidRDefault="006F224B" w:rsidP="00280E1E">
      <w:pPr>
        <w:spacing w:after="0" w:line="360" w:lineRule="auto"/>
        <w:ind w:firstLine="851"/>
        <w:jc w:val="both"/>
      </w:pPr>
      <w:r>
        <w:t xml:space="preserve">VDC paslaugas teikia 2 socialiniai darbuotojai ir </w:t>
      </w:r>
      <w:r w:rsidR="007C4F62">
        <w:t xml:space="preserve">du </w:t>
      </w:r>
      <w:r>
        <w:t>socialinio darbuotojo padėjėjai, psichologas</w:t>
      </w:r>
      <w:r w:rsidR="007C4F62">
        <w:t>, socialinio darbuotojo padėjėjas (pavežėjimui).</w:t>
      </w:r>
    </w:p>
    <w:p w:rsidR="00280E1E" w:rsidRDefault="00280E1E" w:rsidP="00280E1E">
      <w:pPr>
        <w:spacing w:after="0" w:line="360" w:lineRule="auto"/>
        <w:ind w:firstLine="851"/>
        <w:jc w:val="both"/>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50"/>
      </w:tblGrid>
      <w:tr w:rsidR="00F35AFC" w:rsidTr="0053493D">
        <w:trPr>
          <w:trHeight w:val="331"/>
        </w:trPr>
        <w:tc>
          <w:tcPr>
            <w:tcW w:w="9750" w:type="dxa"/>
            <w:tcBorders>
              <w:top w:val="single" w:sz="4" w:space="0" w:color="auto"/>
              <w:left w:val="single" w:sz="4" w:space="0" w:color="auto"/>
              <w:bottom w:val="single" w:sz="4" w:space="0" w:color="auto"/>
              <w:right w:val="single" w:sz="4" w:space="0" w:color="auto"/>
            </w:tcBorders>
            <w:hideMark/>
          </w:tcPr>
          <w:p w:rsidR="00F35AFC" w:rsidRDefault="00F35AFC" w:rsidP="004D2DCA">
            <w:pPr>
              <w:spacing w:after="0" w:line="240" w:lineRule="auto"/>
              <w:jc w:val="center"/>
              <w:rPr>
                <w:b/>
              </w:rPr>
            </w:pPr>
            <w:r w:rsidRPr="0053493D">
              <w:rPr>
                <w:b/>
              </w:rPr>
              <w:t>Socialiniai  darbuotojai</w:t>
            </w:r>
            <w:r w:rsidR="005A2EA0" w:rsidRPr="0053493D">
              <w:rPr>
                <w:b/>
              </w:rPr>
              <w:t xml:space="preserve"> (darbui VDC)</w:t>
            </w:r>
          </w:p>
          <w:p w:rsidR="000A2EA7" w:rsidRPr="005A2EA0" w:rsidRDefault="000A2EA7" w:rsidP="004D2DCA">
            <w:pPr>
              <w:spacing w:after="0" w:line="240" w:lineRule="auto"/>
              <w:jc w:val="center"/>
              <w:rPr>
                <w:b/>
                <w:highlight w:val="yellow"/>
              </w:rPr>
            </w:pPr>
          </w:p>
        </w:tc>
      </w:tr>
      <w:tr w:rsidR="00F35AFC" w:rsidTr="0053493D">
        <w:trPr>
          <w:trHeight w:val="281"/>
        </w:trPr>
        <w:tc>
          <w:tcPr>
            <w:tcW w:w="9750" w:type="dxa"/>
            <w:tcBorders>
              <w:top w:val="single" w:sz="4" w:space="0" w:color="auto"/>
              <w:left w:val="single" w:sz="4" w:space="0" w:color="auto"/>
              <w:bottom w:val="single" w:sz="4" w:space="0" w:color="auto"/>
              <w:right w:val="single" w:sz="4" w:space="0" w:color="auto"/>
            </w:tcBorders>
            <w:hideMark/>
          </w:tcPr>
          <w:p w:rsidR="00F35AFC" w:rsidRDefault="0053493D" w:rsidP="0053493D">
            <w:pPr>
              <w:spacing w:after="0" w:line="240" w:lineRule="auto"/>
              <w:jc w:val="both"/>
            </w:pPr>
            <w:r>
              <w:t xml:space="preserve">                     Pareigybės paskirtis - </w:t>
            </w:r>
            <w:r w:rsidR="001213E6" w:rsidRPr="001213E6">
              <w:t xml:space="preserve">Socialinių paslaugų teikimas </w:t>
            </w:r>
            <w:r w:rsidR="001213E6">
              <w:t>VD</w:t>
            </w:r>
            <w:r w:rsidR="001213E6" w:rsidRPr="001213E6">
              <w:t xml:space="preserve">C lankatiems </w:t>
            </w:r>
            <w:r w:rsidR="001213E6">
              <w:t>vaikams</w:t>
            </w:r>
            <w:r>
              <w:t xml:space="preserve"> ir jų šeimoms. Veiklų planavimas, poreikių nustatymas ir pagalbos teikimas.</w:t>
            </w:r>
          </w:p>
          <w:p w:rsidR="000A2EA7" w:rsidRPr="005A2EA0" w:rsidRDefault="000A2EA7" w:rsidP="0053493D">
            <w:pPr>
              <w:spacing w:after="0" w:line="240" w:lineRule="auto"/>
              <w:jc w:val="both"/>
              <w:rPr>
                <w:b/>
                <w:highlight w:val="yellow"/>
              </w:rPr>
            </w:pPr>
          </w:p>
          <w:p w:rsidR="00F35AFC" w:rsidRPr="005A2EA0" w:rsidRDefault="00F35AFC" w:rsidP="004D2DCA">
            <w:pPr>
              <w:spacing w:after="0" w:line="240" w:lineRule="auto"/>
              <w:jc w:val="center"/>
              <w:rPr>
                <w:b/>
                <w:highlight w:val="yellow"/>
              </w:rPr>
            </w:pPr>
          </w:p>
        </w:tc>
      </w:tr>
      <w:tr w:rsidR="00F35AFC" w:rsidTr="00ED43EB">
        <w:trPr>
          <w:trHeight w:val="289"/>
        </w:trPr>
        <w:tc>
          <w:tcPr>
            <w:tcW w:w="9750" w:type="dxa"/>
            <w:tcBorders>
              <w:top w:val="single" w:sz="4" w:space="0" w:color="auto"/>
              <w:left w:val="single" w:sz="4" w:space="0" w:color="auto"/>
              <w:bottom w:val="single" w:sz="4" w:space="0" w:color="auto"/>
              <w:right w:val="single" w:sz="4" w:space="0" w:color="auto"/>
            </w:tcBorders>
          </w:tcPr>
          <w:p w:rsidR="00F35AFC" w:rsidRDefault="00F35AFC" w:rsidP="004D2DCA">
            <w:pPr>
              <w:spacing w:after="0" w:line="240" w:lineRule="auto"/>
              <w:jc w:val="center"/>
              <w:rPr>
                <w:b/>
              </w:rPr>
            </w:pPr>
            <w:r w:rsidRPr="002D69D1">
              <w:rPr>
                <w:b/>
              </w:rPr>
              <w:t>Užimtumo specialistas</w:t>
            </w:r>
            <w:r w:rsidR="005A2EA0" w:rsidRPr="002D69D1">
              <w:rPr>
                <w:b/>
              </w:rPr>
              <w:t xml:space="preserve"> (darbui JC)</w:t>
            </w:r>
          </w:p>
          <w:p w:rsidR="000A2EA7" w:rsidRPr="005A2EA0" w:rsidRDefault="000A2EA7" w:rsidP="004D2DCA">
            <w:pPr>
              <w:spacing w:after="0" w:line="240" w:lineRule="auto"/>
              <w:jc w:val="center"/>
              <w:rPr>
                <w:b/>
                <w:highlight w:val="yellow"/>
              </w:rPr>
            </w:pPr>
          </w:p>
        </w:tc>
      </w:tr>
      <w:tr w:rsidR="00F35AFC" w:rsidTr="00F35AFC">
        <w:trPr>
          <w:trHeight w:val="464"/>
        </w:trPr>
        <w:tc>
          <w:tcPr>
            <w:tcW w:w="9750" w:type="dxa"/>
            <w:tcBorders>
              <w:top w:val="single" w:sz="4" w:space="0" w:color="auto"/>
              <w:left w:val="single" w:sz="4" w:space="0" w:color="auto"/>
              <w:bottom w:val="single" w:sz="4" w:space="0" w:color="auto"/>
              <w:right w:val="single" w:sz="4" w:space="0" w:color="auto"/>
            </w:tcBorders>
          </w:tcPr>
          <w:p w:rsidR="00F35AFC" w:rsidRDefault="0053493D" w:rsidP="002D69D1">
            <w:pPr>
              <w:spacing w:after="0" w:line="240" w:lineRule="auto"/>
              <w:jc w:val="both"/>
            </w:pPr>
            <w:r>
              <w:t xml:space="preserve">                    </w:t>
            </w:r>
            <w:r w:rsidR="002D69D1">
              <w:t>Pareigybės paskirtis - s</w:t>
            </w:r>
            <w:r w:rsidR="001213E6" w:rsidRPr="001213E6">
              <w:t>ocialinių paslaugų teikimas JC lankatiems jaunuoliams</w:t>
            </w:r>
            <w:r w:rsidR="002D69D1">
              <w:t>. Organizuoti ir teikti kokybiškas, pagal vaikų ir jaunuolių pomėgius užimtumo veiklas, ugdyti ir palaikyti vaikų ir jaunuolių socialinius, darbinius įgūdžius, užtikrinti paslaugų teikimo efektyvumą ir rezultatyvumą.</w:t>
            </w:r>
          </w:p>
          <w:p w:rsidR="000A2EA7" w:rsidRPr="001213E6" w:rsidRDefault="000A2EA7" w:rsidP="002D69D1">
            <w:pPr>
              <w:spacing w:after="0" w:line="240" w:lineRule="auto"/>
              <w:jc w:val="both"/>
              <w:rPr>
                <w:highlight w:val="yellow"/>
              </w:rPr>
            </w:pPr>
          </w:p>
        </w:tc>
      </w:tr>
      <w:tr w:rsidR="00F35AFC" w:rsidTr="0053493D">
        <w:trPr>
          <w:trHeight w:val="274"/>
        </w:trPr>
        <w:tc>
          <w:tcPr>
            <w:tcW w:w="9750" w:type="dxa"/>
            <w:tcBorders>
              <w:top w:val="single" w:sz="4" w:space="0" w:color="auto"/>
              <w:left w:val="single" w:sz="4" w:space="0" w:color="auto"/>
              <w:bottom w:val="single" w:sz="4" w:space="0" w:color="auto"/>
              <w:right w:val="single" w:sz="4" w:space="0" w:color="auto"/>
            </w:tcBorders>
            <w:hideMark/>
          </w:tcPr>
          <w:p w:rsidR="00F35AFC" w:rsidRDefault="00F35AFC" w:rsidP="004D2DCA">
            <w:pPr>
              <w:spacing w:after="0" w:line="240" w:lineRule="auto"/>
              <w:jc w:val="center"/>
              <w:rPr>
                <w:b/>
              </w:rPr>
            </w:pPr>
            <w:r w:rsidRPr="0053493D">
              <w:rPr>
                <w:b/>
              </w:rPr>
              <w:t>Socialinio  darbuotojo padėjėjai</w:t>
            </w:r>
            <w:r w:rsidR="005A2EA0" w:rsidRPr="0053493D">
              <w:rPr>
                <w:b/>
              </w:rPr>
              <w:t xml:space="preserve"> darbui VDC ir darbui JC)</w:t>
            </w:r>
          </w:p>
          <w:p w:rsidR="000A2EA7" w:rsidRPr="005A2EA0" w:rsidRDefault="000A2EA7" w:rsidP="004D2DCA">
            <w:pPr>
              <w:spacing w:after="0" w:line="240" w:lineRule="auto"/>
              <w:jc w:val="center"/>
              <w:rPr>
                <w:b/>
                <w:highlight w:val="yellow"/>
              </w:rPr>
            </w:pPr>
          </w:p>
        </w:tc>
      </w:tr>
      <w:tr w:rsidR="00F35AFC" w:rsidTr="00F35AFC">
        <w:trPr>
          <w:trHeight w:val="464"/>
        </w:trPr>
        <w:tc>
          <w:tcPr>
            <w:tcW w:w="9750" w:type="dxa"/>
            <w:tcBorders>
              <w:top w:val="single" w:sz="4" w:space="0" w:color="auto"/>
              <w:left w:val="single" w:sz="4" w:space="0" w:color="auto"/>
              <w:bottom w:val="single" w:sz="4" w:space="0" w:color="auto"/>
              <w:right w:val="single" w:sz="4" w:space="0" w:color="auto"/>
            </w:tcBorders>
            <w:hideMark/>
          </w:tcPr>
          <w:p w:rsidR="00F35AFC" w:rsidRDefault="0053493D" w:rsidP="000A2EA7">
            <w:pPr>
              <w:spacing w:after="0" w:line="240" w:lineRule="auto"/>
              <w:jc w:val="both"/>
            </w:pPr>
            <w:r w:rsidRPr="0053493D">
              <w:t xml:space="preserve">                     </w:t>
            </w:r>
            <w:r>
              <w:t>Pareigybės paskirtis - p</w:t>
            </w:r>
            <w:r w:rsidR="00F35AFC" w:rsidRPr="001213E6">
              <w:t>agalba organizuojant socialinį darbą  ir socialinių paslaugų teikim</w:t>
            </w:r>
            <w:r w:rsidR="001213E6" w:rsidRPr="001213E6">
              <w:t>ą, vaikams lankantiems VDC ir jaunuoliams lankantiems JC.</w:t>
            </w:r>
            <w:r w:rsidR="00F35AFC" w:rsidRPr="001213E6">
              <w:t>Pagalba tvarkant patalpas</w:t>
            </w:r>
            <w:r w:rsidR="001213E6" w:rsidRPr="001213E6">
              <w:t>,</w:t>
            </w:r>
            <w:r w:rsidR="00F35AFC" w:rsidRPr="001213E6">
              <w:t xml:space="preserve">  </w:t>
            </w:r>
            <w:r w:rsidR="001213E6" w:rsidRPr="001213E6">
              <w:t>m</w:t>
            </w:r>
            <w:r w:rsidR="00F35AFC" w:rsidRPr="001213E6">
              <w:t>aisto gaminimas ir pagalba mokantis gaminti.</w:t>
            </w:r>
          </w:p>
          <w:p w:rsidR="000A2EA7" w:rsidRPr="001213E6" w:rsidRDefault="000A2EA7" w:rsidP="0053493D">
            <w:pPr>
              <w:spacing w:after="0" w:line="240" w:lineRule="auto"/>
            </w:pPr>
          </w:p>
          <w:p w:rsidR="00F35AFC" w:rsidRPr="00F35AFC" w:rsidRDefault="00F35AFC" w:rsidP="00F35AFC">
            <w:pPr>
              <w:spacing w:after="0" w:line="240" w:lineRule="auto"/>
              <w:jc w:val="center"/>
              <w:rPr>
                <w:highlight w:val="yellow"/>
              </w:rPr>
            </w:pPr>
          </w:p>
        </w:tc>
      </w:tr>
      <w:tr w:rsidR="00580902" w:rsidTr="00ED43EB">
        <w:trPr>
          <w:trHeight w:val="235"/>
        </w:trPr>
        <w:tc>
          <w:tcPr>
            <w:tcW w:w="9750" w:type="dxa"/>
            <w:tcBorders>
              <w:top w:val="single" w:sz="4" w:space="0" w:color="auto"/>
              <w:left w:val="single" w:sz="4" w:space="0" w:color="auto"/>
              <w:bottom w:val="single" w:sz="4" w:space="0" w:color="auto"/>
              <w:right w:val="single" w:sz="4" w:space="0" w:color="auto"/>
            </w:tcBorders>
            <w:hideMark/>
          </w:tcPr>
          <w:p w:rsidR="00580902" w:rsidRDefault="00580902" w:rsidP="004D2DCA">
            <w:pPr>
              <w:spacing w:after="0" w:line="240" w:lineRule="auto"/>
              <w:jc w:val="center"/>
              <w:rPr>
                <w:b/>
              </w:rPr>
            </w:pPr>
            <w:r w:rsidRPr="005A2EA0">
              <w:rPr>
                <w:b/>
              </w:rPr>
              <w:t>Neformaliojo ugdymo pedagogai</w:t>
            </w:r>
            <w:r w:rsidR="005A2EA0">
              <w:rPr>
                <w:b/>
              </w:rPr>
              <w:t xml:space="preserve"> (darbui VDC ir JC)</w:t>
            </w:r>
          </w:p>
          <w:p w:rsidR="000A2EA7" w:rsidRPr="005A2EA0" w:rsidRDefault="000A2EA7" w:rsidP="004D2DCA">
            <w:pPr>
              <w:spacing w:after="0" w:line="240" w:lineRule="auto"/>
              <w:jc w:val="center"/>
              <w:rPr>
                <w:b/>
              </w:rPr>
            </w:pPr>
          </w:p>
        </w:tc>
      </w:tr>
      <w:tr w:rsidR="00580902" w:rsidTr="004D2DCA">
        <w:tc>
          <w:tcPr>
            <w:tcW w:w="9750" w:type="dxa"/>
            <w:tcBorders>
              <w:top w:val="single" w:sz="4" w:space="0" w:color="auto"/>
              <w:left w:val="single" w:sz="4" w:space="0" w:color="auto"/>
              <w:bottom w:val="single" w:sz="4" w:space="0" w:color="auto"/>
              <w:right w:val="single" w:sz="4" w:space="0" w:color="auto"/>
            </w:tcBorders>
          </w:tcPr>
          <w:p w:rsidR="00580902" w:rsidRDefault="00ED43EB" w:rsidP="00ED43EB">
            <w:pPr>
              <w:spacing w:after="0" w:line="240" w:lineRule="auto"/>
              <w:jc w:val="both"/>
            </w:pPr>
            <w:r>
              <w:t xml:space="preserve">Pareigybės paskirtis – atsižvelgiant į vaiko gebėjimus bei ugdymosi poreikius, sudaryti vaikui galimybes puoselėti įvairius gebėjimus bei ugdymosi poreikius, sudaryti vaikui galimybes puoselėti įvairius gebėjimus bei kompetencija. </w:t>
            </w:r>
            <w:r w:rsidR="00580902">
              <w:t>Neformaliojo ugdymo turinio organizavimas ir individualizavimas</w:t>
            </w:r>
            <w:r>
              <w:t xml:space="preserve">. </w:t>
            </w:r>
            <w:r w:rsidR="00580902">
              <w:t>Informacijos kaupimas, dokumentacijos tvarkymas</w:t>
            </w:r>
            <w:r>
              <w:t xml:space="preserve">. </w:t>
            </w:r>
            <w:r w:rsidR="00580902">
              <w:t>Įvairių programų rengimas</w:t>
            </w:r>
            <w:r>
              <w:t>.</w:t>
            </w:r>
          </w:p>
          <w:p w:rsidR="00580902" w:rsidRDefault="00580902" w:rsidP="00ED43EB">
            <w:pPr>
              <w:spacing w:after="0" w:line="240" w:lineRule="auto"/>
              <w:jc w:val="both"/>
            </w:pPr>
            <w:r>
              <w:t>Bendravimas ir bendradarbiavimas  su  kolegomis</w:t>
            </w:r>
            <w:r w:rsidR="00ED43EB">
              <w:t>.</w:t>
            </w:r>
          </w:p>
          <w:p w:rsidR="00242C43" w:rsidRDefault="00242C43" w:rsidP="00ED43EB">
            <w:pPr>
              <w:spacing w:after="0" w:line="240" w:lineRule="auto"/>
              <w:jc w:val="both"/>
            </w:pPr>
          </w:p>
        </w:tc>
      </w:tr>
    </w:tbl>
    <w:p w:rsidR="00280E1E" w:rsidRDefault="00280E1E" w:rsidP="00280E1E">
      <w:pPr>
        <w:spacing w:after="0" w:line="360" w:lineRule="auto"/>
        <w:jc w:val="both"/>
      </w:pPr>
    </w:p>
    <w:p w:rsidR="00756E9F" w:rsidRDefault="006F224B" w:rsidP="00756E9F">
      <w:pPr>
        <w:spacing w:after="0" w:line="360" w:lineRule="auto"/>
        <w:jc w:val="center"/>
        <w:rPr>
          <w:b/>
        </w:rPr>
      </w:pPr>
      <w:r>
        <w:rPr>
          <w:b/>
        </w:rPr>
        <w:t>6</w:t>
      </w:r>
      <w:r w:rsidRPr="00B13A3D">
        <w:rPr>
          <w:b/>
        </w:rPr>
        <w:t>.3. G</w:t>
      </w:r>
      <w:r w:rsidR="000C2FBF">
        <w:rPr>
          <w:b/>
        </w:rPr>
        <w:t>C</w:t>
      </w:r>
      <w:r w:rsidRPr="00B13A3D">
        <w:rPr>
          <w:b/>
        </w:rPr>
        <w:t xml:space="preserve"> paslaugos</w:t>
      </w:r>
      <w:r w:rsidR="00756E9F">
        <w:rPr>
          <w:b/>
        </w:rPr>
        <w:t>.</w:t>
      </w:r>
    </w:p>
    <w:p w:rsidR="00756E9F" w:rsidRDefault="00756E9F" w:rsidP="00756E9F">
      <w:pPr>
        <w:spacing w:after="0" w:line="360" w:lineRule="auto"/>
        <w:ind w:firstLine="851"/>
        <w:jc w:val="both"/>
        <w:rPr>
          <w:b/>
        </w:rPr>
      </w:pPr>
    </w:p>
    <w:p w:rsidR="006F224B" w:rsidRDefault="006F224B" w:rsidP="00756E9F">
      <w:pPr>
        <w:spacing w:after="0" w:line="360" w:lineRule="auto"/>
        <w:ind w:firstLine="851"/>
        <w:jc w:val="both"/>
      </w:pPr>
      <w:r>
        <w:t xml:space="preserve">Globos centro paslaugas teikia 2 </w:t>
      </w:r>
      <w:r w:rsidR="005D18A0">
        <w:t>VVTAI atestuoti asmenys</w:t>
      </w:r>
      <w:r>
        <w:t xml:space="preserve">, 2 </w:t>
      </w:r>
      <w:r w:rsidR="005D18A0">
        <w:t xml:space="preserve">socialiniai darbuotojai - </w:t>
      </w:r>
      <w:r>
        <w:t>globos koordinatoriai, psichologas.</w:t>
      </w:r>
    </w:p>
    <w:tbl>
      <w:tblPr>
        <w:tblStyle w:val="TableGrid"/>
        <w:tblW w:w="0" w:type="auto"/>
        <w:tblLook w:val="04A0"/>
      </w:tblPr>
      <w:tblGrid>
        <w:gridCol w:w="9854"/>
      </w:tblGrid>
      <w:tr w:rsidR="00F35AFC" w:rsidTr="00242C43">
        <w:trPr>
          <w:trHeight w:val="327"/>
        </w:trPr>
        <w:tc>
          <w:tcPr>
            <w:tcW w:w="9854" w:type="dxa"/>
          </w:tcPr>
          <w:p w:rsidR="00F35AFC" w:rsidRDefault="00C3291E" w:rsidP="00C6407A">
            <w:pPr>
              <w:ind w:firstLine="1298"/>
              <w:jc w:val="center"/>
              <w:rPr>
                <w:b/>
              </w:rPr>
            </w:pPr>
            <w:r w:rsidRPr="00242C43">
              <w:rPr>
                <w:b/>
              </w:rPr>
              <w:t>Socialiniai  darbuotojai (globos koordinatoriai)</w:t>
            </w:r>
          </w:p>
          <w:p w:rsidR="000A2EA7" w:rsidRPr="00C3291E" w:rsidRDefault="000A2EA7" w:rsidP="00C6407A">
            <w:pPr>
              <w:ind w:firstLine="1298"/>
              <w:jc w:val="center"/>
              <w:rPr>
                <w:b/>
              </w:rPr>
            </w:pPr>
          </w:p>
        </w:tc>
      </w:tr>
      <w:tr w:rsidR="00F35AFC" w:rsidTr="00F35AFC">
        <w:tc>
          <w:tcPr>
            <w:tcW w:w="9854" w:type="dxa"/>
          </w:tcPr>
          <w:p w:rsidR="00F35AFC" w:rsidRDefault="00242C43" w:rsidP="00C6407A">
            <w:pPr>
              <w:ind w:firstLine="1298"/>
              <w:jc w:val="both"/>
            </w:pPr>
            <w:r>
              <w:rPr>
                <w:b/>
              </w:rPr>
              <w:t xml:space="preserve">               </w:t>
            </w:r>
            <w:r>
              <w:t xml:space="preserve">Pareigybės paskirtis – planuoti, </w:t>
            </w:r>
            <w:r w:rsidR="00614B37">
              <w:t xml:space="preserve">organizuoti ir teikti konsultacinę, psichosocialinę, teisinę ir kitą pagalbą </w:t>
            </w:r>
            <w:r w:rsidR="000B754B">
              <w:t>įtėvių, globėjų, globėjų giminaičių ir budinčių globotojų globojamiems (rūpinamiems) ir įvaikintiems vaikams bei įtėviams, globėjams giminaičiams ir budintiems globotojams, siekiant tinkamo globojamo (rūpinamo) ar įvaikinto vaiko ugdymo ir auklėjimo artimoje aplinkoje.</w:t>
            </w:r>
          </w:p>
          <w:p w:rsidR="000A2EA7" w:rsidRPr="00242C43" w:rsidRDefault="000A2EA7" w:rsidP="00C6407A">
            <w:pPr>
              <w:ind w:firstLine="1298"/>
              <w:jc w:val="both"/>
            </w:pPr>
          </w:p>
        </w:tc>
      </w:tr>
      <w:tr w:rsidR="00F35AFC" w:rsidTr="00F35AFC">
        <w:tc>
          <w:tcPr>
            <w:tcW w:w="9854" w:type="dxa"/>
          </w:tcPr>
          <w:p w:rsidR="00F35AFC" w:rsidRDefault="00C3291E" w:rsidP="00C6407A">
            <w:pPr>
              <w:ind w:firstLine="1298"/>
              <w:jc w:val="center"/>
              <w:rPr>
                <w:b/>
              </w:rPr>
            </w:pPr>
            <w:r w:rsidRPr="000B754B">
              <w:rPr>
                <w:b/>
              </w:rPr>
              <w:t>VVTA</w:t>
            </w:r>
            <w:r w:rsidR="00ED43EB" w:rsidRPr="000B754B">
              <w:rPr>
                <w:b/>
              </w:rPr>
              <w:t>I</w:t>
            </w:r>
            <w:r w:rsidRPr="000B754B">
              <w:rPr>
                <w:b/>
              </w:rPr>
              <w:t xml:space="preserve">  atestuoti asmenys</w:t>
            </w:r>
          </w:p>
          <w:p w:rsidR="000A2EA7" w:rsidRPr="00C3291E" w:rsidRDefault="000A2EA7" w:rsidP="00C6407A">
            <w:pPr>
              <w:ind w:firstLine="1298"/>
              <w:jc w:val="center"/>
              <w:rPr>
                <w:b/>
              </w:rPr>
            </w:pPr>
          </w:p>
        </w:tc>
      </w:tr>
      <w:tr w:rsidR="00F35AFC" w:rsidTr="00F35AFC">
        <w:tc>
          <w:tcPr>
            <w:tcW w:w="9854" w:type="dxa"/>
          </w:tcPr>
          <w:p w:rsidR="000A2EA7" w:rsidRPr="00ED43EB" w:rsidRDefault="00ED43EB" w:rsidP="00483AC9">
            <w:pPr>
              <w:ind w:firstLine="1298"/>
              <w:jc w:val="both"/>
            </w:pPr>
            <w:r w:rsidRPr="00ED43EB">
              <w:lastRenderedPageBreak/>
              <w:t xml:space="preserve">Pareigybės </w:t>
            </w:r>
            <w:r>
              <w:t>paskirtis – Valstybės vaiko teisių apsaugos institucijos atestuotas asmuo teikia budinčių globotojų, globėjų (rūpintojų) ir įtėvių paieškos, rengimo, atrankos,konsultavimo ir pagalbos jiems paslaugas.</w:t>
            </w:r>
          </w:p>
        </w:tc>
      </w:tr>
      <w:tr w:rsidR="00F35AFC" w:rsidTr="008F5D34">
        <w:trPr>
          <w:trHeight w:val="143"/>
        </w:trPr>
        <w:tc>
          <w:tcPr>
            <w:tcW w:w="9854" w:type="dxa"/>
          </w:tcPr>
          <w:p w:rsidR="000A2EA7" w:rsidRPr="00C3291E" w:rsidRDefault="00C3291E" w:rsidP="000A2EA7">
            <w:pPr>
              <w:spacing w:line="360" w:lineRule="auto"/>
              <w:jc w:val="center"/>
              <w:rPr>
                <w:b/>
              </w:rPr>
            </w:pPr>
            <w:r w:rsidRPr="00C3291E">
              <w:rPr>
                <w:b/>
              </w:rPr>
              <w:t>Psichologas</w:t>
            </w:r>
          </w:p>
        </w:tc>
      </w:tr>
      <w:tr w:rsidR="00F35AFC" w:rsidTr="00F35AFC">
        <w:tc>
          <w:tcPr>
            <w:tcW w:w="9854" w:type="dxa"/>
          </w:tcPr>
          <w:p w:rsidR="00F35AFC" w:rsidRDefault="002B7E60" w:rsidP="005224E5">
            <w:pPr>
              <w:ind w:firstLine="1298"/>
              <w:jc w:val="both"/>
            </w:pPr>
            <w:r>
              <w:rPr>
                <w:b/>
              </w:rPr>
              <w:t xml:space="preserve"> </w:t>
            </w:r>
            <w:r w:rsidRPr="002B7E60">
              <w:t>Par</w:t>
            </w:r>
            <w:r w:rsidR="005224E5">
              <w:t>ei</w:t>
            </w:r>
            <w:r w:rsidRPr="002B7E60">
              <w:t xml:space="preserve">gybės </w:t>
            </w:r>
            <w:r>
              <w:t xml:space="preserve">paskirtis – įvertinti ir padėti spręsti psichologines, asmenybės, ugdymosi, ir kitas problemas vaikų, įvaikintų, globojamų (rūpinamų) Prienų rajono savivaldybės teritorijoje gyvenančiose šeimose, šeimynose, </w:t>
            </w:r>
            <w:r w:rsidR="005224E5">
              <w:t>Jiezno PŠC. Įvertinti ir padėti spręsti psichologines ir kitas problemas įtėviams, globėjų šeimų ir šeimynų dalyviams.</w:t>
            </w:r>
          </w:p>
          <w:p w:rsidR="000A2EA7" w:rsidRPr="002B7E60" w:rsidRDefault="000A2EA7" w:rsidP="005224E5">
            <w:pPr>
              <w:ind w:firstLine="1298"/>
              <w:jc w:val="both"/>
            </w:pPr>
          </w:p>
        </w:tc>
      </w:tr>
    </w:tbl>
    <w:p w:rsidR="00756E9F" w:rsidRDefault="006F224B" w:rsidP="00280E1E">
      <w:pPr>
        <w:spacing w:after="0" w:line="360" w:lineRule="auto"/>
        <w:jc w:val="both"/>
      </w:pPr>
      <w:r>
        <w:t xml:space="preserve">                    </w:t>
      </w:r>
    </w:p>
    <w:p w:rsidR="006F224B" w:rsidRDefault="006F224B" w:rsidP="00756E9F">
      <w:pPr>
        <w:spacing w:after="0" w:line="360" w:lineRule="auto"/>
        <w:jc w:val="center"/>
        <w:rPr>
          <w:b/>
        </w:rPr>
      </w:pPr>
      <w:r>
        <w:rPr>
          <w:b/>
        </w:rPr>
        <w:t>6</w:t>
      </w:r>
      <w:r w:rsidRPr="00B31C4F">
        <w:rPr>
          <w:b/>
        </w:rPr>
        <w:t>.4. LAC paslaugos.</w:t>
      </w:r>
    </w:p>
    <w:p w:rsidR="00756E9F" w:rsidRDefault="00756E9F" w:rsidP="00756E9F">
      <w:pPr>
        <w:spacing w:after="0" w:line="360" w:lineRule="auto"/>
        <w:jc w:val="center"/>
        <w:rPr>
          <w:b/>
        </w:rPr>
      </w:pPr>
    </w:p>
    <w:p w:rsidR="006F224B" w:rsidRDefault="006F224B" w:rsidP="00756E9F">
      <w:pPr>
        <w:spacing w:after="0" w:line="360" w:lineRule="auto"/>
        <w:ind w:firstLine="851"/>
        <w:jc w:val="both"/>
      </w:pPr>
      <w:r w:rsidRPr="006F224B">
        <w:t>LAC</w:t>
      </w:r>
      <w:r>
        <w:t xml:space="preserve"> paslaugas teikia</w:t>
      </w:r>
      <w:r w:rsidR="005D18A0">
        <w:t>:</w:t>
      </w:r>
      <w:r>
        <w:t xml:space="preserve"> socialinio darbo organizatorius</w:t>
      </w:r>
      <w:r w:rsidR="005D18A0">
        <w:t xml:space="preserve">, socialinis darbuotojas (budėjimui) </w:t>
      </w:r>
      <w:r w:rsidR="006226CA">
        <w:t>ir  socialinio darbuotojo padėjėjai</w:t>
      </w:r>
      <w:r w:rsidR="005D18A0">
        <w:t xml:space="preserve"> (budėjimui).</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50"/>
      </w:tblGrid>
      <w:tr w:rsidR="00580902" w:rsidTr="00580902">
        <w:trPr>
          <w:trHeight w:val="464"/>
        </w:trPr>
        <w:tc>
          <w:tcPr>
            <w:tcW w:w="9750" w:type="dxa"/>
            <w:tcBorders>
              <w:top w:val="single" w:sz="4" w:space="0" w:color="auto"/>
              <w:left w:val="single" w:sz="4" w:space="0" w:color="auto"/>
              <w:bottom w:val="single" w:sz="4" w:space="0" w:color="auto"/>
              <w:right w:val="single" w:sz="4" w:space="0" w:color="auto"/>
            </w:tcBorders>
            <w:hideMark/>
          </w:tcPr>
          <w:p w:rsidR="00580902" w:rsidRDefault="00580902" w:rsidP="000B754B">
            <w:pPr>
              <w:spacing w:after="0" w:line="240" w:lineRule="auto"/>
              <w:jc w:val="center"/>
              <w:rPr>
                <w:b/>
              </w:rPr>
            </w:pPr>
            <w:r w:rsidRPr="000B754B">
              <w:rPr>
                <w:b/>
              </w:rPr>
              <w:t>Socialinio darbo organizatorius</w:t>
            </w:r>
          </w:p>
          <w:p w:rsidR="000A2EA7" w:rsidRPr="000B754B" w:rsidRDefault="000A2EA7" w:rsidP="000B754B">
            <w:pPr>
              <w:spacing w:after="0" w:line="240" w:lineRule="auto"/>
              <w:jc w:val="center"/>
              <w:rPr>
                <w:b/>
              </w:rPr>
            </w:pPr>
          </w:p>
        </w:tc>
      </w:tr>
      <w:tr w:rsidR="00580902" w:rsidTr="00580902">
        <w:trPr>
          <w:trHeight w:val="464"/>
        </w:trPr>
        <w:tc>
          <w:tcPr>
            <w:tcW w:w="9750" w:type="dxa"/>
            <w:tcBorders>
              <w:top w:val="single" w:sz="4" w:space="0" w:color="auto"/>
              <w:left w:val="single" w:sz="4" w:space="0" w:color="auto"/>
              <w:bottom w:val="single" w:sz="4" w:space="0" w:color="auto"/>
              <w:right w:val="single" w:sz="4" w:space="0" w:color="auto"/>
            </w:tcBorders>
            <w:hideMark/>
          </w:tcPr>
          <w:p w:rsidR="00580902" w:rsidRDefault="000B754B" w:rsidP="000B754B">
            <w:pPr>
              <w:spacing w:after="0" w:line="240" w:lineRule="auto"/>
              <w:jc w:val="both"/>
            </w:pPr>
            <w:r>
              <w:t xml:space="preserve">                 </w:t>
            </w:r>
            <w:r w:rsidR="00580902" w:rsidRPr="000B754B">
              <w:t>Pareigybės paskirtis – planuoti, organizuoti ir analizuoti socialinių paslaugų teikim</w:t>
            </w:r>
            <w:r w:rsidR="005A2EA0" w:rsidRPr="000B754B">
              <w:t>ą</w:t>
            </w:r>
            <w:r w:rsidR="00580902" w:rsidRPr="000B754B">
              <w:t xml:space="preserve"> Prienų rajono Jiezno paramos šeimai centro vaikų globos ir bendruomeninių vaikų globos namų skyriuose.Vykdo ISGP savalaikio parengimo, įgyvendinimo priežiūrą, teikia ataskaitas apie jų įgyvendinimą.</w:t>
            </w:r>
          </w:p>
          <w:p w:rsidR="000A2EA7" w:rsidRPr="000B754B" w:rsidRDefault="000A2EA7" w:rsidP="000B754B">
            <w:pPr>
              <w:spacing w:after="0" w:line="240" w:lineRule="auto"/>
              <w:jc w:val="both"/>
            </w:pPr>
          </w:p>
        </w:tc>
      </w:tr>
      <w:tr w:rsidR="00731199" w:rsidTr="00580902">
        <w:trPr>
          <w:trHeight w:val="464"/>
        </w:trPr>
        <w:tc>
          <w:tcPr>
            <w:tcW w:w="9750" w:type="dxa"/>
            <w:tcBorders>
              <w:top w:val="single" w:sz="4" w:space="0" w:color="auto"/>
              <w:left w:val="single" w:sz="4" w:space="0" w:color="auto"/>
              <w:bottom w:val="single" w:sz="4" w:space="0" w:color="auto"/>
              <w:right w:val="single" w:sz="4" w:space="0" w:color="auto"/>
            </w:tcBorders>
            <w:hideMark/>
          </w:tcPr>
          <w:p w:rsidR="00731199" w:rsidRDefault="00C3291E" w:rsidP="000B754B">
            <w:pPr>
              <w:spacing w:after="0" w:line="240" w:lineRule="auto"/>
              <w:jc w:val="center"/>
              <w:rPr>
                <w:b/>
              </w:rPr>
            </w:pPr>
            <w:r w:rsidRPr="005A2EA0">
              <w:rPr>
                <w:b/>
              </w:rPr>
              <w:t>Socialinis darbuotojas (budėjimui)</w:t>
            </w:r>
          </w:p>
          <w:p w:rsidR="000A2EA7" w:rsidRPr="005A2EA0" w:rsidRDefault="000A2EA7" w:rsidP="000B754B">
            <w:pPr>
              <w:spacing w:after="0" w:line="240" w:lineRule="auto"/>
              <w:jc w:val="center"/>
              <w:rPr>
                <w:b/>
              </w:rPr>
            </w:pPr>
          </w:p>
        </w:tc>
      </w:tr>
      <w:tr w:rsidR="00731199" w:rsidTr="00580902">
        <w:tc>
          <w:tcPr>
            <w:tcW w:w="9750" w:type="dxa"/>
            <w:tcBorders>
              <w:top w:val="single" w:sz="4" w:space="0" w:color="auto"/>
              <w:left w:val="single" w:sz="4" w:space="0" w:color="auto"/>
              <w:bottom w:val="single" w:sz="4" w:space="0" w:color="auto"/>
              <w:right w:val="single" w:sz="4" w:space="0" w:color="auto"/>
            </w:tcBorders>
          </w:tcPr>
          <w:p w:rsidR="00731199" w:rsidRDefault="000B754B" w:rsidP="000B754B">
            <w:pPr>
              <w:spacing w:after="0" w:line="240" w:lineRule="auto"/>
              <w:jc w:val="both"/>
            </w:pPr>
            <w:r>
              <w:t xml:space="preserve">                </w:t>
            </w:r>
            <w:r w:rsidR="00087C31">
              <w:t>Pareigybės paskirtis – budėti budėti Jiezno PŠC LAC skyriaus patalpose, atlikti priskirtas funkcijas</w:t>
            </w:r>
            <w:r w:rsidR="0018598E">
              <w:t xml:space="preserve">, įvertinti poreikius, planuoti ir </w:t>
            </w:r>
            <w:r w:rsidR="00087C31">
              <w:t>teikti paslaugas LAC apgyvendintiems asmenims, esant poreikiui, BVGN apgyvendintiems asmenims. Paskirstyti darbus socialinio darbuotojo padėjėjams (budėjimui).</w:t>
            </w:r>
          </w:p>
          <w:p w:rsidR="000A2EA7" w:rsidRDefault="000A2EA7" w:rsidP="000B754B">
            <w:pPr>
              <w:spacing w:after="0" w:line="240" w:lineRule="auto"/>
              <w:jc w:val="both"/>
            </w:pPr>
          </w:p>
        </w:tc>
      </w:tr>
      <w:tr w:rsidR="00C3291E" w:rsidTr="00580902">
        <w:tc>
          <w:tcPr>
            <w:tcW w:w="9750" w:type="dxa"/>
            <w:tcBorders>
              <w:top w:val="single" w:sz="4" w:space="0" w:color="auto"/>
              <w:left w:val="single" w:sz="4" w:space="0" w:color="auto"/>
              <w:bottom w:val="single" w:sz="4" w:space="0" w:color="auto"/>
              <w:right w:val="single" w:sz="4" w:space="0" w:color="auto"/>
            </w:tcBorders>
          </w:tcPr>
          <w:p w:rsidR="00C3291E" w:rsidRDefault="00C3291E" w:rsidP="00C3291E">
            <w:pPr>
              <w:spacing w:after="0" w:line="240" w:lineRule="auto"/>
              <w:ind w:firstLine="284"/>
              <w:jc w:val="center"/>
              <w:rPr>
                <w:b/>
              </w:rPr>
            </w:pPr>
            <w:r w:rsidRPr="000B754B">
              <w:rPr>
                <w:b/>
              </w:rPr>
              <w:t>Socialinio  darbuotojo padėjėjai (budėjimui)</w:t>
            </w:r>
          </w:p>
          <w:p w:rsidR="000A2EA7" w:rsidRPr="00C3291E" w:rsidRDefault="000A2EA7" w:rsidP="00C3291E">
            <w:pPr>
              <w:spacing w:after="0" w:line="240" w:lineRule="auto"/>
              <w:ind w:firstLine="284"/>
              <w:jc w:val="center"/>
              <w:rPr>
                <w:b/>
              </w:rPr>
            </w:pPr>
          </w:p>
        </w:tc>
      </w:tr>
      <w:tr w:rsidR="00C3291E" w:rsidTr="00580902">
        <w:tc>
          <w:tcPr>
            <w:tcW w:w="9750" w:type="dxa"/>
            <w:tcBorders>
              <w:top w:val="single" w:sz="4" w:space="0" w:color="auto"/>
              <w:left w:val="single" w:sz="4" w:space="0" w:color="auto"/>
              <w:bottom w:val="single" w:sz="4" w:space="0" w:color="auto"/>
              <w:right w:val="single" w:sz="4" w:space="0" w:color="auto"/>
            </w:tcBorders>
          </w:tcPr>
          <w:p w:rsidR="00C3291E" w:rsidRDefault="000B754B" w:rsidP="000B754B">
            <w:pPr>
              <w:spacing w:after="0" w:line="240" w:lineRule="auto"/>
              <w:jc w:val="both"/>
            </w:pPr>
            <w:r>
              <w:t xml:space="preserve">                </w:t>
            </w:r>
            <w:r w:rsidR="00087C31">
              <w:t>Pareigybės paskirtis – budėti,</w:t>
            </w:r>
            <w:r w:rsidR="0018598E">
              <w:t xml:space="preserve"> palaikyti švarą ir tvarką Jiezno paramos šeimai centro patalpose, atlikti priskirtas funkcijas ir teikti paslaugas LAC skyriuje, esant poreikiui, bendruomeniniuose vaikų globos namuose ar atliekant kitas Jiezno PŠC būtinas funkcijas. Tenkinti socialinius, buitinius, kitus specialiuosius poreikius, teikti socialinę ir kitą pagalbą.</w:t>
            </w:r>
          </w:p>
          <w:p w:rsidR="000A2EA7" w:rsidRDefault="000A2EA7" w:rsidP="000B754B">
            <w:pPr>
              <w:spacing w:after="0" w:line="240" w:lineRule="auto"/>
              <w:jc w:val="both"/>
            </w:pPr>
          </w:p>
        </w:tc>
      </w:tr>
    </w:tbl>
    <w:p w:rsidR="006F224B" w:rsidRPr="006F224B" w:rsidRDefault="006F224B" w:rsidP="00460115">
      <w:pPr>
        <w:spacing w:after="0" w:line="360" w:lineRule="auto"/>
        <w:ind w:firstLine="851"/>
        <w:jc w:val="both"/>
      </w:pPr>
    </w:p>
    <w:p w:rsidR="006C563E" w:rsidRDefault="006C563E" w:rsidP="005753B6">
      <w:pPr>
        <w:spacing w:after="0" w:line="360" w:lineRule="auto"/>
        <w:jc w:val="center"/>
        <w:rPr>
          <w:b/>
        </w:rPr>
      </w:pPr>
    </w:p>
    <w:p w:rsidR="00756E9F" w:rsidRDefault="006C563E" w:rsidP="005753B6">
      <w:pPr>
        <w:spacing w:after="0" w:line="360" w:lineRule="auto"/>
        <w:jc w:val="center"/>
        <w:rPr>
          <w:b/>
        </w:rPr>
      </w:pPr>
      <w:r w:rsidRPr="009B55D3">
        <w:rPr>
          <w:b/>
        </w:rPr>
        <w:t xml:space="preserve">VII SRITIS. </w:t>
      </w:r>
    </w:p>
    <w:p w:rsidR="00687962" w:rsidRDefault="00687962" w:rsidP="005753B6">
      <w:pPr>
        <w:spacing w:after="0" w:line="360" w:lineRule="auto"/>
        <w:jc w:val="center"/>
      </w:pPr>
      <w:r w:rsidRPr="009B55D3">
        <w:rPr>
          <w:b/>
        </w:rPr>
        <w:t>VALDYMAS IR ADMINISTRAVIMAS</w:t>
      </w:r>
    </w:p>
    <w:p w:rsidR="00756E9F" w:rsidRDefault="00687962" w:rsidP="00756E9F">
      <w:pPr>
        <w:spacing w:after="0" w:line="360" w:lineRule="auto"/>
        <w:ind w:firstLine="1530"/>
        <w:jc w:val="both"/>
      </w:pPr>
      <w:r>
        <w:t xml:space="preserve"> </w:t>
      </w:r>
    </w:p>
    <w:p w:rsidR="005753B6" w:rsidRDefault="008C224D" w:rsidP="00756E9F">
      <w:pPr>
        <w:spacing w:after="0" w:line="360" w:lineRule="auto"/>
        <w:ind w:firstLine="851"/>
        <w:jc w:val="both"/>
      </w:pPr>
      <w:r w:rsidRPr="007E1A5A">
        <w:t>Jiezno PŠC</w:t>
      </w:r>
      <w:r w:rsidR="00687962" w:rsidRPr="007E1A5A">
        <w:t xml:space="preserve"> valdymas ir administravimas orientuotas į įstaigos tinkamos vidinės aplinkos kūrimą, papildomų resursų paiešką įstaigos planams įgyvendinti, darbų koordinaciją, siekiant užsibrėžtų tikslų. Administruojant įstaigą vadovaujamasi etinėmis normomis ir profesinėmis vertybėmis. Sudaromos sąlygos, leidžiančios kiekvienam darbuotojui atsiskleisti, </w:t>
      </w:r>
      <w:r w:rsidR="007E1A5A" w:rsidRPr="007E1A5A">
        <w:t xml:space="preserve">plėtoti savo potencialą - žinias, įgūdžius ir kompetencijas. Personalui suteikiama </w:t>
      </w:r>
      <w:r w:rsidR="00687962" w:rsidRPr="007E1A5A">
        <w:t xml:space="preserve">panaudoti ir reguliari ir </w:t>
      </w:r>
      <w:r w:rsidR="00687962" w:rsidRPr="007E1A5A">
        <w:lastRenderedPageBreak/>
        <w:t>tinkama kolegų bei kitų specialistų p</w:t>
      </w:r>
      <w:r w:rsidRPr="007E1A5A">
        <w:t xml:space="preserve">agalba. Jiezno PŠC </w:t>
      </w:r>
      <w:r w:rsidR="006226CA">
        <w:t xml:space="preserve">administracija </w:t>
      </w:r>
      <w:r w:rsidR="00687962" w:rsidRPr="007E1A5A">
        <w:t xml:space="preserve">inicijavo metinės veiklos </w:t>
      </w:r>
      <w:r w:rsidR="00687962" w:rsidRPr="008C224D">
        <w:t>programo</w:t>
      </w:r>
      <w:r w:rsidRPr="008C224D">
        <w:t xml:space="preserve">s rengimą, kartu su įstaigos </w:t>
      </w:r>
      <w:r w:rsidR="00687962" w:rsidRPr="008C224D">
        <w:t>specialistais ją rengė, tvirtino ir vadovavo jos įgyve</w:t>
      </w:r>
      <w:r w:rsidRPr="008C224D">
        <w:t>ndinimui, atstovauja Jiezno PŠC</w:t>
      </w:r>
      <w:r w:rsidR="00687962" w:rsidRPr="008C224D">
        <w:t xml:space="preserve"> valstybės ir savivaldybių institucijose bei kitose įstaigose.  </w:t>
      </w:r>
      <w:r w:rsidR="00C21EB9" w:rsidRPr="008C224D">
        <w:t>Parengtas ir Prienų r. sav. tarybos 2016-09-29 sprendimu Nr. T3- 217 patvirtintas Jiezno vaikų globos namų teikiamos socialinės globos pertvarkos 201</w:t>
      </w:r>
      <w:r w:rsidR="006226CA">
        <w:t>6</w:t>
      </w:r>
      <w:r w:rsidR="00C21EB9" w:rsidRPr="008C224D">
        <w:t>-2020 metų</w:t>
      </w:r>
      <w:r w:rsidR="00DB7710" w:rsidRPr="008C224D">
        <w:t xml:space="preserve"> veiksmų planas, kuris buvo pakoreguotas </w:t>
      </w:r>
      <w:r w:rsidR="00C12FB2" w:rsidRPr="008C224D">
        <w:t>2017 m.</w:t>
      </w:r>
      <w:r w:rsidR="00687962" w:rsidRPr="008C224D">
        <w:t xml:space="preserve"> </w:t>
      </w:r>
      <w:r w:rsidR="00D75DCB" w:rsidRPr="008C224D">
        <w:t xml:space="preserve">spalio </w:t>
      </w:r>
      <w:r w:rsidR="00F77D8F" w:rsidRPr="008C224D">
        <w:t xml:space="preserve">26 d. Prienų raj. sav. sprendimu Nr. T3-271 „Dėl Prienų rajono savivaldybės tarybos 2016 m. rugsėjo 29 d. sprendimo Nr. T3-217 „Dėl </w:t>
      </w:r>
      <w:r w:rsidR="00DB7710" w:rsidRPr="008C224D">
        <w:t>Jiezno vaikų globos namų teikiamos socialinės globos pertvarkos 2016-2020 metų veiksmų plano patvirtinimo“ pakeitimo“.</w:t>
      </w:r>
      <w:r w:rsidR="00D75DCB" w:rsidRPr="008C224D">
        <w:t xml:space="preserve"> </w:t>
      </w:r>
      <w:r w:rsidRPr="008C224D">
        <w:t>Jiezno PŠC</w:t>
      </w:r>
      <w:r w:rsidR="00687962" w:rsidRPr="008C224D">
        <w:t xml:space="preserve"> veikia patariamoji direktoriaus institucija - globos namų taryba</w:t>
      </w:r>
      <w:r w:rsidR="009B55D3">
        <w:t xml:space="preserve"> ir darbuotojus atstovaujanti Darbo taryba. Tarybos dalyvauja</w:t>
      </w:r>
      <w:r w:rsidR="00687962" w:rsidRPr="008C224D">
        <w:t xml:space="preserve">  rengiant metinius planus, ataskaitas</w:t>
      </w:r>
      <w:r w:rsidR="005F09A8">
        <w:t>, darbuotojų veiklos vertinime ir kt.</w:t>
      </w:r>
      <w:r w:rsidR="00687962" w:rsidRPr="008C224D">
        <w:t xml:space="preserve"> Ta</w:t>
      </w:r>
      <w:r w:rsidR="005F09A8">
        <w:t xml:space="preserve">ip pat </w:t>
      </w:r>
      <w:r w:rsidR="00687962" w:rsidRPr="008C224D">
        <w:t>teikia siūlymus dėl įstaigos veiklos tobulinimo, socialinių paslaugų kokybės gerinimo.</w:t>
      </w:r>
      <w:r w:rsidR="006226CA">
        <w:t xml:space="preserve"> </w:t>
      </w:r>
      <w:r w:rsidR="00687962" w:rsidRPr="008C224D">
        <w:t>Bendradarbiaujama su įvairiais socialiniai partneriais. Tai -</w:t>
      </w:r>
      <w:r w:rsidR="0072238E" w:rsidRPr="005753B6">
        <w:rPr>
          <w:iCs/>
        </w:rPr>
        <w:t>Valstybės vaiko teisių apsaugos ir įvaikinimo tarnybos prie SADM</w:t>
      </w:r>
      <w:r w:rsidR="0072238E" w:rsidRPr="008C224D">
        <w:t xml:space="preserve"> </w:t>
      </w:r>
      <w:r w:rsidR="0072238E" w:rsidRPr="005753B6">
        <w:rPr>
          <w:iCs/>
        </w:rPr>
        <w:t>Kauno apskrities vaiko teisių apsaugos skyriaus specialistais Prienų rajono savivaldybėje,</w:t>
      </w:r>
      <w:r w:rsidRPr="005753B6">
        <w:rPr>
          <w:iCs/>
        </w:rPr>
        <w:t xml:space="preserve"> </w:t>
      </w:r>
      <w:r w:rsidR="00687962" w:rsidRPr="008C224D">
        <w:t xml:space="preserve">ugdymo, sveikatos priežiūros įstaigų, specialistai ir kt. Atstovaujami vaiko interesai </w:t>
      </w:r>
      <w:r w:rsidR="00CD5E9B" w:rsidRPr="008C224D">
        <w:t xml:space="preserve">teismo posėdžiuose, </w:t>
      </w:r>
      <w:r w:rsidR="00687962" w:rsidRPr="008C224D">
        <w:t>įvairiose policijos par</w:t>
      </w:r>
      <w:r w:rsidR="0072238E" w:rsidRPr="008C224D">
        <w:t>eigūnų apklausose ir tyrimuose.</w:t>
      </w:r>
      <w:r>
        <w:t xml:space="preserve"> </w:t>
      </w:r>
      <w:r w:rsidRPr="008C224D">
        <w:t xml:space="preserve">Jiezno PŠC </w:t>
      </w:r>
      <w:r w:rsidR="00687962" w:rsidRPr="008C224D">
        <w:t xml:space="preserve"> teikia informaciją, duomenis</w:t>
      </w:r>
      <w:r w:rsidR="00687962">
        <w:t xml:space="preserve"> įvairioms įstaigoms, dalyvauja diskusijose, konferencijose, analizuojant ir gerinant globojamų vaikų </w:t>
      </w:r>
      <w:r w:rsidR="00687962" w:rsidRPr="00F254E7">
        <w:t>padėtį bei problemų sprendimą. Operatyviai reaguojama į skundus bei pageidavimus. Į juos įsigilinama, aptariama ir, esant galimybėms ir būtinumui tuos pasiūlymus įgyvendinti, ieškoma kompromisų, kurie tenkintų abi pu</w:t>
      </w:r>
      <w:r w:rsidRPr="00F254E7">
        <w:t xml:space="preserve">ses. Jiezno PŠC </w:t>
      </w:r>
      <w:r w:rsidR="00687962" w:rsidRPr="00F254E7">
        <w:t xml:space="preserve"> turi reikalingus dokumentus socialinei globai </w:t>
      </w:r>
      <w:r w:rsidR="00687962" w:rsidRPr="00F26326">
        <w:t>vykdyti. Užtikrinamas tvarkingas su vaiku susijusios informacijos ir dokumentų kaupimas ir saugojimas bei šios informacijos kon</w:t>
      </w:r>
      <w:r w:rsidR="00687962" w:rsidRPr="003E478C">
        <w:t xml:space="preserve">fidencialumas. </w:t>
      </w:r>
      <w:r w:rsidR="00295C46">
        <w:t xml:space="preserve"> Vadovaujamasi 2018 m. p</w:t>
      </w:r>
      <w:r w:rsidR="005753B6" w:rsidRPr="003E478C">
        <w:t>arengt</w:t>
      </w:r>
      <w:r w:rsidR="00295C46">
        <w:t xml:space="preserve">u ir </w:t>
      </w:r>
      <w:r w:rsidR="00295C46" w:rsidRPr="003E478C">
        <w:t>direktorės  įsakymu Nr. V-206</w:t>
      </w:r>
      <w:r w:rsidR="00295C46">
        <w:t xml:space="preserve"> patvirtintu </w:t>
      </w:r>
      <w:r w:rsidR="005753B6" w:rsidRPr="003E478C">
        <w:t>Jiezno vaikų globos namų informacinių ir komunikacinių technologijų naudojimo, asmens duomenų tvarkymo bei darbuotojų stebėsenos ir kontrolės darbo vietoje tvarkos apraš</w:t>
      </w:r>
      <w:r w:rsidR="00295C46">
        <w:t>u</w:t>
      </w:r>
      <w:r w:rsidR="005753B6" w:rsidRPr="003E478C">
        <w:t>.</w:t>
      </w:r>
    </w:p>
    <w:p w:rsidR="004E52AB" w:rsidRPr="005B4B05" w:rsidRDefault="00687962" w:rsidP="00756E9F">
      <w:pPr>
        <w:pStyle w:val="NormalWeb"/>
        <w:spacing w:before="0" w:beforeAutospacing="0" w:after="0" w:afterAutospacing="0" w:line="360" w:lineRule="auto"/>
        <w:ind w:firstLine="851"/>
        <w:jc w:val="both"/>
        <w:rPr>
          <w:lang w:val="lt-LT"/>
        </w:rPr>
      </w:pPr>
      <w:r w:rsidRPr="00F26326">
        <w:rPr>
          <w:lang w:val="lt-LT"/>
        </w:rPr>
        <w:t xml:space="preserve">Įstaigos valdymas ir administravimas nuolat tobulinamas. Reguliariai svarstomi nauji teisės aktai, aktualių teisės aktų pasikeitimai, aptariami gerosios praktikos pavyzdžiai. </w:t>
      </w:r>
      <w:r w:rsidR="00CD5E9B" w:rsidRPr="00F26326">
        <w:rPr>
          <w:lang w:val="lt-LT"/>
        </w:rPr>
        <w:t>2018</w:t>
      </w:r>
      <w:r w:rsidR="00A67124" w:rsidRPr="00F254E7">
        <w:rPr>
          <w:lang w:val="lt-LT"/>
        </w:rPr>
        <w:t xml:space="preserve"> m. sudaryta darbo grupė,</w:t>
      </w:r>
      <w:r w:rsidR="00392E4F" w:rsidRPr="00F254E7">
        <w:rPr>
          <w:lang w:val="lt-LT"/>
        </w:rPr>
        <w:t xml:space="preserve"> </w:t>
      </w:r>
      <w:r w:rsidR="00A67124" w:rsidRPr="00F254E7">
        <w:rPr>
          <w:lang w:val="lt-LT"/>
        </w:rPr>
        <w:t>kuriai pavesta atlikti</w:t>
      </w:r>
      <w:r w:rsidRPr="00F254E7">
        <w:rPr>
          <w:lang w:val="lt-LT"/>
        </w:rPr>
        <w:t xml:space="preserve"> Jiezno vaikų globos namų teikiamų s</w:t>
      </w:r>
      <w:r w:rsidR="00A67124" w:rsidRPr="00F254E7">
        <w:rPr>
          <w:lang w:val="lt-LT"/>
        </w:rPr>
        <w:t>ocialinių paslaugų įsivertinimą</w:t>
      </w:r>
      <w:r w:rsidR="00E13249" w:rsidRPr="00F254E7">
        <w:rPr>
          <w:lang w:val="lt-LT"/>
        </w:rPr>
        <w:t>, bei parengti</w:t>
      </w:r>
      <w:r w:rsidRPr="00F254E7">
        <w:rPr>
          <w:lang w:val="lt-LT"/>
        </w:rPr>
        <w:t xml:space="preserve"> vertinimo metu n</w:t>
      </w:r>
      <w:r w:rsidR="00E13249" w:rsidRPr="00F254E7">
        <w:rPr>
          <w:lang w:val="lt-LT"/>
        </w:rPr>
        <w:t>ustatytų trūkumų šalinimo planą.</w:t>
      </w:r>
      <w:r w:rsidR="008C224D" w:rsidRPr="005B4B05">
        <w:rPr>
          <w:lang w:val="lt-LT"/>
        </w:rPr>
        <w:t xml:space="preserve"> </w:t>
      </w:r>
    </w:p>
    <w:p w:rsidR="00756E9F" w:rsidRPr="00756E9F" w:rsidRDefault="00756E9F" w:rsidP="00756E9F">
      <w:pPr>
        <w:pStyle w:val="NormalWeb"/>
        <w:spacing w:before="0" w:beforeAutospacing="0" w:after="0" w:afterAutospacing="0" w:line="360" w:lineRule="auto"/>
        <w:ind w:firstLine="851"/>
        <w:jc w:val="both"/>
        <w:rPr>
          <w:iCs/>
          <w:lang w:val="lt-LT"/>
        </w:rPr>
      </w:pPr>
    </w:p>
    <w:p w:rsidR="00AF7890" w:rsidRPr="00F37D1B" w:rsidRDefault="00AF7890" w:rsidP="00564951">
      <w:pPr>
        <w:tabs>
          <w:tab w:val="left" w:pos="1560"/>
        </w:tabs>
        <w:spacing w:after="0" w:line="360" w:lineRule="auto"/>
        <w:jc w:val="center"/>
        <w:rPr>
          <w:b/>
        </w:rPr>
      </w:pPr>
      <w:bookmarkStart w:id="3" w:name="_Hlk62468554"/>
      <w:r w:rsidRPr="00F37D1B">
        <w:rPr>
          <w:b/>
        </w:rPr>
        <w:t>FINANSINĖ – ŪKINĖ VEIKLA</w:t>
      </w:r>
    </w:p>
    <w:p w:rsidR="00E92668" w:rsidRDefault="003E4DA9" w:rsidP="00756E9F">
      <w:pPr>
        <w:spacing w:after="0" w:line="360" w:lineRule="auto"/>
        <w:jc w:val="center"/>
        <w:rPr>
          <w:b/>
        </w:rPr>
      </w:pPr>
      <w:r w:rsidRPr="0018698A">
        <w:rPr>
          <w:b/>
        </w:rPr>
        <w:t>Paramos šeimai centro</w:t>
      </w:r>
      <w:r w:rsidR="001644B6" w:rsidRPr="0018698A">
        <w:rPr>
          <w:b/>
        </w:rPr>
        <w:t xml:space="preserve">  finansavimas </w:t>
      </w:r>
      <w:r w:rsidRPr="0018698A">
        <w:rPr>
          <w:b/>
        </w:rPr>
        <w:t xml:space="preserve"> 20</w:t>
      </w:r>
      <w:r w:rsidR="002B6884" w:rsidRPr="0018698A">
        <w:rPr>
          <w:b/>
        </w:rPr>
        <w:t>20</w:t>
      </w:r>
      <w:r w:rsidR="00AF7890" w:rsidRPr="0018698A">
        <w:rPr>
          <w:b/>
        </w:rPr>
        <w:t xml:space="preserve"> metais</w:t>
      </w:r>
    </w:p>
    <w:tbl>
      <w:tblPr>
        <w:tblStyle w:val="TableGrid"/>
        <w:tblW w:w="0" w:type="auto"/>
        <w:tblLook w:val="04A0"/>
      </w:tblPr>
      <w:tblGrid>
        <w:gridCol w:w="817"/>
        <w:gridCol w:w="7229"/>
        <w:gridCol w:w="1808"/>
      </w:tblGrid>
      <w:tr w:rsidR="00E92668" w:rsidTr="00E92668">
        <w:tc>
          <w:tcPr>
            <w:tcW w:w="817" w:type="dxa"/>
          </w:tcPr>
          <w:p w:rsidR="00E92668" w:rsidRPr="00E92668" w:rsidRDefault="00E92668" w:rsidP="00E40DAE">
            <w:pPr>
              <w:jc w:val="center"/>
              <w:rPr>
                <w:b/>
              </w:rPr>
            </w:pPr>
            <w:r w:rsidRPr="00E92668">
              <w:rPr>
                <w:b/>
              </w:rPr>
              <w:t>Nr.</w:t>
            </w:r>
          </w:p>
        </w:tc>
        <w:tc>
          <w:tcPr>
            <w:tcW w:w="7229" w:type="dxa"/>
          </w:tcPr>
          <w:p w:rsidR="00E92668" w:rsidRPr="00E92668" w:rsidRDefault="00E92668" w:rsidP="00E40DAE">
            <w:pPr>
              <w:jc w:val="center"/>
              <w:rPr>
                <w:b/>
              </w:rPr>
            </w:pPr>
            <w:r w:rsidRPr="00E92668">
              <w:rPr>
                <w:b/>
              </w:rPr>
              <w:t>Asignavimų šaltiniai</w:t>
            </w:r>
          </w:p>
        </w:tc>
        <w:tc>
          <w:tcPr>
            <w:tcW w:w="1808" w:type="dxa"/>
          </w:tcPr>
          <w:p w:rsidR="00E92668" w:rsidRPr="00E92668" w:rsidRDefault="00E92668" w:rsidP="00E40DAE">
            <w:pPr>
              <w:jc w:val="center"/>
              <w:rPr>
                <w:b/>
              </w:rPr>
            </w:pPr>
            <w:r w:rsidRPr="00E92668">
              <w:rPr>
                <w:b/>
              </w:rPr>
              <w:t>Gauta asignavimų Eur.</w:t>
            </w:r>
          </w:p>
        </w:tc>
      </w:tr>
      <w:tr w:rsidR="00E92668" w:rsidTr="00E92668">
        <w:tc>
          <w:tcPr>
            <w:tcW w:w="817" w:type="dxa"/>
          </w:tcPr>
          <w:p w:rsidR="00E92668" w:rsidRPr="009A44A3" w:rsidRDefault="00E92668" w:rsidP="00E40DAE">
            <w:pPr>
              <w:jc w:val="center"/>
            </w:pPr>
            <w:r w:rsidRPr="009A44A3">
              <w:t>1.</w:t>
            </w:r>
          </w:p>
        </w:tc>
        <w:tc>
          <w:tcPr>
            <w:tcW w:w="7229" w:type="dxa"/>
          </w:tcPr>
          <w:p w:rsidR="00E92668" w:rsidRDefault="00E92668" w:rsidP="00E40DAE">
            <w:r w:rsidRPr="009A44A3">
              <w:t>Valstybės biudžeto specialioji tikslinė dotacija</w:t>
            </w:r>
          </w:p>
          <w:p w:rsidR="00E40DAE" w:rsidRPr="009A44A3" w:rsidRDefault="00E40DAE" w:rsidP="00E40DAE"/>
        </w:tc>
        <w:tc>
          <w:tcPr>
            <w:tcW w:w="1808" w:type="dxa"/>
          </w:tcPr>
          <w:p w:rsidR="00E92668" w:rsidRPr="009A44A3" w:rsidRDefault="007A661D" w:rsidP="00E40DAE">
            <w:r>
              <w:t>20200</w:t>
            </w:r>
            <w:r w:rsidR="00E92668" w:rsidRPr="009A44A3">
              <w:t>,00</w:t>
            </w:r>
          </w:p>
        </w:tc>
      </w:tr>
      <w:tr w:rsidR="00E92668" w:rsidTr="00E92668">
        <w:tc>
          <w:tcPr>
            <w:tcW w:w="817" w:type="dxa"/>
          </w:tcPr>
          <w:p w:rsidR="00E92668" w:rsidRPr="009A44A3" w:rsidRDefault="00E92668" w:rsidP="00E40DAE">
            <w:pPr>
              <w:jc w:val="center"/>
            </w:pPr>
            <w:r w:rsidRPr="009A44A3">
              <w:t>2.</w:t>
            </w:r>
          </w:p>
        </w:tc>
        <w:tc>
          <w:tcPr>
            <w:tcW w:w="7229" w:type="dxa"/>
          </w:tcPr>
          <w:p w:rsidR="00E92668" w:rsidRDefault="00F37D1B" w:rsidP="00E40DAE">
            <w:r w:rsidRPr="009A44A3">
              <w:t>Prienų savivaldybės biudžeto lėšos</w:t>
            </w:r>
          </w:p>
          <w:p w:rsidR="00E40DAE" w:rsidRPr="009A44A3" w:rsidRDefault="00E40DAE" w:rsidP="00E40DAE"/>
        </w:tc>
        <w:tc>
          <w:tcPr>
            <w:tcW w:w="1808" w:type="dxa"/>
          </w:tcPr>
          <w:p w:rsidR="00E92668" w:rsidRPr="009A44A3" w:rsidRDefault="007A661D" w:rsidP="00E40DAE">
            <w:r>
              <w:t>655600</w:t>
            </w:r>
            <w:r w:rsidR="00F37D1B" w:rsidRPr="009A44A3">
              <w:t>,00</w:t>
            </w:r>
          </w:p>
        </w:tc>
      </w:tr>
      <w:tr w:rsidR="00E92668" w:rsidTr="00E92668">
        <w:tc>
          <w:tcPr>
            <w:tcW w:w="817" w:type="dxa"/>
          </w:tcPr>
          <w:p w:rsidR="00E92668" w:rsidRPr="009A44A3" w:rsidRDefault="00F37D1B" w:rsidP="00E40DAE">
            <w:pPr>
              <w:jc w:val="center"/>
            </w:pPr>
            <w:r w:rsidRPr="009A44A3">
              <w:t>3.</w:t>
            </w:r>
          </w:p>
        </w:tc>
        <w:tc>
          <w:tcPr>
            <w:tcW w:w="7229" w:type="dxa"/>
          </w:tcPr>
          <w:p w:rsidR="00E92668" w:rsidRDefault="00F37D1B" w:rsidP="00E40DAE">
            <w:r w:rsidRPr="009A44A3">
              <w:t>Kitų savivaldybių biudžeto lėšos</w:t>
            </w:r>
          </w:p>
          <w:p w:rsidR="00E40DAE" w:rsidRPr="009A44A3" w:rsidRDefault="00E40DAE" w:rsidP="00E40DAE"/>
        </w:tc>
        <w:tc>
          <w:tcPr>
            <w:tcW w:w="1808" w:type="dxa"/>
          </w:tcPr>
          <w:p w:rsidR="00E92668" w:rsidRPr="009A44A3" w:rsidRDefault="007A661D" w:rsidP="00E40DAE">
            <w:r>
              <w:lastRenderedPageBreak/>
              <w:t>70098</w:t>
            </w:r>
            <w:r w:rsidR="00F37D1B" w:rsidRPr="009A44A3">
              <w:t>,</w:t>
            </w:r>
            <w:r>
              <w:t>33</w:t>
            </w:r>
          </w:p>
        </w:tc>
      </w:tr>
      <w:tr w:rsidR="00E92668" w:rsidTr="00E92668">
        <w:tc>
          <w:tcPr>
            <w:tcW w:w="817" w:type="dxa"/>
          </w:tcPr>
          <w:p w:rsidR="00E92668" w:rsidRPr="009A44A3" w:rsidRDefault="009A44A3" w:rsidP="00E40DAE">
            <w:r>
              <w:lastRenderedPageBreak/>
              <w:t xml:space="preserve">    4.</w:t>
            </w:r>
          </w:p>
        </w:tc>
        <w:tc>
          <w:tcPr>
            <w:tcW w:w="7229" w:type="dxa"/>
          </w:tcPr>
          <w:p w:rsidR="00E92668" w:rsidRDefault="00F37D1B" w:rsidP="00E40DAE">
            <w:r w:rsidRPr="009A44A3">
              <w:t>Globos rūpybos išmoka</w:t>
            </w:r>
          </w:p>
          <w:p w:rsidR="00E40DAE" w:rsidRPr="009A44A3" w:rsidRDefault="00E40DAE" w:rsidP="00E40DAE"/>
        </w:tc>
        <w:tc>
          <w:tcPr>
            <w:tcW w:w="1808" w:type="dxa"/>
          </w:tcPr>
          <w:p w:rsidR="00E92668" w:rsidRPr="009A44A3" w:rsidRDefault="007A661D" w:rsidP="00E40DAE">
            <w:r>
              <w:t>42901,10</w:t>
            </w:r>
          </w:p>
        </w:tc>
      </w:tr>
      <w:tr w:rsidR="00F37D1B" w:rsidTr="00E92668">
        <w:tc>
          <w:tcPr>
            <w:tcW w:w="817" w:type="dxa"/>
          </w:tcPr>
          <w:p w:rsidR="00F37D1B" w:rsidRPr="009A44A3" w:rsidRDefault="009A44A3" w:rsidP="00E40DAE">
            <w:r>
              <w:t xml:space="preserve">    5.</w:t>
            </w:r>
          </w:p>
        </w:tc>
        <w:tc>
          <w:tcPr>
            <w:tcW w:w="7229" w:type="dxa"/>
          </w:tcPr>
          <w:p w:rsidR="00E40DAE" w:rsidRDefault="00F37D1B" w:rsidP="00E40DAE">
            <w:r w:rsidRPr="009A44A3">
              <w:t>BVGN projektas</w:t>
            </w:r>
          </w:p>
          <w:p w:rsidR="00E40DAE" w:rsidRPr="009A44A3" w:rsidRDefault="00E40DAE" w:rsidP="00E40DAE"/>
        </w:tc>
        <w:tc>
          <w:tcPr>
            <w:tcW w:w="1808" w:type="dxa"/>
          </w:tcPr>
          <w:p w:rsidR="00F37D1B" w:rsidRPr="009A44A3" w:rsidRDefault="007A661D" w:rsidP="00E40DAE">
            <w:r>
              <w:t>2240,00</w:t>
            </w:r>
          </w:p>
        </w:tc>
      </w:tr>
      <w:tr w:rsidR="00F37D1B" w:rsidTr="00E92668">
        <w:tc>
          <w:tcPr>
            <w:tcW w:w="817" w:type="dxa"/>
          </w:tcPr>
          <w:p w:rsidR="00F37D1B" w:rsidRPr="009A44A3" w:rsidRDefault="00F37D1B" w:rsidP="00E40DAE">
            <w:pPr>
              <w:jc w:val="center"/>
            </w:pPr>
            <w:r w:rsidRPr="009A44A3">
              <w:t>6.</w:t>
            </w:r>
          </w:p>
        </w:tc>
        <w:tc>
          <w:tcPr>
            <w:tcW w:w="7229" w:type="dxa"/>
          </w:tcPr>
          <w:p w:rsidR="00F37D1B" w:rsidRDefault="00F37D1B" w:rsidP="00E40DAE">
            <w:r w:rsidRPr="009A44A3">
              <w:t>VDC projektas</w:t>
            </w:r>
          </w:p>
          <w:p w:rsidR="00E40DAE" w:rsidRPr="009A44A3" w:rsidRDefault="00E40DAE" w:rsidP="00E40DAE"/>
        </w:tc>
        <w:tc>
          <w:tcPr>
            <w:tcW w:w="1808" w:type="dxa"/>
          </w:tcPr>
          <w:p w:rsidR="00F37D1B" w:rsidRPr="009A44A3" w:rsidRDefault="00F37D1B" w:rsidP="00E40DAE">
            <w:r w:rsidRPr="009A44A3">
              <w:t>1</w:t>
            </w:r>
            <w:r w:rsidR="007A661D">
              <w:t>5</w:t>
            </w:r>
            <w:r w:rsidRPr="009A44A3">
              <w:t>300</w:t>
            </w:r>
            <w:r w:rsidR="007A661D">
              <w:t>,0</w:t>
            </w:r>
            <w:r w:rsidRPr="009A44A3">
              <w:t>0</w:t>
            </w:r>
          </w:p>
        </w:tc>
      </w:tr>
      <w:tr w:rsidR="00F37D1B" w:rsidTr="00E92668">
        <w:tc>
          <w:tcPr>
            <w:tcW w:w="817" w:type="dxa"/>
          </w:tcPr>
          <w:p w:rsidR="00F37D1B" w:rsidRPr="009A44A3" w:rsidRDefault="00F37D1B" w:rsidP="00E40DAE">
            <w:pPr>
              <w:jc w:val="center"/>
            </w:pPr>
            <w:r w:rsidRPr="009A44A3">
              <w:t>7.</w:t>
            </w:r>
          </w:p>
        </w:tc>
        <w:tc>
          <w:tcPr>
            <w:tcW w:w="7229" w:type="dxa"/>
          </w:tcPr>
          <w:p w:rsidR="00F37D1B" w:rsidRDefault="00F37D1B" w:rsidP="00E40DAE">
            <w:r w:rsidRPr="009A44A3">
              <w:t>Globos centro projektas</w:t>
            </w:r>
          </w:p>
          <w:p w:rsidR="00E40DAE" w:rsidRPr="009A44A3" w:rsidRDefault="00E40DAE" w:rsidP="00E40DAE"/>
        </w:tc>
        <w:tc>
          <w:tcPr>
            <w:tcW w:w="1808" w:type="dxa"/>
          </w:tcPr>
          <w:p w:rsidR="00F37D1B" w:rsidRPr="009A44A3" w:rsidRDefault="00F37D1B" w:rsidP="00E40DAE">
            <w:r w:rsidRPr="009A44A3">
              <w:t>2</w:t>
            </w:r>
            <w:r w:rsidR="007A661D">
              <w:t>3673,00</w:t>
            </w:r>
          </w:p>
        </w:tc>
      </w:tr>
      <w:tr w:rsidR="00F37D1B" w:rsidRPr="0000186B" w:rsidTr="00E92668">
        <w:tc>
          <w:tcPr>
            <w:tcW w:w="817" w:type="dxa"/>
          </w:tcPr>
          <w:p w:rsidR="00F37D1B" w:rsidRPr="0000186B" w:rsidRDefault="00F37D1B" w:rsidP="00E40DAE">
            <w:pPr>
              <w:jc w:val="center"/>
            </w:pPr>
            <w:r w:rsidRPr="0000186B">
              <w:t>8.</w:t>
            </w:r>
          </w:p>
        </w:tc>
        <w:tc>
          <w:tcPr>
            <w:tcW w:w="7229" w:type="dxa"/>
          </w:tcPr>
          <w:p w:rsidR="00F37D1B" w:rsidRDefault="00F37D1B" w:rsidP="00E40DAE">
            <w:r w:rsidRPr="0000186B">
              <w:t>Parama ir kitos pajamos už paslaugas</w:t>
            </w:r>
          </w:p>
          <w:p w:rsidR="00E40DAE" w:rsidRPr="0000186B" w:rsidRDefault="00E40DAE" w:rsidP="00E40DAE"/>
        </w:tc>
        <w:tc>
          <w:tcPr>
            <w:tcW w:w="1808" w:type="dxa"/>
          </w:tcPr>
          <w:p w:rsidR="00F37D1B" w:rsidRPr="0000186B" w:rsidRDefault="007A661D" w:rsidP="00E40DAE">
            <w:r w:rsidRPr="0000186B">
              <w:t>985,60</w:t>
            </w:r>
          </w:p>
        </w:tc>
      </w:tr>
      <w:tr w:rsidR="00F37D1B" w:rsidTr="00E92668">
        <w:tc>
          <w:tcPr>
            <w:tcW w:w="817" w:type="dxa"/>
          </w:tcPr>
          <w:p w:rsidR="00F37D1B" w:rsidRPr="009A44A3" w:rsidRDefault="00F37D1B" w:rsidP="00E40DAE">
            <w:pPr>
              <w:jc w:val="center"/>
            </w:pPr>
          </w:p>
        </w:tc>
        <w:tc>
          <w:tcPr>
            <w:tcW w:w="7229" w:type="dxa"/>
          </w:tcPr>
          <w:p w:rsidR="00F37D1B" w:rsidRDefault="00F37D1B" w:rsidP="00E40DAE">
            <w:r w:rsidRPr="009A44A3">
              <w:t>Viso</w:t>
            </w:r>
          </w:p>
          <w:p w:rsidR="00E40DAE" w:rsidRPr="009A44A3" w:rsidRDefault="00E40DAE" w:rsidP="00E40DAE"/>
        </w:tc>
        <w:tc>
          <w:tcPr>
            <w:tcW w:w="1808" w:type="dxa"/>
          </w:tcPr>
          <w:p w:rsidR="00F37D1B" w:rsidRPr="009A44A3" w:rsidRDefault="00F37D1B" w:rsidP="00E40DAE">
            <w:r w:rsidRPr="009A44A3">
              <w:t>8</w:t>
            </w:r>
            <w:r w:rsidR="007A661D">
              <w:t>30998,03</w:t>
            </w:r>
          </w:p>
        </w:tc>
      </w:tr>
      <w:bookmarkEnd w:id="3"/>
    </w:tbl>
    <w:p w:rsidR="001213E6" w:rsidRDefault="001213E6" w:rsidP="00756E9F">
      <w:pPr>
        <w:spacing w:after="0" w:line="360" w:lineRule="auto"/>
        <w:jc w:val="center"/>
        <w:rPr>
          <w:highlight w:val="yellow"/>
        </w:rPr>
      </w:pPr>
    </w:p>
    <w:p w:rsidR="007A661D" w:rsidRDefault="00C253D3" w:rsidP="001213E6">
      <w:pPr>
        <w:spacing w:after="0" w:line="360" w:lineRule="auto"/>
        <w:jc w:val="both"/>
      </w:pPr>
      <w:r>
        <w:t xml:space="preserve">              </w:t>
      </w:r>
      <w:r w:rsidR="001213E6" w:rsidRPr="001213E6">
        <w:t xml:space="preserve">2020 m. </w:t>
      </w:r>
      <w:r w:rsidR="001213E6">
        <w:t xml:space="preserve">Jiezno paramos šeimai centro veiklų </w:t>
      </w:r>
      <w:r>
        <w:t xml:space="preserve">įgyvendinimui buvo skirta </w:t>
      </w:r>
      <w:r w:rsidRPr="009A44A3">
        <w:t>8</w:t>
      </w:r>
      <w:r>
        <w:t xml:space="preserve">30998 eur., lyginant su </w:t>
      </w:r>
      <w:r w:rsidR="007A661D" w:rsidRPr="001213E6">
        <w:t>2019 m.</w:t>
      </w:r>
      <w:r>
        <w:t xml:space="preserve"> -20544 eur. mažiau (2019 m. buvo skirta -</w:t>
      </w:r>
      <w:r w:rsidR="007A661D" w:rsidRPr="001213E6">
        <w:t xml:space="preserve"> 851542,99</w:t>
      </w:r>
      <w:r>
        <w:t xml:space="preserve"> eur.)</w:t>
      </w:r>
      <w:r w:rsidR="0000186B">
        <w:t>.</w:t>
      </w:r>
    </w:p>
    <w:p w:rsidR="00280E1E" w:rsidRDefault="00280E1E" w:rsidP="001213E6">
      <w:pPr>
        <w:spacing w:after="0" w:line="360" w:lineRule="auto"/>
        <w:jc w:val="both"/>
      </w:pPr>
    </w:p>
    <w:p w:rsidR="0000186B" w:rsidRDefault="0000186B" w:rsidP="00280E1E">
      <w:pPr>
        <w:spacing w:after="0" w:line="360" w:lineRule="auto"/>
        <w:jc w:val="center"/>
        <w:rPr>
          <w:b/>
        </w:rPr>
      </w:pPr>
      <w:r>
        <w:rPr>
          <w:b/>
        </w:rPr>
        <w:t>Su partneriais vykdytų projektų finansavimas 2020 m.</w:t>
      </w:r>
    </w:p>
    <w:tbl>
      <w:tblPr>
        <w:tblStyle w:val="TableGrid"/>
        <w:tblW w:w="0" w:type="auto"/>
        <w:tblLook w:val="04A0"/>
      </w:tblPr>
      <w:tblGrid>
        <w:gridCol w:w="562"/>
        <w:gridCol w:w="4252"/>
        <w:gridCol w:w="3119"/>
        <w:gridCol w:w="1695"/>
      </w:tblGrid>
      <w:tr w:rsidR="0000186B" w:rsidTr="0000186B">
        <w:tc>
          <w:tcPr>
            <w:tcW w:w="562" w:type="dxa"/>
          </w:tcPr>
          <w:p w:rsidR="0000186B" w:rsidRDefault="0000186B" w:rsidP="0000186B">
            <w:pPr>
              <w:spacing w:line="360" w:lineRule="auto"/>
              <w:jc w:val="both"/>
              <w:rPr>
                <w:b/>
              </w:rPr>
            </w:pPr>
            <w:r>
              <w:rPr>
                <w:b/>
              </w:rPr>
              <w:t>Nr.</w:t>
            </w:r>
          </w:p>
        </w:tc>
        <w:tc>
          <w:tcPr>
            <w:tcW w:w="4252" w:type="dxa"/>
          </w:tcPr>
          <w:p w:rsidR="0000186B" w:rsidRDefault="0000186B" w:rsidP="0000186B">
            <w:pPr>
              <w:spacing w:line="360" w:lineRule="auto"/>
              <w:jc w:val="both"/>
              <w:rPr>
                <w:b/>
              </w:rPr>
            </w:pPr>
            <w:r>
              <w:rPr>
                <w:b/>
              </w:rPr>
              <w:t>Projekto pavadinimas</w:t>
            </w:r>
          </w:p>
        </w:tc>
        <w:tc>
          <w:tcPr>
            <w:tcW w:w="3119" w:type="dxa"/>
          </w:tcPr>
          <w:p w:rsidR="0000186B" w:rsidRDefault="0000186B" w:rsidP="0000186B">
            <w:pPr>
              <w:spacing w:line="360" w:lineRule="auto"/>
              <w:jc w:val="both"/>
              <w:rPr>
                <w:b/>
              </w:rPr>
            </w:pPr>
            <w:r>
              <w:rPr>
                <w:b/>
              </w:rPr>
              <w:t>Partneris</w:t>
            </w:r>
          </w:p>
        </w:tc>
        <w:tc>
          <w:tcPr>
            <w:tcW w:w="1695" w:type="dxa"/>
          </w:tcPr>
          <w:p w:rsidR="0000186B" w:rsidRDefault="005D18A0" w:rsidP="0000186B">
            <w:pPr>
              <w:spacing w:line="360" w:lineRule="auto"/>
              <w:jc w:val="both"/>
              <w:rPr>
                <w:b/>
              </w:rPr>
            </w:pPr>
            <w:r>
              <w:rPr>
                <w:b/>
              </w:rPr>
              <w:t xml:space="preserve">Skirta </w:t>
            </w:r>
            <w:r w:rsidR="0000186B">
              <w:rPr>
                <w:b/>
              </w:rPr>
              <w:t>asignavimų Eur.</w:t>
            </w:r>
          </w:p>
        </w:tc>
      </w:tr>
      <w:tr w:rsidR="0000186B" w:rsidTr="0000186B">
        <w:tc>
          <w:tcPr>
            <w:tcW w:w="562" w:type="dxa"/>
          </w:tcPr>
          <w:p w:rsidR="0000186B" w:rsidRPr="0000186B" w:rsidRDefault="0000186B" w:rsidP="0000186B">
            <w:pPr>
              <w:spacing w:line="360" w:lineRule="auto"/>
              <w:jc w:val="both"/>
            </w:pPr>
            <w:r w:rsidRPr="0000186B">
              <w:t>1.</w:t>
            </w:r>
          </w:p>
        </w:tc>
        <w:tc>
          <w:tcPr>
            <w:tcW w:w="4252" w:type="dxa"/>
          </w:tcPr>
          <w:p w:rsidR="0000186B" w:rsidRDefault="0000186B" w:rsidP="00E40DAE">
            <w:pPr>
              <w:jc w:val="both"/>
            </w:pPr>
            <w:r w:rsidRPr="0000186B">
              <w:t>J</w:t>
            </w:r>
            <w:r>
              <w:t>aunimo užimtumo ir iniciatyvumo skatinimas Jiezno bendruomenėje.</w:t>
            </w:r>
          </w:p>
          <w:p w:rsidR="00E40DAE" w:rsidRPr="0000186B" w:rsidRDefault="00E40DAE" w:rsidP="00E40DAE">
            <w:pPr>
              <w:jc w:val="both"/>
            </w:pPr>
          </w:p>
        </w:tc>
        <w:tc>
          <w:tcPr>
            <w:tcW w:w="3119" w:type="dxa"/>
          </w:tcPr>
          <w:p w:rsidR="0000186B" w:rsidRPr="0000186B" w:rsidRDefault="0000186B" w:rsidP="00E40DAE">
            <w:pPr>
              <w:jc w:val="both"/>
            </w:pPr>
            <w:r w:rsidRPr="0000186B">
              <w:t>Jiezno miesto bendruomenė</w:t>
            </w:r>
          </w:p>
        </w:tc>
        <w:tc>
          <w:tcPr>
            <w:tcW w:w="1695" w:type="dxa"/>
          </w:tcPr>
          <w:p w:rsidR="0000186B" w:rsidRPr="0000186B" w:rsidRDefault="0000186B" w:rsidP="00E40DAE">
            <w:pPr>
              <w:jc w:val="both"/>
            </w:pPr>
            <w:r w:rsidRPr="0000186B">
              <w:t>1200,00</w:t>
            </w:r>
          </w:p>
        </w:tc>
      </w:tr>
      <w:tr w:rsidR="0000186B" w:rsidTr="0000186B">
        <w:tc>
          <w:tcPr>
            <w:tcW w:w="562" w:type="dxa"/>
          </w:tcPr>
          <w:p w:rsidR="0000186B" w:rsidRPr="0000186B" w:rsidRDefault="0000186B" w:rsidP="0000186B">
            <w:pPr>
              <w:spacing w:line="360" w:lineRule="auto"/>
              <w:jc w:val="both"/>
            </w:pPr>
            <w:r w:rsidRPr="0000186B">
              <w:t>2.</w:t>
            </w:r>
          </w:p>
        </w:tc>
        <w:tc>
          <w:tcPr>
            <w:tcW w:w="4252" w:type="dxa"/>
          </w:tcPr>
          <w:p w:rsidR="0000186B" w:rsidRDefault="0000186B" w:rsidP="00E40DAE">
            <w:pPr>
              <w:jc w:val="both"/>
            </w:pPr>
            <w:r w:rsidRPr="0000186B">
              <w:t>Džiaugsmo stovykla</w:t>
            </w:r>
          </w:p>
          <w:p w:rsidR="00E40DAE" w:rsidRPr="0000186B" w:rsidRDefault="00E40DAE" w:rsidP="00E40DAE">
            <w:pPr>
              <w:jc w:val="both"/>
            </w:pPr>
          </w:p>
        </w:tc>
        <w:tc>
          <w:tcPr>
            <w:tcW w:w="3119" w:type="dxa"/>
          </w:tcPr>
          <w:p w:rsidR="0000186B" w:rsidRDefault="0000186B" w:rsidP="00E40DAE">
            <w:pPr>
              <w:jc w:val="both"/>
            </w:pPr>
            <w:r w:rsidRPr="0000186B">
              <w:t>VšĮ jaunimo organizacija „Prienai“</w:t>
            </w:r>
          </w:p>
          <w:p w:rsidR="00E40DAE" w:rsidRPr="0000186B" w:rsidRDefault="00E40DAE" w:rsidP="00E40DAE">
            <w:pPr>
              <w:jc w:val="both"/>
            </w:pPr>
          </w:p>
        </w:tc>
        <w:tc>
          <w:tcPr>
            <w:tcW w:w="1695" w:type="dxa"/>
          </w:tcPr>
          <w:p w:rsidR="0000186B" w:rsidRPr="0000186B" w:rsidRDefault="0000186B" w:rsidP="00E40DAE">
            <w:pPr>
              <w:jc w:val="both"/>
            </w:pPr>
            <w:r w:rsidRPr="005D18A0">
              <w:t>1000,00</w:t>
            </w:r>
          </w:p>
        </w:tc>
      </w:tr>
    </w:tbl>
    <w:p w:rsidR="0000186B" w:rsidRDefault="0000186B" w:rsidP="0000186B">
      <w:pPr>
        <w:spacing w:after="0" w:line="360" w:lineRule="auto"/>
        <w:jc w:val="both"/>
        <w:rPr>
          <w:b/>
        </w:rPr>
      </w:pPr>
    </w:p>
    <w:p w:rsidR="00280E1E" w:rsidRDefault="00280E1E" w:rsidP="0000186B">
      <w:pPr>
        <w:spacing w:after="0" w:line="360" w:lineRule="auto"/>
        <w:jc w:val="both"/>
        <w:rPr>
          <w:b/>
        </w:rPr>
      </w:pPr>
    </w:p>
    <w:p w:rsidR="0090279F" w:rsidRDefault="00EF24DF" w:rsidP="0000186B">
      <w:pPr>
        <w:spacing w:after="0" w:line="360" w:lineRule="auto"/>
        <w:jc w:val="center"/>
        <w:rPr>
          <w:b/>
        </w:rPr>
      </w:pPr>
      <w:r>
        <w:rPr>
          <w:b/>
        </w:rPr>
        <w:t xml:space="preserve">JIEZNO PŠC </w:t>
      </w:r>
      <w:r w:rsidR="00AF7890" w:rsidRPr="0018698A">
        <w:rPr>
          <w:b/>
        </w:rPr>
        <w:t>PROJEKTINĖ</w:t>
      </w:r>
      <w:r w:rsidR="00143342" w:rsidRPr="0018698A">
        <w:rPr>
          <w:b/>
        </w:rPr>
        <w:t>- PROGRAMINĖ</w:t>
      </w:r>
      <w:r w:rsidR="00AF7890" w:rsidRPr="0018698A">
        <w:rPr>
          <w:b/>
        </w:rPr>
        <w:t xml:space="preserve"> VEIKLA</w:t>
      </w:r>
    </w:p>
    <w:p w:rsidR="00E40DAE" w:rsidRDefault="00E40DAE" w:rsidP="0000186B">
      <w:pPr>
        <w:spacing w:after="0" w:line="360" w:lineRule="auto"/>
        <w:jc w:val="center"/>
        <w:rPr>
          <w:b/>
        </w:rPr>
      </w:pPr>
      <w:bookmarkStart w:id="4" w:name="_GoBack"/>
      <w:bookmarkEnd w:id="4"/>
    </w:p>
    <w:p w:rsidR="00160561" w:rsidRPr="00E40DAE" w:rsidRDefault="00514CCD" w:rsidP="00E40DAE">
      <w:pPr>
        <w:spacing w:after="0" w:line="360" w:lineRule="auto"/>
        <w:jc w:val="both"/>
        <w:rPr>
          <w:b/>
        </w:rPr>
      </w:pPr>
      <w:r w:rsidRPr="00E40DAE">
        <w:rPr>
          <w:b/>
        </w:rPr>
        <w:t>20</w:t>
      </w:r>
      <w:r w:rsidR="005A2EA0" w:rsidRPr="00E40DAE">
        <w:rPr>
          <w:b/>
        </w:rPr>
        <w:t>20</w:t>
      </w:r>
      <w:r w:rsidR="00B21129" w:rsidRPr="00E40DAE">
        <w:rPr>
          <w:b/>
        </w:rPr>
        <w:t xml:space="preserve"> </w:t>
      </w:r>
      <w:r w:rsidR="0090279F" w:rsidRPr="00E40DAE">
        <w:rPr>
          <w:b/>
        </w:rPr>
        <w:t>m.</w:t>
      </w:r>
      <w:r w:rsidR="00DC01A5" w:rsidRPr="00E40DAE">
        <w:rPr>
          <w:b/>
        </w:rPr>
        <w:t xml:space="preserve"> </w:t>
      </w:r>
      <w:r w:rsidR="00BF2DF6" w:rsidRPr="00E40DAE">
        <w:rPr>
          <w:b/>
        </w:rPr>
        <w:t>buvo</w:t>
      </w:r>
      <w:r w:rsidR="009A44A3" w:rsidRPr="00E40DAE">
        <w:rPr>
          <w:b/>
        </w:rPr>
        <w:t xml:space="preserve"> vykdoma</w:t>
      </w:r>
      <w:r w:rsidR="00BF2DF6" w:rsidRPr="00E40DAE">
        <w:rPr>
          <w:b/>
        </w:rPr>
        <w:t>:</w:t>
      </w:r>
    </w:p>
    <w:p w:rsidR="00BF2DF6" w:rsidRDefault="005A2EA0" w:rsidP="00520714">
      <w:pPr>
        <w:pStyle w:val="ListParagraph"/>
        <w:numPr>
          <w:ilvl w:val="0"/>
          <w:numId w:val="11"/>
        </w:numPr>
        <w:tabs>
          <w:tab w:val="left" w:pos="1134"/>
        </w:tabs>
        <w:spacing w:after="0" w:line="360" w:lineRule="auto"/>
        <w:ind w:left="0" w:firstLine="851"/>
        <w:jc w:val="both"/>
      </w:pPr>
      <w:r>
        <w:t>2020 m. buvo baigiamas p</w:t>
      </w:r>
      <w:r w:rsidR="0090279F">
        <w:t>rojekt</w:t>
      </w:r>
      <w:r>
        <w:t>o</w:t>
      </w:r>
      <w:r w:rsidR="0090279F">
        <w:t xml:space="preserve"> „Šeimos modelio bendruomeninių vaikų globos namų paslaugos vaikams, netekusiems tėvų globos ir jų šeimoms Kauno regione 2“</w:t>
      </w:r>
      <w:r>
        <w:t xml:space="preserve"> vykdymas</w:t>
      </w:r>
      <w:r w:rsidR="0090279F">
        <w:t xml:space="preserve"> </w:t>
      </w:r>
      <w:r w:rsidR="008E638B">
        <w:t>. Projektas pateiktas Valstybės vaiko teisių apsaugos ir įvaikinimo tarnybos prie Socialinės apsaugos ir darbo ministerijos organizuojamam projektų atrankos konkursui. L</w:t>
      </w:r>
      <w:r w:rsidR="0090279F">
        <w:t xml:space="preserve">aimėtas konkursas </w:t>
      </w:r>
      <w:r w:rsidR="00AA23C0">
        <w:t>ir pasirašyta sutartis su Valstybės vaiko teisių apsaugos ir įvaikinimo tarnyba prie Socialinės apsaugos ir darbo ministerijos.  Projekto vertė – 62400 EUR. Vieno vaiko vienos dienos išlaikymui Klebiškio vaikų globos namuose 12 mėnesių skiriama po 20 EUR.</w:t>
      </w:r>
      <w:r w:rsidR="009A44A3">
        <w:t xml:space="preserve"> 2019 m. projekto vykdymui gauta 58400,00  eur.</w:t>
      </w:r>
      <w:r>
        <w:t xml:space="preserve"> </w:t>
      </w:r>
      <w:r w:rsidRPr="00845C19">
        <w:t xml:space="preserve">2020 m. </w:t>
      </w:r>
      <w:r w:rsidR="00C253D3" w:rsidRPr="00845C19">
        <w:t xml:space="preserve"> projekto baigimui </w:t>
      </w:r>
      <w:r w:rsidRPr="00845C19">
        <w:t>skirta –</w:t>
      </w:r>
      <w:r w:rsidR="00845C19">
        <w:t>2240</w:t>
      </w:r>
      <w:r w:rsidRPr="00845C19">
        <w:t xml:space="preserve"> eur.,</w:t>
      </w:r>
      <w:r>
        <w:t xml:space="preserve"> teikiamos projekto įgyvendinimo veiklų ataskaitos.</w:t>
      </w:r>
    </w:p>
    <w:p w:rsidR="00E40DAE" w:rsidRDefault="00E40DAE" w:rsidP="00E40DAE">
      <w:pPr>
        <w:pStyle w:val="ListParagraph"/>
        <w:tabs>
          <w:tab w:val="left" w:pos="1134"/>
        </w:tabs>
        <w:spacing w:after="0" w:line="360" w:lineRule="auto"/>
        <w:ind w:left="851"/>
        <w:jc w:val="both"/>
      </w:pPr>
    </w:p>
    <w:p w:rsidR="00AA23C0" w:rsidRDefault="005A2EA0" w:rsidP="00520714">
      <w:pPr>
        <w:pStyle w:val="ListParagraph"/>
        <w:numPr>
          <w:ilvl w:val="0"/>
          <w:numId w:val="11"/>
        </w:numPr>
        <w:tabs>
          <w:tab w:val="left" w:pos="1134"/>
        </w:tabs>
        <w:spacing w:after="0" w:line="360" w:lineRule="auto"/>
        <w:ind w:left="0" w:firstLine="851"/>
        <w:jc w:val="both"/>
      </w:pPr>
      <w:r w:rsidRPr="0018698A">
        <w:t>2020 m. buvo tęsiamas p</w:t>
      </w:r>
      <w:r w:rsidR="00BF2DF6" w:rsidRPr="0018698A">
        <w:t>rojekt</w:t>
      </w:r>
      <w:r w:rsidRPr="0018698A">
        <w:t>o</w:t>
      </w:r>
      <w:r w:rsidR="00BF2DF6" w:rsidRPr="0018698A">
        <w:t xml:space="preserve"> „Vaikų gerovės ir saugumo didinimas</w:t>
      </w:r>
      <w:r w:rsidR="00BF2DF6">
        <w:t xml:space="preserve">, paslaugų šeimai, globėjams/rūpintojams kokybės </w:t>
      </w:r>
      <w:r w:rsidR="00BF2DF6" w:rsidRPr="00E87AA5">
        <w:t>didinimas ir prieinamumo plėtra“</w:t>
      </w:r>
      <w:r>
        <w:t>vykdymas</w:t>
      </w:r>
      <w:r w:rsidR="00BF2DF6" w:rsidRPr="00E87AA5">
        <w:t xml:space="preserve">. </w:t>
      </w:r>
      <w:r w:rsidR="008E638B">
        <w:t xml:space="preserve">Projektas </w:t>
      </w:r>
      <w:r>
        <w:t xml:space="preserve">buvo </w:t>
      </w:r>
      <w:r w:rsidR="008E638B">
        <w:t xml:space="preserve">teiktas </w:t>
      </w:r>
      <w:r w:rsidR="008E638B">
        <w:lastRenderedPageBreak/>
        <w:t xml:space="preserve">Valstybės vaiko teisių apsaugos ir įvaikinimo tarnybos prie Socialinės apsaugos ir darbo ministerijos organizuojamam projektų atrankos konkursui. </w:t>
      </w:r>
      <w:r w:rsidR="00BF2DF6" w:rsidRPr="00E87AA5">
        <w:t xml:space="preserve">Pasirašyta </w:t>
      </w:r>
      <w:r w:rsidR="00E87AA5">
        <w:t xml:space="preserve">trišalė sutartis su Valstybės vaiko teisių apsaugos ir įvaikinimo tarnyba prie Socialinės apsaugos ir darbo ministerijos ir Prienų rajono savivaldybe. </w:t>
      </w:r>
      <w:r w:rsidR="00BF2DF6" w:rsidRPr="00E87AA5">
        <w:t>Pr</w:t>
      </w:r>
      <w:r w:rsidR="00E87AA5">
        <w:t xml:space="preserve">ojekto įgyvendinimui skirta 95508 </w:t>
      </w:r>
      <w:r w:rsidR="00845C19">
        <w:t>eur.</w:t>
      </w:r>
      <w:r w:rsidR="00BF2DF6" w:rsidRPr="00E87AA5">
        <w:t>.</w:t>
      </w:r>
      <w:r w:rsidR="00BF2DF6">
        <w:t xml:space="preserve"> </w:t>
      </w:r>
      <w:r w:rsidR="00845C19">
        <w:t xml:space="preserve">2020 m. projekto vykdymui  </w:t>
      </w:r>
      <w:r w:rsidR="00845C19" w:rsidRPr="00845C19">
        <w:t>skirta -  23673   eur.</w:t>
      </w:r>
      <w:r w:rsidR="00845C19">
        <w:t xml:space="preserve"> Palyginimui : </w:t>
      </w:r>
      <w:r w:rsidR="009A44A3">
        <w:t>2019 m. p</w:t>
      </w:r>
      <w:r w:rsidR="00BF2DF6">
        <w:t>rojekt</w:t>
      </w:r>
      <w:r w:rsidR="009A44A3">
        <w:t>o vykdymui gauta 27883,70 eur.</w:t>
      </w:r>
      <w:r w:rsidR="004D2DCA">
        <w:t xml:space="preserve"> </w:t>
      </w:r>
    </w:p>
    <w:p w:rsidR="00E40DAE" w:rsidRDefault="00E40DAE" w:rsidP="00E40DAE">
      <w:pPr>
        <w:tabs>
          <w:tab w:val="left" w:pos="1134"/>
        </w:tabs>
        <w:spacing w:after="0" w:line="360" w:lineRule="auto"/>
        <w:jc w:val="both"/>
      </w:pPr>
    </w:p>
    <w:p w:rsidR="004F47E6" w:rsidRDefault="004F47E6" w:rsidP="00520714">
      <w:pPr>
        <w:pStyle w:val="ListParagraph"/>
        <w:numPr>
          <w:ilvl w:val="0"/>
          <w:numId w:val="11"/>
        </w:numPr>
        <w:tabs>
          <w:tab w:val="left" w:pos="1134"/>
        </w:tabs>
        <w:spacing w:after="0" w:line="360" w:lineRule="auto"/>
        <w:ind w:left="0" w:firstLine="851"/>
        <w:jc w:val="both"/>
      </w:pPr>
      <w:r w:rsidRPr="00886477">
        <w:t>Projektas</w:t>
      </w:r>
      <w:r w:rsidR="00C54DFF">
        <w:t xml:space="preserve"> </w:t>
      </w:r>
      <w:r w:rsidR="00B21129" w:rsidRPr="00886477">
        <w:t>„</w:t>
      </w:r>
      <w:r w:rsidR="00B21129">
        <w:t xml:space="preserve">Bendruomeninių vaikų globos namų ir vaikų dienos centrų tinklo plėtra Prienų rajone“ </w:t>
      </w:r>
      <w:r w:rsidR="00886477">
        <w:t>. Projektas</w:t>
      </w:r>
      <w:r w:rsidR="00B21129">
        <w:t xml:space="preserve"> pradėt</w:t>
      </w:r>
      <w:r w:rsidR="00886477">
        <w:t>as</w:t>
      </w:r>
      <w:r w:rsidR="00B21129">
        <w:t xml:space="preserve"> įgyvendinti 201</w:t>
      </w:r>
      <w:r w:rsidR="004D2DCA">
        <w:t>8</w:t>
      </w:r>
      <w:r w:rsidR="00B21129">
        <w:t xml:space="preserve"> m.</w:t>
      </w:r>
      <w:r w:rsidR="00886477">
        <w:t>Jiezno PŠC perduot</w:t>
      </w:r>
      <w:r w:rsidR="004D2DCA">
        <w:t xml:space="preserve">as Klebiškio BVGN, 2020 m. - </w:t>
      </w:r>
      <w:r w:rsidR="00886477">
        <w:t>2 namai BVGN</w:t>
      </w:r>
      <w:r w:rsidR="004D2DCA">
        <w:t>: Pakuonio ir Ašmintos.</w:t>
      </w:r>
      <w:r w:rsidR="00886477">
        <w:t xml:space="preserve"> </w:t>
      </w:r>
      <w:r w:rsidR="004D2DCA">
        <w:t>BVGN buvo</w:t>
      </w:r>
      <w:r w:rsidR="00886477">
        <w:t xml:space="preserve"> atliktas dalinis remontas, įsigyti baldai ir inventorius. </w:t>
      </w:r>
      <w:r w:rsidR="004D2DCA">
        <w:t xml:space="preserve">2020 m. veikė 3 BVGN, juose gyveno po 8 vaikus, viso 24. </w:t>
      </w:r>
      <w:r w:rsidR="00886477">
        <w:t>Pradėti VDC patalpų remonto projektavimo darbai.</w:t>
      </w:r>
      <w:r w:rsidR="004D2DCA">
        <w:t xml:space="preserve"> Dėl Covid-19 pandemijos remonto darbai perkelti į 2021 metus.</w:t>
      </w:r>
      <w:r w:rsidR="00C54DFF">
        <w:t xml:space="preserve"> Projektuojamų darbų vertė apie 73000 eur.</w:t>
      </w:r>
      <w:r w:rsidR="00845C19">
        <w:t>, šiuos darbus vykdo Prienų r. sav.</w:t>
      </w:r>
    </w:p>
    <w:p w:rsidR="00E40DAE" w:rsidRDefault="00E40DAE" w:rsidP="00E40DAE">
      <w:pPr>
        <w:tabs>
          <w:tab w:val="left" w:pos="1134"/>
        </w:tabs>
        <w:spacing w:after="0" w:line="360" w:lineRule="auto"/>
        <w:jc w:val="both"/>
      </w:pPr>
    </w:p>
    <w:p w:rsidR="00886477" w:rsidRDefault="00886477" w:rsidP="00520714">
      <w:pPr>
        <w:pStyle w:val="ListParagraph"/>
        <w:numPr>
          <w:ilvl w:val="0"/>
          <w:numId w:val="11"/>
        </w:numPr>
        <w:tabs>
          <w:tab w:val="left" w:pos="1134"/>
        </w:tabs>
        <w:spacing w:after="0" w:line="360" w:lineRule="auto"/>
        <w:ind w:left="0" w:firstLine="851"/>
        <w:jc w:val="both"/>
      </w:pPr>
      <w:r>
        <w:t xml:space="preserve">Parengtas projektas „Jiezno vaikų dienos centras“ ir pateiktas vaikų dienos centrų plėtros projektų finansavimo 2020 metais atrankos konkursui. </w:t>
      </w:r>
      <w:r w:rsidR="004D2DCA" w:rsidRPr="00845C19">
        <w:t>Projekto vykdimui 2020 m. skirta -</w:t>
      </w:r>
      <w:r w:rsidR="00845C19" w:rsidRPr="00845C19">
        <w:t>15300</w:t>
      </w:r>
      <w:r w:rsidR="004D2DCA" w:rsidRPr="00845C19">
        <w:t xml:space="preserve">  eur., paslaugos teiktos 44 vaikams.</w:t>
      </w:r>
      <w:r w:rsidR="004D2DCA">
        <w:t xml:space="preserve"> </w:t>
      </w:r>
      <w:r w:rsidR="00C54DFF">
        <w:t xml:space="preserve">Palyginimui </w:t>
      </w:r>
      <w:r w:rsidR="004D2DCA">
        <w:t>2019 m.</w:t>
      </w:r>
      <w:r w:rsidR="004D2DCA" w:rsidRPr="004D2DCA">
        <w:t xml:space="preserve"> </w:t>
      </w:r>
      <w:r w:rsidR="004D2DCA">
        <w:t>Projektas „Jiezno vaikų dienos centras“. Projekto vykdymui skirta 13000 eur. Paslaugos teiktos 43 vaikams.</w:t>
      </w:r>
      <w:r w:rsidR="00C54DFF">
        <w:t xml:space="preserve"> 2020 m. buvo pateikti dokumentai VDC akreditacijai. Akredituotos 44 vietos. Iš valstybės biudžeto  </w:t>
      </w:r>
      <w:r w:rsidR="00C54DFF" w:rsidRPr="00845C19">
        <w:t xml:space="preserve">VDC veiklai 2021 m. skirta- </w:t>
      </w:r>
      <w:r w:rsidR="00845C19" w:rsidRPr="00845C19">
        <w:t>7200</w:t>
      </w:r>
      <w:r w:rsidR="00C54DFF" w:rsidRPr="00845C19">
        <w:t xml:space="preserve"> eur.</w:t>
      </w:r>
      <w:r w:rsidR="00845C19">
        <w:t xml:space="preserve">, likusios išlaidos bus finansuojamos iš Prienų r. savivaldybės biudžeto, skiriant vienam VDC lankančiam vaikui nemažiau </w:t>
      </w:r>
      <w:r w:rsidR="00845C19" w:rsidRPr="00660CE9">
        <w:t>kaip 27</w:t>
      </w:r>
      <w:r w:rsidR="00660CE9" w:rsidRPr="00660CE9">
        <w:t>,50</w:t>
      </w:r>
      <w:r w:rsidR="00845C19" w:rsidRPr="00660CE9">
        <w:t xml:space="preserve"> eur./mėn.</w:t>
      </w:r>
    </w:p>
    <w:p w:rsidR="00E40DAE" w:rsidRPr="00C54DFF" w:rsidRDefault="00E40DAE" w:rsidP="00E40DAE">
      <w:pPr>
        <w:pStyle w:val="ListParagraph"/>
        <w:tabs>
          <w:tab w:val="left" w:pos="1134"/>
        </w:tabs>
        <w:spacing w:after="0" w:line="360" w:lineRule="auto"/>
        <w:ind w:left="851"/>
        <w:jc w:val="both"/>
      </w:pPr>
    </w:p>
    <w:p w:rsidR="00C54DFF" w:rsidRDefault="00C54DFF" w:rsidP="00520714">
      <w:pPr>
        <w:pStyle w:val="ListParagraph"/>
        <w:numPr>
          <w:ilvl w:val="0"/>
          <w:numId w:val="11"/>
        </w:numPr>
        <w:tabs>
          <w:tab w:val="left" w:pos="1134"/>
        </w:tabs>
        <w:spacing w:after="0" w:line="360" w:lineRule="auto"/>
        <w:ind w:left="0" w:firstLine="851"/>
        <w:jc w:val="both"/>
      </w:pPr>
      <w:r w:rsidRPr="00324A62">
        <w:t>JC projektas-</w:t>
      </w:r>
      <w:r w:rsidR="00324A62" w:rsidRPr="00324A62">
        <w:t xml:space="preserve"> d</w:t>
      </w:r>
      <w:r w:rsidR="006F48B4">
        <w:t xml:space="preserve">alyvauta </w:t>
      </w:r>
      <w:r w:rsidR="00660CE9">
        <w:t xml:space="preserve">bendrame su Jiezno miesto bendruomene parengtame </w:t>
      </w:r>
      <w:r w:rsidR="006F48B4">
        <w:t>projekte</w:t>
      </w:r>
      <w:r w:rsidR="00660CE9">
        <w:t xml:space="preserve"> „</w:t>
      </w:r>
      <w:r w:rsidR="00660CE9" w:rsidRPr="0000186B">
        <w:t>J</w:t>
      </w:r>
      <w:r w:rsidR="00660CE9">
        <w:t>aunimo užimtumo ir iniciatyvumo skatinimas Jiezno bendruomenėje“. Projekto vykdymui skirta – 1200 eur.</w:t>
      </w:r>
    </w:p>
    <w:p w:rsidR="00E40DAE" w:rsidRPr="00324A62" w:rsidRDefault="00E40DAE" w:rsidP="00E40DAE">
      <w:pPr>
        <w:tabs>
          <w:tab w:val="left" w:pos="1134"/>
        </w:tabs>
        <w:spacing w:after="0" w:line="360" w:lineRule="auto"/>
        <w:jc w:val="both"/>
      </w:pPr>
    </w:p>
    <w:p w:rsidR="00C54DFF" w:rsidRDefault="00C54DFF" w:rsidP="00520714">
      <w:pPr>
        <w:pStyle w:val="ListParagraph"/>
        <w:numPr>
          <w:ilvl w:val="0"/>
          <w:numId w:val="11"/>
        </w:numPr>
        <w:tabs>
          <w:tab w:val="left" w:pos="1134"/>
        </w:tabs>
        <w:spacing w:after="0" w:line="360" w:lineRule="auto"/>
        <w:ind w:left="0" w:firstLine="851"/>
        <w:jc w:val="both"/>
      </w:pPr>
      <w:r w:rsidRPr="00660CE9">
        <w:t>Vaikų vasaros poilsio projektas-</w:t>
      </w:r>
      <w:r w:rsidR="00660CE9" w:rsidRPr="00660CE9">
        <w:t xml:space="preserve"> da</w:t>
      </w:r>
      <w:r w:rsidR="00660CE9">
        <w:t>lyvauta kartu su VšĮ „Prienai“ parengtame vaikų vasaros poilsio projekte „Džiaugsmo stovykla“. Projekto įgyvendinimui skirta -</w:t>
      </w:r>
      <w:r w:rsidR="00660CE9" w:rsidRPr="005D18A0">
        <w:t>1000 eur.</w:t>
      </w:r>
    </w:p>
    <w:p w:rsidR="00E40DAE" w:rsidRPr="00660CE9" w:rsidRDefault="00E40DAE" w:rsidP="00E40DAE">
      <w:pPr>
        <w:tabs>
          <w:tab w:val="left" w:pos="1134"/>
        </w:tabs>
        <w:spacing w:after="0" w:line="360" w:lineRule="auto"/>
        <w:jc w:val="both"/>
      </w:pPr>
    </w:p>
    <w:p w:rsidR="00C54DFF" w:rsidRDefault="00F075EA" w:rsidP="00520714">
      <w:pPr>
        <w:pStyle w:val="ListParagraph"/>
        <w:numPr>
          <w:ilvl w:val="0"/>
          <w:numId w:val="11"/>
        </w:numPr>
        <w:tabs>
          <w:tab w:val="left" w:pos="1134"/>
        </w:tabs>
        <w:spacing w:after="0" w:line="360" w:lineRule="auto"/>
        <w:ind w:left="0" w:firstLine="851"/>
        <w:jc w:val="both"/>
      </w:pPr>
      <w:r>
        <w:t xml:space="preserve">2020 m. Jiezno PŠC pateikė siūlymą Migracijos departamento prie Lietuvos Respublikos vidaus reikalų ministerijos skelptam konkursui </w:t>
      </w:r>
      <w:r w:rsidR="0002063D" w:rsidRPr="00F075EA">
        <w:t>Prieglobsčio prašytojų alternatyvaus apgyvendinimo, įgyvendinimo Prieglobsčio prašytojų  apgyvendinimo tvarkos aprašą, patvirtintą Lietuvos Respublikos Vyriausybės  2017 m. kovo 8 d. nutarimu Nr.171 „Dėl Prirglobsčio prašytojų apgyvendinimo tvarkos aprašo patvirtinimo“</w:t>
      </w:r>
      <w:r>
        <w:t>. Konkursas buvo laimėtas ir pasirašyta sutartis. Projekto įgyvendinimo laikotarpis nuo 2021 m. vasario 1 d. iki 2022 m. lapkričio 30 d. Projekto vertė- 250000 eur. Projektas finansuojamas Lietuvos Respublikos valstybės</w:t>
      </w:r>
      <w:r w:rsidR="001D2EE5">
        <w:t xml:space="preserve">biudžeto ir Europos </w:t>
      </w:r>
      <w:r w:rsidR="001D2EE5">
        <w:lastRenderedPageBreak/>
        <w:t>Sąjungos (projektas Nr. PMIF-1.1.4-V-03-001“Prieglobsčio prašytojų apgyvendinimas laikiname būste ir (ar) apgyvendinimo patalpose) lėšomis</w:t>
      </w:r>
      <w:r w:rsidR="00D83E58">
        <w:t>.</w:t>
      </w:r>
    </w:p>
    <w:p w:rsidR="00E40DAE" w:rsidRPr="00280E1E" w:rsidRDefault="00E40DAE" w:rsidP="00E40DAE">
      <w:pPr>
        <w:tabs>
          <w:tab w:val="left" w:pos="1134"/>
        </w:tabs>
        <w:spacing w:after="0" w:line="360" w:lineRule="auto"/>
        <w:jc w:val="both"/>
      </w:pPr>
    </w:p>
    <w:p w:rsidR="0064249D" w:rsidRDefault="00420960" w:rsidP="00E40DAE">
      <w:pPr>
        <w:tabs>
          <w:tab w:val="left" w:pos="851"/>
        </w:tabs>
        <w:spacing w:after="0" w:line="360" w:lineRule="auto"/>
        <w:jc w:val="center"/>
        <w:rPr>
          <w:b/>
        </w:rPr>
      </w:pPr>
      <w:r w:rsidRPr="005738B5">
        <w:rPr>
          <w:b/>
        </w:rPr>
        <w:t>Pagrindinių 20</w:t>
      </w:r>
      <w:r w:rsidR="0064249D">
        <w:rPr>
          <w:b/>
        </w:rPr>
        <w:t>20</w:t>
      </w:r>
      <w:r w:rsidR="009271FB" w:rsidRPr="005738B5">
        <w:rPr>
          <w:b/>
        </w:rPr>
        <w:t xml:space="preserve"> </w:t>
      </w:r>
      <w:r w:rsidRPr="005738B5">
        <w:rPr>
          <w:b/>
        </w:rPr>
        <w:t>m. Jiezno PŠC veiklos vertinimo kriterijų įvykdymas:</w:t>
      </w:r>
    </w:p>
    <w:p w:rsidR="00E40DAE" w:rsidRPr="00280E1E" w:rsidRDefault="00E40DAE" w:rsidP="00280E1E">
      <w:pPr>
        <w:tabs>
          <w:tab w:val="left" w:pos="851"/>
        </w:tabs>
        <w:spacing w:after="0" w:line="360" w:lineRule="auto"/>
        <w:jc w:val="both"/>
        <w:rPr>
          <w:b/>
        </w:rPr>
      </w:pPr>
    </w:p>
    <w:tbl>
      <w:tblPr>
        <w:tblpPr w:leftFromText="180" w:rightFromText="180" w:bottomFromText="200" w:vertAnchor="text" w:horzAnchor="margin" w:tblpXSpec="center" w:tblpY="58"/>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1"/>
        <w:gridCol w:w="3401"/>
        <w:gridCol w:w="1136"/>
        <w:gridCol w:w="1367"/>
      </w:tblGrid>
      <w:tr w:rsidR="0064249D" w:rsidTr="0064249D">
        <w:trPr>
          <w:trHeight w:val="20"/>
        </w:trPr>
        <w:tc>
          <w:tcPr>
            <w:tcW w:w="3651" w:type="dxa"/>
            <w:tcBorders>
              <w:top w:val="single" w:sz="4" w:space="0" w:color="auto"/>
              <w:left w:val="single" w:sz="4" w:space="0" w:color="auto"/>
              <w:bottom w:val="single" w:sz="4" w:space="0" w:color="auto"/>
              <w:right w:val="single" w:sz="4" w:space="0" w:color="auto"/>
            </w:tcBorders>
            <w:vAlign w:val="center"/>
            <w:hideMark/>
          </w:tcPr>
          <w:p w:rsidR="0064249D" w:rsidRDefault="0064249D" w:rsidP="0064249D">
            <w:pPr>
              <w:jc w:val="both"/>
              <w:rPr>
                <w:bCs/>
                <w:lang w:eastAsia="lt-LT"/>
              </w:rPr>
            </w:pPr>
            <w:r>
              <w:rPr>
                <w:sz w:val="22"/>
                <w:szCs w:val="22"/>
              </w:rPr>
              <w:t>Programos elementai</w:t>
            </w:r>
          </w:p>
        </w:tc>
        <w:tc>
          <w:tcPr>
            <w:tcW w:w="3401" w:type="dxa"/>
            <w:tcBorders>
              <w:top w:val="single" w:sz="4" w:space="0" w:color="auto"/>
              <w:left w:val="single" w:sz="4" w:space="0" w:color="auto"/>
              <w:bottom w:val="single" w:sz="4" w:space="0" w:color="auto"/>
              <w:right w:val="single" w:sz="4" w:space="0" w:color="auto"/>
            </w:tcBorders>
            <w:vAlign w:val="center"/>
            <w:hideMark/>
          </w:tcPr>
          <w:p w:rsidR="0064249D" w:rsidRDefault="003C083C" w:rsidP="0064249D">
            <w:pPr>
              <w:jc w:val="both"/>
              <w:rPr>
                <w:bCs/>
                <w:lang w:eastAsia="lt-LT"/>
              </w:rPr>
            </w:pPr>
            <w:r w:rsidRPr="003C083C">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20" o:spid="_x0000_s1026" type="#_x0000_t75" style="position:absolute;left:0;text-align:left;margin-left:163pt;margin-top:32.05pt;width:1.45pt;height:1.45pt;z-index:251669504;visibility:visible;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">
                  <v:imagedata r:id="rId36" o:title=""/>
                  <o:lock v:ext="edit" rotation="t" aspectratio="f"/>
                </v:shape>
              </w:pict>
            </w:r>
            <w:r w:rsidR="0064249D">
              <w:rPr>
                <w:sz w:val="22"/>
                <w:szCs w:val="22"/>
              </w:rPr>
              <w:t>Vertinimo kriterijai (rodikliai)</w:t>
            </w:r>
          </w:p>
        </w:tc>
        <w:tc>
          <w:tcPr>
            <w:tcW w:w="1136" w:type="dxa"/>
            <w:tcBorders>
              <w:top w:val="single" w:sz="4" w:space="0" w:color="auto"/>
              <w:left w:val="single" w:sz="4" w:space="0" w:color="auto"/>
              <w:bottom w:val="single" w:sz="4" w:space="0" w:color="auto"/>
              <w:right w:val="single" w:sz="4" w:space="0" w:color="auto"/>
            </w:tcBorders>
            <w:vAlign w:val="center"/>
            <w:hideMark/>
          </w:tcPr>
          <w:p w:rsidR="0064249D" w:rsidRDefault="0064249D" w:rsidP="0064249D">
            <w:pPr>
              <w:jc w:val="both"/>
              <w:rPr>
                <w:bCs/>
                <w:lang w:eastAsia="lt-LT"/>
              </w:rPr>
            </w:pPr>
            <w:r>
              <w:rPr>
                <w:sz w:val="22"/>
                <w:szCs w:val="22"/>
              </w:rPr>
              <w:t>Vertinimo kriterijaus (rodiklio) reikšmė</w:t>
            </w:r>
          </w:p>
        </w:tc>
        <w:tc>
          <w:tcPr>
            <w:tcW w:w="1367" w:type="dxa"/>
            <w:tcBorders>
              <w:top w:val="single" w:sz="4" w:space="0" w:color="auto"/>
              <w:left w:val="single" w:sz="4" w:space="0" w:color="auto"/>
              <w:bottom w:val="single" w:sz="4" w:space="0" w:color="auto"/>
              <w:right w:val="single" w:sz="4" w:space="0" w:color="auto"/>
            </w:tcBorders>
            <w:vAlign w:val="center"/>
          </w:tcPr>
          <w:p w:rsidR="0064249D" w:rsidRDefault="0064249D" w:rsidP="0064249D">
            <w:pPr>
              <w:jc w:val="both"/>
              <w:rPr>
                <w:bCs/>
                <w:lang w:eastAsia="lt-LT"/>
              </w:rPr>
            </w:pPr>
            <w:r>
              <w:rPr>
                <w:bCs/>
                <w:lang w:eastAsia="lt-LT"/>
              </w:rPr>
              <w:t>Vertinimo kriterijaus (rodiklio) vykdymas</w:t>
            </w:r>
          </w:p>
        </w:tc>
      </w:tr>
      <w:tr w:rsidR="0064249D" w:rsidTr="0064249D">
        <w:trPr>
          <w:trHeight w:val="20"/>
        </w:trPr>
        <w:tc>
          <w:tcPr>
            <w:tcW w:w="9555" w:type="dxa"/>
            <w:gridSpan w:val="4"/>
            <w:tcBorders>
              <w:top w:val="single" w:sz="4" w:space="0" w:color="auto"/>
              <w:left w:val="single" w:sz="4" w:space="0" w:color="auto"/>
              <w:bottom w:val="single" w:sz="4" w:space="0" w:color="auto"/>
              <w:right w:val="single" w:sz="4" w:space="0" w:color="auto"/>
            </w:tcBorders>
            <w:hideMark/>
          </w:tcPr>
          <w:p w:rsidR="0064249D" w:rsidRDefault="0064249D" w:rsidP="0064249D">
            <w:pPr>
              <w:spacing w:before="120" w:after="120"/>
              <w:jc w:val="both"/>
              <w:rPr>
                <w:bCs/>
                <w:lang w:eastAsia="lt-LT"/>
              </w:rPr>
            </w:pPr>
            <w:r>
              <w:rPr>
                <w:b/>
                <w:bCs/>
                <w:lang w:eastAsia="lt-LT"/>
              </w:rPr>
              <w:t>Socialinės paramos ir sveikatos apsaugos paslaugų kokybės gerinimo programa</w:t>
            </w:r>
          </w:p>
        </w:tc>
      </w:tr>
      <w:tr w:rsidR="0064249D" w:rsidTr="0064249D">
        <w:trPr>
          <w:trHeight w:val="856"/>
        </w:trPr>
        <w:tc>
          <w:tcPr>
            <w:tcW w:w="9555" w:type="dxa"/>
            <w:gridSpan w:val="4"/>
            <w:tcBorders>
              <w:top w:val="single" w:sz="4" w:space="0" w:color="auto"/>
              <w:left w:val="single" w:sz="4" w:space="0" w:color="auto"/>
              <w:bottom w:val="single" w:sz="4" w:space="0" w:color="auto"/>
              <w:right w:val="single" w:sz="4" w:space="0" w:color="auto"/>
            </w:tcBorders>
            <w:hideMark/>
          </w:tcPr>
          <w:p w:rsidR="0064249D" w:rsidRDefault="0064249D" w:rsidP="0064249D">
            <w:pPr>
              <w:spacing w:before="120" w:after="120"/>
              <w:jc w:val="both"/>
              <w:rPr>
                <w:lang w:eastAsia="zh-CN"/>
              </w:rPr>
            </w:pPr>
            <w:r>
              <w:rPr>
                <w:b/>
                <w:lang w:eastAsia="lt-LT"/>
              </w:rPr>
              <w:t>Programos tikslas</w:t>
            </w:r>
            <w:r>
              <w:rPr>
                <w:lang w:eastAsia="lt-LT"/>
              </w:rPr>
              <w:t xml:space="preserve"> - </w:t>
            </w:r>
            <w:r>
              <w:t xml:space="preserve"> Organizuoti ir užtikrinti valstybės socialinės ir sveikatos politikos įgyvendinimą, mažinti socialinę atskirti rajone.</w:t>
            </w:r>
          </w:p>
          <w:p w:rsidR="0064249D" w:rsidRDefault="0064249D" w:rsidP="0064249D">
            <w:pPr>
              <w:spacing w:before="120" w:after="120"/>
              <w:jc w:val="both"/>
            </w:pPr>
            <w:r>
              <w:rPr>
                <w:b/>
              </w:rPr>
              <w:t>Programos uždavinys</w:t>
            </w:r>
            <w:r>
              <w:t xml:space="preserve"> – Organizuoti ir teikti socialines paslaugas įvairioms gyventojų socialinėms grupėms.</w:t>
            </w:r>
          </w:p>
        </w:tc>
      </w:tr>
      <w:tr w:rsidR="0064249D" w:rsidTr="0064249D">
        <w:trPr>
          <w:trHeight w:val="693"/>
        </w:trPr>
        <w:tc>
          <w:tcPr>
            <w:tcW w:w="3651" w:type="dxa"/>
            <w:tcBorders>
              <w:top w:val="single" w:sz="4" w:space="0" w:color="auto"/>
              <w:left w:val="single" w:sz="4" w:space="0" w:color="auto"/>
              <w:bottom w:val="single" w:sz="4" w:space="0" w:color="auto"/>
              <w:right w:val="single" w:sz="4" w:space="0" w:color="auto"/>
            </w:tcBorders>
          </w:tcPr>
          <w:p w:rsidR="006319EA" w:rsidRDefault="006319EA" w:rsidP="006319EA">
            <w:pPr>
              <w:spacing w:after="0" w:line="240" w:lineRule="auto"/>
            </w:pPr>
          </w:p>
          <w:p w:rsidR="0064249D" w:rsidRDefault="0064249D" w:rsidP="006319EA">
            <w:pPr>
              <w:spacing w:after="0" w:line="240" w:lineRule="auto"/>
            </w:pPr>
            <w:r>
              <w:t>1.  Reikiamų, kokybiškų socialinių paslaugų teikimas ir organizavimas</w:t>
            </w: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319EA" w:rsidRDefault="006319EA" w:rsidP="006319EA">
            <w:pPr>
              <w:spacing w:after="0" w:line="240" w:lineRule="auto"/>
            </w:pPr>
          </w:p>
          <w:p w:rsidR="006319EA" w:rsidRDefault="006319EA" w:rsidP="006319EA">
            <w:pPr>
              <w:spacing w:after="0" w:line="240" w:lineRule="auto"/>
            </w:pPr>
          </w:p>
          <w:p w:rsidR="006319EA" w:rsidRDefault="006319EA" w:rsidP="006319EA">
            <w:pPr>
              <w:spacing w:after="0" w:line="240" w:lineRule="auto"/>
            </w:pPr>
          </w:p>
          <w:p w:rsidR="00483AC9" w:rsidRDefault="00483AC9" w:rsidP="006319EA">
            <w:pPr>
              <w:spacing w:after="0" w:line="240" w:lineRule="auto"/>
            </w:pPr>
          </w:p>
          <w:p w:rsidR="00483AC9" w:rsidRDefault="00483AC9"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r>
              <w:t>2. Vaiko individualaus socialinės globos plano parengimas ir įgyvendinimas</w:t>
            </w:r>
          </w:p>
          <w:p w:rsidR="0064249D" w:rsidRDefault="0064249D" w:rsidP="006319EA">
            <w:pPr>
              <w:spacing w:after="0" w:line="240" w:lineRule="auto"/>
            </w:pPr>
          </w:p>
          <w:p w:rsidR="0064249D" w:rsidRDefault="0064249D" w:rsidP="006319EA">
            <w:pPr>
              <w:spacing w:after="0" w:line="240" w:lineRule="auto"/>
            </w:pPr>
            <w:r>
              <w:t xml:space="preserve">3. Vaikų ruošimas gyvenimui šeimoje (grąžinimui, globai, įvaikinimui)  </w:t>
            </w: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p>
          <w:p w:rsidR="0064249D" w:rsidRDefault="0064249D" w:rsidP="006319EA">
            <w:pPr>
              <w:spacing w:after="0" w:line="240" w:lineRule="auto"/>
            </w:pPr>
            <w:r>
              <w:t xml:space="preserve">                </w:t>
            </w:r>
          </w:p>
          <w:p w:rsidR="00483AC9" w:rsidRDefault="00483AC9" w:rsidP="006319EA">
            <w:pPr>
              <w:spacing w:after="0" w:line="240" w:lineRule="auto"/>
            </w:pPr>
          </w:p>
          <w:p w:rsidR="0064249D" w:rsidRDefault="0064249D" w:rsidP="006319EA">
            <w:pPr>
              <w:spacing w:after="0" w:line="240" w:lineRule="auto"/>
            </w:pPr>
            <w:r>
              <w:t>4. Socialinių paslaugų Jiezno bendruomenei plėtra</w:t>
            </w:r>
          </w:p>
          <w:p w:rsidR="0064249D" w:rsidRDefault="0064249D" w:rsidP="006319EA">
            <w:pPr>
              <w:spacing w:after="0" w:line="240" w:lineRule="auto"/>
            </w:pPr>
          </w:p>
          <w:p w:rsidR="0064249D" w:rsidRDefault="0064249D" w:rsidP="006319EA">
            <w:pPr>
              <w:spacing w:after="0" w:line="240" w:lineRule="auto"/>
              <w:jc w:val="both"/>
              <w:rPr>
                <w:lang w:eastAsia="lt-LT"/>
              </w:rPr>
            </w:pPr>
          </w:p>
          <w:p w:rsidR="0064249D" w:rsidRDefault="0064249D" w:rsidP="006319EA">
            <w:pPr>
              <w:spacing w:after="0" w:line="240" w:lineRule="auto"/>
              <w:rPr>
                <w:lang w:eastAsia="lt-LT"/>
              </w:rPr>
            </w:pPr>
          </w:p>
        </w:tc>
        <w:tc>
          <w:tcPr>
            <w:tcW w:w="3401" w:type="dxa"/>
            <w:tcBorders>
              <w:top w:val="single" w:sz="4" w:space="0" w:color="auto"/>
              <w:left w:val="single" w:sz="4" w:space="0" w:color="auto"/>
              <w:bottom w:val="single" w:sz="4" w:space="0" w:color="auto"/>
              <w:right w:val="single" w:sz="4" w:space="0" w:color="auto"/>
            </w:tcBorders>
          </w:tcPr>
          <w:p w:rsidR="006319EA" w:rsidRDefault="006319EA" w:rsidP="006319EA">
            <w:pPr>
              <w:spacing w:after="0" w:line="240" w:lineRule="auto"/>
              <w:jc w:val="both"/>
            </w:pPr>
          </w:p>
          <w:p w:rsidR="00483AC9" w:rsidRDefault="006319EA" w:rsidP="00520714">
            <w:pPr>
              <w:pStyle w:val="ListParagraph"/>
              <w:numPr>
                <w:ilvl w:val="1"/>
                <w:numId w:val="20"/>
              </w:numPr>
              <w:spacing w:after="0" w:line="240" w:lineRule="auto"/>
              <w:jc w:val="both"/>
              <w:rPr>
                <w:lang w:eastAsia="zh-CN"/>
              </w:rPr>
            </w:pPr>
            <w:r>
              <w:t xml:space="preserve">   </w:t>
            </w:r>
            <w:r w:rsidR="0064249D">
              <w:t>Globojamų vaikų skaičius</w:t>
            </w:r>
          </w:p>
          <w:p w:rsidR="0064249D" w:rsidRDefault="0064249D" w:rsidP="00483AC9">
            <w:pPr>
              <w:pStyle w:val="ListParagraph"/>
              <w:spacing w:after="0" w:line="240" w:lineRule="auto"/>
              <w:ind w:left="360"/>
              <w:jc w:val="both"/>
              <w:rPr>
                <w:lang w:eastAsia="zh-CN"/>
              </w:rPr>
            </w:pPr>
            <w:r>
              <w:t> </w:t>
            </w:r>
          </w:p>
          <w:p w:rsidR="0064249D" w:rsidRDefault="0064249D" w:rsidP="00520714">
            <w:pPr>
              <w:pStyle w:val="ListParagraph"/>
              <w:numPr>
                <w:ilvl w:val="1"/>
                <w:numId w:val="20"/>
              </w:numPr>
              <w:spacing w:after="0" w:line="240" w:lineRule="auto"/>
              <w:jc w:val="both"/>
            </w:pPr>
            <w:r>
              <w:t>Vaikų, apgyvendintų bendruomeniniuose vaikų globos namuose  %</w:t>
            </w:r>
          </w:p>
          <w:p w:rsidR="00483AC9" w:rsidRDefault="00483AC9" w:rsidP="00483AC9">
            <w:pPr>
              <w:pStyle w:val="ListParagraph"/>
              <w:spacing w:after="0" w:line="240" w:lineRule="auto"/>
              <w:ind w:left="360"/>
              <w:jc w:val="both"/>
            </w:pPr>
          </w:p>
          <w:p w:rsidR="0064249D" w:rsidRDefault="0064249D" w:rsidP="006319EA">
            <w:pPr>
              <w:spacing w:after="0" w:line="240" w:lineRule="auto"/>
              <w:jc w:val="both"/>
            </w:pPr>
            <w:r>
              <w:t>1.3. Socialinių paslaugų teikimas, vaikams globojamiems (rūpinamiems) Prienų rajono šeimose %</w:t>
            </w:r>
          </w:p>
          <w:p w:rsidR="006319EA" w:rsidRDefault="006319EA" w:rsidP="006319EA">
            <w:pPr>
              <w:spacing w:after="0" w:line="240" w:lineRule="auto"/>
              <w:jc w:val="both"/>
            </w:pPr>
          </w:p>
          <w:p w:rsidR="0064249D" w:rsidRDefault="0064249D" w:rsidP="006319EA">
            <w:pPr>
              <w:spacing w:after="0" w:line="240" w:lineRule="auto"/>
              <w:jc w:val="both"/>
            </w:pPr>
            <w:r>
              <w:t>2.1. Parengtų vaikų  ISGP   %</w:t>
            </w:r>
          </w:p>
          <w:p w:rsidR="0064249D" w:rsidRDefault="0064249D" w:rsidP="006319EA">
            <w:pPr>
              <w:spacing w:after="0" w:line="240" w:lineRule="auto"/>
              <w:jc w:val="both"/>
            </w:pPr>
          </w:p>
          <w:p w:rsidR="0064249D" w:rsidRDefault="0064249D" w:rsidP="006319EA">
            <w:pPr>
              <w:spacing w:after="0" w:line="240" w:lineRule="auto"/>
              <w:jc w:val="both"/>
            </w:pPr>
          </w:p>
          <w:p w:rsidR="0064249D" w:rsidRDefault="0064249D" w:rsidP="006319EA">
            <w:pPr>
              <w:spacing w:after="0" w:line="240" w:lineRule="auto"/>
              <w:jc w:val="both"/>
            </w:pPr>
          </w:p>
          <w:p w:rsidR="0064249D" w:rsidRDefault="0064249D" w:rsidP="006319EA">
            <w:pPr>
              <w:spacing w:after="0" w:line="240" w:lineRule="auto"/>
            </w:pPr>
            <w:r>
              <w:t>3.1. Vaikų, grąžintų į šeimą, skaičius</w:t>
            </w:r>
          </w:p>
          <w:p w:rsidR="00483AC9" w:rsidRDefault="00483AC9" w:rsidP="006319EA">
            <w:pPr>
              <w:spacing w:after="0" w:line="240" w:lineRule="auto"/>
            </w:pPr>
          </w:p>
          <w:p w:rsidR="0064249D" w:rsidRDefault="0064249D" w:rsidP="006319EA">
            <w:pPr>
              <w:spacing w:after="0" w:line="240" w:lineRule="auto"/>
            </w:pPr>
            <w:r>
              <w:t>3.2. Įvaikintų ar paimtų globoti į šeimą vaikų skaičius</w:t>
            </w:r>
          </w:p>
          <w:p w:rsidR="0064249D" w:rsidRDefault="0064249D" w:rsidP="006319EA">
            <w:pPr>
              <w:spacing w:after="0" w:line="240" w:lineRule="auto"/>
            </w:pPr>
          </w:p>
          <w:p w:rsidR="0064249D" w:rsidRDefault="0064249D" w:rsidP="006319EA">
            <w:pPr>
              <w:spacing w:after="0" w:line="240" w:lineRule="auto"/>
            </w:pPr>
            <w:r>
              <w:t>3.3. Vaikų, išleidžiamų laikinai svečiuotis juos priimančiose šeimose %</w:t>
            </w:r>
          </w:p>
          <w:p w:rsidR="0064249D" w:rsidRDefault="0064249D" w:rsidP="006319EA">
            <w:pPr>
              <w:spacing w:after="0" w:line="240" w:lineRule="auto"/>
            </w:pPr>
          </w:p>
          <w:p w:rsidR="0064249D" w:rsidRDefault="0064249D" w:rsidP="006319EA">
            <w:pPr>
              <w:spacing w:after="0" w:line="240" w:lineRule="auto"/>
              <w:rPr>
                <w:lang w:val="en-US"/>
              </w:rPr>
            </w:pPr>
            <w:r>
              <w:t xml:space="preserve">3.4. Palydimosios globos paslaugas gavusių buvusių ugdytinių </w:t>
            </w:r>
            <w:r>
              <w:rPr>
                <w:lang w:val="en-US"/>
              </w:rPr>
              <w:t>%</w:t>
            </w:r>
          </w:p>
          <w:p w:rsidR="0064249D" w:rsidRDefault="0064249D" w:rsidP="006319EA">
            <w:pPr>
              <w:spacing w:after="0" w:line="240" w:lineRule="auto"/>
              <w:rPr>
                <w:lang w:val="en-US"/>
              </w:rPr>
            </w:pPr>
          </w:p>
          <w:p w:rsidR="0064249D" w:rsidRDefault="0064249D" w:rsidP="006319EA">
            <w:pPr>
              <w:spacing w:after="0" w:line="240" w:lineRule="auto"/>
            </w:pPr>
            <w:r>
              <w:rPr>
                <w:lang w:val="en-US"/>
              </w:rPr>
              <w:t>4.1.</w:t>
            </w:r>
            <w:r>
              <w:t xml:space="preserve"> Vaikų, lankančių vaikų dienos centrą skaičius</w:t>
            </w:r>
          </w:p>
          <w:p w:rsidR="0064249D" w:rsidRDefault="0064249D" w:rsidP="006319EA">
            <w:pPr>
              <w:spacing w:after="0" w:line="240" w:lineRule="auto"/>
            </w:pPr>
          </w:p>
          <w:p w:rsidR="0064249D" w:rsidRDefault="0064249D" w:rsidP="006319EA">
            <w:pPr>
              <w:spacing w:after="0" w:line="240" w:lineRule="auto"/>
            </w:pPr>
            <w:r>
              <w:t xml:space="preserve">4.2. Jaunimo centrą lankančių jaunuolių skaičius </w:t>
            </w:r>
          </w:p>
        </w:tc>
        <w:tc>
          <w:tcPr>
            <w:tcW w:w="1136" w:type="dxa"/>
            <w:tcBorders>
              <w:top w:val="single" w:sz="4" w:space="0" w:color="auto"/>
              <w:left w:val="single" w:sz="4" w:space="0" w:color="auto"/>
              <w:bottom w:val="single" w:sz="4" w:space="0" w:color="auto"/>
              <w:right w:val="single" w:sz="4" w:space="0" w:color="auto"/>
            </w:tcBorders>
          </w:tcPr>
          <w:p w:rsidR="008F5D34" w:rsidRDefault="008F5D34" w:rsidP="006319EA">
            <w:pPr>
              <w:spacing w:after="0" w:line="240" w:lineRule="auto"/>
              <w:jc w:val="center"/>
              <w:rPr>
                <w:lang w:eastAsia="lt-LT"/>
              </w:rPr>
            </w:pPr>
          </w:p>
          <w:p w:rsidR="0064249D" w:rsidRDefault="0064249D" w:rsidP="006319EA">
            <w:pPr>
              <w:spacing w:after="0" w:line="240" w:lineRule="auto"/>
              <w:jc w:val="center"/>
              <w:rPr>
                <w:lang w:eastAsia="lt-LT"/>
              </w:rPr>
            </w:pPr>
            <w:r>
              <w:rPr>
                <w:lang w:eastAsia="lt-LT"/>
              </w:rPr>
              <w:t>32</w:t>
            </w:r>
          </w:p>
          <w:p w:rsidR="0064249D" w:rsidRDefault="0064249D" w:rsidP="006319EA">
            <w:pPr>
              <w:spacing w:after="0" w:line="240" w:lineRule="auto"/>
              <w:rPr>
                <w:lang w:eastAsia="lt-LT"/>
              </w:rPr>
            </w:pPr>
          </w:p>
          <w:p w:rsidR="006319EA" w:rsidRDefault="006319EA" w:rsidP="006319EA">
            <w:pPr>
              <w:spacing w:after="0" w:line="240" w:lineRule="auto"/>
              <w:rPr>
                <w:lang w:eastAsia="lt-LT"/>
              </w:rPr>
            </w:pPr>
          </w:p>
          <w:p w:rsidR="00483AC9" w:rsidRDefault="00483AC9" w:rsidP="006319EA">
            <w:pPr>
              <w:spacing w:after="0" w:line="240" w:lineRule="auto"/>
              <w:rPr>
                <w:lang w:eastAsia="lt-LT"/>
              </w:rPr>
            </w:pPr>
          </w:p>
          <w:p w:rsidR="0064249D" w:rsidRDefault="0064249D" w:rsidP="006319EA">
            <w:pPr>
              <w:spacing w:after="0" w:line="240" w:lineRule="auto"/>
              <w:jc w:val="center"/>
              <w:rPr>
                <w:lang w:val="en-US" w:eastAsia="lt-LT"/>
              </w:rPr>
            </w:pPr>
            <w:r>
              <w:rPr>
                <w:lang w:eastAsia="lt-LT"/>
              </w:rPr>
              <w:t>75 %</w:t>
            </w:r>
          </w:p>
          <w:p w:rsidR="0064249D" w:rsidRDefault="0064249D" w:rsidP="006319EA">
            <w:pPr>
              <w:spacing w:after="0" w:line="240" w:lineRule="auto"/>
              <w:jc w:val="center"/>
              <w:rPr>
                <w:lang w:eastAsia="lt-LT"/>
              </w:rPr>
            </w:pPr>
          </w:p>
          <w:p w:rsidR="008F5D34" w:rsidRDefault="008F5D34" w:rsidP="006319EA">
            <w:pPr>
              <w:spacing w:after="0" w:line="240" w:lineRule="auto"/>
              <w:rPr>
                <w:lang w:eastAsia="lt-LT"/>
              </w:rPr>
            </w:pPr>
          </w:p>
          <w:p w:rsidR="00483AC9" w:rsidRDefault="00483AC9" w:rsidP="006319EA">
            <w:pPr>
              <w:spacing w:after="0" w:line="240" w:lineRule="auto"/>
              <w:rPr>
                <w:lang w:eastAsia="lt-LT"/>
              </w:rPr>
            </w:pPr>
          </w:p>
          <w:p w:rsidR="008F5D34" w:rsidRDefault="008F5D34" w:rsidP="006319EA">
            <w:pPr>
              <w:spacing w:after="0" w:line="240" w:lineRule="auto"/>
              <w:jc w:val="center"/>
              <w:rPr>
                <w:lang w:eastAsia="lt-LT"/>
              </w:rPr>
            </w:pPr>
          </w:p>
          <w:p w:rsidR="0064249D" w:rsidRDefault="0064249D" w:rsidP="006319EA">
            <w:pPr>
              <w:spacing w:after="0" w:line="240" w:lineRule="auto"/>
              <w:jc w:val="center"/>
              <w:rPr>
                <w:lang w:eastAsia="lt-LT"/>
              </w:rPr>
            </w:pPr>
            <w:r>
              <w:rPr>
                <w:lang w:eastAsia="lt-LT"/>
              </w:rPr>
              <w:t>100%</w:t>
            </w:r>
          </w:p>
          <w:p w:rsidR="008F5D34" w:rsidRDefault="008F5D34" w:rsidP="006319EA">
            <w:pPr>
              <w:spacing w:after="0" w:line="240" w:lineRule="auto"/>
              <w:rPr>
                <w:lang w:eastAsia="lt-LT"/>
              </w:rPr>
            </w:pPr>
          </w:p>
          <w:p w:rsidR="0064249D" w:rsidRDefault="0064249D" w:rsidP="006319EA">
            <w:pPr>
              <w:spacing w:after="0" w:line="240" w:lineRule="auto"/>
              <w:jc w:val="center"/>
              <w:rPr>
                <w:lang w:val="en-US" w:eastAsia="lt-LT"/>
              </w:rPr>
            </w:pPr>
            <w:r>
              <w:rPr>
                <w:lang w:eastAsia="lt-LT"/>
              </w:rPr>
              <w:t>100%</w:t>
            </w:r>
          </w:p>
          <w:p w:rsidR="0064249D" w:rsidRDefault="0064249D" w:rsidP="006319EA">
            <w:pPr>
              <w:spacing w:after="0" w:line="240" w:lineRule="auto"/>
              <w:jc w:val="center"/>
              <w:rPr>
                <w:lang w:val="en-US" w:eastAsia="lt-LT"/>
              </w:rPr>
            </w:pPr>
          </w:p>
          <w:p w:rsidR="0064249D" w:rsidRDefault="0064249D" w:rsidP="006319EA">
            <w:pPr>
              <w:spacing w:after="0" w:line="240" w:lineRule="auto"/>
              <w:jc w:val="center"/>
              <w:rPr>
                <w:lang w:val="en-US" w:eastAsia="lt-LT"/>
              </w:rPr>
            </w:pPr>
          </w:p>
          <w:p w:rsidR="008F5D34" w:rsidRDefault="008F5D34" w:rsidP="006319EA">
            <w:pPr>
              <w:spacing w:after="0" w:line="240" w:lineRule="auto"/>
              <w:rPr>
                <w:lang w:val="en-US" w:eastAsia="lt-LT"/>
              </w:rPr>
            </w:pPr>
          </w:p>
          <w:p w:rsidR="006319EA" w:rsidRDefault="006319EA" w:rsidP="006319EA">
            <w:pPr>
              <w:spacing w:after="0" w:line="240" w:lineRule="auto"/>
              <w:rPr>
                <w:lang w:val="en-US" w:eastAsia="lt-LT"/>
              </w:rPr>
            </w:pPr>
          </w:p>
          <w:p w:rsidR="0064249D" w:rsidRDefault="0064249D" w:rsidP="006319EA">
            <w:pPr>
              <w:spacing w:after="0" w:line="240" w:lineRule="auto"/>
              <w:jc w:val="center"/>
              <w:rPr>
                <w:lang w:val="en-US" w:eastAsia="lt-LT"/>
              </w:rPr>
            </w:pPr>
            <w:r>
              <w:rPr>
                <w:lang w:val="en-US" w:eastAsia="lt-LT"/>
              </w:rPr>
              <w:t>2</w:t>
            </w:r>
          </w:p>
          <w:p w:rsidR="008F5D34" w:rsidRDefault="008F5D34" w:rsidP="006319EA">
            <w:pPr>
              <w:spacing w:after="0" w:line="240" w:lineRule="auto"/>
              <w:rPr>
                <w:lang w:val="en-US" w:eastAsia="lt-LT"/>
              </w:rPr>
            </w:pPr>
          </w:p>
          <w:p w:rsidR="00483AC9" w:rsidRDefault="00483AC9" w:rsidP="006319EA">
            <w:pPr>
              <w:spacing w:after="0" w:line="240" w:lineRule="auto"/>
              <w:rPr>
                <w:lang w:val="en-US" w:eastAsia="lt-LT"/>
              </w:rPr>
            </w:pPr>
          </w:p>
          <w:p w:rsidR="0064249D" w:rsidRDefault="0064249D" w:rsidP="006319EA">
            <w:pPr>
              <w:spacing w:after="0" w:line="240" w:lineRule="auto"/>
              <w:jc w:val="center"/>
              <w:rPr>
                <w:lang w:val="en-US" w:eastAsia="lt-LT"/>
              </w:rPr>
            </w:pPr>
            <w:r>
              <w:rPr>
                <w:lang w:val="en-US" w:eastAsia="lt-LT"/>
              </w:rPr>
              <w:t>2</w:t>
            </w:r>
          </w:p>
          <w:p w:rsidR="0064249D" w:rsidRDefault="0064249D" w:rsidP="006319EA">
            <w:pPr>
              <w:spacing w:after="0" w:line="240" w:lineRule="auto"/>
              <w:jc w:val="center"/>
              <w:rPr>
                <w:lang w:val="en-US" w:eastAsia="lt-LT"/>
              </w:rPr>
            </w:pPr>
          </w:p>
          <w:p w:rsidR="0064249D" w:rsidRDefault="0064249D" w:rsidP="006319EA">
            <w:pPr>
              <w:spacing w:after="0" w:line="240" w:lineRule="auto"/>
              <w:jc w:val="center"/>
              <w:rPr>
                <w:lang w:val="en-US" w:eastAsia="lt-LT"/>
              </w:rPr>
            </w:pPr>
          </w:p>
          <w:p w:rsidR="008F5D34" w:rsidRDefault="008F5D34" w:rsidP="006319EA">
            <w:pPr>
              <w:spacing w:after="0" w:line="240" w:lineRule="auto"/>
              <w:jc w:val="center"/>
              <w:rPr>
                <w:lang w:val="en-US" w:eastAsia="lt-LT"/>
              </w:rPr>
            </w:pPr>
          </w:p>
          <w:p w:rsidR="008F5D34" w:rsidRDefault="008F5D34" w:rsidP="006319EA">
            <w:pPr>
              <w:spacing w:after="0" w:line="240" w:lineRule="auto"/>
              <w:jc w:val="center"/>
              <w:rPr>
                <w:lang w:val="en-US" w:eastAsia="lt-LT"/>
              </w:rPr>
            </w:pPr>
          </w:p>
          <w:p w:rsidR="0064249D" w:rsidRDefault="0064249D" w:rsidP="006319EA">
            <w:pPr>
              <w:spacing w:after="0" w:line="240" w:lineRule="auto"/>
              <w:jc w:val="center"/>
              <w:rPr>
                <w:lang w:val="en-US" w:eastAsia="lt-LT"/>
              </w:rPr>
            </w:pPr>
            <w:r>
              <w:rPr>
                <w:lang w:val="en-US" w:eastAsia="lt-LT"/>
              </w:rPr>
              <w:t>40%</w:t>
            </w:r>
          </w:p>
          <w:p w:rsidR="0064249D" w:rsidRDefault="0064249D" w:rsidP="00483AC9">
            <w:pPr>
              <w:spacing w:after="0" w:line="240" w:lineRule="auto"/>
              <w:rPr>
                <w:lang w:val="en-US" w:eastAsia="lt-LT"/>
              </w:rPr>
            </w:pPr>
          </w:p>
          <w:p w:rsidR="008F5D34" w:rsidRDefault="008F5D34" w:rsidP="006319EA">
            <w:pPr>
              <w:spacing w:after="0" w:line="240" w:lineRule="auto"/>
              <w:rPr>
                <w:highlight w:val="yellow"/>
                <w:lang w:val="en-US" w:eastAsia="lt-LT"/>
              </w:rPr>
            </w:pPr>
          </w:p>
          <w:p w:rsidR="0064249D" w:rsidRDefault="0064249D" w:rsidP="006319EA">
            <w:pPr>
              <w:spacing w:after="0" w:line="240" w:lineRule="auto"/>
              <w:jc w:val="center"/>
              <w:rPr>
                <w:lang w:val="en-US" w:eastAsia="lt-LT"/>
              </w:rPr>
            </w:pPr>
            <w:r w:rsidRPr="002A75FC">
              <w:rPr>
                <w:lang w:val="en-US" w:eastAsia="lt-LT"/>
              </w:rPr>
              <w:t>80%</w:t>
            </w:r>
          </w:p>
          <w:p w:rsidR="008F5D34" w:rsidRDefault="008F5D34" w:rsidP="006319EA">
            <w:pPr>
              <w:spacing w:after="0" w:line="240" w:lineRule="auto"/>
              <w:rPr>
                <w:lang w:val="en-US" w:eastAsia="lt-LT"/>
              </w:rPr>
            </w:pPr>
          </w:p>
          <w:p w:rsidR="008F5D34" w:rsidRDefault="008F5D34" w:rsidP="006319EA">
            <w:pPr>
              <w:spacing w:after="0" w:line="240" w:lineRule="auto"/>
              <w:jc w:val="center"/>
              <w:rPr>
                <w:lang w:val="en-US" w:eastAsia="lt-LT"/>
              </w:rPr>
            </w:pPr>
          </w:p>
          <w:p w:rsidR="0064249D" w:rsidRDefault="0064249D" w:rsidP="006319EA">
            <w:pPr>
              <w:spacing w:after="0" w:line="240" w:lineRule="auto"/>
              <w:jc w:val="center"/>
              <w:rPr>
                <w:lang w:val="en-US" w:eastAsia="lt-LT"/>
              </w:rPr>
            </w:pPr>
            <w:r>
              <w:rPr>
                <w:lang w:val="en-US" w:eastAsia="lt-LT"/>
              </w:rPr>
              <w:t>44</w:t>
            </w:r>
          </w:p>
          <w:p w:rsidR="008F5D34" w:rsidRDefault="008F5D34" w:rsidP="006319EA">
            <w:pPr>
              <w:spacing w:after="0" w:line="240" w:lineRule="auto"/>
              <w:rPr>
                <w:lang w:val="en-US" w:eastAsia="lt-LT"/>
              </w:rPr>
            </w:pPr>
          </w:p>
          <w:p w:rsidR="008F5D34" w:rsidRDefault="008F5D34" w:rsidP="006319EA">
            <w:pPr>
              <w:spacing w:after="0" w:line="240" w:lineRule="auto"/>
              <w:jc w:val="center"/>
              <w:rPr>
                <w:lang w:val="en-US" w:eastAsia="lt-LT"/>
              </w:rPr>
            </w:pPr>
          </w:p>
          <w:p w:rsidR="0064249D" w:rsidRDefault="0064249D" w:rsidP="006319EA">
            <w:pPr>
              <w:spacing w:after="0" w:line="240" w:lineRule="auto"/>
              <w:jc w:val="center"/>
              <w:rPr>
                <w:lang w:val="en-US" w:eastAsia="lt-LT"/>
              </w:rPr>
            </w:pPr>
            <w:r>
              <w:rPr>
                <w:lang w:val="en-US" w:eastAsia="lt-LT"/>
              </w:rPr>
              <w:t>12</w:t>
            </w:r>
          </w:p>
        </w:tc>
        <w:tc>
          <w:tcPr>
            <w:tcW w:w="1367" w:type="dxa"/>
            <w:tcBorders>
              <w:top w:val="single" w:sz="4" w:space="0" w:color="auto"/>
              <w:left w:val="single" w:sz="4" w:space="0" w:color="auto"/>
              <w:bottom w:val="single" w:sz="4" w:space="0" w:color="auto"/>
              <w:right w:val="single" w:sz="4" w:space="0" w:color="auto"/>
            </w:tcBorders>
          </w:tcPr>
          <w:p w:rsidR="008F5D34" w:rsidRDefault="00C253D3" w:rsidP="006319EA">
            <w:pPr>
              <w:spacing w:after="0" w:line="240" w:lineRule="auto"/>
              <w:jc w:val="center"/>
              <w:rPr>
                <w:lang w:val="en-US" w:eastAsia="lt-LT"/>
              </w:rPr>
            </w:pPr>
            <w:r>
              <w:rPr>
                <w:lang w:val="en-US" w:eastAsia="lt-LT"/>
              </w:rPr>
              <w:lastRenderedPageBreak/>
              <w:t xml:space="preserve">    </w:t>
            </w:r>
          </w:p>
          <w:p w:rsidR="0064249D" w:rsidRDefault="00C253D3" w:rsidP="006319EA">
            <w:pPr>
              <w:spacing w:after="0" w:line="240" w:lineRule="auto"/>
              <w:jc w:val="center"/>
              <w:rPr>
                <w:lang w:val="en-US" w:eastAsia="lt-LT"/>
              </w:rPr>
            </w:pPr>
            <w:r>
              <w:rPr>
                <w:lang w:val="en-US" w:eastAsia="lt-LT"/>
              </w:rPr>
              <w:t>30</w:t>
            </w:r>
          </w:p>
          <w:p w:rsidR="0064249D" w:rsidRDefault="0064249D" w:rsidP="006319EA">
            <w:pPr>
              <w:spacing w:after="0" w:line="240" w:lineRule="auto"/>
              <w:jc w:val="center"/>
              <w:rPr>
                <w:lang w:val="en-US" w:eastAsia="lt-LT"/>
              </w:rPr>
            </w:pPr>
          </w:p>
          <w:p w:rsidR="006319EA" w:rsidRDefault="006319EA" w:rsidP="006319EA">
            <w:pPr>
              <w:spacing w:after="0" w:line="240" w:lineRule="auto"/>
              <w:jc w:val="center"/>
              <w:rPr>
                <w:lang w:val="en-US" w:eastAsia="lt-LT"/>
              </w:rPr>
            </w:pPr>
          </w:p>
          <w:p w:rsidR="00483AC9" w:rsidRDefault="00483AC9" w:rsidP="006319EA">
            <w:pPr>
              <w:spacing w:after="0" w:line="240" w:lineRule="auto"/>
              <w:jc w:val="center"/>
              <w:rPr>
                <w:lang w:val="en-US" w:eastAsia="lt-LT"/>
              </w:rPr>
            </w:pPr>
          </w:p>
          <w:p w:rsidR="0064249D" w:rsidRDefault="00C253D3" w:rsidP="006319EA">
            <w:pPr>
              <w:spacing w:after="0" w:line="240" w:lineRule="auto"/>
              <w:jc w:val="center"/>
              <w:rPr>
                <w:lang w:val="en-US" w:eastAsia="lt-LT"/>
              </w:rPr>
            </w:pPr>
            <w:r>
              <w:rPr>
                <w:lang w:val="en-US" w:eastAsia="lt-LT"/>
              </w:rPr>
              <w:t>80</w:t>
            </w:r>
            <w:r>
              <w:rPr>
                <w:lang w:eastAsia="lt-LT"/>
              </w:rPr>
              <w:t>%</w:t>
            </w:r>
          </w:p>
          <w:p w:rsidR="0064249D" w:rsidRDefault="0064249D" w:rsidP="006319EA">
            <w:pPr>
              <w:spacing w:after="0" w:line="240" w:lineRule="auto"/>
              <w:jc w:val="center"/>
              <w:rPr>
                <w:lang w:val="en-US" w:eastAsia="lt-LT"/>
              </w:rPr>
            </w:pPr>
          </w:p>
          <w:p w:rsidR="008F5D34" w:rsidRDefault="008F5D34" w:rsidP="006319EA">
            <w:pPr>
              <w:spacing w:after="0" w:line="240" w:lineRule="auto"/>
              <w:rPr>
                <w:lang w:eastAsia="lt-LT"/>
              </w:rPr>
            </w:pPr>
          </w:p>
          <w:p w:rsidR="008F5D34" w:rsidRDefault="008F5D34" w:rsidP="006319EA">
            <w:pPr>
              <w:spacing w:after="0" w:line="240" w:lineRule="auto"/>
              <w:jc w:val="center"/>
              <w:rPr>
                <w:lang w:eastAsia="lt-LT"/>
              </w:rPr>
            </w:pPr>
          </w:p>
          <w:p w:rsidR="00483AC9" w:rsidRDefault="00483AC9" w:rsidP="006319EA">
            <w:pPr>
              <w:spacing w:after="0" w:line="240" w:lineRule="auto"/>
              <w:jc w:val="center"/>
              <w:rPr>
                <w:lang w:eastAsia="lt-LT"/>
              </w:rPr>
            </w:pPr>
          </w:p>
          <w:p w:rsidR="0064249D" w:rsidRDefault="0064249D" w:rsidP="006319EA">
            <w:pPr>
              <w:spacing w:after="0" w:line="240" w:lineRule="auto"/>
              <w:jc w:val="center"/>
              <w:rPr>
                <w:lang w:eastAsia="lt-LT"/>
              </w:rPr>
            </w:pPr>
            <w:r>
              <w:rPr>
                <w:lang w:eastAsia="lt-LT"/>
              </w:rPr>
              <w:t>100%</w:t>
            </w:r>
          </w:p>
          <w:p w:rsidR="008F5D34" w:rsidRDefault="008F5D34" w:rsidP="006319EA">
            <w:pPr>
              <w:spacing w:after="0" w:line="240" w:lineRule="auto"/>
              <w:rPr>
                <w:lang w:eastAsia="lt-LT"/>
              </w:rPr>
            </w:pPr>
          </w:p>
          <w:p w:rsidR="0064249D" w:rsidRDefault="0064249D" w:rsidP="006319EA">
            <w:pPr>
              <w:spacing w:after="0" w:line="240" w:lineRule="auto"/>
              <w:jc w:val="center"/>
              <w:rPr>
                <w:lang w:eastAsia="lt-LT"/>
              </w:rPr>
            </w:pPr>
            <w:r>
              <w:rPr>
                <w:lang w:eastAsia="lt-LT"/>
              </w:rPr>
              <w:t>100%</w:t>
            </w:r>
          </w:p>
          <w:p w:rsidR="0064249D" w:rsidRDefault="0064249D" w:rsidP="006319EA">
            <w:pPr>
              <w:spacing w:after="0" w:line="240" w:lineRule="auto"/>
              <w:jc w:val="center"/>
              <w:rPr>
                <w:lang w:val="en-US" w:eastAsia="lt-LT"/>
              </w:rPr>
            </w:pPr>
          </w:p>
          <w:p w:rsidR="008F5D34" w:rsidRDefault="008F5D34" w:rsidP="006319EA">
            <w:pPr>
              <w:spacing w:after="0" w:line="240" w:lineRule="auto"/>
              <w:rPr>
                <w:lang w:val="en-US" w:eastAsia="lt-LT"/>
              </w:rPr>
            </w:pPr>
          </w:p>
          <w:p w:rsidR="006319EA" w:rsidRDefault="006319EA" w:rsidP="006319EA">
            <w:pPr>
              <w:spacing w:after="0" w:line="240" w:lineRule="auto"/>
              <w:rPr>
                <w:lang w:val="en-US" w:eastAsia="lt-LT"/>
              </w:rPr>
            </w:pPr>
          </w:p>
          <w:p w:rsidR="008F5D34" w:rsidRDefault="008F5D34" w:rsidP="006319EA">
            <w:pPr>
              <w:spacing w:after="0" w:line="240" w:lineRule="auto"/>
              <w:jc w:val="center"/>
              <w:rPr>
                <w:lang w:val="en-US" w:eastAsia="lt-LT"/>
              </w:rPr>
            </w:pPr>
          </w:p>
          <w:p w:rsidR="008F5D34" w:rsidRDefault="00E36ACE" w:rsidP="006319EA">
            <w:pPr>
              <w:spacing w:after="0" w:line="240" w:lineRule="auto"/>
              <w:jc w:val="center"/>
              <w:rPr>
                <w:lang w:val="en-US" w:eastAsia="lt-LT"/>
              </w:rPr>
            </w:pPr>
            <w:r>
              <w:rPr>
                <w:lang w:val="en-US" w:eastAsia="lt-LT"/>
              </w:rPr>
              <w:t>2</w:t>
            </w:r>
          </w:p>
          <w:p w:rsidR="008F5D34" w:rsidRDefault="008F5D34" w:rsidP="006319EA">
            <w:pPr>
              <w:spacing w:after="0" w:line="240" w:lineRule="auto"/>
              <w:rPr>
                <w:lang w:val="en-US" w:eastAsia="lt-LT"/>
              </w:rPr>
            </w:pPr>
          </w:p>
          <w:p w:rsidR="00483AC9" w:rsidRDefault="00483AC9" w:rsidP="006319EA">
            <w:pPr>
              <w:spacing w:after="0" w:line="240" w:lineRule="auto"/>
              <w:rPr>
                <w:lang w:val="en-US" w:eastAsia="lt-LT"/>
              </w:rPr>
            </w:pPr>
          </w:p>
          <w:p w:rsidR="0064249D" w:rsidRDefault="0064249D" w:rsidP="006319EA">
            <w:pPr>
              <w:spacing w:after="0" w:line="240" w:lineRule="auto"/>
              <w:jc w:val="center"/>
              <w:rPr>
                <w:lang w:val="en-US" w:eastAsia="lt-LT"/>
              </w:rPr>
            </w:pPr>
            <w:r>
              <w:rPr>
                <w:lang w:val="en-US" w:eastAsia="lt-LT"/>
              </w:rPr>
              <w:t>3</w:t>
            </w:r>
          </w:p>
          <w:p w:rsidR="00C253D3" w:rsidRDefault="00C253D3" w:rsidP="006319EA">
            <w:pPr>
              <w:spacing w:after="0" w:line="240" w:lineRule="auto"/>
              <w:jc w:val="center"/>
              <w:rPr>
                <w:lang w:val="en-US" w:eastAsia="lt-LT"/>
              </w:rPr>
            </w:pPr>
          </w:p>
          <w:p w:rsidR="00C253D3" w:rsidRDefault="00C253D3" w:rsidP="006319EA">
            <w:pPr>
              <w:spacing w:after="0" w:line="240" w:lineRule="auto"/>
              <w:jc w:val="center"/>
              <w:rPr>
                <w:lang w:val="en-US" w:eastAsia="lt-LT"/>
              </w:rPr>
            </w:pPr>
          </w:p>
          <w:p w:rsidR="008F5D34" w:rsidRDefault="008F5D34" w:rsidP="006319EA">
            <w:pPr>
              <w:spacing w:after="0" w:line="240" w:lineRule="auto"/>
              <w:jc w:val="center"/>
              <w:rPr>
                <w:highlight w:val="yellow"/>
                <w:lang w:val="en-US" w:eastAsia="lt-LT"/>
              </w:rPr>
            </w:pPr>
          </w:p>
          <w:p w:rsidR="008F5D34" w:rsidRDefault="008F5D34" w:rsidP="006319EA">
            <w:pPr>
              <w:spacing w:after="0" w:line="240" w:lineRule="auto"/>
              <w:jc w:val="center"/>
              <w:rPr>
                <w:highlight w:val="yellow"/>
                <w:lang w:val="en-US" w:eastAsia="lt-LT"/>
              </w:rPr>
            </w:pPr>
          </w:p>
          <w:p w:rsidR="00C253D3" w:rsidRDefault="00C253D3" w:rsidP="006319EA">
            <w:pPr>
              <w:spacing w:after="0" w:line="240" w:lineRule="auto"/>
              <w:jc w:val="center"/>
              <w:rPr>
                <w:lang w:val="en-US" w:eastAsia="lt-LT"/>
              </w:rPr>
            </w:pPr>
            <w:r w:rsidRPr="008F5D34">
              <w:rPr>
                <w:lang w:val="en-US" w:eastAsia="lt-LT"/>
              </w:rPr>
              <w:t>47%</w:t>
            </w:r>
          </w:p>
          <w:p w:rsidR="00C253D3" w:rsidRDefault="00C253D3" w:rsidP="006319EA">
            <w:pPr>
              <w:spacing w:after="0" w:line="240" w:lineRule="auto"/>
              <w:rPr>
                <w:lang w:val="en-US" w:eastAsia="lt-LT"/>
              </w:rPr>
            </w:pPr>
          </w:p>
          <w:p w:rsidR="00C253D3" w:rsidRDefault="00C253D3" w:rsidP="00483AC9">
            <w:pPr>
              <w:spacing w:after="0" w:line="240" w:lineRule="auto"/>
              <w:rPr>
                <w:lang w:val="en-US" w:eastAsia="lt-LT"/>
              </w:rPr>
            </w:pPr>
          </w:p>
          <w:p w:rsidR="008F5D34" w:rsidRDefault="002A75FC" w:rsidP="006319EA">
            <w:pPr>
              <w:spacing w:after="0" w:line="240" w:lineRule="auto"/>
              <w:jc w:val="center"/>
              <w:rPr>
                <w:lang w:val="en-US" w:eastAsia="lt-LT"/>
              </w:rPr>
            </w:pPr>
            <w:r>
              <w:rPr>
                <w:lang w:val="en-US" w:eastAsia="lt-LT"/>
              </w:rPr>
              <w:t>100</w:t>
            </w:r>
            <w:r w:rsidRPr="008F5D34">
              <w:rPr>
                <w:lang w:val="en-US" w:eastAsia="lt-LT"/>
              </w:rPr>
              <w:t>%</w:t>
            </w:r>
          </w:p>
          <w:p w:rsidR="008F5D34" w:rsidRDefault="008F5D34" w:rsidP="006319EA">
            <w:pPr>
              <w:spacing w:after="0" w:line="240" w:lineRule="auto"/>
              <w:rPr>
                <w:lang w:val="en-US" w:eastAsia="lt-LT"/>
              </w:rPr>
            </w:pPr>
          </w:p>
          <w:p w:rsidR="008F5D34" w:rsidRDefault="008F5D34" w:rsidP="006319EA">
            <w:pPr>
              <w:spacing w:after="0" w:line="240" w:lineRule="auto"/>
              <w:jc w:val="center"/>
              <w:rPr>
                <w:lang w:val="en-US" w:eastAsia="lt-LT"/>
              </w:rPr>
            </w:pPr>
          </w:p>
          <w:p w:rsidR="00C253D3" w:rsidRDefault="00C253D3" w:rsidP="006319EA">
            <w:pPr>
              <w:spacing w:after="0" w:line="240" w:lineRule="auto"/>
              <w:jc w:val="center"/>
              <w:rPr>
                <w:lang w:val="en-US" w:eastAsia="lt-LT"/>
              </w:rPr>
            </w:pPr>
            <w:r>
              <w:rPr>
                <w:lang w:val="en-US" w:eastAsia="lt-LT"/>
              </w:rPr>
              <w:t>44</w:t>
            </w:r>
          </w:p>
          <w:p w:rsidR="008F5D34" w:rsidRDefault="008F5D34" w:rsidP="006319EA">
            <w:pPr>
              <w:spacing w:after="0" w:line="240" w:lineRule="auto"/>
              <w:rPr>
                <w:lang w:val="en-US" w:eastAsia="lt-LT"/>
              </w:rPr>
            </w:pPr>
          </w:p>
          <w:p w:rsidR="008F5D34" w:rsidRDefault="008F5D34" w:rsidP="006319EA">
            <w:pPr>
              <w:spacing w:after="0" w:line="240" w:lineRule="auto"/>
              <w:jc w:val="center"/>
              <w:rPr>
                <w:lang w:val="en-US" w:eastAsia="lt-LT"/>
              </w:rPr>
            </w:pPr>
          </w:p>
          <w:p w:rsidR="00C253D3" w:rsidRDefault="00C253D3" w:rsidP="006319EA">
            <w:pPr>
              <w:spacing w:after="0" w:line="240" w:lineRule="auto"/>
              <w:jc w:val="center"/>
              <w:rPr>
                <w:lang w:val="en-US" w:eastAsia="lt-LT"/>
              </w:rPr>
            </w:pPr>
            <w:r w:rsidRPr="002A75FC">
              <w:rPr>
                <w:lang w:val="en-US" w:eastAsia="lt-LT"/>
              </w:rPr>
              <w:t>15</w:t>
            </w:r>
          </w:p>
          <w:p w:rsidR="006319EA" w:rsidRDefault="006319EA" w:rsidP="006319EA">
            <w:pPr>
              <w:spacing w:after="0" w:line="240" w:lineRule="auto"/>
              <w:jc w:val="center"/>
              <w:rPr>
                <w:lang w:val="en-US" w:eastAsia="lt-LT"/>
              </w:rPr>
            </w:pPr>
          </w:p>
        </w:tc>
      </w:tr>
    </w:tbl>
    <w:p w:rsidR="000A2EA7" w:rsidRPr="00420960" w:rsidRDefault="000A2EA7" w:rsidP="00483AC9">
      <w:pPr>
        <w:tabs>
          <w:tab w:val="left" w:pos="1134"/>
        </w:tabs>
        <w:spacing w:after="0" w:line="360" w:lineRule="auto"/>
        <w:jc w:val="both"/>
        <w:rPr>
          <w:b/>
        </w:rPr>
      </w:pPr>
    </w:p>
    <w:p w:rsidR="005824FF" w:rsidRPr="0053489D" w:rsidRDefault="00732D33" w:rsidP="00756E9F">
      <w:pPr>
        <w:tabs>
          <w:tab w:val="left" w:pos="1134"/>
        </w:tabs>
        <w:spacing w:after="0" w:line="360" w:lineRule="auto"/>
        <w:jc w:val="center"/>
        <w:rPr>
          <w:rFonts w:eastAsia="Times New Roman"/>
          <w:b/>
          <w:noProof w:val="0"/>
          <w:lang w:eastAsia="lt-LT"/>
        </w:rPr>
      </w:pPr>
      <w:r>
        <w:rPr>
          <w:b/>
        </w:rPr>
        <w:t xml:space="preserve">JIEZNO PŠC </w:t>
      </w:r>
      <w:r w:rsidR="005824FF" w:rsidRPr="0053489D">
        <w:rPr>
          <w:b/>
        </w:rPr>
        <w:t>VE</w:t>
      </w:r>
      <w:r w:rsidR="0090279F" w:rsidRPr="0053489D">
        <w:rPr>
          <w:b/>
        </w:rPr>
        <w:t>IKLOS PRIORITETINĖS KRYPTYS 20</w:t>
      </w:r>
      <w:r w:rsidR="009271FB">
        <w:rPr>
          <w:b/>
        </w:rPr>
        <w:t>2</w:t>
      </w:r>
      <w:r w:rsidR="00E36ACE">
        <w:rPr>
          <w:b/>
        </w:rPr>
        <w:t>1</w:t>
      </w:r>
      <w:r w:rsidR="005824FF" w:rsidRPr="0053489D">
        <w:rPr>
          <w:b/>
        </w:rPr>
        <w:t xml:space="preserve"> METAMS</w:t>
      </w:r>
    </w:p>
    <w:p w:rsidR="005824FF" w:rsidRPr="005824FF" w:rsidRDefault="005824FF" w:rsidP="00756E9F">
      <w:pPr>
        <w:pStyle w:val="ListParagraph"/>
        <w:tabs>
          <w:tab w:val="left" w:pos="1134"/>
        </w:tabs>
        <w:spacing w:after="0" w:line="360" w:lineRule="auto"/>
        <w:ind w:left="851"/>
        <w:jc w:val="both"/>
        <w:rPr>
          <w:rFonts w:eastAsia="Times New Roman"/>
          <w:b/>
          <w:noProof w:val="0"/>
          <w:lang w:eastAsia="lt-LT"/>
        </w:rPr>
      </w:pPr>
    </w:p>
    <w:p w:rsidR="0064249D" w:rsidRPr="0064249D" w:rsidRDefault="008E638B" w:rsidP="00520714">
      <w:pPr>
        <w:pStyle w:val="ListParagraph"/>
        <w:numPr>
          <w:ilvl w:val="0"/>
          <w:numId w:val="3"/>
        </w:numPr>
        <w:tabs>
          <w:tab w:val="left" w:pos="851"/>
          <w:tab w:val="left" w:pos="1134"/>
        </w:tabs>
        <w:spacing w:after="0" w:line="360" w:lineRule="auto"/>
        <w:ind w:left="0" w:firstLine="851"/>
        <w:jc w:val="both"/>
      </w:pPr>
      <w:bookmarkStart w:id="5" w:name="_Hlk63966541"/>
      <w:r>
        <w:t xml:space="preserve">Jiezno PŠC </w:t>
      </w:r>
      <w:r w:rsidR="00157712">
        <w:t>teikiamos socialinės globos pertvarkos 2016</w:t>
      </w:r>
      <w:r w:rsidR="00756E9F">
        <w:t xml:space="preserve"> </w:t>
      </w:r>
      <w:r w:rsidR="00157712">
        <w:t>-</w:t>
      </w:r>
      <w:r w:rsidR="00756E9F">
        <w:t xml:space="preserve"> </w:t>
      </w:r>
      <w:r w:rsidR="00157712">
        <w:t xml:space="preserve">2020 m. veiksmų plano, patvirtinto 2016 m. rugsėjo 29 d. Prienų r. sav. tarybos </w:t>
      </w:r>
      <w:r w:rsidR="00CE1997">
        <w:t>sprendimu Nr. T3-217</w:t>
      </w:r>
      <w:r>
        <w:t xml:space="preserve"> </w:t>
      </w:r>
      <w:r w:rsidR="006375A4">
        <w:t>(</w:t>
      </w:r>
      <w:r w:rsidR="00CE1997">
        <w:t xml:space="preserve">pakoreguotu </w:t>
      </w:r>
      <w:r w:rsidR="00756E9F">
        <w:t xml:space="preserve">     </w:t>
      </w:r>
      <w:r w:rsidR="00CE1997" w:rsidRPr="006375A4">
        <w:rPr>
          <w:rFonts w:eastAsia="Times New Roman"/>
          <w:noProof w:val="0"/>
          <w:lang w:eastAsia="lt-LT"/>
        </w:rPr>
        <w:t>2017 m. spalio 26 d.</w:t>
      </w:r>
      <w:r w:rsidR="006375A4" w:rsidRPr="006375A4">
        <w:t xml:space="preserve"> </w:t>
      </w:r>
      <w:r w:rsidR="006375A4">
        <w:t xml:space="preserve">Prienų r. sav. </w:t>
      </w:r>
      <w:r w:rsidR="00CE1997" w:rsidRPr="00CE1997">
        <w:t xml:space="preserve"> </w:t>
      </w:r>
      <w:r w:rsidR="00CE1997">
        <w:t>tarybos sprendimu</w:t>
      </w:r>
      <w:r w:rsidR="00CE1997" w:rsidRPr="006375A4">
        <w:rPr>
          <w:rFonts w:eastAsia="Times New Roman"/>
          <w:noProof w:val="0"/>
          <w:lang w:eastAsia="lt-LT"/>
        </w:rPr>
        <w:t xml:space="preserve"> Nr. T3-271</w:t>
      </w:r>
      <w:r w:rsidR="006375A4" w:rsidRPr="006375A4">
        <w:rPr>
          <w:rFonts w:eastAsia="Times New Roman"/>
          <w:noProof w:val="0"/>
          <w:lang w:eastAsia="lt-LT"/>
        </w:rPr>
        <w:t>)</w:t>
      </w:r>
      <w:r w:rsidR="0064249D">
        <w:rPr>
          <w:rFonts w:eastAsia="Times New Roman"/>
          <w:noProof w:val="0"/>
          <w:lang w:eastAsia="lt-LT"/>
        </w:rPr>
        <w:t xml:space="preserve"> įgyvendinimo analizės atlikimas</w:t>
      </w:r>
      <w:r w:rsidR="00C253D3">
        <w:rPr>
          <w:rFonts w:eastAsia="Times New Roman"/>
          <w:noProof w:val="0"/>
          <w:lang w:eastAsia="lt-LT"/>
        </w:rPr>
        <w:t>;</w:t>
      </w:r>
    </w:p>
    <w:p w:rsidR="006375A4" w:rsidRDefault="00C253D3" w:rsidP="00520714">
      <w:pPr>
        <w:pStyle w:val="ListParagraph"/>
        <w:numPr>
          <w:ilvl w:val="0"/>
          <w:numId w:val="3"/>
        </w:numPr>
        <w:tabs>
          <w:tab w:val="left" w:pos="851"/>
          <w:tab w:val="left" w:pos="1134"/>
        </w:tabs>
        <w:spacing w:after="0" w:line="360" w:lineRule="auto"/>
        <w:ind w:left="0" w:firstLine="851"/>
        <w:jc w:val="both"/>
      </w:pPr>
      <w:r>
        <w:rPr>
          <w:rFonts w:eastAsia="Times New Roman"/>
          <w:noProof w:val="0"/>
          <w:lang w:eastAsia="lt-LT"/>
        </w:rPr>
        <w:t>Jiezno PŠC s</w:t>
      </w:r>
      <w:r w:rsidR="0064249D">
        <w:rPr>
          <w:rFonts w:eastAsia="Times New Roman"/>
          <w:noProof w:val="0"/>
          <w:lang w:eastAsia="lt-LT"/>
        </w:rPr>
        <w:t>trateginio veiklos plano 2021-2023 m. parengimas</w:t>
      </w:r>
      <w:r>
        <w:rPr>
          <w:rFonts w:eastAsia="Times New Roman"/>
          <w:noProof w:val="0"/>
          <w:lang w:eastAsia="lt-LT"/>
        </w:rPr>
        <w:t>;</w:t>
      </w:r>
    </w:p>
    <w:p w:rsidR="006375A4" w:rsidRDefault="00B21129" w:rsidP="00520714">
      <w:pPr>
        <w:pStyle w:val="ListParagraph"/>
        <w:numPr>
          <w:ilvl w:val="0"/>
          <w:numId w:val="3"/>
        </w:numPr>
        <w:tabs>
          <w:tab w:val="left" w:pos="851"/>
          <w:tab w:val="left" w:pos="1134"/>
        </w:tabs>
        <w:spacing w:after="0" w:line="360" w:lineRule="auto"/>
        <w:ind w:left="0" w:firstLine="851"/>
        <w:jc w:val="both"/>
      </w:pPr>
      <w:r>
        <w:t xml:space="preserve">Bendruomeninių paslaugų tėvų globos netekusiems vaikams </w:t>
      </w:r>
      <w:r w:rsidR="009271FB">
        <w:t>kokybės gerinimas</w:t>
      </w:r>
      <w:r w:rsidR="00C253D3">
        <w:t>;</w:t>
      </w:r>
    </w:p>
    <w:p w:rsidR="000C2FBF" w:rsidRDefault="00B21129" w:rsidP="00520714">
      <w:pPr>
        <w:pStyle w:val="ListParagraph"/>
        <w:numPr>
          <w:ilvl w:val="0"/>
          <w:numId w:val="3"/>
        </w:numPr>
        <w:tabs>
          <w:tab w:val="left" w:pos="851"/>
          <w:tab w:val="left" w:pos="1134"/>
        </w:tabs>
        <w:spacing w:after="0" w:line="360" w:lineRule="auto"/>
        <w:ind w:left="0" w:firstLine="851"/>
        <w:jc w:val="both"/>
      </w:pPr>
      <w:r>
        <w:t>Vaikų dienos centro veikl</w:t>
      </w:r>
      <w:r w:rsidR="00C253D3">
        <w:t>os</w:t>
      </w:r>
      <w:r>
        <w:t xml:space="preserve"> </w:t>
      </w:r>
      <w:r w:rsidR="000C2FBF">
        <w:t>kokybės gerinimas</w:t>
      </w:r>
      <w:r w:rsidR="00C253D3">
        <w:t>;</w:t>
      </w:r>
      <w:r w:rsidR="009271FB">
        <w:t xml:space="preserve"> </w:t>
      </w:r>
    </w:p>
    <w:p w:rsidR="00B21129" w:rsidRDefault="000C2FBF" w:rsidP="00520714">
      <w:pPr>
        <w:pStyle w:val="ListParagraph"/>
        <w:numPr>
          <w:ilvl w:val="0"/>
          <w:numId w:val="3"/>
        </w:numPr>
        <w:tabs>
          <w:tab w:val="left" w:pos="851"/>
          <w:tab w:val="left" w:pos="1134"/>
        </w:tabs>
        <w:spacing w:after="0" w:line="360" w:lineRule="auto"/>
        <w:ind w:left="0" w:firstLine="851"/>
        <w:jc w:val="both"/>
      </w:pPr>
      <w:r>
        <w:t>J</w:t>
      </w:r>
      <w:r w:rsidR="009271FB">
        <w:t xml:space="preserve">aunimo  centro </w:t>
      </w:r>
      <w:r>
        <w:t>veikl</w:t>
      </w:r>
      <w:r w:rsidR="00C253D3">
        <w:t>ų</w:t>
      </w:r>
      <w:r>
        <w:t xml:space="preserve"> plėtra</w:t>
      </w:r>
      <w:r w:rsidR="00C253D3">
        <w:t>;</w:t>
      </w:r>
    </w:p>
    <w:p w:rsidR="00B21129" w:rsidRDefault="008E638B" w:rsidP="00520714">
      <w:pPr>
        <w:pStyle w:val="ListParagraph"/>
        <w:numPr>
          <w:ilvl w:val="0"/>
          <w:numId w:val="3"/>
        </w:numPr>
        <w:tabs>
          <w:tab w:val="left" w:pos="851"/>
          <w:tab w:val="left" w:pos="1134"/>
        </w:tabs>
        <w:spacing w:after="0" w:line="360" w:lineRule="auto"/>
        <w:ind w:left="0" w:firstLine="851"/>
        <w:jc w:val="both"/>
      </w:pPr>
      <w:r>
        <w:t xml:space="preserve">Globos centro veiklos </w:t>
      </w:r>
      <w:r w:rsidR="00C253D3">
        <w:t>kokybės gerinimas;</w:t>
      </w:r>
    </w:p>
    <w:p w:rsidR="008E638B" w:rsidRDefault="008E638B" w:rsidP="00520714">
      <w:pPr>
        <w:pStyle w:val="ListParagraph"/>
        <w:numPr>
          <w:ilvl w:val="0"/>
          <w:numId w:val="3"/>
        </w:numPr>
        <w:tabs>
          <w:tab w:val="left" w:pos="851"/>
          <w:tab w:val="left" w:pos="1134"/>
        </w:tabs>
        <w:spacing w:after="0" w:line="360" w:lineRule="auto"/>
        <w:ind w:left="0" w:firstLine="851"/>
        <w:jc w:val="both"/>
      </w:pPr>
      <w:r>
        <w:t>Laikino apgyvendinimo</w:t>
      </w:r>
      <w:r w:rsidR="009271FB">
        <w:t xml:space="preserve"> centro veikl</w:t>
      </w:r>
      <w:r w:rsidR="00C253D3">
        <w:t>ų</w:t>
      </w:r>
      <w:r w:rsidR="009271FB">
        <w:t xml:space="preserve"> plėtra</w:t>
      </w:r>
      <w:r>
        <w:t>.</w:t>
      </w:r>
    </w:p>
    <w:bookmarkEnd w:id="5"/>
    <w:p w:rsidR="00F573D6" w:rsidRDefault="00F573D6" w:rsidP="005824FF">
      <w:pPr>
        <w:pStyle w:val="ListParagraph"/>
        <w:spacing w:after="0" w:line="360" w:lineRule="auto"/>
        <w:ind w:left="0"/>
        <w:jc w:val="both"/>
      </w:pPr>
    </w:p>
    <w:p w:rsidR="00CE79F6" w:rsidRPr="00CE79F6" w:rsidRDefault="005B4B05" w:rsidP="005B4B05">
      <w:pPr>
        <w:spacing w:after="0" w:line="360" w:lineRule="auto"/>
        <w:jc w:val="center"/>
      </w:pPr>
      <w:r>
        <w:t>_______________________________________</w:t>
      </w:r>
    </w:p>
    <w:sectPr w:rsidR="00CE79F6" w:rsidRPr="00CE79F6" w:rsidSect="00B0786A">
      <w:footerReference w:type="default" r:id="rId37"/>
      <w:headerReference w:type="first" r:id="rId38"/>
      <w:pgSz w:w="11906" w:h="16838"/>
      <w:pgMar w:top="851"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69D" w:rsidRDefault="00FD069D" w:rsidP="006C511B">
      <w:pPr>
        <w:spacing w:after="0" w:line="240" w:lineRule="auto"/>
      </w:pPr>
      <w:r>
        <w:separator/>
      </w:r>
    </w:p>
  </w:endnote>
  <w:endnote w:type="continuationSeparator" w:id="0">
    <w:p w:rsidR="00FD069D" w:rsidRDefault="00FD069D" w:rsidP="006C5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3391"/>
      <w:docPartObj>
        <w:docPartGallery w:val="Page Numbers (Bottom of Page)"/>
        <w:docPartUnique/>
      </w:docPartObj>
    </w:sdtPr>
    <w:sdtContent>
      <w:p w:rsidR="00D630E6" w:rsidRDefault="003C083C">
        <w:pPr>
          <w:pStyle w:val="Footer"/>
          <w:jc w:val="right"/>
        </w:pPr>
        <w:r>
          <w:fldChar w:fldCharType="begin"/>
        </w:r>
        <w:r w:rsidR="00D630E6">
          <w:instrText xml:space="preserve"> PAGE   \* MERGEFORMAT </w:instrText>
        </w:r>
        <w:r>
          <w:fldChar w:fldCharType="separate"/>
        </w:r>
        <w:r w:rsidR="00B0786A">
          <w:t>43</w:t>
        </w:r>
        <w:r>
          <w:fldChar w:fldCharType="end"/>
        </w:r>
      </w:p>
    </w:sdtContent>
  </w:sdt>
  <w:p w:rsidR="00D630E6" w:rsidRDefault="00D630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69D" w:rsidRDefault="00FD069D" w:rsidP="006C511B">
      <w:pPr>
        <w:spacing w:after="0" w:line="240" w:lineRule="auto"/>
      </w:pPr>
      <w:r>
        <w:separator/>
      </w:r>
    </w:p>
  </w:footnote>
  <w:footnote w:type="continuationSeparator" w:id="0">
    <w:p w:rsidR="00FD069D" w:rsidRDefault="00FD069D" w:rsidP="006C51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86A" w:rsidRPr="00B60B61" w:rsidRDefault="00B0786A" w:rsidP="00B0786A">
    <w:pPr>
      <w:pStyle w:val="Header"/>
      <w:tabs>
        <w:tab w:val="clear" w:pos="4153"/>
        <w:tab w:val="clear" w:pos="8306"/>
        <w:tab w:val="left" w:pos="6237"/>
      </w:tabs>
      <w:ind w:left="6237"/>
      <w:rPr>
        <w:szCs w:val="24"/>
      </w:rPr>
    </w:pPr>
    <w:r w:rsidRPr="00B60B61">
      <w:rPr>
        <w:szCs w:val="24"/>
      </w:rPr>
      <w:t xml:space="preserve">PRITARTA </w:t>
    </w:r>
  </w:p>
  <w:p w:rsidR="00B0786A" w:rsidRPr="00B60B61" w:rsidRDefault="00B0786A" w:rsidP="00B0786A">
    <w:pPr>
      <w:pStyle w:val="Header"/>
      <w:tabs>
        <w:tab w:val="clear" w:pos="4153"/>
        <w:tab w:val="clear" w:pos="8306"/>
        <w:tab w:val="left" w:pos="6237"/>
      </w:tabs>
      <w:ind w:left="6237"/>
      <w:rPr>
        <w:szCs w:val="24"/>
      </w:rPr>
    </w:pPr>
    <w:r w:rsidRPr="00B60B61">
      <w:rPr>
        <w:szCs w:val="24"/>
      </w:rPr>
      <w:t>Prienų rajono savivaldybės tarybos</w:t>
    </w:r>
  </w:p>
  <w:p w:rsidR="00B0786A" w:rsidRDefault="00B0786A" w:rsidP="00B0786A">
    <w:pPr>
      <w:pStyle w:val="Header"/>
      <w:tabs>
        <w:tab w:val="clear" w:pos="4153"/>
        <w:tab w:val="clear" w:pos="8306"/>
        <w:tab w:val="left" w:pos="6237"/>
      </w:tabs>
      <w:ind w:left="6237"/>
      <w:rPr>
        <w:szCs w:val="24"/>
      </w:rPr>
    </w:pPr>
    <w:r w:rsidRPr="00B60B61">
      <w:rPr>
        <w:szCs w:val="24"/>
      </w:rPr>
      <w:t xml:space="preserve">2021 m. </w:t>
    </w:r>
    <w:r>
      <w:rPr>
        <w:szCs w:val="24"/>
      </w:rPr>
      <w:t>balandžio 29</w:t>
    </w:r>
    <w:r w:rsidRPr="00B60B61">
      <w:rPr>
        <w:szCs w:val="24"/>
      </w:rPr>
      <w:t xml:space="preserve"> d.</w:t>
    </w:r>
  </w:p>
  <w:p w:rsidR="00B0786A" w:rsidRPr="009C68DE" w:rsidRDefault="00B0786A" w:rsidP="00B0786A">
    <w:pPr>
      <w:pStyle w:val="Header"/>
      <w:tabs>
        <w:tab w:val="clear" w:pos="4153"/>
        <w:tab w:val="clear" w:pos="8306"/>
        <w:tab w:val="left" w:pos="6237"/>
      </w:tabs>
      <w:ind w:left="6237"/>
      <w:rPr>
        <w:szCs w:val="24"/>
      </w:rPr>
    </w:pPr>
    <w:r w:rsidRPr="00B60B61">
      <w:rPr>
        <w:szCs w:val="24"/>
      </w:rPr>
      <w:t>sprendimu Nr.</w:t>
    </w:r>
    <w:r>
      <w:rPr>
        <w:szCs w:val="24"/>
      </w:rPr>
      <w:t xml:space="preserve"> T3-96</w:t>
    </w:r>
  </w:p>
  <w:p w:rsidR="00B0786A" w:rsidRDefault="00B078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200"/>
    <w:multiLevelType w:val="hybridMultilevel"/>
    <w:tmpl w:val="D4E63D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018E58B4"/>
    <w:multiLevelType w:val="multilevel"/>
    <w:tmpl w:val="54A481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0D678A"/>
    <w:multiLevelType w:val="multilevel"/>
    <w:tmpl w:val="3C6A40FA"/>
    <w:lvl w:ilvl="0">
      <w:start w:val="1"/>
      <w:numFmt w:val="decimal"/>
      <w:lvlText w:val="%1."/>
      <w:lvlJc w:val="left"/>
      <w:pPr>
        <w:ind w:left="1260" w:hanging="360"/>
      </w:pPr>
      <w:rPr>
        <w:rFonts w:hint="default"/>
      </w:rPr>
    </w:lvl>
    <w:lvl w:ilvl="1">
      <w:start w:val="2"/>
      <w:numFmt w:val="decimal"/>
      <w:isLgl/>
      <w:lvlText w:val="%1.%2."/>
      <w:lvlJc w:val="left"/>
      <w:pPr>
        <w:ind w:left="3960" w:hanging="420"/>
      </w:pPr>
      <w:rPr>
        <w:rFonts w:hint="default"/>
      </w:rPr>
    </w:lvl>
    <w:lvl w:ilvl="2">
      <w:start w:val="1"/>
      <w:numFmt w:val="decimal"/>
      <w:isLgl/>
      <w:lvlText w:val="%1.%2.%3."/>
      <w:lvlJc w:val="left"/>
      <w:pPr>
        <w:ind w:left="6900" w:hanging="720"/>
      </w:pPr>
      <w:rPr>
        <w:rFonts w:hint="default"/>
      </w:rPr>
    </w:lvl>
    <w:lvl w:ilvl="3">
      <w:start w:val="1"/>
      <w:numFmt w:val="decimal"/>
      <w:isLgl/>
      <w:lvlText w:val="%1.%2.%3.%4."/>
      <w:lvlJc w:val="left"/>
      <w:pPr>
        <w:ind w:left="9540" w:hanging="720"/>
      </w:pPr>
      <w:rPr>
        <w:rFonts w:hint="default"/>
      </w:rPr>
    </w:lvl>
    <w:lvl w:ilvl="4">
      <w:start w:val="1"/>
      <w:numFmt w:val="decimal"/>
      <w:isLgl/>
      <w:lvlText w:val="%1.%2.%3.%4.%5."/>
      <w:lvlJc w:val="left"/>
      <w:pPr>
        <w:ind w:left="12540" w:hanging="1080"/>
      </w:pPr>
      <w:rPr>
        <w:rFonts w:hint="default"/>
      </w:rPr>
    </w:lvl>
    <w:lvl w:ilvl="5">
      <w:start w:val="1"/>
      <w:numFmt w:val="decimal"/>
      <w:isLgl/>
      <w:lvlText w:val="%1.%2.%3.%4.%5.%6."/>
      <w:lvlJc w:val="left"/>
      <w:pPr>
        <w:ind w:left="15180" w:hanging="1080"/>
      </w:pPr>
      <w:rPr>
        <w:rFonts w:hint="default"/>
      </w:rPr>
    </w:lvl>
    <w:lvl w:ilvl="6">
      <w:start w:val="1"/>
      <w:numFmt w:val="decimal"/>
      <w:isLgl/>
      <w:lvlText w:val="%1.%2.%3.%4.%5.%6.%7."/>
      <w:lvlJc w:val="left"/>
      <w:pPr>
        <w:ind w:left="18180" w:hanging="1440"/>
      </w:pPr>
      <w:rPr>
        <w:rFonts w:hint="default"/>
      </w:rPr>
    </w:lvl>
    <w:lvl w:ilvl="7">
      <w:start w:val="1"/>
      <w:numFmt w:val="decimal"/>
      <w:isLgl/>
      <w:lvlText w:val="%1.%2.%3.%4.%5.%6.%7.%8."/>
      <w:lvlJc w:val="left"/>
      <w:pPr>
        <w:ind w:left="20820" w:hanging="1440"/>
      </w:pPr>
      <w:rPr>
        <w:rFonts w:hint="default"/>
      </w:rPr>
    </w:lvl>
    <w:lvl w:ilvl="8">
      <w:start w:val="1"/>
      <w:numFmt w:val="decimal"/>
      <w:isLgl/>
      <w:lvlText w:val="%1.%2.%3.%4.%5.%6.%7.%8.%9."/>
      <w:lvlJc w:val="left"/>
      <w:pPr>
        <w:ind w:left="23820" w:hanging="1800"/>
      </w:pPr>
      <w:rPr>
        <w:rFonts w:hint="default"/>
      </w:rPr>
    </w:lvl>
  </w:abstractNum>
  <w:abstractNum w:abstractNumId="3">
    <w:nsid w:val="0D98255F"/>
    <w:multiLevelType w:val="hybridMultilevel"/>
    <w:tmpl w:val="E5D47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D71A93"/>
    <w:multiLevelType w:val="hybridMultilevel"/>
    <w:tmpl w:val="6B7E5D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1C174669"/>
    <w:multiLevelType w:val="multilevel"/>
    <w:tmpl w:val="35E038F0"/>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nsid w:val="22961353"/>
    <w:multiLevelType w:val="multilevel"/>
    <w:tmpl w:val="8FFAE3A4"/>
    <w:lvl w:ilvl="0">
      <w:start w:val="1"/>
      <w:numFmt w:val="decimal"/>
      <w:lvlText w:val="%1."/>
      <w:lvlJc w:val="left"/>
      <w:pPr>
        <w:ind w:left="720" w:hanging="360"/>
      </w:pPr>
      <w:rPr>
        <w:rFonts w:ascii="Times New Roman" w:eastAsia="Times New Roman" w:hAnsi="Times New Roman" w:cs="Times New Roman"/>
      </w:rPr>
    </w:lvl>
    <w:lvl w:ilvl="1">
      <w:start w:val="2017"/>
      <w:numFmt w:val="decimal"/>
      <w:lvlText w:val="%2"/>
      <w:lvlJc w:val="left"/>
      <w:pPr>
        <w:ind w:left="1560" w:hanging="480"/>
      </w:pPr>
      <w:rPr>
        <w:rFonts w:eastAsia="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1E49BB"/>
    <w:multiLevelType w:val="hybridMultilevel"/>
    <w:tmpl w:val="A204F810"/>
    <w:lvl w:ilvl="0" w:tplc="04090001">
      <w:start w:val="1"/>
      <w:numFmt w:val="bullet"/>
      <w:lvlText w:val=""/>
      <w:lvlJc w:val="left"/>
      <w:pPr>
        <w:ind w:left="6314" w:hanging="360"/>
      </w:pPr>
      <w:rPr>
        <w:rFonts w:ascii="Symbol" w:hAnsi="Symbol"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8">
    <w:nsid w:val="279B1B37"/>
    <w:multiLevelType w:val="hybridMultilevel"/>
    <w:tmpl w:val="D44ADB04"/>
    <w:lvl w:ilvl="0" w:tplc="3BF48A1C">
      <w:start w:val="13"/>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nsid w:val="340D2144"/>
    <w:multiLevelType w:val="multilevel"/>
    <w:tmpl w:val="CD4C5202"/>
    <w:lvl w:ilvl="0">
      <w:start w:val="1"/>
      <w:numFmt w:val="bullet"/>
      <w:lvlText w:val=""/>
      <w:lvlJc w:val="left"/>
      <w:pPr>
        <w:tabs>
          <w:tab w:val="num" w:pos="720"/>
        </w:tabs>
        <w:ind w:left="720" w:hanging="360"/>
      </w:pPr>
      <w:rPr>
        <w:rFonts w:ascii="Symbol" w:hAnsi="Symbol" w:hint="default"/>
        <w:sz w:val="20"/>
      </w:rPr>
    </w:lvl>
    <w:lvl w:ilvl="1">
      <w:start w:val="2020"/>
      <w:numFmt w:val="decimal"/>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54F2A"/>
    <w:multiLevelType w:val="multilevel"/>
    <w:tmpl w:val="60EC92A0"/>
    <w:lvl w:ilvl="0">
      <w:start w:val="1"/>
      <w:numFmt w:val="bullet"/>
      <w:lvlText w:val=""/>
      <w:lvlJc w:val="left"/>
      <w:pPr>
        <w:ind w:left="720" w:hanging="360"/>
      </w:pPr>
      <w:rPr>
        <w:rFonts w:ascii="Symbol" w:hAnsi="Symbol" w:hint="default"/>
      </w:rPr>
    </w:lvl>
    <w:lvl w:ilvl="1">
      <w:start w:val="2018"/>
      <w:numFmt w:val="decimal"/>
      <w:lvlText w:val="%2"/>
      <w:lvlJc w:val="left"/>
      <w:pPr>
        <w:ind w:left="1560" w:hanging="48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CC5C2C"/>
    <w:multiLevelType w:val="multilevel"/>
    <w:tmpl w:val="78F002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1FA3B5E"/>
    <w:multiLevelType w:val="hybridMultilevel"/>
    <w:tmpl w:val="DB169B4C"/>
    <w:lvl w:ilvl="0" w:tplc="7A16076A">
      <w:start w:val="9"/>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53DC7051"/>
    <w:multiLevelType w:val="hybridMultilevel"/>
    <w:tmpl w:val="4A5C1840"/>
    <w:lvl w:ilvl="0" w:tplc="38789D9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590A1EA9"/>
    <w:multiLevelType w:val="hybridMultilevel"/>
    <w:tmpl w:val="000AE26E"/>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nsid w:val="604A47A1"/>
    <w:multiLevelType w:val="multilevel"/>
    <w:tmpl w:val="561021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1B65894"/>
    <w:multiLevelType w:val="hybridMultilevel"/>
    <w:tmpl w:val="E3CCA6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nsid w:val="6F8215CD"/>
    <w:multiLevelType w:val="hybridMultilevel"/>
    <w:tmpl w:val="379E0AB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nsid w:val="7C022FA3"/>
    <w:multiLevelType w:val="multilevel"/>
    <w:tmpl w:val="B466371C"/>
    <w:lvl w:ilvl="0">
      <w:start w:val="1"/>
      <w:numFmt w:val="decimal"/>
      <w:lvlText w:val="%1."/>
      <w:lvlJc w:val="left"/>
      <w:pPr>
        <w:ind w:left="1260" w:hanging="360"/>
      </w:pPr>
      <w:rPr>
        <w:rFonts w:hint="default"/>
      </w:rPr>
    </w:lvl>
    <w:lvl w:ilvl="1">
      <w:start w:val="1"/>
      <w:numFmt w:val="decimal"/>
      <w:isLgl/>
      <w:lvlText w:val="%1.%2."/>
      <w:lvlJc w:val="left"/>
      <w:pPr>
        <w:ind w:left="1440" w:hanging="540"/>
      </w:pPr>
      <w:rPr>
        <w:rFonts w:hint="default"/>
      </w:rPr>
    </w:lvl>
    <w:lvl w:ilvl="2">
      <w:start w:val="2"/>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9">
    <w:nsid w:val="7C812894"/>
    <w:multiLevelType w:val="hybridMultilevel"/>
    <w:tmpl w:val="A2788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0"/>
  </w:num>
  <w:num w:numId="4">
    <w:abstractNumId w:val="11"/>
  </w:num>
  <w:num w:numId="5">
    <w:abstractNumId w:val="6"/>
  </w:num>
  <w:num w:numId="6">
    <w:abstractNumId w:val="3"/>
  </w:num>
  <w:num w:numId="7">
    <w:abstractNumId w:val="10"/>
  </w:num>
  <w:num w:numId="8">
    <w:abstractNumId w:val="5"/>
  </w:num>
  <w:num w:numId="9">
    <w:abstractNumId w:val="18"/>
  </w:num>
  <w:num w:numId="10">
    <w:abstractNumId w:val="7"/>
  </w:num>
  <w:num w:numId="11">
    <w:abstractNumId w:val="17"/>
  </w:num>
  <w:num w:numId="12">
    <w:abstractNumId w:val="2"/>
  </w:num>
  <w:num w:numId="13">
    <w:abstractNumId w:val="1"/>
  </w:num>
  <w:num w:numId="14">
    <w:abstractNumId w:val="4"/>
  </w:num>
  <w:num w:numId="15">
    <w:abstractNumId w:val="14"/>
  </w:num>
  <w:num w:numId="16">
    <w:abstractNumId w:val="9"/>
  </w:num>
  <w:num w:numId="17">
    <w:abstractNumId w:val="13"/>
  </w:num>
  <w:num w:numId="18">
    <w:abstractNumId w:val="12"/>
  </w:num>
  <w:num w:numId="19">
    <w:abstractNumId w:val="8"/>
  </w:num>
  <w:num w:numId="20">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AF7890"/>
    <w:rsid w:val="0000186B"/>
    <w:rsid w:val="00006618"/>
    <w:rsid w:val="00006D04"/>
    <w:rsid w:val="0001113C"/>
    <w:rsid w:val="00011F1E"/>
    <w:rsid w:val="0001293A"/>
    <w:rsid w:val="00012E78"/>
    <w:rsid w:val="00013C41"/>
    <w:rsid w:val="00017BA3"/>
    <w:rsid w:val="00017DE0"/>
    <w:rsid w:val="0002037D"/>
    <w:rsid w:val="0002063D"/>
    <w:rsid w:val="00020E64"/>
    <w:rsid w:val="00023174"/>
    <w:rsid w:val="00023585"/>
    <w:rsid w:val="00027C21"/>
    <w:rsid w:val="00027CE5"/>
    <w:rsid w:val="000414B0"/>
    <w:rsid w:val="0004158C"/>
    <w:rsid w:val="00044404"/>
    <w:rsid w:val="000445D3"/>
    <w:rsid w:val="000454C7"/>
    <w:rsid w:val="000469B8"/>
    <w:rsid w:val="0004750B"/>
    <w:rsid w:val="00047806"/>
    <w:rsid w:val="000528FD"/>
    <w:rsid w:val="00053E7C"/>
    <w:rsid w:val="00057371"/>
    <w:rsid w:val="0006298A"/>
    <w:rsid w:val="00063C07"/>
    <w:rsid w:val="00065F55"/>
    <w:rsid w:val="00066115"/>
    <w:rsid w:val="0006651D"/>
    <w:rsid w:val="00066BE7"/>
    <w:rsid w:val="0006779C"/>
    <w:rsid w:val="00067A85"/>
    <w:rsid w:val="000709E6"/>
    <w:rsid w:val="00071C90"/>
    <w:rsid w:val="00071CFE"/>
    <w:rsid w:val="00077063"/>
    <w:rsid w:val="00081A20"/>
    <w:rsid w:val="000820BA"/>
    <w:rsid w:val="000848DC"/>
    <w:rsid w:val="00084B70"/>
    <w:rsid w:val="0008674A"/>
    <w:rsid w:val="0008721B"/>
    <w:rsid w:val="00087C31"/>
    <w:rsid w:val="0009186B"/>
    <w:rsid w:val="000922A9"/>
    <w:rsid w:val="00092BAD"/>
    <w:rsid w:val="0009760E"/>
    <w:rsid w:val="000A0E02"/>
    <w:rsid w:val="000A2EA7"/>
    <w:rsid w:val="000A3CFC"/>
    <w:rsid w:val="000A4212"/>
    <w:rsid w:val="000A47CE"/>
    <w:rsid w:val="000A65BE"/>
    <w:rsid w:val="000A720A"/>
    <w:rsid w:val="000A7A42"/>
    <w:rsid w:val="000A7AA3"/>
    <w:rsid w:val="000B01CB"/>
    <w:rsid w:val="000B0B43"/>
    <w:rsid w:val="000B4F3F"/>
    <w:rsid w:val="000B63F4"/>
    <w:rsid w:val="000B6CDE"/>
    <w:rsid w:val="000B754B"/>
    <w:rsid w:val="000C033A"/>
    <w:rsid w:val="000C2FBF"/>
    <w:rsid w:val="000C70D2"/>
    <w:rsid w:val="000C7323"/>
    <w:rsid w:val="000D602B"/>
    <w:rsid w:val="000E0895"/>
    <w:rsid w:val="000E0C22"/>
    <w:rsid w:val="000E4E62"/>
    <w:rsid w:val="000E5EF5"/>
    <w:rsid w:val="000E6433"/>
    <w:rsid w:val="000E6926"/>
    <w:rsid w:val="000F23CB"/>
    <w:rsid w:val="000F2520"/>
    <w:rsid w:val="000F2762"/>
    <w:rsid w:val="000F3E72"/>
    <w:rsid w:val="000F53CD"/>
    <w:rsid w:val="000F79FE"/>
    <w:rsid w:val="00100467"/>
    <w:rsid w:val="00100CAB"/>
    <w:rsid w:val="001018B7"/>
    <w:rsid w:val="00102A51"/>
    <w:rsid w:val="00103139"/>
    <w:rsid w:val="00103290"/>
    <w:rsid w:val="00103B87"/>
    <w:rsid w:val="00103BA3"/>
    <w:rsid w:val="001060D9"/>
    <w:rsid w:val="00106A58"/>
    <w:rsid w:val="001076B8"/>
    <w:rsid w:val="001110C9"/>
    <w:rsid w:val="00111E1B"/>
    <w:rsid w:val="00112C6A"/>
    <w:rsid w:val="0011456A"/>
    <w:rsid w:val="001145AD"/>
    <w:rsid w:val="00115FB5"/>
    <w:rsid w:val="0011749D"/>
    <w:rsid w:val="001213E6"/>
    <w:rsid w:val="00125AF7"/>
    <w:rsid w:val="00137C6E"/>
    <w:rsid w:val="0014077A"/>
    <w:rsid w:val="00142633"/>
    <w:rsid w:val="001431DB"/>
    <w:rsid w:val="00143342"/>
    <w:rsid w:val="00145A60"/>
    <w:rsid w:val="00146098"/>
    <w:rsid w:val="001462DB"/>
    <w:rsid w:val="0015264E"/>
    <w:rsid w:val="00153249"/>
    <w:rsid w:val="00153FE6"/>
    <w:rsid w:val="0015499B"/>
    <w:rsid w:val="00154D58"/>
    <w:rsid w:val="00155B85"/>
    <w:rsid w:val="00157712"/>
    <w:rsid w:val="00160561"/>
    <w:rsid w:val="00160665"/>
    <w:rsid w:val="001621E8"/>
    <w:rsid w:val="001644B6"/>
    <w:rsid w:val="001656DA"/>
    <w:rsid w:val="001710BF"/>
    <w:rsid w:val="00174B05"/>
    <w:rsid w:val="00176C6E"/>
    <w:rsid w:val="001814AD"/>
    <w:rsid w:val="00182C92"/>
    <w:rsid w:val="0018449E"/>
    <w:rsid w:val="00184A09"/>
    <w:rsid w:val="00184D1A"/>
    <w:rsid w:val="0018598E"/>
    <w:rsid w:val="001861C5"/>
    <w:rsid w:val="0018698A"/>
    <w:rsid w:val="001928D6"/>
    <w:rsid w:val="00195DFE"/>
    <w:rsid w:val="00196459"/>
    <w:rsid w:val="001A4744"/>
    <w:rsid w:val="001A6274"/>
    <w:rsid w:val="001A6B80"/>
    <w:rsid w:val="001B0825"/>
    <w:rsid w:val="001B373F"/>
    <w:rsid w:val="001B3AE8"/>
    <w:rsid w:val="001C278B"/>
    <w:rsid w:val="001C307E"/>
    <w:rsid w:val="001C38C2"/>
    <w:rsid w:val="001C45C4"/>
    <w:rsid w:val="001C62D3"/>
    <w:rsid w:val="001C7FB7"/>
    <w:rsid w:val="001D1887"/>
    <w:rsid w:val="001D2294"/>
    <w:rsid w:val="001D2EE5"/>
    <w:rsid w:val="001D5C3F"/>
    <w:rsid w:val="001E358E"/>
    <w:rsid w:val="001E3DBE"/>
    <w:rsid w:val="001E3F0D"/>
    <w:rsid w:val="001E46D9"/>
    <w:rsid w:val="001E61B7"/>
    <w:rsid w:val="001E730B"/>
    <w:rsid w:val="001E7D49"/>
    <w:rsid w:val="001F0FF0"/>
    <w:rsid w:val="001F1D66"/>
    <w:rsid w:val="001F30B8"/>
    <w:rsid w:val="001F4060"/>
    <w:rsid w:val="001F58D3"/>
    <w:rsid w:val="00201037"/>
    <w:rsid w:val="00202E5B"/>
    <w:rsid w:val="002056DD"/>
    <w:rsid w:val="002146BC"/>
    <w:rsid w:val="0022357D"/>
    <w:rsid w:val="00225F98"/>
    <w:rsid w:val="002267D2"/>
    <w:rsid w:val="00226FF0"/>
    <w:rsid w:val="00236C5F"/>
    <w:rsid w:val="00242C43"/>
    <w:rsid w:val="002434CA"/>
    <w:rsid w:val="00244BA2"/>
    <w:rsid w:val="00245EA1"/>
    <w:rsid w:val="002470C7"/>
    <w:rsid w:val="00250F45"/>
    <w:rsid w:val="00252189"/>
    <w:rsid w:val="002525B0"/>
    <w:rsid w:val="002565C8"/>
    <w:rsid w:val="00257182"/>
    <w:rsid w:val="00260CBB"/>
    <w:rsid w:val="0026593C"/>
    <w:rsid w:val="0027191D"/>
    <w:rsid w:val="00273892"/>
    <w:rsid w:val="00275180"/>
    <w:rsid w:val="00277825"/>
    <w:rsid w:val="002802D4"/>
    <w:rsid w:val="00280BA3"/>
    <w:rsid w:val="00280E1E"/>
    <w:rsid w:val="00283EBD"/>
    <w:rsid w:val="00284719"/>
    <w:rsid w:val="00285925"/>
    <w:rsid w:val="00287E46"/>
    <w:rsid w:val="00290724"/>
    <w:rsid w:val="00291A46"/>
    <w:rsid w:val="00294310"/>
    <w:rsid w:val="0029433C"/>
    <w:rsid w:val="002957A5"/>
    <w:rsid w:val="00295C46"/>
    <w:rsid w:val="00295F73"/>
    <w:rsid w:val="002A25D3"/>
    <w:rsid w:val="002A4467"/>
    <w:rsid w:val="002A6AA7"/>
    <w:rsid w:val="002A75FC"/>
    <w:rsid w:val="002B446F"/>
    <w:rsid w:val="002B6636"/>
    <w:rsid w:val="002B6884"/>
    <w:rsid w:val="002B7E60"/>
    <w:rsid w:val="002B7E90"/>
    <w:rsid w:val="002C03AA"/>
    <w:rsid w:val="002C27CD"/>
    <w:rsid w:val="002D0984"/>
    <w:rsid w:val="002D123A"/>
    <w:rsid w:val="002D360C"/>
    <w:rsid w:val="002D68B1"/>
    <w:rsid w:val="002D69D1"/>
    <w:rsid w:val="002E107D"/>
    <w:rsid w:val="002E1284"/>
    <w:rsid w:val="002E425B"/>
    <w:rsid w:val="002F3729"/>
    <w:rsid w:val="002F404D"/>
    <w:rsid w:val="0030047E"/>
    <w:rsid w:val="0030057F"/>
    <w:rsid w:val="00303EF9"/>
    <w:rsid w:val="00307367"/>
    <w:rsid w:val="0030774E"/>
    <w:rsid w:val="0031481C"/>
    <w:rsid w:val="00314D41"/>
    <w:rsid w:val="00315060"/>
    <w:rsid w:val="0031517C"/>
    <w:rsid w:val="00320DB7"/>
    <w:rsid w:val="003213C8"/>
    <w:rsid w:val="00321C5E"/>
    <w:rsid w:val="003224A6"/>
    <w:rsid w:val="00324156"/>
    <w:rsid w:val="0032463F"/>
    <w:rsid w:val="00324A62"/>
    <w:rsid w:val="00325C54"/>
    <w:rsid w:val="003265D7"/>
    <w:rsid w:val="00326F29"/>
    <w:rsid w:val="00326F47"/>
    <w:rsid w:val="00330BD1"/>
    <w:rsid w:val="00330D85"/>
    <w:rsid w:val="00331A5C"/>
    <w:rsid w:val="00331DC2"/>
    <w:rsid w:val="0033373D"/>
    <w:rsid w:val="00335539"/>
    <w:rsid w:val="00340E4B"/>
    <w:rsid w:val="00341583"/>
    <w:rsid w:val="00347B30"/>
    <w:rsid w:val="003526C7"/>
    <w:rsid w:val="003534A1"/>
    <w:rsid w:val="00354890"/>
    <w:rsid w:val="0035725C"/>
    <w:rsid w:val="00360CAE"/>
    <w:rsid w:val="003613C8"/>
    <w:rsid w:val="00362144"/>
    <w:rsid w:val="003651A5"/>
    <w:rsid w:val="00367AC5"/>
    <w:rsid w:val="003723B3"/>
    <w:rsid w:val="00373C22"/>
    <w:rsid w:val="003741A1"/>
    <w:rsid w:val="003768EA"/>
    <w:rsid w:val="00377949"/>
    <w:rsid w:val="00380493"/>
    <w:rsid w:val="00380DD9"/>
    <w:rsid w:val="00386A18"/>
    <w:rsid w:val="00392AC6"/>
    <w:rsid w:val="00392E4F"/>
    <w:rsid w:val="003935C5"/>
    <w:rsid w:val="003A01C3"/>
    <w:rsid w:val="003A45A4"/>
    <w:rsid w:val="003A5011"/>
    <w:rsid w:val="003A5B5C"/>
    <w:rsid w:val="003B273A"/>
    <w:rsid w:val="003B5E64"/>
    <w:rsid w:val="003B676E"/>
    <w:rsid w:val="003B7042"/>
    <w:rsid w:val="003B7B9A"/>
    <w:rsid w:val="003C083C"/>
    <w:rsid w:val="003C23BC"/>
    <w:rsid w:val="003C3C18"/>
    <w:rsid w:val="003D0DF8"/>
    <w:rsid w:val="003D1738"/>
    <w:rsid w:val="003D3B89"/>
    <w:rsid w:val="003D5194"/>
    <w:rsid w:val="003D523F"/>
    <w:rsid w:val="003D559D"/>
    <w:rsid w:val="003D6551"/>
    <w:rsid w:val="003E0719"/>
    <w:rsid w:val="003E1CA9"/>
    <w:rsid w:val="003E25A1"/>
    <w:rsid w:val="003E478C"/>
    <w:rsid w:val="003E4DA9"/>
    <w:rsid w:val="003E79AC"/>
    <w:rsid w:val="003F1F7B"/>
    <w:rsid w:val="003F34EA"/>
    <w:rsid w:val="003F5129"/>
    <w:rsid w:val="003F5487"/>
    <w:rsid w:val="003F5F0A"/>
    <w:rsid w:val="003F6C40"/>
    <w:rsid w:val="003F71E1"/>
    <w:rsid w:val="003F7457"/>
    <w:rsid w:val="00400811"/>
    <w:rsid w:val="00405AA9"/>
    <w:rsid w:val="00406AB8"/>
    <w:rsid w:val="0040724C"/>
    <w:rsid w:val="004079E2"/>
    <w:rsid w:val="00410E56"/>
    <w:rsid w:val="00411786"/>
    <w:rsid w:val="00412617"/>
    <w:rsid w:val="00420336"/>
    <w:rsid w:val="00420960"/>
    <w:rsid w:val="0042247D"/>
    <w:rsid w:val="0042266E"/>
    <w:rsid w:val="004255B2"/>
    <w:rsid w:val="004274AC"/>
    <w:rsid w:val="00433537"/>
    <w:rsid w:val="00435562"/>
    <w:rsid w:val="00440C98"/>
    <w:rsid w:val="00441B06"/>
    <w:rsid w:val="00441CAE"/>
    <w:rsid w:val="00444527"/>
    <w:rsid w:val="00445355"/>
    <w:rsid w:val="00447FF2"/>
    <w:rsid w:val="004502EB"/>
    <w:rsid w:val="0045331C"/>
    <w:rsid w:val="004552E3"/>
    <w:rsid w:val="00460115"/>
    <w:rsid w:val="004608E7"/>
    <w:rsid w:val="0046386F"/>
    <w:rsid w:val="0046587A"/>
    <w:rsid w:val="0046647C"/>
    <w:rsid w:val="00466A6D"/>
    <w:rsid w:val="00466AC4"/>
    <w:rsid w:val="00470108"/>
    <w:rsid w:val="004713D8"/>
    <w:rsid w:val="00472B82"/>
    <w:rsid w:val="00475D14"/>
    <w:rsid w:val="00477DDC"/>
    <w:rsid w:val="00481C41"/>
    <w:rsid w:val="00482A34"/>
    <w:rsid w:val="00482C52"/>
    <w:rsid w:val="00482CA4"/>
    <w:rsid w:val="00483AC9"/>
    <w:rsid w:val="00484322"/>
    <w:rsid w:val="00485A47"/>
    <w:rsid w:val="004862FF"/>
    <w:rsid w:val="00487272"/>
    <w:rsid w:val="00494678"/>
    <w:rsid w:val="004A0AF0"/>
    <w:rsid w:val="004A16B2"/>
    <w:rsid w:val="004A241D"/>
    <w:rsid w:val="004A4BD4"/>
    <w:rsid w:val="004A57A9"/>
    <w:rsid w:val="004A6030"/>
    <w:rsid w:val="004A6526"/>
    <w:rsid w:val="004B0D61"/>
    <w:rsid w:val="004B2498"/>
    <w:rsid w:val="004B3E83"/>
    <w:rsid w:val="004B6496"/>
    <w:rsid w:val="004C18DC"/>
    <w:rsid w:val="004C26DF"/>
    <w:rsid w:val="004C3008"/>
    <w:rsid w:val="004C37CC"/>
    <w:rsid w:val="004C7CCD"/>
    <w:rsid w:val="004D1B5C"/>
    <w:rsid w:val="004D2DCA"/>
    <w:rsid w:val="004D5650"/>
    <w:rsid w:val="004D7498"/>
    <w:rsid w:val="004D79BD"/>
    <w:rsid w:val="004D7D6A"/>
    <w:rsid w:val="004E4B27"/>
    <w:rsid w:val="004E52AB"/>
    <w:rsid w:val="004E65BA"/>
    <w:rsid w:val="004F0540"/>
    <w:rsid w:val="004F0BF9"/>
    <w:rsid w:val="004F1020"/>
    <w:rsid w:val="004F1BF3"/>
    <w:rsid w:val="004F1D00"/>
    <w:rsid w:val="004F2AD1"/>
    <w:rsid w:val="004F3830"/>
    <w:rsid w:val="004F3C37"/>
    <w:rsid w:val="004F47E6"/>
    <w:rsid w:val="004F483A"/>
    <w:rsid w:val="004F5520"/>
    <w:rsid w:val="0050150D"/>
    <w:rsid w:val="00502679"/>
    <w:rsid w:val="0050390A"/>
    <w:rsid w:val="0050449D"/>
    <w:rsid w:val="00505F5D"/>
    <w:rsid w:val="005062DF"/>
    <w:rsid w:val="00507003"/>
    <w:rsid w:val="005071B9"/>
    <w:rsid w:val="00507440"/>
    <w:rsid w:val="0051048B"/>
    <w:rsid w:val="00510EA5"/>
    <w:rsid w:val="00512FE6"/>
    <w:rsid w:val="00514CCD"/>
    <w:rsid w:val="005170FB"/>
    <w:rsid w:val="00520714"/>
    <w:rsid w:val="00520E6E"/>
    <w:rsid w:val="00522112"/>
    <w:rsid w:val="005224E5"/>
    <w:rsid w:val="005230D3"/>
    <w:rsid w:val="00523DA6"/>
    <w:rsid w:val="00524D29"/>
    <w:rsid w:val="0052611E"/>
    <w:rsid w:val="00526CAE"/>
    <w:rsid w:val="005337BD"/>
    <w:rsid w:val="00534769"/>
    <w:rsid w:val="0053489D"/>
    <w:rsid w:val="0053493D"/>
    <w:rsid w:val="00540D97"/>
    <w:rsid w:val="00542A36"/>
    <w:rsid w:val="00543DAE"/>
    <w:rsid w:val="00544A8C"/>
    <w:rsid w:val="00546D22"/>
    <w:rsid w:val="00546DBA"/>
    <w:rsid w:val="005507BD"/>
    <w:rsid w:val="00551E6C"/>
    <w:rsid w:val="005542F6"/>
    <w:rsid w:val="00555B1B"/>
    <w:rsid w:val="00560AAC"/>
    <w:rsid w:val="00561843"/>
    <w:rsid w:val="00564500"/>
    <w:rsid w:val="00564951"/>
    <w:rsid w:val="00565B7C"/>
    <w:rsid w:val="00567097"/>
    <w:rsid w:val="005724BC"/>
    <w:rsid w:val="00572714"/>
    <w:rsid w:val="005738B5"/>
    <w:rsid w:val="00573FF4"/>
    <w:rsid w:val="005753B6"/>
    <w:rsid w:val="005756B3"/>
    <w:rsid w:val="0057572E"/>
    <w:rsid w:val="00575F8C"/>
    <w:rsid w:val="00580902"/>
    <w:rsid w:val="005824FF"/>
    <w:rsid w:val="00582556"/>
    <w:rsid w:val="00583295"/>
    <w:rsid w:val="00594534"/>
    <w:rsid w:val="00596C91"/>
    <w:rsid w:val="005A0E45"/>
    <w:rsid w:val="005A2EA0"/>
    <w:rsid w:val="005A4572"/>
    <w:rsid w:val="005A50E8"/>
    <w:rsid w:val="005A7093"/>
    <w:rsid w:val="005B4B05"/>
    <w:rsid w:val="005B6B8A"/>
    <w:rsid w:val="005B7067"/>
    <w:rsid w:val="005B78BD"/>
    <w:rsid w:val="005C08C2"/>
    <w:rsid w:val="005C3AE3"/>
    <w:rsid w:val="005C421F"/>
    <w:rsid w:val="005C6CE6"/>
    <w:rsid w:val="005C6FB1"/>
    <w:rsid w:val="005D18A0"/>
    <w:rsid w:val="005D1E41"/>
    <w:rsid w:val="005D2DEC"/>
    <w:rsid w:val="005D3367"/>
    <w:rsid w:val="005D41F3"/>
    <w:rsid w:val="005D6BB2"/>
    <w:rsid w:val="005E0F79"/>
    <w:rsid w:val="005E105C"/>
    <w:rsid w:val="005E3461"/>
    <w:rsid w:val="005E3998"/>
    <w:rsid w:val="005E415C"/>
    <w:rsid w:val="005E484F"/>
    <w:rsid w:val="005E57B9"/>
    <w:rsid w:val="005E5F71"/>
    <w:rsid w:val="005F093F"/>
    <w:rsid w:val="005F09A8"/>
    <w:rsid w:val="005F259B"/>
    <w:rsid w:val="005F2B23"/>
    <w:rsid w:val="005F3316"/>
    <w:rsid w:val="005F331A"/>
    <w:rsid w:val="005F6152"/>
    <w:rsid w:val="0060155C"/>
    <w:rsid w:val="00602A14"/>
    <w:rsid w:val="006048CC"/>
    <w:rsid w:val="00604A13"/>
    <w:rsid w:val="00605721"/>
    <w:rsid w:val="00610377"/>
    <w:rsid w:val="006120A5"/>
    <w:rsid w:val="0061336B"/>
    <w:rsid w:val="00613844"/>
    <w:rsid w:val="00613DE7"/>
    <w:rsid w:val="00614B37"/>
    <w:rsid w:val="00615083"/>
    <w:rsid w:val="00620537"/>
    <w:rsid w:val="00620787"/>
    <w:rsid w:val="006226CA"/>
    <w:rsid w:val="00625293"/>
    <w:rsid w:val="0063049D"/>
    <w:rsid w:val="00630D6C"/>
    <w:rsid w:val="00630DF5"/>
    <w:rsid w:val="00631352"/>
    <w:rsid w:val="006319EA"/>
    <w:rsid w:val="00631A80"/>
    <w:rsid w:val="00631FC2"/>
    <w:rsid w:val="0063294B"/>
    <w:rsid w:val="0063447F"/>
    <w:rsid w:val="006351B2"/>
    <w:rsid w:val="006358E1"/>
    <w:rsid w:val="00635AF8"/>
    <w:rsid w:val="00636EFF"/>
    <w:rsid w:val="006375A4"/>
    <w:rsid w:val="006420B0"/>
    <w:rsid w:val="0064249D"/>
    <w:rsid w:val="00642A71"/>
    <w:rsid w:val="00642C11"/>
    <w:rsid w:val="006438FB"/>
    <w:rsid w:val="00646683"/>
    <w:rsid w:val="00650CBB"/>
    <w:rsid w:val="00651EA7"/>
    <w:rsid w:val="0065295D"/>
    <w:rsid w:val="00660CE9"/>
    <w:rsid w:val="00661245"/>
    <w:rsid w:val="00664A41"/>
    <w:rsid w:val="00665AA2"/>
    <w:rsid w:val="00670728"/>
    <w:rsid w:val="006731D5"/>
    <w:rsid w:val="00677E7F"/>
    <w:rsid w:val="00681C0F"/>
    <w:rsid w:val="00681DCD"/>
    <w:rsid w:val="006840F0"/>
    <w:rsid w:val="006841B7"/>
    <w:rsid w:val="006849A4"/>
    <w:rsid w:val="00686DCE"/>
    <w:rsid w:val="00687962"/>
    <w:rsid w:val="00694D64"/>
    <w:rsid w:val="006A062F"/>
    <w:rsid w:val="006A1A79"/>
    <w:rsid w:val="006A24F7"/>
    <w:rsid w:val="006A4746"/>
    <w:rsid w:val="006A4A57"/>
    <w:rsid w:val="006A4AE8"/>
    <w:rsid w:val="006A50A1"/>
    <w:rsid w:val="006A611E"/>
    <w:rsid w:val="006A662D"/>
    <w:rsid w:val="006A6ACE"/>
    <w:rsid w:val="006A7874"/>
    <w:rsid w:val="006B16CE"/>
    <w:rsid w:val="006B1F10"/>
    <w:rsid w:val="006B5116"/>
    <w:rsid w:val="006B5743"/>
    <w:rsid w:val="006B5F80"/>
    <w:rsid w:val="006B7095"/>
    <w:rsid w:val="006B7233"/>
    <w:rsid w:val="006C154F"/>
    <w:rsid w:val="006C1794"/>
    <w:rsid w:val="006C316A"/>
    <w:rsid w:val="006C332F"/>
    <w:rsid w:val="006C34BC"/>
    <w:rsid w:val="006C511B"/>
    <w:rsid w:val="006C563E"/>
    <w:rsid w:val="006D3F48"/>
    <w:rsid w:val="006D4D67"/>
    <w:rsid w:val="006D4E36"/>
    <w:rsid w:val="006D58FA"/>
    <w:rsid w:val="006D6404"/>
    <w:rsid w:val="006E0646"/>
    <w:rsid w:val="006E1E6B"/>
    <w:rsid w:val="006E5B09"/>
    <w:rsid w:val="006E7E57"/>
    <w:rsid w:val="006F0033"/>
    <w:rsid w:val="006F224B"/>
    <w:rsid w:val="006F2737"/>
    <w:rsid w:val="006F317B"/>
    <w:rsid w:val="006F4433"/>
    <w:rsid w:val="006F48B4"/>
    <w:rsid w:val="006F5D89"/>
    <w:rsid w:val="006F6EB1"/>
    <w:rsid w:val="006F7331"/>
    <w:rsid w:val="006F735A"/>
    <w:rsid w:val="006F7A02"/>
    <w:rsid w:val="00700BB2"/>
    <w:rsid w:val="0070222D"/>
    <w:rsid w:val="00706021"/>
    <w:rsid w:val="00707AED"/>
    <w:rsid w:val="00710B10"/>
    <w:rsid w:val="00712415"/>
    <w:rsid w:val="00715855"/>
    <w:rsid w:val="007168D6"/>
    <w:rsid w:val="00717275"/>
    <w:rsid w:val="0072238E"/>
    <w:rsid w:val="007232C7"/>
    <w:rsid w:val="007233AB"/>
    <w:rsid w:val="00725942"/>
    <w:rsid w:val="0072683F"/>
    <w:rsid w:val="007302D3"/>
    <w:rsid w:val="00731199"/>
    <w:rsid w:val="00731424"/>
    <w:rsid w:val="00732D33"/>
    <w:rsid w:val="00734913"/>
    <w:rsid w:val="00740418"/>
    <w:rsid w:val="00741C9C"/>
    <w:rsid w:val="0074215A"/>
    <w:rsid w:val="00747801"/>
    <w:rsid w:val="00753CF1"/>
    <w:rsid w:val="00754250"/>
    <w:rsid w:val="0075555D"/>
    <w:rsid w:val="0075660E"/>
    <w:rsid w:val="007567C0"/>
    <w:rsid w:val="0075691D"/>
    <w:rsid w:val="00756E9F"/>
    <w:rsid w:val="007613B0"/>
    <w:rsid w:val="00761BEB"/>
    <w:rsid w:val="0076513C"/>
    <w:rsid w:val="007664F3"/>
    <w:rsid w:val="007675FE"/>
    <w:rsid w:val="00767A66"/>
    <w:rsid w:val="007720B5"/>
    <w:rsid w:val="00772E5F"/>
    <w:rsid w:val="00773723"/>
    <w:rsid w:val="00775BAA"/>
    <w:rsid w:val="00777390"/>
    <w:rsid w:val="007776A5"/>
    <w:rsid w:val="0077791A"/>
    <w:rsid w:val="00780202"/>
    <w:rsid w:val="00780B51"/>
    <w:rsid w:val="007811FC"/>
    <w:rsid w:val="00781463"/>
    <w:rsid w:val="00781ADB"/>
    <w:rsid w:val="00784E99"/>
    <w:rsid w:val="007862C9"/>
    <w:rsid w:val="00790604"/>
    <w:rsid w:val="00796192"/>
    <w:rsid w:val="007964DD"/>
    <w:rsid w:val="0079797E"/>
    <w:rsid w:val="007A065E"/>
    <w:rsid w:val="007A53D9"/>
    <w:rsid w:val="007A65F2"/>
    <w:rsid w:val="007A661D"/>
    <w:rsid w:val="007A68A2"/>
    <w:rsid w:val="007A782F"/>
    <w:rsid w:val="007B509D"/>
    <w:rsid w:val="007B72D9"/>
    <w:rsid w:val="007C1B26"/>
    <w:rsid w:val="007C32B6"/>
    <w:rsid w:val="007C450C"/>
    <w:rsid w:val="007C4F62"/>
    <w:rsid w:val="007C782D"/>
    <w:rsid w:val="007D21D2"/>
    <w:rsid w:val="007D3CA1"/>
    <w:rsid w:val="007D49F4"/>
    <w:rsid w:val="007D4E8B"/>
    <w:rsid w:val="007E1A5A"/>
    <w:rsid w:val="007E28E2"/>
    <w:rsid w:val="007E4DC5"/>
    <w:rsid w:val="007E55D9"/>
    <w:rsid w:val="007F1DE3"/>
    <w:rsid w:val="007F5485"/>
    <w:rsid w:val="00800BA8"/>
    <w:rsid w:val="008024E1"/>
    <w:rsid w:val="00802794"/>
    <w:rsid w:val="00804151"/>
    <w:rsid w:val="008041DF"/>
    <w:rsid w:val="00804955"/>
    <w:rsid w:val="00813986"/>
    <w:rsid w:val="008166D8"/>
    <w:rsid w:val="00823378"/>
    <w:rsid w:val="00824C98"/>
    <w:rsid w:val="008308F6"/>
    <w:rsid w:val="008345B6"/>
    <w:rsid w:val="00841D82"/>
    <w:rsid w:val="00842184"/>
    <w:rsid w:val="00845C19"/>
    <w:rsid w:val="00846260"/>
    <w:rsid w:val="00846415"/>
    <w:rsid w:val="0085132C"/>
    <w:rsid w:val="00854395"/>
    <w:rsid w:val="00855BFC"/>
    <w:rsid w:val="00856003"/>
    <w:rsid w:val="008607FE"/>
    <w:rsid w:val="0086084E"/>
    <w:rsid w:val="00863DED"/>
    <w:rsid w:val="00864CFF"/>
    <w:rsid w:val="008661FB"/>
    <w:rsid w:val="008711A2"/>
    <w:rsid w:val="00872214"/>
    <w:rsid w:val="00872A9F"/>
    <w:rsid w:val="0087331E"/>
    <w:rsid w:val="00875EB2"/>
    <w:rsid w:val="00882E8D"/>
    <w:rsid w:val="00886477"/>
    <w:rsid w:val="00886899"/>
    <w:rsid w:val="008877E8"/>
    <w:rsid w:val="00890690"/>
    <w:rsid w:val="00891245"/>
    <w:rsid w:val="00892560"/>
    <w:rsid w:val="008927E7"/>
    <w:rsid w:val="00892860"/>
    <w:rsid w:val="0089370A"/>
    <w:rsid w:val="00893B14"/>
    <w:rsid w:val="008941FF"/>
    <w:rsid w:val="00895338"/>
    <w:rsid w:val="008A0226"/>
    <w:rsid w:val="008A1F22"/>
    <w:rsid w:val="008A2200"/>
    <w:rsid w:val="008A2428"/>
    <w:rsid w:val="008A28C7"/>
    <w:rsid w:val="008A294D"/>
    <w:rsid w:val="008A3466"/>
    <w:rsid w:val="008A3EAA"/>
    <w:rsid w:val="008A4A9B"/>
    <w:rsid w:val="008A4AE8"/>
    <w:rsid w:val="008B09ED"/>
    <w:rsid w:val="008B0C73"/>
    <w:rsid w:val="008B129D"/>
    <w:rsid w:val="008B24C6"/>
    <w:rsid w:val="008B3F22"/>
    <w:rsid w:val="008B7712"/>
    <w:rsid w:val="008B7DBE"/>
    <w:rsid w:val="008C0793"/>
    <w:rsid w:val="008C224D"/>
    <w:rsid w:val="008C4D75"/>
    <w:rsid w:val="008C64B4"/>
    <w:rsid w:val="008C6CFC"/>
    <w:rsid w:val="008C6DF7"/>
    <w:rsid w:val="008D2305"/>
    <w:rsid w:val="008D64B4"/>
    <w:rsid w:val="008D6A4D"/>
    <w:rsid w:val="008D6F41"/>
    <w:rsid w:val="008E095D"/>
    <w:rsid w:val="008E0A4E"/>
    <w:rsid w:val="008E16A8"/>
    <w:rsid w:val="008E212B"/>
    <w:rsid w:val="008E3106"/>
    <w:rsid w:val="008E3AAD"/>
    <w:rsid w:val="008E5DD4"/>
    <w:rsid w:val="008E638B"/>
    <w:rsid w:val="008F122A"/>
    <w:rsid w:val="008F5D34"/>
    <w:rsid w:val="0090085D"/>
    <w:rsid w:val="00901A1A"/>
    <w:rsid w:val="0090279F"/>
    <w:rsid w:val="00904204"/>
    <w:rsid w:val="00912E3B"/>
    <w:rsid w:val="009150F2"/>
    <w:rsid w:val="0091518C"/>
    <w:rsid w:val="00917E65"/>
    <w:rsid w:val="009206A9"/>
    <w:rsid w:val="009211EB"/>
    <w:rsid w:val="0092187E"/>
    <w:rsid w:val="00925314"/>
    <w:rsid w:val="0092705B"/>
    <w:rsid w:val="009271FB"/>
    <w:rsid w:val="00930235"/>
    <w:rsid w:val="009331BE"/>
    <w:rsid w:val="0093396D"/>
    <w:rsid w:val="00933CF2"/>
    <w:rsid w:val="00940BCA"/>
    <w:rsid w:val="00942278"/>
    <w:rsid w:val="00943D75"/>
    <w:rsid w:val="0094464F"/>
    <w:rsid w:val="00951376"/>
    <w:rsid w:val="009520CA"/>
    <w:rsid w:val="00953C4D"/>
    <w:rsid w:val="00962734"/>
    <w:rsid w:val="00963BF1"/>
    <w:rsid w:val="00965249"/>
    <w:rsid w:val="00974E87"/>
    <w:rsid w:val="00975CFF"/>
    <w:rsid w:val="009826F6"/>
    <w:rsid w:val="00982F65"/>
    <w:rsid w:val="00983712"/>
    <w:rsid w:val="00983CC6"/>
    <w:rsid w:val="0098477A"/>
    <w:rsid w:val="00984FB1"/>
    <w:rsid w:val="00985C8F"/>
    <w:rsid w:val="00985F37"/>
    <w:rsid w:val="00987627"/>
    <w:rsid w:val="00987AEA"/>
    <w:rsid w:val="009910A6"/>
    <w:rsid w:val="0099160B"/>
    <w:rsid w:val="0099591F"/>
    <w:rsid w:val="009968AB"/>
    <w:rsid w:val="009A07A6"/>
    <w:rsid w:val="009A17BC"/>
    <w:rsid w:val="009A1DAA"/>
    <w:rsid w:val="009A44A3"/>
    <w:rsid w:val="009B420F"/>
    <w:rsid w:val="009B55D3"/>
    <w:rsid w:val="009C5639"/>
    <w:rsid w:val="009C755B"/>
    <w:rsid w:val="009D371D"/>
    <w:rsid w:val="009D6C89"/>
    <w:rsid w:val="009E059E"/>
    <w:rsid w:val="009E1309"/>
    <w:rsid w:val="009E19DA"/>
    <w:rsid w:val="009E2AE7"/>
    <w:rsid w:val="009E6EE4"/>
    <w:rsid w:val="009E79A9"/>
    <w:rsid w:val="009F065F"/>
    <w:rsid w:val="009F0CF5"/>
    <w:rsid w:val="009F1249"/>
    <w:rsid w:val="009F201D"/>
    <w:rsid w:val="009F2BE7"/>
    <w:rsid w:val="009F2F09"/>
    <w:rsid w:val="009F4C11"/>
    <w:rsid w:val="009F4CF2"/>
    <w:rsid w:val="009F6A51"/>
    <w:rsid w:val="00A007F7"/>
    <w:rsid w:val="00A03397"/>
    <w:rsid w:val="00A0342E"/>
    <w:rsid w:val="00A0774E"/>
    <w:rsid w:val="00A07941"/>
    <w:rsid w:val="00A147B1"/>
    <w:rsid w:val="00A1491A"/>
    <w:rsid w:val="00A16BCC"/>
    <w:rsid w:val="00A16C48"/>
    <w:rsid w:val="00A1726E"/>
    <w:rsid w:val="00A17408"/>
    <w:rsid w:val="00A17631"/>
    <w:rsid w:val="00A22339"/>
    <w:rsid w:val="00A22E5D"/>
    <w:rsid w:val="00A23D0C"/>
    <w:rsid w:val="00A249F0"/>
    <w:rsid w:val="00A26158"/>
    <w:rsid w:val="00A33D3D"/>
    <w:rsid w:val="00A351DA"/>
    <w:rsid w:val="00A36CB1"/>
    <w:rsid w:val="00A37945"/>
    <w:rsid w:val="00A4440F"/>
    <w:rsid w:val="00A449EF"/>
    <w:rsid w:val="00A44A42"/>
    <w:rsid w:val="00A46D2B"/>
    <w:rsid w:val="00A47310"/>
    <w:rsid w:val="00A47E69"/>
    <w:rsid w:val="00A50EF8"/>
    <w:rsid w:val="00A527B8"/>
    <w:rsid w:val="00A52D2D"/>
    <w:rsid w:val="00A53AE8"/>
    <w:rsid w:val="00A541E9"/>
    <w:rsid w:val="00A55492"/>
    <w:rsid w:val="00A6152F"/>
    <w:rsid w:val="00A64D7A"/>
    <w:rsid w:val="00A65248"/>
    <w:rsid w:val="00A65D6F"/>
    <w:rsid w:val="00A67124"/>
    <w:rsid w:val="00A72EA4"/>
    <w:rsid w:val="00A7314D"/>
    <w:rsid w:val="00A73975"/>
    <w:rsid w:val="00A7412F"/>
    <w:rsid w:val="00A75A1B"/>
    <w:rsid w:val="00A76BEA"/>
    <w:rsid w:val="00A80627"/>
    <w:rsid w:val="00A815CB"/>
    <w:rsid w:val="00A823C7"/>
    <w:rsid w:val="00A8673E"/>
    <w:rsid w:val="00A87903"/>
    <w:rsid w:val="00A93BC4"/>
    <w:rsid w:val="00A97F0C"/>
    <w:rsid w:val="00AA23C0"/>
    <w:rsid w:val="00AA265D"/>
    <w:rsid w:val="00AA3892"/>
    <w:rsid w:val="00AA413E"/>
    <w:rsid w:val="00AA70A8"/>
    <w:rsid w:val="00AA7DAA"/>
    <w:rsid w:val="00AB05E5"/>
    <w:rsid w:val="00AB2554"/>
    <w:rsid w:val="00AB2719"/>
    <w:rsid w:val="00AB4F06"/>
    <w:rsid w:val="00AC146F"/>
    <w:rsid w:val="00AC2AF7"/>
    <w:rsid w:val="00AC43A6"/>
    <w:rsid w:val="00AC62A5"/>
    <w:rsid w:val="00AD0EA6"/>
    <w:rsid w:val="00AD1151"/>
    <w:rsid w:val="00AD39BB"/>
    <w:rsid w:val="00AD41D7"/>
    <w:rsid w:val="00AD476A"/>
    <w:rsid w:val="00AD4A10"/>
    <w:rsid w:val="00AE0BDE"/>
    <w:rsid w:val="00AE0BF8"/>
    <w:rsid w:val="00AE34B7"/>
    <w:rsid w:val="00AE4353"/>
    <w:rsid w:val="00AE48BA"/>
    <w:rsid w:val="00AE615C"/>
    <w:rsid w:val="00AE7536"/>
    <w:rsid w:val="00AF02CA"/>
    <w:rsid w:val="00AF0968"/>
    <w:rsid w:val="00AF7890"/>
    <w:rsid w:val="00B0053F"/>
    <w:rsid w:val="00B0087C"/>
    <w:rsid w:val="00B016A9"/>
    <w:rsid w:val="00B01871"/>
    <w:rsid w:val="00B01899"/>
    <w:rsid w:val="00B02764"/>
    <w:rsid w:val="00B03A75"/>
    <w:rsid w:val="00B06870"/>
    <w:rsid w:val="00B06B83"/>
    <w:rsid w:val="00B0786A"/>
    <w:rsid w:val="00B103A6"/>
    <w:rsid w:val="00B12072"/>
    <w:rsid w:val="00B13A3D"/>
    <w:rsid w:val="00B13B11"/>
    <w:rsid w:val="00B153F0"/>
    <w:rsid w:val="00B15A9F"/>
    <w:rsid w:val="00B21129"/>
    <w:rsid w:val="00B21BA8"/>
    <w:rsid w:val="00B249D9"/>
    <w:rsid w:val="00B269EB"/>
    <w:rsid w:val="00B2703A"/>
    <w:rsid w:val="00B27346"/>
    <w:rsid w:val="00B27860"/>
    <w:rsid w:val="00B31C4F"/>
    <w:rsid w:val="00B34DB1"/>
    <w:rsid w:val="00B369DD"/>
    <w:rsid w:val="00B40D34"/>
    <w:rsid w:val="00B415ED"/>
    <w:rsid w:val="00B43F0B"/>
    <w:rsid w:val="00B47A02"/>
    <w:rsid w:val="00B50AC7"/>
    <w:rsid w:val="00B50E80"/>
    <w:rsid w:val="00B51936"/>
    <w:rsid w:val="00B52C0B"/>
    <w:rsid w:val="00B56C5A"/>
    <w:rsid w:val="00B57C19"/>
    <w:rsid w:val="00B6034F"/>
    <w:rsid w:val="00B61856"/>
    <w:rsid w:val="00B642E4"/>
    <w:rsid w:val="00B66092"/>
    <w:rsid w:val="00B66DF3"/>
    <w:rsid w:val="00B70EAB"/>
    <w:rsid w:val="00B711EA"/>
    <w:rsid w:val="00B73ABA"/>
    <w:rsid w:val="00B76088"/>
    <w:rsid w:val="00B77D95"/>
    <w:rsid w:val="00B84CE6"/>
    <w:rsid w:val="00B8524C"/>
    <w:rsid w:val="00B86DF9"/>
    <w:rsid w:val="00B87359"/>
    <w:rsid w:val="00B87753"/>
    <w:rsid w:val="00B933B0"/>
    <w:rsid w:val="00B934CD"/>
    <w:rsid w:val="00B947BF"/>
    <w:rsid w:val="00B94C4C"/>
    <w:rsid w:val="00B956F7"/>
    <w:rsid w:val="00B963A5"/>
    <w:rsid w:val="00B978B0"/>
    <w:rsid w:val="00BA0417"/>
    <w:rsid w:val="00BA0C6D"/>
    <w:rsid w:val="00BA12FC"/>
    <w:rsid w:val="00BA1B46"/>
    <w:rsid w:val="00BA4D29"/>
    <w:rsid w:val="00BA5E5D"/>
    <w:rsid w:val="00BA5F5A"/>
    <w:rsid w:val="00BA621E"/>
    <w:rsid w:val="00BA62A2"/>
    <w:rsid w:val="00BA6D7E"/>
    <w:rsid w:val="00BB0E2E"/>
    <w:rsid w:val="00BB1436"/>
    <w:rsid w:val="00BB1800"/>
    <w:rsid w:val="00BB1C78"/>
    <w:rsid w:val="00BB2B39"/>
    <w:rsid w:val="00BB300D"/>
    <w:rsid w:val="00BB5EFC"/>
    <w:rsid w:val="00BC4093"/>
    <w:rsid w:val="00BC4B35"/>
    <w:rsid w:val="00BC50A8"/>
    <w:rsid w:val="00BD0780"/>
    <w:rsid w:val="00BD118A"/>
    <w:rsid w:val="00BD376D"/>
    <w:rsid w:val="00BE0011"/>
    <w:rsid w:val="00BE1519"/>
    <w:rsid w:val="00BE272C"/>
    <w:rsid w:val="00BF0406"/>
    <w:rsid w:val="00BF2215"/>
    <w:rsid w:val="00BF251F"/>
    <w:rsid w:val="00BF279F"/>
    <w:rsid w:val="00BF2DF6"/>
    <w:rsid w:val="00BF2E95"/>
    <w:rsid w:val="00C03C07"/>
    <w:rsid w:val="00C040DC"/>
    <w:rsid w:val="00C051DF"/>
    <w:rsid w:val="00C06476"/>
    <w:rsid w:val="00C0758C"/>
    <w:rsid w:val="00C12189"/>
    <w:rsid w:val="00C12FB2"/>
    <w:rsid w:val="00C13E73"/>
    <w:rsid w:val="00C15F47"/>
    <w:rsid w:val="00C20EBE"/>
    <w:rsid w:val="00C215F8"/>
    <w:rsid w:val="00C21EB9"/>
    <w:rsid w:val="00C243BE"/>
    <w:rsid w:val="00C253D3"/>
    <w:rsid w:val="00C25939"/>
    <w:rsid w:val="00C260EA"/>
    <w:rsid w:val="00C27C1E"/>
    <w:rsid w:val="00C27E61"/>
    <w:rsid w:val="00C31D03"/>
    <w:rsid w:val="00C32255"/>
    <w:rsid w:val="00C32738"/>
    <w:rsid w:val="00C3291E"/>
    <w:rsid w:val="00C3385F"/>
    <w:rsid w:val="00C342C9"/>
    <w:rsid w:val="00C36618"/>
    <w:rsid w:val="00C37719"/>
    <w:rsid w:val="00C44BE9"/>
    <w:rsid w:val="00C473EB"/>
    <w:rsid w:val="00C51673"/>
    <w:rsid w:val="00C524E5"/>
    <w:rsid w:val="00C52FCE"/>
    <w:rsid w:val="00C54B31"/>
    <w:rsid w:val="00C54DFF"/>
    <w:rsid w:val="00C57094"/>
    <w:rsid w:val="00C605FB"/>
    <w:rsid w:val="00C60FC6"/>
    <w:rsid w:val="00C63804"/>
    <w:rsid w:val="00C6407A"/>
    <w:rsid w:val="00C64938"/>
    <w:rsid w:val="00C65A92"/>
    <w:rsid w:val="00C70DAE"/>
    <w:rsid w:val="00C714CE"/>
    <w:rsid w:val="00C7251F"/>
    <w:rsid w:val="00C7402D"/>
    <w:rsid w:val="00C74813"/>
    <w:rsid w:val="00C74A71"/>
    <w:rsid w:val="00C75089"/>
    <w:rsid w:val="00C76E8C"/>
    <w:rsid w:val="00C81947"/>
    <w:rsid w:val="00C81FB0"/>
    <w:rsid w:val="00C82340"/>
    <w:rsid w:val="00C8265F"/>
    <w:rsid w:val="00C8350C"/>
    <w:rsid w:val="00C83A24"/>
    <w:rsid w:val="00C85E3C"/>
    <w:rsid w:val="00C91DFE"/>
    <w:rsid w:val="00C9336C"/>
    <w:rsid w:val="00C93F11"/>
    <w:rsid w:val="00C95403"/>
    <w:rsid w:val="00C963BE"/>
    <w:rsid w:val="00CA0B2B"/>
    <w:rsid w:val="00CA2A44"/>
    <w:rsid w:val="00CA4ADF"/>
    <w:rsid w:val="00CA5248"/>
    <w:rsid w:val="00CA54B1"/>
    <w:rsid w:val="00CA6F8A"/>
    <w:rsid w:val="00CA7523"/>
    <w:rsid w:val="00CB7974"/>
    <w:rsid w:val="00CC08E1"/>
    <w:rsid w:val="00CC0B6E"/>
    <w:rsid w:val="00CC59C9"/>
    <w:rsid w:val="00CD0B36"/>
    <w:rsid w:val="00CD1282"/>
    <w:rsid w:val="00CD1F0B"/>
    <w:rsid w:val="00CD293B"/>
    <w:rsid w:val="00CD5E9B"/>
    <w:rsid w:val="00CE0BF8"/>
    <w:rsid w:val="00CE0DB4"/>
    <w:rsid w:val="00CE103A"/>
    <w:rsid w:val="00CE1997"/>
    <w:rsid w:val="00CE2D83"/>
    <w:rsid w:val="00CE4CAC"/>
    <w:rsid w:val="00CE79F6"/>
    <w:rsid w:val="00CE7FFC"/>
    <w:rsid w:val="00CF0CB3"/>
    <w:rsid w:val="00CF2686"/>
    <w:rsid w:val="00CF2A4C"/>
    <w:rsid w:val="00CF621C"/>
    <w:rsid w:val="00CF6C8A"/>
    <w:rsid w:val="00D02DDC"/>
    <w:rsid w:val="00D037CD"/>
    <w:rsid w:val="00D10D77"/>
    <w:rsid w:val="00D11B8C"/>
    <w:rsid w:val="00D13B78"/>
    <w:rsid w:val="00D14700"/>
    <w:rsid w:val="00D14ECD"/>
    <w:rsid w:val="00D14EDE"/>
    <w:rsid w:val="00D16C57"/>
    <w:rsid w:val="00D23F2E"/>
    <w:rsid w:val="00D2432B"/>
    <w:rsid w:val="00D24B5D"/>
    <w:rsid w:val="00D303F3"/>
    <w:rsid w:val="00D304D9"/>
    <w:rsid w:val="00D32C71"/>
    <w:rsid w:val="00D3382D"/>
    <w:rsid w:val="00D354B8"/>
    <w:rsid w:val="00D35638"/>
    <w:rsid w:val="00D365F9"/>
    <w:rsid w:val="00D37CB4"/>
    <w:rsid w:val="00D40DF9"/>
    <w:rsid w:val="00D43010"/>
    <w:rsid w:val="00D433A6"/>
    <w:rsid w:val="00D4666D"/>
    <w:rsid w:val="00D51A0A"/>
    <w:rsid w:val="00D51ED4"/>
    <w:rsid w:val="00D556B2"/>
    <w:rsid w:val="00D56BFB"/>
    <w:rsid w:val="00D61B14"/>
    <w:rsid w:val="00D61DB5"/>
    <w:rsid w:val="00D61F48"/>
    <w:rsid w:val="00D630E6"/>
    <w:rsid w:val="00D634F5"/>
    <w:rsid w:val="00D64F7F"/>
    <w:rsid w:val="00D746CA"/>
    <w:rsid w:val="00D75DCB"/>
    <w:rsid w:val="00D760D8"/>
    <w:rsid w:val="00D76A32"/>
    <w:rsid w:val="00D829C6"/>
    <w:rsid w:val="00D83E58"/>
    <w:rsid w:val="00D84614"/>
    <w:rsid w:val="00D847A9"/>
    <w:rsid w:val="00D940F6"/>
    <w:rsid w:val="00D954AA"/>
    <w:rsid w:val="00D95AEA"/>
    <w:rsid w:val="00DA2155"/>
    <w:rsid w:val="00DA2A42"/>
    <w:rsid w:val="00DA3F3A"/>
    <w:rsid w:val="00DB1143"/>
    <w:rsid w:val="00DB21F6"/>
    <w:rsid w:val="00DB22BC"/>
    <w:rsid w:val="00DB520C"/>
    <w:rsid w:val="00DB54AF"/>
    <w:rsid w:val="00DB7710"/>
    <w:rsid w:val="00DB7C1D"/>
    <w:rsid w:val="00DC01A5"/>
    <w:rsid w:val="00DC177C"/>
    <w:rsid w:val="00DC2A6A"/>
    <w:rsid w:val="00DC42A8"/>
    <w:rsid w:val="00DD3AD4"/>
    <w:rsid w:val="00DD4C96"/>
    <w:rsid w:val="00DD6764"/>
    <w:rsid w:val="00DE1C55"/>
    <w:rsid w:val="00DE355B"/>
    <w:rsid w:val="00DF2E2C"/>
    <w:rsid w:val="00DF3B3B"/>
    <w:rsid w:val="00DF4626"/>
    <w:rsid w:val="00DF7DCD"/>
    <w:rsid w:val="00E001CE"/>
    <w:rsid w:val="00E0352E"/>
    <w:rsid w:val="00E03B2D"/>
    <w:rsid w:val="00E04E4F"/>
    <w:rsid w:val="00E13249"/>
    <w:rsid w:val="00E1568E"/>
    <w:rsid w:val="00E169E1"/>
    <w:rsid w:val="00E2018C"/>
    <w:rsid w:val="00E25B39"/>
    <w:rsid w:val="00E25F0B"/>
    <w:rsid w:val="00E267AE"/>
    <w:rsid w:val="00E2770A"/>
    <w:rsid w:val="00E32B70"/>
    <w:rsid w:val="00E335F1"/>
    <w:rsid w:val="00E361D5"/>
    <w:rsid w:val="00E3640C"/>
    <w:rsid w:val="00E36ACE"/>
    <w:rsid w:val="00E40DAE"/>
    <w:rsid w:val="00E41691"/>
    <w:rsid w:val="00E4389D"/>
    <w:rsid w:val="00E43B64"/>
    <w:rsid w:val="00E446BC"/>
    <w:rsid w:val="00E44763"/>
    <w:rsid w:val="00E45AA0"/>
    <w:rsid w:val="00E45F62"/>
    <w:rsid w:val="00E460BD"/>
    <w:rsid w:val="00E46191"/>
    <w:rsid w:val="00E46EC9"/>
    <w:rsid w:val="00E47377"/>
    <w:rsid w:val="00E5068C"/>
    <w:rsid w:val="00E51B65"/>
    <w:rsid w:val="00E51EC9"/>
    <w:rsid w:val="00E539C4"/>
    <w:rsid w:val="00E56427"/>
    <w:rsid w:val="00E616D0"/>
    <w:rsid w:val="00E66E82"/>
    <w:rsid w:val="00E674F4"/>
    <w:rsid w:val="00E708AE"/>
    <w:rsid w:val="00E732C2"/>
    <w:rsid w:val="00E73E6D"/>
    <w:rsid w:val="00E73F06"/>
    <w:rsid w:val="00E74770"/>
    <w:rsid w:val="00E74D60"/>
    <w:rsid w:val="00E75C00"/>
    <w:rsid w:val="00E80DC4"/>
    <w:rsid w:val="00E8160E"/>
    <w:rsid w:val="00E81A33"/>
    <w:rsid w:val="00E82ED3"/>
    <w:rsid w:val="00E83813"/>
    <w:rsid w:val="00E8414F"/>
    <w:rsid w:val="00E843BF"/>
    <w:rsid w:val="00E854A1"/>
    <w:rsid w:val="00E86091"/>
    <w:rsid w:val="00E87AA5"/>
    <w:rsid w:val="00E902FF"/>
    <w:rsid w:val="00E90EB2"/>
    <w:rsid w:val="00E92668"/>
    <w:rsid w:val="00E942F0"/>
    <w:rsid w:val="00E95271"/>
    <w:rsid w:val="00E9542C"/>
    <w:rsid w:val="00E972E0"/>
    <w:rsid w:val="00EA0822"/>
    <w:rsid w:val="00EA087F"/>
    <w:rsid w:val="00EA0CD0"/>
    <w:rsid w:val="00EA2DFB"/>
    <w:rsid w:val="00EA30DF"/>
    <w:rsid w:val="00EA3155"/>
    <w:rsid w:val="00EA4AB8"/>
    <w:rsid w:val="00EA5E75"/>
    <w:rsid w:val="00EB7FFE"/>
    <w:rsid w:val="00EC0402"/>
    <w:rsid w:val="00ED094B"/>
    <w:rsid w:val="00ED2620"/>
    <w:rsid w:val="00ED2B99"/>
    <w:rsid w:val="00ED3919"/>
    <w:rsid w:val="00ED43EB"/>
    <w:rsid w:val="00ED5856"/>
    <w:rsid w:val="00ED6C90"/>
    <w:rsid w:val="00EE3DAF"/>
    <w:rsid w:val="00EE7643"/>
    <w:rsid w:val="00EF24DF"/>
    <w:rsid w:val="00EF372E"/>
    <w:rsid w:val="00EF3924"/>
    <w:rsid w:val="00EF7AD5"/>
    <w:rsid w:val="00F00D91"/>
    <w:rsid w:val="00F03435"/>
    <w:rsid w:val="00F054F9"/>
    <w:rsid w:val="00F075EA"/>
    <w:rsid w:val="00F21A49"/>
    <w:rsid w:val="00F24189"/>
    <w:rsid w:val="00F24F80"/>
    <w:rsid w:val="00F254E7"/>
    <w:rsid w:val="00F25FBC"/>
    <w:rsid w:val="00F26326"/>
    <w:rsid w:val="00F274D6"/>
    <w:rsid w:val="00F342DE"/>
    <w:rsid w:val="00F35AFC"/>
    <w:rsid w:val="00F37733"/>
    <w:rsid w:val="00F37D1B"/>
    <w:rsid w:val="00F41F84"/>
    <w:rsid w:val="00F4396D"/>
    <w:rsid w:val="00F45338"/>
    <w:rsid w:val="00F45B02"/>
    <w:rsid w:val="00F460E0"/>
    <w:rsid w:val="00F5457C"/>
    <w:rsid w:val="00F573D6"/>
    <w:rsid w:val="00F57ADE"/>
    <w:rsid w:val="00F60B4A"/>
    <w:rsid w:val="00F61618"/>
    <w:rsid w:val="00F6162D"/>
    <w:rsid w:val="00F671ED"/>
    <w:rsid w:val="00F71509"/>
    <w:rsid w:val="00F7369B"/>
    <w:rsid w:val="00F7537C"/>
    <w:rsid w:val="00F753B2"/>
    <w:rsid w:val="00F75BF6"/>
    <w:rsid w:val="00F76B8D"/>
    <w:rsid w:val="00F77ACC"/>
    <w:rsid w:val="00F77D8F"/>
    <w:rsid w:val="00F80D9E"/>
    <w:rsid w:val="00F84A25"/>
    <w:rsid w:val="00F90596"/>
    <w:rsid w:val="00F93E5D"/>
    <w:rsid w:val="00FA2294"/>
    <w:rsid w:val="00FA3200"/>
    <w:rsid w:val="00FA6B07"/>
    <w:rsid w:val="00FA7E9A"/>
    <w:rsid w:val="00FB1363"/>
    <w:rsid w:val="00FB4AEB"/>
    <w:rsid w:val="00FB5BBF"/>
    <w:rsid w:val="00FB6086"/>
    <w:rsid w:val="00FB7043"/>
    <w:rsid w:val="00FB7ECF"/>
    <w:rsid w:val="00FC1F41"/>
    <w:rsid w:val="00FC1F56"/>
    <w:rsid w:val="00FC3470"/>
    <w:rsid w:val="00FC47A9"/>
    <w:rsid w:val="00FC7176"/>
    <w:rsid w:val="00FD069D"/>
    <w:rsid w:val="00FD0ECA"/>
    <w:rsid w:val="00FD1DF1"/>
    <w:rsid w:val="00FD5DF3"/>
    <w:rsid w:val="00FE0E46"/>
    <w:rsid w:val="00FE4E84"/>
    <w:rsid w:val="00FF16EF"/>
    <w:rsid w:val="00FF1968"/>
    <w:rsid w:val="00FF2254"/>
    <w:rsid w:val="00FF3AC5"/>
    <w:rsid w:val="00FF6D2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90"/>
    <w:rPr>
      <w:rFonts w:ascii="Times New Roman" w:eastAsia="Calibri"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F7890"/>
    <w:rPr>
      <w:color w:val="0000FF"/>
      <w:u w:val="single"/>
    </w:rPr>
  </w:style>
  <w:style w:type="paragraph" w:styleId="Header">
    <w:name w:val="header"/>
    <w:basedOn w:val="Normal"/>
    <w:link w:val="HeaderChar"/>
    <w:uiPriority w:val="99"/>
    <w:unhideWhenUsed/>
    <w:rsid w:val="00AF7890"/>
    <w:pPr>
      <w:tabs>
        <w:tab w:val="center" w:pos="4153"/>
        <w:tab w:val="right" w:pos="8306"/>
      </w:tabs>
      <w:spacing w:after="0" w:line="240" w:lineRule="auto"/>
    </w:pPr>
    <w:rPr>
      <w:rFonts w:eastAsia="Times New Roman"/>
      <w:noProof w:val="0"/>
      <w:szCs w:val="20"/>
    </w:rPr>
  </w:style>
  <w:style w:type="character" w:customStyle="1" w:styleId="HeaderChar">
    <w:name w:val="Header Char"/>
    <w:basedOn w:val="DefaultParagraphFont"/>
    <w:link w:val="Header"/>
    <w:uiPriority w:val="99"/>
    <w:rsid w:val="00AF7890"/>
    <w:rPr>
      <w:rFonts w:ascii="Times New Roman" w:eastAsia="Times New Roman" w:hAnsi="Times New Roman" w:cs="Times New Roman"/>
      <w:sz w:val="24"/>
      <w:szCs w:val="20"/>
    </w:rPr>
  </w:style>
  <w:style w:type="paragraph" w:styleId="ListParagraph">
    <w:name w:val="List Paragraph"/>
    <w:basedOn w:val="Normal"/>
    <w:uiPriority w:val="34"/>
    <w:qFormat/>
    <w:rsid w:val="00AF7890"/>
    <w:pPr>
      <w:ind w:left="720"/>
      <w:contextualSpacing/>
    </w:pPr>
  </w:style>
  <w:style w:type="paragraph" w:customStyle="1" w:styleId="Default">
    <w:name w:val="Default"/>
    <w:rsid w:val="00AF78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AF7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90"/>
    <w:rPr>
      <w:rFonts w:ascii="Tahoma" w:eastAsia="Calibri" w:hAnsi="Tahoma" w:cs="Tahoma"/>
      <w:noProof/>
      <w:sz w:val="16"/>
      <w:szCs w:val="16"/>
    </w:rPr>
  </w:style>
  <w:style w:type="paragraph" w:styleId="Footer">
    <w:name w:val="footer"/>
    <w:basedOn w:val="Normal"/>
    <w:link w:val="FooterChar"/>
    <w:uiPriority w:val="99"/>
    <w:unhideWhenUsed/>
    <w:rsid w:val="006C51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511B"/>
    <w:rPr>
      <w:rFonts w:ascii="Times New Roman" w:eastAsia="Calibri" w:hAnsi="Times New Roman" w:cs="Times New Roman"/>
      <w:noProof/>
      <w:sz w:val="24"/>
      <w:szCs w:val="24"/>
    </w:rPr>
  </w:style>
  <w:style w:type="paragraph" w:styleId="Title">
    <w:name w:val="Title"/>
    <w:basedOn w:val="Normal"/>
    <w:link w:val="TitleChar"/>
    <w:uiPriority w:val="10"/>
    <w:qFormat/>
    <w:rsid w:val="00AE0BF8"/>
    <w:pPr>
      <w:spacing w:after="0" w:line="240" w:lineRule="auto"/>
      <w:jc w:val="center"/>
    </w:pPr>
    <w:rPr>
      <w:rFonts w:ascii="TimesLT" w:eastAsia="Times New Roman" w:hAnsi="TimesLT"/>
      <w:b/>
      <w:noProof w:val="0"/>
      <w:sz w:val="28"/>
      <w:szCs w:val="20"/>
    </w:rPr>
  </w:style>
  <w:style w:type="character" w:customStyle="1" w:styleId="TitleChar">
    <w:name w:val="Title Char"/>
    <w:basedOn w:val="DefaultParagraphFont"/>
    <w:link w:val="Title"/>
    <w:uiPriority w:val="10"/>
    <w:rsid w:val="00AE0BF8"/>
    <w:rPr>
      <w:rFonts w:ascii="TimesLT" w:eastAsia="Times New Roman" w:hAnsi="TimesLT" w:cs="Times New Roman"/>
      <w:b/>
      <w:sz w:val="28"/>
      <w:szCs w:val="20"/>
    </w:rPr>
  </w:style>
  <w:style w:type="character" w:styleId="Strong">
    <w:name w:val="Strong"/>
    <w:basedOn w:val="DefaultParagraphFont"/>
    <w:uiPriority w:val="22"/>
    <w:qFormat/>
    <w:rsid w:val="00AE0BF8"/>
    <w:rPr>
      <w:b/>
      <w:bCs/>
    </w:rPr>
  </w:style>
  <w:style w:type="paragraph" w:customStyle="1" w:styleId="datanrvilnius">
    <w:name w:val="datanrvilnius"/>
    <w:basedOn w:val="Normal"/>
    <w:rsid w:val="0042247D"/>
    <w:pPr>
      <w:spacing w:before="100" w:beforeAutospacing="1" w:after="100" w:afterAutospacing="1" w:line="240" w:lineRule="auto"/>
    </w:pPr>
    <w:rPr>
      <w:rFonts w:eastAsia="Times New Roman"/>
      <w:noProof w:val="0"/>
      <w:lang w:val="ru-RU" w:eastAsia="ru-RU"/>
    </w:rPr>
  </w:style>
  <w:style w:type="paragraph" w:customStyle="1" w:styleId="istatymas">
    <w:name w:val="istatymas"/>
    <w:basedOn w:val="Normal"/>
    <w:rsid w:val="0042247D"/>
    <w:pPr>
      <w:spacing w:before="100" w:beforeAutospacing="1" w:after="100" w:afterAutospacing="1" w:line="240" w:lineRule="auto"/>
    </w:pPr>
    <w:rPr>
      <w:rFonts w:eastAsia="Times New Roman"/>
      <w:noProof w:val="0"/>
      <w:lang w:eastAsia="lt-LT"/>
    </w:rPr>
  </w:style>
  <w:style w:type="table" w:styleId="TableGrid">
    <w:name w:val="Table Grid"/>
    <w:basedOn w:val="TableNormal"/>
    <w:uiPriority w:val="59"/>
    <w:rsid w:val="006F2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A44A42"/>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44A42"/>
    <w:pPr>
      <w:widowControl w:val="0"/>
      <w:shd w:val="clear" w:color="auto" w:fill="FFFFFF"/>
      <w:spacing w:after="0" w:line="274" w:lineRule="exact"/>
    </w:pPr>
    <w:rPr>
      <w:rFonts w:eastAsia="Times New Roman"/>
      <w:noProof w:val="0"/>
      <w:sz w:val="22"/>
      <w:szCs w:val="22"/>
    </w:rPr>
  </w:style>
  <w:style w:type="paragraph" w:styleId="NormalWeb">
    <w:name w:val="Normal (Web)"/>
    <w:basedOn w:val="Normal"/>
    <w:uiPriority w:val="99"/>
    <w:unhideWhenUsed/>
    <w:rsid w:val="0072238E"/>
    <w:pPr>
      <w:spacing w:before="100" w:beforeAutospacing="1" w:after="100" w:afterAutospacing="1" w:line="240" w:lineRule="auto"/>
    </w:pPr>
    <w:rPr>
      <w:rFonts w:eastAsia="Times New Roman"/>
      <w:noProof w:val="0"/>
      <w:lang w:val="en-US"/>
    </w:rPr>
  </w:style>
  <w:style w:type="character" w:customStyle="1" w:styleId="UnresolvedMention">
    <w:name w:val="Unresolved Mention"/>
    <w:basedOn w:val="DefaultParagraphFont"/>
    <w:uiPriority w:val="99"/>
    <w:semiHidden/>
    <w:unhideWhenUsed/>
    <w:rsid w:val="00F4396D"/>
    <w:rPr>
      <w:color w:val="605E5C"/>
      <w:shd w:val="clear" w:color="auto" w:fill="E1DFDD"/>
    </w:rPr>
  </w:style>
  <w:style w:type="paragraph" w:styleId="BodyText">
    <w:name w:val="Body Text"/>
    <w:basedOn w:val="Normal"/>
    <w:link w:val="BodyTextChar"/>
    <w:semiHidden/>
    <w:unhideWhenUsed/>
    <w:rsid w:val="0064249D"/>
    <w:pPr>
      <w:spacing w:after="120" w:line="240" w:lineRule="auto"/>
    </w:pPr>
    <w:rPr>
      <w:rFonts w:eastAsia="Times New Roman"/>
      <w:noProof w:val="0"/>
    </w:rPr>
  </w:style>
  <w:style w:type="character" w:customStyle="1" w:styleId="BodyTextChar">
    <w:name w:val="Body Text Char"/>
    <w:basedOn w:val="DefaultParagraphFont"/>
    <w:link w:val="BodyText"/>
    <w:semiHidden/>
    <w:rsid w:val="0064249D"/>
    <w:rPr>
      <w:rFonts w:ascii="Times New Roman" w:eastAsia="Times New Roman" w:hAnsi="Times New Roman" w:cs="Times New Roman"/>
      <w:sz w:val="24"/>
      <w:szCs w:val="24"/>
    </w:rPr>
  </w:style>
  <w:style w:type="character" w:customStyle="1" w:styleId="acopre">
    <w:name w:val="acopre"/>
    <w:basedOn w:val="DefaultParagraphFont"/>
    <w:rsid w:val="00582556"/>
  </w:style>
</w:styles>
</file>

<file path=word/webSettings.xml><?xml version="1.0" encoding="utf-8"?>
<w:webSettings xmlns:r="http://schemas.openxmlformats.org/officeDocument/2006/relationships" xmlns:w="http://schemas.openxmlformats.org/wordprocessingml/2006/main">
  <w:divs>
    <w:div w:id="52240902">
      <w:bodyDiv w:val="1"/>
      <w:marLeft w:val="0"/>
      <w:marRight w:val="0"/>
      <w:marTop w:val="0"/>
      <w:marBottom w:val="0"/>
      <w:divBdr>
        <w:top w:val="none" w:sz="0" w:space="0" w:color="auto"/>
        <w:left w:val="none" w:sz="0" w:space="0" w:color="auto"/>
        <w:bottom w:val="none" w:sz="0" w:space="0" w:color="auto"/>
        <w:right w:val="none" w:sz="0" w:space="0" w:color="auto"/>
      </w:divBdr>
    </w:div>
    <w:div w:id="220018829">
      <w:bodyDiv w:val="1"/>
      <w:marLeft w:val="0"/>
      <w:marRight w:val="0"/>
      <w:marTop w:val="0"/>
      <w:marBottom w:val="0"/>
      <w:divBdr>
        <w:top w:val="none" w:sz="0" w:space="0" w:color="auto"/>
        <w:left w:val="none" w:sz="0" w:space="0" w:color="auto"/>
        <w:bottom w:val="none" w:sz="0" w:space="0" w:color="auto"/>
        <w:right w:val="none" w:sz="0" w:space="0" w:color="auto"/>
      </w:divBdr>
    </w:div>
    <w:div w:id="313067843">
      <w:bodyDiv w:val="1"/>
      <w:marLeft w:val="0"/>
      <w:marRight w:val="0"/>
      <w:marTop w:val="0"/>
      <w:marBottom w:val="0"/>
      <w:divBdr>
        <w:top w:val="none" w:sz="0" w:space="0" w:color="auto"/>
        <w:left w:val="none" w:sz="0" w:space="0" w:color="auto"/>
        <w:bottom w:val="none" w:sz="0" w:space="0" w:color="auto"/>
        <w:right w:val="none" w:sz="0" w:space="0" w:color="auto"/>
      </w:divBdr>
    </w:div>
    <w:div w:id="326254451">
      <w:bodyDiv w:val="1"/>
      <w:marLeft w:val="0"/>
      <w:marRight w:val="0"/>
      <w:marTop w:val="0"/>
      <w:marBottom w:val="0"/>
      <w:divBdr>
        <w:top w:val="none" w:sz="0" w:space="0" w:color="auto"/>
        <w:left w:val="none" w:sz="0" w:space="0" w:color="auto"/>
        <w:bottom w:val="none" w:sz="0" w:space="0" w:color="auto"/>
        <w:right w:val="none" w:sz="0" w:space="0" w:color="auto"/>
      </w:divBdr>
    </w:div>
    <w:div w:id="394933130">
      <w:bodyDiv w:val="1"/>
      <w:marLeft w:val="0"/>
      <w:marRight w:val="0"/>
      <w:marTop w:val="0"/>
      <w:marBottom w:val="0"/>
      <w:divBdr>
        <w:top w:val="none" w:sz="0" w:space="0" w:color="auto"/>
        <w:left w:val="none" w:sz="0" w:space="0" w:color="auto"/>
        <w:bottom w:val="none" w:sz="0" w:space="0" w:color="auto"/>
        <w:right w:val="none" w:sz="0" w:space="0" w:color="auto"/>
      </w:divBdr>
    </w:div>
    <w:div w:id="461114724">
      <w:bodyDiv w:val="1"/>
      <w:marLeft w:val="0"/>
      <w:marRight w:val="0"/>
      <w:marTop w:val="0"/>
      <w:marBottom w:val="0"/>
      <w:divBdr>
        <w:top w:val="none" w:sz="0" w:space="0" w:color="auto"/>
        <w:left w:val="none" w:sz="0" w:space="0" w:color="auto"/>
        <w:bottom w:val="none" w:sz="0" w:space="0" w:color="auto"/>
        <w:right w:val="none" w:sz="0" w:space="0" w:color="auto"/>
      </w:divBdr>
    </w:div>
    <w:div w:id="468286310">
      <w:bodyDiv w:val="1"/>
      <w:marLeft w:val="0"/>
      <w:marRight w:val="0"/>
      <w:marTop w:val="0"/>
      <w:marBottom w:val="0"/>
      <w:divBdr>
        <w:top w:val="none" w:sz="0" w:space="0" w:color="auto"/>
        <w:left w:val="none" w:sz="0" w:space="0" w:color="auto"/>
        <w:bottom w:val="none" w:sz="0" w:space="0" w:color="auto"/>
        <w:right w:val="none" w:sz="0" w:space="0" w:color="auto"/>
      </w:divBdr>
    </w:div>
    <w:div w:id="562301187">
      <w:bodyDiv w:val="1"/>
      <w:marLeft w:val="0"/>
      <w:marRight w:val="0"/>
      <w:marTop w:val="0"/>
      <w:marBottom w:val="0"/>
      <w:divBdr>
        <w:top w:val="none" w:sz="0" w:space="0" w:color="auto"/>
        <w:left w:val="none" w:sz="0" w:space="0" w:color="auto"/>
        <w:bottom w:val="none" w:sz="0" w:space="0" w:color="auto"/>
        <w:right w:val="none" w:sz="0" w:space="0" w:color="auto"/>
      </w:divBdr>
    </w:div>
    <w:div w:id="697703756">
      <w:bodyDiv w:val="1"/>
      <w:marLeft w:val="0"/>
      <w:marRight w:val="0"/>
      <w:marTop w:val="0"/>
      <w:marBottom w:val="0"/>
      <w:divBdr>
        <w:top w:val="none" w:sz="0" w:space="0" w:color="auto"/>
        <w:left w:val="none" w:sz="0" w:space="0" w:color="auto"/>
        <w:bottom w:val="none" w:sz="0" w:space="0" w:color="auto"/>
        <w:right w:val="none" w:sz="0" w:space="0" w:color="auto"/>
      </w:divBdr>
    </w:div>
    <w:div w:id="758480586">
      <w:bodyDiv w:val="1"/>
      <w:marLeft w:val="0"/>
      <w:marRight w:val="0"/>
      <w:marTop w:val="0"/>
      <w:marBottom w:val="0"/>
      <w:divBdr>
        <w:top w:val="none" w:sz="0" w:space="0" w:color="auto"/>
        <w:left w:val="none" w:sz="0" w:space="0" w:color="auto"/>
        <w:bottom w:val="none" w:sz="0" w:space="0" w:color="auto"/>
        <w:right w:val="none" w:sz="0" w:space="0" w:color="auto"/>
      </w:divBdr>
    </w:div>
    <w:div w:id="777598776">
      <w:bodyDiv w:val="1"/>
      <w:marLeft w:val="0"/>
      <w:marRight w:val="0"/>
      <w:marTop w:val="0"/>
      <w:marBottom w:val="0"/>
      <w:divBdr>
        <w:top w:val="none" w:sz="0" w:space="0" w:color="auto"/>
        <w:left w:val="none" w:sz="0" w:space="0" w:color="auto"/>
        <w:bottom w:val="none" w:sz="0" w:space="0" w:color="auto"/>
        <w:right w:val="none" w:sz="0" w:space="0" w:color="auto"/>
      </w:divBdr>
    </w:div>
    <w:div w:id="970937037">
      <w:bodyDiv w:val="1"/>
      <w:marLeft w:val="0"/>
      <w:marRight w:val="0"/>
      <w:marTop w:val="0"/>
      <w:marBottom w:val="0"/>
      <w:divBdr>
        <w:top w:val="none" w:sz="0" w:space="0" w:color="auto"/>
        <w:left w:val="none" w:sz="0" w:space="0" w:color="auto"/>
        <w:bottom w:val="none" w:sz="0" w:space="0" w:color="auto"/>
        <w:right w:val="none" w:sz="0" w:space="0" w:color="auto"/>
      </w:divBdr>
    </w:div>
    <w:div w:id="995493034">
      <w:bodyDiv w:val="1"/>
      <w:marLeft w:val="0"/>
      <w:marRight w:val="0"/>
      <w:marTop w:val="0"/>
      <w:marBottom w:val="0"/>
      <w:divBdr>
        <w:top w:val="none" w:sz="0" w:space="0" w:color="auto"/>
        <w:left w:val="none" w:sz="0" w:space="0" w:color="auto"/>
        <w:bottom w:val="none" w:sz="0" w:space="0" w:color="auto"/>
        <w:right w:val="none" w:sz="0" w:space="0" w:color="auto"/>
      </w:divBdr>
    </w:div>
    <w:div w:id="1189367460">
      <w:bodyDiv w:val="1"/>
      <w:marLeft w:val="0"/>
      <w:marRight w:val="0"/>
      <w:marTop w:val="0"/>
      <w:marBottom w:val="0"/>
      <w:divBdr>
        <w:top w:val="none" w:sz="0" w:space="0" w:color="auto"/>
        <w:left w:val="none" w:sz="0" w:space="0" w:color="auto"/>
        <w:bottom w:val="none" w:sz="0" w:space="0" w:color="auto"/>
        <w:right w:val="none" w:sz="0" w:space="0" w:color="auto"/>
      </w:divBdr>
    </w:div>
    <w:div w:id="1249461782">
      <w:bodyDiv w:val="1"/>
      <w:marLeft w:val="0"/>
      <w:marRight w:val="0"/>
      <w:marTop w:val="0"/>
      <w:marBottom w:val="0"/>
      <w:divBdr>
        <w:top w:val="none" w:sz="0" w:space="0" w:color="auto"/>
        <w:left w:val="none" w:sz="0" w:space="0" w:color="auto"/>
        <w:bottom w:val="none" w:sz="0" w:space="0" w:color="auto"/>
        <w:right w:val="none" w:sz="0" w:space="0" w:color="auto"/>
      </w:divBdr>
    </w:div>
    <w:div w:id="1608073902">
      <w:bodyDiv w:val="1"/>
      <w:marLeft w:val="0"/>
      <w:marRight w:val="0"/>
      <w:marTop w:val="0"/>
      <w:marBottom w:val="0"/>
      <w:divBdr>
        <w:top w:val="none" w:sz="0" w:space="0" w:color="auto"/>
        <w:left w:val="none" w:sz="0" w:space="0" w:color="auto"/>
        <w:bottom w:val="none" w:sz="0" w:space="0" w:color="auto"/>
        <w:right w:val="none" w:sz="0" w:space="0" w:color="auto"/>
      </w:divBdr>
    </w:div>
    <w:div w:id="1686203007">
      <w:bodyDiv w:val="1"/>
      <w:marLeft w:val="0"/>
      <w:marRight w:val="0"/>
      <w:marTop w:val="0"/>
      <w:marBottom w:val="0"/>
      <w:divBdr>
        <w:top w:val="none" w:sz="0" w:space="0" w:color="auto"/>
        <w:left w:val="none" w:sz="0" w:space="0" w:color="auto"/>
        <w:bottom w:val="none" w:sz="0" w:space="0" w:color="auto"/>
        <w:right w:val="none" w:sz="0" w:space="0" w:color="auto"/>
      </w:divBdr>
    </w:div>
    <w:div w:id="1735470900">
      <w:bodyDiv w:val="1"/>
      <w:marLeft w:val="0"/>
      <w:marRight w:val="0"/>
      <w:marTop w:val="0"/>
      <w:marBottom w:val="0"/>
      <w:divBdr>
        <w:top w:val="none" w:sz="0" w:space="0" w:color="auto"/>
        <w:left w:val="none" w:sz="0" w:space="0" w:color="auto"/>
        <w:bottom w:val="none" w:sz="0" w:space="0" w:color="auto"/>
        <w:right w:val="none" w:sz="0" w:space="0" w:color="auto"/>
      </w:divBdr>
    </w:div>
    <w:div w:id="1843621173">
      <w:bodyDiv w:val="1"/>
      <w:marLeft w:val="0"/>
      <w:marRight w:val="0"/>
      <w:marTop w:val="0"/>
      <w:marBottom w:val="0"/>
      <w:divBdr>
        <w:top w:val="none" w:sz="0" w:space="0" w:color="auto"/>
        <w:left w:val="none" w:sz="0" w:space="0" w:color="auto"/>
        <w:bottom w:val="none" w:sz="0" w:space="0" w:color="auto"/>
        <w:right w:val="none" w:sz="0" w:space="0" w:color="auto"/>
      </w:divBdr>
    </w:div>
    <w:div w:id="1871645058">
      <w:bodyDiv w:val="1"/>
      <w:marLeft w:val="0"/>
      <w:marRight w:val="0"/>
      <w:marTop w:val="0"/>
      <w:marBottom w:val="0"/>
      <w:divBdr>
        <w:top w:val="none" w:sz="0" w:space="0" w:color="auto"/>
        <w:left w:val="none" w:sz="0" w:space="0" w:color="auto"/>
        <w:bottom w:val="none" w:sz="0" w:space="0" w:color="auto"/>
        <w:right w:val="none" w:sz="0" w:space="0" w:color="auto"/>
      </w:divBdr>
    </w:div>
    <w:div w:id="2024630320">
      <w:bodyDiv w:val="1"/>
      <w:marLeft w:val="0"/>
      <w:marRight w:val="0"/>
      <w:marTop w:val="0"/>
      <w:marBottom w:val="0"/>
      <w:divBdr>
        <w:top w:val="none" w:sz="0" w:space="0" w:color="auto"/>
        <w:left w:val="none" w:sz="0" w:space="0" w:color="auto"/>
        <w:bottom w:val="none" w:sz="0" w:space="0" w:color="auto"/>
        <w:right w:val="none" w:sz="0" w:space="0" w:color="auto"/>
      </w:divBdr>
    </w:div>
    <w:div w:id="2025857076">
      <w:bodyDiv w:val="1"/>
      <w:marLeft w:val="0"/>
      <w:marRight w:val="0"/>
      <w:marTop w:val="0"/>
      <w:marBottom w:val="0"/>
      <w:divBdr>
        <w:top w:val="none" w:sz="0" w:space="0" w:color="auto"/>
        <w:left w:val="none" w:sz="0" w:space="0" w:color="auto"/>
        <w:bottom w:val="none" w:sz="0" w:space="0" w:color="auto"/>
        <w:right w:val="none" w:sz="0" w:space="0" w:color="auto"/>
      </w:divBdr>
    </w:div>
    <w:div w:id="2104642939">
      <w:bodyDiv w:val="1"/>
      <w:marLeft w:val="0"/>
      <w:marRight w:val="0"/>
      <w:marTop w:val="0"/>
      <w:marBottom w:val="0"/>
      <w:divBdr>
        <w:top w:val="none" w:sz="0" w:space="0" w:color="auto"/>
        <w:left w:val="none" w:sz="0" w:space="0" w:color="auto"/>
        <w:bottom w:val="none" w:sz="0" w:space="0" w:color="auto"/>
        <w:right w:val="none" w:sz="0" w:space="0" w:color="auto"/>
      </w:divBdr>
      <w:divsChild>
        <w:div w:id="1632899029">
          <w:marLeft w:val="0"/>
          <w:marRight w:val="0"/>
          <w:marTop w:val="0"/>
          <w:marBottom w:val="0"/>
          <w:divBdr>
            <w:top w:val="none" w:sz="0" w:space="0" w:color="auto"/>
            <w:left w:val="none" w:sz="0" w:space="0" w:color="auto"/>
            <w:bottom w:val="none" w:sz="0" w:space="0" w:color="auto"/>
            <w:right w:val="none" w:sz="0" w:space="0" w:color="auto"/>
          </w:divBdr>
          <w:divsChild>
            <w:div w:id="8011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ee38d67025b611eb932eb1ed7f923910" TargetMode="External"/><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3.lrs.lt/pls/inter3/dokpaieska.showdoc_l?p_id=438837&amp;p_query=&amp;p_tr2=2" TargetMode="External"/><Relationship Id="rId34" Type="http://schemas.openxmlformats.org/officeDocument/2006/relationships/chart" Target="charts/chart18.xml"/><Relationship Id="rId7" Type="http://schemas.openxmlformats.org/officeDocument/2006/relationships/endnotes" Target="endnotes.xml"/><Relationship Id="rId12" Type="http://schemas.openxmlformats.org/officeDocument/2006/relationships/hyperlink" Target="https://www.e-tar.lt/portal/lt/legalAct/acf255b0299911eb932eb1ed7f923910" TargetMode="External"/><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38b4b30a0ab11ea9515f752ff221ec9" TargetMode="Externa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r.lt/portal/lt/legalAct/603bd110d7a511eaabd5b5599dd4eebe"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image" Target="media/image2.png"/><Relationship Id="rId10" Type="http://schemas.openxmlformats.org/officeDocument/2006/relationships/hyperlink" Target="https://www.e-tar.lt/portal/lt/legalAct/57542b20a19e11ea9515f752ff221ec9" TargetMode="External"/><Relationship Id="rId19" Type="http://schemas.openxmlformats.org/officeDocument/2006/relationships/chart" Target="charts/chart4.xm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mailto:jieznovgn@gmail.com" TargetMode="External"/><Relationship Id="rId14" Type="http://schemas.openxmlformats.org/officeDocument/2006/relationships/hyperlink" Target="https://www.e-tar.lt/portal/lt/legalAct/ace69cb0832311eab005936df725feed"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9.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Office_Excel_Worksheet12.xlsx"/><Relationship Id="rId1" Type="http://schemas.openxmlformats.org/officeDocument/2006/relationships/themeOverride" Target="../theme/themeOverride10.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Office_Excel_Worksheet13.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Office_Excel_Worksheet14.xlsx"/><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Office_Excel_Worksheet15.xlsx"/><Relationship Id="rId1" Type="http://schemas.openxmlformats.org/officeDocument/2006/relationships/themeOverride" Target="../theme/themeOverride12.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Office_Excel_Worksheet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Office_Excel_Worksheet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Office_Excel_Worksheet18.xlsx"/></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Office_Excel_Worksheet19.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Office_Excel_Worksheet8.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Office_Excel_Worksheet9.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3.5634537174863985E-2"/>
          <c:y val="2.1666889096490047E-2"/>
          <c:w val="0.8028673835125445"/>
          <c:h val="0.8491620111732"/>
        </c:manualLayout>
      </c:layout>
      <c:bar3DChart>
        <c:barDir val="col"/>
        <c:grouping val="clustered"/>
        <c:ser>
          <c:idx val="0"/>
          <c:order val="0"/>
          <c:tx>
            <c:strRef>
              <c:f>Sheet1!$A$2</c:f>
              <c:strCache>
                <c:ptCount val="1"/>
                <c:pt idx="0">
                  <c:v>mergaitės</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24B-43C9-B213-0BFC3D58FD88}"/>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24B-43C9-B213-0BFC3D58FD88}"/>
                </c:ext>
              </c:extLst>
            </c:dLbl>
            <c:dLbl>
              <c:idx val="2"/>
              <c:layout>
                <c:manualLayout>
                  <c:x val="1.071453037750144E-2"/>
                  <c:y val="-1.376216116838184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24B-43C9-B213-0BFC3D58FD88}"/>
                </c:ext>
              </c:extLst>
            </c:dLbl>
            <c:dLbl>
              <c:idx val="3"/>
              <c:layout>
                <c:manualLayout>
                  <c:x val="-7.5514211716718989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24B-43C9-B213-0BFC3D58FD88}"/>
                </c:ext>
              </c:extLst>
            </c:dLbl>
            <c:dLbl>
              <c:idx val="4"/>
              <c:layout>
                <c:manualLayout>
                  <c:x val="-3.10016222102073E-3"/>
                  <c:y val="-1.885947110653548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24B-43C9-B213-0BFC3D58FD88}"/>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0-3 m.</c:v>
                </c:pt>
                <c:pt idx="1">
                  <c:v>4-6 m. </c:v>
                </c:pt>
                <c:pt idx="2">
                  <c:v>7-9 m.</c:v>
                </c:pt>
                <c:pt idx="3">
                  <c:v>10-14 m.</c:v>
                </c:pt>
                <c:pt idx="4">
                  <c:v>15-17 m.</c:v>
                </c:pt>
              </c:strCache>
            </c:strRef>
          </c:cat>
          <c:val>
            <c:numRef>
              <c:f>Sheet1!$B$2:$F$2</c:f>
              <c:numCache>
                <c:formatCode>General</c:formatCode>
                <c:ptCount val="5"/>
                <c:pt idx="0">
                  <c:v>0</c:v>
                </c:pt>
                <c:pt idx="1">
                  <c:v>1</c:v>
                </c:pt>
                <c:pt idx="2">
                  <c:v>2</c:v>
                </c:pt>
                <c:pt idx="3">
                  <c:v>3</c:v>
                </c:pt>
                <c:pt idx="4">
                  <c:v>5</c:v>
                </c:pt>
              </c:numCache>
            </c:numRef>
          </c:val>
          <c:extLst xmlns:c16r2="http://schemas.microsoft.com/office/drawing/2015/06/chart">
            <c:ext xmlns:c16="http://schemas.microsoft.com/office/drawing/2014/chart" uri="{C3380CC4-5D6E-409C-BE32-E72D297353CC}">
              <c16:uniqueId val="{00000005-F24B-43C9-B213-0BFC3D58FD88}"/>
            </c:ext>
          </c:extLst>
        </c:ser>
        <c:ser>
          <c:idx val="1"/>
          <c:order val="1"/>
          <c:tx>
            <c:strRef>
              <c:f>Sheet1!$A$3</c:f>
              <c:strCache>
                <c:ptCount val="1"/>
                <c:pt idx="0">
                  <c:v>berniukai</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914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24B-43C9-B213-0BFC3D58FD88}"/>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24B-43C9-B213-0BFC3D58FD88}"/>
                </c:ext>
              </c:extLst>
            </c:dLbl>
            <c:dLbl>
              <c:idx val="2"/>
              <c:layout>
                <c:manualLayout>
                  <c:x val="2.603783449221931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F24B-43C9-B213-0BFC3D58FD88}"/>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F24B-43C9-B213-0BFC3D58FD88}"/>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F24B-43C9-B213-0BFC3D58FD88}"/>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Sheet1!$B$1:$F$1</c:f>
              <c:strCache>
                <c:ptCount val="5"/>
                <c:pt idx="0">
                  <c:v>0-3 m.</c:v>
                </c:pt>
                <c:pt idx="1">
                  <c:v>4-6 m. </c:v>
                </c:pt>
                <c:pt idx="2">
                  <c:v>7-9 m.</c:v>
                </c:pt>
                <c:pt idx="3">
                  <c:v>10-14 m.</c:v>
                </c:pt>
                <c:pt idx="4">
                  <c:v>15-17 m.</c:v>
                </c:pt>
              </c:strCache>
            </c:strRef>
          </c:cat>
          <c:val>
            <c:numRef>
              <c:f>Sheet1!$B$3:$F$3</c:f>
              <c:numCache>
                <c:formatCode>General</c:formatCode>
                <c:ptCount val="5"/>
                <c:pt idx="0">
                  <c:v>1</c:v>
                </c:pt>
                <c:pt idx="1">
                  <c:v>3</c:v>
                </c:pt>
                <c:pt idx="2">
                  <c:v>1</c:v>
                </c:pt>
                <c:pt idx="3">
                  <c:v>4</c:v>
                </c:pt>
                <c:pt idx="4">
                  <c:v>4</c:v>
                </c:pt>
              </c:numCache>
            </c:numRef>
          </c:val>
          <c:extLst xmlns:c16r2="http://schemas.microsoft.com/office/drawing/2015/06/chart">
            <c:ext xmlns:c16="http://schemas.microsoft.com/office/drawing/2014/chart" uri="{C3380CC4-5D6E-409C-BE32-E72D297353CC}">
              <c16:uniqueId val="{0000000B-F24B-43C9-B213-0BFC3D58FD88}"/>
            </c:ext>
          </c:extLst>
        </c:ser>
        <c:gapWidth val="90"/>
        <c:gapDepth val="500"/>
        <c:shape val="box"/>
        <c:axId val="108731392"/>
        <c:axId val="108745472"/>
        <c:axId val="0"/>
      </c:bar3DChart>
      <c:catAx>
        <c:axId val="108731392"/>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08745472"/>
        <c:crosses val="autoZero"/>
        <c:auto val="1"/>
        <c:lblAlgn val="ctr"/>
        <c:lblOffset val="100"/>
        <c:tickLblSkip val="1"/>
        <c:tickMarkSkip val="1"/>
      </c:catAx>
      <c:valAx>
        <c:axId val="108745472"/>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108731392"/>
        <c:crosses val="autoZero"/>
        <c:crossBetween val="between"/>
      </c:valAx>
      <c:spPr>
        <a:noFill/>
        <a:ln w="25387">
          <a:noFill/>
        </a:ln>
      </c:spPr>
    </c:plotArea>
    <c:legend>
      <c:legendPos val="r"/>
      <c:layout>
        <c:manualLayout>
          <c:xMode val="edge"/>
          <c:yMode val="edge"/>
          <c:x val="0.82394814154770868"/>
          <c:y val="0.36848648366203079"/>
          <c:w val="0.11810929126273099"/>
          <c:h val="0.11795895220922695"/>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6.1196418940783141E-2"/>
          <c:y val="2.5056572286306412E-2"/>
          <c:w val="0.8028673835125445"/>
          <c:h val="0.8491620111732"/>
        </c:manualLayout>
      </c:layout>
      <c:bar3DChart>
        <c:barDir val="col"/>
        <c:grouping val="clustered"/>
        <c:ser>
          <c:idx val="0"/>
          <c:order val="0"/>
          <c:tx>
            <c:strRef>
              <c:f>Sheet1!$A$2</c:f>
              <c:strCache>
                <c:ptCount val="1"/>
                <c:pt idx="0">
                  <c:v>2019 m.</c:v>
                </c:pt>
              </c:strCache>
            </c:strRef>
          </c:tx>
          <c:spPr>
            <a:solidFill>
              <a:srgbClr val="4F81BD"/>
            </a:soli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BB0-4B65-80AB-32BC78F4BE24}"/>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BB0-4B65-80AB-32BC78F4BE24}"/>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BB0-4B65-80AB-32BC78F4BE24}"/>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BB0-4B65-80AB-32BC78F4BE24}"/>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BB0-4B65-80AB-32BC78F4BE24}"/>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vaikams</c:v>
                </c:pt>
                <c:pt idx="1">
                  <c:v>globėjams</c:v>
                </c:pt>
                <c:pt idx="2">
                  <c:v>renginiai</c:v>
                </c:pt>
              </c:strCache>
            </c:strRef>
          </c:cat>
          <c:val>
            <c:numRef>
              <c:f>Sheet1!$B$2:$D$2</c:f>
              <c:numCache>
                <c:formatCode>General</c:formatCode>
                <c:ptCount val="3"/>
                <c:pt idx="0">
                  <c:v>174</c:v>
                </c:pt>
                <c:pt idx="1">
                  <c:v>376</c:v>
                </c:pt>
                <c:pt idx="2">
                  <c:v>17</c:v>
                </c:pt>
              </c:numCache>
            </c:numRef>
          </c:val>
          <c:extLst xmlns:c16r2="http://schemas.microsoft.com/office/drawing/2015/06/chart">
            <c:ext xmlns:c16="http://schemas.microsoft.com/office/drawing/2014/chart" uri="{C3380CC4-5D6E-409C-BE32-E72D297353CC}">
              <c16:uniqueId val="{00000005-4BB0-4B65-80AB-32BC78F4BE24}"/>
            </c:ext>
          </c:extLst>
        </c:ser>
        <c:ser>
          <c:idx val="1"/>
          <c:order val="1"/>
          <c:tx>
            <c:strRef>
              <c:f>Sheet1!$A$3</c:f>
              <c:strCache>
                <c:ptCount val="1"/>
                <c:pt idx="0">
                  <c:v>2020 m.</c:v>
                </c:pt>
              </c:strCache>
            </c:strRef>
          </c:tx>
          <c:spPr>
            <a:solidFill>
              <a:srgbClr val="4BACC6">
                <a:lumMod val="20000"/>
                <a:lumOff val="80000"/>
              </a:srgbClr>
            </a:soli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BB0-4B65-80AB-32BC78F4BE24}"/>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BB0-4B65-80AB-32BC78F4BE24}"/>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BB0-4B65-80AB-32BC78F4BE24}"/>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BB0-4B65-80AB-32BC78F4BE24}"/>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BB0-4B65-80AB-32BC78F4BE24}"/>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vaikams</c:v>
                </c:pt>
                <c:pt idx="1">
                  <c:v>globėjams</c:v>
                </c:pt>
                <c:pt idx="2">
                  <c:v>renginiai</c:v>
                </c:pt>
              </c:strCache>
            </c:strRef>
          </c:cat>
          <c:val>
            <c:numRef>
              <c:f>Sheet1!$B$3:$D$3</c:f>
              <c:numCache>
                <c:formatCode>General</c:formatCode>
                <c:ptCount val="3"/>
                <c:pt idx="0">
                  <c:v>186</c:v>
                </c:pt>
                <c:pt idx="1">
                  <c:v>840</c:v>
                </c:pt>
                <c:pt idx="2">
                  <c:v>13</c:v>
                </c:pt>
              </c:numCache>
            </c:numRef>
          </c:val>
          <c:extLst xmlns:c16r2="http://schemas.microsoft.com/office/drawing/2015/06/chart">
            <c:ext xmlns:c16="http://schemas.microsoft.com/office/drawing/2014/chart" uri="{C3380CC4-5D6E-409C-BE32-E72D297353CC}">
              <c16:uniqueId val="{0000000B-4BB0-4B65-80AB-32BC78F4BE24}"/>
            </c:ext>
          </c:extLst>
        </c:ser>
        <c:gapWidth val="90"/>
        <c:gapDepth val="500"/>
        <c:shape val="box"/>
        <c:axId val="192341504"/>
        <c:axId val="192343040"/>
        <c:axId val="0"/>
      </c:bar3DChart>
      <c:catAx>
        <c:axId val="192341504"/>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92343040"/>
        <c:crosses val="autoZero"/>
        <c:auto val="1"/>
        <c:lblAlgn val="ctr"/>
        <c:lblOffset val="100"/>
      </c:catAx>
      <c:valAx>
        <c:axId val="192343040"/>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192341504"/>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5.8075172244094454E-2"/>
          <c:y val="2.5056720939276717E-2"/>
          <c:w val="0.8028673835125445"/>
          <c:h val="0.8491620111732"/>
        </c:manualLayout>
      </c:layout>
      <c:bar3DChart>
        <c:barDir val="col"/>
        <c:grouping val="clustered"/>
        <c:ser>
          <c:idx val="0"/>
          <c:order val="0"/>
          <c:tx>
            <c:strRef>
              <c:f>Sheet1!$A$2</c:f>
              <c:strCache>
                <c:ptCount val="1"/>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Pt>
            <c:idx val="0"/>
            <c:spPr>
              <a:solidFill>
                <a:srgbClr val="4F81BD"/>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1-2E07-49B4-A3E9-8B6DF38BED53}"/>
              </c:ext>
            </c:extLst>
          </c:dPt>
          <c:dPt>
            <c:idx val="2"/>
            <c:spPr>
              <a:solidFill>
                <a:srgbClr val="4F81BD">
                  <a:lumMod val="20000"/>
                  <a:lumOff val="80000"/>
                </a:srgbClr>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3-2E07-49B4-A3E9-8B6DF38BED53}"/>
              </c:ext>
            </c:extLst>
          </c:dPt>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E07-49B4-A3E9-8B6DF38BED53}"/>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2E07-49B4-A3E9-8B6DF38BED53}"/>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E07-49B4-A3E9-8B6DF38BED53}"/>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2E07-49B4-A3E9-8B6DF38BED53}"/>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2E07-49B4-A3E9-8B6DF38BED53}"/>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Krizinė sit.</c:v>
                </c:pt>
                <c:pt idx="1">
                  <c:v>nepilnamečiai</c:v>
                </c:pt>
                <c:pt idx="2">
                  <c:v>Covid-19 sav.</c:v>
                </c:pt>
              </c:strCache>
            </c:strRef>
          </c:cat>
          <c:val>
            <c:numRef>
              <c:f>Sheet1!$B$2:$D$2</c:f>
              <c:numCache>
                <c:formatCode>General</c:formatCode>
                <c:ptCount val="3"/>
                <c:pt idx="0">
                  <c:v>5</c:v>
                </c:pt>
                <c:pt idx="1">
                  <c:v>16</c:v>
                </c:pt>
                <c:pt idx="2">
                  <c:v>40</c:v>
                </c:pt>
              </c:numCache>
            </c:numRef>
          </c:val>
          <c:extLst xmlns:c16r2="http://schemas.microsoft.com/office/drawing/2015/06/chart">
            <c:ext xmlns:c16="http://schemas.microsoft.com/office/drawing/2014/chart" uri="{C3380CC4-5D6E-409C-BE32-E72D297353CC}">
              <c16:uniqueId val="{00000007-2E07-49B4-A3E9-8B6DF38BED53}"/>
            </c:ext>
          </c:extLst>
        </c:ser>
        <c:ser>
          <c:idx val="1"/>
          <c:order val="1"/>
          <c:tx>
            <c:strRef>
              <c:f>Sheet1!$A$3</c:f>
              <c:strCache>
                <c:ptCount val="1"/>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2E07-49B4-A3E9-8B6DF38BED53}"/>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2E07-49B4-A3E9-8B6DF38BED53}"/>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2E07-49B4-A3E9-8B6DF38BED53}"/>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2E07-49B4-A3E9-8B6DF38BED53}"/>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2E07-49B4-A3E9-8B6DF38BED53}"/>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Krizinė sit.</c:v>
                </c:pt>
                <c:pt idx="1">
                  <c:v>nepilnamečiai</c:v>
                </c:pt>
                <c:pt idx="2">
                  <c:v>Covid-19 sav.</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D-2E07-49B4-A3E9-8B6DF38BED53}"/>
            </c:ext>
          </c:extLst>
        </c:ser>
        <c:gapWidth val="90"/>
        <c:gapDepth val="500"/>
        <c:shape val="box"/>
        <c:axId val="238466944"/>
        <c:axId val="238468480"/>
        <c:axId val="0"/>
      </c:bar3DChart>
      <c:catAx>
        <c:axId val="238466944"/>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38468480"/>
        <c:crosses val="autoZero"/>
        <c:auto val="1"/>
        <c:lblAlgn val="ctr"/>
        <c:lblOffset val="100"/>
        <c:tickLblSkip val="1"/>
        <c:tickMarkSkip val="1"/>
      </c:catAx>
      <c:valAx>
        <c:axId val="238468480"/>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38466944"/>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pt idx="0">
                  <c:v>Laikinai apgyvendinti krizėje esantys asmenys</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Pt>
            <c:idx val="0"/>
            <c:spPr>
              <a:solidFill>
                <a:srgbClr val="4F81BD"/>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1-B104-4D07-8E55-A7CD921DDEAF}"/>
              </c:ext>
            </c:extLst>
          </c:dPt>
          <c:dPt>
            <c:idx val="1"/>
            <c:spPr>
              <a:solidFill>
                <a:srgbClr val="4F81BD">
                  <a:lumMod val="20000"/>
                  <a:lumOff val="80000"/>
                </a:srgbClr>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2-B104-4D07-8E55-A7CD921DDEAF}"/>
              </c:ext>
            </c:extLst>
          </c:dPt>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104-4D07-8E55-A7CD921DDEAF}"/>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104-4D07-8E55-A7CD921DDEAF}"/>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104-4D07-8E55-A7CD921DDEAF}"/>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104-4D07-8E55-A7CD921DDEAF}"/>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B104-4D07-8E55-A7CD921DDEAF}"/>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2020</c:v>
                </c:pt>
              </c:numCache>
            </c:numRef>
          </c:cat>
          <c:val>
            <c:numRef>
              <c:f>Sheet1!$B$2:$D$2</c:f>
              <c:numCache>
                <c:formatCode>General</c:formatCode>
                <c:ptCount val="3"/>
                <c:pt idx="0">
                  <c:v>0</c:v>
                </c:pt>
                <c:pt idx="1">
                  <c:v>12</c:v>
                </c:pt>
                <c:pt idx="2">
                  <c:v>61</c:v>
                </c:pt>
              </c:numCache>
            </c:numRef>
          </c:val>
          <c:extLst xmlns:c16r2="http://schemas.microsoft.com/office/drawing/2015/06/chart">
            <c:ext xmlns:c16="http://schemas.microsoft.com/office/drawing/2014/chart" uri="{C3380CC4-5D6E-409C-BE32-E72D297353CC}">
              <c16:uniqueId val="{00000006-B104-4D07-8E55-A7CD921DDEAF}"/>
            </c:ext>
          </c:extLst>
        </c:ser>
        <c:ser>
          <c:idx val="1"/>
          <c:order val="1"/>
          <c:tx>
            <c:strRef>
              <c:f>Sheet1!$A$3</c:f>
              <c:strCache>
                <c:ptCount val="1"/>
                <c:pt idx="0">
                  <c:v>Laikinai apgyvendinti vaikai</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104-4D07-8E55-A7CD921DDEAF}"/>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104-4D07-8E55-A7CD921DDEAF}"/>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104-4D07-8E55-A7CD921DDEAF}"/>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104-4D07-8E55-A7CD921DDEAF}"/>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B104-4D07-8E55-A7CD921DDEAF}"/>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2020</c:v>
                </c:pt>
              </c:numCache>
            </c:num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C-B104-4D07-8E55-A7CD921DDEAF}"/>
            </c:ext>
          </c:extLst>
        </c:ser>
        <c:gapWidth val="90"/>
        <c:gapDepth val="500"/>
        <c:shape val="box"/>
        <c:axId val="238537344"/>
        <c:axId val="241238400"/>
        <c:axId val="0"/>
      </c:bar3DChart>
      <c:catAx>
        <c:axId val="238537344"/>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41238400"/>
        <c:crosses val="autoZero"/>
        <c:auto val="1"/>
        <c:lblAlgn val="ctr"/>
        <c:lblOffset val="100"/>
        <c:tickLblSkip val="1"/>
        <c:tickMarkSkip val="1"/>
      </c:catAx>
      <c:valAx>
        <c:axId val="241238400"/>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38537344"/>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4.0391298877639174E-4"/>
          <c:y val="0.22045919422192475"/>
          <c:w val="0.63844969851126365"/>
          <c:h val="0.60882467870712564"/>
        </c:manualLayout>
      </c:layout>
      <c:pie3DChart>
        <c:varyColors val="1"/>
        <c:ser>
          <c:idx val="0"/>
          <c:order val="0"/>
          <c:tx>
            <c:strRef>
              <c:f>Sheet1!$B$1</c:f>
              <c:strCache>
                <c:ptCount val="1"/>
                <c:pt idx="0">
                  <c:v>Column1</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a:scene3d>
              <a:camera prst="orthographicFront"/>
              <a:lightRig rig="threePt" dir="t"/>
            </a:scene3d>
            <a:sp3d>
              <a:bevelT/>
            </a:sp3d>
          </c:spPr>
          <c:explosion val="25"/>
          <c:dPt>
            <c:idx val="0"/>
            <c:spPr>
              <a:gradFill flip="none" rotWithShape="1">
                <a:gsLst>
                  <a:gs pos="0">
                    <a:srgbClr val="F79646">
                      <a:lumMod val="60000"/>
                      <a:lumOff val="40000"/>
                      <a:shade val="30000"/>
                      <a:satMod val="115000"/>
                    </a:srgbClr>
                  </a:gs>
                  <a:gs pos="50000">
                    <a:srgbClr val="F79646">
                      <a:lumMod val="60000"/>
                      <a:lumOff val="40000"/>
                      <a:shade val="67500"/>
                      <a:satMod val="115000"/>
                    </a:srgbClr>
                  </a:gs>
                  <a:gs pos="100000">
                    <a:srgbClr val="F79646">
                      <a:lumMod val="60000"/>
                      <a:lumOff val="40000"/>
                      <a:shade val="100000"/>
                      <a:satMod val="115000"/>
                    </a:srgbClr>
                  </a:gs>
                </a:gsLst>
                <a:lin ang="108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8DBA-4D3D-867F-AD6DAF68DF72}"/>
              </c:ext>
            </c:extLst>
          </c:dPt>
          <c:dPt>
            <c:idx val="1"/>
            <c:spPr>
              <a:gradFill flip="none" rotWithShape="1">
                <a:gsLst>
                  <a:gs pos="0">
                    <a:srgbClr val="4F81BD">
                      <a:shade val="30000"/>
                      <a:satMod val="115000"/>
                    </a:srgbClr>
                  </a:gs>
                  <a:gs pos="50000">
                    <a:srgbClr val="4F81BD">
                      <a:shade val="67500"/>
                      <a:satMod val="115000"/>
                    </a:srgbClr>
                  </a:gs>
                  <a:gs pos="100000">
                    <a:srgbClr val="4F81BD">
                      <a:shade val="100000"/>
                      <a:satMod val="115000"/>
                    </a:srgbClr>
                  </a:gs>
                </a:gsLst>
                <a:lin ang="108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8DBA-4D3D-867F-AD6DAF68DF72}"/>
              </c:ext>
            </c:extLst>
          </c:dPt>
          <c:dPt>
            <c:idx val="2"/>
            <c:spPr>
              <a:gradFill flip="none" rotWithShape="1">
                <a:gsLst>
                  <a:gs pos="0">
                    <a:srgbClr val="C0504D">
                      <a:lumMod val="60000"/>
                      <a:lumOff val="40000"/>
                      <a:shade val="30000"/>
                      <a:satMod val="115000"/>
                    </a:srgbClr>
                  </a:gs>
                  <a:gs pos="50000">
                    <a:srgbClr val="C0504D">
                      <a:lumMod val="60000"/>
                      <a:lumOff val="40000"/>
                      <a:shade val="67500"/>
                      <a:satMod val="115000"/>
                    </a:srgbClr>
                  </a:gs>
                  <a:gs pos="100000">
                    <a:srgbClr val="C0504D">
                      <a:lumMod val="60000"/>
                      <a:lumOff val="40000"/>
                      <a:shade val="100000"/>
                      <a:satMod val="115000"/>
                    </a:srgbClr>
                  </a:gs>
                </a:gsLst>
                <a:lin ang="135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8DBA-4D3D-867F-AD6DAF68DF72}"/>
              </c:ext>
            </c:extLst>
          </c:dPt>
          <c:dPt>
            <c:idx val="3"/>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89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8DBA-4D3D-867F-AD6DAF68DF72}"/>
              </c:ext>
            </c:extLst>
          </c:dPt>
          <c:dPt>
            <c:idx val="4"/>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9-8DBA-4D3D-867F-AD6DAF68DF72}"/>
              </c:ext>
            </c:extLst>
          </c:dPt>
          <c:dLbls>
            <c:spPr>
              <a:noFill/>
              <a:ln>
                <a:noFill/>
              </a:ln>
              <a:effectLst/>
            </c:spPr>
            <c:txPr>
              <a:bodyPr/>
              <a:lstStyle/>
              <a:p>
                <a:pPr>
                  <a:defRPr sz="1200" b="1">
                    <a:latin typeface="Times New Roman" pitchFamily="18" charset="0"/>
                    <a:cs typeface="Times New Roman" pitchFamily="18" charset="0"/>
                  </a:defRPr>
                </a:pPr>
                <a:endParaRPr lang="lt-LT"/>
              </a:p>
            </c:txPr>
            <c:showVal val="1"/>
            <c:showLeaderLines val="1"/>
            <c:extLst xmlns:c16r2="http://schemas.microsoft.com/office/drawing/2015/06/chart">
              <c:ext xmlns:c15="http://schemas.microsoft.com/office/drawing/2012/chart" uri="{CE6537A1-D6FC-4f65-9D91-7224C49458BB}"/>
            </c:extLst>
          </c:dLbls>
          <c:cat>
            <c:strRef>
              <c:f>Sheet1!$A$2:$A$6</c:f>
              <c:strCache>
                <c:ptCount val="5"/>
                <c:pt idx="0">
                  <c:v>BVGN</c:v>
                </c:pt>
                <c:pt idx="1">
                  <c:v>VDC</c:v>
                </c:pt>
                <c:pt idx="2">
                  <c:v>JC</c:v>
                </c:pt>
                <c:pt idx="3">
                  <c:v>LAC</c:v>
                </c:pt>
                <c:pt idx="4">
                  <c:v>GC</c:v>
                </c:pt>
              </c:strCache>
            </c:strRef>
          </c:cat>
          <c:val>
            <c:numRef>
              <c:f>Sheet1!$B$2:$B$6</c:f>
              <c:numCache>
                <c:formatCode>0.00%</c:formatCode>
                <c:ptCount val="5"/>
                <c:pt idx="0">
                  <c:v>0.16</c:v>
                </c:pt>
                <c:pt idx="1">
                  <c:v>0.1800000000000001</c:v>
                </c:pt>
                <c:pt idx="2">
                  <c:v>7.0000000000000021E-2</c:v>
                </c:pt>
                <c:pt idx="3">
                  <c:v>0.26</c:v>
                </c:pt>
                <c:pt idx="4">
                  <c:v>0.33000000000000035</c:v>
                </c:pt>
              </c:numCache>
            </c:numRef>
          </c:val>
          <c:extLst xmlns:c16r2="http://schemas.microsoft.com/office/drawing/2015/06/chart">
            <c:ext xmlns:c16="http://schemas.microsoft.com/office/drawing/2014/chart" uri="{C3380CC4-5D6E-409C-BE32-E72D297353CC}">
              <c16:uniqueId val="{0000000A-8DBA-4D3D-867F-AD6DAF68DF72}"/>
            </c:ext>
          </c:extLst>
        </c:ser>
      </c:pie3DChart>
    </c:plotArea>
    <c:legend>
      <c:legendPos val="r"/>
      <c:layout>
        <c:manualLayout>
          <c:xMode val="edge"/>
          <c:yMode val="edge"/>
          <c:x val="0.60437642884543819"/>
          <c:y val="0.35048936008695758"/>
          <c:w val="0.39562357115456886"/>
          <c:h val="0.43696040865773988"/>
        </c:manualLayout>
      </c:layout>
    </c:legend>
    <c:plotVisOnly val="1"/>
    <c:dispBlanksAs val="zero"/>
  </c:chart>
  <c:spPr>
    <a:ln>
      <a:noFill/>
    </a:ln>
    <a:effectLst>
      <a:innerShdw blurRad="63500" dist="50800" dir="2700000">
        <a:schemeClr val="bg1">
          <a:alpha val="50000"/>
        </a:schemeClr>
      </a:inn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strCache>
            </c:strRef>
          </c:tx>
          <c:spPr>
            <a:gradFill rotWithShape="0">
              <a:gsLst>
                <a:gs pos="0">
                  <a:srgbClr val="FFFF99"/>
                </a:gs>
                <a:gs pos="100000">
                  <a:srgbClr val="FFFF99">
                    <a:gamma/>
                    <a:shade val="46275"/>
                    <a:invGamma/>
                  </a:srgbClr>
                </a:gs>
              </a:gsLst>
              <a:lin ang="5400000" scaled="1"/>
            </a:gradFill>
            <a:ln w="12675">
              <a:solidFill>
                <a:srgbClr val="00B0F0"/>
              </a:solidFill>
              <a:prstDash val="solid"/>
            </a:ln>
            <a:scene3d>
              <a:camera prst="orthographicFront"/>
              <a:lightRig rig="threePt" dir="t"/>
            </a:scene3d>
            <a:sp3d>
              <a:bevelT/>
              <a:contourClr>
                <a:srgbClr val="000000"/>
              </a:contourClr>
            </a:sp3d>
          </c:spPr>
          <c:dPt>
            <c:idx val="0"/>
            <c:spPr>
              <a:solidFill>
                <a:srgbClr val="4F81BD"/>
              </a:solidFill>
              <a:ln w="12675">
                <a:solidFill>
                  <a:srgbClr val="00B0F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0-BDFD-4272-8740-4A9CC3A2AAFE}"/>
              </c:ext>
            </c:extLst>
          </c:dPt>
          <c:dPt>
            <c:idx val="2"/>
            <c:spPr>
              <a:solidFill>
                <a:srgbClr val="4F81BD">
                  <a:lumMod val="20000"/>
                  <a:lumOff val="80000"/>
                </a:srgbClr>
              </a:solidFill>
              <a:ln w="12675">
                <a:solidFill>
                  <a:srgbClr val="00B0F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2-BDFD-4272-8740-4A9CC3A2AAFE}"/>
              </c:ext>
            </c:extLst>
          </c:dPt>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DFD-4272-8740-4A9CC3A2AAFE}"/>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DFD-4272-8740-4A9CC3A2AAFE}"/>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DFD-4272-8740-4A9CC3A2AAFE}"/>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DFD-4272-8740-4A9CC3A2AAFE}"/>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DFD-4272-8740-4A9CC3A2AAFE}"/>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 m.</c:v>
                </c:pt>
              </c:strCache>
            </c:strRef>
          </c:cat>
          <c:val>
            <c:numRef>
              <c:f>Sheet1!$B$2:$D$2</c:f>
              <c:numCache>
                <c:formatCode>General</c:formatCode>
                <c:ptCount val="3"/>
                <c:pt idx="0">
                  <c:v>1</c:v>
                </c:pt>
                <c:pt idx="1">
                  <c:v>3</c:v>
                </c:pt>
                <c:pt idx="2">
                  <c:v>3</c:v>
                </c:pt>
              </c:numCache>
            </c:numRef>
          </c:val>
          <c:extLst xmlns:c16r2="http://schemas.microsoft.com/office/drawing/2015/06/chart">
            <c:ext xmlns:c16="http://schemas.microsoft.com/office/drawing/2014/chart" uri="{C3380CC4-5D6E-409C-BE32-E72D297353CC}">
              <c16:uniqueId val="{00000005-BDFD-4272-8740-4A9CC3A2AAFE}"/>
            </c:ext>
          </c:extLst>
        </c:ser>
        <c:ser>
          <c:idx val="1"/>
          <c:order val="1"/>
          <c:tx>
            <c:strRef>
              <c:f>Sheet1!$A$3</c:f>
              <c:strCache>
                <c:ptCount val="1"/>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DFD-4272-8740-4A9CC3A2AAFE}"/>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BDFD-4272-8740-4A9CC3A2AAFE}"/>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DFD-4272-8740-4A9CC3A2AAFE}"/>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DFD-4272-8740-4A9CC3A2AAFE}"/>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BDFD-4272-8740-4A9CC3A2AAFE}"/>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 m.</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B-BDFD-4272-8740-4A9CC3A2AAFE}"/>
            </c:ext>
          </c:extLst>
        </c:ser>
        <c:gapWidth val="90"/>
        <c:gapDepth val="500"/>
        <c:shape val="box"/>
        <c:axId val="241559424"/>
        <c:axId val="241560960"/>
        <c:axId val="0"/>
      </c:bar3DChart>
      <c:catAx>
        <c:axId val="241559424"/>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41560960"/>
        <c:crosses val="autoZero"/>
        <c:auto val="1"/>
        <c:lblAlgn val="ctr"/>
        <c:lblOffset val="100"/>
        <c:tickLblSkip val="1"/>
        <c:tickMarkSkip val="1"/>
      </c:catAx>
      <c:valAx>
        <c:axId val="241560960"/>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41559424"/>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9.2590808295402574E-2"/>
          <c:y val="8.2548430996969846E-2"/>
          <c:w val="0.8028673835125445"/>
          <c:h val="0.8491620111732"/>
        </c:manualLayout>
      </c:layout>
      <c:bar3DChart>
        <c:barDir val="col"/>
        <c:grouping val="clustered"/>
        <c:ser>
          <c:idx val="0"/>
          <c:order val="0"/>
          <c:tx>
            <c:strRef>
              <c:f>Sheet1!$A$2</c:f>
              <c:strCache>
                <c:ptCount val="1"/>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Pt>
            <c:idx val="0"/>
            <c:spPr>
              <a:solidFill>
                <a:srgbClr val="4F81BD">
                  <a:lumMod val="20000"/>
                  <a:lumOff val="80000"/>
                </a:srgbClr>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0-A672-41F9-80C9-FD17B896E592}"/>
              </c:ext>
            </c:extLst>
          </c:dPt>
          <c:dPt>
            <c:idx val="1"/>
            <c:spPr>
              <a:solidFill>
                <a:srgbClr val="4F81BD"/>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1-A672-41F9-80C9-FD17B896E592}"/>
              </c:ext>
            </c:extLst>
          </c:dPt>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672-41F9-80C9-FD17B896E592}"/>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672-41F9-80C9-FD17B896E592}"/>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672-41F9-80C9-FD17B896E592}"/>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672-41F9-80C9-FD17B896E592}"/>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672-41F9-80C9-FD17B896E592}"/>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2020</c:v>
                </c:pt>
              </c:numCache>
            </c:numRef>
          </c:cat>
          <c:val>
            <c:numRef>
              <c:f>Sheet1!$B$2:$D$2</c:f>
              <c:numCache>
                <c:formatCode>0%</c:formatCode>
                <c:ptCount val="3"/>
                <c:pt idx="0">
                  <c:v>0.58000000000000007</c:v>
                </c:pt>
                <c:pt idx="1">
                  <c:v>0.87000000000000044</c:v>
                </c:pt>
                <c:pt idx="2">
                  <c:v>0.47000000000000008</c:v>
                </c:pt>
              </c:numCache>
            </c:numRef>
          </c:val>
          <c:extLst xmlns:c16r2="http://schemas.microsoft.com/office/drawing/2015/06/chart">
            <c:ext xmlns:c16="http://schemas.microsoft.com/office/drawing/2014/chart" uri="{C3380CC4-5D6E-409C-BE32-E72D297353CC}">
              <c16:uniqueId val="{00000005-A672-41F9-80C9-FD17B896E592}"/>
            </c:ext>
          </c:extLst>
        </c:ser>
        <c:ser>
          <c:idx val="1"/>
          <c:order val="1"/>
          <c:tx>
            <c:strRef>
              <c:f>Sheet1!$A$3</c:f>
              <c:strCache>
                <c:ptCount val="1"/>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672-41F9-80C9-FD17B896E592}"/>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672-41F9-80C9-FD17B896E592}"/>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672-41F9-80C9-FD17B896E592}"/>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A672-41F9-80C9-FD17B896E592}"/>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672-41F9-80C9-FD17B896E592}"/>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2020</c:v>
                </c:pt>
              </c:numCache>
            </c:num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B-A672-41F9-80C9-FD17B896E592}"/>
            </c:ext>
          </c:extLst>
        </c:ser>
        <c:gapWidth val="90"/>
        <c:gapDepth val="500"/>
        <c:shape val="box"/>
        <c:axId val="242956928"/>
        <c:axId val="242983296"/>
        <c:axId val="0"/>
      </c:bar3DChart>
      <c:catAx>
        <c:axId val="242956928"/>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42983296"/>
        <c:crosses val="autoZero"/>
        <c:auto val="1"/>
        <c:lblAlgn val="ctr"/>
        <c:lblOffset val="100"/>
        <c:tickLblSkip val="1"/>
        <c:tickMarkSkip val="1"/>
      </c:catAx>
      <c:valAx>
        <c:axId val="242983296"/>
        <c:scaling>
          <c:orientation val="minMax"/>
        </c:scaling>
        <c:axPos val="l"/>
        <c:majorGridlines>
          <c:spPr>
            <a:ln w="3168">
              <a:solidFill>
                <a:srgbClr val="000000"/>
              </a:solidFill>
              <a:prstDash val="solid"/>
            </a:ln>
          </c:spPr>
        </c:majorGridlines>
        <c:numFmt formatCode="0%"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42956928"/>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lt-LT"/>
  <c:style val="5"/>
  <c:chart>
    <c:autoTitleDeleted val="1"/>
    <c:view3D>
      <c:rotX val="0"/>
      <c:rotY val="160"/>
      <c:depthPercent val="130"/>
      <c:rAngAx val="1"/>
    </c:view3D>
    <c:sideWall>
      <c:spPr>
        <a:noFill/>
      </c:spPr>
    </c:sideWall>
    <c:backWall>
      <c:spPr>
        <a:noFill/>
      </c:spPr>
    </c:backWall>
    <c:plotArea>
      <c:layout>
        <c:manualLayout>
          <c:layoutTarget val="inner"/>
          <c:xMode val="edge"/>
          <c:yMode val="edge"/>
          <c:x val="0.1513250554965497"/>
          <c:y val="4.9637479401594504E-3"/>
          <c:w val="0.82529411715781165"/>
          <c:h val="0.87394365603760304"/>
        </c:manualLayout>
      </c:layout>
      <c:bar3DChart>
        <c:barDir val="bar"/>
        <c:grouping val="clustered"/>
        <c:ser>
          <c:idx val="0"/>
          <c:order val="0"/>
          <c:tx>
            <c:strRef>
              <c:f>Sheet1!$B$1</c:f>
              <c:strCache>
                <c:ptCount val="1"/>
                <c:pt idx="0">
                  <c:v>Series 1</c:v>
                </c:pt>
              </c:strCache>
            </c:strRef>
          </c:tx>
          <c:spPr>
            <a:solidFill>
              <a:schemeClr val="tx2">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idx val="0"/>
            <c:spPr>
              <a:solidFill>
                <a:srgbClr val="D4650A"/>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0-EEC2-40B3-B761-5B65DF4D8229}"/>
              </c:ext>
            </c:extLst>
          </c:dPt>
          <c:dPt>
            <c:idx val="1"/>
            <c:spPr>
              <a:solidFill>
                <a:schemeClr val="accent6">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1-EEC2-40B3-B761-5B65DF4D8229}"/>
              </c:ext>
            </c:extLst>
          </c:dPt>
          <c:dPt>
            <c:idx val="2"/>
            <c:spPr>
              <a:solidFill>
                <a:srgbClr val="FFC000"/>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2-EEC2-40B3-B761-5B65DF4D8229}"/>
              </c:ext>
            </c:extLst>
          </c:dPt>
          <c:dPt>
            <c:idx val="3"/>
            <c:spPr>
              <a:solidFill>
                <a:srgbClr val="92D050"/>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3-EEC2-40B3-B761-5B65DF4D8229}"/>
              </c:ext>
            </c:extLst>
          </c:dPt>
          <c:dPt>
            <c:idx val="4"/>
            <c:spPr>
              <a:solidFill>
                <a:schemeClr val="bg2">
                  <a:lumMod val="5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4-EEC2-40B3-B761-5B65DF4D8229}"/>
              </c:ext>
            </c:extLst>
          </c:dPt>
          <c:dPt>
            <c:idx val="5"/>
            <c:spPr>
              <a:solidFill>
                <a:srgbClr val="0070C0"/>
              </a:solidFill>
              <a:ln>
                <a:solidFill>
                  <a:schemeClr val="tx2">
                    <a:lumMod val="60000"/>
                    <a:lumOff val="40000"/>
                  </a:schemeClr>
                </a:solidFill>
              </a:ln>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5-EEC2-40B3-B761-5B65DF4D8229}"/>
              </c:ext>
            </c:extLst>
          </c:dPt>
          <c:dPt>
            <c:idx val="6"/>
            <c:spPr>
              <a:solidFill>
                <a:schemeClr val="accent1">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6-EEC2-40B3-B761-5B65DF4D8229}"/>
              </c:ext>
            </c:extLst>
          </c:dPt>
          <c:dPt>
            <c:idx val="7"/>
            <c:spPr>
              <a:solidFill>
                <a:schemeClr val="accent2">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7-EEC2-40B3-B761-5B65DF4D8229}"/>
              </c:ext>
            </c:extLst>
          </c:dPt>
          <c:dPt>
            <c:idx val="8"/>
            <c:spPr>
              <a:solidFill>
                <a:schemeClr val="accent3">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8-EEC2-40B3-B761-5B65DF4D8229}"/>
              </c:ext>
            </c:extLst>
          </c:dPt>
          <c:dPt>
            <c:idx val="9"/>
            <c:spPr>
              <a:solidFill>
                <a:schemeClr val="accent4">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9-EEC2-40B3-B761-5B65DF4D8229}"/>
              </c:ext>
            </c:extLst>
          </c:dPt>
          <c:dPt>
            <c:idx val="10"/>
            <c:spPr>
              <a:solidFill>
                <a:schemeClr val="accent5">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A-EEC2-40B3-B761-5B65DF4D8229}"/>
              </c:ext>
            </c:extLst>
          </c:dPt>
          <c:dPt>
            <c:idx val="11"/>
            <c:spPr>
              <a:solidFill>
                <a:schemeClr val="accent6">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B-EEC2-40B3-B761-5B65DF4D8229}"/>
              </c:ext>
            </c:extLst>
          </c:dPt>
          <c:dPt>
            <c:idx val="12"/>
            <c:spPr>
              <a:solidFill>
                <a:schemeClr val="accent2"/>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C-EEC2-40B3-B761-5B65DF4D8229}"/>
              </c:ext>
            </c:extLst>
          </c:dPt>
          <c:dPt>
            <c:idx val="13"/>
            <c:spPr>
              <a:solidFill>
                <a:schemeClr val="accent3"/>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D-EEC2-40B3-B761-5B65DF4D8229}"/>
              </c:ext>
            </c:extLst>
          </c:dPt>
          <c:dPt>
            <c:idx val="14"/>
            <c:spPr>
              <a:solidFill>
                <a:schemeClr val="accent4"/>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E-EEC2-40B3-B761-5B65DF4D8229}"/>
              </c:ext>
            </c:extLst>
          </c:dPt>
          <c:dPt>
            <c:idx val="15"/>
            <c:spPr>
              <a:solidFill>
                <a:schemeClr val="accent5"/>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0F-EEC2-40B3-B761-5B65DF4D8229}"/>
              </c:ext>
            </c:extLst>
          </c:dPt>
          <c:dPt>
            <c:idx val="16"/>
            <c:spPr>
              <a:solidFill>
                <a:schemeClr val="accent6"/>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extLst xmlns:c16r2="http://schemas.microsoft.com/office/drawing/2015/06/chart">
              <c:ext xmlns:c16="http://schemas.microsoft.com/office/drawing/2014/chart" uri="{C3380CC4-5D6E-409C-BE32-E72D297353CC}">
                <c16:uniqueId val="{00000010-EEC2-40B3-B761-5B65DF4D8229}"/>
              </c:ext>
            </c:extLst>
          </c:dPt>
          <c:dLbls>
            <c:spPr>
              <a:noFill/>
              <a:ln>
                <a:noFill/>
              </a:ln>
              <a:effectLst/>
            </c:spPr>
            <c:txPr>
              <a:bodyPr/>
              <a:lstStyle/>
              <a:p>
                <a:pPr>
                  <a:defRPr sz="1000" b="1">
                    <a:latin typeface="Times New Roman" pitchFamily="18" charset="0"/>
                    <a:cs typeface="Times New Roman" pitchFamily="18" charset="0"/>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Sheet1!$A$2:$A$16</c:f>
              <c:strCache>
                <c:ptCount val="15"/>
                <c:pt idx="0">
                  <c:v>Psichiatro</c:v>
                </c:pt>
                <c:pt idx="1">
                  <c:v>Okulisto</c:v>
                </c:pt>
                <c:pt idx="2">
                  <c:v>Kardiologo </c:v>
                </c:pt>
                <c:pt idx="3">
                  <c:v>Neurologo </c:v>
                </c:pt>
                <c:pt idx="4">
                  <c:v>Chirurgo</c:v>
                </c:pt>
                <c:pt idx="5">
                  <c:v>Burnos chirurgo</c:v>
                </c:pt>
                <c:pt idx="6">
                  <c:v>Endokrinologo</c:v>
                </c:pt>
                <c:pt idx="7">
                  <c:v>Alergologo </c:v>
                </c:pt>
                <c:pt idx="8">
                  <c:v>Nefrologo </c:v>
                </c:pt>
                <c:pt idx="9">
                  <c:v>Ortodonto</c:v>
                </c:pt>
                <c:pt idx="10">
                  <c:v>Dermatologo </c:v>
                </c:pt>
                <c:pt idx="11">
                  <c:v>Otolaringologo</c:v>
                </c:pt>
                <c:pt idx="12">
                  <c:v>Pediatro </c:v>
                </c:pt>
                <c:pt idx="13">
                  <c:v>Pulmonologo</c:v>
                </c:pt>
                <c:pt idx="14">
                  <c:v>Odontologo-ortopedo</c:v>
                </c:pt>
              </c:strCache>
            </c:strRef>
          </c:cat>
          <c:val>
            <c:numRef>
              <c:f>Sheet1!$B$2:$B$16</c:f>
              <c:numCache>
                <c:formatCode>General</c:formatCode>
                <c:ptCount val="15"/>
                <c:pt idx="0">
                  <c:v>14</c:v>
                </c:pt>
                <c:pt idx="1">
                  <c:v>10</c:v>
                </c:pt>
                <c:pt idx="2">
                  <c:v>5</c:v>
                </c:pt>
                <c:pt idx="3">
                  <c:v>2</c:v>
                </c:pt>
                <c:pt idx="4">
                  <c:v>2</c:v>
                </c:pt>
                <c:pt idx="5">
                  <c:v>2</c:v>
                </c:pt>
                <c:pt idx="6">
                  <c:v>1</c:v>
                </c:pt>
                <c:pt idx="7">
                  <c:v>1</c:v>
                </c:pt>
                <c:pt idx="8">
                  <c:v>2</c:v>
                </c:pt>
                <c:pt idx="9">
                  <c:v>4</c:v>
                </c:pt>
                <c:pt idx="10">
                  <c:v>2</c:v>
                </c:pt>
                <c:pt idx="11">
                  <c:v>4</c:v>
                </c:pt>
                <c:pt idx="12">
                  <c:v>1</c:v>
                </c:pt>
                <c:pt idx="13">
                  <c:v>1</c:v>
                </c:pt>
                <c:pt idx="14">
                  <c:v>1</c:v>
                </c:pt>
              </c:numCache>
            </c:numRef>
          </c:val>
          <c:extLst xmlns:c16r2="http://schemas.microsoft.com/office/drawing/2015/06/chart">
            <c:ext xmlns:c16="http://schemas.microsoft.com/office/drawing/2014/chart" uri="{C3380CC4-5D6E-409C-BE32-E72D297353CC}">
              <c16:uniqueId val="{00000011-EEC2-40B3-B761-5B65DF4D8229}"/>
            </c:ext>
          </c:extLst>
        </c:ser>
        <c:shape val="box"/>
        <c:axId val="243132288"/>
        <c:axId val="243133824"/>
        <c:axId val="0"/>
      </c:bar3DChart>
      <c:catAx>
        <c:axId val="243132288"/>
        <c:scaling>
          <c:orientation val="minMax"/>
        </c:scaling>
        <c:axPos val="l"/>
        <c:numFmt formatCode="General" sourceLinked="0"/>
        <c:tickLblPos val="nextTo"/>
        <c:spPr>
          <a:ln w="3175"/>
        </c:spPr>
        <c:txPr>
          <a:bodyPr/>
          <a:lstStyle/>
          <a:p>
            <a:pPr>
              <a:defRPr sz="1000" b="0">
                <a:latin typeface="Times New Roman" pitchFamily="18" charset="0"/>
                <a:cs typeface="Times New Roman" pitchFamily="18" charset="0"/>
              </a:defRPr>
            </a:pPr>
            <a:endParaRPr lang="lt-LT"/>
          </a:p>
        </c:txPr>
        <c:crossAx val="243133824"/>
        <c:crosses val="autoZero"/>
        <c:auto val="1"/>
        <c:lblAlgn val="ctr"/>
        <c:lblOffset val="100"/>
      </c:catAx>
      <c:valAx>
        <c:axId val="243133824"/>
        <c:scaling>
          <c:orientation val="minMax"/>
        </c:scaling>
        <c:axPos val="b"/>
        <c:majorGridlines/>
        <c:numFmt formatCode="General" sourceLinked="1"/>
        <c:tickLblPos val="nextTo"/>
        <c:crossAx val="243132288"/>
        <c:crosses val="autoZero"/>
        <c:crossBetween val="between"/>
      </c:valAx>
    </c:plotArea>
    <c:plotVisOnly val="1"/>
    <c:dispBlanksAs val="gap"/>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4.0391298877639174E-4"/>
          <c:y val="0.22045919422192475"/>
          <c:w val="0.63844969851126365"/>
          <c:h val="0.60882467870712564"/>
        </c:manualLayout>
      </c:layout>
      <c:pie3DChart>
        <c:varyColors val="1"/>
        <c:ser>
          <c:idx val="0"/>
          <c:order val="0"/>
          <c:tx>
            <c:strRef>
              <c:f>Sheet1!$B$1</c:f>
              <c:strCache>
                <c:ptCount val="1"/>
                <c:pt idx="0">
                  <c:v>Column1</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a:scene3d>
              <a:camera prst="orthographicFront"/>
              <a:lightRig rig="threePt" dir="t"/>
            </a:scene3d>
            <a:sp3d>
              <a:bevelT/>
            </a:sp3d>
          </c:spPr>
          <c:explosion val="25"/>
          <c:dPt>
            <c:idx val="0"/>
            <c:spPr>
              <a:gradFill flip="none" rotWithShape="1">
                <a:gsLst>
                  <a:gs pos="0">
                    <a:srgbClr val="F79646">
                      <a:lumMod val="60000"/>
                      <a:lumOff val="40000"/>
                      <a:shade val="30000"/>
                      <a:satMod val="115000"/>
                    </a:srgbClr>
                  </a:gs>
                  <a:gs pos="50000">
                    <a:srgbClr val="F79646">
                      <a:lumMod val="60000"/>
                      <a:lumOff val="40000"/>
                      <a:shade val="67500"/>
                      <a:satMod val="115000"/>
                    </a:srgbClr>
                  </a:gs>
                  <a:gs pos="100000">
                    <a:srgbClr val="F79646">
                      <a:lumMod val="60000"/>
                      <a:lumOff val="40000"/>
                      <a:shade val="100000"/>
                      <a:satMod val="115000"/>
                    </a:srgbClr>
                  </a:gs>
                </a:gsLst>
                <a:lin ang="108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0-039B-4222-8FF5-E57ADF2FC175}"/>
              </c:ext>
            </c:extLst>
          </c:dPt>
          <c:dPt>
            <c:idx val="1"/>
            <c:spPr>
              <a:gradFill flip="none" rotWithShape="1">
                <a:gsLst>
                  <a:gs pos="0">
                    <a:srgbClr val="4F81BD">
                      <a:shade val="30000"/>
                      <a:satMod val="115000"/>
                    </a:srgbClr>
                  </a:gs>
                  <a:gs pos="50000">
                    <a:srgbClr val="4F81BD">
                      <a:shade val="67500"/>
                      <a:satMod val="115000"/>
                    </a:srgbClr>
                  </a:gs>
                  <a:gs pos="100000">
                    <a:srgbClr val="4F81BD">
                      <a:shade val="100000"/>
                      <a:satMod val="115000"/>
                    </a:srgbClr>
                  </a:gs>
                </a:gsLst>
                <a:lin ang="108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039B-4222-8FF5-E57ADF2FC175}"/>
              </c:ext>
            </c:extLst>
          </c:dPt>
          <c:dPt>
            <c:idx val="2"/>
            <c:spPr>
              <a:gradFill flip="none" rotWithShape="1">
                <a:gsLst>
                  <a:gs pos="0">
                    <a:srgbClr val="C0504D">
                      <a:lumMod val="60000"/>
                      <a:lumOff val="40000"/>
                      <a:shade val="30000"/>
                      <a:satMod val="115000"/>
                    </a:srgbClr>
                  </a:gs>
                  <a:gs pos="50000">
                    <a:srgbClr val="C0504D">
                      <a:lumMod val="60000"/>
                      <a:lumOff val="40000"/>
                      <a:shade val="67500"/>
                      <a:satMod val="115000"/>
                    </a:srgbClr>
                  </a:gs>
                  <a:gs pos="100000">
                    <a:srgbClr val="C0504D">
                      <a:lumMod val="60000"/>
                      <a:lumOff val="40000"/>
                      <a:shade val="100000"/>
                      <a:satMod val="115000"/>
                    </a:srgbClr>
                  </a:gs>
                </a:gsLst>
                <a:lin ang="135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2-039B-4222-8FF5-E57ADF2FC175}"/>
              </c:ext>
            </c:extLst>
          </c:dPt>
          <c:dPt>
            <c:idx val="3"/>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890000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039B-4222-8FF5-E57ADF2FC175}"/>
              </c:ext>
            </c:extLst>
          </c:dPt>
          <c:dPt>
            <c:idx val="4"/>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0" scaled="1"/>
                <a:tileRect/>
              </a:gradFill>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4-039B-4222-8FF5-E57ADF2FC175}"/>
              </c:ext>
            </c:extLst>
          </c:dPt>
          <c:dLbls>
            <c:spPr>
              <a:noFill/>
              <a:ln>
                <a:noFill/>
              </a:ln>
              <a:effectLst/>
            </c:spPr>
            <c:txPr>
              <a:bodyPr/>
              <a:lstStyle/>
              <a:p>
                <a:pPr>
                  <a:defRPr sz="1200" b="1">
                    <a:latin typeface="Times New Roman" pitchFamily="18" charset="0"/>
                    <a:cs typeface="Times New Roman" pitchFamily="18" charset="0"/>
                  </a:defRPr>
                </a:pPr>
                <a:endParaRPr lang="lt-LT"/>
              </a:p>
            </c:txPr>
            <c:showVal val="1"/>
            <c:showLeaderLines val="1"/>
            <c:extLst xmlns:c16r2="http://schemas.microsoft.com/office/drawing/2015/06/chart">
              <c:ext xmlns:c15="http://schemas.microsoft.com/office/drawing/2012/chart" uri="{CE6537A1-D6FC-4f65-9D91-7224C49458BB}"/>
            </c:extLst>
          </c:dLbls>
          <c:cat>
            <c:strRef>
              <c:f>Sheet1!$A$2:$A$6</c:f>
              <c:strCache>
                <c:ptCount val="5"/>
                <c:pt idx="0">
                  <c:v>Specialieji poreikiai nustatyta PPT</c:v>
                </c:pt>
                <c:pt idx="1">
                  <c:v>Diagnozuota elgesio-emocijų sutrikimai</c:v>
                </c:pt>
                <c:pt idx="2">
                  <c:v>Nustatyta psichinės ligos</c:v>
                </c:pt>
                <c:pt idx="3">
                  <c:v>Nustatyta neįgalumai</c:v>
                </c:pt>
                <c:pt idx="4">
                  <c:v>Sveiki</c:v>
                </c:pt>
              </c:strCache>
            </c:strRef>
          </c:cat>
          <c:val>
            <c:numRef>
              <c:f>Sheet1!$B$2:$B$6</c:f>
              <c:numCache>
                <c:formatCode>0.00%</c:formatCode>
                <c:ptCount val="5"/>
                <c:pt idx="0">
                  <c:v>0.4100000000000002</c:v>
                </c:pt>
                <c:pt idx="1">
                  <c:v>0.44</c:v>
                </c:pt>
                <c:pt idx="2">
                  <c:v>6.0000000000000032E-2</c:v>
                </c:pt>
                <c:pt idx="3">
                  <c:v>0.22</c:v>
                </c:pt>
                <c:pt idx="4">
                  <c:v>0.25</c:v>
                </c:pt>
              </c:numCache>
            </c:numRef>
          </c:val>
          <c:extLst xmlns:c16r2="http://schemas.microsoft.com/office/drawing/2015/06/chart">
            <c:ext xmlns:c16="http://schemas.microsoft.com/office/drawing/2014/chart" uri="{C3380CC4-5D6E-409C-BE32-E72D297353CC}">
              <c16:uniqueId val="{00000005-039B-4222-8FF5-E57ADF2FC175}"/>
            </c:ext>
          </c:extLst>
        </c:ser>
      </c:pie3DChart>
    </c:plotArea>
    <c:legend>
      <c:legendPos val="r"/>
      <c:layout>
        <c:manualLayout>
          <c:xMode val="edge"/>
          <c:yMode val="edge"/>
          <c:x val="0.60437642884543819"/>
          <c:y val="0.35048936008695758"/>
          <c:w val="0.39562357115456886"/>
          <c:h val="0.43696040865773988"/>
        </c:manualLayout>
      </c:layout>
    </c:legend>
    <c:plotVisOnly val="1"/>
    <c:dispBlanksAs val="zero"/>
  </c:chart>
  <c:spPr>
    <a:ln>
      <a:noFill/>
    </a:ln>
    <a:effectLst>
      <a:innerShdw blurRad="63500" dist="50800" dir="2700000">
        <a:schemeClr val="bg1">
          <a:alpha val="50000"/>
        </a:schemeClr>
      </a:inn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lt-LT"/>
  <c:style val="10"/>
  <c:chart>
    <c:autoTitleDeleted val="1"/>
    <c:view3D>
      <c:rotX val="30"/>
      <c:perspective val="30"/>
    </c:view3D>
    <c:plotArea>
      <c:layout>
        <c:manualLayout>
          <c:layoutTarget val="inner"/>
          <c:xMode val="edge"/>
          <c:yMode val="edge"/>
          <c:x val="2.8142781780181418E-2"/>
          <c:y val="0.13422487110691628"/>
          <c:w val="0.64180479843865712"/>
          <c:h val="0.67934326164341741"/>
        </c:manualLayout>
      </c:layout>
      <c:pie3DChart>
        <c:varyColors val="1"/>
        <c:ser>
          <c:idx val="0"/>
          <c:order val="0"/>
          <c:tx>
            <c:strRef>
              <c:f>Sheet1!$B$1</c:f>
              <c:strCache>
                <c:ptCount val="1"/>
                <c:pt idx="0">
                  <c:v>skaičiais</c:v>
                </c:pt>
              </c:strCache>
            </c:strRef>
          </c:tx>
          <c:spPr>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plosion val="23"/>
          <c:dPt>
            <c:idx val="0"/>
            <c:spPr>
              <a:solidFill>
                <a:srgbClr val="92D050"/>
              </a:soli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tLst xmlns:c16r2="http://schemas.microsoft.com/office/drawing/2015/06/chart">
              <c:ext xmlns:c16="http://schemas.microsoft.com/office/drawing/2014/chart" uri="{C3380CC4-5D6E-409C-BE32-E72D297353CC}">
                <c16:uniqueId val="{00000001-E9F9-4458-B448-7E2720D71E90}"/>
              </c:ext>
            </c:extLst>
          </c:dPt>
          <c:dPt>
            <c:idx val="1"/>
            <c:spPr>
              <a:gradFill flip="none" rotWithShape="1">
                <a:gsLst>
                  <a:gs pos="0">
                    <a:srgbClr val="DCE11F">
                      <a:shade val="30000"/>
                      <a:satMod val="115000"/>
                    </a:srgbClr>
                  </a:gs>
                  <a:gs pos="50000">
                    <a:srgbClr val="DCE11F">
                      <a:shade val="67500"/>
                      <a:satMod val="115000"/>
                    </a:srgbClr>
                  </a:gs>
                  <a:gs pos="100000">
                    <a:srgbClr val="DCE11F">
                      <a:shade val="100000"/>
                      <a:satMod val="115000"/>
                    </a:srgbClr>
                  </a:gs>
                </a:gsLst>
                <a:lin ang="0" scaled="1"/>
                <a:tileRect/>
              </a:gra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tLst xmlns:c16r2="http://schemas.microsoft.com/office/drawing/2015/06/chart">
              <c:ext xmlns:c16="http://schemas.microsoft.com/office/drawing/2014/chart" uri="{C3380CC4-5D6E-409C-BE32-E72D297353CC}">
                <c16:uniqueId val="{00000003-E9F9-4458-B448-7E2720D71E90}"/>
              </c:ext>
            </c:extLst>
          </c:dPt>
          <c:dPt>
            <c:idx val="2"/>
            <c:spPr>
              <a:solidFill>
                <a:srgbClr val="FFC000"/>
              </a:soli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tLst xmlns:c16r2="http://schemas.microsoft.com/office/drawing/2015/06/chart">
              <c:ext xmlns:c16="http://schemas.microsoft.com/office/drawing/2014/chart" uri="{C3380CC4-5D6E-409C-BE32-E72D297353CC}">
                <c16:uniqueId val="{00000005-E9F9-4458-B448-7E2720D71E90}"/>
              </c:ext>
            </c:extLst>
          </c:dPt>
          <c:dPt>
            <c:idx val="3"/>
            <c:spPr>
              <a:solidFill>
                <a:schemeClr val="accent2">
                  <a:lumMod val="60000"/>
                  <a:lumOff val="40000"/>
                </a:schemeClr>
              </a:soli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tLst xmlns:c16r2="http://schemas.microsoft.com/office/drawing/2015/06/chart">
              <c:ext xmlns:c16="http://schemas.microsoft.com/office/drawing/2014/chart" uri="{C3380CC4-5D6E-409C-BE32-E72D297353CC}">
                <c16:uniqueId val="{00000007-E9F9-4458-B448-7E2720D71E90}"/>
              </c:ext>
            </c:extLst>
          </c:dPt>
          <c:dPt>
            <c:idx val="5"/>
            <c:spPr>
              <a:solidFill>
                <a:schemeClr val="bg2">
                  <a:lumMod val="50000"/>
                </a:schemeClr>
              </a:soli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tLst xmlns:c16r2="http://schemas.microsoft.com/office/drawing/2015/06/chart">
              <c:ext xmlns:c16="http://schemas.microsoft.com/office/drawing/2014/chart" uri="{C3380CC4-5D6E-409C-BE32-E72D297353CC}">
                <c16:uniqueId val="{00000009-E9F9-4458-B448-7E2720D71E90}"/>
              </c:ext>
            </c:extLst>
          </c:dPt>
          <c:dPt>
            <c:idx val="7"/>
            <c:spPr>
              <a:solidFill>
                <a:schemeClr val="accent2">
                  <a:lumMod val="75000"/>
                </a:schemeClr>
              </a:solidFill>
              <a:effectLst>
                <a:outerShdw blurRad="152400" dist="317500" dir="5400000" sx="90000" sy="-19000" rotWithShape="0">
                  <a:prstClr val="black">
                    <a:alpha val="15000"/>
                  </a:prstClr>
                </a:outerShdw>
              </a:effectLst>
              <a:scene3d>
                <a:camera prst="orthographicFront"/>
                <a:lightRig rig="threePt" dir="t"/>
              </a:scene3d>
              <a:sp3d>
                <a:bevelT prst="convex"/>
                <a:contourClr>
                  <a:srgbClr val="000000"/>
                </a:contourClr>
              </a:sp3d>
            </c:spPr>
            <c:extLst xmlns:c16r2="http://schemas.microsoft.com/office/drawing/2015/06/chart">
              <c:ext xmlns:c16="http://schemas.microsoft.com/office/drawing/2014/chart" uri="{C3380CC4-5D6E-409C-BE32-E72D297353CC}">
                <c16:uniqueId val="{0000000B-E9F9-4458-B448-7E2720D71E90}"/>
              </c:ext>
            </c:extLst>
          </c:dPt>
          <c:dLbls>
            <c:spPr>
              <a:noFill/>
              <a:ln>
                <a:noFill/>
              </a:ln>
              <a:effectLst/>
            </c:spPr>
            <c:txPr>
              <a:bodyPr/>
              <a:lstStyle/>
              <a:p>
                <a:pPr>
                  <a:defRPr sz="1400" b="1">
                    <a:latin typeface="Times New Roman" pitchFamily="18" charset="0"/>
                    <a:cs typeface="Times New Roman" pitchFamily="18" charset="0"/>
                  </a:defRPr>
                </a:pPr>
                <a:endParaRPr lang="lt-LT"/>
              </a:p>
            </c:txPr>
            <c:showVal val="1"/>
            <c:showLeaderLines val="1"/>
            <c:extLst xmlns:c16r2="http://schemas.microsoft.com/office/drawing/2015/06/chart">
              <c:ext xmlns:c15="http://schemas.microsoft.com/office/drawing/2012/chart" uri="{CE6537A1-D6FC-4f65-9D91-7224C49458BB}"/>
            </c:extLst>
          </c:dLbls>
          <c:cat>
            <c:strRef>
              <c:f>Sheet1!$A$2:$A$8</c:f>
              <c:strCache>
                <c:ptCount val="6"/>
                <c:pt idx="0">
                  <c:v>Šialavoto pagr. mokykla</c:v>
                </c:pt>
                <c:pt idx="1">
                  <c:v>Pakuonio pagr. mokykla</c:v>
                </c:pt>
                <c:pt idx="2">
                  <c:v>Revuonos pagr. mokykla </c:v>
                </c:pt>
                <c:pt idx="3">
                  <c:v>"Diemedžio" ugdymo centras</c:v>
                </c:pt>
                <c:pt idx="4">
                  <c:v>Profesinės mokyklos</c:v>
                </c:pt>
                <c:pt idx="5">
                  <c:v>Nesimoko (ugdomi JPŠC)</c:v>
                </c:pt>
              </c:strCache>
            </c:strRef>
          </c:cat>
          <c:val>
            <c:numRef>
              <c:f>Sheet1!$B$2:$B$8</c:f>
              <c:numCache>
                <c:formatCode>0%</c:formatCode>
                <c:ptCount val="6"/>
                <c:pt idx="0">
                  <c:v>0.12400000000000005</c:v>
                </c:pt>
                <c:pt idx="1">
                  <c:v>0.5</c:v>
                </c:pt>
                <c:pt idx="2">
                  <c:v>8.4000000000000047E-2</c:v>
                </c:pt>
                <c:pt idx="3">
                  <c:v>0.05</c:v>
                </c:pt>
                <c:pt idx="4">
                  <c:v>0.16600000000000001</c:v>
                </c:pt>
                <c:pt idx="5">
                  <c:v>8.3000000000000046E-2</c:v>
                </c:pt>
              </c:numCache>
            </c:numRef>
          </c:val>
          <c:extLst xmlns:c16r2="http://schemas.microsoft.com/office/drawing/2015/06/chart">
            <c:ext xmlns:c16="http://schemas.microsoft.com/office/drawing/2014/chart" uri="{C3380CC4-5D6E-409C-BE32-E72D297353CC}">
              <c16:uniqueId val="{0000000C-E9F9-4458-B448-7E2720D71E90}"/>
            </c:ext>
          </c:extLst>
        </c:ser>
      </c:pie3DChart>
      <c:spPr>
        <a:noFill/>
        <a:ln w="25376">
          <a:noFill/>
        </a:ln>
      </c:spPr>
    </c:plotArea>
    <c:legend>
      <c:legendPos val="r"/>
      <c:legendEntry>
        <c:idx val="0"/>
        <c:txPr>
          <a:bodyPr/>
          <a:lstStyle/>
          <a:p>
            <a:pPr>
              <a:defRPr sz="1000">
                <a:latin typeface="Times New Roman" pitchFamily="18" charset="0"/>
                <a:cs typeface="Times New Roman" pitchFamily="18" charset="0"/>
              </a:defRPr>
            </a:pPr>
            <a:endParaRPr lang="lt-LT"/>
          </a:p>
        </c:txPr>
      </c:legendEntry>
      <c:legendEntry>
        <c:idx val="1"/>
        <c:txPr>
          <a:bodyPr/>
          <a:lstStyle/>
          <a:p>
            <a:pPr>
              <a:defRPr sz="1000">
                <a:latin typeface="Times New Roman" pitchFamily="18" charset="0"/>
                <a:cs typeface="Times New Roman" pitchFamily="18" charset="0"/>
              </a:defRPr>
            </a:pPr>
            <a:endParaRPr lang="lt-LT"/>
          </a:p>
        </c:txPr>
      </c:legendEntry>
      <c:legendEntry>
        <c:idx val="2"/>
        <c:txPr>
          <a:bodyPr/>
          <a:lstStyle/>
          <a:p>
            <a:pPr>
              <a:defRPr sz="1000">
                <a:latin typeface="Times New Roman" pitchFamily="18" charset="0"/>
                <a:cs typeface="Times New Roman" pitchFamily="18" charset="0"/>
              </a:defRPr>
            </a:pPr>
            <a:endParaRPr lang="lt-LT"/>
          </a:p>
        </c:txPr>
      </c:legendEntry>
      <c:legendEntry>
        <c:idx val="3"/>
        <c:txPr>
          <a:bodyPr/>
          <a:lstStyle/>
          <a:p>
            <a:pPr>
              <a:defRPr sz="1000">
                <a:latin typeface="Times New Roman" pitchFamily="18" charset="0"/>
                <a:cs typeface="Times New Roman" pitchFamily="18" charset="0"/>
              </a:defRPr>
            </a:pPr>
            <a:endParaRPr lang="lt-LT"/>
          </a:p>
        </c:txPr>
      </c:legendEntry>
      <c:legendEntry>
        <c:idx val="4"/>
        <c:txPr>
          <a:bodyPr/>
          <a:lstStyle/>
          <a:p>
            <a:pPr>
              <a:defRPr sz="1000">
                <a:latin typeface="Times New Roman" pitchFamily="18" charset="0"/>
                <a:cs typeface="Times New Roman" pitchFamily="18" charset="0"/>
              </a:defRPr>
            </a:pPr>
            <a:endParaRPr lang="lt-LT"/>
          </a:p>
        </c:txPr>
      </c:legendEntry>
      <c:legendEntry>
        <c:idx val="5"/>
        <c:txPr>
          <a:bodyPr/>
          <a:lstStyle/>
          <a:p>
            <a:pPr>
              <a:defRPr sz="1000">
                <a:latin typeface="Times New Roman" pitchFamily="18" charset="0"/>
                <a:cs typeface="Times New Roman" pitchFamily="18" charset="0"/>
              </a:defRPr>
            </a:pPr>
            <a:endParaRPr lang="lt-LT"/>
          </a:p>
        </c:txPr>
      </c:legendEntry>
      <c:layout>
        <c:manualLayout>
          <c:xMode val="edge"/>
          <c:yMode val="edge"/>
          <c:x val="0.63767727038992006"/>
          <c:y val="0"/>
          <c:w val="0.35806047675197106"/>
          <c:h val="1"/>
        </c:manualLayout>
      </c:layout>
      <c:txPr>
        <a:bodyPr/>
        <a:lstStyle/>
        <a:p>
          <a:pPr>
            <a:defRPr sz="1000">
              <a:latin typeface="Times New Roman" pitchFamily="18" charset="0"/>
              <a:cs typeface="Times New Roman" pitchFamily="18" charset="0"/>
            </a:defRPr>
          </a:pPr>
          <a:endParaRPr lang="lt-LT"/>
        </a:p>
      </c:txPr>
    </c:legend>
    <c:plotVisOnly val="1"/>
    <c:dispBlanksAs val="zero"/>
  </c:chart>
  <c:spPr>
    <a:ln>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perspective val="0"/>
    </c:view3D>
    <c:plotArea>
      <c:layout>
        <c:manualLayout>
          <c:layoutTarget val="inner"/>
          <c:xMode val="edge"/>
          <c:yMode val="edge"/>
          <c:x val="0"/>
          <c:y val="0.29474611056033773"/>
          <c:w val="0.69104776825516268"/>
          <c:h val="0.47141579914098325"/>
        </c:manualLayout>
      </c:layout>
      <c:pie3DChart>
        <c:varyColors val="1"/>
        <c:ser>
          <c:idx val="0"/>
          <c:order val="0"/>
          <c:tx>
            <c:strRef>
              <c:f>Sheet1!$A$2</c:f>
              <c:strCache>
                <c:ptCount val="1"/>
                <c:pt idx="0">
                  <c:v>East</c:v>
                </c:pt>
              </c:strCache>
            </c:strRef>
          </c:tx>
          <c:spPr>
            <a:solidFill>
              <a:srgbClr val="9999FF"/>
            </a:solidFill>
            <a:ln w="12661">
              <a:solidFill>
                <a:srgbClr val="000000"/>
              </a:solidFill>
              <a:prstDash val="solid"/>
            </a:ln>
            <a:scene3d>
              <a:camera prst="orthographicFront"/>
              <a:lightRig rig="threePt" dir="t"/>
            </a:scene3d>
            <a:sp3d>
              <a:bevelT/>
              <a:contourClr>
                <a:srgbClr val="000000"/>
              </a:contourClr>
            </a:sp3d>
          </c:spPr>
          <c:explosion val="24"/>
          <c:dPt>
            <c:idx val="0"/>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3500000" scaled="1"/>
                <a:tileRect/>
              </a:gradFill>
              <a:ln w="12661">
                <a:no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0-FE10-47C3-9060-7A88E993FE90}"/>
              </c:ext>
            </c:extLst>
          </c:dPt>
          <c:dPt>
            <c:idx val="1"/>
            <c:spPr>
              <a:solidFill>
                <a:srgbClr val="4F81BD">
                  <a:lumMod val="75000"/>
                </a:srgbClr>
              </a:solidFill>
              <a:ln w="12661">
                <a:no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1-FE10-47C3-9060-7A88E993FE90}"/>
              </c:ext>
            </c:extLst>
          </c:dPt>
          <c:dPt>
            <c:idx val="2"/>
            <c:spPr>
              <a:gradFill flip="none" rotWithShape="1">
                <a:gsLst>
                  <a:gs pos="0">
                    <a:srgbClr val="F79646">
                      <a:lumMod val="60000"/>
                      <a:lumOff val="40000"/>
                      <a:shade val="30000"/>
                      <a:satMod val="115000"/>
                    </a:srgbClr>
                  </a:gs>
                  <a:gs pos="50000">
                    <a:srgbClr val="F79646">
                      <a:lumMod val="60000"/>
                      <a:lumOff val="40000"/>
                      <a:shade val="67500"/>
                      <a:satMod val="115000"/>
                    </a:srgbClr>
                  </a:gs>
                  <a:gs pos="100000">
                    <a:srgbClr val="F79646">
                      <a:lumMod val="60000"/>
                      <a:lumOff val="40000"/>
                      <a:shade val="100000"/>
                      <a:satMod val="115000"/>
                    </a:srgbClr>
                  </a:gs>
                </a:gsLst>
                <a:lin ang="0" scaled="1"/>
                <a:tileRect/>
              </a:gradFill>
              <a:ln w="12661">
                <a:no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2-FE10-47C3-9060-7A88E993FE90}"/>
              </c:ext>
            </c:extLst>
          </c:dPt>
          <c:dLbls>
            <c:spPr>
              <a:noFill/>
              <a:ln w="25323">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extLst>
          </c:dLbls>
          <c:cat>
            <c:strRef>
              <c:f>Sheet1!$B$1:$D$1</c:f>
              <c:strCache>
                <c:ptCount val="3"/>
                <c:pt idx="0">
                  <c:v>Administracija</c:v>
                </c:pt>
                <c:pt idx="1">
                  <c:v>Tiesiogiai dirbantys su vaikais</c:v>
                </c:pt>
                <c:pt idx="2">
                  <c:v>Ūkio personalas</c:v>
                </c:pt>
              </c:strCache>
            </c:strRef>
          </c:cat>
          <c:val>
            <c:numRef>
              <c:f>Sheet1!$B$2:$D$2</c:f>
              <c:numCache>
                <c:formatCode>0%</c:formatCode>
                <c:ptCount val="3"/>
                <c:pt idx="0">
                  <c:v>0.05</c:v>
                </c:pt>
                <c:pt idx="1">
                  <c:v>0.75000000000000044</c:v>
                </c:pt>
                <c:pt idx="2">
                  <c:v>0.2</c:v>
                </c:pt>
              </c:numCache>
            </c:numRef>
          </c:val>
          <c:extLst xmlns:c16r2="http://schemas.microsoft.com/office/drawing/2015/06/chart">
            <c:ext xmlns:c16="http://schemas.microsoft.com/office/drawing/2014/chart" uri="{C3380CC4-5D6E-409C-BE32-E72D297353CC}">
              <c16:uniqueId val="{00000003-FE10-47C3-9060-7A88E993FE90}"/>
            </c:ext>
          </c:extLst>
        </c:ser>
        <c:ser>
          <c:idx val="1"/>
          <c:order val="1"/>
          <c:tx>
            <c:strRef>
              <c:f>Sheet1!$A$3</c:f>
              <c:strCache>
                <c:ptCount val="1"/>
                <c:pt idx="0">
                  <c:v>West</c:v>
                </c:pt>
              </c:strCache>
            </c:strRef>
          </c:tx>
          <c:spPr>
            <a:solidFill>
              <a:srgbClr val="993366"/>
            </a:solidFill>
            <a:ln w="12661">
              <a:solidFill>
                <a:srgbClr val="000000"/>
              </a:solidFill>
              <a:prstDash val="solid"/>
            </a:ln>
          </c:spPr>
          <c:explosion val="25"/>
          <c:dPt>
            <c:idx val="0"/>
            <c:spPr>
              <a:solidFill>
                <a:srgbClr val="9999FF"/>
              </a:solidFill>
              <a:ln w="12661">
                <a:solidFill>
                  <a:srgbClr val="000000"/>
                </a:solidFill>
                <a:prstDash val="solid"/>
              </a:ln>
            </c:spPr>
            <c:extLst xmlns:c16r2="http://schemas.microsoft.com/office/drawing/2015/06/chart">
              <c:ext xmlns:c16="http://schemas.microsoft.com/office/drawing/2014/chart" uri="{C3380CC4-5D6E-409C-BE32-E72D297353CC}">
                <c16:uniqueId val="{00000004-FE10-47C3-9060-7A88E993FE90}"/>
              </c:ext>
            </c:extLst>
          </c:dPt>
          <c:dPt>
            <c:idx val="2"/>
            <c:spPr>
              <a:solidFill>
                <a:srgbClr val="FFFFCC"/>
              </a:solidFill>
              <a:ln w="12661">
                <a:solidFill>
                  <a:srgbClr val="000000"/>
                </a:solidFill>
                <a:prstDash val="solid"/>
              </a:ln>
            </c:spPr>
            <c:extLst xmlns:c16r2="http://schemas.microsoft.com/office/drawing/2015/06/chart">
              <c:ext xmlns:c16="http://schemas.microsoft.com/office/drawing/2014/chart" uri="{C3380CC4-5D6E-409C-BE32-E72D297353CC}">
                <c16:uniqueId val="{00000005-FE10-47C3-9060-7A88E993FE90}"/>
              </c:ext>
            </c:extLst>
          </c:dPt>
          <c:cat>
            <c:strRef>
              <c:f>Sheet1!$B$1:$D$1</c:f>
              <c:strCache>
                <c:ptCount val="3"/>
                <c:pt idx="0">
                  <c:v>Administracija</c:v>
                </c:pt>
                <c:pt idx="1">
                  <c:v>Tiesiogiai dirbantys su vaikais</c:v>
                </c:pt>
                <c:pt idx="2">
                  <c:v>Ūkio personalas</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6-FE10-47C3-9060-7A88E993FE90}"/>
            </c:ext>
          </c:extLst>
        </c:ser>
        <c:ser>
          <c:idx val="2"/>
          <c:order val="2"/>
          <c:tx>
            <c:strRef>
              <c:f>Sheet1!$A$4</c:f>
              <c:strCache>
                <c:ptCount val="1"/>
                <c:pt idx="0">
                  <c:v>North</c:v>
                </c:pt>
              </c:strCache>
            </c:strRef>
          </c:tx>
          <c:spPr>
            <a:solidFill>
              <a:srgbClr val="FFFFCC"/>
            </a:solidFill>
            <a:ln w="12661">
              <a:solidFill>
                <a:srgbClr val="000000"/>
              </a:solidFill>
              <a:prstDash val="solid"/>
            </a:ln>
          </c:spPr>
          <c:explosion val="25"/>
          <c:dPt>
            <c:idx val="0"/>
            <c:spPr>
              <a:solidFill>
                <a:srgbClr val="9999FF"/>
              </a:solidFill>
              <a:ln w="12661">
                <a:solidFill>
                  <a:srgbClr val="000000"/>
                </a:solidFill>
                <a:prstDash val="solid"/>
              </a:ln>
            </c:spPr>
            <c:extLst xmlns:c16r2="http://schemas.microsoft.com/office/drawing/2015/06/chart">
              <c:ext xmlns:c16="http://schemas.microsoft.com/office/drawing/2014/chart" uri="{C3380CC4-5D6E-409C-BE32-E72D297353CC}">
                <c16:uniqueId val="{00000007-FE10-47C3-9060-7A88E993FE90}"/>
              </c:ext>
            </c:extLst>
          </c:dPt>
          <c:dPt>
            <c:idx val="1"/>
            <c:spPr>
              <a:solidFill>
                <a:srgbClr val="993366"/>
              </a:solidFill>
              <a:ln w="12661">
                <a:solidFill>
                  <a:srgbClr val="000000"/>
                </a:solidFill>
                <a:prstDash val="solid"/>
              </a:ln>
            </c:spPr>
            <c:extLst xmlns:c16r2="http://schemas.microsoft.com/office/drawing/2015/06/chart">
              <c:ext xmlns:c16="http://schemas.microsoft.com/office/drawing/2014/chart" uri="{C3380CC4-5D6E-409C-BE32-E72D297353CC}">
                <c16:uniqueId val="{00000008-FE10-47C3-9060-7A88E993FE90}"/>
              </c:ext>
            </c:extLst>
          </c:dPt>
          <c:cat>
            <c:strRef>
              <c:f>Sheet1!$B$1:$D$1</c:f>
              <c:strCache>
                <c:ptCount val="3"/>
                <c:pt idx="0">
                  <c:v>Administracija</c:v>
                </c:pt>
                <c:pt idx="1">
                  <c:v>Tiesiogiai dirbantys su vaikais</c:v>
                </c:pt>
                <c:pt idx="2">
                  <c:v>Ūkio personalas</c:v>
                </c:pt>
              </c:strCache>
            </c:strRef>
          </c:cat>
          <c:val>
            <c:numRef>
              <c:f>Sheet1!$B$4:$D$4</c:f>
              <c:numCache>
                <c:formatCode>General</c:formatCode>
                <c:ptCount val="3"/>
              </c:numCache>
            </c:numRef>
          </c:val>
          <c:extLst xmlns:c16r2="http://schemas.microsoft.com/office/drawing/2015/06/chart">
            <c:ext xmlns:c16="http://schemas.microsoft.com/office/drawing/2014/chart" uri="{C3380CC4-5D6E-409C-BE32-E72D297353CC}">
              <c16:uniqueId val="{00000009-FE10-47C3-9060-7A88E993FE90}"/>
            </c:ext>
          </c:extLst>
        </c:ser>
      </c:pie3DChart>
      <c:spPr>
        <a:solidFill>
          <a:srgbClr val="FFFFFF"/>
        </a:solidFill>
        <a:ln w="12661">
          <a:solidFill>
            <a:srgbClr val="FFFFFF"/>
          </a:solidFill>
          <a:prstDash val="solid"/>
        </a:ln>
      </c:spPr>
    </c:plotArea>
    <c:legend>
      <c:legendPos val="r"/>
      <c:layout>
        <c:manualLayout>
          <c:xMode val="edge"/>
          <c:yMode val="edge"/>
          <c:x val="0.6626475322820754"/>
          <c:y val="0.11159339457567806"/>
          <c:w val="0.31978798225445887"/>
          <c:h val="0.69830489938757712"/>
        </c:manualLayout>
      </c:layout>
      <c:overlay val="1"/>
      <c:spPr>
        <a:noFill/>
        <a:ln>
          <a:noFill/>
        </a:ln>
      </c:spPr>
      <c:txPr>
        <a:bodyPr/>
        <a:lstStyle/>
        <a:p>
          <a:pPr>
            <a:defRPr sz="1097" b="0" i="0" u="none" strike="noStrike" baseline="0">
              <a:solidFill>
                <a:srgbClr val="000000"/>
              </a:solidFill>
              <a:latin typeface="Times New Roman"/>
              <a:ea typeface="Times New Roman"/>
              <a:cs typeface="Times New Roman"/>
            </a:defRPr>
          </a:pPr>
          <a:endParaRPr lang="lt-LT"/>
        </a:p>
      </c:txPr>
    </c:legend>
    <c:plotVisOnly val="1"/>
    <c:dispBlanksAs val="zero"/>
  </c:chart>
  <c:spPr>
    <a:noFill/>
    <a:ln>
      <a:noFill/>
    </a:ln>
  </c:spPr>
  <c:txPr>
    <a:bodyPr/>
    <a:lstStyle/>
    <a:p>
      <a:pPr>
        <a:defRPr sz="1443" b="1" i="0" u="none" strike="noStrike" baseline="0">
          <a:solidFill>
            <a:srgbClr val="000000"/>
          </a:solidFill>
          <a:latin typeface="Calibri"/>
          <a:ea typeface="Calibri"/>
          <a:cs typeface="Calibri"/>
        </a:defRPr>
      </a:pPr>
      <a:endParaRPr lang="lt-LT"/>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pt idx="0">
                  <c:v>mergaitės</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043-4812-B14C-36053D111478}"/>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043-4812-B14C-36053D111478}"/>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043-4812-B14C-36053D111478}"/>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043-4812-B14C-36053D111478}"/>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043-4812-B14C-36053D111478}"/>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2020</c:v>
                </c:pt>
              </c:numCache>
            </c:numRef>
          </c:cat>
          <c:val>
            <c:numRef>
              <c:f>Sheet1!$B$2:$D$2</c:f>
              <c:numCache>
                <c:formatCode>General</c:formatCode>
                <c:ptCount val="3"/>
                <c:pt idx="0">
                  <c:v>19</c:v>
                </c:pt>
                <c:pt idx="1">
                  <c:v>14</c:v>
                </c:pt>
                <c:pt idx="2">
                  <c:v>11</c:v>
                </c:pt>
              </c:numCache>
            </c:numRef>
          </c:val>
          <c:extLst xmlns:c16r2="http://schemas.microsoft.com/office/drawing/2015/06/chart">
            <c:ext xmlns:c16="http://schemas.microsoft.com/office/drawing/2014/chart" uri="{C3380CC4-5D6E-409C-BE32-E72D297353CC}">
              <c16:uniqueId val="{00000005-9043-4812-B14C-36053D111478}"/>
            </c:ext>
          </c:extLst>
        </c:ser>
        <c:ser>
          <c:idx val="1"/>
          <c:order val="1"/>
          <c:tx>
            <c:strRef>
              <c:f>Sheet1!$A$3</c:f>
              <c:strCache>
                <c:ptCount val="1"/>
                <c:pt idx="0">
                  <c:v>berniukai</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043-4812-B14C-36053D111478}"/>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043-4812-B14C-36053D111478}"/>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043-4812-B14C-36053D111478}"/>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043-4812-B14C-36053D111478}"/>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043-4812-B14C-36053D111478}"/>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Sheet1!$B$1:$D$1</c:f>
              <c:numCache>
                <c:formatCode>General</c:formatCode>
                <c:ptCount val="3"/>
                <c:pt idx="0">
                  <c:v>2018</c:v>
                </c:pt>
                <c:pt idx="1">
                  <c:v>2019</c:v>
                </c:pt>
                <c:pt idx="2">
                  <c:v>2020</c:v>
                </c:pt>
              </c:numCache>
            </c:numRef>
          </c:cat>
          <c:val>
            <c:numRef>
              <c:f>Sheet1!$B$3:$D$3</c:f>
              <c:numCache>
                <c:formatCode>General</c:formatCode>
                <c:ptCount val="3"/>
                <c:pt idx="0">
                  <c:v>24</c:v>
                </c:pt>
                <c:pt idx="1">
                  <c:v>18</c:v>
                </c:pt>
                <c:pt idx="2">
                  <c:v>13</c:v>
                </c:pt>
              </c:numCache>
            </c:numRef>
          </c:val>
          <c:extLst xmlns:c16r2="http://schemas.microsoft.com/office/drawing/2015/06/chart">
            <c:ext xmlns:c16="http://schemas.microsoft.com/office/drawing/2014/chart" uri="{C3380CC4-5D6E-409C-BE32-E72D297353CC}">
              <c16:uniqueId val="{0000000B-9043-4812-B14C-36053D111478}"/>
            </c:ext>
          </c:extLst>
        </c:ser>
        <c:gapWidth val="90"/>
        <c:gapDepth val="500"/>
        <c:shape val="box"/>
        <c:axId val="108788352"/>
        <c:axId val="108806528"/>
        <c:axId val="0"/>
      </c:bar3DChart>
      <c:catAx>
        <c:axId val="108788352"/>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08806528"/>
        <c:crosses val="autoZero"/>
        <c:auto val="1"/>
        <c:lblAlgn val="ctr"/>
        <c:lblOffset val="100"/>
        <c:tickLblSkip val="1"/>
        <c:tickMarkSkip val="1"/>
      </c:catAx>
      <c:valAx>
        <c:axId val="108806528"/>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108788352"/>
        <c:crosses val="autoZero"/>
        <c:crossBetween val="between"/>
      </c:valAx>
      <c:spPr>
        <a:noFill/>
        <a:ln w="25387">
          <a:noFill/>
        </a:ln>
      </c:spPr>
    </c:plotArea>
    <c:legend>
      <c:legendPos val="r"/>
      <c:layout>
        <c:manualLayout>
          <c:xMode val="edge"/>
          <c:yMode val="edge"/>
          <c:x val="0.82394814154770868"/>
          <c:y val="0.36848648366203107"/>
          <c:w val="0.11810929126273052"/>
          <c:h val="0.11795895220922695"/>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7212588423271494E-2"/>
          <c:y val="7.8702158727532084E-2"/>
          <c:w val="0.8028673835125445"/>
          <c:h val="0.8491620111732"/>
        </c:manualLayout>
      </c:layout>
      <c:bar3DChart>
        <c:barDir val="col"/>
        <c:grouping val="clustered"/>
        <c:ser>
          <c:idx val="0"/>
          <c:order val="0"/>
          <c:tx>
            <c:strRef>
              <c:f>Sheet1!$A$2</c:f>
              <c:strCache>
                <c:ptCount val="1"/>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Pt>
            <c:idx val="0"/>
            <c:spPr>
              <a:solidFill>
                <a:srgbClr val="0070C0"/>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0-82F1-47DD-A8B1-781BEC9D630E}"/>
              </c:ext>
            </c:extLst>
          </c:dPt>
          <c:dPt>
            <c:idx val="2"/>
            <c:spPr>
              <a:solidFill>
                <a:srgbClr val="4F81BD">
                  <a:lumMod val="60000"/>
                  <a:lumOff val="40000"/>
                </a:srgbClr>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2-82F1-47DD-A8B1-781BEC9D630E}"/>
              </c:ext>
            </c:extLst>
          </c:dPt>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2F1-47DD-A8B1-781BEC9D630E}"/>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2F1-47DD-A8B1-781BEC9D630E}"/>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2F1-47DD-A8B1-781BEC9D630E}"/>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2F1-47DD-A8B1-781BEC9D630E}"/>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2F1-47DD-A8B1-781BEC9D630E}"/>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 m.</c:v>
                </c:pt>
              </c:strCache>
            </c:strRef>
          </c:cat>
          <c:val>
            <c:numRef>
              <c:f>Sheet1!$B$2:$D$2</c:f>
              <c:numCache>
                <c:formatCode>General</c:formatCode>
                <c:ptCount val="3"/>
                <c:pt idx="0">
                  <c:v>8</c:v>
                </c:pt>
                <c:pt idx="1">
                  <c:v>24</c:v>
                </c:pt>
                <c:pt idx="2">
                  <c:v>24</c:v>
                </c:pt>
              </c:numCache>
            </c:numRef>
          </c:val>
          <c:extLst xmlns:c16r2="http://schemas.microsoft.com/office/drawing/2015/06/chart">
            <c:ext xmlns:c16="http://schemas.microsoft.com/office/drawing/2014/chart" uri="{C3380CC4-5D6E-409C-BE32-E72D297353CC}">
              <c16:uniqueId val="{00000005-82F1-47DD-A8B1-781BEC9D630E}"/>
            </c:ext>
          </c:extLst>
        </c:ser>
        <c:ser>
          <c:idx val="1"/>
          <c:order val="1"/>
          <c:tx>
            <c:strRef>
              <c:f>Sheet1!$A$3</c:f>
              <c:strCache>
                <c:ptCount val="1"/>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2F1-47DD-A8B1-781BEC9D630E}"/>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2F1-47DD-A8B1-781BEC9D630E}"/>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2F1-47DD-A8B1-781BEC9D630E}"/>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2F1-47DD-A8B1-781BEC9D630E}"/>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2F1-47DD-A8B1-781BEC9D630E}"/>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 m.</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B-82F1-47DD-A8B1-781BEC9D630E}"/>
            </c:ext>
          </c:extLst>
        </c:ser>
        <c:gapWidth val="90"/>
        <c:gapDepth val="500"/>
        <c:shape val="box"/>
        <c:axId val="108838912"/>
        <c:axId val="108840448"/>
        <c:axId val="0"/>
      </c:bar3DChart>
      <c:catAx>
        <c:axId val="108838912"/>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08840448"/>
        <c:crosses val="autoZero"/>
        <c:auto val="1"/>
        <c:lblAlgn val="ctr"/>
        <c:lblOffset val="100"/>
        <c:tickLblSkip val="1"/>
        <c:tickMarkSkip val="1"/>
      </c:catAx>
      <c:valAx>
        <c:axId val="108840448"/>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108838912"/>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7.5410581962746109E-2"/>
          <c:y val="6.0548310681881476E-2"/>
          <c:w val="0.8028673835125445"/>
          <c:h val="0.8491620111732"/>
        </c:manualLayout>
      </c:layout>
      <c:bar3DChart>
        <c:barDir val="col"/>
        <c:grouping val="clustered"/>
        <c:ser>
          <c:idx val="0"/>
          <c:order val="0"/>
          <c:tx>
            <c:strRef>
              <c:f>Sheet1!$A$2</c:f>
              <c:strCache>
                <c:ptCount val="1"/>
                <c:pt idx="0">
                  <c:v>atvyko</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155-4EB5-8C5B-410DF3BBE5CF}"/>
                </c:ext>
              </c:extLst>
            </c:dLbl>
            <c:dLbl>
              <c:idx val="1"/>
              <c:layout>
                <c:manualLayout>
                  <c:x val="-4.0381510595647414E-3"/>
                  <c:y val="-2.472470702965600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155-4EB5-8C5B-410DF3BBE5CF}"/>
                </c:ext>
              </c:extLst>
            </c:dLbl>
            <c:dLbl>
              <c:idx val="2"/>
              <c:layout>
                <c:manualLayout>
                  <c:x val="1.071453037750144E-2"/>
                  <c:y val="-1.3762161168381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155-4EB5-8C5B-410DF3BBE5CF}"/>
                </c:ext>
              </c:extLst>
            </c:dLbl>
            <c:dLbl>
              <c:idx val="3"/>
              <c:layout>
                <c:manualLayout>
                  <c:x val="-7.5514211716718694E-3"/>
                  <c:y val="-2.617918327755181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155-4EB5-8C5B-410DF3BBE5CF}"/>
                </c:ext>
              </c:extLst>
            </c:dLbl>
            <c:dLbl>
              <c:idx val="4"/>
              <c:layout>
                <c:manualLayout>
                  <c:x val="-3.10016222102072E-3"/>
                  <c:y val="-1.885947110653498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155-4EB5-8C5B-410DF3BBE5CF}"/>
                </c:ext>
              </c:extLst>
            </c:dLbl>
            <c:spPr>
              <a:noFill/>
              <a:ln w="25351">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2016</c:v>
                </c:pt>
                <c:pt idx="1">
                  <c:v>2017</c:v>
                </c:pt>
                <c:pt idx="2">
                  <c:v>2018</c:v>
                </c:pt>
                <c:pt idx="3">
                  <c:v>2019</c:v>
                </c:pt>
                <c:pt idx="4">
                  <c:v>2020</c:v>
                </c:pt>
              </c:numCache>
            </c:numRef>
          </c:cat>
          <c:val>
            <c:numRef>
              <c:f>Sheet1!$B$2:$F$2</c:f>
              <c:numCache>
                <c:formatCode>General</c:formatCode>
                <c:ptCount val="5"/>
                <c:pt idx="0">
                  <c:v>18</c:v>
                </c:pt>
                <c:pt idx="1">
                  <c:v>17</c:v>
                </c:pt>
                <c:pt idx="2">
                  <c:v>28</c:v>
                </c:pt>
                <c:pt idx="3">
                  <c:v>10</c:v>
                </c:pt>
                <c:pt idx="4">
                  <c:v>6</c:v>
                </c:pt>
              </c:numCache>
            </c:numRef>
          </c:val>
          <c:extLst xmlns:c16r2="http://schemas.microsoft.com/office/drawing/2015/06/chart">
            <c:ext xmlns:c16="http://schemas.microsoft.com/office/drawing/2014/chart" uri="{C3380CC4-5D6E-409C-BE32-E72D297353CC}">
              <c16:uniqueId val="{00000005-5155-4EB5-8C5B-410DF3BBE5CF}"/>
            </c:ext>
          </c:extLst>
        </c:ser>
        <c:ser>
          <c:idx val="1"/>
          <c:order val="1"/>
          <c:tx>
            <c:strRef>
              <c:f>Sheet1!$A$3</c:f>
              <c:strCache>
                <c:ptCount val="1"/>
                <c:pt idx="0">
                  <c:v>išvyko</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25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155-4EB5-8C5B-410DF3BBE5CF}"/>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155-4EB5-8C5B-410DF3BBE5CF}"/>
                </c:ext>
              </c:extLst>
            </c:dLbl>
            <c:dLbl>
              <c:idx val="2"/>
              <c:layout>
                <c:manualLayout>
                  <c:x val="2.6037834492218612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155-4EB5-8C5B-410DF3BBE5CF}"/>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5155-4EB5-8C5B-410DF3BBE5CF}"/>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5155-4EB5-8C5B-410DF3BBE5CF}"/>
                </c:ext>
              </c:extLst>
            </c:dLbl>
            <c:spPr>
              <a:noFill/>
              <a:ln w="25351">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numRef>
              <c:f>Sheet1!$B$1:$F$1</c:f>
              <c:numCache>
                <c:formatCode>General</c:formatCode>
                <c:ptCount val="5"/>
                <c:pt idx="0">
                  <c:v>2016</c:v>
                </c:pt>
                <c:pt idx="1">
                  <c:v>2017</c:v>
                </c:pt>
                <c:pt idx="2">
                  <c:v>2018</c:v>
                </c:pt>
                <c:pt idx="3">
                  <c:v>2019</c:v>
                </c:pt>
                <c:pt idx="4">
                  <c:v>2020</c:v>
                </c:pt>
              </c:numCache>
            </c:numRef>
          </c:cat>
          <c:val>
            <c:numRef>
              <c:f>Sheet1!$B$3:$F$3</c:f>
              <c:numCache>
                <c:formatCode>General</c:formatCode>
                <c:ptCount val="5"/>
                <c:pt idx="0">
                  <c:v>23</c:v>
                </c:pt>
                <c:pt idx="1">
                  <c:v>18</c:v>
                </c:pt>
                <c:pt idx="2">
                  <c:v>38</c:v>
                </c:pt>
                <c:pt idx="3">
                  <c:v>21</c:v>
                </c:pt>
                <c:pt idx="4">
                  <c:v>9</c:v>
                </c:pt>
              </c:numCache>
            </c:numRef>
          </c:val>
          <c:extLst xmlns:c16r2="http://schemas.microsoft.com/office/drawing/2015/06/chart">
            <c:ext xmlns:c16="http://schemas.microsoft.com/office/drawing/2014/chart" uri="{C3380CC4-5D6E-409C-BE32-E72D297353CC}">
              <c16:uniqueId val="{0000000B-5155-4EB5-8C5B-410DF3BBE5CF}"/>
            </c:ext>
          </c:extLst>
        </c:ser>
        <c:gapWidth val="90"/>
        <c:gapDepth val="500"/>
        <c:shape val="box"/>
        <c:axId val="108956672"/>
        <c:axId val="108962560"/>
        <c:axId val="0"/>
      </c:bar3DChart>
      <c:catAx>
        <c:axId val="108956672"/>
        <c:scaling>
          <c:orientation val="minMax"/>
        </c:scaling>
        <c:axPos val="b"/>
        <c:numFmt formatCode="General" sourceLinked="1"/>
        <c:tickLblPos val="low"/>
        <c:spPr>
          <a:ln w="3168">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lt-LT"/>
          </a:p>
        </c:txPr>
        <c:crossAx val="108962560"/>
        <c:crosses val="autoZero"/>
        <c:auto val="1"/>
        <c:lblAlgn val="ctr"/>
        <c:lblOffset val="100"/>
        <c:tickLblSkip val="1"/>
        <c:tickMarkSkip val="1"/>
      </c:catAx>
      <c:valAx>
        <c:axId val="108962560"/>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108956672"/>
        <c:crosses val="autoZero"/>
        <c:crossBetween val="between"/>
      </c:valAx>
      <c:spPr>
        <a:noFill/>
        <a:ln w="25387">
          <a:noFill/>
        </a:ln>
      </c:spPr>
    </c:plotArea>
    <c:legend>
      <c:legendPos val="r"/>
      <c:layout>
        <c:manualLayout>
          <c:xMode val="edge"/>
          <c:yMode val="edge"/>
          <c:x val="0.82465803367604174"/>
          <c:y val="0.35501225688225613"/>
          <c:w val="0.15229951144721482"/>
          <c:h val="0.21582569388971309"/>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7212588423271494E-2"/>
          <c:y val="7.8702158727532084E-2"/>
          <c:w val="0.8028673835125445"/>
          <c:h val="0.8491620111732"/>
        </c:manualLayout>
      </c:layout>
      <c:bar3DChart>
        <c:barDir val="col"/>
        <c:grouping val="clustered"/>
        <c:ser>
          <c:idx val="0"/>
          <c:order val="0"/>
          <c:tx>
            <c:strRef>
              <c:f>Sheet1!$A$2</c:f>
              <c:strCache>
                <c:ptCount val="1"/>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Pt>
            <c:idx val="0"/>
            <c:spPr>
              <a:solidFill>
                <a:srgbClr val="0070C0"/>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1-7059-4B1E-A64E-9F86FA2A68A9}"/>
              </c:ext>
            </c:extLst>
          </c:dPt>
          <c:dPt>
            <c:idx val="2"/>
            <c:spPr>
              <a:solidFill>
                <a:srgbClr val="4F81BD">
                  <a:lumMod val="60000"/>
                  <a:lumOff val="40000"/>
                </a:srgbClr>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3-7059-4B1E-A64E-9F86FA2A68A9}"/>
              </c:ext>
            </c:extLst>
          </c:dPt>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059-4B1E-A64E-9F86FA2A68A9}"/>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059-4B1E-A64E-9F86FA2A68A9}"/>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059-4B1E-A64E-9F86FA2A68A9}"/>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059-4B1E-A64E-9F86FA2A68A9}"/>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059-4B1E-A64E-9F86FA2A68A9}"/>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 m.</c:v>
                </c:pt>
              </c:strCache>
            </c:strRef>
          </c:cat>
          <c:val>
            <c:numRef>
              <c:f>Sheet1!$B$2:$D$2</c:f>
              <c:numCache>
                <c:formatCode>General</c:formatCode>
                <c:ptCount val="3"/>
                <c:pt idx="0">
                  <c:v>81</c:v>
                </c:pt>
                <c:pt idx="1">
                  <c:v>53</c:v>
                </c:pt>
                <c:pt idx="2">
                  <c:v>38</c:v>
                </c:pt>
              </c:numCache>
            </c:numRef>
          </c:val>
          <c:extLst xmlns:c16r2="http://schemas.microsoft.com/office/drawing/2015/06/chart">
            <c:ext xmlns:c16="http://schemas.microsoft.com/office/drawing/2014/chart" uri="{C3380CC4-5D6E-409C-BE32-E72D297353CC}">
              <c16:uniqueId val="{00000007-7059-4B1E-A64E-9F86FA2A68A9}"/>
            </c:ext>
          </c:extLst>
        </c:ser>
        <c:ser>
          <c:idx val="1"/>
          <c:order val="1"/>
          <c:tx>
            <c:strRef>
              <c:f>Sheet1!$A$3</c:f>
              <c:strCache>
                <c:ptCount val="1"/>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059-4B1E-A64E-9F86FA2A68A9}"/>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059-4B1E-A64E-9F86FA2A68A9}"/>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059-4B1E-A64E-9F86FA2A68A9}"/>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059-4B1E-A64E-9F86FA2A68A9}"/>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059-4B1E-A64E-9F86FA2A68A9}"/>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 m.</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D-7059-4B1E-A64E-9F86FA2A68A9}"/>
            </c:ext>
          </c:extLst>
        </c:ser>
        <c:gapWidth val="90"/>
        <c:gapDepth val="500"/>
        <c:shape val="box"/>
        <c:axId val="191525248"/>
        <c:axId val="191526784"/>
        <c:axId val="0"/>
      </c:bar3DChart>
      <c:catAx>
        <c:axId val="191525248"/>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91526784"/>
        <c:crosses val="autoZero"/>
        <c:auto val="1"/>
        <c:lblAlgn val="ctr"/>
        <c:lblOffset val="100"/>
        <c:tickLblSkip val="1"/>
        <c:tickMarkSkip val="1"/>
      </c:catAx>
      <c:valAx>
        <c:axId val="191526784"/>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191525248"/>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10"/>
  <c:chart>
    <c:autoTitleDeleted val="1"/>
    <c:view3D>
      <c:rotX val="30"/>
      <c:rAngAx val="1"/>
    </c:view3D>
    <c:plotArea>
      <c:layout>
        <c:manualLayout>
          <c:layoutTarget val="inner"/>
          <c:xMode val="edge"/>
          <c:yMode val="edge"/>
          <c:x val="4.8615536136637404E-2"/>
          <c:y val="0.21021855781733251"/>
          <c:w val="0.74650572324292797"/>
          <c:h val="0.78978158980127156"/>
        </c:manualLayout>
      </c:layout>
      <c:pie3DChart>
        <c:varyColors val="1"/>
        <c:ser>
          <c:idx val="0"/>
          <c:order val="0"/>
          <c:tx>
            <c:strRef>
              <c:f>Sheet1!$B$1</c:f>
              <c:strCache>
                <c:ptCount val="1"/>
                <c:pt idx="0">
                  <c:v>Vaikų globos forma</c:v>
                </c:pt>
              </c:strCache>
            </c:strRef>
          </c:tx>
          <c:explosion val="25"/>
          <c:dPt>
            <c:idx val="1"/>
            <c:explosion val="20"/>
            <c:spPr>
              <a:solidFill>
                <a:srgbClr val="F7FB57"/>
              </a:solidFill>
            </c:spPr>
            <c:extLst xmlns:c16r2="http://schemas.microsoft.com/office/drawing/2015/06/chart">
              <c:ext xmlns:c16="http://schemas.microsoft.com/office/drawing/2014/chart" uri="{C3380CC4-5D6E-409C-BE32-E72D297353CC}">
                <c16:uniqueId val="{00000001-CABA-4FAF-9F1D-F061B6FE3E11}"/>
              </c:ext>
            </c:extLst>
          </c:dPt>
          <c:dLbls>
            <c:spPr>
              <a:noFill/>
              <a:ln>
                <a:noFill/>
              </a:ln>
              <a:effectLst/>
            </c:spPr>
            <c:showVal val="1"/>
            <c:extLst xmlns:c16r2="http://schemas.microsoft.com/office/drawing/2015/06/chart">
              <c:ext xmlns:c15="http://schemas.microsoft.com/office/drawing/2012/chart" uri="{CE6537A1-D6FC-4f65-9D91-7224C49458BB}"/>
            </c:extLst>
          </c:dLbls>
          <c:cat>
            <c:strRef>
              <c:f>Sheet1!$A$2:$A$5</c:f>
              <c:strCache>
                <c:ptCount val="2"/>
                <c:pt idx="0">
                  <c:v>Nuolatinė globa</c:v>
                </c:pt>
                <c:pt idx="1">
                  <c:v>Laikinoji globa </c:v>
                </c:pt>
              </c:strCache>
            </c:strRef>
          </c:cat>
          <c:val>
            <c:numRef>
              <c:f>Sheet1!$B$2:$B$5</c:f>
              <c:numCache>
                <c:formatCode>0%</c:formatCode>
                <c:ptCount val="3"/>
                <c:pt idx="0">
                  <c:v>0.8300000000000004</c:v>
                </c:pt>
                <c:pt idx="1">
                  <c:v>0.17</c:v>
                </c:pt>
              </c:numCache>
            </c:numRef>
          </c:val>
          <c:extLst xmlns:c16r2="http://schemas.microsoft.com/office/drawing/2015/06/chart">
            <c:ext xmlns:c16="http://schemas.microsoft.com/office/drawing/2014/chart" uri="{C3380CC4-5D6E-409C-BE32-E72D297353CC}">
              <c16:uniqueId val="{00000002-CABA-4FAF-9F1D-F061B6FE3E11}"/>
            </c:ext>
          </c:extLst>
        </c:ser>
        <c:ser>
          <c:idx val="1"/>
          <c:order val="1"/>
          <c:tx>
            <c:strRef>
              <c:f>Sheet1!$C$1</c:f>
              <c:strCache>
                <c:ptCount val="1"/>
                <c:pt idx="0">
                  <c:v>Column1</c:v>
                </c:pt>
              </c:strCache>
            </c:strRef>
          </c:tx>
          <c:cat>
            <c:strRef>
              <c:f>Sheet1!$A$2:$A$5</c:f>
              <c:strCache>
                <c:ptCount val="2"/>
                <c:pt idx="0">
                  <c:v>Nuolatinė globa</c:v>
                </c:pt>
                <c:pt idx="1">
                  <c:v>Laikinoji globa </c:v>
                </c:pt>
              </c:strCache>
            </c:strRef>
          </c:cat>
          <c:val>
            <c:numRef>
              <c:f>Sheet1!$C$2:$C$5</c:f>
              <c:numCache>
                <c:formatCode>General</c:formatCode>
                <c:ptCount val="3"/>
              </c:numCache>
            </c:numRef>
          </c:val>
          <c:extLst xmlns:c16r2="http://schemas.microsoft.com/office/drawing/2015/06/chart">
            <c:ext xmlns:c16="http://schemas.microsoft.com/office/drawing/2014/chart" uri="{C3380CC4-5D6E-409C-BE32-E72D297353CC}">
              <c16:uniqueId val="{00000003-CABA-4FAF-9F1D-F061B6FE3E11}"/>
            </c:ext>
          </c:extLst>
        </c:ser>
      </c:pie3DChart>
    </c:plotArea>
    <c:legend>
      <c:legendPos val="r"/>
      <c:legendEntry>
        <c:idx val="2"/>
        <c:delete val="1"/>
      </c:legendEntry>
      <c:layout>
        <c:manualLayout>
          <c:xMode val="edge"/>
          <c:yMode val="edge"/>
          <c:x val="0.76288663122465994"/>
          <c:y val="0.36810648668917401"/>
          <c:w val="0.20627536619724887"/>
          <c:h val="0.34108948162447356"/>
        </c:manualLayout>
      </c:layou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style val="3"/>
  <c:chart>
    <c:view3D>
      <c:rotX val="30"/>
      <c:rotY val="40"/>
      <c:depthPercent val="100"/>
      <c:rAngAx val="1"/>
    </c:view3D>
    <c:sideWall>
      <c:spPr>
        <a:effectLst>
          <a:outerShdw sx="1000" sy="1000" algn="ctr" rotWithShape="0">
            <a:srgbClr val="000000"/>
          </a:outerShdw>
        </a:effectLst>
        <a:scene3d>
          <a:camera prst="orthographicFront"/>
          <a:lightRig rig="threePt" dir="t"/>
        </a:scene3d>
        <a:sp3d>
          <a:bevelT w="6350"/>
        </a:sp3d>
      </c:spPr>
    </c:sideWall>
    <c:backWall>
      <c:spPr>
        <a:effectLst>
          <a:outerShdw sx="1000" sy="1000" algn="ctr" rotWithShape="0">
            <a:srgbClr val="000000"/>
          </a:outerShdw>
        </a:effectLst>
        <a:scene3d>
          <a:camera prst="orthographicFront"/>
          <a:lightRig rig="threePt" dir="t"/>
        </a:scene3d>
        <a:sp3d>
          <a:bevelT w="6350"/>
        </a:sp3d>
      </c:spPr>
    </c:backWall>
    <c:plotArea>
      <c:layout>
        <c:manualLayout>
          <c:layoutTarget val="inner"/>
          <c:xMode val="edge"/>
          <c:yMode val="edge"/>
          <c:x val="5.5592161588663314E-2"/>
          <c:y val="2.7857263782790444E-2"/>
          <c:w val="0.81048783003300362"/>
          <c:h val="0.80409929436587246"/>
        </c:manualLayout>
      </c:layout>
      <c:bar3DChart>
        <c:barDir val="col"/>
        <c:grouping val="clustered"/>
        <c:ser>
          <c:idx val="0"/>
          <c:order val="0"/>
          <c:tx>
            <c:strRef>
              <c:f>Sheet1!$B$1</c:f>
              <c:strCache>
                <c:ptCount val="1"/>
                <c:pt idx="0">
                  <c:v>Column1</c:v>
                </c:pt>
              </c:strCache>
            </c:strRef>
          </c:tx>
          <c:spPr>
            <a:effectLst>
              <a:innerShdw blurRad="63500" dist="50800" dir="18900000">
                <a:prstClr val="black">
                  <a:alpha val="50000"/>
                </a:prstClr>
              </a:innerShdw>
            </a:effectLst>
            <a:scene3d>
              <a:camera prst="orthographicFront"/>
              <a:lightRig rig="threePt" dir="t"/>
            </a:scene3d>
            <a:sp3d>
              <a:bevelT/>
            </a:sp3d>
          </c:spPr>
          <c:dPt>
            <c:idx val="0"/>
            <c:spPr>
              <a:gradFill flip="none" rotWithShape="1">
                <a:gsLst>
                  <a:gs pos="0">
                    <a:srgbClr val="4F81BD">
                      <a:lumMod val="75000"/>
                      <a:shade val="30000"/>
                      <a:satMod val="115000"/>
                    </a:srgbClr>
                  </a:gs>
                  <a:gs pos="50000">
                    <a:srgbClr val="4F81BD">
                      <a:lumMod val="75000"/>
                      <a:shade val="67500"/>
                      <a:satMod val="115000"/>
                    </a:srgbClr>
                  </a:gs>
                  <a:gs pos="100000">
                    <a:srgbClr val="4F81BD">
                      <a:lumMod val="75000"/>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1-0135-4EB6-87A5-18F63AECD73D}"/>
              </c:ext>
            </c:extLst>
          </c:dPt>
          <c:dPt>
            <c:idx val="1"/>
            <c:spPr>
              <a:solidFill>
                <a:srgbClr val="F7FB57"/>
              </a:solidFill>
              <a:effectLst>
                <a:innerShdw blurRad="63500" dist="50800" dir="18900000">
                  <a:prstClr val="black">
                    <a:alpha val="50000"/>
                  </a:prstClr>
                </a:inn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3-0135-4EB6-87A5-18F63AECD73D}"/>
              </c:ext>
            </c:extLst>
          </c:dPt>
          <c:dPt>
            <c:idx val="2"/>
            <c:spPr>
              <a:gradFill flip="none" rotWithShape="1">
                <a:gsLst>
                  <a:gs pos="0">
                    <a:srgbClr val="83C937">
                      <a:shade val="30000"/>
                      <a:satMod val="115000"/>
                    </a:srgbClr>
                  </a:gs>
                  <a:gs pos="50000">
                    <a:srgbClr val="83C937">
                      <a:shade val="67500"/>
                      <a:satMod val="115000"/>
                    </a:srgbClr>
                  </a:gs>
                  <a:gs pos="100000">
                    <a:srgbClr val="83C937">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5-0135-4EB6-87A5-18F63AECD73D}"/>
              </c:ext>
            </c:extLst>
          </c:dPt>
          <c:dPt>
            <c:idx val="3"/>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7-0135-4EB6-87A5-18F63AECD73D}"/>
              </c:ext>
            </c:extLst>
          </c:dPt>
          <c:dPt>
            <c:idx val="4"/>
            <c:spPr>
              <a:gradFill flip="none" rotWithShape="1">
                <a:gsLst>
                  <a:gs pos="0">
                    <a:srgbClr val="8064A2">
                      <a:lumMod val="75000"/>
                      <a:shade val="30000"/>
                      <a:satMod val="115000"/>
                    </a:srgbClr>
                  </a:gs>
                  <a:gs pos="50000">
                    <a:srgbClr val="8064A2">
                      <a:lumMod val="75000"/>
                      <a:shade val="67500"/>
                      <a:satMod val="115000"/>
                    </a:srgbClr>
                  </a:gs>
                  <a:gs pos="100000">
                    <a:srgbClr val="8064A2">
                      <a:lumMod val="75000"/>
                      <a:shade val="100000"/>
                      <a:satMod val="115000"/>
                    </a:srgbClr>
                  </a:gs>
                </a:gsLst>
                <a:lin ang="13500000" scaled="1"/>
                <a:tileRect/>
              </a:gradFill>
              <a:effectLst>
                <a:innerShdw blurRad="63500" dist="50800" dir="18900000">
                  <a:prstClr val="black">
                    <a:alpha val="50000"/>
                  </a:prstClr>
                </a:inn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9-0135-4EB6-87A5-18F63AECD73D}"/>
              </c:ext>
            </c:extLst>
          </c:dPt>
          <c:dPt>
            <c:idx val="5"/>
            <c:spPr>
              <a:gradFill flip="none" rotWithShape="1">
                <a:gsLst>
                  <a:gs pos="0">
                    <a:srgbClr val="C0504D">
                      <a:lumMod val="75000"/>
                      <a:shade val="30000"/>
                      <a:satMod val="115000"/>
                    </a:srgbClr>
                  </a:gs>
                  <a:gs pos="50000">
                    <a:srgbClr val="C0504D">
                      <a:lumMod val="75000"/>
                      <a:shade val="67500"/>
                      <a:satMod val="115000"/>
                    </a:srgbClr>
                  </a:gs>
                  <a:gs pos="100000">
                    <a:srgbClr val="C0504D">
                      <a:lumMod val="75000"/>
                      <a:shade val="100000"/>
                      <a:satMod val="115000"/>
                    </a:srgbClr>
                  </a:gs>
                </a:gsLst>
                <a:lin ang="13500000" scaled="1"/>
                <a:tileRect/>
              </a:gradFill>
              <a:effectLst>
                <a:innerShdw blurRad="63500" dist="50800" dir="18900000">
                  <a:prstClr val="black">
                    <a:alpha val="50000"/>
                  </a:prstClr>
                </a:innerShdw>
              </a:effectLst>
              <a:scene3d>
                <a:camera prst="orthographicFront"/>
                <a:lightRig rig="threePt" dir="t"/>
              </a:scene3d>
              <a:sp3d>
                <a:bevelT/>
              </a:sp3d>
            </c:spPr>
            <c:extLst xmlns:c16r2="http://schemas.microsoft.com/office/drawing/2015/06/chart">
              <c:ext xmlns:c16="http://schemas.microsoft.com/office/drawing/2014/chart" uri="{C3380CC4-5D6E-409C-BE32-E72D297353CC}">
                <c16:uniqueId val="{0000000B-0135-4EB6-87A5-18F63AECD73D}"/>
              </c:ext>
            </c:extLst>
          </c:dPt>
          <c:dLbls>
            <c:dLbl>
              <c:idx val="0"/>
              <c:layout>
                <c:manualLayout>
                  <c:x val="-2.1508985759865892E-3"/>
                  <c:y val="-2.735173796604372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135-4EB6-87A5-18F63AECD73D}"/>
                </c:ext>
              </c:extLst>
            </c:dLbl>
            <c:dLbl>
              <c:idx val="5"/>
              <c:tx>
                <c:rich>
                  <a:bodyPr/>
                  <a:lstStyle/>
                  <a:p>
                    <a:r>
                      <a:rPr lang="en-US" sz="1100"/>
                      <a:t>1</a:t>
                    </a:r>
                    <a:r>
                      <a:rPr lang="en-US"/>
                      <a:t>%</a:t>
                    </a:r>
                  </a:p>
                </c:rich>
              </c:tx>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135-4EB6-87A5-18F63AECD73D}"/>
                </c:ext>
              </c:extLst>
            </c:dLbl>
            <c:spPr>
              <a:noFill/>
              <a:ln>
                <a:noFill/>
              </a:ln>
              <a:effectLst/>
            </c:spPr>
            <c:txPr>
              <a:bodyPr/>
              <a:lstStyle/>
              <a:p>
                <a:pPr>
                  <a:defRPr sz="1100" b="1">
                    <a:latin typeface="Times New Roman" pitchFamily="18" charset="0"/>
                    <a:cs typeface="Times New Roman" pitchFamily="18" charset="0"/>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Sheet1!$A$2:$A$3</c:f>
              <c:strCache>
                <c:ptCount val="2"/>
                <c:pt idx="0">
                  <c:v>Prienų r. sav.</c:v>
                </c:pt>
                <c:pt idx="1">
                  <c:v>Kauno r. sav.</c:v>
                </c:pt>
              </c:strCache>
            </c:strRef>
          </c:cat>
          <c:val>
            <c:numRef>
              <c:f>Sheet1!$B$2:$B$3</c:f>
              <c:numCache>
                <c:formatCode>0%</c:formatCode>
                <c:ptCount val="2"/>
                <c:pt idx="0">
                  <c:v>0.86000000000000043</c:v>
                </c:pt>
                <c:pt idx="1">
                  <c:v>0.14000000000000001</c:v>
                </c:pt>
              </c:numCache>
            </c:numRef>
          </c:val>
          <c:extLst xmlns:c16r2="http://schemas.microsoft.com/office/drawing/2015/06/chart">
            <c:ext xmlns:c16="http://schemas.microsoft.com/office/drawing/2014/chart" uri="{C3380CC4-5D6E-409C-BE32-E72D297353CC}">
              <c16:uniqueId val="{0000000C-0135-4EB6-87A5-18F63AECD73D}"/>
            </c:ext>
          </c:extLst>
        </c:ser>
        <c:ser>
          <c:idx val="1"/>
          <c:order val="1"/>
          <c:tx>
            <c:strRef>
              <c:f>Sheet1!$C$1</c:f>
              <c:strCache>
                <c:ptCount val="1"/>
                <c:pt idx="0">
                  <c:v>Column2</c:v>
                </c:pt>
              </c:strCache>
            </c:strRef>
          </c:tx>
          <c:cat>
            <c:strRef>
              <c:f>Sheet1!$A$2:$A$3</c:f>
              <c:strCache>
                <c:ptCount val="2"/>
                <c:pt idx="0">
                  <c:v>Prienų r. sav.</c:v>
                </c:pt>
                <c:pt idx="1">
                  <c:v>Kauno r. sav.</c:v>
                </c:pt>
              </c:strCache>
            </c:strRef>
          </c:cat>
          <c:val>
            <c:numRef>
              <c:f>Sheet1!$C$2:$C$3</c:f>
              <c:numCache>
                <c:formatCode>General</c:formatCode>
                <c:ptCount val="2"/>
              </c:numCache>
            </c:numRef>
          </c:val>
          <c:extLst xmlns:c16r2="http://schemas.microsoft.com/office/drawing/2015/06/chart">
            <c:ext xmlns:c16="http://schemas.microsoft.com/office/drawing/2014/chart" uri="{C3380CC4-5D6E-409C-BE32-E72D297353CC}">
              <c16:uniqueId val="{0000000D-0135-4EB6-87A5-18F63AECD73D}"/>
            </c:ext>
          </c:extLst>
        </c:ser>
        <c:ser>
          <c:idx val="2"/>
          <c:order val="2"/>
          <c:tx>
            <c:strRef>
              <c:f>Sheet1!$D$1</c:f>
              <c:strCache>
                <c:ptCount val="1"/>
                <c:pt idx="0">
                  <c:v>Column3</c:v>
                </c:pt>
              </c:strCache>
            </c:strRef>
          </c:tx>
          <c:cat>
            <c:strRef>
              <c:f>Sheet1!$A$2:$A$3</c:f>
              <c:strCache>
                <c:ptCount val="2"/>
                <c:pt idx="0">
                  <c:v>Prienų r. sav.</c:v>
                </c:pt>
                <c:pt idx="1">
                  <c:v>Kauno r. sav.</c:v>
                </c:pt>
              </c:strCache>
            </c:strRef>
          </c:cat>
          <c:val>
            <c:numRef>
              <c:f>Sheet1!$D$2:$D$3</c:f>
              <c:numCache>
                <c:formatCode>General</c:formatCode>
                <c:ptCount val="2"/>
              </c:numCache>
            </c:numRef>
          </c:val>
          <c:extLst xmlns:c16r2="http://schemas.microsoft.com/office/drawing/2015/06/chart">
            <c:ext xmlns:c16="http://schemas.microsoft.com/office/drawing/2014/chart" uri="{C3380CC4-5D6E-409C-BE32-E72D297353CC}">
              <c16:uniqueId val="{0000000E-0135-4EB6-87A5-18F63AECD73D}"/>
            </c:ext>
          </c:extLst>
        </c:ser>
        <c:shape val="box"/>
        <c:axId val="192280832"/>
        <c:axId val="192311296"/>
        <c:axId val="0"/>
      </c:bar3DChart>
      <c:catAx>
        <c:axId val="192280832"/>
        <c:scaling>
          <c:orientation val="minMax"/>
        </c:scaling>
        <c:axPos val="b"/>
        <c:numFmt formatCode="General" sourceLinked="0"/>
        <c:tickLblPos val="nextTo"/>
        <c:txPr>
          <a:bodyPr/>
          <a:lstStyle/>
          <a:p>
            <a:pPr>
              <a:defRPr sz="1000" b="1">
                <a:latin typeface="Times New Roman" pitchFamily="18" charset="0"/>
                <a:cs typeface="Times New Roman" pitchFamily="18" charset="0"/>
              </a:defRPr>
            </a:pPr>
            <a:endParaRPr lang="lt-LT"/>
          </a:p>
        </c:txPr>
        <c:crossAx val="192311296"/>
        <c:crosses val="autoZero"/>
        <c:auto val="1"/>
        <c:lblAlgn val="ctr"/>
        <c:lblOffset val="100"/>
      </c:catAx>
      <c:valAx>
        <c:axId val="192311296"/>
        <c:scaling>
          <c:orientation val="minMax"/>
        </c:scaling>
        <c:axPos val="l"/>
        <c:majorGridlines/>
        <c:numFmt formatCode="0%" sourceLinked="1"/>
        <c:tickLblPos val="nextTo"/>
        <c:crossAx val="192280832"/>
        <c:crosses val="autoZero"/>
        <c:crossBetween val="between"/>
      </c:valAx>
      <c:spPr>
        <a:solidFill>
          <a:schemeClr val="accent1">
            <a:lumMod val="20000"/>
            <a:lumOff val="80000"/>
          </a:schemeClr>
        </a:solidFill>
      </c:spPr>
    </c:plotArea>
    <c:plotVisOnly val="1"/>
    <c:dispBlanksAs val="gap"/>
  </c:chart>
  <c:spPr>
    <a:noFill/>
    <a:ln>
      <a:noFill/>
    </a:ln>
    <a:scene3d>
      <a:camera prst="orthographicFront"/>
      <a:lightRig rig="threePt" dir="t"/>
    </a:scene3d>
    <a:sp3d>
      <a:bevelT w="0"/>
    </a:sp3d>
  </c:spPr>
  <c:txPr>
    <a:bodyPr/>
    <a:lstStyle/>
    <a:p>
      <a:pPr>
        <a:defRPr>
          <a:ln>
            <a:noFill/>
          </a:ln>
        </a:defRPr>
      </a:pPr>
      <a:endParaRPr lang="lt-LT"/>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Pt>
            <c:idx val="0"/>
            <c:spPr>
              <a:solidFill>
                <a:srgbClr val="4F81BD"/>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0-7C01-4E35-A59A-499AF396D740}"/>
              </c:ext>
            </c:extLst>
          </c:dPt>
          <c:dPt>
            <c:idx val="2"/>
            <c:spPr>
              <a:solidFill>
                <a:srgbClr val="1F497D"/>
              </a:solidFill>
              <a:ln w="12675">
                <a:solidFill>
                  <a:srgbClr val="000000"/>
                </a:solidFill>
                <a:prstDash val="solid"/>
              </a:ln>
              <a:scene3d>
                <a:camera prst="orthographicFront"/>
                <a:lightRig rig="threePt" dir="t"/>
              </a:scene3d>
              <a:sp3d>
                <a:bevelT/>
                <a:contourClr>
                  <a:srgbClr val="000000"/>
                </a:contourClr>
              </a:sp3d>
            </c:spPr>
            <c:extLst xmlns:c16r2="http://schemas.microsoft.com/office/drawing/2015/06/chart">
              <c:ext xmlns:c16="http://schemas.microsoft.com/office/drawing/2014/chart" uri="{C3380CC4-5D6E-409C-BE32-E72D297353CC}">
                <c16:uniqueId val="{00000002-7C01-4E35-A59A-499AF396D740}"/>
              </c:ext>
            </c:extLst>
          </c:dPt>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C01-4E35-A59A-499AF396D740}"/>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C01-4E35-A59A-499AF396D740}"/>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01-4E35-A59A-499AF396D740}"/>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C01-4E35-A59A-499AF396D740}"/>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C01-4E35-A59A-499AF396D740}"/>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c:v>
                </c:pt>
              </c:strCache>
            </c:strRef>
          </c:cat>
          <c:val>
            <c:numRef>
              <c:f>Sheet1!$B$2:$D$2</c:f>
              <c:numCache>
                <c:formatCode>General</c:formatCode>
                <c:ptCount val="3"/>
                <c:pt idx="0">
                  <c:v>23</c:v>
                </c:pt>
                <c:pt idx="1">
                  <c:v>43</c:v>
                </c:pt>
                <c:pt idx="2">
                  <c:v>59</c:v>
                </c:pt>
              </c:numCache>
            </c:numRef>
          </c:val>
          <c:extLst xmlns:c16r2="http://schemas.microsoft.com/office/drawing/2015/06/chart">
            <c:ext xmlns:c16="http://schemas.microsoft.com/office/drawing/2014/chart" uri="{C3380CC4-5D6E-409C-BE32-E72D297353CC}">
              <c16:uniqueId val="{00000005-7C01-4E35-A59A-499AF396D740}"/>
            </c:ext>
          </c:extLst>
        </c:ser>
        <c:ser>
          <c:idx val="1"/>
          <c:order val="1"/>
          <c:tx>
            <c:strRef>
              <c:f>Sheet1!$A$3</c:f>
              <c:strCache>
                <c:ptCount val="1"/>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C01-4E35-A59A-499AF396D740}"/>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C01-4E35-A59A-499AF396D740}"/>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C01-4E35-A59A-499AF396D740}"/>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C01-4E35-A59A-499AF396D740}"/>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C01-4E35-A59A-499AF396D740}"/>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2018 m.</c:v>
                </c:pt>
                <c:pt idx="1">
                  <c:v>2019 m.</c:v>
                </c:pt>
                <c:pt idx="2">
                  <c:v>2020</c:v>
                </c:pt>
              </c:strCache>
            </c:strRef>
          </c:cat>
          <c:val>
            <c:numRef>
              <c:f>Sheet1!$B$3:$D$3</c:f>
              <c:numCache>
                <c:formatCode>General</c:formatCode>
                <c:ptCount val="3"/>
              </c:numCache>
            </c:numRef>
          </c:val>
          <c:extLst xmlns:c16r2="http://schemas.microsoft.com/office/drawing/2015/06/chart">
            <c:ext xmlns:c16="http://schemas.microsoft.com/office/drawing/2014/chart" uri="{C3380CC4-5D6E-409C-BE32-E72D297353CC}">
              <c16:uniqueId val="{0000000B-7C01-4E35-A59A-499AF396D740}"/>
            </c:ext>
          </c:extLst>
        </c:ser>
        <c:gapWidth val="90"/>
        <c:gapDepth val="500"/>
        <c:shape val="box"/>
        <c:axId val="221055616"/>
        <c:axId val="221131136"/>
        <c:axId val="0"/>
      </c:bar3DChart>
      <c:catAx>
        <c:axId val="221055616"/>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21131136"/>
        <c:crosses val="autoZero"/>
        <c:auto val="1"/>
        <c:lblAlgn val="ctr"/>
        <c:lblOffset val="100"/>
        <c:tickLblSkip val="1"/>
        <c:tickMarkSkip val="1"/>
      </c:catAx>
      <c:valAx>
        <c:axId val="221131136"/>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21055616"/>
        <c:crosses val="autoZero"/>
        <c:crossBetween val="between"/>
      </c:valAx>
      <c:spPr>
        <a:noFill/>
        <a:ln w="25387">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B86-45EE-8693-57233DE47258}"/>
                </c:ext>
              </c:extLst>
            </c:dLbl>
            <c:dLbl>
              <c:idx val="1"/>
              <c:layout>
                <c:manualLayout>
                  <c:x val="-4.0381510595647414E-3"/>
                  <c:y val="-2.472470702965601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B86-45EE-8693-57233DE47258}"/>
                </c:ext>
              </c:extLst>
            </c:dLbl>
            <c:dLbl>
              <c:idx val="2"/>
              <c:layout>
                <c:manualLayout>
                  <c:x val="1.071453037750144E-2"/>
                  <c:y val="-1.376216116838182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B86-45EE-8693-57233DE47258}"/>
                </c:ext>
              </c:extLst>
            </c:dLbl>
            <c:dLbl>
              <c:idx val="3"/>
              <c:layout>
                <c:manualLayout>
                  <c:x val="-7.5514211716718868E-3"/>
                  <c:y val="-2.6179183277551851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B86-45EE-8693-57233DE47258}"/>
                </c:ext>
              </c:extLst>
            </c:dLbl>
            <c:dLbl>
              <c:idx val="4"/>
              <c:layout>
                <c:manualLayout>
                  <c:x val="-3.1001622210207256E-3"/>
                  <c:y val="-1.8859471106535453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B86-45EE-8693-57233DE47258}"/>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glob. negim.</c:v>
                </c:pt>
                <c:pt idx="1">
                  <c:v>globėjai gim.</c:v>
                </c:pt>
                <c:pt idx="2">
                  <c:v>budintis gl.</c:v>
                </c:pt>
              </c:strCache>
            </c:strRef>
          </c:cat>
          <c:val>
            <c:numRef>
              <c:f>Sheet1!$B$2:$D$2</c:f>
              <c:numCache>
                <c:formatCode>General</c:formatCode>
                <c:ptCount val="3"/>
                <c:pt idx="0">
                  <c:v>15</c:v>
                </c:pt>
                <c:pt idx="1">
                  <c:v>20</c:v>
                </c:pt>
                <c:pt idx="2">
                  <c:v>1</c:v>
                </c:pt>
              </c:numCache>
            </c:numRef>
          </c:val>
          <c:extLst xmlns:c16r2="http://schemas.microsoft.com/office/drawing/2015/06/chart">
            <c:ext xmlns:c16="http://schemas.microsoft.com/office/drawing/2014/chart" uri="{C3380CC4-5D6E-409C-BE32-E72D297353CC}">
              <c16:uniqueId val="{00000005-9B86-45EE-8693-57233DE47258}"/>
            </c:ext>
          </c:extLst>
        </c:ser>
        <c:ser>
          <c:idx val="1"/>
          <c:order val="1"/>
          <c:tx>
            <c:strRef>
              <c:f>Sheet1!$A$3</c:f>
              <c:strCache>
                <c:ptCount val="1"/>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9B86-45EE-8693-57233DE47258}"/>
                </c:ext>
              </c:extLst>
            </c:dLbl>
            <c:dLbl>
              <c:idx val="1"/>
              <c:layout>
                <c:manualLayout>
                  <c:x val="1.3624722986791359E-2"/>
                  <c:y val="-2.751785927659684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9B86-45EE-8693-57233DE47258}"/>
                </c:ext>
              </c:extLst>
            </c:dLbl>
            <c:dLbl>
              <c:idx val="2"/>
              <c:layout>
                <c:manualLayout>
                  <c:x val="2.6037834492219303E-2"/>
                  <c:y val="-1.8091240139178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9B86-45EE-8693-57233DE47258}"/>
                </c:ext>
              </c:extLst>
            </c:dLbl>
            <c:dLbl>
              <c:idx val="3"/>
              <c:layout>
                <c:manualLayout>
                  <c:x val="2.0529799044240148E-2"/>
                  <c:y val="-2.1720484759114197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9B86-45EE-8693-57233DE47258}"/>
                </c:ext>
              </c:extLst>
            </c:dLbl>
            <c:dLbl>
              <c:idx val="4"/>
              <c:layout>
                <c:manualLayout>
                  <c:x val="1.3229648900921378E-2"/>
                  <c:y val="-2.8007196166305492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9B86-45EE-8693-57233DE47258}"/>
                </c:ext>
              </c:extLst>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extLst xmlns:c16r2="http://schemas.microsoft.com/office/drawing/2015/06/chart">
              <c:ext xmlns:c15="http://schemas.microsoft.com/office/drawing/2012/chart" uri="{CE6537A1-D6FC-4f65-9D91-7224C49458BB}">
                <c15:showLeaderLines val="0"/>
              </c:ext>
            </c:extLst>
          </c:dLbls>
          <c:cat>
            <c:strRef>
              <c:f>Sheet1!$B$1:$D$1</c:f>
              <c:strCache>
                <c:ptCount val="3"/>
                <c:pt idx="0">
                  <c:v>glob. negim.</c:v>
                </c:pt>
                <c:pt idx="1">
                  <c:v>globėjai gim.</c:v>
                </c:pt>
                <c:pt idx="2">
                  <c:v>budintis gl.</c:v>
                </c:pt>
              </c:strCache>
            </c:strRef>
          </c:cat>
          <c:val>
            <c:numRef>
              <c:f>Sheet1!$B$3:$D$3</c:f>
              <c:numCache>
                <c:formatCode>General</c:formatCode>
                <c:ptCount val="3"/>
                <c:pt idx="0">
                  <c:v>19</c:v>
                </c:pt>
                <c:pt idx="1">
                  <c:v>20</c:v>
                </c:pt>
                <c:pt idx="2">
                  <c:v>5</c:v>
                </c:pt>
              </c:numCache>
            </c:numRef>
          </c:val>
          <c:extLst xmlns:c16r2="http://schemas.microsoft.com/office/drawing/2015/06/chart">
            <c:ext xmlns:c16="http://schemas.microsoft.com/office/drawing/2014/chart" uri="{C3380CC4-5D6E-409C-BE32-E72D297353CC}">
              <c16:uniqueId val="{0000000B-9B86-45EE-8693-57233DE47258}"/>
            </c:ext>
          </c:extLst>
        </c:ser>
        <c:gapWidth val="90"/>
        <c:gapDepth val="500"/>
        <c:shape val="box"/>
        <c:axId val="224418048"/>
        <c:axId val="224428032"/>
        <c:axId val="0"/>
      </c:bar3DChart>
      <c:catAx>
        <c:axId val="224418048"/>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24428032"/>
        <c:crosses val="autoZero"/>
        <c:auto val="1"/>
        <c:lblAlgn val="ctr"/>
        <c:lblOffset val="100"/>
        <c:tickLblSkip val="1"/>
        <c:tickMarkSkip val="1"/>
      </c:catAx>
      <c:valAx>
        <c:axId val="224428032"/>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24418048"/>
        <c:crosses val="autoZero"/>
        <c:crossBetween val="between"/>
      </c:valAx>
      <c:spPr>
        <a:noFill/>
        <a:ln w="25400">
          <a:noFill/>
        </a:ln>
      </c:spPr>
    </c:plotArea>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CDA3E-B9F7-4449-A19F-970A5120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54188</Words>
  <Characters>30888</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User</cp:lastModifiedBy>
  <cp:revision>3</cp:revision>
  <cp:lastPrinted>2018-01-09T12:05:00Z</cp:lastPrinted>
  <dcterms:created xsi:type="dcterms:W3CDTF">2021-04-30T06:52:00Z</dcterms:created>
  <dcterms:modified xsi:type="dcterms:W3CDTF">2021-04-30T06:52:00Z</dcterms:modified>
</cp:coreProperties>
</file>