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4F1A5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4F1A50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4F1A50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4F1A50">
      <w:pPr>
        <w:spacing w:line="312" w:lineRule="auto"/>
        <w:rPr>
          <w:b/>
          <w:lang w:val="lt-LT"/>
        </w:rPr>
      </w:pPr>
    </w:p>
    <w:p w:rsidR="00641A4B" w:rsidRPr="004D4ECC" w:rsidRDefault="00641A4B" w:rsidP="004F1A5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35172D" w:rsidRDefault="0035172D" w:rsidP="0035172D">
      <w:pPr>
        <w:pStyle w:val="BodyText2"/>
        <w:spacing w:line="276" w:lineRule="auto"/>
        <w:rPr>
          <w:lang w:val="lt-LT"/>
        </w:rPr>
      </w:pPr>
      <w:r w:rsidRPr="004F1207">
        <w:rPr>
          <w:lang w:val="lt-LT"/>
        </w:rPr>
        <w:t>D</w:t>
      </w:r>
      <w:r>
        <w:rPr>
          <w:lang w:val="lt-LT"/>
        </w:rPr>
        <w:t>ėl prienų rajono savivaldybei nuosavybės teise priklausančio turto perdavimo patikėjimo teise pagal patikėjimo sutartIS</w:t>
      </w:r>
    </w:p>
    <w:p w:rsidR="0035172D" w:rsidRPr="004F1207" w:rsidRDefault="0035172D" w:rsidP="0035172D">
      <w:pPr>
        <w:pStyle w:val="BodyText2"/>
        <w:spacing w:line="276" w:lineRule="auto"/>
        <w:rPr>
          <w:lang w:val="lt-LT"/>
        </w:rPr>
      </w:pPr>
      <w:r w:rsidRPr="00FA0347">
        <w:rPr>
          <w:lang w:val="lt-LT"/>
        </w:rPr>
        <w:t>Prienų rajono ASMENS sveikatos priežiūros ĮSTAIGOMS</w:t>
      </w:r>
    </w:p>
    <w:p w:rsidR="00BC2B1A" w:rsidRPr="00D97230" w:rsidRDefault="00BC2B1A" w:rsidP="004F1A50">
      <w:pPr>
        <w:spacing w:line="312" w:lineRule="auto"/>
        <w:jc w:val="center"/>
        <w:rPr>
          <w:b/>
        </w:rPr>
      </w:pPr>
    </w:p>
    <w:p w:rsidR="003A1BC3" w:rsidRPr="004D4ECC" w:rsidRDefault="005D4987" w:rsidP="004F1A50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EC3C71">
        <w:rPr>
          <w:lang w:val="lt-LT"/>
        </w:rPr>
        <w:t>15</w:t>
      </w:r>
      <w:r w:rsidR="0035172D">
        <w:rPr>
          <w:lang w:val="lt-LT"/>
        </w:rPr>
        <w:t>5</w:t>
      </w:r>
    </w:p>
    <w:p w:rsidR="00AC75EA" w:rsidRDefault="00AC75EA" w:rsidP="004F1A5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4F1A50">
      <w:pPr>
        <w:spacing w:line="312" w:lineRule="auto"/>
        <w:ind w:firstLine="1080"/>
        <w:jc w:val="both"/>
        <w:rPr>
          <w:lang w:val="lt-LT" w:eastAsia="lt-LT"/>
        </w:rPr>
      </w:pPr>
    </w:p>
    <w:p w:rsidR="0035172D" w:rsidRDefault="0035172D" w:rsidP="0035172D">
      <w:pPr>
        <w:pStyle w:val="Header"/>
        <w:tabs>
          <w:tab w:val="clear" w:pos="4153"/>
          <w:tab w:val="clear" w:pos="8306"/>
          <w:tab w:val="num" w:pos="1276"/>
        </w:tabs>
        <w:spacing w:line="276" w:lineRule="auto"/>
        <w:ind w:firstLine="1134"/>
        <w:jc w:val="both"/>
        <w:rPr>
          <w:spacing w:val="20"/>
        </w:rPr>
      </w:pPr>
      <w:r w:rsidRPr="004F1207">
        <w:t>Vadovaudamasi Lietuvos Respublikos</w:t>
      </w:r>
      <w:r>
        <w:t xml:space="preserve"> vietos savivaldos įstatymo 6 straipsnio  17 ir 18 punktais, 16 straipsnio 2 dalies 26 punktu, Lietuvos Respublikos valstybės ir savivaldybių turto valdymo, naudojimo ir disponavimo juo įstatymo 12 straipsnio 1 ir 3 dalimis,</w:t>
      </w:r>
      <w:r w:rsidRPr="00F32896">
        <w:t xml:space="preserve"> </w:t>
      </w:r>
      <w:r w:rsidRPr="00390C2A">
        <w:t>Lietuvos Respublikos sveikatos priežiūros įstaigų įstatymo 36 straipsnio 3 dalimi, Prienų</w:t>
      </w:r>
      <w:r>
        <w:t xml:space="preserve"> rajono savivaldybės turto valdymo, naudojimo ir disponavimo juo tvarkos aprašo, patvirtinto Prienų rajono savivaldybės tarybos 2021 m. balandžio 29 d. sprendimu Nr. T3-115 ,,</w:t>
      </w:r>
      <w:r>
        <w:rPr>
          <w:bCs/>
        </w:rPr>
        <w:t>D</w:t>
      </w:r>
      <w:r w:rsidRPr="007170C4">
        <w:rPr>
          <w:bCs/>
        </w:rPr>
        <w:t xml:space="preserve">ėl </w:t>
      </w:r>
      <w:r>
        <w:rPr>
          <w:bCs/>
        </w:rPr>
        <w:t>P</w:t>
      </w:r>
      <w:r w:rsidRPr="007170C4">
        <w:rPr>
          <w:lang w:bidi="lo-LA"/>
        </w:rPr>
        <w:t xml:space="preserve">rienų rajono savivaldybės </w:t>
      </w:r>
      <w:r w:rsidRPr="007170C4">
        <w:rPr>
          <w:lang w:eastAsia="ar-SA" w:bidi="lo-LA"/>
        </w:rPr>
        <w:t xml:space="preserve">turto valdymo, naudojimo ir disponavimo juo tvarkos aprašo </w:t>
      </w:r>
      <w:r w:rsidRPr="007170C4">
        <w:t>patvirtinimo</w:t>
      </w:r>
      <w:r>
        <w:t>“, 14 punktu</w:t>
      </w:r>
      <w:r w:rsidRPr="004F1207">
        <w:t xml:space="preserve">, Prienų rajono savivaldybės taryba </w:t>
      </w:r>
      <w:r>
        <w:t xml:space="preserve"> </w:t>
      </w:r>
      <w:r w:rsidRPr="004F1207">
        <w:t xml:space="preserve">n </w:t>
      </w:r>
      <w:r w:rsidRPr="004F1207">
        <w:rPr>
          <w:spacing w:val="20"/>
        </w:rPr>
        <w:t xml:space="preserve">u s p r e n d ž i a: </w:t>
      </w:r>
    </w:p>
    <w:p w:rsidR="0035172D" w:rsidRPr="00A76471" w:rsidRDefault="0035172D" w:rsidP="0035172D">
      <w:pPr>
        <w:pStyle w:val="Header"/>
        <w:numPr>
          <w:ilvl w:val="0"/>
          <w:numId w:val="22"/>
        </w:numPr>
        <w:tabs>
          <w:tab w:val="clear" w:pos="4153"/>
          <w:tab w:val="left" w:pos="1296"/>
          <w:tab w:val="center" w:pos="1418"/>
        </w:tabs>
        <w:spacing w:line="276" w:lineRule="auto"/>
        <w:ind w:left="0" w:firstLine="1134"/>
        <w:jc w:val="both"/>
      </w:pPr>
      <w:r>
        <w:t>Perduoti 20 metų valdyti, naudoti ir disponuoti patikėjimo teise pagal patikėjimo sutartis</w:t>
      </w:r>
      <w:r w:rsidRPr="00F30D56">
        <w:t xml:space="preserve"> </w:t>
      </w:r>
      <w:r w:rsidRPr="0013018E">
        <w:t>savarankiškosioms funkcijoms</w:t>
      </w:r>
      <w:r>
        <w:t xml:space="preserve"> </w:t>
      </w:r>
      <w:r w:rsidRPr="00F30D56">
        <w:t>(</w:t>
      </w:r>
      <w:r w:rsidRPr="00F30D56">
        <w:rPr>
          <w:color w:val="000000"/>
          <w:shd w:val="clear" w:color="auto" w:fill="FFFFFF"/>
        </w:rPr>
        <w:t>pirminė asmens ir visuomenės sveikatos priežiūra,</w:t>
      </w:r>
      <w:r w:rsidRPr="00F30D56">
        <w:t xml:space="preserve">  savivaldybių sveikatinimo priemonių planavimas ir įgyvendinimas; parama savivaldybės gyventojų sveikatos priežiūrai</w:t>
      </w:r>
      <w:r w:rsidRPr="00F30D56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vykdyti </w:t>
      </w:r>
      <w:r>
        <w:t xml:space="preserve">Prienų rajono savivaldybei </w:t>
      </w:r>
      <w:r w:rsidRPr="00F30D56">
        <w:t xml:space="preserve">nuosavybės teise priklausantį ir šiuo metu </w:t>
      </w:r>
      <w:r>
        <w:t xml:space="preserve">Prienų rajono savivaldybės administracijos </w:t>
      </w:r>
      <w:r w:rsidRPr="00F30D56">
        <w:t>patikėjimo teise valdomą turtą</w:t>
      </w:r>
      <w:r w:rsidRPr="007C0465">
        <w:t xml:space="preserve"> </w:t>
      </w:r>
      <w:r>
        <w:t>– 9 portatyvinius pulsoksimetrus „</w:t>
      </w:r>
      <w:r w:rsidRPr="00344D96">
        <w:t>Creative Medical SP-20</w:t>
      </w:r>
      <w:r>
        <w:t>“ (su piršto pulsoksimetru (</w:t>
      </w:r>
      <w:r w:rsidRPr="00344D96">
        <w:t>Sp02 sensoriumi PC-60F</w:t>
      </w:r>
      <w:r>
        <w:t>)):</w:t>
      </w:r>
    </w:p>
    <w:p w:rsidR="0035172D" w:rsidRPr="0013018E" w:rsidRDefault="0035172D" w:rsidP="0035172D">
      <w:pPr>
        <w:pStyle w:val="Header"/>
        <w:numPr>
          <w:ilvl w:val="1"/>
          <w:numId w:val="22"/>
        </w:numPr>
        <w:tabs>
          <w:tab w:val="clear" w:pos="4153"/>
          <w:tab w:val="clear" w:pos="8306"/>
          <w:tab w:val="left" w:pos="1296"/>
          <w:tab w:val="center" w:pos="1418"/>
          <w:tab w:val="right" w:pos="1560"/>
        </w:tabs>
        <w:spacing w:line="276" w:lineRule="auto"/>
        <w:ind w:left="0" w:firstLine="1134"/>
        <w:jc w:val="both"/>
      </w:pPr>
      <w:r>
        <w:t>VšĮ Balbieriškio pirminės sveikatos priežiūros centrui (į. k. 190161221) – 2 vnt., vieneto įsigijimo kaina – 239,49 Eur, iš viso – 478,98</w:t>
      </w:r>
      <w:r w:rsidRPr="0013018E">
        <w:t xml:space="preserve"> Eur;</w:t>
      </w:r>
    </w:p>
    <w:p w:rsidR="0035172D" w:rsidRDefault="0035172D" w:rsidP="0035172D">
      <w:pPr>
        <w:pStyle w:val="Header"/>
        <w:numPr>
          <w:ilvl w:val="1"/>
          <w:numId w:val="22"/>
        </w:numPr>
        <w:tabs>
          <w:tab w:val="clear" w:pos="4153"/>
          <w:tab w:val="clear" w:pos="8306"/>
          <w:tab w:val="left" w:pos="1296"/>
          <w:tab w:val="center" w:pos="1418"/>
          <w:tab w:val="right" w:pos="1560"/>
        </w:tabs>
        <w:spacing w:line="276" w:lineRule="auto"/>
        <w:ind w:left="0" w:firstLine="1134"/>
        <w:jc w:val="both"/>
      </w:pPr>
      <w:r>
        <w:t>VšĮ Jiezno pirminės sveikatos priežiūros centrui (į. k. 290161560) – 2 vnt., vieneto įsigijimo kaina – 239,49 Eur, iš viso – 478,98</w:t>
      </w:r>
      <w:r w:rsidRPr="0013018E">
        <w:t xml:space="preserve"> Eur;</w:t>
      </w:r>
    </w:p>
    <w:p w:rsidR="0035172D" w:rsidRDefault="0035172D" w:rsidP="0035172D">
      <w:pPr>
        <w:pStyle w:val="Header"/>
        <w:numPr>
          <w:ilvl w:val="1"/>
          <w:numId w:val="22"/>
        </w:numPr>
        <w:tabs>
          <w:tab w:val="clear" w:pos="4153"/>
          <w:tab w:val="clear" w:pos="8306"/>
          <w:tab w:val="left" w:pos="1296"/>
          <w:tab w:val="center" w:pos="1418"/>
          <w:tab w:val="right" w:pos="1560"/>
        </w:tabs>
        <w:spacing w:line="276" w:lineRule="auto"/>
        <w:ind w:left="0" w:firstLine="1134"/>
        <w:jc w:val="both"/>
      </w:pPr>
      <w:r>
        <w:t xml:space="preserve">VšĮ Prienų rajono pirminės sveikatos priežiūros centrui (į. k. 190882171) – 3 vnt., vieneto įsigijimo kaina – </w:t>
      </w:r>
      <w:r w:rsidRPr="002573B6">
        <w:t>239,50 Eur, iš viso – 718,50 Eur</w:t>
      </w:r>
      <w:r w:rsidRPr="0013018E">
        <w:t>;</w:t>
      </w:r>
    </w:p>
    <w:p w:rsidR="0035172D" w:rsidRPr="0013018E" w:rsidRDefault="0035172D" w:rsidP="0035172D">
      <w:pPr>
        <w:pStyle w:val="Header"/>
        <w:numPr>
          <w:ilvl w:val="1"/>
          <w:numId w:val="22"/>
        </w:numPr>
        <w:tabs>
          <w:tab w:val="clear" w:pos="4153"/>
          <w:tab w:val="clear" w:pos="8306"/>
          <w:tab w:val="left" w:pos="1296"/>
          <w:tab w:val="center" w:pos="1418"/>
          <w:tab w:val="right" w:pos="1560"/>
        </w:tabs>
        <w:spacing w:line="276" w:lineRule="auto"/>
        <w:ind w:left="0" w:firstLine="1134"/>
        <w:jc w:val="both"/>
      </w:pPr>
      <w:r>
        <w:t>VšĮ Veiverių pirminės sveikatos priežiūros centrui (į. k. 190161417) – 2 vnt., vieneto įsigijimo kaina – 239,49 Eur, iš viso – 478,98</w:t>
      </w:r>
      <w:r w:rsidRPr="0013018E">
        <w:t xml:space="preserve"> Eur;</w:t>
      </w:r>
    </w:p>
    <w:p w:rsidR="0035172D" w:rsidRDefault="0035172D" w:rsidP="0035172D">
      <w:pPr>
        <w:pStyle w:val="Header"/>
        <w:tabs>
          <w:tab w:val="clear" w:pos="4153"/>
          <w:tab w:val="left" w:pos="1296"/>
          <w:tab w:val="center" w:pos="1418"/>
        </w:tabs>
        <w:spacing w:line="276" w:lineRule="auto"/>
        <w:ind w:firstLine="1134"/>
      </w:pPr>
      <w:r w:rsidRPr="0013018E">
        <w:t xml:space="preserve">2. Įgalioti </w:t>
      </w:r>
      <w:r>
        <w:t>Prienų rajono savivaldybės administracijos direktorių pasirašyti sprendimo 1</w:t>
      </w:r>
      <w:r w:rsidRPr="00B24C97">
        <w:t xml:space="preserve"> </w:t>
      </w:r>
      <w:r>
        <w:t xml:space="preserve">punkte </w:t>
      </w:r>
      <w:r w:rsidRPr="00B24C97">
        <w:t>nurodyt</w:t>
      </w:r>
      <w:r>
        <w:t>o turto patikėjimo sutartis ir perdavimo–priėmimo aktus.</w:t>
      </w:r>
    </w:p>
    <w:p w:rsidR="0035172D" w:rsidRDefault="0035172D" w:rsidP="0035172D">
      <w:pPr>
        <w:spacing w:line="276" w:lineRule="auto"/>
        <w:ind w:firstLine="1134"/>
        <w:jc w:val="both"/>
      </w:pPr>
      <w:r w:rsidRPr="00B24C97">
        <w:rPr>
          <w:bCs/>
        </w:rPr>
        <w:t>Šis sprendimas per vieną mėnesį nuo jo paskelbimo ar įteikimo dienos gali būti skundžiamas Lietuvos Respublikos administracinių bylų teisenos įstatymo nustatyta tvarka Lietuvos</w:t>
      </w:r>
      <w:r>
        <w:rPr>
          <w:bCs/>
        </w:rPr>
        <w:t xml:space="preserve">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DB6A94" w:rsidRPr="00D97230" w:rsidRDefault="00DB6A94" w:rsidP="004F1A50">
      <w:pPr>
        <w:spacing w:line="312" w:lineRule="auto"/>
        <w:jc w:val="both"/>
      </w:pPr>
    </w:p>
    <w:p w:rsidR="00551604" w:rsidRDefault="00551604" w:rsidP="004F1A50">
      <w:pPr>
        <w:spacing w:line="312" w:lineRule="auto"/>
        <w:jc w:val="both"/>
        <w:rPr>
          <w:lang w:val="lt-LT"/>
        </w:rPr>
      </w:pPr>
    </w:p>
    <w:p w:rsidR="00636DC4" w:rsidRPr="004D4ECC" w:rsidRDefault="00AC75EA" w:rsidP="004F1A50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sectPr w:rsidR="00636DC4" w:rsidRPr="004D4ECC" w:rsidSect="00BC2B1A">
      <w:headerReference w:type="even" r:id="rId8"/>
      <w:headerReference w:type="default" r:id="rId9"/>
      <w:headerReference w:type="first" r:id="rId10"/>
      <w:pgSz w:w="11906" w:h="16838" w:code="9"/>
      <w:pgMar w:top="864" w:right="562" w:bottom="792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10F" w:rsidRDefault="00CD610F">
      <w:r>
        <w:separator/>
      </w:r>
    </w:p>
  </w:endnote>
  <w:endnote w:type="continuationSeparator" w:id="1">
    <w:p w:rsidR="00CD610F" w:rsidRDefault="00CD6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10F" w:rsidRDefault="00CD610F">
      <w:r>
        <w:separator/>
      </w:r>
    </w:p>
  </w:footnote>
  <w:footnote w:type="continuationSeparator" w:id="1">
    <w:p w:rsidR="00CD610F" w:rsidRDefault="00CD6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72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8A95D0A"/>
    <w:multiLevelType w:val="multilevel"/>
    <w:tmpl w:val="25F0B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3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4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8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1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2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5">
    <w:nsid w:val="6CAC635A"/>
    <w:multiLevelType w:val="multilevel"/>
    <w:tmpl w:val="CD3C1F9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6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7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8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3"/>
  </w:num>
  <w:num w:numId="2">
    <w:abstractNumId w:val="36"/>
  </w:num>
  <w:num w:numId="3">
    <w:abstractNumId w:val="18"/>
  </w:num>
  <w:num w:numId="4">
    <w:abstractNumId w:val="21"/>
  </w:num>
  <w:num w:numId="5">
    <w:abstractNumId w:val="39"/>
  </w:num>
  <w:num w:numId="6">
    <w:abstractNumId w:val="27"/>
  </w:num>
  <w:num w:numId="7">
    <w:abstractNumId w:val="12"/>
  </w:num>
  <w:num w:numId="8">
    <w:abstractNumId w:val="26"/>
  </w:num>
  <w:num w:numId="9">
    <w:abstractNumId w:val="2"/>
  </w:num>
  <w:num w:numId="10">
    <w:abstractNumId w:val="33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2"/>
  </w:num>
  <w:num w:numId="17">
    <w:abstractNumId w:val="13"/>
  </w:num>
  <w:num w:numId="18">
    <w:abstractNumId w:val="37"/>
  </w:num>
  <w:num w:numId="19">
    <w:abstractNumId w:val="14"/>
  </w:num>
  <w:num w:numId="20">
    <w:abstractNumId w:val="29"/>
  </w:num>
  <w:num w:numId="21">
    <w:abstractNumId w:val="11"/>
  </w:num>
  <w:num w:numId="22">
    <w:abstractNumId w:val="15"/>
  </w:num>
  <w:num w:numId="23">
    <w:abstractNumId w:val="1"/>
  </w:num>
  <w:num w:numId="24">
    <w:abstractNumId w:val="16"/>
  </w:num>
  <w:num w:numId="25">
    <w:abstractNumId w:val="9"/>
  </w:num>
  <w:num w:numId="26">
    <w:abstractNumId w:val="25"/>
  </w:num>
  <w:num w:numId="27">
    <w:abstractNumId w:val="24"/>
  </w:num>
  <w:num w:numId="28">
    <w:abstractNumId w:val="5"/>
  </w:num>
  <w:num w:numId="29">
    <w:abstractNumId w:val="34"/>
  </w:num>
  <w:num w:numId="30">
    <w:abstractNumId w:val="10"/>
  </w:num>
  <w:num w:numId="31">
    <w:abstractNumId w:val="30"/>
  </w:num>
  <w:num w:numId="32">
    <w:abstractNumId w:val="22"/>
  </w:num>
  <w:num w:numId="33">
    <w:abstractNumId w:val="28"/>
  </w:num>
  <w:num w:numId="34">
    <w:abstractNumId w:val="31"/>
  </w:num>
  <w:num w:numId="35">
    <w:abstractNumId w:val="38"/>
  </w:num>
  <w:num w:numId="36">
    <w:abstractNumId w:val="17"/>
  </w:num>
  <w:num w:numId="37">
    <w:abstractNumId w:val="8"/>
  </w:num>
  <w:num w:numId="38">
    <w:abstractNumId w:val="4"/>
  </w:num>
  <w:num w:numId="39">
    <w:abstractNumId w:val="35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B75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72D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0668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1A50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253A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9B8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0F0D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67BE5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1A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610F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5E4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9666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3C71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normal-p">
    <w:name w:val="normal-p"/>
    <w:basedOn w:val="Normal"/>
    <w:rsid w:val="00EC3C71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EC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2021-06-22T11:23:00Z</dcterms:created>
  <dcterms:modified xsi:type="dcterms:W3CDTF">2021-06-22T11:25:00Z</dcterms:modified>
</cp:coreProperties>
</file>