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Default="0041199F" w:rsidP="00F16FD4">
      <w:pPr>
        <w:spacing w:line="360" w:lineRule="auto"/>
        <w:ind w:firstLine="0"/>
        <w:jc w:val="center"/>
        <w:rPr>
          <w:b/>
          <w:sz w:val="28"/>
        </w:rPr>
      </w:pPr>
      <w:r>
        <w:rPr>
          <w:b/>
          <w:sz w:val="28"/>
        </w:rPr>
        <w:t>ĮSAKYMAS</w:t>
      </w:r>
    </w:p>
    <w:p w:rsidR="00832F64" w:rsidRPr="00137D59" w:rsidRDefault="00832F64" w:rsidP="00F16FD4">
      <w:pPr>
        <w:tabs>
          <w:tab w:val="left" w:pos="5400"/>
        </w:tabs>
        <w:spacing w:line="360" w:lineRule="auto"/>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Pr="00137D59">
        <w:rPr>
          <w:b/>
          <w:caps/>
          <w:sz w:val="24"/>
          <w:szCs w:val="24"/>
        </w:rPr>
        <w:t xml:space="preserve"> </w:t>
      </w:r>
      <w:r w:rsidR="003652C8">
        <w:rPr>
          <w:b/>
          <w:caps/>
          <w:sz w:val="24"/>
          <w:szCs w:val="24"/>
        </w:rPr>
        <w:t xml:space="preserve">PRIENŲ M.,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3652C8">
        <w:rPr>
          <w:sz w:val="24"/>
          <w:szCs w:val="24"/>
        </w:rPr>
        <w:t xml:space="preserve">             </w:t>
      </w:r>
      <w:r>
        <w:rPr>
          <w:sz w:val="24"/>
          <w:szCs w:val="24"/>
        </w:rPr>
        <w:t xml:space="preserve">  d. </w:t>
      </w:r>
      <w:r w:rsidRPr="001B7D5B">
        <w:rPr>
          <w:sz w:val="24"/>
          <w:szCs w:val="24"/>
        </w:rPr>
        <w:t>Nr.</w:t>
      </w:r>
      <w:r>
        <w:rPr>
          <w:sz w:val="24"/>
          <w:szCs w:val="24"/>
        </w:rPr>
        <w:t xml:space="preserve"> A3 – </w:t>
      </w:r>
      <w:r w:rsidR="003652C8">
        <w:rPr>
          <w:sz w:val="24"/>
          <w:szCs w:val="24"/>
        </w:rPr>
        <w:t xml:space="preserve"> </w:t>
      </w:r>
    </w:p>
    <w:p w:rsidR="00832F64" w:rsidRPr="001B7D5B" w:rsidRDefault="00832F64" w:rsidP="00F16FD4">
      <w:pPr>
        <w:spacing w:line="360" w:lineRule="auto"/>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2021 m. </w:t>
      </w:r>
      <w:r w:rsidR="003652C8">
        <w:rPr>
          <w:rFonts w:ascii="Times New Roman" w:hAnsi="Times New Roman" w:cs="Times New Roman"/>
          <w:sz w:val="24"/>
          <w:szCs w:val="24"/>
        </w:rPr>
        <w:t>rugpjūčio</w:t>
      </w:r>
      <w:r>
        <w:rPr>
          <w:rFonts w:ascii="Times New Roman" w:hAnsi="Times New Roman" w:cs="Times New Roman"/>
          <w:sz w:val="24"/>
          <w:szCs w:val="24"/>
        </w:rPr>
        <w:t xml:space="preserve"> </w:t>
      </w:r>
      <w:r w:rsidR="003652C8">
        <w:rPr>
          <w:rFonts w:ascii="Times New Roman" w:hAnsi="Times New Roman" w:cs="Times New Roman"/>
          <w:sz w:val="24"/>
          <w:szCs w:val="24"/>
        </w:rPr>
        <w:t>3</w:t>
      </w:r>
      <w:r>
        <w:rPr>
          <w:rFonts w:ascii="Times New Roman" w:hAnsi="Times New Roman" w:cs="Times New Roman"/>
          <w:sz w:val="24"/>
          <w:szCs w:val="24"/>
        </w:rPr>
        <w:t xml:space="preserve"> d. Žemės valdos projekto patikrinimo aktą Nr. FPA-</w:t>
      </w:r>
      <w:r w:rsidR="003652C8">
        <w:rPr>
          <w:rFonts w:ascii="Times New Roman" w:hAnsi="Times New Roman" w:cs="Times New Roman"/>
          <w:sz w:val="24"/>
          <w:szCs w:val="24"/>
        </w:rPr>
        <w:t>4189</w:t>
      </w:r>
      <w:r>
        <w:rPr>
          <w:rFonts w:ascii="Times New Roman" w:hAnsi="Times New Roman" w:cs="Times New Roman"/>
          <w:sz w:val="24"/>
          <w:szCs w:val="24"/>
        </w:rPr>
        <w:t>-(8.30):</w:t>
      </w:r>
    </w:p>
    <w:p w:rsidR="00832F64" w:rsidRDefault="00832F64" w:rsidP="00F16FD4">
      <w:pPr>
        <w:pStyle w:val="BodyText"/>
        <w:spacing w:after="0" w:line="360" w:lineRule="auto"/>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630D41">
        <w:rPr>
          <w:sz w:val="24"/>
          <w:szCs w:val="24"/>
        </w:rPr>
        <w:t xml:space="preserve">valstybinės žemės </w:t>
      </w:r>
      <w:r>
        <w:rPr>
          <w:sz w:val="24"/>
          <w:szCs w:val="24"/>
        </w:rPr>
        <w:t>sklyp</w:t>
      </w:r>
      <w:r w:rsidR="00604670">
        <w:rPr>
          <w:sz w:val="24"/>
          <w:szCs w:val="24"/>
        </w:rPr>
        <w:t>o</w:t>
      </w:r>
      <w:r w:rsidR="00B02418">
        <w:rPr>
          <w:sz w:val="24"/>
          <w:szCs w:val="24"/>
        </w:rPr>
        <w:t xml:space="preserve"> Prienų </w:t>
      </w:r>
      <w:r w:rsidR="003652C8">
        <w:rPr>
          <w:sz w:val="24"/>
          <w:szCs w:val="24"/>
        </w:rPr>
        <w:t>m</w:t>
      </w:r>
      <w:r w:rsidR="00B02418">
        <w:rPr>
          <w:sz w:val="24"/>
          <w:szCs w:val="24"/>
        </w:rPr>
        <w:t>.</w:t>
      </w:r>
      <w:r w:rsidR="00604670">
        <w:rPr>
          <w:sz w:val="24"/>
          <w:szCs w:val="24"/>
        </w:rPr>
        <w:t>,</w:t>
      </w:r>
      <w:r>
        <w:rPr>
          <w:sz w:val="24"/>
          <w:szCs w:val="24"/>
        </w:rPr>
        <w:t xml:space="preserve"> formavimo ir pertvarkymo projektą:</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0,</w:t>
      </w:r>
      <w:r w:rsidR="003652C8">
        <w:rPr>
          <w:sz w:val="24"/>
          <w:szCs w:val="24"/>
        </w:rPr>
        <w:t>1889</w:t>
      </w:r>
      <w:r>
        <w:rPr>
          <w:sz w:val="24"/>
          <w:szCs w:val="24"/>
        </w:rPr>
        <w:t xml:space="preserve"> ha;</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3652C8">
        <w:rPr>
          <w:rFonts w:ascii="Times New Roman" w:hAnsi="Times New Roman" w:cs="Times New Roman"/>
          <w:sz w:val="24"/>
          <w:szCs w:val="24"/>
        </w:rPr>
        <w:t>susisiekimo ir inžinerinių tinklų koridorių teritorijos</w:t>
      </w:r>
      <w:r w:rsidRPr="00E37244">
        <w:rPr>
          <w:rFonts w:ascii="Times New Roman" w:hAnsi="Times New Roman" w:cs="Times New Roman"/>
          <w:sz w:val="24"/>
          <w:szCs w:val="24"/>
        </w:rPr>
        <w:t>;</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shd w:val="clear" w:color="auto" w:fill="FFFFFF"/>
        </w:rPr>
        <w:t xml:space="preserve">viešųjų ryšių tinklų elektroninių ryšių infrastruktūros apsaugos zonos (III skyrius, vienuoliktasis skirsnis), </w:t>
      </w:r>
      <w:r w:rsidR="00B02418" w:rsidRPr="00604670">
        <w:rPr>
          <w:rFonts w:ascii="Times New Roman" w:hAnsi="Times New Roman" w:cs="Times New Roman"/>
          <w:sz w:val="24"/>
          <w:szCs w:val="24"/>
        </w:rPr>
        <w:t>elektros tinklų apsaugos zonos (III skyrius, ketvirtasis skirsnis)</w:t>
      </w:r>
      <w:r w:rsidR="00B02418">
        <w:rPr>
          <w:rFonts w:ascii="Times New Roman" w:hAnsi="Times New Roman" w:cs="Times New Roman"/>
          <w:sz w:val="24"/>
          <w:szCs w:val="24"/>
        </w:rPr>
        <w:t>,</w:t>
      </w:r>
      <w:r w:rsidR="00B02418" w:rsidRPr="00604670">
        <w:rPr>
          <w:rFonts w:ascii="Times New Roman" w:hAnsi="Times New Roman" w:cs="Times New Roman"/>
          <w:sz w:val="24"/>
          <w:szCs w:val="24"/>
        </w:rPr>
        <w:t xml:space="preserve"> </w:t>
      </w:r>
      <w:r w:rsidR="003652C8">
        <w:rPr>
          <w:rFonts w:ascii="Times New Roman" w:hAnsi="Times New Roman" w:cs="Times New Roman"/>
          <w:sz w:val="24"/>
          <w:szCs w:val="24"/>
        </w:rPr>
        <w:t xml:space="preserve">skirstomųjų dujotiekių apsaugos zonos (III skyrius, šeštasis skirsnis), požeminio vandens vandenviečių apsaugos zonos (VI skyrius, vienuoliktas skirsnis), šilumos perdavimo tinklų apsaugos zonos (III skyrius, dvyliktasis skirsnis), </w:t>
      </w:r>
      <w:r w:rsidRPr="00604670">
        <w:rPr>
          <w:rFonts w:ascii="Times New Roman" w:hAnsi="Times New Roman" w:cs="Times New Roman"/>
          <w:sz w:val="24"/>
          <w:szCs w:val="24"/>
        </w:rPr>
        <w:t>vandens tiekimo ir nuotekų, paviršinių nuotekų tvarkymo infrastruktūros apsaugos zonos (III skyrius, dešimtasis skirsnis)</w:t>
      </w:r>
      <w:r w:rsidR="003652C8">
        <w:rPr>
          <w:rFonts w:ascii="Times New Roman" w:hAnsi="Times New Roman" w:cs="Times New Roman"/>
          <w:sz w:val="24"/>
          <w:szCs w:val="24"/>
        </w:rPr>
        <w:t xml:space="preserve">, valstybinių parkų ar valstybinių draustinių buferinės apsaugos zonos (V skyrius, dvidešimt ketvirtasis skirsnis); </w:t>
      </w:r>
    </w:p>
    <w:p w:rsidR="00604670" w:rsidRPr="009A6DC8" w:rsidRDefault="00604670"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9A6DC8">
        <w:rPr>
          <w:rFonts w:ascii="Times New Roman" w:hAnsi="Times New Roman" w:cs="Times New Roman"/>
          <w:sz w:val="24"/>
          <w:szCs w:val="24"/>
        </w:rPr>
        <w:lastRenderedPageBreak/>
        <w:tab/>
        <w:t xml:space="preserve">1.7. </w:t>
      </w:r>
      <w:r w:rsidR="00630D41">
        <w:rPr>
          <w:rFonts w:ascii="Times New Roman" w:hAnsi="Times New Roman" w:cs="Times New Roman"/>
          <w:sz w:val="24"/>
          <w:szCs w:val="24"/>
        </w:rPr>
        <w:t xml:space="preserve">naujai suprojektuotame žemės sklype (projektinis Nr. 1) siūlomas nustatyti servitutas – </w:t>
      </w:r>
      <w:r w:rsidR="009A6DC8" w:rsidRPr="009A6DC8">
        <w:rPr>
          <w:rFonts w:ascii="Times New Roman" w:hAnsi="Times New Roman" w:cs="Times New Roman"/>
          <w:sz w:val="24"/>
          <w:szCs w:val="24"/>
        </w:rPr>
        <w:t>0,0</w:t>
      </w:r>
      <w:r w:rsidR="003652C8">
        <w:rPr>
          <w:rFonts w:ascii="Times New Roman" w:hAnsi="Times New Roman" w:cs="Times New Roman"/>
          <w:sz w:val="24"/>
          <w:szCs w:val="24"/>
        </w:rPr>
        <w:t>172</w:t>
      </w:r>
      <w:r w:rsidR="009A6DC8" w:rsidRPr="009A6DC8">
        <w:rPr>
          <w:rFonts w:ascii="Times New Roman" w:hAnsi="Times New Roman" w:cs="Times New Roman"/>
          <w:sz w:val="24"/>
          <w:szCs w:val="24"/>
        </w:rPr>
        <w:t xml:space="preserve"> ha ploto </w:t>
      </w:r>
      <w:r w:rsidRPr="009A6DC8">
        <w:rPr>
          <w:rFonts w:ascii="Times New Roman" w:hAnsi="Times New Roman" w:cs="Times New Roman"/>
          <w:sz w:val="24"/>
          <w:szCs w:val="24"/>
        </w:rPr>
        <w:t xml:space="preserve">kelio servitutas – teisė važiuoti transporto priemonėmis, naudotis pėsčiųjų taku (tarnaujantis daiktas) </w:t>
      </w:r>
      <w:r w:rsidR="003652C8">
        <w:rPr>
          <w:rFonts w:ascii="Times New Roman" w:hAnsi="Times New Roman" w:cs="Times New Roman"/>
          <w:sz w:val="24"/>
          <w:szCs w:val="24"/>
        </w:rPr>
        <w:t>privažiuoti prie pastato Statybininkų g. 19</w:t>
      </w:r>
      <w:r w:rsidR="008F43A8">
        <w:rPr>
          <w:rFonts w:ascii="Times New Roman" w:hAnsi="Times New Roman" w:cs="Times New Roman"/>
          <w:sz w:val="24"/>
          <w:szCs w:val="24"/>
        </w:rPr>
        <w:t>, Prienų m.</w:t>
      </w:r>
      <w:r w:rsidR="003652C8">
        <w:rPr>
          <w:rFonts w:ascii="Times New Roman" w:hAnsi="Times New Roman" w:cs="Times New Roman"/>
          <w:sz w:val="24"/>
          <w:szCs w:val="24"/>
        </w:rPr>
        <w:t xml:space="preserve"> ir mašinų stovėjimo aikštelės</w:t>
      </w:r>
      <w:r w:rsidRPr="009A6DC8">
        <w:rPr>
          <w:rFonts w:ascii="Times New Roman" w:hAnsi="Times New Roman" w:cs="Times New Roman"/>
          <w:sz w:val="24"/>
          <w:szCs w:val="24"/>
        </w:rPr>
        <w:t>, sprendini</w:t>
      </w:r>
      <w:r w:rsidR="00240C0A">
        <w:rPr>
          <w:rFonts w:ascii="Times New Roman" w:hAnsi="Times New Roman" w:cs="Times New Roman"/>
          <w:sz w:val="24"/>
          <w:szCs w:val="24"/>
        </w:rPr>
        <w:t>ų brėžinyje pažymėta numeriu s</w:t>
      </w:r>
      <w:r w:rsidR="009A6DC8">
        <w:rPr>
          <w:rFonts w:ascii="Times New Roman" w:hAnsi="Times New Roman" w:cs="Times New Roman"/>
          <w:sz w:val="24"/>
          <w:szCs w:val="24"/>
        </w:rPr>
        <w:t>1.</w:t>
      </w:r>
    </w:p>
    <w:p w:rsidR="00832F64" w:rsidRDefault="00832F64" w:rsidP="00F16FD4">
      <w:pPr>
        <w:pStyle w:val="BodyText"/>
        <w:spacing w:after="0" w:line="360" w:lineRule="auto"/>
        <w:ind w:firstLine="851"/>
        <w:rPr>
          <w:sz w:val="24"/>
          <w:szCs w:val="24"/>
        </w:rPr>
      </w:pPr>
      <w:r w:rsidRPr="001F7365">
        <w:rPr>
          <w:sz w:val="24"/>
          <w:szCs w:val="24"/>
        </w:rPr>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oficialaus šio įsakymo paskelbimo žemėtvarkos planavimo dokumentų rengimo informacinės sistemos (toliau – ŽPDRIS) interneto svetainėje (paslaugos </w:t>
      </w:r>
      <w:r w:rsidR="008C17D4">
        <w:rPr>
          <w:sz w:val="24"/>
          <w:szCs w:val="24"/>
        </w:rPr>
        <w:t xml:space="preserve">      </w:t>
      </w:r>
      <w:r>
        <w:rPr>
          <w:sz w:val="24"/>
          <w:szCs w:val="24"/>
        </w:rPr>
        <w:t>Nr. ZSFP-</w:t>
      </w:r>
      <w:r w:rsidR="009A6DC8">
        <w:rPr>
          <w:sz w:val="24"/>
          <w:szCs w:val="24"/>
        </w:rPr>
        <w:t>8</w:t>
      </w:r>
      <w:r w:rsidR="008F43A8">
        <w:rPr>
          <w:sz w:val="24"/>
          <w:szCs w:val="24"/>
        </w:rPr>
        <w:t>5429</w:t>
      </w:r>
      <w:r>
        <w:rPr>
          <w:sz w:val="24"/>
          <w:szCs w:val="24"/>
        </w:rPr>
        <w:t>).</w:t>
      </w:r>
    </w:p>
    <w:p w:rsidR="00832F64" w:rsidRDefault="00832F64" w:rsidP="00F16FD4">
      <w:pPr>
        <w:pStyle w:val="BodyText"/>
        <w:spacing w:after="0" w:line="360" w:lineRule="auto"/>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F16FD4">
      <w:pPr>
        <w:pStyle w:val="BodyText"/>
        <w:spacing w:line="360" w:lineRule="auto"/>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832F64" w:rsidRPr="001B7D5B" w:rsidRDefault="00832F64" w:rsidP="00832F64">
      <w:pPr>
        <w:ind w:firstLine="0"/>
        <w:jc w:val="center"/>
        <w:rPr>
          <w:sz w:val="24"/>
          <w:szCs w:val="24"/>
        </w:rPr>
      </w:pPr>
    </w:p>
    <w:p w:rsidR="00832F64" w:rsidRPr="001B7D5B" w:rsidRDefault="00832F64" w:rsidP="00832F64">
      <w:pPr>
        <w:ind w:firstLine="0"/>
        <w:jc w:val="center"/>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832F64" w:rsidRDefault="00832F64" w:rsidP="00832F64"/>
    <w:p w:rsidR="00832F64" w:rsidRPr="001B7D5B" w:rsidRDefault="00832F64" w:rsidP="00832F64">
      <w:pPr>
        <w:pStyle w:val="Header"/>
        <w:tabs>
          <w:tab w:val="center" w:pos="0"/>
        </w:tabs>
        <w:spacing w:line="360" w:lineRule="auto"/>
        <w:rPr>
          <w:rFonts w:ascii="Times New Roman" w:hAnsi="Times New Roman"/>
        </w:rPr>
      </w:pPr>
    </w:p>
    <w:p w:rsidR="00832F64" w:rsidRDefault="00832F64" w:rsidP="00832F64">
      <w:pPr>
        <w:ind w:firstLine="0"/>
        <w:rPr>
          <w:color w:val="000000"/>
          <w:sz w:val="24"/>
          <w:szCs w:val="24"/>
        </w:rPr>
      </w:pPr>
    </w:p>
    <w:p w:rsidR="009747FA" w:rsidRDefault="009747FA"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9747FA" w:rsidRDefault="009747FA" w:rsidP="00832F64">
      <w:pPr>
        <w:ind w:firstLine="0"/>
        <w:rPr>
          <w:color w:val="000000"/>
          <w:sz w:val="24"/>
          <w:szCs w:val="24"/>
        </w:rPr>
      </w:pPr>
    </w:p>
    <w:p w:rsidR="00832F64" w:rsidRDefault="00832F64" w:rsidP="00832F64">
      <w:pPr>
        <w:ind w:firstLine="0"/>
        <w:rPr>
          <w:color w:val="000000"/>
          <w:sz w:val="24"/>
          <w:szCs w:val="24"/>
        </w:rPr>
      </w:pPr>
    </w:p>
    <w:p w:rsidR="0089106F" w:rsidRDefault="0089106F"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Pr="001B7D5B" w:rsidRDefault="00832F64" w:rsidP="009747FA">
      <w:pPr>
        <w:spacing w:line="360" w:lineRule="auto"/>
        <w:ind w:firstLine="0"/>
        <w:rPr>
          <w:color w:val="000000"/>
          <w:sz w:val="24"/>
          <w:szCs w:val="24"/>
        </w:rPr>
      </w:pPr>
      <w:r w:rsidRPr="001B7D5B">
        <w:rPr>
          <w:color w:val="000000"/>
          <w:sz w:val="24"/>
          <w:szCs w:val="24"/>
        </w:rPr>
        <w:t>Parengė             </w:t>
      </w:r>
    </w:p>
    <w:p w:rsidR="0041199F" w:rsidRPr="0041199F" w:rsidRDefault="00832F64" w:rsidP="009747FA">
      <w:pPr>
        <w:spacing w:line="360" w:lineRule="auto"/>
        <w:ind w:firstLine="0"/>
        <w:rPr>
          <w:sz w:val="24"/>
          <w:szCs w:val="24"/>
        </w:rPr>
      </w:pPr>
      <w:r>
        <w:rPr>
          <w:color w:val="000000"/>
          <w:sz w:val="24"/>
          <w:szCs w:val="24"/>
        </w:rPr>
        <w:t xml:space="preserve">Aušra </w:t>
      </w:r>
      <w:proofErr w:type="spellStart"/>
      <w:r>
        <w:rPr>
          <w:color w:val="000000"/>
          <w:sz w:val="24"/>
          <w:szCs w:val="24"/>
        </w:rPr>
        <w:t>Žiurauskaitė</w:t>
      </w:r>
      <w:proofErr w:type="spellEnd"/>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8DA" w:rsidRDefault="003648DA" w:rsidP="00F54C30">
      <w:r>
        <w:separator/>
      </w:r>
    </w:p>
  </w:endnote>
  <w:endnote w:type="continuationSeparator" w:id="0">
    <w:p w:rsidR="003648DA" w:rsidRDefault="003648DA"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8DA" w:rsidRDefault="003648DA" w:rsidP="00F54C30">
      <w:r>
        <w:separator/>
      </w:r>
    </w:p>
  </w:footnote>
  <w:footnote w:type="continuationSeparator" w:id="0">
    <w:p w:rsidR="003648DA" w:rsidRDefault="003648DA"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EF6109">
        <w:pPr>
          <w:pStyle w:val="Header"/>
          <w:jc w:val="center"/>
        </w:pPr>
        <w:fldSimple w:instr=" PAGE   \* MERGEFORMAT ">
          <w:r w:rsidR="00336250">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29698"/>
  </w:hdrShapeDefaults>
  <w:footnotePr>
    <w:footnote w:id="-1"/>
    <w:footnote w:id="0"/>
  </w:footnotePr>
  <w:endnotePr>
    <w:endnote w:id="-1"/>
    <w:endnote w:id="0"/>
  </w:endnotePr>
  <w:compat/>
  <w:rsids>
    <w:rsidRoot w:val="00F54C30"/>
    <w:rsid w:val="0014678E"/>
    <w:rsid w:val="001C4468"/>
    <w:rsid w:val="00214A3F"/>
    <w:rsid w:val="002237E6"/>
    <w:rsid w:val="00240C0A"/>
    <w:rsid w:val="002B4715"/>
    <w:rsid w:val="002D0BCA"/>
    <w:rsid w:val="002E4680"/>
    <w:rsid w:val="002E59C2"/>
    <w:rsid w:val="00336250"/>
    <w:rsid w:val="003648DA"/>
    <w:rsid w:val="003652C8"/>
    <w:rsid w:val="003678FA"/>
    <w:rsid w:val="0041199F"/>
    <w:rsid w:val="0043658E"/>
    <w:rsid w:val="005377E4"/>
    <w:rsid w:val="005A2BDE"/>
    <w:rsid w:val="005C1F5E"/>
    <w:rsid w:val="005C5426"/>
    <w:rsid w:val="00604670"/>
    <w:rsid w:val="0061177E"/>
    <w:rsid w:val="00630D41"/>
    <w:rsid w:val="007522B9"/>
    <w:rsid w:val="00832F64"/>
    <w:rsid w:val="00843951"/>
    <w:rsid w:val="0089106F"/>
    <w:rsid w:val="008B121B"/>
    <w:rsid w:val="008C17D4"/>
    <w:rsid w:val="008D1364"/>
    <w:rsid w:val="008D144F"/>
    <w:rsid w:val="008F43A8"/>
    <w:rsid w:val="00962002"/>
    <w:rsid w:val="009747FA"/>
    <w:rsid w:val="009A23C6"/>
    <w:rsid w:val="009A6DC8"/>
    <w:rsid w:val="00B02418"/>
    <w:rsid w:val="00B41325"/>
    <w:rsid w:val="00BE20B8"/>
    <w:rsid w:val="00C12631"/>
    <w:rsid w:val="00DB0214"/>
    <w:rsid w:val="00E5487B"/>
    <w:rsid w:val="00E744EE"/>
    <w:rsid w:val="00E86F63"/>
    <w:rsid w:val="00E9288C"/>
    <w:rsid w:val="00E95A23"/>
    <w:rsid w:val="00EF417C"/>
    <w:rsid w:val="00EF6109"/>
    <w:rsid w:val="00F11242"/>
    <w:rsid w:val="00F16FD4"/>
    <w:rsid w:val="00F44ABC"/>
    <w:rsid w:val="00F54C30"/>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F0927-C9ED-484A-9390-C4595C8E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2537</Words>
  <Characters>1447</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2021-08-05T05:08:00Z</dcterms:created>
  <dcterms:modified xsi:type="dcterms:W3CDTF">2021-08-05T05:08:00Z</dcterms:modified>
</cp:coreProperties>
</file>