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26" w:rsidRPr="00021626" w:rsidRDefault="00021626" w:rsidP="003539B0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21626">
        <w:rPr>
          <w:rFonts w:ascii="Times New Roman" w:hAnsi="Times New Roman"/>
          <w:b/>
          <w:szCs w:val="24"/>
        </w:rPr>
        <w:t>ĮSAKYMAS</w:t>
      </w:r>
    </w:p>
    <w:p w:rsidR="009375F0" w:rsidRPr="007B6A55" w:rsidRDefault="00021626" w:rsidP="00DA3E1C">
      <w:pPr>
        <w:ind w:firstLine="0"/>
        <w:jc w:val="center"/>
        <w:rPr>
          <w:b/>
          <w:sz w:val="24"/>
          <w:szCs w:val="24"/>
        </w:rPr>
      </w:pPr>
      <w:r w:rsidRPr="00021626">
        <w:rPr>
          <w:b/>
          <w:szCs w:val="24"/>
        </w:rPr>
        <w:t>D</w:t>
      </w:r>
      <w:r w:rsidRPr="00BE3E50">
        <w:rPr>
          <w:b/>
          <w:sz w:val="24"/>
          <w:szCs w:val="24"/>
        </w:rPr>
        <w:t xml:space="preserve">ĖL </w:t>
      </w:r>
      <w:r w:rsidR="009375F0" w:rsidRPr="00BE3E50">
        <w:rPr>
          <w:b/>
          <w:sz w:val="24"/>
          <w:szCs w:val="24"/>
        </w:rPr>
        <w:t>BUDINČIŲ GLOBOTOJŲ, GLOBĖJŲ (RŪPINTOJŲ) ŠEIMŲ, ŠEIMYNŲ IR VAIK</w:t>
      </w:r>
      <w:r w:rsidR="00DA3E1C" w:rsidRPr="00BE3E50">
        <w:rPr>
          <w:b/>
          <w:sz w:val="24"/>
          <w:szCs w:val="24"/>
        </w:rPr>
        <w:t>Ų SOCIALINĖS GLOBOS INSTITUCIJŲ</w:t>
      </w:r>
      <w:r w:rsidR="009375F0" w:rsidRPr="00BE3E50">
        <w:rPr>
          <w:b/>
          <w:sz w:val="24"/>
          <w:szCs w:val="24"/>
        </w:rPr>
        <w:t xml:space="preserve"> AR KITŲ JURIDINIŲ ASMENŲ, SUTINKANČIŲ PRIIMTI LIKUSĮ BE TĖVŲ GLOBOS VAIKĄ, SĄRAŠO PATVIRTINIMO</w:t>
      </w:r>
      <w:r w:rsidR="009375F0">
        <w:rPr>
          <w:b/>
          <w:sz w:val="24"/>
          <w:szCs w:val="24"/>
        </w:rPr>
        <w:t xml:space="preserve"> </w:t>
      </w:r>
    </w:p>
    <w:p w:rsidR="00021626" w:rsidRPr="00021626" w:rsidRDefault="00021626" w:rsidP="009375F0">
      <w:pPr>
        <w:pStyle w:val="Header"/>
        <w:tabs>
          <w:tab w:val="left" w:pos="1335"/>
          <w:tab w:val="left" w:pos="2127"/>
          <w:tab w:val="left" w:pos="2400"/>
          <w:tab w:val="left" w:pos="5103"/>
        </w:tabs>
        <w:spacing w:line="276" w:lineRule="auto"/>
        <w:jc w:val="center"/>
        <w:rPr>
          <w:rFonts w:ascii="Times New Roman" w:hAnsi="Times New Roman"/>
          <w:sz w:val="12"/>
          <w:szCs w:val="24"/>
        </w:rPr>
      </w:pPr>
      <w:r w:rsidRPr="00021626">
        <w:rPr>
          <w:rFonts w:ascii="Times New Roman" w:hAnsi="Times New Roman"/>
          <w:szCs w:val="24"/>
        </w:rPr>
        <w:t xml:space="preserve">                                    </w:t>
      </w:r>
      <w:r w:rsidRPr="00021626">
        <w:rPr>
          <w:rFonts w:ascii="Times New Roman" w:hAnsi="Times New Roman"/>
          <w:sz w:val="12"/>
          <w:szCs w:val="24"/>
        </w:rPr>
        <w:tab/>
      </w:r>
    </w:p>
    <w:p w:rsidR="00021626" w:rsidRPr="00021626" w:rsidRDefault="00021626" w:rsidP="003539B0">
      <w:pPr>
        <w:pStyle w:val="Header"/>
        <w:tabs>
          <w:tab w:val="left" w:pos="1335"/>
          <w:tab w:val="left" w:pos="2127"/>
          <w:tab w:val="left" w:pos="2400"/>
          <w:tab w:val="left" w:pos="5103"/>
        </w:tabs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p w:rsidR="00021626" w:rsidRPr="00021626" w:rsidRDefault="00021626" w:rsidP="003539B0">
      <w:pPr>
        <w:spacing w:line="276" w:lineRule="auto"/>
        <w:ind w:firstLine="0"/>
        <w:jc w:val="center"/>
        <w:rPr>
          <w:sz w:val="24"/>
          <w:szCs w:val="24"/>
        </w:rPr>
      </w:pPr>
      <w:r w:rsidRPr="00021626">
        <w:rPr>
          <w:sz w:val="24"/>
          <w:szCs w:val="24"/>
        </w:rPr>
        <w:t>2021 m.</w:t>
      </w:r>
      <w:r>
        <w:rPr>
          <w:sz w:val="24"/>
          <w:szCs w:val="24"/>
        </w:rPr>
        <w:t xml:space="preserve"> </w:t>
      </w:r>
      <w:r w:rsidRPr="00021626">
        <w:rPr>
          <w:sz w:val="24"/>
          <w:szCs w:val="24"/>
        </w:rPr>
        <w:t>Nr.</w:t>
      </w:r>
    </w:p>
    <w:p w:rsidR="00021626" w:rsidRPr="00021626" w:rsidRDefault="00021626" w:rsidP="003539B0">
      <w:pPr>
        <w:spacing w:line="276" w:lineRule="auto"/>
        <w:ind w:firstLine="0"/>
        <w:jc w:val="center"/>
        <w:rPr>
          <w:sz w:val="24"/>
          <w:szCs w:val="24"/>
        </w:rPr>
      </w:pPr>
      <w:r w:rsidRPr="00021626">
        <w:rPr>
          <w:sz w:val="24"/>
          <w:szCs w:val="24"/>
        </w:rPr>
        <w:t>Prienai</w:t>
      </w:r>
    </w:p>
    <w:p w:rsidR="00021626" w:rsidRPr="00021626" w:rsidRDefault="00021626" w:rsidP="003539B0">
      <w:pPr>
        <w:pStyle w:val="Header"/>
        <w:tabs>
          <w:tab w:val="left" w:pos="1335"/>
          <w:tab w:val="left" w:pos="2127"/>
          <w:tab w:val="left" w:pos="2400"/>
          <w:tab w:val="left" w:pos="5103"/>
        </w:tabs>
        <w:spacing w:line="276" w:lineRule="auto"/>
        <w:jc w:val="both"/>
        <w:rPr>
          <w:rFonts w:ascii="Times New Roman" w:hAnsi="Times New Roman"/>
          <w:sz w:val="14"/>
          <w:szCs w:val="24"/>
        </w:rPr>
      </w:pPr>
    </w:p>
    <w:p w:rsidR="00021626" w:rsidRPr="00021626" w:rsidRDefault="00021626" w:rsidP="003539B0">
      <w:pPr>
        <w:tabs>
          <w:tab w:val="left" w:pos="680"/>
          <w:tab w:val="left" w:pos="1247"/>
          <w:tab w:val="left" w:pos="1674"/>
        </w:tabs>
        <w:spacing w:line="276" w:lineRule="auto"/>
        <w:ind w:firstLine="1247"/>
      </w:pPr>
      <w:r w:rsidRPr="00021626">
        <w:rPr>
          <w:sz w:val="24"/>
          <w:szCs w:val="24"/>
        </w:rPr>
        <w:t xml:space="preserve">           </w:t>
      </w:r>
    </w:p>
    <w:p w:rsidR="006F48D5" w:rsidRPr="00BE3E50" w:rsidRDefault="00021626" w:rsidP="0018447E">
      <w:pPr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 w:rsidRPr="00BE3E50">
        <w:rPr>
          <w:sz w:val="24"/>
          <w:szCs w:val="24"/>
        </w:rPr>
        <w:t>Vadovaudamasi Lietuvos Respublikos vietos savivaldos įstatymo</w:t>
      </w:r>
      <w:r w:rsidR="00EF155C" w:rsidRPr="00BE3E50">
        <w:rPr>
          <w:sz w:val="24"/>
          <w:szCs w:val="24"/>
        </w:rPr>
        <w:t xml:space="preserve"> 18 straipsnio 1 dalimi, </w:t>
      </w:r>
      <w:r w:rsidRPr="00BE3E50">
        <w:rPr>
          <w:sz w:val="24"/>
          <w:szCs w:val="24"/>
        </w:rPr>
        <w:t xml:space="preserve"> 29 straipsnio 8 dalies 2 punktu</w:t>
      </w:r>
      <w:r w:rsidR="00CE3553" w:rsidRPr="00BE3E50">
        <w:rPr>
          <w:sz w:val="24"/>
          <w:szCs w:val="24"/>
        </w:rPr>
        <w:t xml:space="preserve">, Lietuvos Respublikos </w:t>
      </w:r>
      <w:r w:rsidR="0018447E" w:rsidRPr="00BE3E50">
        <w:rPr>
          <w:sz w:val="24"/>
          <w:szCs w:val="24"/>
        </w:rPr>
        <w:t>vaiko teisių apsaugos pagrindų įstatymo 52 straipsnio 1 dalies 13 punktu, Vaiko globos organizavimo nuostatų, patvirtintų Lietuvos Respublikos Vyriausybės 2002 m. kovo 27 d. nutarimu Nr. 405  „Dėl Vaiko globos organizavimo nuostatų patvirtinimo“</w:t>
      </w:r>
      <w:r w:rsidR="00DA3E1C" w:rsidRPr="00BE3E50">
        <w:rPr>
          <w:sz w:val="24"/>
          <w:szCs w:val="24"/>
        </w:rPr>
        <w:t xml:space="preserve"> (Lietuvos Respublikos Vyriausybės 2019 m. lapkričio 20 d. nutarimo Nr. 1173 redakcija)</w:t>
      </w:r>
      <w:r w:rsidR="0018447E" w:rsidRPr="00BE3E50">
        <w:rPr>
          <w:sz w:val="24"/>
          <w:szCs w:val="24"/>
        </w:rPr>
        <w:t>, 29.1 papunkčiu:</w:t>
      </w:r>
    </w:p>
    <w:p w:rsidR="009375F0" w:rsidRPr="00BE3E50" w:rsidRDefault="009375F0" w:rsidP="003539B0">
      <w:pPr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 w:rsidRPr="00BE3E50">
        <w:rPr>
          <w:sz w:val="24"/>
          <w:szCs w:val="24"/>
        </w:rPr>
        <w:t>1. T v i r t i n u</w:t>
      </w:r>
      <w:r w:rsidR="007F7C54" w:rsidRPr="00BE3E50">
        <w:rPr>
          <w:sz w:val="24"/>
          <w:szCs w:val="24"/>
        </w:rPr>
        <w:t xml:space="preserve"> Budinčių globotojų, globėjų (rūpintojų) šeimų, šeimynų ir vaikų socialinės globos institucijų ar kitų juridinių asmenų, sutinkančių priimti likusį be tėvų globos vaiką, sąrašą (pridedama).</w:t>
      </w:r>
    </w:p>
    <w:p w:rsidR="00021626" w:rsidRPr="00BE3E50" w:rsidRDefault="009375F0" w:rsidP="003539B0">
      <w:pPr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 w:rsidRPr="00BE3E50">
        <w:rPr>
          <w:sz w:val="24"/>
          <w:szCs w:val="24"/>
        </w:rPr>
        <w:t>2</w:t>
      </w:r>
      <w:r w:rsidR="00021626" w:rsidRPr="00BE3E50">
        <w:rPr>
          <w:sz w:val="24"/>
          <w:szCs w:val="24"/>
        </w:rPr>
        <w:t>. P r i p a ž į s t u netekusiu galios Prienų rajono savivaldybės administracijos direktoriaus 20</w:t>
      </w:r>
      <w:r w:rsidRPr="00BE3E50">
        <w:rPr>
          <w:sz w:val="24"/>
          <w:szCs w:val="24"/>
        </w:rPr>
        <w:t>19</w:t>
      </w:r>
      <w:r w:rsidR="00021626" w:rsidRPr="00BE3E50">
        <w:rPr>
          <w:sz w:val="24"/>
          <w:szCs w:val="24"/>
        </w:rPr>
        <w:t xml:space="preserve"> m. </w:t>
      </w:r>
      <w:r w:rsidR="006F48D5" w:rsidRPr="00BE3E50">
        <w:rPr>
          <w:sz w:val="24"/>
          <w:szCs w:val="24"/>
        </w:rPr>
        <w:t>kovo</w:t>
      </w:r>
      <w:r w:rsidR="00210FEC" w:rsidRPr="00BE3E50">
        <w:rPr>
          <w:sz w:val="24"/>
          <w:szCs w:val="24"/>
        </w:rPr>
        <w:t xml:space="preserve"> </w:t>
      </w:r>
      <w:r w:rsidRPr="00BE3E50">
        <w:rPr>
          <w:sz w:val="24"/>
          <w:szCs w:val="24"/>
        </w:rPr>
        <w:t>12</w:t>
      </w:r>
      <w:r w:rsidR="00021626" w:rsidRPr="00BE3E50">
        <w:rPr>
          <w:sz w:val="24"/>
          <w:szCs w:val="24"/>
        </w:rPr>
        <w:t xml:space="preserve"> d. įsakymą Nr. A3-</w:t>
      </w:r>
      <w:r w:rsidRPr="00BE3E50">
        <w:rPr>
          <w:sz w:val="24"/>
          <w:szCs w:val="24"/>
        </w:rPr>
        <w:t>1</w:t>
      </w:r>
      <w:r w:rsidR="0010204E">
        <w:rPr>
          <w:sz w:val="24"/>
          <w:szCs w:val="24"/>
        </w:rPr>
        <w:t>47</w:t>
      </w:r>
      <w:r w:rsidR="00021626" w:rsidRPr="00BE3E50">
        <w:rPr>
          <w:sz w:val="24"/>
          <w:szCs w:val="24"/>
        </w:rPr>
        <w:t xml:space="preserve"> „</w:t>
      </w:r>
      <w:r w:rsidRPr="00BE3E50">
        <w:rPr>
          <w:sz w:val="24"/>
          <w:szCs w:val="24"/>
        </w:rPr>
        <w:t>Dėl</w:t>
      </w:r>
      <w:r w:rsidR="007F7C54" w:rsidRPr="00BE3E50">
        <w:rPr>
          <w:sz w:val="24"/>
          <w:szCs w:val="24"/>
        </w:rPr>
        <w:t xml:space="preserve"> </w:t>
      </w:r>
      <w:r w:rsidR="00DA3E1C" w:rsidRPr="00BE3E50">
        <w:rPr>
          <w:sz w:val="24"/>
          <w:szCs w:val="24"/>
        </w:rPr>
        <w:t>B</w:t>
      </w:r>
      <w:r w:rsidR="007F7C54" w:rsidRPr="00BE3E50">
        <w:rPr>
          <w:sz w:val="24"/>
          <w:szCs w:val="24"/>
        </w:rPr>
        <w:t>udinčių globotojų</w:t>
      </w:r>
      <w:r w:rsidRPr="00BE3E50">
        <w:rPr>
          <w:sz w:val="24"/>
          <w:szCs w:val="24"/>
        </w:rPr>
        <w:t xml:space="preserve">, </w:t>
      </w:r>
      <w:r w:rsidR="007F7C54" w:rsidRPr="00BE3E50">
        <w:rPr>
          <w:sz w:val="24"/>
          <w:szCs w:val="24"/>
        </w:rPr>
        <w:t>globėjų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(rūpintojų)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šeimų</w:t>
      </w:r>
      <w:r w:rsidRPr="00BE3E50">
        <w:rPr>
          <w:sz w:val="24"/>
          <w:szCs w:val="24"/>
        </w:rPr>
        <w:t xml:space="preserve">, </w:t>
      </w:r>
      <w:r w:rsidR="007F7C54" w:rsidRPr="00BE3E50">
        <w:rPr>
          <w:sz w:val="24"/>
          <w:szCs w:val="24"/>
        </w:rPr>
        <w:t>šeimynų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ir vaikų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socialinės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globos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institucijų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ar kitų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juridinių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asmenų</w:t>
      </w:r>
      <w:r w:rsidRPr="00BE3E50">
        <w:rPr>
          <w:sz w:val="24"/>
          <w:szCs w:val="24"/>
        </w:rPr>
        <w:t xml:space="preserve">, </w:t>
      </w:r>
      <w:r w:rsidR="007F7C54" w:rsidRPr="00BE3E50">
        <w:rPr>
          <w:sz w:val="24"/>
          <w:szCs w:val="24"/>
        </w:rPr>
        <w:t>sutinkančių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priimti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likusį be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tėvų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globos</w:t>
      </w:r>
      <w:r w:rsidRPr="00BE3E50">
        <w:rPr>
          <w:sz w:val="24"/>
          <w:szCs w:val="24"/>
        </w:rPr>
        <w:t xml:space="preserve"> </w:t>
      </w:r>
      <w:r w:rsidR="007F7C54" w:rsidRPr="00BE3E50">
        <w:rPr>
          <w:sz w:val="24"/>
          <w:szCs w:val="24"/>
        </w:rPr>
        <w:t>vaiką</w:t>
      </w:r>
      <w:r w:rsidRPr="00BE3E50">
        <w:rPr>
          <w:sz w:val="24"/>
          <w:szCs w:val="24"/>
        </w:rPr>
        <w:t xml:space="preserve">, </w:t>
      </w:r>
      <w:r w:rsidR="007F7C54" w:rsidRPr="00BE3E50">
        <w:rPr>
          <w:sz w:val="24"/>
          <w:szCs w:val="24"/>
        </w:rPr>
        <w:t>sąrašo patvirtinimo</w:t>
      </w:r>
      <w:r w:rsidR="00021626" w:rsidRPr="00BE3E50">
        <w:rPr>
          <w:sz w:val="24"/>
          <w:szCs w:val="24"/>
        </w:rPr>
        <w:t>“</w:t>
      </w:r>
      <w:r w:rsidRPr="00BE3E50">
        <w:rPr>
          <w:sz w:val="24"/>
          <w:szCs w:val="24"/>
        </w:rPr>
        <w:t>.</w:t>
      </w:r>
    </w:p>
    <w:p w:rsidR="00021626" w:rsidRPr="00BE3E50" w:rsidRDefault="009375F0" w:rsidP="003539B0">
      <w:pPr>
        <w:pStyle w:val="Header"/>
        <w:tabs>
          <w:tab w:val="left" w:pos="0"/>
          <w:tab w:val="left" w:pos="2400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E3E50">
        <w:rPr>
          <w:rFonts w:ascii="Times New Roman" w:hAnsi="Times New Roman"/>
          <w:szCs w:val="24"/>
        </w:rPr>
        <w:t>3</w:t>
      </w:r>
      <w:r w:rsidR="006F48D5" w:rsidRPr="00BE3E50">
        <w:rPr>
          <w:rFonts w:ascii="Times New Roman" w:hAnsi="Times New Roman"/>
          <w:szCs w:val="24"/>
        </w:rPr>
        <w:t xml:space="preserve">. N u r o d a u Bendrojo skyriaus vyriausiajai specialistei Dianai </w:t>
      </w:r>
      <w:proofErr w:type="spellStart"/>
      <w:r w:rsidR="006F48D5" w:rsidRPr="00BE3E50">
        <w:rPr>
          <w:rFonts w:ascii="Times New Roman" w:hAnsi="Times New Roman"/>
          <w:szCs w:val="24"/>
        </w:rPr>
        <w:t>Martusevičienei</w:t>
      </w:r>
      <w:proofErr w:type="spellEnd"/>
      <w:r w:rsidRPr="00BE3E50">
        <w:rPr>
          <w:rFonts w:ascii="Times New Roman" w:hAnsi="Times New Roman"/>
          <w:szCs w:val="24"/>
        </w:rPr>
        <w:t xml:space="preserve"> </w:t>
      </w:r>
      <w:r w:rsidR="006F48D5" w:rsidRPr="00BE3E50">
        <w:rPr>
          <w:rFonts w:ascii="Times New Roman" w:hAnsi="Times New Roman"/>
          <w:szCs w:val="24"/>
        </w:rPr>
        <w:t>šį</w:t>
      </w:r>
      <w:r w:rsidR="00021626" w:rsidRPr="00BE3E50">
        <w:rPr>
          <w:rFonts w:ascii="Times New Roman" w:hAnsi="Times New Roman"/>
          <w:szCs w:val="24"/>
        </w:rPr>
        <w:t xml:space="preserve"> įsakym</w:t>
      </w:r>
      <w:r w:rsidR="006F48D5" w:rsidRPr="00BE3E50">
        <w:rPr>
          <w:rFonts w:ascii="Times New Roman" w:hAnsi="Times New Roman"/>
          <w:szCs w:val="24"/>
        </w:rPr>
        <w:t>ą</w:t>
      </w:r>
      <w:r w:rsidR="00021626" w:rsidRPr="00BE3E50">
        <w:rPr>
          <w:rFonts w:ascii="Times New Roman" w:hAnsi="Times New Roman"/>
          <w:szCs w:val="24"/>
        </w:rPr>
        <w:t xml:space="preserve"> </w:t>
      </w:r>
      <w:r w:rsidR="006F48D5" w:rsidRPr="00BE3E50">
        <w:rPr>
          <w:rFonts w:ascii="Times New Roman" w:hAnsi="Times New Roman"/>
          <w:szCs w:val="24"/>
        </w:rPr>
        <w:t>pas</w:t>
      </w:r>
      <w:r w:rsidR="00021626" w:rsidRPr="00BE3E50">
        <w:rPr>
          <w:rFonts w:ascii="Times New Roman" w:hAnsi="Times New Roman"/>
          <w:szCs w:val="24"/>
        </w:rPr>
        <w:t>kelbti Savivaldybės interneto svetainėje.</w:t>
      </w:r>
    </w:p>
    <w:p w:rsidR="006D6FE0" w:rsidRPr="00BE3E50" w:rsidRDefault="006D6FE0" w:rsidP="003539B0">
      <w:pPr>
        <w:pStyle w:val="BodyText"/>
        <w:tabs>
          <w:tab w:val="left" w:pos="1134"/>
        </w:tabs>
        <w:spacing w:after="0" w:line="276" w:lineRule="auto"/>
        <w:ind w:firstLine="851"/>
        <w:rPr>
          <w:bCs/>
          <w:sz w:val="24"/>
          <w:szCs w:val="24"/>
        </w:rPr>
      </w:pPr>
      <w:r w:rsidRPr="00BE3E50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E3E50">
        <w:rPr>
          <w:rStyle w:val="uficommentbody"/>
          <w:sz w:val="24"/>
          <w:szCs w:val="24"/>
        </w:rPr>
        <w:t>Laisvės al. 36, Kaunas</w:t>
      </w:r>
      <w:r w:rsidRPr="00BE3E50">
        <w:rPr>
          <w:bCs/>
          <w:sz w:val="24"/>
          <w:szCs w:val="24"/>
        </w:rPr>
        <w:t>) arba Regionų apygardos administraciniam teismui, bet kuriuose teismo rūmuose (Šiaulių rūmai, Dvaro g. 80, Šiauliai; Panevėžio rūmai,</w:t>
      </w:r>
      <w:r w:rsidRPr="00BE3E50">
        <w:rPr>
          <w:sz w:val="24"/>
          <w:szCs w:val="24"/>
        </w:rPr>
        <w:t xml:space="preserve"> </w:t>
      </w:r>
      <w:r w:rsidRPr="00BE3E50">
        <w:rPr>
          <w:bCs/>
          <w:sz w:val="24"/>
          <w:szCs w:val="24"/>
        </w:rPr>
        <w:t>Respublikos g. 62, Panevėžys; Klaipėdos rūmai,</w:t>
      </w:r>
      <w:r w:rsidRPr="00BE3E50">
        <w:rPr>
          <w:sz w:val="24"/>
          <w:szCs w:val="24"/>
        </w:rPr>
        <w:t xml:space="preserve"> </w:t>
      </w:r>
      <w:r w:rsidRPr="00BE3E50">
        <w:rPr>
          <w:bCs/>
          <w:sz w:val="24"/>
          <w:szCs w:val="24"/>
        </w:rPr>
        <w:t>Galinio Pylimo g. 9, Klaipėda; Kauno rūmai,</w:t>
      </w:r>
      <w:r w:rsidRPr="00BE3E50">
        <w:rPr>
          <w:sz w:val="24"/>
          <w:szCs w:val="24"/>
        </w:rPr>
        <w:t xml:space="preserve"> </w:t>
      </w:r>
      <w:r w:rsidRPr="00BE3E50">
        <w:rPr>
          <w:bCs/>
          <w:sz w:val="24"/>
          <w:szCs w:val="24"/>
        </w:rPr>
        <w:t>A. Mickevičiaus g. 8A, Kaunas).</w:t>
      </w:r>
    </w:p>
    <w:p w:rsidR="00021626" w:rsidRPr="00BE3E50" w:rsidRDefault="00021626" w:rsidP="003539B0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</w:p>
    <w:p w:rsidR="00021626" w:rsidRPr="00BE3E50" w:rsidRDefault="00021626" w:rsidP="003539B0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</w:p>
    <w:p w:rsidR="00021626" w:rsidRPr="00BE3E50" w:rsidRDefault="00021626" w:rsidP="003539B0">
      <w:pPr>
        <w:pStyle w:val="Header"/>
        <w:tabs>
          <w:tab w:val="left" w:pos="2127"/>
          <w:tab w:val="left" w:pos="2694"/>
          <w:tab w:val="left" w:pos="568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BE3E50">
        <w:rPr>
          <w:rFonts w:ascii="Times New Roman" w:hAnsi="Times New Roman"/>
          <w:szCs w:val="24"/>
        </w:rPr>
        <w:t xml:space="preserve">Administracijos direktorė  </w:t>
      </w:r>
      <w:r w:rsidRPr="00BE3E50">
        <w:rPr>
          <w:rFonts w:ascii="Times New Roman" w:hAnsi="Times New Roman"/>
          <w:szCs w:val="24"/>
        </w:rPr>
        <w:tab/>
        <w:t xml:space="preserve">               </w:t>
      </w:r>
      <w:r w:rsidRPr="00BE3E50">
        <w:rPr>
          <w:rFonts w:ascii="Times New Roman" w:hAnsi="Times New Roman"/>
          <w:szCs w:val="24"/>
        </w:rPr>
        <w:tab/>
        <w:t xml:space="preserve">                                                                Jūratė </w:t>
      </w:r>
      <w:proofErr w:type="spellStart"/>
      <w:r w:rsidRPr="00BE3E50">
        <w:rPr>
          <w:rFonts w:ascii="Times New Roman" w:hAnsi="Times New Roman"/>
          <w:szCs w:val="24"/>
        </w:rPr>
        <w:t>Zailskienė</w:t>
      </w:r>
      <w:proofErr w:type="spellEnd"/>
    </w:p>
    <w:p w:rsidR="00021626" w:rsidRPr="00BE3E50" w:rsidRDefault="00021626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21626" w:rsidRPr="00BE3E50" w:rsidRDefault="00021626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21626" w:rsidRPr="00BE3E50" w:rsidRDefault="00021626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539B0" w:rsidRPr="00BE3E50" w:rsidRDefault="003539B0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539B0" w:rsidRPr="00BE3E50" w:rsidRDefault="003539B0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539B0" w:rsidRPr="00BE3E50" w:rsidRDefault="003539B0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25D5D" w:rsidRPr="00BE3E50" w:rsidRDefault="00DE78BE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BE3E50">
        <w:rPr>
          <w:rFonts w:ascii="Times New Roman" w:hAnsi="Times New Roman"/>
          <w:szCs w:val="24"/>
        </w:rPr>
        <w:t>P</w:t>
      </w:r>
      <w:r w:rsidR="00021626" w:rsidRPr="00BE3E50">
        <w:rPr>
          <w:rFonts w:ascii="Times New Roman" w:hAnsi="Times New Roman"/>
          <w:szCs w:val="24"/>
        </w:rPr>
        <w:t>arengė</w:t>
      </w:r>
    </w:p>
    <w:p w:rsidR="0041199F" w:rsidRPr="00BE3E50" w:rsidRDefault="00021626" w:rsidP="003539B0">
      <w:pPr>
        <w:pStyle w:val="Header"/>
        <w:tabs>
          <w:tab w:val="left" w:pos="2127"/>
          <w:tab w:val="left" w:pos="2694"/>
        </w:tabs>
        <w:spacing w:line="276" w:lineRule="auto"/>
        <w:jc w:val="both"/>
        <w:rPr>
          <w:szCs w:val="24"/>
        </w:rPr>
      </w:pPr>
      <w:r w:rsidRPr="00BE3E50">
        <w:rPr>
          <w:rFonts w:ascii="Times New Roman" w:hAnsi="Times New Roman"/>
          <w:szCs w:val="24"/>
        </w:rPr>
        <w:t xml:space="preserve">Diana </w:t>
      </w:r>
      <w:proofErr w:type="spellStart"/>
      <w:r w:rsidRPr="00BE3E50">
        <w:rPr>
          <w:rFonts w:ascii="Times New Roman" w:hAnsi="Times New Roman"/>
          <w:szCs w:val="24"/>
        </w:rPr>
        <w:t>Budbergienė</w:t>
      </w:r>
      <w:proofErr w:type="spellEnd"/>
    </w:p>
    <w:sectPr w:rsidR="0041199F" w:rsidRPr="00BE3E50" w:rsidSect="003539B0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4C6" w:rsidRDefault="008B54C6" w:rsidP="00F54C30">
      <w:r>
        <w:separator/>
      </w:r>
    </w:p>
  </w:endnote>
  <w:endnote w:type="continuationSeparator" w:id="0">
    <w:p w:rsidR="008B54C6" w:rsidRDefault="008B54C6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4C6" w:rsidRDefault="008B54C6" w:rsidP="00F54C30">
      <w:r>
        <w:separator/>
      </w:r>
    </w:p>
  </w:footnote>
  <w:footnote w:type="continuationSeparator" w:id="0">
    <w:p w:rsidR="008B54C6" w:rsidRDefault="008B54C6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21626"/>
    <w:rsid w:val="0002617E"/>
    <w:rsid w:val="0005570A"/>
    <w:rsid w:val="00070EE8"/>
    <w:rsid w:val="00077453"/>
    <w:rsid w:val="000A5A88"/>
    <w:rsid w:val="000F2AAD"/>
    <w:rsid w:val="0010204E"/>
    <w:rsid w:val="0018447E"/>
    <w:rsid w:val="001B7D5B"/>
    <w:rsid w:val="001C4468"/>
    <w:rsid w:val="001D0500"/>
    <w:rsid w:val="001F59F1"/>
    <w:rsid w:val="002057D8"/>
    <w:rsid w:val="00210FEC"/>
    <w:rsid w:val="00214164"/>
    <w:rsid w:val="00262E18"/>
    <w:rsid w:val="002B4715"/>
    <w:rsid w:val="002E4680"/>
    <w:rsid w:val="002E59C2"/>
    <w:rsid w:val="003033E7"/>
    <w:rsid w:val="003539B0"/>
    <w:rsid w:val="0041199F"/>
    <w:rsid w:val="004610DE"/>
    <w:rsid w:val="00470E88"/>
    <w:rsid w:val="004F3305"/>
    <w:rsid w:val="004F5246"/>
    <w:rsid w:val="00510E38"/>
    <w:rsid w:val="005A1FE5"/>
    <w:rsid w:val="005A766B"/>
    <w:rsid w:val="005C5426"/>
    <w:rsid w:val="005F61BE"/>
    <w:rsid w:val="0061177E"/>
    <w:rsid w:val="006B455F"/>
    <w:rsid w:val="006D6FE0"/>
    <w:rsid w:val="006E2698"/>
    <w:rsid w:val="006F48D5"/>
    <w:rsid w:val="00787C3C"/>
    <w:rsid w:val="007A145D"/>
    <w:rsid w:val="007F7C54"/>
    <w:rsid w:val="00810651"/>
    <w:rsid w:val="008634DA"/>
    <w:rsid w:val="00877188"/>
    <w:rsid w:val="008B18D5"/>
    <w:rsid w:val="008B54C6"/>
    <w:rsid w:val="008D38D0"/>
    <w:rsid w:val="00905453"/>
    <w:rsid w:val="00906AF0"/>
    <w:rsid w:val="009320C3"/>
    <w:rsid w:val="009375F0"/>
    <w:rsid w:val="009421B3"/>
    <w:rsid w:val="009A23C6"/>
    <w:rsid w:val="009A479E"/>
    <w:rsid w:val="009B01BD"/>
    <w:rsid w:val="00A15716"/>
    <w:rsid w:val="00A15F8E"/>
    <w:rsid w:val="00A87C07"/>
    <w:rsid w:val="00AD7CF4"/>
    <w:rsid w:val="00B03ABC"/>
    <w:rsid w:val="00B134B3"/>
    <w:rsid w:val="00BE3E50"/>
    <w:rsid w:val="00C12631"/>
    <w:rsid w:val="00C3423A"/>
    <w:rsid w:val="00C74072"/>
    <w:rsid w:val="00C83E83"/>
    <w:rsid w:val="00CD16A4"/>
    <w:rsid w:val="00CE3553"/>
    <w:rsid w:val="00D25D5D"/>
    <w:rsid w:val="00DA3E1C"/>
    <w:rsid w:val="00DE6454"/>
    <w:rsid w:val="00DE78BE"/>
    <w:rsid w:val="00DF7675"/>
    <w:rsid w:val="00E21DA4"/>
    <w:rsid w:val="00E744EE"/>
    <w:rsid w:val="00E86F63"/>
    <w:rsid w:val="00EE2AB3"/>
    <w:rsid w:val="00EF155C"/>
    <w:rsid w:val="00EF417C"/>
    <w:rsid w:val="00F11242"/>
    <w:rsid w:val="00F44ABC"/>
    <w:rsid w:val="00F478B2"/>
    <w:rsid w:val="00F54C30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link w:val="BodyTextChar"/>
    <w:rsid w:val="006D6FE0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6D6FE0"/>
    <w:rPr>
      <w:rFonts w:ascii="Times New Roman" w:eastAsia="Times New Roman" w:hAnsi="Times New Roman"/>
      <w:kern w:val="0"/>
      <w:sz w:val="26"/>
    </w:rPr>
  </w:style>
  <w:style w:type="character" w:customStyle="1" w:styleId="uficommentbody">
    <w:name w:val="uficommentbody"/>
    <w:basedOn w:val="DefaultParagraphFont"/>
    <w:rsid w:val="006D6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D1E3F-4A86-4DCA-9EC4-74C74EEE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4</cp:revision>
  <cp:lastPrinted>2021-08-26T06:33:00Z</cp:lastPrinted>
  <dcterms:created xsi:type="dcterms:W3CDTF">2021-09-01T10:20:00Z</dcterms:created>
  <dcterms:modified xsi:type="dcterms:W3CDTF">2021-09-01T10:52:00Z</dcterms:modified>
</cp:coreProperties>
</file>