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78148D">
      <w:pPr>
        <w:spacing w:line="276" w:lineRule="auto"/>
        <w:jc w:val="both"/>
        <w:rPr>
          <w:b/>
          <w:bCs/>
          <w:lang w:val="lt-LT"/>
        </w:rPr>
      </w:pPr>
      <w:r w:rsidRPr="004D4ECC">
        <w:rPr>
          <w:b/>
          <w:bCs/>
          <w:lang w:val="lt-LT"/>
        </w:rPr>
        <w:tab/>
      </w:r>
      <w:r w:rsidRPr="004D4ECC">
        <w:rPr>
          <w:b/>
          <w:bCs/>
          <w:lang w:val="lt-LT"/>
        </w:rPr>
        <w:tab/>
      </w:r>
    </w:p>
    <w:p w:rsidR="00AC75EA" w:rsidRPr="004D4ECC" w:rsidRDefault="00AC75EA" w:rsidP="0078148D">
      <w:pPr>
        <w:pStyle w:val="Header"/>
        <w:spacing w:line="276" w:lineRule="auto"/>
        <w:jc w:val="both"/>
        <w:rPr>
          <w:b/>
          <w:bCs/>
          <w:lang w:val="lt-LT"/>
        </w:rPr>
      </w:pPr>
    </w:p>
    <w:p w:rsidR="001F6F6E" w:rsidRDefault="001F6F6E" w:rsidP="0078148D">
      <w:pPr>
        <w:spacing w:line="276" w:lineRule="auto"/>
        <w:jc w:val="both"/>
        <w:rPr>
          <w:b/>
          <w:bCs/>
          <w:lang w:val="lt-LT"/>
        </w:rPr>
      </w:pPr>
    </w:p>
    <w:p w:rsidR="00595170" w:rsidRDefault="00595170" w:rsidP="0078148D">
      <w:pPr>
        <w:spacing w:line="276" w:lineRule="auto"/>
        <w:rPr>
          <w:b/>
          <w:lang w:val="lt-LT"/>
        </w:rPr>
      </w:pPr>
    </w:p>
    <w:p w:rsidR="00641A4B" w:rsidRPr="004D4ECC" w:rsidRDefault="00641A4B" w:rsidP="0078148D">
      <w:pPr>
        <w:spacing w:line="276" w:lineRule="auto"/>
        <w:jc w:val="center"/>
        <w:rPr>
          <w:b/>
          <w:lang w:val="lt-LT"/>
        </w:rPr>
      </w:pPr>
      <w:r w:rsidRPr="004D4ECC">
        <w:rPr>
          <w:b/>
          <w:lang w:val="lt-LT"/>
        </w:rPr>
        <w:t>SPRENDIMA</w:t>
      </w:r>
      <w:r w:rsidR="001F6F6E">
        <w:rPr>
          <w:b/>
          <w:lang w:val="lt-LT"/>
        </w:rPr>
        <w:t>S</w:t>
      </w:r>
    </w:p>
    <w:p w:rsidR="001B04DD" w:rsidRPr="00A22592" w:rsidRDefault="001B04DD" w:rsidP="001B04DD">
      <w:pPr>
        <w:spacing w:line="276" w:lineRule="auto"/>
        <w:jc w:val="center"/>
        <w:rPr>
          <w:b/>
          <w:bCs/>
        </w:rPr>
      </w:pPr>
      <w:r w:rsidRPr="00A22592">
        <w:rPr>
          <w:b/>
          <w:bCs/>
        </w:rPr>
        <w:t>DĖL ATLEIDIMO NUO VALSTYBINĖS ŽEMĖS NUOMOS MOKESČIO</w:t>
      </w:r>
    </w:p>
    <w:p w:rsidR="00CE020A" w:rsidRPr="00D97230" w:rsidRDefault="00CE020A" w:rsidP="0078148D">
      <w:pPr>
        <w:spacing w:line="276" w:lineRule="auto"/>
        <w:jc w:val="center"/>
        <w:rPr>
          <w:b/>
        </w:rPr>
      </w:pPr>
    </w:p>
    <w:p w:rsidR="003A1BC3" w:rsidRPr="004D4ECC" w:rsidRDefault="005D4987" w:rsidP="0078148D">
      <w:pPr>
        <w:spacing w:line="276" w:lineRule="auto"/>
        <w:jc w:val="center"/>
        <w:rPr>
          <w:lang w:val="lt-LT"/>
        </w:rPr>
      </w:pPr>
      <w:r>
        <w:rPr>
          <w:lang w:val="lt-LT"/>
        </w:rPr>
        <w:t>2021</w:t>
      </w:r>
      <w:r w:rsidR="00AC75EA" w:rsidRPr="004D4ECC">
        <w:rPr>
          <w:lang w:val="lt-LT"/>
        </w:rPr>
        <w:t xml:space="preserve"> m. </w:t>
      </w:r>
      <w:r w:rsidR="00595170">
        <w:rPr>
          <w:lang w:val="lt-LT"/>
        </w:rPr>
        <w:t>lapkričio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595170">
        <w:rPr>
          <w:lang w:val="lt-LT"/>
        </w:rPr>
        <w:t>2</w:t>
      </w:r>
      <w:r w:rsidR="001B04DD">
        <w:rPr>
          <w:lang w:val="lt-LT"/>
        </w:rPr>
        <w:t>44</w:t>
      </w:r>
    </w:p>
    <w:p w:rsidR="00AC75EA" w:rsidRDefault="00AC75EA" w:rsidP="0078148D">
      <w:pPr>
        <w:spacing w:line="276" w:lineRule="auto"/>
        <w:jc w:val="center"/>
        <w:rPr>
          <w:lang w:val="lt-LT"/>
        </w:rPr>
      </w:pPr>
      <w:r w:rsidRPr="004D4ECC">
        <w:rPr>
          <w:lang w:val="lt-LT"/>
        </w:rPr>
        <w:t>Prienai</w:t>
      </w:r>
    </w:p>
    <w:p w:rsidR="00BC5F42" w:rsidRPr="00312310" w:rsidRDefault="00BC5F42" w:rsidP="0078148D">
      <w:pPr>
        <w:spacing w:line="276" w:lineRule="auto"/>
        <w:ind w:firstLine="1080"/>
        <w:jc w:val="both"/>
        <w:rPr>
          <w:lang w:val="lt-LT" w:eastAsia="lt-LT"/>
        </w:rPr>
      </w:pPr>
    </w:p>
    <w:p w:rsidR="001B04DD" w:rsidRDefault="001B04DD" w:rsidP="001B04DD">
      <w:pPr>
        <w:spacing w:line="276" w:lineRule="auto"/>
        <w:ind w:firstLine="993"/>
        <w:jc w:val="both"/>
        <w:rPr>
          <w:spacing w:val="20"/>
        </w:rPr>
      </w:pPr>
      <w:r w:rsidRPr="00A22592">
        <w:t>Vadovaudamasi Lietuvos Respublikos vietos savivaldos įstatymo 16 straipsnio 2 dalies 18 punktu, Lietuvos Respublikos Vyriausybės 2002 m. lapkričio 19 d. nutarimo Nr. 1798 ,,Dėl nuomos mokesčio už valstybinę žemę“ 1.8 papunkčiu, Prienų rajono savivaldybės tarybos 2021 m. vasario 21 d. sprendimu Nr. T3-18 ,,Dėl Žemės, valstybinės žemės nuomos, nekilnojamojo turto ir paveldimo turto mokesčių lengvatų teikimo pagal atskirus prašymus tvarkos aprašo patvirtinimo“ ir atsižvelgdama į UAB ,,Inčas“ 2021-11-03 prašymą,</w:t>
      </w:r>
      <w:r>
        <w:t xml:space="preserve"> </w:t>
      </w:r>
      <w:r w:rsidRPr="00A22592">
        <w:t xml:space="preserve">Prienų rajono savivaldybės taryba  </w:t>
      </w:r>
      <w:r w:rsidRPr="001729BF">
        <w:rPr>
          <w:spacing w:val="100"/>
        </w:rPr>
        <w:t>nusprendži</w:t>
      </w:r>
      <w:r w:rsidRPr="001729BF">
        <w:t>a</w:t>
      </w:r>
      <w:r w:rsidRPr="00A22592">
        <w:rPr>
          <w:spacing w:val="20"/>
        </w:rPr>
        <w:t>:</w:t>
      </w:r>
    </w:p>
    <w:p w:rsidR="001B04DD" w:rsidRDefault="001B04DD" w:rsidP="001B04DD">
      <w:pPr>
        <w:spacing w:line="276" w:lineRule="auto"/>
        <w:ind w:firstLine="993"/>
        <w:jc w:val="both"/>
      </w:pPr>
      <w:r>
        <w:t>Nea</w:t>
      </w:r>
      <w:r w:rsidRPr="00A22592">
        <w:t>tleisti UAB ,,Inčas“</w:t>
      </w:r>
      <w:r w:rsidR="00CF4499">
        <w:t xml:space="preserve"> </w:t>
      </w:r>
      <w:r w:rsidRPr="00A22592">
        <w:t xml:space="preserve">nuo 2021 m. valstybinės žemės nuomos mokesčio (1393,60 Eur) už nuomojamą žemę (bendras plotas 0,6302 ha), esančią Pramonės g. 2C, Prienų m. </w:t>
      </w:r>
    </w:p>
    <w:p w:rsidR="001B04DD" w:rsidRPr="00A22592" w:rsidRDefault="001B04DD" w:rsidP="001B04DD">
      <w:pPr>
        <w:spacing w:line="276" w:lineRule="auto"/>
        <w:ind w:firstLine="993"/>
        <w:jc w:val="both"/>
        <w:rPr>
          <w:bCs/>
        </w:rPr>
      </w:pPr>
      <w:r w:rsidRPr="00A22592">
        <w:rPr>
          <w:bCs/>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A22592">
        <w:rPr>
          <w:rStyle w:val="uficommentbody"/>
        </w:rPr>
        <w:t>Laisvės al. 36, Kaunas</w:t>
      </w:r>
      <w:r w:rsidRPr="00A22592">
        <w:rPr>
          <w:bCs/>
        </w:rPr>
        <w:t>) arba Regionų apygardos administraciniam teismui bet kuriuose teismo rūmuose (Šiaulių rūmai, Dvaro g. 80, Šiauliai; Panevėžio rūmai,</w:t>
      </w:r>
      <w:r w:rsidRPr="00A22592">
        <w:t xml:space="preserve"> </w:t>
      </w:r>
      <w:r w:rsidRPr="00A22592">
        <w:rPr>
          <w:bCs/>
        </w:rPr>
        <w:t>Respublikos g. 62, Panevėžys; Klaipėdos rūmai,</w:t>
      </w:r>
      <w:r w:rsidRPr="00A22592">
        <w:t xml:space="preserve"> </w:t>
      </w:r>
      <w:r w:rsidRPr="00A22592">
        <w:rPr>
          <w:bCs/>
        </w:rPr>
        <w:t>Galinio Pylimo g. 9, Klaipėda; Kauno rūmai,</w:t>
      </w:r>
      <w:r w:rsidRPr="00A22592">
        <w:t xml:space="preserve"> </w:t>
      </w:r>
      <w:r w:rsidRPr="00A22592">
        <w:rPr>
          <w:bCs/>
        </w:rPr>
        <w:t>A. Mickevičiaus g. 8A, Kaunas).</w:t>
      </w:r>
    </w:p>
    <w:p w:rsidR="00A50DED" w:rsidRPr="00D02A64" w:rsidRDefault="00A50DED" w:rsidP="0078148D">
      <w:pPr>
        <w:pStyle w:val="Header"/>
        <w:tabs>
          <w:tab w:val="clear" w:pos="4153"/>
          <w:tab w:val="clear" w:pos="8306"/>
          <w:tab w:val="left" w:pos="1276"/>
        </w:tabs>
        <w:spacing w:line="276" w:lineRule="auto"/>
        <w:ind w:firstLine="851"/>
        <w:jc w:val="both"/>
        <w:rPr>
          <w:color w:val="000000" w:themeColor="text1"/>
        </w:rPr>
      </w:pPr>
    </w:p>
    <w:p w:rsidR="00555C28" w:rsidRDefault="00555C28" w:rsidP="0078148D">
      <w:pPr>
        <w:spacing w:line="276" w:lineRule="auto"/>
        <w:jc w:val="both"/>
        <w:rPr>
          <w:bCs/>
        </w:rPr>
      </w:pPr>
    </w:p>
    <w:p w:rsidR="00636DC4" w:rsidRPr="004D4ECC" w:rsidRDefault="00AC75EA" w:rsidP="0078148D">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B98" w:rsidRDefault="00AD7B98">
      <w:r>
        <w:separator/>
      </w:r>
    </w:p>
  </w:endnote>
  <w:endnote w:type="continuationSeparator" w:id="1">
    <w:p w:rsidR="00AD7B98" w:rsidRDefault="00AD7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B98" w:rsidRDefault="00AD7B98">
      <w:r>
        <w:separator/>
      </w:r>
    </w:p>
  </w:footnote>
  <w:footnote w:type="continuationSeparator" w:id="1">
    <w:p w:rsidR="00AD7B98" w:rsidRDefault="00AD7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704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704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844DE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0C07CE3"/>
    <w:multiLevelType w:val="multilevel"/>
    <w:tmpl w:val="594AD938"/>
    <w:lvl w:ilvl="0">
      <w:start w:val="1"/>
      <w:numFmt w:val="decimal"/>
      <w:lvlText w:val="%1."/>
      <w:lvlJc w:val="left"/>
      <w:pPr>
        <w:ind w:left="150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1">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3">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5">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7">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2">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7">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8">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9">
    <w:nsid w:val="5D2B72CA"/>
    <w:multiLevelType w:val="hybridMultilevel"/>
    <w:tmpl w:val="BF1052F8"/>
    <w:lvl w:ilvl="0" w:tplc="FC04C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1">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2">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3">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4">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5">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6"/>
  </w:num>
  <w:num w:numId="2">
    <w:abstractNumId w:val="42"/>
  </w:num>
  <w:num w:numId="3">
    <w:abstractNumId w:val="18"/>
  </w:num>
  <w:num w:numId="4">
    <w:abstractNumId w:val="22"/>
  </w:num>
  <w:num w:numId="5">
    <w:abstractNumId w:val="45"/>
  </w:num>
  <w:num w:numId="6">
    <w:abstractNumId w:val="31"/>
  </w:num>
  <w:num w:numId="7">
    <w:abstractNumId w:val="12"/>
  </w:num>
  <w:num w:numId="8">
    <w:abstractNumId w:val="29"/>
  </w:num>
  <w:num w:numId="9">
    <w:abstractNumId w:val="3"/>
  </w:num>
  <w:num w:numId="10">
    <w:abstractNumId w:val="40"/>
  </w:num>
  <w:num w:numId="11">
    <w:abstractNumId w:val="0"/>
  </w:num>
  <w:num w:numId="12">
    <w:abstractNumId w:val="7"/>
  </w:num>
  <w:num w:numId="13">
    <w:abstractNumId w:val="20"/>
  </w:num>
  <w:num w:numId="14">
    <w:abstractNumId w:val="21"/>
  </w:num>
  <w:num w:numId="15">
    <w:abstractNumId w:val="6"/>
  </w:num>
  <w:num w:numId="16">
    <w:abstractNumId w:val="38"/>
  </w:num>
  <w:num w:numId="17">
    <w:abstractNumId w:val="13"/>
  </w:num>
  <w:num w:numId="18">
    <w:abstractNumId w:val="43"/>
  </w:num>
  <w:num w:numId="19">
    <w:abstractNumId w:val="14"/>
  </w:num>
  <w:num w:numId="20">
    <w:abstractNumId w:val="35"/>
  </w:num>
  <w:num w:numId="21">
    <w:abstractNumId w:val="11"/>
  </w:num>
  <w:num w:numId="22">
    <w:abstractNumId w:val="15"/>
  </w:num>
  <w:num w:numId="23">
    <w:abstractNumId w:val="2"/>
  </w:num>
  <w:num w:numId="24">
    <w:abstractNumId w:val="16"/>
  </w:num>
  <w:num w:numId="25">
    <w:abstractNumId w:val="9"/>
  </w:num>
  <w:num w:numId="26">
    <w:abstractNumId w:val="28"/>
  </w:num>
  <w:num w:numId="27">
    <w:abstractNumId w:val="27"/>
  </w:num>
  <w:num w:numId="28">
    <w:abstractNumId w:val="5"/>
  </w:num>
  <w:num w:numId="29">
    <w:abstractNumId w:val="41"/>
  </w:num>
  <w:num w:numId="30">
    <w:abstractNumId w:val="10"/>
  </w:num>
  <w:num w:numId="31">
    <w:abstractNumId w:val="36"/>
  </w:num>
  <w:num w:numId="32">
    <w:abstractNumId w:val="24"/>
  </w:num>
  <w:num w:numId="33">
    <w:abstractNumId w:val="33"/>
  </w:num>
  <w:num w:numId="34">
    <w:abstractNumId w:val="37"/>
  </w:num>
  <w:num w:numId="35">
    <w:abstractNumId w:val="44"/>
  </w:num>
  <w:num w:numId="36">
    <w:abstractNumId w:val="17"/>
  </w:num>
  <w:num w:numId="37">
    <w:abstractNumId w:val="8"/>
  </w:num>
  <w:num w:numId="38">
    <w:abstractNumId w:val="23"/>
  </w:num>
  <w:num w:numId="39">
    <w:abstractNumId w:val="34"/>
  </w:num>
  <w:num w:numId="40">
    <w:abstractNumId w:val="25"/>
  </w:num>
  <w:num w:numId="41">
    <w:abstractNumId w:val="1"/>
  </w:num>
  <w:num w:numId="42">
    <w:abstractNumId w:val="32"/>
  </w:num>
  <w:num w:numId="43">
    <w:abstractNumId w:val="4"/>
  </w:num>
  <w:num w:numId="44">
    <w:abstractNumId w:val="30"/>
  </w:num>
  <w:num w:numId="45">
    <w:abstractNumId w:val="39"/>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5635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5DFB"/>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EE8"/>
    <w:rsid w:val="006D277B"/>
    <w:rsid w:val="006D2846"/>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87070"/>
    <w:rsid w:val="00890620"/>
    <w:rsid w:val="00890A75"/>
    <w:rsid w:val="00891B9E"/>
    <w:rsid w:val="008921F1"/>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D46A7"/>
    <w:rsid w:val="00AD7B98"/>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6C6D"/>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20D"/>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671AF"/>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84A"/>
    <w:rsid w:val="00FC3186"/>
    <w:rsid w:val="00FC327E"/>
    <w:rsid w:val="00FC3865"/>
    <w:rsid w:val="00FC4F98"/>
    <w:rsid w:val="00FC5BDA"/>
    <w:rsid w:val="00FC5BE3"/>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E6645"/>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6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4</cp:revision>
  <cp:lastPrinted>2021-02-26T07:38:00Z</cp:lastPrinted>
  <dcterms:created xsi:type="dcterms:W3CDTF">2021-11-24T09:06:00Z</dcterms:created>
  <dcterms:modified xsi:type="dcterms:W3CDTF">2021-11-24T09:07:00Z</dcterms:modified>
</cp:coreProperties>
</file>