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8148D">
      <w:pPr>
        <w:spacing w:line="276" w:lineRule="auto"/>
        <w:jc w:val="both"/>
        <w:rPr>
          <w:b/>
          <w:bCs/>
          <w:lang w:val="lt-LT"/>
        </w:rPr>
      </w:pPr>
      <w:r w:rsidRPr="004D4ECC">
        <w:rPr>
          <w:b/>
          <w:bCs/>
          <w:lang w:val="lt-LT"/>
        </w:rPr>
        <w:tab/>
      </w:r>
      <w:r w:rsidRPr="004D4ECC">
        <w:rPr>
          <w:b/>
          <w:bCs/>
          <w:lang w:val="lt-LT"/>
        </w:rPr>
        <w:tab/>
      </w:r>
    </w:p>
    <w:p w:rsidR="00AC75EA" w:rsidRPr="004D4ECC" w:rsidRDefault="00AC75EA" w:rsidP="0078148D">
      <w:pPr>
        <w:pStyle w:val="Header"/>
        <w:spacing w:line="276" w:lineRule="auto"/>
        <w:jc w:val="both"/>
        <w:rPr>
          <w:b/>
          <w:bCs/>
          <w:lang w:val="lt-LT"/>
        </w:rPr>
      </w:pPr>
    </w:p>
    <w:p w:rsidR="001F6F6E" w:rsidRDefault="001F6F6E" w:rsidP="0078148D">
      <w:pPr>
        <w:spacing w:line="276" w:lineRule="auto"/>
        <w:jc w:val="both"/>
        <w:rPr>
          <w:b/>
          <w:bCs/>
          <w:lang w:val="lt-LT"/>
        </w:rPr>
      </w:pPr>
    </w:p>
    <w:p w:rsidR="00595170" w:rsidRDefault="00595170" w:rsidP="0078148D">
      <w:pPr>
        <w:spacing w:line="276" w:lineRule="auto"/>
        <w:rPr>
          <w:b/>
          <w:lang w:val="lt-LT"/>
        </w:rPr>
      </w:pPr>
    </w:p>
    <w:p w:rsidR="00641A4B" w:rsidRPr="004D4ECC" w:rsidRDefault="00641A4B" w:rsidP="0078148D">
      <w:pPr>
        <w:spacing w:line="276" w:lineRule="auto"/>
        <w:jc w:val="center"/>
        <w:rPr>
          <w:b/>
          <w:lang w:val="lt-LT"/>
        </w:rPr>
      </w:pPr>
      <w:r w:rsidRPr="004D4ECC">
        <w:rPr>
          <w:b/>
          <w:lang w:val="lt-LT"/>
        </w:rPr>
        <w:t>SPRENDIMA</w:t>
      </w:r>
      <w:r w:rsidR="001F6F6E">
        <w:rPr>
          <w:b/>
          <w:lang w:val="lt-LT"/>
        </w:rPr>
        <w:t>S</w:t>
      </w:r>
    </w:p>
    <w:p w:rsidR="00EC32E6" w:rsidRPr="00A4616D" w:rsidRDefault="00EC32E6" w:rsidP="00EC32E6">
      <w:pPr>
        <w:pStyle w:val="BodyText"/>
        <w:spacing w:line="276" w:lineRule="auto"/>
        <w:jc w:val="center"/>
        <w:rPr>
          <w:b/>
          <w:caps/>
        </w:rPr>
      </w:pPr>
      <w:r w:rsidRPr="00A4616D">
        <w:rPr>
          <w:b/>
          <w:caps/>
        </w:rPr>
        <w:t xml:space="preserve">DĖL PRIENŲ RAJONO SAVIVALDYBĖS TARYBOS </w:t>
      </w:r>
      <w:r>
        <w:rPr>
          <w:b/>
          <w:caps/>
        </w:rPr>
        <w:t>2020</w:t>
      </w:r>
      <w:r w:rsidRPr="00A4616D">
        <w:rPr>
          <w:b/>
          <w:caps/>
        </w:rPr>
        <w:t xml:space="preserve"> M. </w:t>
      </w:r>
      <w:r>
        <w:rPr>
          <w:b/>
          <w:caps/>
        </w:rPr>
        <w:t>GRUODŽIO 20</w:t>
      </w:r>
      <w:r w:rsidRPr="00A4616D">
        <w:rPr>
          <w:b/>
          <w:caps/>
        </w:rPr>
        <w:t xml:space="preserve"> D. SPRENDIMO NR. T3-</w:t>
      </w:r>
      <w:r>
        <w:rPr>
          <w:b/>
          <w:caps/>
        </w:rPr>
        <w:t>298</w:t>
      </w:r>
      <w:r w:rsidRPr="00A4616D">
        <w:rPr>
          <w:b/>
          <w:caps/>
        </w:rPr>
        <w:t xml:space="preserve"> ,,DĖL PRIENŲ RAJONO SAVIVALDYBĖS TARYBOS VEIKLOS REGLAMENTO PATVIRTINIMO“ PAKEITIMO</w:t>
      </w:r>
    </w:p>
    <w:p w:rsidR="00CE020A" w:rsidRPr="00D97230" w:rsidRDefault="00CE020A" w:rsidP="0078148D">
      <w:pPr>
        <w:spacing w:line="276" w:lineRule="auto"/>
        <w:jc w:val="center"/>
        <w:rPr>
          <w:b/>
        </w:rPr>
      </w:pPr>
    </w:p>
    <w:p w:rsidR="003A1BC3" w:rsidRPr="004D4ECC" w:rsidRDefault="005D4987" w:rsidP="0078148D">
      <w:pPr>
        <w:spacing w:line="276" w:lineRule="auto"/>
        <w:jc w:val="center"/>
        <w:rPr>
          <w:lang w:val="lt-LT"/>
        </w:rPr>
      </w:pPr>
      <w:r>
        <w:rPr>
          <w:lang w:val="lt-LT"/>
        </w:rPr>
        <w:t>2021</w:t>
      </w:r>
      <w:r w:rsidR="00AC75EA" w:rsidRPr="004D4ECC">
        <w:rPr>
          <w:lang w:val="lt-LT"/>
        </w:rPr>
        <w:t xml:space="preserve"> m. </w:t>
      </w:r>
      <w:r w:rsidR="00595170">
        <w:rPr>
          <w:lang w:val="lt-LT"/>
        </w:rPr>
        <w:t>lapkričio 25</w:t>
      </w:r>
      <w:r w:rsidR="00AC75EA" w:rsidRPr="004D4ECC">
        <w:rPr>
          <w:lang w:val="lt-LT"/>
        </w:rPr>
        <w:t xml:space="preserve"> d. Nr. </w:t>
      </w:r>
      <w:r w:rsidR="001F6953" w:rsidRPr="004D4ECC">
        <w:rPr>
          <w:lang w:val="lt-LT"/>
        </w:rPr>
        <w:t>T</w:t>
      </w:r>
      <w:r w:rsidR="00F868E7" w:rsidRPr="004D4ECC">
        <w:rPr>
          <w:lang w:val="lt-LT"/>
        </w:rPr>
        <w:t>3</w:t>
      </w:r>
      <w:r w:rsidR="00695A07">
        <w:rPr>
          <w:lang w:val="lt-LT"/>
        </w:rPr>
        <w:t>-</w:t>
      </w:r>
      <w:r w:rsidR="00595170">
        <w:rPr>
          <w:lang w:val="lt-LT"/>
        </w:rPr>
        <w:t>2</w:t>
      </w:r>
      <w:r w:rsidR="004D7EE5">
        <w:rPr>
          <w:lang w:val="lt-LT"/>
        </w:rPr>
        <w:t>4</w:t>
      </w:r>
      <w:r w:rsidR="00EC32E6">
        <w:rPr>
          <w:lang w:val="lt-LT"/>
        </w:rPr>
        <w:t>6</w:t>
      </w:r>
    </w:p>
    <w:p w:rsidR="00AC75EA" w:rsidRDefault="00AC75EA" w:rsidP="0078148D">
      <w:pPr>
        <w:spacing w:line="276" w:lineRule="auto"/>
        <w:jc w:val="center"/>
        <w:rPr>
          <w:lang w:val="lt-LT"/>
        </w:rPr>
      </w:pPr>
      <w:r w:rsidRPr="004D4ECC">
        <w:rPr>
          <w:lang w:val="lt-LT"/>
        </w:rPr>
        <w:t>Prienai</w:t>
      </w:r>
    </w:p>
    <w:p w:rsidR="00BC5F42" w:rsidRPr="00312310" w:rsidRDefault="00BC5F42" w:rsidP="0078148D">
      <w:pPr>
        <w:spacing w:line="276" w:lineRule="auto"/>
        <w:ind w:firstLine="1080"/>
        <w:jc w:val="both"/>
        <w:rPr>
          <w:lang w:val="lt-LT" w:eastAsia="lt-LT"/>
        </w:rPr>
      </w:pPr>
    </w:p>
    <w:p w:rsidR="00EC32E6" w:rsidRDefault="00EC32E6" w:rsidP="00EC32E6">
      <w:pPr>
        <w:spacing w:line="276" w:lineRule="auto"/>
        <w:ind w:firstLine="1134"/>
        <w:jc w:val="both"/>
        <w:rPr>
          <w:spacing w:val="100"/>
        </w:rPr>
      </w:pPr>
      <w:r>
        <w:t xml:space="preserve">Vadovaudamasi Lietuvos Respublikos vietos savivaldos įstatymo 16 straipsnio 2 dalies 1 punktu, Prienų rajono savivaldybės taryba  </w:t>
      </w:r>
      <w:r>
        <w:rPr>
          <w:spacing w:val="100"/>
        </w:rPr>
        <w:t>nusprendži</w:t>
      </w:r>
      <w:r>
        <w:t>a</w:t>
      </w:r>
      <w:r>
        <w:rPr>
          <w:spacing w:val="100"/>
        </w:rPr>
        <w:t>:</w:t>
      </w:r>
    </w:p>
    <w:p w:rsidR="00EC32E6" w:rsidRPr="00A4616D" w:rsidRDefault="00EC32E6" w:rsidP="00EC32E6">
      <w:pPr>
        <w:spacing w:line="276" w:lineRule="auto"/>
        <w:ind w:firstLine="1134"/>
        <w:jc w:val="both"/>
      </w:pPr>
      <w:r>
        <w:rPr>
          <w:lang w:eastAsia="lt-LT"/>
        </w:rPr>
        <w:t xml:space="preserve">1. </w:t>
      </w:r>
      <w:r w:rsidRPr="00A4616D">
        <w:t xml:space="preserve">Pakeisti Prienų rajono savivaldybės tarybos veiklos reglamentą, patvirtintą Prienų rajono savivaldybės tarybos </w:t>
      </w:r>
      <w:r>
        <w:t>2020</w:t>
      </w:r>
      <w:r w:rsidRPr="00A4616D">
        <w:t xml:space="preserve"> m. </w:t>
      </w:r>
      <w:r>
        <w:t>gruodžio 22</w:t>
      </w:r>
      <w:r w:rsidRPr="00A4616D">
        <w:t xml:space="preserve"> d. sprendimu Nr. T3-</w:t>
      </w:r>
      <w:r>
        <w:t>298</w:t>
      </w:r>
      <w:r w:rsidRPr="00A4616D">
        <w:t xml:space="preserve"> ,,Dėl Prienų rajono savivaldybės tarybos veiklos reglamento patvirtinimo“:</w:t>
      </w:r>
    </w:p>
    <w:p w:rsidR="00EC32E6" w:rsidRDefault="00EC32E6" w:rsidP="00EC32E6">
      <w:pPr>
        <w:tabs>
          <w:tab w:val="left" w:pos="5608"/>
          <w:tab w:val="left" w:pos="6009"/>
          <w:tab w:val="left" w:pos="8555"/>
        </w:tabs>
        <w:spacing w:line="276" w:lineRule="auto"/>
        <w:ind w:firstLine="1134"/>
      </w:pPr>
      <w:r w:rsidRPr="00A4616D">
        <w:t xml:space="preserve">1.1. Pakeisti </w:t>
      </w:r>
      <w:r>
        <w:t>3.15</w:t>
      </w:r>
      <w:r w:rsidRPr="00A4616D">
        <w:t xml:space="preserve"> </w:t>
      </w:r>
      <w:r w:rsidRPr="003D0C4D">
        <w:t>papunktį</w:t>
      </w:r>
      <w:r>
        <w:rPr>
          <w:color w:val="FF0000"/>
        </w:rPr>
        <w:t xml:space="preserve"> </w:t>
      </w:r>
      <w:r w:rsidRPr="00A4616D">
        <w:t xml:space="preserve"> ir jį išdėstyti taip:</w:t>
      </w:r>
      <w:r w:rsidRPr="00A4616D">
        <w:tab/>
      </w:r>
      <w:r>
        <w:tab/>
      </w:r>
      <w:r>
        <w:tab/>
      </w:r>
    </w:p>
    <w:p w:rsidR="00EC32E6" w:rsidRDefault="00EC32E6" w:rsidP="00EC32E6">
      <w:pPr>
        <w:tabs>
          <w:tab w:val="left" w:pos="5608"/>
          <w:tab w:val="left" w:pos="6009"/>
        </w:tabs>
        <w:spacing w:line="276" w:lineRule="auto"/>
        <w:ind w:firstLine="1134"/>
        <w:jc w:val="both"/>
        <w:rPr>
          <w:color w:val="000000"/>
        </w:rPr>
      </w:pPr>
      <w:r>
        <w:rPr>
          <w:color w:val="000000"/>
        </w:rPr>
        <w:t>„</w:t>
      </w:r>
      <w:r w:rsidRPr="00A7212A">
        <w:rPr>
          <w:color w:val="000000"/>
        </w:rPr>
        <w:t>3.15</w:t>
      </w:r>
      <w:r w:rsidRPr="00614176">
        <w:rPr>
          <w:color w:val="000000"/>
        </w:rPr>
        <w:t xml:space="preserve">. viešumo. Savivaldybė savo interneto svetainėje teikia ir nuolat atnaujina Lietuvos Respublikos vietos savivaldos įstatymo numatytą informaciją, taip pat informaciją apie Savivaldybės valdomas įmones, jų vadovus, valdybų narius, pateikia šių įmonių </w:t>
      </w:r>
      <w:r w:rsidRPr="00614176">
        <w:rPr>
          <w:lang w:eastAsia="lt-LT"/>
        </w:rPr>
        <w:t>įstatus, ne mažiau kaip penkerių paskutinių finansinių metų</w:t>
      </w:r>
      <w:r w:rsidRPr="00614176">
        <w:rPr>
          <w:color w:val="000000"/>
        </w:rPr>
        <w:t xml:space="preserve"> veiklos rezultatų ir finansines ataskaitas bei kitą aktualią informaciją, taip pat informaciją apie Savivaldybės gaunamą paramą (paramos teikėją (teikėjus), paramos sumas, paramos tikslą, paramos laikotarpį ir pan.), Savivaldybės skiriamas lėšas nevyriausybinių organizacijų ir viešųjų įstaigų projektams finansuoti bei projektų finansavimo ir atrankos kriterijus, kvietimus organizacijoms teikti paraiškas paramai gauti ir kitą informaciją, susijusią su Savivaldybės veikla.</w:t>
      </w:r>
      <w:r>
        <w:rPr>
          <w:color w:val="000000"/>
        </w:rPr>
        <w:t>“</w:t>
      </w:r>
    </w:p>
    <w:p w:rsidR="00EC32E6" w:rsidRDefault="00EC32E6" w:rsidP="00EC32E6">
      <w:pPr>
        <w:tabs>
          <w:tab w:val="left" w:pos="5608"/>
          <w:tab w:val="left" w:pos="6009"/>
        </w:tabs>
        <w:spacing w:line="276" w:lineRule="auto"/>
        <w:ind w:firstLine="1134"/>
        <w:jc w:val="both"/>
        <w:rPr>
          <w:color w:val="000000"/>
        </w:rPr>
      </w:pPr>
      <w:r>
        <w:rPr>
          <w:color w:val="000000"/>
        </w:rPr>
        <w:t>1.2. Pakeisti 15 punktą ir jį išdėstyti taip:</w:t>
      </w:r>
    </w:p>
    <w:p w:rsidR="00EC32E6" w:rsidRPr="003D0C4D" w:rsidRDefault="00EC32E6" w:rsidP="00EC32E6">
      <w:pPr>
        <w:tabs>
          <w:tab w:val="left" w:pos="5608"/>
          <w:tab w:val="left" w:pos="6009"/>
        </w:tabs>
        <w:spacing w:line="276" w:lineRule="auto"/>
        <w:ind w:firstLine="1134"/>
        <w:jc w:val="both"/>
      </w:pPr>
      <w:r w:rsidRPr="003D0C4D">
        <w:t>„15. Savivaldybės tarybos narių įgaliojimai tiesioginio valdymo laikotarpiu sustabdomi Lietuvos Respublikos tiesioginio valdymo savivaldybės teritorijoje įstatymo nustatyta tvarka.“</w:t>
      </w:r>
    </w:p>
    <w:p w:rsidR="00EC32E6" w:rsidRDefault="00EC32E6" w:rsidP="00EC32E6">
      <w:pPr>
        <w:tabs>
          <w:tab w:val="left" w:pos="5608"/>
          <w:tab w:val="left" w:pos="6009"/>
        </w:tabs>
        <w:spacing w:line="276" w:lineRule="auto"/>
        <w:ind w:firstLine="1134"/>
        <w:jc w:val="both"/>
      </w:pPr>
      <w:r w:rsidRPr="00A4616D">
        <w:t>1.</w:t>
      </w:r>
      <w:r>
        <w:t>3</w:t>
      </w:r>
      <w:r w:rsidRPr="00A4616D">
        <w:t xml:space="preserve">. Pakeisti </w:t>
      </w:r>
      <w:r>
        <w:t xml:space="preserve">27 </w:t>
      </w:r>
      <w:r w:rsidRPr="00A4616D">
        <w:t xml:space="preserve"> punktą ir jį išdėstyti taip:</w:t>
      </w:r>
      <w:r w:rsidRPr="00A4616D">
        <w:tab/>
      </w:r>
    </w:p>
    <w:p w:rsidR="00EC32E6" w:rsidRPr="008A0FCD" w:rsidRDefault="00EC32E6" w:rsidP="00EC32E6">
      <w:pPr>
        <w:tabs>
          <w:tab w:val="left" w:pos="5608"/>
          <w:tab w:val="left" w:pos="6009"/>
        </w:tabs>
        <w:spacing w:line="276" w:lineRule="auto"/>
        <w:ind w:firstLine="1134"/>
        <w:jc w:val="both"/>
        <w:rPr>
          <w:color w:val="000000"/>
          <w:lang w:eastAsia="lt-LT"/>
        </w:rPr>
      </w:pPr>
      <w:r>
        <w:rPr>
          <w:color w:val="000000"/>
        </w:rPr>
        <w:t xml:space="preserve">„27. </w:t>
      </w:r>
      <w:r w:rsidRPr="00860A98">
        <w:rPr>
          <w:color w:val="000000"/>
        </w:rPr>
        <w:t xml:space="preserve">Per du mėnesius </w:t>
      </w:r>
      <w:r w:rsidRPr="00CF0193">
        <w:rPr>
          <w:color w:val="000000"/>
        </w:rPr>
        <w:t xml:space="preserve">nuo pirmojo išrinktos naujos Savivaldybės tarybos posėdžio sušaukimo dienos arba nuo tiesiogiai išrinkto mero priesaikos priėmimo dienos turi būti paskirtas </w:t>
      </w:r>
      <w:r w:rsidRPr="00CF0193">
        <w:rPr>
          <w:color w:val="000000"/>
          <w:lang w:eastAsia="lt-LT"/>
        </w:rPr>
        <w:t>(paskirti)</w:t>
      </w:r>
      <w:r w:rsidRPr="00CF0193">
        <w:rPr>
          <w:color w:val="000000"/>
        </w:rPr>
        <w:t xml:space="preserve"> mero pavaduotojas </w:t>
      </w:r>
      <w:r w:rsidRPr="00CF0193">
        <w:rPr>
          <w:color w:val="000000"/>
          <w:lang w:eastAsia="lt-LT"/>
        </w:rPr>
        <w:t>(pavaduotojai),</w:t>
      </w:r>
      <w:r w:rsidRPr="00CF0193">
        <w:rPr>
          <w:color w:val="000000"/>
        </w:rPr>
        <w:t xml:space="preserve"> sudaryti</w:t>
      </w:r>
      <w:r w:rsidRPr="00860A98">
        <w:rPr>
          <w:color w:val="000000"/>
        </w:rPr>
        <w:t xml:space="preserve"> Savivaldybės tarybos komitetai ir paskirti šių komitetų pirmininkai, sudarytos Lietuvos Respublikos vietos savivaldos įstatyme nustatytos komisijos ir paskirti šių komisijų pirmininkai, sudaryta Savivaldybės tarybos kolegija, jeigu nusprendžiama ją </w:t>
      </w:r>
      <w:r w:rsidRPr="008A0FCD">
        <w:rPr>
          <w:color w:val="000000"/>
        </w:rPr>
        <w:t xml:space="preserve">sudaryti. </w:t>
      </w:r>
      <w:r w:rsidRPr="008A0FCD">
        <w:rPr>
          <w:color w:val="000000"/>
          <w:lang w:eastAsia="lt-LT"/>
        </w:rPr>
        <w:t>Per tris mėnesius nuo pirmojo išrinktos naujos Savivaldybės tarybos posėdžio sušaukimo dienos arba nuo tiesiogiai išrinkto mero priesaikos priėmimo dienos turi būti paskirti Savivaldybės administracijos direktorius, Savivaldybės administracijos direktoriaus pavaduotojas (pavaduotojai).</w:t>
      </w:r>
      <w:r w:rsidRPr="008A0FCD">
        <w:rPr>
          <w:color w:val="000000"/>
        </w:rPr>
        <w:t xml:space="preserve"> Jeigu mero pavaduotojo (pavaduotojų) įgaliojimai</w:t>
      </w:r>
      <w:r>
        <w:rPr>
          <w:color w:val="FF0000"/>
        </w:rPr>
        <w:t xml:space="preserve"> </w:t>
      </w:r>
      <w:r w:rsidRPr="003D0C4D">
        <w:t>nutrūksta</w:t>
      </w:r>
      <w:r w:rsidRPr="008A0FCD">
        <w:rPr>
          <w:color w:val="000000"/>
        </w:rPr>
        <w:t xml:space="preserve">, per du mėnesius nuo jo (jų) įgaliojimų nutrūkimo dienos Savivaldybės taryba turi paskirti mero pavaduotoją (pavaduotojus). </w:t>
      </w:r>
      <w:r w:rsidRPr="008A0FCD">
        <w:rPr>
          <w:color w:val="000000"/>
          <w:lang w:eastAsia="lt-LT"/>
        </w:rPr>
        <w:t xml:space="preserve">Jeigu Savivaldybės administracijos direktorius, Savivaldybės administracijos direktoriaus pavaduotojas (pavaduotojai) atleidžiamas (atleidžiami) iš pareigų prieš terminą, per tris mėnesius nuo jo (jų) atleidimo iš pareigų dienos Savivaldybės taryba turi paskirti </w:t>
      </w:r>
      <w:r w:rsidRPr="008A0FCD">
        <w:rPr>
          <w:color w:val="000000"/>
          <w:lang w:eastAsia="lt-LT"/>
        </w:rPr>
        <w:lastRenderedPageBreak/>
        <w:t>Savivaldybės administracijos direktorių, Savivaldybės administracijos direktori</w:t>
      </w:r>
      <w:r>
        <w:rPr>
          <w:color w:val="000000"/>
          <w:lang w:eastAsia="lt-LT"/>
        </w:rPr>
        <w:t>aus pavaduotoją (pavaduotojus).</w:t>
      </w:r>
      <w:r w:rsidRPr="008A0FCD">
        <w:rPr>
          <w:color w:val="000000"/>
          <w:lang w:eastAsia="lt-LT"/>
        </w:rPr>
        <w:t xml:space="preserve"> Jeigu Kontrolės komiteto pirmininko ir (ar) </w:t>
      </w:r>
      <w:r w:rsidRPr="008A0FCD">
        <w:rPr>
          <w:color w:val="000000"/>
        </w:rPr>
        <w:t xml:space="preserve">Lietuvos Respublikos vietos savivaldos </w:t>
      </w:r>
      <w:r w:rsidRPr="008A0FCD">
        <w:rPr>
          <w:color w:val="000000"/>
          <w:lang w:eastAsia="lt-LT"/>
        </w:rPr>
        <w:t xml:space="preserve">įstatyme nustatytų komisijų pirmininkų įgaliojimai nutrūksta prieš terminą, per du mėnesius nuo jų įgaliojimų nutrūkimo dienos Reglamento 94 ir 112 punktuose nustatyta tvarka turi būti paskirti Kontrolės komiteto pirmininkas ir (ar) </w:t>
      </w:r>
      <w:r w:rsidRPr="008A0FCD">
        <w:rPr>
          <w:color w:val="000000"/>
        </w:rPr>
        <w:t xml:space="preserve">Lietuvos Respublikos vietos savivaldos įstatyme </w:t>
      </w:r>
      <w:r w:rsidRPr="008A0FCD">
        <w:rPr>
          <w:color w:val="000000"/>
          <w:lang w:eastAsia="lt-LT"/>
        </w:rPr>
        <w:t>nustatytų komisijų pirmininkai.</w:t>
      </w:r>
      <w:r>
        <w:rPr>
          <w:color w:val="000000"/>
          <w:lang w:eastAsia="lt-LT"/>
        </w:rPr>
        <w:t>“</w:t>
      </w:r>
    </w:p>
    <w:p w:rsidR="00EC32E6" w:rsidRDefault="00EC32E6" w:rsidP="00EC32E6">
      <w:pPr>
        <w:tabs>
          <w:tab w:val="left" w:pos="5608"/>
          <w:tab w:val="left" w:pos="6009"/>
        </w:tabs>
        <w:spacing w:line="276" w:lineRule="auto"/>
        <w:ind w:firstLine="1134"/>
        <w:rPr>
          <w:b/>
          <w:color w:val="000000"/>
          <w:lang w:eastAsia="lt-LT"/>
        </w:rPr>
      </w:pPr>
      <w:r w:rsidRPr="00A4616D">
        <w:t>1.</w:t>
      </w:r>
      <w:r>
        <w:t>4</w:t>
      </w:r>
      <w:r w:rsidRPr="00A4616D">
        <w:t xml:space="preserve">. Pakeisti </w:t>
      </w:r>
      <w:r>
        <w:t>30</w:t>
      </w:r>
      <w:r w:rsidRPr="00A4616D">
        <w:t xml:space="preserve"> punktą ir jį išdėstyti taip:</w:t>
      </w:r>
      <w:r w:rsidRPr="00A4616D">
        <w:tab/>
      </w:r>
    </w:p>
    <w:p w:rsidR="00EC32E6" w:rsidRDefault="00EC32E6" w:rsidP="00EC32E6">
      <w:pPr>
        <w:tabs>
          <w:tab w:val="left" w:pos="5608"/>
          <w:tab w:val="left" w:pos="6009"/>
        </w:tabs>
        <w:spacing w:line="276" w:lineRule="auto"/>
        <w:ind w:firstLine="1134"/>
        <w:jc w:val="both"/>
      </w:pPr>
      <w:r w:rsidRPr="00DF4A96">
        <w:rPr>
          <w:color w:val="000000"/>
          <w:lang w:eastAsia="lt-LT"/>
        </w:rPr>
        <w:t>„</w:t>
      </w:r>
      <w:r w:rsidRPr="00DF4A96">
        <w:rPr>
          <w:color w:val="000000"/>
        </w:rPr>
        <w:t>30.</w:t>
      </w:r>
      <w:r w:rsidRPr="00860A98">
        <w:rPr>
          <w:color w:val="000000"/>
        </w:rPr>
        <w:t xml:space="preserve"> Kai Savivaldybės teritorijoje įvedamas tiesioginis valdymas, Savivaldybės taryba netenka įgaliojimų arba Savivaldybės tarybos įgaliojimai tiesioginio valdymo laikotarpiu sustabdomi Lietuvos Respublikos tiesioginio valdymo savivaldybės teritorijoj</w:t>
      </w:r>
      <w:r>
        <w:rPr>
          <w:color w:val="000000"/>
        </w:rPr>
        <w:t>e įstatymo nustatyta tvarka.“</w:t>
      </w:r>
      <w:r>
        <w:tab/>
      </w:r>
    </w:p>
    <w:p w:rsidR="00EC32E6" w:rsidRPr="00A4616D" w:rsidRDefault="00EC32E6" w:rsidP="00EC32E6">
      <w:pPr>
        <w:tabs>
          <w:tab w:val="left" w:pos="5608"/>
          <w:tab w:val="left" w:pos="6009"/>
        </w:tabs>
        <w:spacing w:line="276" w:lineRule="auto"/>
        <w:ind w:firstLine="1134"/>
      </w:pPr>
      <w:r>
        <w:t xml:space="preserve">1.5. </w:t>
      </w:r>
      <w:r w:rsidRPr="00A4616D">
        <w:t xml:space="preserve">Pakeisti </w:t>
      </w:r>
      <w:r>
        <w:t>153.1</w:t>
      </w:r>
      <w:r w:rsidRPr="00A4616D">
        <w:t xml:space="preserve"> </w:t>
      </w:r>
      <w:r w:rsidRPr="003D0C4D">
        <w:t>papunktį</w:t>
      </w:r>
      <w:r>
        <w:rPr>
          <w:color w:val="FF0000"/>
        </w:rPr>
        <w:t xml:space="preserve"> </w:t>
      </w:r>
      <w:r w:rsidRPr="00A4616D">
        <w:t>ir jį išdėstyti taip:</w:t>
      </w:r>
      <w:r w:rsidRPr="00A4616D">
        <w:tab/>
      </w:r>
      <w:r>
        <w:tab/>
      </w:r>
    </w:p>
    <w:p w:rsidR="00EC32E6" w:rsidRPr="00A355D0" w:rsidRDefault="00EC32E6" w:rsidP="00EC32E6">
      <w:pPr>
        <w:spacing w:line="276" w:lineRule="auto"/>
        <w:ind w:firstLine="1134"/>
        <w:jc w:val="both"/>
      </w:pPr>
      <w:r w:rsidRPr="00A4616D">
        <w:t>„15</w:t>
      </w:r>
      <w:r>
        <w:t>3</w:t>
      </w:r>
      <w:r w:rsidRPr="00A4616D">
        <w:t>.</w:t>
      </w:r>
      <w:r>
        <w:t>1.</w:t>
      </w:r>
      <w:r w:rsidRPr="00A4616D">
        <w:t xml:space="preserve"> </w:t>
      </w:r>
      <w:r>
        <w:rPr>
          <w:lang w:eastAsia="lt-LT"/>
        </w:rPr>
        <w:t xml:space="preserve">Vyriausybės siūlymu už įstatymų ar kitų teisės aktų pažeidimus, dėl kurių padaryta esminės žalos valstybės ar Savivaldybės interesams ir </w:t>
      </w:r>
      <w:r w:rsidRPr="00A355D0">
        <w:rPr>
          <w:lang w:eastAsia="lt-LT"/>
        </w:rPr>
        <w:t>nuosavybei</w:t>
      </w:r>
      <w:r w:rsidRPr="00A355D0">
        <w:t>;“.</w:t>
      </w:r>
    </w:p>
    <w:p w:rsidR="00EC32E6" w:rsidRDefault="00EC32E6" w:rsidP="00EC32E6">
      <w:pPr>
        <w:spacing w:line="276" w:lineRule="auto"/>
        <w:ind w:firstLine="1080"/>
        <w:jc w:val="both"/>
        <w:rPr>
          <w:lang w:eastAsia="lt-LT"/>
        </w:rPr>
      </w:pPr>
      <w:r>
        <w:rPr>
          <w:lang w:eastAsia="lt-LT"/>
        </w:rPr>
        <w:t xml:space="preserve">1.6. </w:t>
      </w:r>
      <w:r w:rsidRPr="00A4616D">
        <w:t xml:space="preserve">Pakeisti </w:t>
      </w:r>
      <w:r>
        <w:t>159</w:t>
      </w:r>
      <w:r w:rsidRPr="00A4616D">
        <w:t xml:space="preserve"> punktą ir jį išdėstyti taip:</w:t>
      </w:r>
    </w:p>
    <w:p w:rsidR="00EC32E6" w:rsidRDefault="00EC32E6" w:rsidP="00EC32E6">
      <w:pPr>
        <w:spacing w:line="276" w:lineRule="auto"/>
        <w:ind w:firstLine="1080"/>
        <w:jc w:val="both"/>
        <w:rPr>
          <w:lang w:eastAsia="lt-LT"/>
        </w:rPr>
      </w:pPr>
      <w:r w:rsidRPr="003D0C4D">
        <w:rPr>
          <w:lang w:eastAsia="lt-LT"/>
        </w:rPr>
        <w:t>„1</w:t>
      </w:r>
      <w:r>
        <w:rPr>
          <w:lang w:eastAsia="lt-LT"/>
        </w:rPr>
        <w:t xml:space="preserve">59. </w:t>
      </w:r>
      <w:r w:rsidRPr="00860A98">
        <w:rPr>
          <w:color w:val="000000"/>
        </w:rPr>
        <w:t>Meras netenka savo įgaliojimų, kai Savivaldybės teritorijoje įvedus tiesioginį valdymą įgaliojimų netenka Savivaldybės taryba, arba jo įgaliojimai sustabdomi, kai įvedus tiesioginį valdymą sustabdomi Savivaldybės tarybos įgaliojimai.</w:t>
      </w:r>
      <w:r>
        <w:rPr>
          <w:color w:val="000000"/>
        </w:rPr>
        <w:t>“</w:t>
      </w:r>
    </w:p>
    <w:p w:rsidR="00EC32E6" w:rsidRPr="00A4616D" w:rsidRDefault="00EC32E6" w:rsidP="00EC32E6">
      <w:pPr>
        <w:spacing w:line="276" w:lineRule="auto"/>
        <w:ind w:firstLine="1134"/>
      </w:pPr>
      <w:r>
        <w:rPr>
          <w:lang w:eastAsia="lt-LT"/>
        </w:rPr>
        <w:t xml:space="preserve">2. </w:t>
      </w:r>
      <w:r w:rsidRPr="00A4616D">
        <w:rPr>
          <w:color w:val="000000"/>
        </w:rPr>
        <w:t xml:space="preserve">Nustatyti, kad šio sprendimo </w:t>
      </w:r>
      <w:r>
        <w:rPr>
          <w:color w:val="000000"/>
        </w:rPr>
        <w:t xml:space="preserve">1.1  </w:t>
      </w:r>
      <w:r w:rsidRPr="003D0C4D">
        <w:t>papunktis</w:t>
      </w:r>
      <w:r>
        <w:rPr>
          <w:color w:val="FF0000"/>
        </w:rPr>
        <w:t xml:space="preserve"> </w:t>
      </w:r>
      <w:r w:rsidRPr="00A4616D">
        <w:rPr>
          <w:color w:val="000000"/>
        </w:rPr>
        <w:t xml:space="preserve">įsigalioja nuo </w:t>
      </w:r>
      <w:r>
        <w:rPr>
          <w:color w:val="000000"/>
        </w:rPr>
        <w:t>2022</w:t>
      </w:r>
      <w:r w:rsidRPr="00A4616D">
        <w:rPr>
          <w:color w:val="000000"/>
        </w:rPr>
        <w:t xml:space="preserve"> m. sausio 1 d.</w:t>
      </w:r>
    </w:p>
    <w:p w:rsidR="00A50DED" w:rsidRPr="00D02A64" w:rsidRDefault="00A50DED" w:rsidP="0078148D">
      <w:pPr>
        <w:pStyle w:val="Header"/>
        <w:tabs>
          <w:tab w:val="clear" w:pos="4153"/>
          <w:tab w:val="clear" w:pos="8306"/>
          <w:tab w:val="left" w:pos="1276"/>
        </w:tabs>
        <w:spacing w:line="276" w:lineRule="auto"/>
        <w:ind w:firstLine="851"/>
        <w:jc w:val="both"/>
        <w:rPr>
          <w:color w:val="000000" w:themeColor="text1"/>
        </w:rPr>
      </w:pPr>
    </w:p>
    <w:p w:rsidR="00555C28" w:rsidRDefault="00555C28" w:rsidP="0078148D">
      <w:pPr>
        <w:spacing w:line="276" w:lineRule="auto"/>
        <w:jc w:val="both"/>
        <w:rPr>
          <w:bCs/>
        </w:rPr>
      </w:pPr>
    </w:p>
    <w:p w:rsidR="00636DC4" w:rsidRPr="004D4ECC" w:rsidRDefault="00AC75EA" w:rsidP="0078148D">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CED" w:rsidRDefault="00930CED">
      <w:r>
        <w:separator/>
      </w:r>
    </w:p>
  </w:endnote>
  <w:endnote w:type="continuationSeparator" w:id="1">
    <w:p w:rsidR="00930CED" w:rsidRDefault="00930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CED" w:rsidRDefault="00930CED">
      <w:r>
        <w:separator/>
      </w:r>
    </w:p>
  </w:footnote>
  <w:footnote w:type="continuationSeparator" w:id="1">
    <w:p w:rsidR="00930CED" w:rsidRDefault="00930C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704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2704F9"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EC32E6">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2E3"/>
    <w:multiLevelType w:val="multilevel"/>
    <w:tmpl w:val="96FAA3CC"/>
    <w:lvl w:ilvl="0">
      <w:start w:val="1"/>
      <w:numFmt w:val="decimal"/>
      <w:lvlText w:val="%1."/>
      <w:lvlJc w:val="left"/>
      <w:pPr>
        <w:ind w:left="1494"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
    <w:nsid w:val="03BD15D5"/>
    <w:multiLevelType w:val="hybridMultilevel"/>
    <w:tmpl w:val="31D07FE0"/>
    <w:lvl w:ilvl="0" w:tplc="2DA0CDAE">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5F7756E"/>
    <w:multiLevelType w:val="multilevel"/>
    <w:tmpl w:val="6CFA259E"/>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4">
    <w:nsid w:val="0BBA065C"/>
    <w:multiLevelType w:val="multilevel"/>
    <w:tmpl w:val="CBF06420"/>
    <w:lvl w:ilvl="0">
      <w:start w:val="1"/>
      <w:numFmt w:val="decimal"/>
      <w:lvlText w:val="%1."/>
      <w:lvlJc w:val="left"/>
      <w:pPr>
        <w:ind w:left="1494"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nsid w:val="0F55680F"/>
    <w:multiLevelType w:val="multilevel"/>
    <w:tmpl w:val="C8D04EC0"/>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17E855EC"/>
    <w:multiLevelType w:val="multilevel"/>
    <w:tmpl w:val="EB3CDD2E"/>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8">
    <w:nsid w:val="1A722FAE"/>
    <w:multiLevelType w:val="multilevel"/>
    <w:tmpl w:val="E0B88D54"/>
    <w:lvl w:ilvl="0">
      <w:start w:val="1"/>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9">
    <w:nsid w:val="1EF679F6"/>
    <w:multiLevelType w:val="hybridMultilevel"/>
    <w:tmpl w:val="4E80D8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F4D13B8"/>
    <w:multiLevelType w:val="hybridMultilevel"/>
    <w:tmpl w:val="42844AB0"/>
    <w:lvl w:ilvl="0" w:tplc="39F03E2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nsid w:val="1F622685"/>
    <w:multiLevelType w:val="multilevel"/>
    <w:tmpl w:val="309A1490"/>
    <w:lvl w:ilvl="0">
      <w:start w:val="1"/>
      <w:numFmt w:val="decimal"/>
      <w:lvlText w:val="%1."/>
      <w:lvlJc w:val="left"/>
      <w:pPr>
        <w:ind w:left="1654" w:hanging="945"/>
      </w:pPr>
      <w:rPr>
        <w:rFonts w:hint="default"/>
      </w:rPr>
    </w:lvl>
    <w:lvl w:ilvl="1">
      <w:start w:val="1"/>
      <w:numFmt w:val="decimal"/>
      <w:isLgl/>
      <w:lvlText w:val="%1.%2."/>
      <w:lvlJc w:val="left"/>
      <w:pPr>
        <w:ind w:left="2014"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459" w:hanging="108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9709" w:hanging="1440"/>
      </w:pPr>
      <w:rPr>
        <w:rFonts w:hint="default"/>
      </w:rPr>
    </w:lvl>
  </w:abstractNum>
  <w:abstractNum w:abstractNumId="12">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40928A1"/>
    <w:multiLevelType w:val="hybridMultilevel"/>
    <w:tmpl w:val="8BFCE0FC"/>
    <w:lvl w:ilvl="0" w:tplc="B378A272">
      <w:start w:val="1"/>
      <w:numFmt w:val="decimal"/>
      <w:lvlText w:val="%1."/>
      <w:lvlJc w:val="left"/>
      <w:pPr>
        <w:ind w:left="2679" w:hanging="154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4">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5">
    <w:nsid w:val="2799528D"/>
    <w:multiLevelType w:val="multilevel"/>
    <w:tmpl w:val="1DDE511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285D38CF"/>
    <w:multiLevelType w:val="multilevel"/>
    <w:tmpl w:val="E58CEAF8"/>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nsid w:val="2F405D91"/>
    <w:multiLevelType w:val="multilevel"/>
    <w:tmpl w:val="40FE9C0C"/>
    <w:lvl w:ilvl="0">
      <w:start w:val="1"/>
      <w:numFmt w:val="decimal"/>
      <w:lvlText w:val="%1."/>
      <w:lvlJc w:val="left"/>
      <w:pPr>
        <w:ind w:left="1494" w:hanging="36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19">
    <w:nsid w:val="30C07CE3"/>
    <w:multiLevelType w:val="multilevel"/>
    <w:tmpl w:val="594AD938"/>
    <w:lvl w:ilvl="0">
      <w:start w:val="1"/>
      <w:numFmt w:val="decimal"/>
      <w:lvlText w:val="%1."/>
      <w:lvlJc w:val="left"/>
      <w:pPr>
        <w:ind w:left="1500" w:hanging="360"/>
      </w:pPr>
      <w:rPr>
        <w:rFonts w:hint="default"/>
      </w:rPr>
    </w:lvl>
    <w:lvl w:ilvl="1">
      <w:start w:val="1"/>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1">
    <w:nsid w:val="358F7B97"/>
    <w:multiLevelType w:val="multilevel"/>
    <w:tmpl w:val="39E2254E"/>
    <w:lvl w:ilvl="0">
      <w:start w:val="1"/>
      <w:numFmt w:val="decimal"/>
      <w:lvlText w:val="%1."/>
      <w:lvlJc w:val="left"/>
      <w:pPr>
        <w:ind w:left="2529" w:hanging="1395"/>
      </w:pPr>
      <w:rPr>
        <w:rFonts w:hint="default"/>
      </w:rPr>
    </w:lvl>
    <w:lvl w:ilvl="1">
      <w:start w:val="1"/>
      <w:numFmt w:val="decimal"/>
      <w:isLgl/>
      <w:lvlText w:val="%1.%2."/>
      <w:lvlJc w:val="left"/>
      <w:pPr>
        <w:ind w:left="2169" w:hanging="1035"/>
      </w:pPr>
      <w:rPr>
        <w:rFonts w:hint="default"/>
      </w:rPr>
    </w:lvl>
    <w:lvl w:ilvl="2">
      <w:start w:val="1"/>
      <w:numFmt w:val="decimalZero"/>
      <w:isLgl/>
      <w:lvlText w:val="%1.%2.%3."/>
      <w:lvlJc w:val="left"/>
      <w:pPr>
        <w:ind w:left="2169" w:hanging="1035"/>
      </w:pPr>
      <w:rPr>
        <w:rFonts w:hint="default"/>
      </w:rPr>
    </w:lvl>
    <w:lvl w:ilvl="3">
      <w:start w:val="1"/>
      <w:numFmt w:val="decimal"/>
      <w:isLgl/>
      <w:lvlText w:val="%1.%2.%3.%4."/>
      <w:lvlJc w:val="left"/>
      <w:pPr>
        <w:ind w:left="2169" w:hanging="103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23">
    <w:nsid w:val="3FC822BB"/>
    <w:multiLevelType w:val="hybridMultilevel"/>
    <w:tmpl w:val="B5749198"/>
    <w:lvl w:ilvl="0" w:tplc="DADCB9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3FCD5D0A"/>
    <w:multiLevelType w:val="hybridMultilevel"/>
    <w:tmpl w:val="074C5AA4"/>
    <w:lvl w:ilvl="0" w:tplc="269EFFBA">
      <w:start w:val="6"/>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5">
    <w:nsid w:val="40DF6A44"/>
    <w:multiLevelType w:val="multilevel"/>
    <w:tmpl w:val="EA5C5CC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27">
    <w:nsid w:val="47D87B5C"/>
    <w:multiLevelType w:val="multilevel"/>
    <w:tmpl w:val="E33066FA"/>
    <w:lvl w:ilvl="0">
      <w:start w:val="1"/>
      <w:numFmt w:val="decimal"/>
      <w:lvlText w:val="%1."/>
      <w:lvlJc w:val="left"/>
      <w:pPr>
        <w:ind w:left="2574" w:hanging="144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nsid w:val="48AE1037"/>
    <w:multiLevelType w:val="multilevel"/>
    <w:tmpl w:val="116848A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4AF840B2"/>
    <w:multiLevelType w:val="hybridMultilevel"/>
    <w:tmpl w:val="5F9C6574"/>
    <w:lvl w:ilvl="0" w:tplc="4BE88784">
      <w:start w:val="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32">
    <w:nsid w:val="52C0561D"/>
    <w:multiLevelType w:val="hybridMultilevel"/>
    <w:tmpl w:val="AED240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53EA7459"/>
    <w:multiLevelType w:val="hybridMultilevel"/>
    <w:tmpl w:val="7028105C"/>
    <w:lvl w:ilvl="0" w:tplc="BA96B83C">
      <w:start w:val="1"/>
      <w:numFmt w:val="decimal"/>
      <w:lvlText w:val="%1."/>
      <w:lvlJc w:val="left"/>
      <w:pPr>
        <w:ind w:left="1211"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5">
    <w:nsid w:val="55D75442"/>
    <w:multiLevelType w:val="hybridMultilevel"/>
    <w:tmpl w:val="9C5284C0"/>
    <w:lvl w:ilvl="0" w:tplc="9434125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nsid w:val="563C0E09"/>
    <w:multiLevelType w:val="multilevel"/>
    <w:tmpl w:val="3AB0E088"/>
    <w:lvl w:ilvl="0">
      <w:start w:val="1"/>
      <w:numFmt w:val="decimal"/>
      <w:lvlText w:val="%1."/>
      <w:lvlJc w:val="left"/>
      <w:pPr>
        <w:ind w:left="2807" w:hanging="15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7">
    <w:nsid w:val="599E5305"/>
    <w:multiLevelType w:val="multilevel"/>
    <w:tmpl w:val="E926DB62"/>
    <w:lvl w:ilvl="0">
      <w:start w:val="1"/>
      <w:numFmt w:val="decimal"/>
      <w:lvlText w:val="%1."/>
      <w:lvlJc w:val="left"/>
      <w:pPr>
        <w:tabs>
          <w:tab w:val="num" w:pos="10283"/>
        </w:tabs>
        <w:ind w:left="10283" w:hanging="360"/>
      </w:pPr>
      <w:rPr>
        <w:rFonts w:cs="Times New Roman" w:hint="default"/>
        <w:color w:val="auto"/>
      </w:rPr>
    </w:lvl>
    <w:lvl w:ilvl="1">
      <w:start w:val="1"/>
      <w:numFmt w:val="decimal"/>
      <w:isLgl/>
      <w:lvlText w:val="%1.%2."/>
      <w:lvlJc w:val="left"/>
      <w:pPr>
        <w:tabs>
          <w:tab w:val="num" w:pos="3479"/>
        </w:tabs>
        <w:ind w:left="3479"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38">
    <w:nsid w:val="59E871BB"/>
    <w:multiLevelType w:val="hybridMultilevel"/>
    <w:tmpl w:val="23BC4B98"/>
    <w:lvl w:ilvl="0" w:tplc="78F4C69A">
      <w:start w:val="1"/>
      <w:numFmt w:val="decimal"/>
      <w:lvlText w:val="%1."/>
      <w:lvlJc w:val="left"/>
      <w:pPr>
        <w:ind w:left="1650" w:hanging="360"/>
      </w:pPr>
      <w:rPr>
        <w:rFonts w:ascii="Times New Roman" w:eastAsia="Times New Roman"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9">
    <w:nsid w:val="5D2B72CA"/>
    <w:multiLevelType w:val="hybridMultilevel"/>
    <w:tmpl w:val="BF1052F8"/>
    <w:lvl w:ilvl="0" w:tplc="FC04C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nsid w:val="62287326"/>
    <w:multiLevelType w:val="multilevel"/>
    <w:tmpl w:val="9F982F8A"/>
    <w:lvl w:ilvl="0">
      <w:start w:val="1"/>
      <w:numFmt w:val="decimal"/>
      <w:lvlText w:val="%1."/>
      <w:lvlJc w:val="left"/>
      <w:pPr>
        <w:ind w:left="1494" w:hanging="360"/>
      </w:pPr>
      <w:rPr>
        <w:rFonts w:hint="default"/>
      </w:rPr>
    </w:lvl>
    <w:lvl w:ilvl="1">
      <w:start w:val="4"/>
      <w:numFmt w:val="decimal"/>
      <w:isLgl/>
      <w:lvlText w:val="%1.%2."/>
      <w:lvlJc w:val="left"/>
      <w:pPr>
        <w:ind w:left="1839" w:hanging="705"/>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1">
    <w:nsid w:val="663C66DD"/>
    <w:multiLevelType w:val="multilevel"/>
    <w:tmpl w:val="AE90770A"/>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2">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43">
    <w:nsid w:val="74262977"/>
    <w:multiLevelType w:val="multilevel"/>
    <w:tmpl w:val="3E06C5A2"/>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4">
    <w:nsid w:val="74F10375"/>
    <w:multiLevelType w:val="hybridMultilevel"/>
    <w:tmpl w:val="A3580FD4"/>
    <w:lvl w:ilvl="0" w:tplc="E19A64D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5">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26"/>
  </w:num>
  <w:num w:numId="2">
    <w:abstractNumId w:val="42"/>
  </w:num>
  <w:num w:numId="3">
    <w:abstractNumId w:val="18"/>
  </w:num>
  <w:num w:numId="4">
    <w:abstractNumId w:val="22"/>
  </w:num>
  <w:num w:numId="5">
    <w:abstractNumId w:val="45"/>
  </w:num>
  <w:num w:numId="6">
    <w:abstractNumId w:val="31"/>
  </w:num>
  <w:num w:numId="7">
    <w:abstractNumId w:val="12"/>
  </w:num>
  <w:num w:numId="8">
    <w:abstractNumId w:val="29"/>
  </w:num>
  <w:num w:numId="9">
    <w:abstractNumId w:val="3"/>
  </w:num>
  <w:num w:numId="10">
    <w:abstractNumId w:val="40"/>
  </w:num>
  <w:num w:numId="11">
    <w:abstractNumId w:val="0"/>
  </w:num>
  <w:num w:numId="12">
    <w:abstractNumId w:val="7"/>
  </w:num>
  <w:num w:numId="13">
    <w:abstractNumId w:val="20"/>
  </w:num>
  <w:num w:numId="14">
    <w:abstractNumId w:val="21"/>
  </w:num>
  <w:num w:numId="15">
    <w:abstractNumId w:val="6"/>
  </w:num>
  <w:num w:numId="16">
    <w:abstractNumId w:val="38"/>
  </w:num>
  <w:num w:numId="17">
    <w:abstractNumId w:val="13"/>
  </w:num>
  <w:num w:numId="18">
    <w:abstractNumId w:val="43"/>
  </w:num>
  <w:num w:numId="19">
    <w:abstractNumId w:val="14"/>
  </w:num>
  <w:num w:numId="20">
    <w:abstractNumId w:val="35"/>
  </w:num>
  <w:num w:numId="21">
    <w:abstractNumId w:val="11"/>
  </w:num>
  <w:num w:numId="22">
    <w:abstractNumId w:val="15"/>
  </w:num>
  <w:num w:numId="23">
    <w:abstractNumId w:val="2"/>
  </w:num>
  <w:num w:numId="24">
    <w:abstractNumId w:val="16"/>
  </w:num>
  <w:num w:numId="25">
    <w:abstractNumId w:val="9"/>
  </w:num>
  <w:num w:numId="26">
    <w:abstractNumId w:val="28"/>
  </w:num>
  <w:num w:numId="27">
    <w:abstractNumId w:val="27"/>
  </w:num>
  <w:num w:numId="28">
    <w:abstractNumId w:val="5"/>
  </w:num>
  <w:num w:numId="29">
    <w:abstractNumId w:val="41"/>
  </w:num>
  <w:num w:numId="30">
    <w:abstractNumId w:val="10"/>
  </w:num>
  <w:num w:numId="31">
    <w:abstractNumId w:val="36"/>
  </w:num>
  <w:num w:numId="32">
    <w:abstractNumId w:val="24"/>
  </w:num>
  <w:num w:numId="33">
    <w:abstractNumId w:val="33"/>
  </w:num>
  <w:num w:numId="34">
    <w:abstractNumId w:val="37"/>
  </w:num>
  <w:num w:numId="35">
    <w:abstractNumId w:val="44"/>
  </w:num>
  <w:num w:numId="36">
    <w:abstractNumId w:val="17"/>
  </w:num>
  <w:num w:numId="37">
    <w:abstractNumId w:val="8"/>
  </w:num>
  <w:num w:numId="38">
    <w:abstractNumId w:val="23"/>
  </w:num>
  <w:num w:numId="39">
    <w:abstractNumId w:val="34"/>
  </w:num>
  <w:num w:numId="40">
    <w:abstractNumId w:val="25"/>
  </w:num>
  <w:num w:numId="41">
    <w:abstractNumId w:val="1"/>
  </w:num>
  <w:num w:numId="42">
    <w:abstractNumId w:val="32"/>
  </w:num>
  <w:num w:numId="43">
    <w:abstractNumId w:val="4"/>
  </w:num>
  <w:num w:numId="44">
    <w:abstractNumId w:val="30"/>
  </w:num>
  <w:num w:numId="45">
    <w:abstractNumId w:val="39"/>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5635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5CC"/>
    <w:rsid w:val="00544723"/>
    <w:rsid w:val="005452C4"/>
    <w:rsid w:val="00545F03"/>
    <w:rsid w:val="00546C2A"/>
    <w:rsid w:val="005512AF"/>
    <w:rsid w:val="00551604"/>
    <w:rsid w:val="00553AB1"/>
    <w:rsid w:val="0055476E"/>
    <w:rsid w:val="00555C28"/>
    <w:rsid w:val="0056094B"/>
    <w:rsid w:val="00562115"/>
    <w:rsid w:val="00562D63"/>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C0366"/>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5DFB"/>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D0E41"/>
    <w:rsid w:val="007D10E4"/>
    <w:rsid w:val="007D165F"/>
    <w:rsid w:val="007D347F"/>
    <w:rsid w:val="007D3C64"/>
    <w:rsid w:val="007D3F77"/>
    <w:rsid w:val="007D6B6A"/>
    <w:rsid w:val="007E0825"/>
    <w:rsid w:val="007E206F"/>
    <w:rsid w:val="007E254A"/>
    <w:rsid w:val="007E2D7D"/>
    <w:rsid w:val="007E4C0C"/>
    <w:rsid w:val="007E5388"/>
    <w:rsid w:val="007E5CEA"/>
    <w:rsid w:val="007F0BC2"/>
    <w:rsid w:val="007F1DD4"/>
    <w:rsid w:val="007F2F0A"/>
    <w:rsid w:val="007F3C2A"/>
    <w:rsid w:val="007F52CC"/>
    <w:rsid w:val="007F5484"/>
    <w:rsid w:val="007F71BC"/>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43E"/>
    <w:rsid w:val="00882728"/>
    <w:rsid w:val="00883842"/>
    <w:rsid w:val="00883896"/>
    <w:rsid w:val="008857D5"/>
    <w:rsid w:val="008858E5"/>
    <w:rsid w:val="00885916"/>
    <w:rsid w:val="00886AC2"/>
    <w:rsid w:val="00887070"/>
    <w:rsid w:val="00890620"/>
    <w:rsid w:val="00890A75"/>
    <w:rsid w:val="00891B9E"/>
    <w:rsid w:val="008921F1"/>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CED"/>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D07"/>
    <w:rsid w:val="00B05D7B"/>
    <w:rsid w:val="00B05D82"/>
    <w:rsid w:val="00B06472"/>
    <w:rsid w:val="00B06990"/>
    <w:rsid w:val="00B06D08"/>
    <w:rsid w:val="00B07B73"/>
    <w:rsid w:val="00B111FE"/>
    <w:rsid w:val="00B11C08"/>
    <w:rsid w:val="00B1399A"/>
    <w:rsid w:val="00B14DD2"/>
    <w:rsid w:val="00B16C6D"/>
    <w:rsid w:val="00B17D38"/>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7343"/>
    <w:rsid w:val="00BC7844"/>
    <w:rsid w:val="00BD26EC"/>
    <w:rsid w:val="00BD3BA8"/>
    <w:rsid w:val="00BD3E79"/>
    <w:rsid w:val="00BD492D"/>
    <w:rsid w:val="00BD5290"/>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F4"/>
    <w:rsid w:val="00F0304F"/>
    <w:rsid w:val="00F038FE"/>
    <w:rsid w:val="00F0396F"/>
    <w:rsid w:val="00F04C35"/>
    <w:rsid w:val="00F05BF9"/>
    <w:rsid w:val="00F07C2D"/>
    <w:rsid w:val="00F100DA"/>
    <w:rsid w:val="00F119C2"/>
    <w:rsid w:val="00F12215"/>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84A"/>
    <w:rsid w:val="00FC3186"/>
    <w:rsid w:val="00FC327E"/>
    <w:rsid w:val="00FC3865"/>
    <w:rsid w:val="00FC4F98"/>
    <w:rsid w:val="00FC5BDA"/>
    <w:rsid w:val="00FC5BE3"/>
    <w:rsid w:val="00FC67D2"/>
    <w:rsid w:val="00FC7E9A"/>
    <w:rsid w:val="00FD0217"/>
    <w:rsid w:val="00FD1D6A"/>
    <w:rsid w:val="00FD3416"/>
    <w:rsid w:val="00FD5A75"/>
    <w:rsid w:val="00FD6079"/>
    <w:rsid w:val="00FD61EF"/>
    <w:rsid w:val="00FD637D"/>
    <w:rsid w:val="00FD7CEE"/>
    <w:rsid w:val="00FD7DAD"/>
    <w:rsid w:val="00FE190F"/>
    <w:rsid w:val="00FE1943"/>
    <w:rsid w:val="00FE3AE3"/>
    <w:rsid w:val="00FE3CC3"/>
    <w:rsid w:val="00FE6645"/>
    <w:rsid w:val="00FF0D40"/>
    <w:rsid w:val="00FF102C"/>
    <w:rsid w:val="00FF1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6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2021-11-24T09:10:00Z</dcterms:created>
  <dcterms:modified xsi:type="dcterms:W3CDTF">2021-11-24T09:11:00Z</dcterms:modified>
</cp:coreProperties>
</file>