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210BC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210BC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B210BC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B210BC">
      <w:pPr>
        <w:spacing w:line="276" w:lineRule="auto"/>
        <w:rPr>
          <w:b/>
          <w:lang w:val="lt-LT"/>
        </w:rPr>
      </w:pPr>
    </w:p>
    <w:p w:rsidR="00641A4B" w:rsidRPr="004D4ECC" w:rsidRDefault="00641A4B" w:rsidP="00B210BC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E6242E" w:rsidRDefault="00E6242E" w:rsidP="00E6242E">
      <w:pPr>
        <w:pStyle w:val="BodyText2"/>
        <w:spacing w:line="276" w:lineRule="auto"/>
        <w:rPr>
          <w:lang w:val="lt-LT"/>
        </w:rPr>
      </w:pPr>
      <w:r w:rsidRPr="009C7118">
        <w:rPr>
          <w:szCs w:val="24"/>
          <w:lang w:val="lt-LT"/>
        </w:rPr>
        <w:t xml:space="preserve">DĖL </w:t>
      </w:r>
      <w:r>
        <w:rPr>
          <w:szCs w:val="24"/>
          <w:lang w:val="lt-LT"/>
        </w:rPr>
        <w:t>PRIENŲ RAJONO savivaldybės NEKILNOJAMOJO turto panaudos sutarčių pratęsimo</w:t>
      </w:r>
    </w:p>
    <w:p w:rsidR="00CE020A" w:rsidRPr="00D97230" w:rsidRDefault="00CE020A" w:rsidP="00B210BC">
      <w:pPr>
        <w:spacing w:line="276" w:lineRule="auto"/>
        <w:jc w:val="center"/>
        <w:rPr>
          <w:b/>
        </w:rPr>
      </w:pPr>
    </w:p>
    <w:p w:rsidR="003A1BC3" w:rsidRPr="004D4ECC" w:rsidRDefault="005D4987" w:rsidP="00B210BC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95170">
        <w:rPr>
          <w:lang w:val="lt-LT"/>
        </w:rPr>
        <w:t>lapkričio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595170">
        <w:rPr>
          <w:lang w:val="lt-LT"/>
        </w:rPr>
        <w:t>2</w:t>
      </w:r>
      <w:r w:rsidR="003467BF">
        <w:rPr>
          <w:lang w:val="lt-LT"/>
        </w:rPr>
        <w:t>5</w:t>
      </w:r>
      <w:r w:rsidR="00E6242E">
        <w:rPr>
          <w:lang w:val="lt-LT"/>
        </w:rPr>
        <w:t>1</w:t>
      </w:r>
    </w:p>
    <w:p w:rsidR="00AC75EA" w:rsidRDefault="00AC75EA" w:rsidP="00B210BC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B210BC">
      <w:pPr>
        <w:spacing w:line="276" w:lineRule="auto"/>
        <w:ind w:firstLine="1080"/>
        <w:jc w:val="both"/>
        <w:rPr>
          <w:lang w:val="lt-LT" w:eastAsia="lt-LT"/>
        </w:rPr>
      </w:pPr>
    </w:p>
    <w:p w:rsidR="00E6242E" w:rsidRDefault="00E6242E" w:rsidP="00E6242E">
      <w:pPr>
        <w:pStyle w:val="Header"/>
        <w:tabs>
          <w:tab w:val="clear" w:pos="4153"/>
          <w:tab w:val="clear" w:pos="8306"/>
        </w:tabs>
        <w:spacing w:line="276" w:lineRule="auto"/>
        <w:ind w:firstLine="1134"/>
        <w:jc w:val="both"/>
        <w:rPr>
          <w:spacing w:val="120"/>
        </w:rPr>
      </w:pPr>
      <w:r>
        <w:t xml:space="preserve">Vadovaudamasi Lietuvos Respublikos vietos savivaldos įstatymo 16 straipsnio  2 dalies 26 punktu, Lietuvos Respublikos valstybės ir savivaldybių turto valdymo, naudojimo ir disponavimo juo įstatymo 14 straipsnio 1 dalies 1 punktu, Prienų rajono savivaldybės turto valdymo, naudojimo ir disponavimo juo tvarkos aprašo, patvirtinto Prienų rajono savivaldybės tarybos 2021 m. balandžio 29 d. sprendimu Nr. T3-115 </w:t>
      </w:r>
      <w:r w:rsidRPr="006F3E7E">
        <w:t>,,</w:t>
      </w:r>
      <w:r>
        <w:t>D</w:t>
      </w:r>
      <w:r w:rsidRPr="006F3E7E">
        <w:rPr>
          <w:bCs/>
        </w:rPr>
        <w:t xml:space="preserve">ėl </w:t>
      </w:r>
      <w:r>
        <w:rPr>
          <w:bCs/>
        </w:rPr>
        <w:t>P</w:t>
      </w:r>
      <w:r w:rsidRPr="006F3E7E">
        <w:rPr>
          <w:lang w:bidi="lo-LA"/>
        </w:rPr>
        <w:t xml:space="preserve">rienų rajono savivaldybės </w:t>
      </w:r>
      <w:r w:rsidRPr="006F3E7E">
        <w:rPr>
          <w:lang w:eastAsia="ar-SA" w:bidi="lo-LA"/>
        </w:rPr>
        <w:t xml:space="preserve">turto valdymo, naudojimo ir disponavimo juo tvarkos aprašo </w:t>
      </w:r>
      <w:r w:rsidRPr="006F3E7E">
        <w:t>patvirtinim</w:t>
      </w:r>
      <w:r w:rsidRPr="00FD1547">
        <w:t>o“,</w:t>
      </w:r>
      <w:r>
        <w:t xml:space="preserve"> 26.1 papunkčiu ir atsižvelgdama į Prienų rajono savivaldybės socialinių paslaugų centro 2021-11-11 raštą Nr. (3.5)-SD-89, Prienų rajono savivaldybės taryba </w:t>
      </w:r>
      <w:r w:rsidRPr="00E6242E">
        <w:rPr>
          <w:spacing w:val="100"/>
        </w:rPr>
        <w:t>nusprendži</w:t>
      </w:r>
      <w:r w:rsidRPr="00E10A58">
        <w:t>a</w:t>
      </w:r>
      <w:r>
        <w:rPr>
          <w:spacing w:val="120"/>
        </w:rPr>
        <w:t>:</w:t>
      </w:r>
    </w:p>
    <w:p w:rsidR="00E6242E" w:rsidRDefault="00E6242E" w:rsidP="00E6242E">
      <w:pPr>
        <w:pStyle w:val="Header"/>
        <w:tabs>
          <w:tab w:val="clear" w:pos="4153"/>
          <w:tab w:val="clear" w:pos="8306"/>
        </w:tabs>
        <w:spacing w:line="276" w:lineRule="auto"/>
        <w:ind w:firstLine="1134"/>
        <w:jc w:val="both"/>
      </w:pPr>
      <w:r w:rsidRPr="00E6242E">
        <w:t>1.</w:t>
      </w:r>
      <w:r>
        <w:rPr>
          <w:spacing w:val="120"/>
        </w:rPr>
        <w:t xml:space="preserve"> </w:t>
      </w:r>
      <w:r>
        <w:t xml:space="preserve">Leisti Prienų rajono savivaldybės administracijai pratęsti 10 </w:t>
      </w:r>
      <w:r w:rsidRPr="00D31D84">
        <w:t>metų šias Savivaldybės</w:t>
      </w:r>
      <w:r>
        <w:t xml:space="preserve"> nekilnojamojo turto panaudos sutarti</w:t>
      </w:r>
      <w:r w:rsidRPr="00AF460D">
        <w:t>s,</w:t>
      </w:r>
      <w:r>
        <w:t xml:space="preserve"> pasirašytas su Prienų rajono savivaldybės socialinių paslaugų centru:</w:t>
      </w:r>
    </w:p>
    <w:p w:rsidR="00E6242E" w:rsidRDefault="00E6242E" w:rsidP="00E6242E">
      <w:pPr>
        <w:pStyle w:val="Header"/>
        <w:tabs>
          <w:tab w:val="clear" w:pos="4153"/>
          <w:tab w:val="clear" w:pos="8306"/>
        </w:tabs>
        <w:spacing w:line="276" w:lineRule="auto"/>
        <w:ind w:firstLine="1134"/>
        <w:jc w:val="both"/>
      </w:pPr>
      <w:r>
        <w:t xml:space="preserve">1.1. </w:t>
      </w:r>
      <w:r w:rsidRPr="00E6242E">
        <w:t>2011 m. lapkričio 28 d. sutartį Nr. (9.28)D1-656;</w:t>
      </w:r>
    </w:p>
    <w:p w:rsidR="00E6242E" w:rsidRPr="00E6242E" w:rsidRDefault="00E6242E" w:rsidP="00E6242E">
      <w:pPr>
        <w:pStyle w:val="Header"/>
        <w:tabs>
          <w:tab w:val="clear" w:pos="4153"/>
          <w:tab w:val="clear" w:pos="8306"/>
        </w:tabs>
        <w:spacing w:line="276" w:lineRule="auto"/>
        <w:ind w:firstLine="1134"/>
        <w:jc w:val="both"/>
        <w:rPr>
          <w:spacing w:val="120"/>
        </w:rPr>
      </w:pPr>
      <w:r>
        <w:t xml:space="preserve">1.2. </w:t>
      </w:r>
      <w:r w:rsidRPr="00E6242E">
        <w:t>2011 m. gruodžio 21 d. sutartį Nr. (9.28)D1-672.</w:t>
      </w:r>
    </w:p>
    <w:p w:rsidR="00E6242E" w:rsidRPr="00D86D99" w:rsidRDefault="00E6242E" w:rsidP="00E6242E">
      <w:pPr>
        <w:spacing w:line="276" w:lineRule="auto"/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Pr="00D86D99">
        <w:rPr>
          <w:lang w:eastAsia="lt-LT"/>
        </w:rPr>
        <w:t xml:space="preserve">. Įgalioti Prienų rajono savivaldybės administracijos direktorių pasirašyti sprendimo         </w:t>
      </w:r>
      <w:r>
        <w:rPr>
          <w:lang w:eastAsia="lt-LT"/>
        </w:rPr>
        <w:t>1 punkte</w:t>
      </w:r>
      <w:r w:rsidRPr="00D86D99">
        <w:rPr>
          <w:lang w:eastAsia="lt-LT"/>
        </w:rPr>
        <w:t xml:space="preserve"> </w:t>
      </w:r>
      <w:r>
        <w:rPr>
          <w:lang w:eastAsia="lt-LT"/>
        </w:rPr>
        <w:t>nurodytų sutarčių pratęsimo dokumentus.</w:t>
      </w:r>
      <w:r w:rsidRPr="00D86D99">
        <w:rPr>
          <w:lang w:eastAsia="lt-LT"/>
        </w:rPr>
        <w:t xml:space="preserve"> </w:t>
      </w:r>
    </w:p>
    <w:p w:rsidR="00E6242E" w:rsidRDefault="00E6242E" w:rsidP="00E6242E">
      <w:pPr>
        <w:spacing w:line="276" w:lineRule="auto"/>
        <w:ind w:firstLine="1134"/>
        <w:jc w:val="both"/>
        <w:rPr>
          <w:lang w:eastAsia="lt-LT"/>
        </w:rPr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555C28" w:rsidRDefault="00555C28" w:rsidP="00E6242E">
      <w:pPr>
        <w:spacing w:line="276" w:lineRule="auto"/>
        <w:jc w:val="both"/>
        <w:rPr>
          <w:bCs/>
        </w:rPr>
      </w:pPr>
    </w:p>
    <w:p w:rsidR="00B210BC" w:rsidRDefault="00B210BC" w:rsidP="00B210BC">
      <w:pPr>
        <w:spacing w:line="276" w:lineRule="auto"/>
        <w:jc w:val="both"/>
        <w:rPr>
          <w:bCs/>
        </w:rPr>
      </w:pPr>
    </w:p>
    <w:p w:rsidR="00636DC4" w:rsidRPr="004D4ECC" w:rsidRDefault="00AC75EA" w:rsidP="00B210BC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0F8" w:rsidRDefault="004B20F8">
      <w:r>
        <w:separator/>
      </w:r>
    </w:p>
  </w:endnote>
  <w:endnote w:type="continuationSeparator" w:id="1">
    <w:p w:rsidR="004B20F8" w:rsidRDefault="004B2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0F8" w:rsidRDefault="004B20F8">
      <w:r>
        <w:separator/>
      </w:r>
    </w:p>
  </w:footnote>
  <w:footnote w:type="continuationSeparator" w:id="1">
    <w:p w:rsidR="004B20F8" w:rsidRDefault="004B2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704F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704F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2E3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B21F03"/>
    <w:multiLevelType w:val="hybridMultilevel"/>
    <w:tmpl w:val="7AFEFB5A"/>
    <w:lvl w:ilvl="0" w:tplc="02B89E32">
      <w:start w:val="1"/>
      <w:numFmt w:val="decimal"/>
      <w:lvlText w:val="%1."/>
      <w:lvlJc w:val="left"/>
      <w:pPr>
        <w:ind w:left="2559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5">
    <w:nsid w:val="08490286"/>
    <w:multiLevelType w:val="multilevel"/>
    <w:tmpl w:val="3D986DA6"/>
    <w:lvl w:ilvl="0">
      <w:start w:val="1"/>
      <w:numFmt w:val="decimal"/>
      <w:lvlText w:val="%1."/>
      <w:lvlJc w:val="left"/>
      <w:pPr>
        <w:ind w:left="2559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39" w:hanging="16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9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9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9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9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9" w:hanging="160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9" w:hanging="160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6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0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11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21">
    <w:nsid w:val="30C07CE3"/>
    <w:multiLevelType w:val="multilevel"/>
    <w:tmpl w:val="594AD938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2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3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5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7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8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9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4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9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0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1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3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4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5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6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8"/>
  </w:num>
  <w:num w:numId="2">
    <w:abstractNumId w:val="44"/>
  </w:num>
  <w:num w:numId="3">
    <w:abstractNumId w:val="20"/>
  </w:num>
  <w:num w:numId="4">
    <w:abstractNumId w:val="24"/>
  </w:num>
  <w:num w:numId="5">
    <w:abstractNumId w:val="47"/>
  </w:num>
  <w:num w:numId="6">
    <w:abstractNumId w:val="33"/>
  </w:num>
  <w:num w:numId="7">
    <w:abstractNumId w:val="14"/>
  </w:num>
  <w:num w:numId="8">
    <w:abstractNumId w:val="31"/>
  </w:num>
  <w:num w:numId="9">
    <w:abstractNumId w:val="4"/>
  </w:num>
  <w:num w:numId="10">
    <w:abstractNumId w:val="42"/>
  </w:num>
  <w:num w:numId="11">
    <w:abstractNumId w:val="0"/>
  </w:num>
  <w:num w:numId="12">
    <w:abstractNumId w:val="9"/>
  </w:num>
  <w:num w:numId="13">
    <w:abstractNumId w:val="22"/>
  </w:num>
  <w:num w:numId="14">
    <w:abstractNumId w:val="23"/>
  </w:num>
  <w:num w:numId="15">
    <w:abstractNumId w:val="8"/>
  </w:num>
  <w:num w:numId="16">
    <w:abstractNumId w:val="40"/>
  </w:num>
  <w:num w:numId="17">
    <w:abstractNumId w:val="15"/>
  </w:num>
  <w:num w:numId="18">
    <w:abstractNumId w:val="45"/>
  </w:num>
  <w:num w:numId="19">
    <w:abstractNumId w:val="16"/>
  </w:num>
  <w:num w:numId="20">
    <w:abstractNumId w:val="37"/>
  </w:num>
  <w:num w:numId="21">
    <w:abstractNumId w:val="13"/>
  </w:num>
  <w:num w:numId="22">
    <w:abstractNumId w:val="17"/>
  </w:num>
  <w:num w:numId="23">
    <w:abstractNumId w:val="3"/>
  </w:num>
  <w:num w:numId="24">
    <w:abstractNumId w:val="18"/>
  </w:num>
  <w:num w:numId="25">
    <w:abstractNumId w:val="11"/>
  </w:num>
  <w:num w:numId="26">
    <w:abstractNumId w:val="30"/>
  </w:num>
  <w:num w:numId="27">
    <w:abstractNumId w:val="29"/>
  </w:num>
  <w:num w:numId="28">
    <w:abstractNumId w:val="7"/>
  </w:num>
  <w:num w:numId="29">
    <w:abstractNumId w:val="43"/>
  </w:num>
  <w:num w:numId="30">
    <w:abstractNumId w:val="12"/>
  </w:num>
  <w:num w:numId="31">
    <w:abstractNumId w:val="38"/>
  </w:num>
  <w:num w:numId="32">
    <w:abstractNumId w:val="26"/>
  </w:num>
  <w:num w:numId="33">
    <w:abstractNumId w:val="35"/>
  </w:num>
  <w:num w:numId="34">
    <w:abstractNumId w:val="39"/>
  </w:num>
  <w:num w:numId="35">
    <w:abstractNumId w:val="46"/>
  </w:num>
  <w:num w:numId="36">
    <w:abstractNumId w:val="19"/>
  </w:num>
  <w:num w:numId="37">
    <w:abstractNumId w:val="10"/>
  </w:num>
  <w:num w:numId="38">
    <w:abstractNumId w:val="25"/>
  </w:num>
  <w:num w:numId="39">
    <w:abstractNumId w:val="36"/>
  </w:num>
  <w:num w:numId="40">
    <w:abstractNumId w:val="27"/>
  </w:num>
  <w:num w:numId="41">
    <w:abstractNumId w:val="1"/>
  </w:num>
  <w:num w:numId="42">
    <w:abstractNumId w:val="34"/>
  </w:num>
  <w:num w:numId="43">
    <w:abstractNumId w:val="6"/>
  </w:num>
  <w:num w:numId="44">
    <w:abstractNumId w:val="32"/>
  </w:num>
  <w:num w:numId="45">
    <w:abstractNumId w:val="41"/>
  </w:num>
  <w:num w:numId="46">
    <w:abstractNumId w:val="21"/>
  </w:num>
  <w:num w:numId="47">
    <w:abstractNumId w:val="5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5635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6AC2"/>
    <w:rsid w:val="00887070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2021-11-24T09:19:00Z</dcterms:created>
  <dcterms:modified xsi:type="dcterms:W3CDTF">2021-11-24T09:21:00Z</dcterms:modified>
</cp:coreProperties>
</file>