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D6155F">
      <w:pPr>
        <w:spacing w:line="312" w:lineRule="auto"/>
        <w:jc w:val="both"/>
        <w:rPr>
          <w:b/>
          <w:bCs/>
          <w:lang w:val="lt-LT"/>
        </w:rPr>
      </w:pPr>
      <w:r w:rsidRPr="004D4ECC">
        <w:rPr>
          <w:b/>
          <w:bCs/>
          <w:lang w:val="lt-LT"/>
        </w:rPr>
        <w:tab/>
      </w:r>
      <w:r w:rsidRPr="004D4ECC">
        <w:rPr>
          <w:b/>
          <w:bCs/>
          <w:lang w:val="lt-LT"/>
        </w:rPr>
        <w:tab/>
      </w:r>
    </w:p>
    <w:p w:rsidR="00AC75EA" w:rsidRPr="004D4ECC" w:rsidRDefault="00AC75EA" w:rsidP="00D6155F">
      <w:pPr>
        <w:pStyle w:val="Header"/>
        <w:spacing w:line="312" w:lineRule="auto"/>
        <w:jc w:val="center"/>
        <w:rPr>
          <w:b/>
          <w:bCs/>
          <w:lang w:val="lt-LT"/>
        </w:rPr>
      </w:pPr>
    </w:p>
    <w:p w:rsidR="00AC75EA" w:rsidRPr="004D4ECC" w:rsidRDefault="00AC75EA" w:rsidP="00D6155F">
      <w:pPr>
        <w:pStyle w:val="Header"/>
        <w:spacing w:line="312" w:lineRule="auto"/>
        <w:jc w:val="center"/>
        <w:rPr>
          <w:b/>
          <w:bCs/>
          <w:lang w:val="lt-LT"/>
        </w:rPr>
      </w:pPr>
    </w:p>
    <w:p w:rsidR="00AC75EA" w:rsidRPr="004D4ECC" w:rsidRDefault="00AC75EA" w:rsidP="00D6155F">
      <w:pPr>
        <w:pStyle w:val="Header"/>
        <w:spacing w:line="312" w:lineRule="auto"/>
        <w:jc w:val="center"/>
        <w:rPr>
          <w:b/>
          <w:bCs/>
          <w:lang w:val="lt-LT"/>
        </w:rPr>
      </w:pPr>
    </w:p>
    <w:p w:rsidR="00F50CE1" w:rsidRDefault="00F50CE1" w:rsidP="00D6155F">
      <w:pPr>
        <w:spacing w:line="312" w:lineRule="auto"/>
        <w:jc w:val="center"/>
        <w:rPr>
          <w:b/>
          <w:lang w:val="lt-LT"/>
        </w:rPr>
      </w:pPr>
    </w:p>
    <w:p w:rsidR="00641A4B" w:rsidRPr="004D4ECC" w:rsidRDefault="00641A4B" w:rsidP="00D6155F">
      <w:pPr>
        <w:spacing w:line="312" w:lineRule="auto"/>
        <w:jc w:val="center"/>
        <w:rPr>
          <w:b/>
          <w:lang w:val="lt-LT"/>
        </w:rPr>
      </w:pPr>
      <w:r w:rsidRPr="004D4ECC">
        <w:rPr>
          <w:b/>
          <w:lang w:val="lt-LT"/>
        </w:rPr>
        <w:t>SPRENDIMAS</w:t>
      </w:r>
    </w:p>
    <w:p w:rsidR="00413708" w:rsidRPr="00550E26" w:rsidRDefault="00413708" w:rsidP="00413708">
      <w:pPr>
        <w:spacing w:line="360" w:lineRule="auto"/>
        <w:jc w:val="center"/>
        <w:rPr>
          <w:b/>
        </w:rPr>
      </w:pPr>
      <w:r>
        <w:rPr>
          <w:b/>
        </w:rPr>
        <w:t xml:space="preserve">DĖL </w:t>
      </w:r>
      <w:r w:rsidRPr="008D26B3">
        <w:rPr>
          <w:b/>
        </w:rPr>
        <w:t xml:space="preserve">PRIENŲ RAJONO SAVIVALDYBĖS </w:t>
      </w:r>
      <w:r>
        <w:rPr>
          <w:b/>
        </w:rPr>
        <w:t xml:space="preserve">KORUPCIJOS PREVENCIJOS 2020–2022 METŲ PROGRAMOS </w:t>
      </w:r>
      <w:r w:rsidRPr="00550E26">
        <w:rPr>
          <w:b/>
          <w:bCs/>
          <w:color w:val="000000"/>
          <w:shd w:val="clear" w:color="auto" w:fill="FFFFFF"/>
          <w:lang w:eastAsia="en-GB"/>
        </w:rPr>
        <w:t>PATVIRTINIMO</w:t>
      </w:r>
    </w:p>
    <w:p w:rsidR="00777649" w:rsidRDefault="00FE190F" w:rsidP="00FE190F">
      <w:pPr>
        <w:tabs>
          <w:tab w:val="left" w:pos="6915"/>
        </w:tabs>
        <w:spacing w:line="312" w:lineRule="auto"/>
        <w:rPr>
          <w:b/>
          <w:lang w:val="lt-LT"/>
        </w:rPr>
      </w:pPr>
      <w:r>
        <w:rPr>
          <w:b/>
          <w:lang w:val="lt-LT"/>
        </w:rPr>
        <w:tab/>
      </w:r>
    </w:p>
    <w:p w:rsidR="003A1BC3" w:rsidRPr="004D4ECC" w:rsidRDefault="00D724C5" w:rsidP="00D6155F">
      <w:pPr>
        <w:spacing w:line="312" w:lineRule="auto"/>
        <w:jc w:val="center"/>
        <w:rPr>
          <w:lang w:val="lt-LT"/>
        </w:rPr>
      </w:pPr>
      <w:r>
        <w:rPr>
          <w:lang w:val="lt-LT"/>
        </w:rPr>
        <w:t>2020</w:t>
      </w:r>
      <w:r w:rsidR="00AC75EA" w:rsidRPr="004D4ECC">
        <w:rPr>
          <w:lang w:val="lt-LT"/>
        </w:rPr>
        <w:t xml:space="preserve"> m. </w:t>
      </w:r>
      <w:r w:rsidR="006D2A77">
        <w:rPr>
          <w:lang w:val="lt-LT"/>
        </w:rPr>
        <w:t>vasario 27</w:t>
      </w:r>
      <w:r w:rsidR="00AC75EA" w:rsidRPr="004D4ECC">
        <w:rPr>
          <w:lang w:val="lt-LT"/>
        </w:rPr>
        <w:t xml:space="preserve"> d. Nr. </w:t>
      </w:r>
      <w:r w:rsidR="001F6953" w:rsidRPr="004D4ECC">
        <w:rPr>
          <w:lang w:val="lt-LT"/>
        </w:rPr>
        <w:t>T</w:t>
      </w:r>
      <w:r w:rsidR="00F868E7" w:rsidRPr="004D4ECC">
        <w:rPr>
          <w:lang w:val="lt-LT"/>
        </w:rPr>
        <w:t>3-</w:t>
      </w:r>
      <w:r w:rsidR="00413708">
        <w:rPr>
          <w:lang w:val="lt-LT"/>
        </w:rPr>
        <w:t>31</w:t>
      </w:r>
    </w:p>
    <w:p w:rsidR="00AC75EA" w:rsidRPr="004D4ECC" w:rsidRDefault="00AC75EA" w:rsidP="00D6155F">
      <w:pPr>
        <w:spacing w:line="312" w:lineRule="auto"/>
        <w:jc w:val="center"/>
        <w:rPr>
          <w:lang w:val="lt-LT"/>
        </w:rPr>
      </w:pPr>
      <w:r w:rsidRPr="004D4ECC">
        <w:rPr>
          <w:lang w:val="lt-LT"/>
        </w:rPr>
        <w:t>Prienai</w:t>
      </w:r>
    </w:p>
    <w:p w:rsidR="006519AC" w:rsidRDefault="006519AC" w:rsidP="006519AC">
      <w:pPr>
        <w:spacing w:line="360" w:lineRule="auto"/>
        <w:ind w:firstLine="720"/>
        <w:jc w:val="both"/>
        <w:rPr>
          <w:lang w:val="lt-LT" w:eastAsia="lt-LT"/>
        </w:rPr>
      </w:pPr>
    </w:p>
    <w:p w:rsidR="00413708" w:rsidRPr="00413708" w:rsidRDefault="00413708" w:rsidP="00413708">
      <w:pPr>
        <w:tabs>
          <w:tab w:val="left" w:pos="0"/>
          <w:tab w:val="left" w:pos="1260"/>
        </w:tabs>
        <w:spacing w:line="360" w:lineRule="auto"/>
        <w:ind w:right="3" w:firstLine="851"/>
        <w:jc w:val="both"/>
        <w:rPr>
          <w:color w:val="000000"/>
          <w:lang w:val="lt-LT"/>
        </w:rPr>
      </w:pPr>
      <w:r w:rsidRPr="00413708">
        <w:rPr>
          <w:color w:val="000000"/>
          <w:lang w:val="lt-LT"/>
        </w:rPr>
        <w:t xml:space="preserve">Vadovaudamasi Lietuvos Respublikos vietos savivaldos įstatymo 16 straipsnio 4 dalimi, Lietuvos Respublikos korupcijos prevencijos įstatymo 5 straipsnio 2 punktu, 7 straipsnio 4 dalimi, 16 straipsnio 2 dalies 3 punktu, </w:t>
      </w:r>
      <w:r w:rsidRPr="00413708">
        <w:rPr>
          <w:lang w:val="lt-LT"/>
        </w:rPr>
        <w:t>Lietuvos Respublikos nacionaline kovos su korupcija 2015–2025 metų programa, patvirtinta Lietuvos Respublikos Seimo 2015 m. kovo 10 d. nutarimu Nr. XII-1537 „Dėl Lietuvos Respublikos nacionalinės kovos su korupcija 2015–2025 metų programos patvirtinimo“,</w:t>
      </w:r>
      <w:r w:rsidRPr="00413708">
        <w:rPr>
          <w:color w:val="000000"/>
          <w:lang w:val="lt-LT"/>
        </w:rPr>
        <w:t xml:space="preserve"> Prienų rajono savivaldybės taryba </w:t>
      </w:r>
      <w:r w:rsidRPr="00093350">
        <w:rPr>
          <w:spacing w:val="60"/>
          <w:lang w:val="lt-LT" w:eastAsia="lt-LT"/>
        </w:rPr>
        <w:t>nusprendži</w:t>
      </w:r>
      <w:r w:rsidRPr="00413708">
        <w:rPr>
          <w:lang w:val="lt-LT" w:eastAsia="lt-LT"/>
        </w:rPr>
        <w:t>a</w:t>
      </w:r>
      <w:r w:rsidR="00267AC2">
        <w:rPr>
          <w:lang w:val="lt-LT" w:eastAsia="lt-LT"/>
        </w:rPr>
        <w:t>:</w:t>
      </w:r>
    </w:p>
    <w:p w:rsidR="00413708" w:rsidRPr="00D52846" w:rsidRDefault="00413708" w:rsidP="00413708">
      <w:pPr>
        <w:tabs>
          <w:tab w:val="left" w:pos="0"/>
          <w:tab w:val="left" w:pos="1260"/>
        </w:tabs>
        <w:spacing w:line="360" w:lineRule="auto"/>
        <w:ind w:right="3" w:firstLine="851"/>
        <w:jc w:val="both"/>
        <w:rPr>
          <w:lang w:eastAsia="lt-LT"/>
        </w:rPr>
      </w:pPr>
      <w:proofErr w:type="gramStart"/>
      <w:r>
        <w:rPr>
          <w:lang w:eastAsia="lt-LT"/>
        </w:rPr>
        <w:t>P</w:t>
      </w:r>
      <w:r w:rsidRPr="00D52846">
        <w:rPr>
          <w:lang w:eastAsia="lt-LT"/>
        </w:rPr>
        <w:t xml:space="preserve">atvirtinti </w:t>
      </w:r>
      <w:r w:rsidRPr="00D52846">
        <w:t>Prienų rajono savivaldybės korupcijos prevencijos 2020–2022 metų programą</w:t>
      </w:r>
      <w:r w:rsidRPr="00D52846">
        <w:rPr>
          <w:b/>
        </w:rPr>
        <w:t xml:space="preserve"> </w:t>
      </w:r>
      <w:r w:rsidRPr="00D52846">
        <w:rPr>
          <w:lang w:eastAsia="lt-LT"/>
        </w:rPr>
        <w:t>(pridedama).</w:t>
      </w:r>
      <w:proofErr w:type="gramEnd"/>
    </w:p>
    <w:p w:rsidR="00413708" w:rsidRPr="00D52846" w:rsidRDefault="00413708" w:rsidP="00413708">
      <w:pPr>
        <w:tabs>
          <w:tab w:val="left" w:pos="0"/>
          <w:tab w:val="left" w:pos="1260"/>
        </w:tabs>
        <w:spacing w:line="360" w:lineRule="auto"/>
        <w:ind w:right="3" w:firstLine="851"/>
        <w:jc w:val="both"/>
        <w:rPr>
          <w:lang w:eastAsia="lt-LT"/>
        </w:rPr>
      </w:pPr>
      <w:r w:rsidRPr="00D52846">
        <w:rPr>
          <w:bCs/>
        </w:rPr>
        <w:t xml:space="preserve">Šis sprendimas per vieną mėnesį nuo jo </w:t>
      </w:r>
      <w:r>
        <w:rPr>
          <w:bCs/>
        </w:rPr>
        <w:t xml:space="preserve">paskelbimo ar </w:t>
      </w:r>
      <w:r w:rsidRPr="00D52846">
        <w:rPr>
          <w:bCs/>
        </w:rPr>
        <w:t>įteikimo dienos gali būti skundžiamas Lietuvos Respublikos administracinių bylų teisenos įstatymo nustatyta tvarka Lietuvos Respublikos administracinių ginčų komisijos Kauno apygardos skyriui (</w:t>
      </w:r>
      <w:r w:rsidRPr="00D52846">
        <w:rPr>
          <w:rStyle w:val="uficommentbody"/>
        </w:rPr>
        <w:t>Laisvės al. 36, Kaunas</w:t>
      </w:r>
      <w:r w:rsidRPr="00D52846">
        <w:rPr>
          <w:bCs/>
        </w:rPr>
        <w:t>) arba Regionų apygardos administraciniam teismui bet kuriuose teismo rūmuose (Šiaulių rūmai, Dvaro g. 80, Šiauliai; Panevėžio rūmai,</w:t>
      </w:r>
      <w:r w:rsidRPr="00D52846">
        <w:t xml:space="preserve"> </w:t>
      </w:r>
      <w:r w:rsidRPr="00D52846">
        <w:rPr>
          <w:bCs/>
        </w:rPr>
        <w:t>Respublikos g. 62, Panevėžys; Klaipėdos rūmai,</w:t>
      </w:r>
      <w:r w:rsidRPr="00D52846">
        <w:t xml:space="preserve"> </w:t>
      </w:r>
      <w:r w:rsidRPr="00D52846">
        <w:rPr>
          <w:bCs/>
        </w:rPr>
        <w:t>Galinio Pylimo g. 9, Klaipėda; Kauno rūmai,</w:t>
      </w:r>
      <w:r w:rsidRPr="00D52846">
        <w:t xml:space="preserve"> </w:t>
      </w:r>
      <w:r w:rsidRPr="00D52846">
        <w:rPr>
          <w:bCs/>
        </w:rPr>
        <w:t>A. Mickevičiaus g. 8A, Kaunas).</w:t>
      </w:r>
    </w:p>
    <w:p w:rsidR="00776E25" w:rsidRPr="00413708" w:rsidRDefault="00776E25" w:rsidP="006519AC">
      <w:pPr>
        <w:spacing w:line="360" w:lineRule="auto"/>
        <w:jc w:val="both"/>
      </w:pPr>
    </w:p>
    <w:p w:rsidR="006C51B0" w:rsidRPr="00D07EC0" w:rsidRDefault="006C51B0" w:rsidP="00D6155F">
      <w:pPr>
        <w:spacing w:line="312" w:lineRule="auto"/>
        <w:ind w:firstLine="1080"/>
        <w:jc w:val="both"/>
        <w:rPr>
          <w:lang w:val="lt-LT"/>
        </w:rPr>
      </w:pPr>
    </w:p>
    <w:p w:rsidR="000110F6" w:rsidRDefault="00AC75EA" w:rsidP="00D6155F">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p>
    <w:p w:rsidR="000110F6" w:rsidRDefault="000110F6" w:rsidP="00D6155F">
      <w:pPr>
        <w:spacing w:line="312" w:lineRule="auto"/>
        <w:jc w:val="both"/>
        <w:rPr>
          <w:lang w:val="lt-LT"/>
        </w:rPr>
      </w:pPr>
    </w:p>
    <w:p w:rsidR="000110F6" w:rsidRDefault="000110F6" w:rsidP="00D6155F">
      <w:pPr>
        <w:spacing w:line="312" w:lineRule="auto"/>
        <w:jc w:val="both"/>
        <w:rPr>
          <w:lang w:val="lt-LT"/>
        </w:rPr>
      </w:pPr>
    </w:p>
    <w:p w:rsidR="000110F6" w:rsidRDefault="000110F6" w:rsidP="00D6155F">
      <w:pPr>
        <w:spacing w:line="312" w:lineRule="auto"/>
        <w:jc w:val="both"/>
        <w:rPr>
          <w:lang w:val="lt-LT"/>
        </w:rPr>
      </w:pPr>
    </w:p>
    <w:p w:rsidR="000110F6" w:rsidRDefault="000110F6" w:rsidP="00D6155F">
      <w:pPr>
        <w:spacing w:line="312" w:lineRule="auto"/>
        <w:jc w:val="both"/>
        <w:rPr>
          <w:lang w:val="lt-LT"/>
        </w:rPr>
      </w:pPr>
    </w:p>
    <w:p w:rsidR="000110F6" w:rsidRDefault="000110F6" w:rsidP="00D6155F">
      <w:pPr>
        <w:spacing w:line="312" w:lineRule="auto"/>
        <w:jc w:val="both"/>
        <w:rPr>
          <w:lang w:val="lt-LT"/>
        </w:rPr>
      </w:pPr>
    </w:p>
    <w:p w:rsidR="000110F6" w:rsidRDefault="000110F6" w:rsidP="00D6155F">
      <w:pPr>
        <w:spacing w:line="312" w:lineRule="auto"/>
        <w:jc w:val="both"/>
        <w:rPr>
          <w:lang w:val="lt-LT"/>
        </w:rPr>
      </w:pPr>
    </w:p>
    <w:p w:rsidR="000110F6" w:rsidRDefault="000110F6" w:rsidP="00D6155F">
      <w:pPr>
        <w:spacing w:line="312" w:lineRule="auto"/>
        <w:jc w:val="both"/>
        <w:rPr>
          <w:lang w:val="lt-LT"/>
        </w:rPr>
      </w:pPr>
    </w:p>
    <w:p w:rsidR="000110F6" w:rsidRDefault="000110F6" w:rsidP="00D6155F">
      <w:pPr>
        <w:spacing w:line="312" w:lineRule="auto"/>
        <w:jc w:val="both"/>
        <w:rPr>
          <w:lang w:val="lt-LT"/>
        </w:rPr>
      </w:pPr>
    </w:p>
    <w:p w:rsidR="000110F6" w:rsidRDefault="000110F6" w:rsidP="00D6155F">
      <w:pPr>
        <w:spacing w:line="312" w:lineRule="auto"/>
        <w:jc w:val="both"/>
        <w:rPr>
          <w:lang w:val="lt-LT"/>
        </w:rPr>
      </w:pPr>
    </w:p>
    <w:p w:rsidR="000110F6" w:rsidRDefault="000110F6" w:rsidP="00D6155F">
      <w:pPr>
        <w:spacing w:line="312" w:lineRule="auto"/>
        <w:jc w:val="both"/>
        <w:rPr>
          <w:lang w:val="lt-LT"/>
        </w:rPr>
      </w:pPr>
    </w:p>
    <w:p w:rsidR="000110F6" w:rsidRDefault="000110F6" w:rsidP="00D6155F">
      <w:pPr>
        <w:spacing w:line="312" w:lineRule="auto"/>
        <w:jc w:val="both"/>
        <w:rPr>
          <w:lang w:val="lt-LT"/>
        </w:rPr>
      </w:pPr>
    </w:p>
    <w:p w:rsidR="000110F6" w:rsidRPr="008D26B3" w:rsidRDefault="000110F6" w:rsidP="000110F6">
      <w:pPr>
        <w:spacing w:line="360" w:lineRule="auto"/>
        <w:ind w:left="5040" w:firstLine="63"/>
        <w:rPr>
          <w:lang w:val="lt-LT"/>
        </w:rPr>
      </w:pPr>
      <w:r w:rsidRPr="008D26B3">
        <w:rPr>
          <w:lang w:val="lt-LT"/>
        </w:rPr>
        <w:t>PATVIRTINTA</w:t>
      </w:r>
    </w:p>
    <w:p w:rsidR="000110F6" w:rsidRDefault="000110F6" w:rsidP="000110F6">
      <w:pPr>
        <w:spacing w:line="360" w:lineRule="auto"/>
        <w:ind w:left="5040" w:firstLine="63"/>
        <w:rPr>
          <w:lang w:val="lt-LT"/>
        </w:rPr>
      </w:pPr>
      <w:r w:rsidRPr="008D26B3">
        <w:rPr>
          <w:lang w:val="lt-LT"/>
        </w:rPr>
        <w:t>Prienų rajono savivaldybės tarybos</w:t>
      </w:r>
    </w:p>
    <w:p w:rsidR="000110F6" w:rsidRPr="008D26B3" w:rsidRDefault="000110F6" w:rsidP="000110F6">
      <w:pPr>
        <w:spacing w:line="360" w:lineRule="auto"/>
        <w:ind w:left="5040" w:firstLine="63"/>
        <w:rPr>
          <w:lang w:val="lt-LT"/>
        </w:rPr>
      </w:pPr>
      <w:r w:rsidRPr="008D26B3">
        <w:rPr>
          <w:lang w:val="lt-LT"/>
        </w:rPr>
        <w:t>2020 m.</w:t>
      </w:r>
      <w:r>
        <w:rPr>
          <w:lang w:val="lt-LT"/>
        </w:rPr>
        <w:t xml:space="preserve"> vasario 27 </w:t>
      </w:r>
      <w:r w:rsidRPr="008D26B3">
        <w:rPr>
          <w:lang w:val="lt-LT"/>
        </w:rPr>
        <w:t>d. sprendimu Nr.</w:t>
      </w:r>
      <w:r>
        <w:rPr>
          <w:lang w:val="lt-LT"/>
        </w:rPr>
        <w:t xml:space="preserve"> T3-31</w:t>
      </w:r>
    </w:p>
    <w:p w:rsidR="000110F6" w:rsidRPr="008D26B3" w:rsidRDefault="000110F6" w:rsidP="000110F6">
      <w:pPr>
        <w:spacing w:line="360" w:lineRule="auto"/>
        <w:ind w:left="5040" w:firstLine="720"/>
        <w:rPr>
          <w:lang w:val="lt-LT"/>
        </w:rPr>
      </w:pPr>
    </w:p>
    <w:p w:rsidR="000110F6" w:rsidRPr="008D26B3" w:rsidRDefault="000110F6" w:rsidP="000110F6">
      <w:pPr>
        <w:spacing w:line="360" w:lineRule="auto"/>
        <w:jc w:val="center"/>
        <w:rPr>
          <w:b/>
        </w:rPr>
      </w:pPr>
      <w:r w:rsidRPr="008D26B3">
        <w:rPr>
          <w:b/>
        </w:rPr>
        <w:t xml:space="preserve">PRIENŲ RAJONO SAVIVALDYBĖS </w:t>
      </w:r>
      <w:r>
        <w:rPr>
          <w:b/>
        </w:rPr>
        <w:t>KORUPCIJOS PREVENCIJOS 2020–2022</w:t>
      </w:r>
      <w:r w:rsidRPr="008D26B3">
        <w:rPr>
          <w:b/>
        </w:rPr>
        <w:t xml:space="preserve"> METŲ PROGRAMA</w:t>
      </w:r>
    </w:p>
    <w:p w:rsidR="000110F6" w:rsidRPr="008D26B3" w:rsidRDefault="000110F6" w:rsidP="000110F6">
      <w:pPr>
        <w:keepNext/>
        <w:shd w:val="clear" w:color="auto" w:fill="FFFFFF"/>
        <w:tabs>
          <w:tab w:val="num" w:pos="2520"/>
        </w:tabs>
        <w:spacing w:line="360" w:lineRule="auto"/>
        <w:ind w:right="72"/>
        <w:jc w:val="center"/>
        <w:outlineLvl w:val="2"/>
        <w:rPr>
          <w:b/>
          <w:lang w:val="lt-LT" w:eastAsia="ar-SA"/>
        </w:rPr>
      </w:pPr>
    </w:p>
    <w:p w:rsidR="000110F6" w:rsidRPr="00C70EA0" w:rsidRDefault="000110F6" w:rsidP="000110F6">
      <w:pPr>
        <w:keepNext/>
        <w:shd w:val="clear" w:color="auto" w:fill="FFFFFF"/>
        <w:tabs>
          <w:tab w:val="num" w:pos="2520"/>
        </w:tabs>
        <w:spacing w:line="360" w:lineRule="auto"/>
        <w:ind w:right="72"/>
        <w:jc w:val="center"/>
        <w:outlineLvl w:val="2"/>
        <w:rPr>
          <w:b/>
          <w:lang w:val="lt-LT" w:eastAsia="ar-SA"/>
        </w:rPr>
      </w:pPr>
      <w:r w:rsidRPr="00C70EA0">
        <w:rPr>
          <w:b/>
          <w:lang w:val="lt-LT" w:eastAsia="ar-SA"/>
        </w:rPr>
        <w:t>I SKYRIUS</w:t>
      </w:r>
    </w:p>
    <w:p w:rsidR="000110F6" w:rsidRDefault="000110F6" w:rsidP="000110F6">
      <w:pPr>
        <w:keepNext/>
        <w:shd w:val="clear" w:color="auto" w:fill="FFFFFF"/>
        <w:tabs>
          <w:tab w:val="num" w:pos="2520"/>
        </w:tabs>
        <w:spacing w:line="360" w:lineRule="auto"/>
        <w:ind w:right="72"/>
        <w:jc w:val="center"/>
        <w:outlineLvl w:val="2"/>
        <w:rPr>
          <w:b/>
          <w:lang w:val="lt-LT" w:eastAsia="ar-SA"/>
        </w:rPr>
      </w:pPr>
      <w:r w:rsidRPr="00C70EA0">
        <w:rPr>
          <w:b/>
          <w:lang w:val="lt-LT" w:eastAsia="ar-SA"/>
        </w:rPr>
        <w:t>BENDROSIOS NUOSTATOS</w:t>
      </w:r>
    </w:p>
    <w:p w:rsidR="000110F6" w:rsidRPr="00EB3550" w:rsidRDefault="000110F6" w:rsidP="000110F6">
      <w:pPr>
        <w:keepNext/>
        <w:shd w:val="clear" w:color="auto" w:fill="FFFFFF"/>
        <w:tabs>
          <w:tab w:val="num" w:pos="2520"/>
        </w:tabs>
        <w:spacing w:line="360" w:lineRule="auto"/>
        <w:ind w:right="72"/>
        <w:jc w:val="center"/>
        <w:outlineLvl w:val="2"/>
        <w:rPr>
          <w:b/>
          <w:lang w:val="lt-LT" w:eastAsia="ar-SA"/>
        </w:rPr>
      </w:pPr>
    </w:p>
    <w:p w:rsidR="000110F6" w:rsidRPr="00C70EA0" w:rsidRDefault="000110F6" w:rsidP="000110F6">
      <w:pPr>
        <w:suppressAutoHyphens/>
        <w:spacing w:line="360" w:lineRule="auto"/>
        <w:ind w:firstLine="709"/>
        <w:jc w:val="both"/>
        <w:rPr>
          <w:color w:val="000000"/>
          <w:lang w:val="lt-LT"/>
        </w:rPr>
      </w:pPr>
      <w:r w:rsidRPr="00C70EA0">
        <w:rPr>
          <w:color w:val="000000"/>
          <w:lang w:val="lt-LT"/>
        </w:rPr>
        <w:t xml:space="preserve">1. Prienų rajono savivaldybės (toliau – Savivaldybė) korupcijos prevencijos 2020–2022 metų programa (toliau – Programa) parengta vadovaujantis Lietuvos Respublikos korupcijos prevencijos įstatymu, Lietuvos Respublikos nacionaline kovos su korupcija 2015–2025 metų programa, patvirtinta </w:t>
      </w:r>
      <w:r w:rsidRPr="00C70EA0">
        <w:rPr>
          <w:lang w:val="lt-LT" w:eastAsia="en-GB"/>
        </w:rPr>
        <w:t>Lietuvos Respublikos Seimo 2015 m. kovo 10 d. nutarimu Nr. XII-1537 ,,</w:t>
      </w:r>
      <w:r w:rsidRPr="00C70EA0">
        <w:rPr>
          <w:bCs/>
          <w:lang w:val="lt-LT"/>
        </w:rPr>
        <w:t xml:space="preserve">Dėl Lietuvos Respublikos nacionalinės kovos su korupcija 2015–2025 metų programos patvirtinimo”, </w:t>
      </w:r>
      <w:r w:rsidRPr="00C70EA0">
        <w:rPr>
          <w:lang w:val="lt-LT" w:eastAsia="en-GB"/>
        </w:rPr>
        <w:t xml:space="preserve">Savivaldybės </w:t>
      </w:r>
      <w:r w:rsidRPr="00C70EA0">
        <w:rPr>
          <w:color w:val="000000"/>
          <w:lang w:val="lt-LT"/>
        </w:rPr>
        <w:t>korupcijos prevencijos programos rengimo rekomendacijomis, patvirtintomis Lietuvos Respublikos s</w:t>
      </w:r>
      <w:r w:rsidRPr="00C70EA0">
        <w:rPr>
          <w:lang w:val="lt-LT"/>
        </w:rPr>
        <w:t xml:space="preserve">pecialiųjų tyrimų tarnybos direktoriaus </w:t>
      </w:r>
      <w:smartTag w:uri="urn:schemas-microsoft-com:office:smarttags" w:element="metricconverter">
        <w:smartTagPr>
          <w:attr w:name="ProductID" w:val="2014 m"/>
        </w:smartTagPr>
        <w:r w:rsidRPr="00C70EA0">
          <w:rPr>
            <w:color w:val="000000"/>
            <w:lang w:val="lt-LT"/>
          </w:rPr>
          <w:t>2014 m</w:t>
        </w:r>
      </w:smartTag>
      <w:r w:rsidRPr="00C70EA0">
        <w:rPr>
          <w:color w:val="000000"/>
          <w:lang w:val="lt-LT"/>
        </w:rPr>
        <w:t>. birželio 5 d. įsakymu Nr. 2-185 ,,Dėl Savivaldybės korupcijos prevencijos programos rengimo rekomendacijų patvirtinimo”, atsižvelgiant į Antikorupcinės aplinkos viešajame sektoriuje kūrimo ir įgyvendinimo vadovo nuostatas.</w:t>
      </w:r>
    </w:p>
    <w:p w:rsidR="000110F6" w:rsidRPr="00C70EA0" w:rsidRDefault="000110F6" w:rsidP="000110F6">
      <w:pPr>
        <w:spacing w:line="360" w:lineRule="auto"/>
        <w:ind w:firstLine="709"/>
        <w:jc w:val="both"/>
        <w:rPr>
          <w:lang w:val="lt-LT"/>
        </w:rPr>
      </w:pPr>
      <w:r w:rsidRPr="00C70EA0">
        <w:rPr>
          <w:lang w:val="lt-LT"/>
        </w:rPr>
        <w:t>2. Programos paskirtis – užtikrinti ilgalaikę, veiksmingą ir kryptingą korupcijos prevencijos ir kontrolės sistemą Savivaldybėje.</w:t>
      </w:r>
    </w:p>
    <w:p w:rsidR="000110F6" w:rsidRDefault="000110F6" w:rsidP="000110F6">
      <w:pPr>
        <w:suppressAutoHyphens/>
        <w:spacing w:line="360" w:lineRule="auto"/>
        <w:ind w:firstLine="709"/>
        <w:jc w:val="both"/>
        <w:rPr>
          <w:color w:val="000000"/>
        </w:rPr>
      </w:pPr>
      <w:r>
        <w:rPr>
          <w:lang w:eastAsia="en-GB"/>
        </w:rPr>
        <w:t xml:space="preserve">3. </w:t>
      </w:r>
      <w:r w:rsidRPr="008D26B3">
        <w:rPr>
          <w:color w:val="000000"/>
        </w:rPr>
        <w:t xml:space="preserve">Programoje vartojamos sąvokos </w:t>
      </w:r>
      <w:r>
        <w:rPr>
          <w:color w:val="000000"/>
        </w:rPr>
        <w:t xml:space="preserve">suprantamos taip, kaip </w:t>
      </w:r>
      <w:proofErr w:type="gramStart"/>
      <w:r>
        <w:rPr>
          <w:color w:val="000000"/>
        </w:rPr>
        <w:t>jos</w:t>
      </w:r>
      <w:proofErr w:type="gramEnd"/>
      <w:r>
        <w:rPr>
          <w:color w:val="000000"/>
        </w:rPr>
        <w:t xml:space="preserve"> apibrėžtos Programos 1 punkte nurodytuose teisės aktuose.</w:t>
      </w:r>
    </w:p>
    <w:p w:rsidR="000110F6" w:rsidRDefault="000110F6" w:rsidP="000110F6">
      <w:pPr>
        <w:suppressAutoHyphens/>
        <w:spacing w:line="360" w:lineRule="auto"/>
        <w:ind w:firstLine="709"/>
        <w:jc w:val="both"/>
        <w:rPr>
          <w:color w:val="000000"/>
        </w:rPr>
      </w:pPr>
    </w:p>
    <w:p w:rsidR="000110F6" w:rsidRPr="00C466B7" w:rsidRDefault="000110F6" w:rsidP="000110F6">
      <w:pPr>
        <w:keepNext/>
        <w:spacing w:line="360" w:lineRule="auto"/>
        <w:jc w:val="center"/>
        <w:rPr>
          <w:lang w:eastAsia="en-GB"/>
        </w:rPr>
      </w:pPr>
      <w:r w:rsidRPr="00C466B7">
        <w:rPr>
          <w:b/>
          <w:bCs/>
          <w:lang w:eastAsia="en-GB"/>
        </w:rPr>
        <w:t>II SKYRIUS</w:t>
      </w:r>
    </w:p>
    <w:p w:rsidR="000110F6" w:rsidRDefault="000110F6" w:rsidP="000110F6">
      <w:pPr>
        <w:keepNext/>
        <w:spacing w:line="360" w:lineRule="auto"/>
        <w:jc w:val="center"/>
        <w:rPr>
          <w:b/>
          <w:bCs/>
          <w:lang w:eastAsia="en-GB"/>
        </w:rPr>
      </w:pPr>
      <w:r w:rsidRPr="00C466B7">
        <w:rPr>
          <w:b/>
          <w:bCs/>
          <w:lang w:eastAsia="en-GB"/>
        </w:rPr>
        <w:t>APLINKOS ANALIZĖ</w:t>
      </w:r>
    </w:p>
    <w:p w:rsidR="000110F6" w:rsidRDefault="000110F6" w:rsidP="000110F6">
      <w:pPr>
        <w:keepNext/>
        <w:spacing w:line="360" w:lineRule="auto"/>
        <w:jc w:val="center"/>
        <w:rPr>
          <w:b/>
          <w:bCs/>
          <w:lang w:eastAsia="en-GB"/>
        </w:rPr>
      </w:pPr>
    </w:p>
    <w:p w:rsidR="000110F6" w:rsidRDefault="000110F6" w:rsidP="000110F6">
      <w:pPr>
        <w:keepNext/>
        <w:spacing w:line="360" w:lineRule="auto"/>
        <w:jc w:val="center"/>
        <w:rPr>
          <w:b/>
          <w:bCs/>
          <w:lang w:eastAsia="en-GB"/>
        </w:rPr>
      </w:pPr>
      <w:r>
        <w:rPr>
          <w:b/>
          <w:bCs/>
          <w:lang w:eastAsia="en-GB"/>
        </w:rPr>
        <w:t>PIRMASIS SKIRSNIS</w:t>
      </w:r>
    </w:p>
    <w:p w:rsidR="000110F6" w:rsidRPr="00C466B7" w:rsidRDefault="000110F6" w:rsidP="000110F6">
      <w:pPr>
        <w:keepNext/>
        <w:spacing w:line="360" w:lineRule="auto"/>
        <w:jc w:val="center"/>
        <w:rPr>
          <w:lang w:eastAsia="en-GB"/>
        </w:rPr>
      </w:pPr>
      <w:r>
        <w:rPr>
          <w:b/>
          <w:bCs/>
          <w:lang w:eastAsia="en-GB"/>
        </w:rPr>
        <w:t>SOCIALOGINIŲ TYRIMŲ DUOMENYS</w:t>
      </w:r>
    </w:p>
    <w:p w:rsidR="000110F6" w:rsidRDefault="000110F6" w:rsidP="000110F6">
      <w:pPr>
        <w:suppressAutoHyphens/>
        <w:spacing w:line="360" w:lineRule="auto"/>
        <w:ind w:firstLine="709"/>
        <w:jc w:val="both"/>
        <w:rPr>
          <w:color w:val="000000"/>
        </w:rPr>
      </w:pPr>
    </w:p>
    <w:p w:rsidR="000110F6" w:rsidRPr="005729C8" w:rsidRDefault="000110F6" w:rsidP="000110F6">
      <w:pPr>
        <w:spacing w:line="360" w:lineRule="auto"/>
        <w:ind w:firstLine="709"/>
        <w:jc w:val="both"/>
        <w:rPr>
          <w:lang w:val="lt-LT"/>
        </w:rPr>
      </w:pPr>
      <w:r>
        <w:rPr>
          <w:lang w:val="lt-LT"/>
        </w:rPr>
        <w:t xml:space="preserve">4. </w:t>
      </w:r>
      <w:r w:rsidRPr="005729C8">
        <w:rPr>
          <w:lang w:val="lt-LT"/>
        </w:rPr>
        <w:t>2018 m. gruodžio – 2019 m. sausio mėnesiais Visuomenės nuomonės ir rinkos tyrimų centras „Vilmorus“ atliko tyrimą „Lietuvos korupcijos žemėlapis 2018“, kurį inicijavo Lietuvos Respublikos specialiųjų tyrimų tarnyba. Tyrime buvo tiriamos trys tikslinės grupės: Lietuvos gyventojai, verslo įmonių vadovai ir valstybės tarnautojai. Iš viso buvo apklausti 1004 Lietuvos gyven</w:t>
      </w:r>
      <w:r>
        <w:rPr>
          <w:lang w:val="lt-LT"/>
        </w:rPr>
        <w:t>tojai, 501 verslo įmonių vadovas</w:t>
      </w:r>
      <w:r w:rsidRPr="005729C8">
        <w:rPr>
          <w:lang w:val="lt-LT"/>
        </w:rPr>
        <w:t xml:space="preserve">, 507 valstybės tarnautojai. Tyrimo tikslas – įvertinti </w:t>
      </w:r>
      <w:r w:rsidRPr="005729C8">
        <w:rPr>
          <w:lang w:val="lt-LT"/>
        </w:rPr>
        <w:lastRenderedPageBreak/>
        <w:t>korupcinę situaciją Lietuvoje bei palyginti ją su ankstesnių metų rezultatais. Pagal atlikto tyrimo duomenis galima išskirti šias tendencijas:</w:t>
      </w:r>
    </w:p>
    <w:p w:rsidR="000110F6" w:rsidRPr="005729C8" w:rsidRDefault="000110F6" w:rsidP="000110F6">
      <w:pPr>
        <w:spacing w:line="360" w:lineRule="auto"/>
        <w:ind w:firstLine="709"/>
        <w:jc w:val="both"/>
        <w:rPr>
          <w:lang w:val="lt-LT"/>
        </w:rPr>
      </w:pPr>
      <w:r>
        <w:rPr>
          <w:bCs/>
          <w:lang w:val="lt-LT"/>
        </w:rPr>
        <w:t>4.1. K</w:t>
      </w:r>
      <w:r w:rsidRPr="005729C8">
        <w:rPr>
          <w:lang w:val="lt-LT"/>
        </w:rPr>
        <w:t>orupcija tarp Lietuvos gyventojams aktualių problemų užima 4-ą vietą po mažų atlyginimų, kylančių kainų, emigracijos. 40% gyventojų</w:t>
      </w:r>
      <w:r>
        <w:rPr>
          <w:lang w:val="lt-LT"/>
        </w:rPr>
        <w:t xml:space="preserve"> išsakė nuomonę, kad korupcija yra</w:t>
      </w:r>
      <w:r w:rsidRPr="005729C8">
        <w:rPr>
          <w:lang w:val="lt-LT"/>
        </w:rPr>
        <w:t xml:space="preserve"> </w:t>
      </w:r>
      <w:r>
        <w:rPr>
          <w:lang w:val="lt-LT"/>
        </w:rPr>
        <w:t>labai rimta problema</w:t>
      </w:r>
      <w:r w:rsidRPr="005729C8">
        <w:rPr>
          <w:lang w:val="lt-LT"/>
        </w:rPr>
        <w:t xml:space="preserve">. Tai mažiau nei 2016 m. (56%). </w:t>
      </w:r>
      <w:r>
        <w:rPr>
          <w:lang w:val="lt-LT"/>
        </w:rPr>
        <w:t>Įmonių vadovai korupciją</w:t>
      </w:r>
      <w:r w:rsidRPr="005729C8">
        <w:rPr>
          <w:lang w:val="lt-LT"/>
        </w:rPr>
        <w:t>, kaip lab</w:t>
      </w:r>
      <w:r>
        <w:rPr>
          <w:lang w:val="lt-LT"/>
        </w:rPr>
        <w:t>ai rimtą problemą</w:t>
      </w:r>
      <w:r w:rsidRPr="005729C8">
        <w:rPr>
          <w:lang w:val="lt-LT"/>
        </w:rPr>
        <w:t>,</w:t>
      </w:r>
      <w:r>
        <w:rPr>
          <w:lang w:val="lt-LT"/>
        </w:rPr>
        <w:t xml:space="preserve"> minėjo</w:t>
      </w:r>
      <w:r w:rsidRPr="005729C8">
        <w:rPr>
          <w:lang w:val="lt-LT"/>
        </w:rPr>
        <w:t xml:space="preserve"> 6-oje vietoje – 27% (2016 m. – 35%), </w:t>
      </w:r>
      <w:r>
        <w:rPr>
          <w:lang w:val="lt-LT"/>
        </w:rPr>
        <w:t xml:space="preserve">valstybės tarnautojai </w:t>
      </w:r>
      <w:r w:rsidRPr="005729C8">
        <w:rPr>
          <w:lang w:val="lt-LT"/>
        </w:rPr>
        <w:t xml:space="preserve">– </w:t>
      </w:r>
      <w:r>
        <w:rPr>
          <w:lang w:val="lt-LT"/>
        </w:rPr>
        <w:t xml:space="preserve">taip pat </w:t>
      </w:r>
      <w:r w:rsidRPr="005729C8">
        <w:rPr>
          <w:lang w:val="lt-LT"/>
        </w:rPr>
        <w:t>6-oje vietoje – 30% (2016 m. – 32%). Visose tirtose grupėse, lyginant su 2016 m., korupcija minima rečiau</w:t>
      </w:r>
      <w:r>
        <w:rPr>
          <w:lang w:val="lt-LT"/>
        </w:rPr>
        <w:t>;</w:t>
      </w:r>
    </w:p>
    <w:p w:rsidR="000110F6" w:rsidRPr="00A80A1C" w:rsidRDefault="000110F6" w:rsidP="000110F6">
      <w:pPr>
        <w:spacing w:line="360" w:lineRule="auto"/>
        <w:ind w:firstLine="709"/>
        <w:jc w:val="both"/>
        <w:rPr>
          <w:lang w:val="lt-LT"/>
        </w:rPr>
      </w:pPr>
      <w:r>
        <w:rPr>
          <w:bCs/>
          <w:lang w:val="lt-LT"/>
        </w:rPr>
        <w:t xml:space="preserve">4.2. </w:t>
      </w:r>
      <w:r w:rsidRPr="005729C8">
        <w:rPr>
          <w:bCs/>
          <w:lang w:val="lt-LT"/>
        </w:rPr>
        <w:t>Požiūris į korupciją</w:t>
      </w:r>
      <w:r>
        <w:rPr>
          <w:lang w:val="lt-LT"/>
        </w:rPr>
        <w:t>. D</w:t>
      </w:r>
      <w:r w:rsidRPr="005729C8">
        <w:rPr>
          <w:bCs/>
          <w:lang w:val="lt-LT"/>
        </w:rPr>
        <w:t>auguma gyventojų išsakė nuomonę, kad korupcija yra kliūtis: ji kliudo tiek asmens gyvenimui (62%), tiek ir visuomenės gyvenimui (80%), dauguma valstybės tarnautojų (83%) išsakė nuomonę, kad korupcija yra kliūtis gerai gyventi, dar daugiau – 97% – išsakė nuomonę, kad tai kliūtis visuomenės gyvenimui, dauguma įmonių vadovų išsakė nuomonę, kad korupcija yra kliūtis verslui – 68%, šis rodi</w:t>
      </w:r>
      <w:r>
        <w:rPr>
          <w:bCs/>
          <w:lang w:val="lt-LT"/>
        </w:rPr>
        <w:t>klis mažesnis nei 2016 m. (78%);</w:t>
      </w:r>
    </w:p>
    <w:p w:rsidR="000110F6" w:rsidRPr="004F5BAA" w:rsidRDefault="000110F6" w:rsidP="000110F6">
      <w:pPr>
        <w:spacing w:line="360" w:lineRule="auto"/>
        <w:ind w:firstLine="709"/>
        <w:jc w:val="both"/>
        <w:rPr>
          <w:bCs/>
          <w:lang w:val="lt-LT"/>
        </w:rPr>
      </w:pPr>
      <w:r>
        <w:rPr>
          <w:bCs/>
          <w:lang w:val="lt-LT"/>
        </w:rPr>
        <w:t xml:space="preserve">4.3. </w:t>
      </w:r>
      <w:r w:rsidRPr="005729C8">
        <w:rPr>
          <w:bCs/>
          <w:lang w:val="lt-LT"/>
        </w:rPr>
        <w:t>Korupcijos mastų kaita</w:t>
      </w:r>
      <w:r>
        <w:rPr>
          <w:bCs/>
          <w:lang w:val="lt-LT"/>
        </w:rPr>
        <w:t xml:space="preserve">. </w:t>
      </w:r>
      <w:r w:rsidRPr="005729C8">
        <w:rPr>
          <w:bCs/>
          <w:lang w:val="lt-LT"/>
        </w:rPr>
        <w:t xml:space="preserve">25% Lietuvos gyventojų išsakė nuomonę, kad korupcijos </w:t>
      </w:r>
      <w:r>
        <w:rPr>
          <w:bCs/>
          <w:lang w:val="lt-LT"/>
        </w:rPr>
        <w:t>mastai per 5 metus išaugo, 34% – kad nepakito ir 25% –</w:t>
      </w:r>
      <w:r w:rsidRPr="005729C8">
        <w:rPr>
          <w:bCs/>
          <w:lang w:val="lt-LT"/>
        </w:rPr>
        <w:t xml:space="preserve"> ka</w:t>
      </w:r>
      <w:r>
        <w:rPr>
          <w:bCs/>
          <w:lang w:val="lt-LT"/>
        </w:rPr>
        <w:t>d sumažėjo. Lyginant su 2016 m.,</w:t>
      </w:r>
      <w:r w:rsidRPr="005729C8">
        <w:rPr>
          <w:bCs/>
          <w:lang w:val="lt-LT"/>
        </w:rPr>
        <w:t xml:space="preserve"> vertinimai pagerėjo (2016 m. nurodė, kad si</w:t>
      </w:r>
      <w:r>
        <w:rPr>
          <w:bCs/>
          <w:lang w:val="lt-LT"/>
        </w:rPr>
        <w:t xml:space="preserve">tuacija per 5 metus pablogėjo – </w:t>
      </w:r>
      <w:r w:rsidRPr="005729C8">
        <w:rPr>
          <w:bCs/>
          <w:lang w:val="lt-LT"/>
        </w:rPr>
        <w:t xml:space="preserve">42%). Tik 4% įmonių vadovų išsakė nuomonę, kad per 5 metus korupcijos mastai labai išaugo (2016 m. </w:t>
      </w:r>
      <w:r w:rsidRPr="005729C8">
        <w:rPr>
          <w:lang w:val="lt-LT"/>
        </w:rPr>
        <w:t>–</w:t>
      </w:r>
      <w:r w:rsidRPr="005729C8">
        <w:rPr>
          <w:bCs/>
          <w:lang w:val="lt-LT"/>
        </w:rPr>
        <w:t xml:space="preserve"> 8%), padaugėjo </w:t>
      </w:r>
      <w:r>
        <w:rPr>
          <w:bCs/>
          <w:lang w:val="lt-LT"/>
        </w:rPr>
        <w:t>manančių</w:t>
      </w:r>
      <w:r w:rsidRPr="005729C8">
        <w:rPr>
          <w:bCs/>
          <w:lang w:val="lt-LT"/>
        </w:rPr>
        <w:t>, kad korupcijos mastai sumažėjo 38% (buvo 31%).</w:t>
      </w:r>
      <w:r w:rsidRPr="00C70EA0">
        <w:rPr>
          <w:lang w:val="lt-LT"/>
        </w:rPr>
        <w:t xml:space="preserve"> </w:t>
      </w:r>
      <w:r w:rsidRPr="005729C8">
        <w:rPr>
          <w:bCs/>
          <w:lang w:val="lt-LT"/>
        </w:rPr>
        <w:t>Valstybės tarnautojai išsakė nuomonę, kad korupcijos mastai per 5 metus sumažėjo (61% respondentų), padidėjimą nurodė 9%. Tai geresni vertinimai nei ank</w:t>
      </w:r>
      <w:r>
        <w:rPr>
          <w:bCs/>
          <w:lang w:val="lt-LT"/>
        </w:rPr>
        <w:t>stesniais metais;</w:t>
      </w:r>
    </w:p>
    <w:p w:rsidR="000110F6" w:rsidRPr="005729C8" w:rsidRDefault="000110F6" w:rsidP="000110F6">
      <w:pPr>
        <w:spacing w:line="360" w:lineRule="auto"/>
        <w:ind w:firstLine="709"/>
        <w:jc w:val="both"/>
        <w:rPr>
          <w:bCs/>
          <w:lang w:val="lt-LT"/>
        </w:rPr>
      </w:pPr>
      <w:r>
        <w:rPr>
          <w:bCs/>
          <w:lang w:val="lt-LT"/>
        </w:rPr>
        <w:t xml:space="preserve">4.4. </w:t>
      </w:r>
      <w:r w:rsidRPr="005729C8">
        <w:rPr>
          <w:bCs/>
          <w:lang w:val="lt-LT"/>
        </w:rPr>
        <w:t>Korupcijos paplitimas institucijose</w:t>
      </w:r>
      <w:r>
        <w:rPr>
          <w:bCs/>
          <w:lang w:val="lt-LT"/>
        </w:rPr>
        <w:t xml:space="preserve">. </w:t>
      </w:r>
      <w:r w:rsidRPr="005729C8">
        <w:rPr>
          <w:bCs/>
          <w:lang w:val="lt-LT"/>
        </w:rPr>
        <w:t>2018 m. gyventojų nuomone</w:t>
      </w:r>
      <w:r>
        <w:rPr>
          <w:bCs/>
          <w:lang w:val="lt-LT"/>
        </w:rPr>
        <w:t>,</w:t>
      </w:r>
      <w:r w:rsidRPr="005729C8">
        <w:rPr>
          <w:bCs/>
          <w:lang w:val="lt-LT"/>
        </w:rPr>
        <w:t xml:space="preserve"> labiausiai korumpuotos institucijos: sveikatos apsaugos institucijos – 50%, Seimas – 32%, teismai – 27%, savivaldybės – 24% ir partijos – 23%. Lyginant su 2016 m.</w:t>
      </w:r>
      <w:r>
        <w:rPr>
          <w:bCs/>
          <w:lang w:val="lt-LT"/>
        </w:rPr>
        <w:t>,</w:t>
      </w:r>
      <w:r w:rsidRPr="005729C8">
        <w:rPr>
          <w:bCs/>
          <w:lang w:val="lt-LT"/>
        </w:rPr>
        <w:t xml:space="preserve"> rečiau pradėtas minėti Seimas ir teismai. 2016 m. gyventojų nuomone, labiausiai korumpuotos institucijos: sveikatos apsaugos institucijos – 51</w:t>
      </w:r>
      <w:r w:rsidRPr="00C70EA0">
        <w:rPr>
          <w:bCs/>
          <w:lang w:val="lt-LT"/>
        </w:rPr>
        <w:t>%</w:t>
      </w:r>
      <w:r w:rsidRPr="005729C8">
        <w:rPr>
          <w:bCs/>
          <w:lang w:val="lt-LT"/>
        </w:rPr>
        <w:t>, Seimas – 42%, teismai – 37</w:t>
      </w:r>
      <w:r w:rsidRPr="00C70EA0">
        <w:rPr>
          <w:bCs/>
          <w:lang w:val="lt-LT"/>
        </w:rPr>
        <w:t>%</w:t>
      </w:r>
      <w:r w:rsidRPr="005729C8">
        <w:rPr>
          <w:bCs/>
          <w:lang w:val="lt-LT"/>
        </w:rPr>
        <w:t>. Daugumoje atvejų įvairios institucijos buvo pradėtos minėti dažniau, išskyrus policiją, švietimą. Įmonių atstovų nuomone, labiausiai korumpuota yra sveikatos apsauga (35% atsakymų į atvirą klausimą), Seimas – 22% ir savivaldybės – 22%. Nuo 2016 m. padaugėjo sveikatos apsaugos institucijų paminėjimai (buvo 27%).</w:t>
      </w:r>
      <w:r>
        <w:rPr>
          <w:bCs/>
          <w:lang w:val="lt-LT"/>
        </w:rPr>
        <w:t xml:space="preserve"> V</w:t>
      </w:r>
      <w:r w:rsidRPr="005729C8">
        <w:rPr>
          <w:bCs/>
          <w:lang w:val="lt-LT"/>
        </w:rPr>
        <w:t>alstybės tarnautojų nuomone, labiausiai korumpuotos įstaigos: sveikatos apsaugos institucijos – 43% (2016 m. buvo 47%)., savivaldybės – 29% ir Seimas – 23%. Sumažėjo teism</w:t>
      </w:r>
      <w:r>
        <w:rPr>
          <w:bCs/>
          <w:lang w:val="lt-LT"/>
        </w:rPr>
        <w:t>ų paminėjimai (nuo 21% iki 14%);</w:t>
      </w:r>
    </w:p>
    <w:p w:rsidR="000110F6" w:rsidRPr="001027AE" w:rsidRDefault="000110F6" w:rsidP="000110F6">
      <w:pPr>
        <w:spacing w:line="360" w:lineRule="auto"/>
        <w:ind w:firstLine="709"/>
        <w:jc w:val="both"/>
        <w:rPr>
          <w:bCs/>
          <w:lang w:val="lt-LT"/>
        </w:rPr>
      </w:pPr>
      <w:r>
        <w:rPr>
          <w:bCs/>
          <w:lang w:val="lt-LT"/>
        </w:rPr>
        <w:t xml:space="preserve">4.5. </w:t>
      </w:r>
      <w:r w:rsidRPr="005729C8">
        <w:rPr>
          <w:bCs/>
          <w:lang w:val="lt-LT"/>
        </w:rPr>
        <w:t>Informacijos apie korupciją šaltiniai</w:t>
      </w:r>
      <w:r>
        <w:rPr>
          <w:bCs/>
          <w:lang w:val="lt-LT"/>
        </w:rPr>
        <w:t>. S</w:t>
      </w:r>
      <w:r w:rsidRPr="005729C8">
        <w:rPr>
          <w:bCs/>
          <w:lang w:val="lt-LT"/>
        </w:rPr>
        <w:t>varbiausiu informacijos šaltiniu apie korupcijos procesus visose tikslinėse respondentų grupėse išlieka televizija, tačiau sparčiai a</w:t>
      </w:r>
      <w:r>
        <w:rPr>
          <w:bCs/>
          <w:lang w:val="lt-LT"/>
        </w:rPr>
        <w:t>uga ir internetinė žiniasklaida;</w:t>
      </w:r>
    </w:p>
    <w:p w:rsidR="000110F6" w:rsidRDefault="000110F6" w:rsidP="000110F6">
      <w:pPr>
        <w:spacing w:line="360" w:lineRule="auto"/>
        <w:ind w:firstLine="709"/>
        <w:jc w:val="both"/>
        <w:rPr>
          <w:bCs/>
          <w:lang w:val="lt-LT"/>
        </w:rPr>
      </w:pPr>
      <w:r>
        <w:rPr>
          <w:bCs/>
          <w:lang w:val="lt-LT"/>
        </w:rPr>
        <w:t xml:space="preserve">4.6. </w:t>
      </w:r>
      <w:r w:rsidRPr="005729C8">
        <w:rPr>
          <w:bCs/>
          <w:lang w:val="lt-LT"/>
        </w:rPr>
        <w:t>Antikorupcinis potencialas</w:t>
      </w:r>
      <w:r>
        <w:rPr>
          <w:bCs/>
          <w:lang w:val="lt-LT"/>
        </w:rPr>
        <w:t xml:space="preserve">. </w:t>
      </w:r>
      <w:r w:rsidRPr="005729C8">
        <w:rPr>
          <w:bCs/>
          <w:lang w:val="lt-LT"/>
        </w:rPr>
        <w:t xml:space="preserve">46% gyventojų išsakė nuomonę, kad žinotų, kur reikėtų kreiptis dėl korupcijos atvejų (tai žymiai daugiau nei ankstesniais metais), 17% gyventojų išsakė nuomonę, kad praneštų, 8% gyventojų išsakė nuomonę, kad norėtų dalyvauti antikorupcinėje </w:t>
      </w:r>
      <w:r w:rsidRPr="005729C8">
        <w:rPr>
          <w:bCs/>
          <w:lang w:val="lt-LT"/>
        </w:rPr>
        <w:lastRenderedPageBreak/>
        <w:t>veikloje. Įmonių vadovų rodikliai šiuo požiūriu yra aukštesni: 62% išsakė nuomonę, kad žinotų, kur reikėtų kreiptis dėl korupcijos atvejų, 32% išsakė nuomonę, kad praneštų, 13% išsakė nuomonę, kad norėtų dalyvauti antikorupcinėje veikloje. Dar daugiau išsakančių savo nuomonę, kad žinotų, kur reikėtų kreiptis dėl korupcijos atvejų</w:t>
      </w:r>
      <w:r>
        <w:rPr>
          <w:bCs/>
          <w:lang w:val="lt-LT"/>
        </w:rPr>
        <w:t>,</w:t>
      </w:r>
      <w:r w:rsidRPr="005729C8">
        <w:rPr>
          <w:bCs/>
          <w:lang w:val="lt-LT"/>
        </w:rPr>
        <w:t xml:space="preserve"> yra </w:t>
      </w:r>
      <w:r>
        <w:rPr>
          <w:bCs/>
          <w:lang w:val="lt-LT"/>
        </w:rPr>
        <w:t>valstybės tarnautojai –</w:t>
      </w:r>
      <w:r w:rsidRPr="005729C8">
        <w:rPr>
          <w:bCs/>
          <w:lang w:val="lt-LT"/>
        </w:rPr>
        <w:t xml:space="preserve"> 86%, išsakančių savo nuomonę, kad praneštų api</w:t>
      </w:r>
      <w:r>
        <w:rPr>
          <w:bCs/>
          <w:lang w:val="lt-LT"/>
        </w:rPr>
        <w:t>e korupciją –</w:t>
      </w:r>
      <w:r w:rsidRPr="005729C8">
        <w:rPr>
          <w:bCs/>
          <w:lang w:val="lt-LT"/>
        </w:rPr>
        <w:t xml:space="preserve"> 54%, išsakančių savo nuomonę, kad norėtų dalyvauti antikorupcinėje veikloje – 33%.</w:t>
      </w:r>
    </w:p>
    <w:p w:rsidR="000110F6" w:rsidRDefault="000110F6" w:rsidP="000110F6">
      <w:pPr>
        <w:spacing w:line="360" w:lineRule="auto"/>
        <w:ind w:firstLine="709"/>
        <w:jc w:val="both"/>
      </w:pPr>
      <w:r w:rsidRPr="008B2620">
        <w:rPr>
          <w:bCs/>
          <w:lang w:val="lt-LT"/>
        </w:rPr>
        <w:t xml:space="preserve">5. </w:t>
      </w:r>
      <w:r w:rsidRPr="008B2620">
        <w:t>2019 m. sausio 29 d. buvo paskelbti „Transparency International“ atliekamo tyrimo „Korupcijos suvokimo indeksas, 2018 m.“ (</w:t>
      </w:r>
      <w:proofErr w:type="gramStart"/>
      <w:r w:rsidRPr="008B2620">
        <w:t>toliau</w:t>
      </w:r>
      <w:proofErr w:type="gramEnd"/>
      <w:r w:rsidRPr="008B2620">
        <w:t xml:space="preserve"> –</w:t>
      </w:r>
      <w:r>
        <w:t xml:space="preserve"> </w:t>
      </w:r>
      <w:r w:rsidRPr="008B2620">
        <w:t>KSI) rezultatai. 2018 m. Lietuvai buvo skirta 59 balai ir 38</w:t>
      </w:r>
      <w:r>
        <w:t xml:space="preserve"> </w:t>
      </w:r>
      <w:r w:rsidRPr="008B2620">
        <w:t xml:space="preserve">vieta tarp tyrime vertinamų 180 pasaulio valstybių. </w:t>
      </w:r>
      <w:proofErr w:type="gramStart"/>
      <w:r w:rsidRPr="008B2620">
        <w:t>Lyginant su 2017 m.,</w:t>
      </w:r>
      <w:r>
        <w:t xml:space="preserve"> </w:t>
      </w:r>
      <w:r w:rsidRPr="008B2620">
        <w:t>KSI rezultatas</w:t>
      </w:r>
      <w:r>
        <w:t xml:space="preserve"> </w:t>
      </w:r>
      <w:r w:rsidRPr="008B2620">
        <w:t>nepasikeitė –</w:t>
      </w:r>
      <w:r>
        <w:t xml:space="preserve"> </w:t>
      </w:r>
      <w:r w:rsidRPr="008B2620">
        <w:t>Lietuvos įvertis ir pasaulinis reitingas išliko stabilūs.</w:t>
      </w:r>
      <w:proofErr w:type="gramEnd"/>
      <w:r w:rsidRPr="008B2620">
        <w:t xml:space="preserve"> </w:t>
      </w:r>
      <w:r>
        <w:t>2019 m.</w:t>
      </w:r>
      <w:r w:rsidRPr="008B2620">
        <w:t xml:space="preserve"> aukščiausiais KSI balais įvertintos šios valstybės: Danija (88</w:t>
      </w:r>
      <w:r>
        <w:t xml:space="preserve"> </w:t>
      </w:r>
      <w:r w:rsidRPr="008B2620">
        <w:t>balai), Naujoji Zelandija (87</w:t>
      </w:r>
      <w:r>
        <w:t xml:space="preserve"> </w:t>
      </w:r>
      <w:r w:rsidRPr="008B2620">
        <w:t>balai) ir Suomija (85</w:t>
      </w:r>
      <w:r>
        <w:t xml:space="preserve"> </w:t>
      </w:r>
      <w:r w:rsidRPr="008B2620">
        <w:t>balai).</w:t>
      </w:r>
    </w:p>
    <w:p w:rsidR="000110F6" w:rsidRDefault="000110F6" w:rsidP="000110F6">
      <w:pPr>
        <w:keepNext/>
        <w:spacing w:line="360" w:lineRule="auto"/>
        <w:jc w:val="center"/>
        <w:rPr>
          <w:b/>
          <w:bCs/>
          <w:lang w:eastAsia="en-GB"/>
        </w:rPr>
      </w:pPr>
    </w:p>
    <w:p w:rsidR="000110F6" w:rsidRDefault="000110F6" w:rsidP="000110F6">
      <w:pPr>
        <w:keepNext/>
        <w:spacing w:line="360" w:lineRule="auto"/>
        <w:jc w:val="center"/>
        <w:rPr>
          <w:b/>
          <w:bCs/>
          <w:lang w:eastAsia="en-GB"/>
        </w:rPr>
      </w:pPr>
      <w:r>
        <w:rPr>
          <w:b/>
          <w:bCs/>
          <w:lang w:eastAsia="en-GB"/>
        </w:rPr>
        <w:t>ANTRASIS SKIRSNIS</w:t>
      </w:r>
    </w:p>
    <w:p w:rsidR="000110F6" w:rsidRPr="00C70EA0" w:rsidRDefault="000110F6" w:rsidP="000110F6">
      <w:pPr>
        <w:keepNext/>
        <w:spacing w:line="360" w:lineRule="auto"/>
        <w:jc w:val="center"/>
        <w:rPr>
          <w:b/>
          <w:bCs/>
          <w:lang w:val="lt-LT" w:eastAsia="en-GB"/>
        </w:rPr>
      </w:pPr>
      <w:r w:rsidRPr="004B3A3E">
        <w:rPr>
          <w:b/>
          <w:lang w:val="lt-LT"/>
        </w:rPr>
        <w:t>PRIENŲ RAJONO SAVIVALDY</w:t>
      </w:r>
      <w:r>
        <w:rPr>
          <w:b/>
          <w:lang w:val="lt-LT"/>
        </w:rPr>
        <w:t>BĖS KORUPCIJOS PREVENCIJOS 2017</w:t>
      </w:r>
      <w:r>
        <w:rPr>
          <w:bCs/>
          <w:lang w:val="lt-LT"/>
        </w:rPr>
        <w:t>–</w:t>
      </w:r>
      <w:r w:rsidRPr="004B3A3E">
        <w:rPr>
          <w:b/>
          <w:lang w:val="lt-LT"/>
        </w:rPr>
        <w:t>2019 METŲ PROGRAMOS, PATVIRTINTOS PRIENŲ RAJONO SAVIVALDYBĖS TARYBOS 2017 M. KOVO 30 D.</w:t>
      </w:r>
      <w:r>
        <w:rPr>
          <w:b/>
          <w:lang w:val="lt-LT"/>
        </w:rPr>
        <w:t xml:space="preserve"> SPRENDIMU NR. T3</w:t>
      </w:r>
      <w:r>
        <w:rPr>
          <w:bCs/>
          <w:lang w:val="lt-LT"/>
        </w:rPr>
        <w:t>-</w:t>
      </w:r>
      <w:r w:rsidRPr="004B3A3E">
        <w:rPr>
          <w:b/>
          <w:lang w:val="lt-LT"/>
        </w:rPr>
        <w:t>102 „DĖL PRIENŲ RAJONO SAVIVALDY</w:t>
      </w:r>
      <w:r>
        <w:rPr>
          <w:b/>
          <w:lang w:val="lt-LT"/>
        </w:rPr>
        <w:t>BĖS KORUPCIJOS PREVENCIJOS 2017</w:t>
      </w:r>
      <w:r>
        <w:rPr>
          <w:bCs/>
          <w:lang w:val="lt-LT"/>
        </w:rPr>
        <w:t>–</w:t>
      </w:r>
      <w:r w:rsidRPr="004B3A3E">
        <w:rPr>
          <w:b/>
          <w:lang w:val="lt-LT"/>
        </w:rPr>
        <w:t>2019 METŲ PROGRAMOS IR JOS ĮGYVENDINIMO PRIEMONIŲ PL</w:t>
      </w:r>
      <w:r>
        <w:rPr>
          <w:b/>
          <w:lang w:val="lt-LT"/>
        </w:rPr>
        <w:t>ANO PATVIRTINIMO“, ĮGYVENDINIMO REZULTATAI</w:t>
      </w:r>
    </w:p>
    <w:p w:rsidR="000110F6" w:rsidRPr="00C70EA0" w:rsidRDefault="000110F6" w:rsidP="000110F6">
      <w:pPr>
        <w:spacing w:line="360" w:lineRule="auto"/>
        <w:ind w:firstLine="709"/>
        <w:jc w:val="both"/>
        <w:rPr>
          <w:lang w:val="lt-LT"/>
        </w:rPr>
      </w:pPr>
    </w:p>
    <w:p w:rsidR="000110F6" w:rsidRDefault="000110F6" w:rsidP="000110F6">
      <w:pPr>
        <w:spacing w:line="360" w:lineRule="auto"/>
        <w:ind w:firstLine="851"/>
        <w:jc w:val="both"/>
        <w:rPr>
          <w:lang w:val="lt-LT"/>
        </w:rPr>
      </w:pPr>
      <w:r>
        <w:rPr>
          <w:lang w:val="lt-LT"/>
        </w:rPr>
        <w:t>6. Prienų rajono savivaldybės korupcijos prevencijos 2017</w:t>
      </w:r>
      <w:r>
        <w:rPr>
          <w:bCs/>
          <w:lang w:val="lt-LT"/>
        </w:rPr>
        <w:t>–</w:t>
      </w:r>
      <w:r>
        <w:rPr>
          <w:lang w:val="lt-LT"/>
        </w:rPr>
        <w:t>2019 metų programos, patvirtintos Prienų rajono savivaldybės tarybos 2017 m. kovo 30 d. sprendimu Nr. T3-102 „Dėl Prienų rajono savivaldybės korupcijos prevencijos 2017</w:t>
      </w:r>
      <w:r>
        <w:rPr>
          <w:bCs/>
          <w:lang w:val="lt-LT"/>
        </w:rPr>
        <w:t>–</w:t>
      </w:r>
      <w:r>
        <w:rPr>
          <w:lang w:val="lt-LT"/>
        </w:rPr>
        <w:t>2019 metų programos ir jos įgyvendinimo priemonių plano patvirtinimo“, įgyvendinimo rezultatai:</w:t>
      </w:r>
    </w:p>
    <w:p w:rsidR="000110F6" w:rsidRPr="00203FBC" w:rsidRDefault="000110F6" w:rsidP="000110F6">
      <w:pPr>
        <w:spacing w:line="360" w:lineRule="auto"/>
        <w:ind w:firstLine="851"/>
        <w:jc w:val="both"/>
        <w:rPr>
          <w:lang w:val="lt-LT"/>
        </w:rPr>
      </w:pPr>
      <w:r w:rsidRPr="00C70EA0">
        <w:rPr>
          <w:bCs/>
          <w:lang w:val="lt-LT"/>
        </w:rPr>
        <w:t>6.1. Prienų rajono savivaldybės korupcijos prevencijos 2017–2019 metų programos įgyvendinimo priemonių plane (</w:t>
      </w:r>
      <w:r w:rsidRPr="00C70EA0">
        <w:rPr>
          <w:color w:val="000000"/>
          <w:lang w:val="lt-LT"/>
        </w:rPr>
        <w:t xml:space="preserve">toliau – Planas), patvirtintame </w:t>
      </w:r>
      <w:r>
        <w:rPr>
          <w:lang w:val="lt-LT"/>
        </w:rPr>
        <w:t>Prienų rajono savivaldybės tarybos 2017 m. kovo 30 d. sprendimu Nr. T3-102 „Dėl Prienų rajono savivaldybės korupcijos prevencijos 2017</w:t>
      </w:r>
      <w:r>
        <w:rPr>
          <w:bCs/>
          <w:lang w:val="lt-LT"/>
        </w:rPr>
        <w:t>–</w:t>
      </w:r>
      <w:r>
        <w:rPr>
          <w:lang w:val="lt-LT"/>
        </w:rPr>
        <w:t>2019 metų programos ir jos įgyvendinimo priemonių plano patvirtinimo“, numatyti 4 tikslai, kuriems pasiekti numatyta 15 priemonių:</w:t>
      </w:r>
    </w:p>
    <w:p w:rsidR="000110F6" w:rsidRPr="00C70EA0" w:rsidRDefault="000110F6" w:rsidP="000110F6">
      <w:pPr>
        <w:spacing w:line="360" w:lineRule="auto"/>
        <w:ind w:firstLine="851"/>
        <w:jc w:val="both"/>
        <w:rPr>
          <w:lang w:val="lt-LT"/>
        </w:rPr>
      </w:pPr>
      <w:r w:rsidRPr="00C70EA0">
        <w:rPr>
          <w:lang w:val="lt-LT"/>
        </w:rPr>
        <w:t xml:space="preserve">6.1.1. Priemonė – </w:t>
      </w:r>
      <w:r w:rsidRPr="00C70EA0">
        <w:rPr>
          <w:color w:val="000000" w:themeColor="text1"/>
          <w:lang w:val="lt-LT"/>
        </w:rPr>
        <w:t xml:space="preserve">Savivaldybės administracijoje, Savivaldybės įstaigose, įmonėse paskirti už korupcijos prevenciją atsakingą asmenį. Pasiektas rezultatas – užtikrintas korupcijos prevencijos įgyvendinimas Savivaldybės administracijoje, Savivaldybės įstaigose ir įmonėse, t. y. paskirti asmenys, atsakingi už korupcijos prevenciją </w:t>
      </w:r>
      <w:r w:rsidRPr="00C70EA0">
        <w:rPr>
          <w:rFonts w:eastAsia="Calibri"/>
          <w:lang w:val="lt-LT"/>
        </w:rPr>
        <w:t xml:space="preserve">Prienų rajono savivaldybės institucijose, </w:t>
      </w:r>
      <w:r w:rsidRPr="00C70EA0">
        <w:rPr>
          <w:lang w:val="lt-LT"/>
        </w:rPr>
        <w:t xml:space="preserve">biudžetinėse įstaigose, viešosiose įstaigose (kurių savininkė yra savivaldybė) (toliau – Savivaldybės įstaigos) ir Savivaldybės valdomose įmonėse </w:t>
      </w:r>
    </w:p>
    <w:p w:rsidR="000110F6" w:rsidRPr="00C70EA0" w:rsidRDefault="000110F6" w:rsidP="000110F6">
      <w:pPr>
        <w:spacing w:line="360" w:lineRule="auto"/>
        <w:ind w:firstLine="851"/>
        <w:jc w:val="both"/>
        <w:rPr>
          <w:lang w:val="lt-LT"/>
        </w:rPr>
      </w:pPr>
      <w:r w:rsidRPr="00C70EA0">
        <w:rPr>
          <w:color w:val="000000" w:themeColor="text1"/>
          <w:lang w:val="lt-LT"/>
        </w:rPr>
        <w:t xml:space="preserve">6.1.2. </w:t>
      </w:r>
      <w:r w:rsidRPr="00C70EA0">
        <w:rPr>
          <w:lang w:val="lt-LT"/>
        </w:rPr>
        <w:t xml:space="preserve">Priemonė – </w:t>
      </w:r>
      <w:r w:rsidRPr="00C70EA0">
        <w:rPr>
          <w:color w:val="000000" w:themeColor="text1"/>
          <w:lang w:val="lt-LT"/>
        </w:rPr>
        <w:t xml:space="preserve">atlikti patikrinimus dėl įgyvendintų rekomendacijų, nustatytų vertinant korupcijos pasireiškimo tikimybę Savivaldybės administracijoje ir Savivaldybės įstaigose, įmonėse. </w:t>
      </w:r>
      <w:r w:rsidRPr="00C70EA0">
        <w:rPr>
          <w:color w:val="000000" w:themeColor="text1"/>
          <w:lang w:val="lt-LT"/>
        </w:rPr>
        <w:lastRenderedPageBreak/>
        <w:t xml:space="preserve">Pasiektas rezultatas – sumažėjusi korupcijos pasireiškimo tikimybė labiausiai rizikingose srityse, t. y. </w:t>
      </w:r>
      <w:r w:rsidRPr="00C70EA0">
        <w:rPr>
          <w:lang w:val="lt-LT"/>
        </w:rPr>
        <w:t>korupcijos pasireiškimo tikimybė analizuota: nekilnojamojo turto objektų, kurie yra netvarkomi arba apleisti, arba nenaudojami, arba naudojami ne pagal paskirtį nustatymo ir tokių objektų einamųjų metų sąrašo sudarymo bei keitimo procedūrų vykdymo srityje, Prienų rajono savivaldybės administracijos statybą leidžiančių dokumentų išdavimo, statinių naudojimo priežiūros procedūrų organizavimo ir vykdymo kontrolės įstatymų nustatyta tvarka, įmokų už savavališkos statybos įteisinimą nustatymo procedūrų organizavimo ir kontrolės srityje, taip pat licencijų verstis mažmenine prekyba alkoholiniais gėrimais išdavimo srityje. Korupcijos pasireiškimo tikimybės nustatymo metu nebuvo nustatyta didelė korupcijos pasireiškimo tikimybė šiose srityse, taip pat nebuvo nustatyta didelė korupcijos pasireiškimo tikimybė Savivaldybės įstaigų ir Savivaldybės valdomų įmonių analizuotose srityse, todėl korupcijos rizikos analizės neatlikta;</w:t>
      </w:r>
    </w:p>
    <w:p w:rsidR="000110F6" w:rsidRPr="00C70EA0" w:rsidRDefault="000110F6" w:rsidP="000110F6">
      <w:pPr>
        <w:spacing w:line="360" w:lineRule="auto"/>
        <w:ind w:firstLine="851"/>
        <w:jc w:val="both"/>
        <w:rPr>
          <w:rFonts w:eastAsia="Calibri"/>
          <w:lang w:val="lt-LT"/>
        </w:rPr>
      </w:pPr>
      <w:r w:rsidRPr="00C70EA0">
        <w:rPr>
          <w:color w:val="000000" w:themeColor="text1"/>
          <w:lang w:val="lt-LT"/>
        </w:rPr>
        <w:t xml:space="preserve">6.1.3. </w:t>
      </w:r>
      <w:r w:rsidRPr="00C70EA0">
        <w:rPr>
          <w:lang w:val="lt-LT"/>
        </w:rPr>
        <w:t xml:space="preserve">Priemonė – </w:t>
      </w:r>
      <w:r w:rsidRPr="00C70EA0">
        <w:rPr>
          <w:rFonts w:eastAsia="Calibri"/>
          <w:lang w:val="lt-LT"/>
        </w:rPr>
        <w:t xml:space="preserve">vykdant Savivaldybės konsoliduotųjų biudžeto ir finansinių ataskaitų rinkinių bei savivaldybės lėšų ir turto valdymo, naudojimo ir disponavimo jais teisėtumo ir jų naudojimo įstatymų nustatytiems tikslams auditą vertinti viešųjų pirkimų organizavimą bei teisėtumą. </w:t>
      </w:r>
      <w:r w:rsidRPr="00C70EA0">
        <w:rPr>
          <w:color w:val="000000" w:themeColor="text1"/>
          <w:lang w:val="lt-LT"/>
        </w:rPr>
        <w:t xml:space="preserve">Pasiektas rezultatas – </w:t>
      </w:r>
      <w:r w:rsidRPr="00C70EA0">
        <w:rPr>
          <w:lang w:val="lt-LT"/>
        </w:rPr>
        <w:t>viešojo sektoriaus subjektai į viešųjų pirkimų taisykles įtraukė visus aktualius pakeitimus, su jais supažindino atsakingus darbuotojus, t. y. audituotuose viešojo sektoriaus subjektuose buvo vertintos viešųjų pirkimų organizavimo ir vykdymo procedūros;</w:t>
      </w:r>
    </w:p>
    <w:p w:rsidR="000110F6" w:rsidRPr="00C70EA0" w:rsidRDefault="000110F6" w:rsidP="000110F6">
      <w:pPr>
        <w:spacing w:line="360" w:lineRule="auto"/>
        <w:ind w:firstLine="851"/>
        <w:jc w:val="both"/>
        <w:rPr>
          <w:rFonts w:eastAsia="Calibri"/>
          <w:lang w:val="lt-LT"/>
        </w:rPr>
      </w:pPr>
      <w:r w:rsidRPr="00C70EA0">
        <w:rPr>
          <w:color w:val="000000" w:themeColor="text1"/>
          <w:lang w:val="lt-LT"/>
        </w:rPr>
        <w:t xml:space="preserve">6.1.4. </w:t>
      </w:r>
      <w:r w:rsidRPr="00C70EA0">
        <w:rPr>
          <w:lang w:val="lt-LT"/>
        </w:rPr>
        <w:t xml:space="preserve">Priemonė – </w:t>
      </w:r>
      <w:r w:rsidRPr="00C70EA0">
        <w:rPr>
          <w:color w:val="000000" w:themeColor="text1"/>
          <w:lang w:val="lt-LT"/>
        </w:rPr>
        <w:t>a</w:t>
      </w:r>
      <w:r w:rsidRPr="00C70EA0">
        <w:rPr>
          <w:rFonts w:eastAsia="Calibri"/>
          <w:lang w:val="lt-LT"/>
        </w:rPr>
        <w:t xml:space="preserve">ntikorupciniu požiūriu vertinti Savivaldybės teisės aktų projektus. </w:t>
      </w:r>
      <w:r w:rsidRPr="00C70EA0">
        <w:rPr>
          <w:color w:val="000000" w:themeColor="text1"/>
          <w:lang w:val="lt-LT"/>
        </w:rPr>
        <w:t xml:space="preserve">Pasiektas rezultatas – </w:t>
      </w:r>
      <w:r w:rsidRPr="00C70EA0">
        <w:rPr>
          <w:rFonts w:eastAsia="Calibri"/>
          <w:lang w:val="lt-LT"/>
        </w:rPr>
        <w:t>pagerėjo Savivaldybės priimamų teisės aktų kokybė, išvengta interesų konflikto, t. y. teisės aktų nustatyta tvarka antikorupciniu požiūriu vertinami Savivaldybės teisės aktų projektai;</w:t>
      </w:r>
    </w:p>
    <w:p w:rsidR="000110F6" w:rsidRPr="00C70EA0" w:rsidRDefault="000110F6" w:rsidP="000110F6">
      <w:pPr>
        <w:spacing w:line="360" w:lineRule="auto"/>
        <w:ind w:firstLine="851"/>
        <w:jc w:val="both"/>
        <w:rPr>
          <w:lang w:val="lt-LT"/>
        </w:rPr>
      </w:pPr>
      <w:r w:rsidRPr="00C70EA0">
        <w:rPr>
          <w:color w:val="000000" w:themeColor="text1"/>
          <w:lang w:val="lt-LT"/>
        </w:rPr>
        <w:t xml:space="preserve">6.1.5. </w:t>
      </w:r>
      <w:r w:rsidRPr="00C70EA0">
        <w:rPr>
          <w:lang w:val="lt-LT"/>
        </w:rPr>
        <w:t xml:space="preserve">Priemonė – savivaldybės interneto svetainės skiltyje „Korupcijos prevencija“ ir Teisės aktų informacinėje sistemoje (TAIS) skelbti Savivaldybės tarybos sprendimų projektų ir Savivaldybės administracijos teisės aktų projektų antikorupcinio vertinimo išvadas. </w:t>
      </w:r>
      <w:r w:rsidRPr="00C70EA0">
        <w:rPr>
          <w:color w:val="000000" w:themeColor="text1"/>
          <w:lang w:val="lt-LT"/>
        </w:rPr>
        <w:t xml:space="preserve">Pasiektas rezultatas – užtikrinamas Teisės aktų projektų antikorupcinio vertinimo taisyklių, patvirtintų Lietuvos Respublikos Vyriausybės 2014 m. kovo 12 d. nutarimu Nr. 243, 13 punkto nuostatų taikymas, t. y. </w:t>
      </w:r>
      <w:r w:rsidRPr="00C70EA0">
        <w:rPr>
          <w:lang w:val="lt-LT"/>
        </w:rPr>
        <w:t>Teisės aktų informacinėje sistemoje (TAIS) skelbiami Savivaldybės tarybos sprendimų projektai ir Savivaldybės teisės aktų projektų antikorupcinio vertinimo išvados;</w:t>
      </w:r>
    </w:p>
    <w:p w:rsidR="000110F6" w:rsidRPr="00C70EA0" w:rsidRDefault="000110F6" w:rsidP="000110F6">
      <w:pPr>
        <w:spacing w:line="360" w:lineRule="auto"/>
        <w:ind w:firstLine="851"/>
        <w:jc w:val="both"/>
        <w:rPr>
          <w:color w:val="000000" w:themeColor="text1"/>
          <w:lang w:val="lt-LT"/>
        </w:rPr>
      </w:pPr>
      <w:r w:rsidRPr="00C70EA0">
        <w:rPr>
          <w:color w:val="000000" w:themeColor="text1"/>
          <w:lang w:val="lt-LT"/>
        </w:rPr>
        <w:t xml:space="preserve">6.1.6. </w:t>
      </w:r>
      <w:r w:rsidRPr="00C70EA0">
        <w:rPr>
          <w:lang w:val="lt-LT"/>
        </w:rPr>
        <w:t xml:space="preserve">Priemonė – </w:t>
      </w:r>
      <w:r w:rsidRPr="00C70EA0">
        <w:rPr>
          <w:bCs/>
          <w:color w:val="000000" w:themeColor="text1"/>
          <w:lang w:val="lt-LT"/>
        </w:rPr>
        <w:t xml:space="preserve">Savivaldybės įstaigų, įmonių interneto svetainėse įdiegti skiltį „Korupcijos prevencija“ ir skelbti vykdomas korupcijos prevencijos priemones. </w:t>
      </w:r>
      <w:r w:rsidRPr="00C70EA0">
        <w:rPr>
          <w:color w:val="000000" w:themeColor="text1"/>
          <w:lang w:val="lt-LT"/>
        </w:rPr>
        <w:t xml:space="preserve">Pasiektas rezultatas – padidėjęs visuomenės pasitikėjimas </w:t>
      </w:r>
      <w:r w:rsidRPr="00C70EA0">
        <w:rPr>
          <w:lang w:val="lt-LT"/>
        </w:rPr>
        <w:t>Savivaldybės įstaigomis ir</w:t>
      </w:r>
      <w:r w:rsidRPr="00C70EA0">
        <w:rPr>
          <w:color w:val="000000" w:themeColor="text1"/>
          <w:lang w:val="lt-LT"/>
        </w:rPr>
        <w:t xml:space="preserve"> </w:t>
      </w:r>
      <w:r w:rsidRPr="00C70EA0">
        <w:rPr>
          <w:lang w:val="lt-LT"/>
        </w:rPr>
        <w:t>Savivaldybės valdomomis įmonėmis</w:t>
      </w:r>
      <w:r w:rsidRPr="00C70EA0">
        <w:rPr>
          <w:color w:val="000000" w:themeColor="text1"/>
          <w:lang w:val="lt-LT"/>
        </w:rPr>
        <w:t xml:space="preserve">, t. y. </w:t>
      </w:r>
      <w:r w:rsidRPr="00C70EA0">
        <w:rPr>
          <w:lang w:val="lt-LT"/>
        </w:rPr>
        <w:t xml:space="preserve">Savivaldybės įstaigos, Savivaldybės valdomos įmonės </w:t>
      </w:r>
      <w:r w:rsidRPr="00C70EA0">
        <w:rPr>
          <w:bCs/>
          <w:lang w:val="lt-LT"/>
        </w:rPr>
        <w:t>interneto svetainėse įdiegę skiltį „Korupcijos prevencija“ ir skelbia vykdomas korupcijos prevencijos priemones;</w:t>
      </w:r>
    </w:p>
    <w:p w:rsidR="000110F6" w:rsidRPr="00C70EA0" w:rsidRDefault="000110F6" w:rsidP="000110F6">
      <w:pPr>
        <w:spacing w:line="360" w:lineRule="auto"/>
        <w:ind w:firstLine="851"/>
        <w:jc w:val="both"/>
        <w:rPr>
          <w:color w:val="000000" w:themeColor="text1"/>
          <w:lang w:val="lt-LT"/>
        </w:rPr>
      </w:pPr>
      <w:r w:rsidRPr="00C70EA0">
        <w:rPr>
          <w:color w:val="000000" w:themeColor="text1"/>
          <w:lang w:val="lt-LT"/>
        </w:rPr>
        <w:t xml:space="preserve">6.1.7. </w:t>
      </w:r>
      <w:r w:rsidRPr="00C70EA0">
        <w:rPr>
          <w:lang w:val="lt-LT"/>
        </w:rPr>
        <w:t xml:space="preserve">Priemonė – </w:t>
      </w:r>
      <w:r w:rsidRPr="00C70EA0">
        <w:rPr>
          <w:color w:val="000000" w:themeColor="text1"/>
          <w:lang w:val="lt-LT"/>
        </w:rPr>
        <w:t xml:space="preserve">užtikrinti savalaikį ir tinkamą Tarybos narių, Savivaldybės, administracijos valstybės tarnautojų, Savivaldybės įstaigų, įmonių vadovų Privačių interesų deklaracijų pateikimą. Pasiektas rezultatas – išvengta interesų konflikto, padidėjęs visuomenės pasitikėjimas </w:t>
      </w:r>
      <w:r w:rsidRPr="00C70EA0">
        <w:rPr>
          <w:lang w:val="lt-LT"/>
        </w:rPr>
        <w:t>Savivaldybės įstaigomis ir</w:t>
      </w:r>
      <w:r w:rsidRPr="00C70EA0">
        <w:rPr>
          <w:color w:val="000000" w:themeColor="text1"/>
          <w:lang w:val="lt-LT"/>
        </w:rPr>
        <w:t xml:space="preserve"> </w:t>
      </w:r>
      <w:r w:rsidRPr="00C70EA0">
        <w:rPr>
          <w:lang w:val="lt-LT"/>
        </w:rPr>
        <w:t>Savivaldybės valdomomis įmonėmis</w:t>
      </w:r>
      <w:r w:rsidRPr="00C70EA0">
        <w:rPr>
          <w:color w:val="000000" w:themeColor="text1"/>
          <w:lang w:val="lt-LT"/>
        </w:rPr>
        <w:t xml:space="preserve">, t. y. </w:t>
      </w:r>
      <w:r w:rsidRPr="00C70EA0">
        <w:rPr>
          <w:lang w:val="lt-LT"/>
        </w:rPr>
        <w:t xml:space="preserve">Prienų rajono </w:t>
      </w:r>
      <w:r w:rsidRPr="00C70EA0">
        <w:rPr>
          <w:lang w:val="lt-LT"/>
        </w:rPr>
        <w:lastRenderedPageBreak/>
        <w:t>savivaldybės institucijose yra paskirti darbuotojai, atsakingi už Savivaldybės administracijos viešųjų ir privačių interesų konfliktų prevenciją, taip pat už tarybos narių viešųjų ir privačių interesų konfliktų prevenciją, o Savivaldybės įstaigų, Savivaldybės valdomų įmonių vadovai, vadovaudamiesi teisės aktais, reglamentuojančiais Privačių interesų deklaracijų pateikimą, užtikrina tinkamą Privačių interesų deklaracijų pateikimą;</w:t>
      </w:r>
    </w:p>
    <w:p w:rsidR="000110F6" w:rsidRPr="001701DB" w:rsidRDefault="000110F6" w:rsidP="000110F6">
      <w:pPr>
        <w:spacing w:line="360" w:lineRule="auto"/>
        <w:ind w:firstLine="851"/>
        <w:jc w:val="both"/>
      </w:pPr>
      <w:r w:rsidRPr="00C70EA0">
        <w:rPr>
          <w:color w:val="000000" w:themeColor="text1"/>
          <w:lang w:val="lt-LT"/>
        </w:rPr>
        <w:t xml:space="preserve">6.1.8. </w:t>
      </w:r>
      <w:r w:rsidRPr="00C70EA0">
        <w:rPr>
          <w:lang w:val="lt-LT"/>
        </w:rPr>
        <w:t xml:space="preserve">Priemonė – </w:t>
      </w:r>
      <w:r w:rsidRPr="00C70EA0">
        <w:rPr>
          <w:color w:val="000000" w:themeColor="text1"/>
          <w:lang w:val="lt-LT"/>
        </w:rPr>
        <w:t xml:space="preserve">didinti viešųjų pirkimų apimtis per Centrinę perkančiąją organizaciją, atsižvelgiant į CPO kataloge pateiktų prekių, paslaugų ir darbų asortimentą. </w:t>
      </w:r>
      <w:r w:rsidRPr="001701DB">
        <w:rPr>
          <w:color w:val="000000" w:themeColor="text1"/>
        </w:rPr>
        <w:t xml:space="preserve">Pasiektas rezultatas – </w:t>
      </w:r>
    </w:p>
    <w:p w:rsidR="000110F6" w:rsidRPr="001701DB" w:rsidRDefault="000110F6" w:rsidP="000110F6">
      <w:pPr>
        <w:spacing w:line="360" w:lineRule="auto"/>
        <w:jc w:val="both"/>
      </w:pPr>
      <w:proofErr w:type="gramStart"/>
      <w:r w:rsidRPr="001701DB">
        <w:rPr>
          <w:color w:val="000000" w:themeColor="text1"/>
        </w:rPr>
        <w:t>skaidriau</w:t>
      </w:r>
      <w:proofErr w:type="gramEnd"/>
      <w:r w:rsidRPr="001701DB">
        <w:rPr>
          <w:color w:val="000000" w:themeColor="text1"/>
        </w:rPr>
        <w:t xml:space="preserve"> vykdomi viešieji pirkimai, t. y. </w:t>
      </w:r>
      <w:r w:rsidRPr="001701DB">
        <w:t>Prienų rajono savivaldybės administracija per 2017 metus 10,94 procento padidino viešųjų pirkimų apimtį per Centrinę perkančiąją organizaciją, atsižvelgdama į CPO kataloge pateiktų prekių, paslaugų ir darbų asortimentą, per 2018 metus – 9,58 procento. Savivaldybės įstaigos, Savivaldybės valdomos įmonės per 2017 metus 2</w:t>
      </w:r>
      <w:proofErr w:type="gramStart"/>
      <w:r w:rsidRPr="001701DB">
        <w:t>,86</w:t>
      </w:r>
      <w:proofErr w:type="gramEnd"/>
      <w:r w:rsidRPr="001701DB">
        <w:t xml:space="preserve"> procento padidino viešųjų pirkimų apimtį per Centrinę perkanč</w:t>
      </w:r>
      <w:r>
        <w:t>iąją organizaciją, atsižvelgdamos</w:t>
      </w:r>
      <w:r w:rsidRPr="001701DB">
        <w:t xml:space="preserve"> į CPO kataloge pateiktų prekių, paslaugų ir darbų asortimentą, per 2018 metus – 2,91 procento.</w:t>
      </w:r>
    </w:p>
    <w:p w:rsidR="000110F6" w:rsidRDefault="000110F6" w:rsidP="000110F6">
      <w:pPr>
        <w:spacing w:line="360" w:lineRule="auto"/>
        <w:ind w:firstLine="851"/>
        <w:jc w:val="both"/>
        <w:rPr>
          <w:bCs/>
          <w:iCs/>
          <w:lang w:eastAsia="lt-LT"/>
        </w:rPr>
      </w:pPr>
      <w:r>
        <w:rPr>
          <w:color w:val="000000" w:themeColor="text1"/>
        </w:rPr>
        <w:t>6.</w:t>
      </w:r>
      <w:r w:rsidRPr="000C1D62">
        <w:rPr>
          <w:color w:val="000000" w:themeColor="text1"/>
        </w:rPr>
        <w:t>1.</w:t>
      </w:r>
      <w:r>
        <w:rPr>
          <w:color w:val="000000" w:themeColor="text1"/>
        </w:rPr>
        <w:t xml:space="preserve">9. </w:t>
      </w:r>
      <w:r w:rsidRPr="000C1D62">
        <w:t xml:space="preserve">Priemonė – </w:t>
      </w:r>
      <w:r w:rsidRPr="008378EF">
        <w:rPr>
          <w:bCs/>
          <w:iCs/>
          <w:lang w:eastAsia="lt-LT"/>
        </w:rPr>
        <w:t xml:space="preserve">Lietuvos Respublikos korupcijos prevencijos įstatymo 9 straipsnyje nurodytais pagrindais ir tvarka kreiptis į Specialiųjų tyrimų tarnybą </w:t>
      </w:r>
      <w:proofErr w:type="gramStart"/>
      <w:r w:rsidRPr="008378EF">
        <w:rPr>
          <w:bCs/>
          <w:iCs/>
          <w:lang w:eastAsia="lt-LT"/>
        </w:rPr>
        <w:t>dėl</w:t>
      </w:r>
      <w:proofErr w:type="gramEnd"/>
      <w:r w:rsidRPr="008378EF">
        <w:rPr>
          <w:bCs/>
          <w:iCs/>
          <w:lang w:eastAsia="lt-LT"/>
        </w:rPr>
        <w:t xml:space="preserve"> informacijos apie asmenis, siekiančius eiti arba einančius pareigas, į kurias skiria Savivaldybės meras ar Savivaldybės administracijos direktorius</w:t>
      </w:r>
      <w:r>
        <w:rPr>
          <w:bCs/>
          <w:iCs/>
          <w:lang w:eastAsia="lt-LT"/>
        </w:rPr>
        <w:t xml:space="preserve">. </w:t>
      </w:r>
      <w:r w:rsidRPr="000C1D62">
        <w:rPr>
          <w:color w:val="000000" w:themeColor="text1"/>
        </w:rPr>
        <w:t xml:space="preserve">Pasiektas rezultatas – </w:t>
      </w:r>
      <w:r>
        <w:rPr>
          <w:color w:val="000000" w:themeColor="text1"/>
        </w:rPr>
        <w:t xml:space="preserve">Savivaldybės institucijų vadovai </w:t>
      </w:r>
      <w:r>
        <w:rPr>
          <w:bCs/>
          <w:iCs/>
          <w:lang w:eastAsia="lt-LT"/>
        </w:rPr>
        <w:t>kreipiasi</w:t>
      </w:r>
      <w:r w:rsidRPr="008378EF">
        <w:rPr>
          <w:bCs/>
          <w:iCs/>
          <w:lang w:eastAsia="lt-LT"/>
        </w:rPr>
        <w:t xml:space="preserve"> į Specialiųjų tyrimų tarnybą </w:t>
      </w:r>
      <w:proofErr w:type="gramStart"/>
      <w:r w:rsidRPr="008378EF">
        <w:rPr>
          <w:bCs/>
          <w:iCs/>
          <w:lang w:eastAsia="lt-LT"/>
        </w:rPr>
        <w:t>dėl</w:t>
      </w:r>
      <w:proofErr w:type="gramEnd"/>
      <w:r w:rsidRPr="008378EF">
        <w:rPr>
          <w:bCs/>
          <w:iCs/>
          <w:lang w:eastAsia="lt-LT"/>
        </w:rPr>
        <w:t xml:space="preserve"> informacijos apie asmenis, siekiančius eiti arba einančius pareigas, į kurias skiria Savivaldybės meras ar Savivaldybės administracijos direktorius</w:t>
      </w:r>
      <w:r>
        <w:rPr>
          <w:bCs/>
          <w:iCs/>
          <w:lang w:eastAsia="lt-LT"/>
        </w:rPr>
        <w:t>;</w:t>
      </w:r>
    </w:p>
    <w:p w:rsidR="000110F6" w:rsidRPr="00AF4DB2" w:rsidRDefault="000110F6" w:rsidP="000110F6">
      <w:pPr>
        <w:spacing w:line="360" w:lineRule="auto"/>
        <w:ind w:firstLine="851"/>
        <w:jc w:val="both"/>
      </w:pPr>
      <w:r>
        <w:rPr>
          <w:color w:val="000000" w:themeColor="text1"/>
        </w:rPr>
        <w:t>6.</w:t>
      </w:r>
      <w:r w:rsidRPr="00AF4DB2">
        <w:rPr>
          <w:color w:val="000000" w:themeColor="text1"/>
        </w:rPr>
        <w:t xml:space="preserve">1.10. </w:t>
      </w:r>
      <w:r w:rsidRPr="00AF4DB2">
        <w:t xml:space="preserve">Priemonė – </w:t>
      </w:r>
      <w:r w:rsidRPr="00AF4DB2">
        <w:rPr>
          <w:color w:val="000000" w:themeColor="text1"/>
          <w:lang w:eastAsia="en-GB"/>
        </w:rPr>
        <w:t xml:space="preserve">skatinti gyventojus naudotis elektroniniu būdu teikiamomis viešosiomis ir administracinėmis paslaugomis. </w:t>
      </w:r>
      <w:r w:rsidRPr="00AF4DB2">
        <w:rPr>
          <w:color w:val="000000" w:themeColor="text1"/>
        </w:rPr>
        <w:t xml:space="preserve">Pasiektas rezultatas – padidėjęs administracinių paslaugų teikimo skaidrumas, kai paslaugos gavėjui nereikia atvykti į paslaugos teikimo vietą, t. y. </w:t>
      </w:r>
      <w:r w:rsidRPr="00AF4DB2">
        <w:t xml:space="preserve">Socialinės paramos šeimai informacinėje sistemoje (SPIS), išoriniame portale </w:t>
      </w:r>
      <w:r w:rsidRPr="002E3FEC">
        <w:t>(</w:t>
      </w:r>
      <w:hyperlink r:id="rId8" w:history="1">
        <w:r w:rsidRPr="002E3FEC">
          <w:rPr>
            <w:rStyle w:val="Hyperlink"/>
          </w:rPr>
          <w:t>www.spis.lt</w:t>
        </w:r>
      </w:hyperlink>
      <w:r w:rsidRPr="002E3FEC">
        <w:t>)</w:t>
      </w:r>
      <w:r w:rsidRPr="00AF4DB2">
        <w:t xml:space="preserve"> teikiami gyventojų prašymai norimai socialinės paramos paslaugai gauti, fizinių, tiek juridinių asmenų, norinčių gauti statybą leidžiantį dokumentą (leidimas statyti naują statinį – naujo ypatingojo ir neypatingojo statinio statyba, leidimas rekonstruoti statinį – ypatingojo ar neypatingojo statinio rekonstravimui, leidimas atnaujinti (modernizuoti) pastatą, leidimas atlikti statinio kapitalinį remontą, leidimas atlikti statinio paprastąjį remontą, leidimas pakeisti statinio ar jo dalies paskirtį – keičiant ypatingojo ar neypatingojo pastato (patalpos, patalpų) ar inžinerinio statinio paskirtį, leidimas nugriauti statinį, leidimas statyti naują ar rekonstruoti nesudėtingą statinį (statinius) (tuo atveju, kai jis privalomas), prašymai teikiami per informacinę sistemą „Infostatyba“, taip pat tai gali padaryti prisijungę ir prie svetainės </w:t>
      </w:r>
      <w:hyperlink r:id="rId9" w:history="1">
        <w:r w:rsidRPr="002E3FEC">
          <w:rPr>
            <w:rStyle w:val="Hyperlink"/>
          </w:rPr>
          <w:t>www.planuojustatyti.lt</w:t>
        </w:r>
      </w:hyperlink>
      <w:r w:rsidRPr="002E3FEC">
        <w:t>.</w:t>
      </w:r>
      <w:r w:rsidRPr="00AF4DB2">
        <w:t xml:space="preserve"> Visų teritorijų planavimo dokumentų, Savivaldybės administracijos direktoriaus įsakymų </w:t>
      </w:r>
      <w:proofErr w:type="gramStart"/>
      <w:r w:rsidRPr="00AF4DB2">
        <w:t>dėl</w:t>
      </w:r>
      <w:proofErr w:type="gramEnd"/>
      <w:r w:rsidRPr="00AF4DB2">
        <w:t xml:space="preserve"> teritorijų planavimo dokumentų rengimo viešinimas ir</w:t>
      </w:r>
      <w:r>
        <w:t xml:space="preserve"> kitos procedūros vykdomos per T</w:t>
      </w:r>
      <w:r w:rsidRPr="00AF4DB2">
        <w:t xml:space="preserve">eritorijų planavimo dokumentų rengimo ir teritorijų planavimo proceso valstybinės priežiūros informacinę sistemą (TPDRIS). </w:t>
      </w:r>
      <w:proofErr w:type="gramStart"/>
      <w:r w:rsidRPr="00AF4DB2">
        <w:t>Žemėtvarkos planavimo dokumentų, Savivaldybės administracijos direktoriaus įsakymų viešinimas ir kitos procedūros vykdomos per Žemėtvarkos planavimo dokumentų rengimo informacinę sistemą (ŽPDRIS).</w:t>
      </w:r>
      <w:proofErr w:type="gramEnd"/>
      <w:r w:rsidRPr="00AF4DB2">
        <w:t xml:space="preserve"> </w:t>
      </w:r>
      <w:r w:rsidRPr="00AF4DB2">
        <w:lastRenderedPageBreak/>
        <w:t xml:space="preserve">Patvirtinti teritorijų planavimo dokumentai bei </w:t>
      </w:r>
      <w:proofErr w:type="gramStart"/>
      <w:r w:rsidRPr="00AF4DB2">
        <w:t>dalis</w:t>
      </w:r>
      <w:proofErr w:type="gramEnd"/>
      <w:r w:rsidRPr="00AF4DB2">
        <w:t xml:space="preserve"> žemėtvarkos planavimo dokumentų skelbiami Teritorijų planavimo duomenų registre (TPDR).</w:t>
      </w:r>
      <w:r>
        <w:t xml:space="preserve"> Naudojantis M</w:t>
      </w:r>
      <w:r w:rsidRPr="00AF4DB2">
        <w:t>etrikacijos paslaugų informacine sistema (MEPIS) gyventojams suteikiama galimybė pateikti elektroninius prašymus internet</w:t>
      </w:r>
      <w:r>
        <w:t>u</w:t>
      </w:r>
      <w:r w:rsidRPr="00AF4DB2">
        <w:t>;</w:t>
      </w:r>
    </w:p>
    <w:p w:rsidR="000110F6" w:rsidRPr="00B5611D" w:rsidRDefault="000110F6" w:rsidP="000110F6">
      <w:pPr>
        <w:spacing w:line="360" w:lineRule="auto"/>
        <w:ind w:firstLine="851"/>
        <w:jc w:val="both"/>
        <w:rPr>
          <w:color w:val="000000" w:themeColor="text1"/>
        </w:rPr>
      </w:pPr>
      <w:r>
        <w:rPr>
          <w:color w:val="000000" w:themeColor="text1"/>
        </w:rPr>
        <w:t>6.</w:t>
      </w:r>
      <w:r w:rsidRPr="00B5611D">
        <w:rPr>
          <w:color w:val="000000" w:themeColor="text1"/>
        </w:rPr>
        <w:t xml:space="preserve">1.11. </w:t>
      </w:r>
      <w:r w:rsidRPr="00B5611D">
        <w:t xml:space="preserve">Priemonė – </w:t>
      </w:r>
      <w:r w:rsidRPr="00B5611D">
        <w:rPr>
          <w:color w:val="000000" w:themeColor="text1"/>
        </w:rPr>
        <w:t xml:space="preserve">gyventojų skundus </w:t>
      </w:r>
      <w:proofErr w:type="gramStart"/>
      <w:r w:rsidRPr="00B5611D">
        <w:rPr>
          <w:color w:val="000000" w:themeColor="text1"/>
        </w:rPr>
        <w:t>dėl</w:t>
      </w:r>
      <w:proofErr w:type="gramEnd"/>
      <w:r w:rsidRPr="00B5611D">
        <w:rPr>
          <w:color w:val="000000" w:themeColor="text1"/>
        </w:rPr>
        <w:t xml:space="preserve"> netinkamo administracinių paslaugų teikimo perduoti nagrinėti ir Antikorupcijos komisijai. Antikorupcijos komisija</w:t>
      </w:r>
      <w:r w:rsidRPr="00B5611D">
        <w:t xml:space="preserve"> nėra gavusi gyventojų skundų </w:t>
      </w:r>
      <w:proofErr w:type="gramStart"/>
      <w:r w:rsidRPr="00B5611D">
        <w:rPr>
          <w:color w:val="000000" w:themeColor="text1"/>
        </w:rPr>
        <w:t>dėl</w:t>
      </w:r>
      <w:proofErr w:type="gramEnd"/>
      <w:r w:rsidRPr="00B5611D">
        <w:rPr>
          <w:color w:val="000000" w:themeColor="text1"/>
        </w:rPr>
        <w:t xml:space="preserve"> netinkamo administracinių paslaugų teikimo;</w:t>
      </w:r>
    </w:p>
    <w:p w:rsidR="000110F6" w:rsidRPr="00B5611D" w:rsidRDefault="000110F6" w:rsidP="000110F6">
      <w:pPr>
        <w:spacing w:line="360" w:lineRule="auto"/>
        <w:ind w:firstLine="851"/>
        <w:jc w:val="both"/>
        <w:rPr>
          <w:color w:val="000000" w:themeColor="text1"/>
        </w:rPr>
      </w:pPr>
      <w:r>
        <w:rPr>
          <w:color w:val="000000" w:themeColor="text1"/>
        </w:rPr>
        <w:t>6.</w:t>
      </w:r>
      <w:r w:rsidRPr="00B5611D">
        <w:rPr>
          <w:color w:val="000000" w:themeColor="text1"/>
        </w:rPr>
        <w:t xml:space="preserve">1.12. </w:t>
      </w:r>
      <w:r w:rsidRPr="00B5611D">
        <w:t xml:space="preserve">Priemonė – </w:t>
      </w:r>
      <w:r>
        <w:rPr>
          <w:color w:val="000000" w:themeColor="text1"/>
        </w:rPr>
        <w:t>o</w:t>
      </w:r>
      <w:r w:rsidRPr="00B5611D">
        <w:rPr>
          <w:color w:val="000000" w:themeColor="text1"/>
        </w:rPr>
        <w:t xml:space="preserve">rganizuoti antikorupcinės kultūros ugdymo dienas, savaites, Tarptautinės antikorupcijos dienos renginius, dalyvauti šalies ir regiono lygiu skelbiamuose seminaruose ir konkursuose antikorupcijos tema. </w:t>
      </w:r>
      <w:proofErr w:type="gramStart"/>
      <w:r w:rsidRPr="00B5611D">
        <w:rPr>
          <w:color w:val="000000" w:themeColor="text1"/>
        </w:rPr>
        <w:t>Pasiektas rezultatas –</w:t>
      </w:r>
      <w:r>
        <w:rPr>
          <w:color w:val="000000" w:themeColor="text1"/>
        </w:rPr>
        <w:t xml:space="preserve"> Savivaldybės institucijose </w:t>
      </w:r>
      <w:r w:rsidRPr="00B5611D">
        <w:rPr>
          <w:color w:val="000000" w:themeColor="text1"/>
        </w:rPr>
        <w:t xml:space="preserve">už korupcijos prevenciją paskirti atsakingi asmenys </w:t>
      </w:r>
      <w:r w:rsidRPr="00B5611D">
        <w:t xml:space="preserve">dalyvavo mokymuose </w:t>
      </w:r>
      <w:r w:rsidRPr="00B5611D">
        <w:rPr>
          <w:color w:val="000000" w:themeColor="text1"/>
        </w:rPr>
        <w:t>antikorupcijos tema.</w:t>
      </w:r>
      <w:proofErr w:type="gramEnd"/>
      <w:r w:rsidRPr="00B5611D">
        <w:rPr>
          <w:color w:val="000000" w:themeColor="text1"/>
        </w:rPr>
        <w:t xml:space="preserve"> Savivaldybės įstaigos organizavo </w:t>
      </w:r>
      <w:r w:rsidRPr="00B5611D">
        <w:t xml:space="preserve">mokymus </w:t>
      </w:r>
      <w:r w:rsidRPr="00B5611D">
        <w:rPr>
          <w:color w:val="000000" w:themeColor="text1"/>
        </w:rPr>
        <w:t>antikorupcijos tema;</w:t>
      </w:r>
    </w:p>
    <w:p w:rsidR="000110F6" w:rsidRPr="003F1185" w:rsidRDefault="000110F6" w:rsidP="000110F6">
      <w:pPr>
        <w:spacing w:line="360" w:lineRule="auto"/>
        <w:ind w:firstLine="851"/>
        <w:jc w:val="both"/>
        <w:rPr>
          <w:b/>
        </w:rPr>
      </w:pPr>
      <w:r w:rsidRPr="003F1185">
        <w:t xml:space="preserve">6.1.13. Priemonė – informacijos sklaida interneto svetainėje, spaudoje, plakatų, specialių leidinių kūrimas. Pasiektas rezultatas – Savivaldybės interneto svetainėje </w:t>
      </w:r>
      <w:hyperlink r:id="rId10" w:history="1">
        <w:r w:rsidRPr="003F1185">
          <w:rPr>
            <w:rStyle w:val="Hyperlink"/>
          </w:rPr>
          <w:t>www.prienai.lt</w:t>
        </w:r>
      </w:hyperlink>
      <w:r w:rsidRPr="003F1185">
        <w:t xml:space="preserve"> skyriaus „Korupcijos prevencija“ poskyriuose „</w:t>
      </w:r>
      <w:hyperlink r:id="rId11" w:history="1">
        <w:r w:rsidRPr="003F1185">
          <w:rPr>
            <w:rStyle w:val="Hyperlink"/>
            <w:bCs/>
          </w:rPr>
          <w:t>Antikorupcijos komisija</w:t>
        </w:r>
      </w:hyperlink>
      <w:r w:rsidRPr="00947844">
        <w:rPr>
          <w:rStyle w:val="Strong"/>
          <w:b w:val="0"/>
        </w:rPr>
        <w:t>“,</w:t>
      </w:r>
      <w:r w:rsidRPr="00BF1038">
        <w:rPr>
          <w:rStyle w:val="Strong"/>
          <w:b w:val="0"/>
        </w:rPr>
        <w:t xml:space="preserve"> „</w:t>
      </w:r>
      <w:hyperlink r:id="rId12" w:history="1">
        <w:r w:rsidRPr="003F1185">
          <w:rPr>
            <w:rStyle w:val="Hyperlink"/>
            <w:bCs/>
          </w:rPr>
          <w:t>Korupcijos pasireiškimo tikimybė</w:t>
        </w:r>
      </w:hyperlink>
      <w:r w:rsidRPr="00947844">
        <w:rPr>
          <w:rStyle w:val="Strong"/>
          <w:b w:val="0"/>
        </w:rPr>
        <w:t>“, „</w:t>
      </w:r>
      <w:hyperlink r:id="rId13" w:history="1">
        <w:r w:rsidRPr="003F1185">
          <w:rPr>
            <w:rStyle w:val="Hyperlink"/>
            <w:bCs/>
          </w:rPr>
          <w:t>Padalinys ar asmenys, atsakingi už korupcijos prevenciją</w:t>
        </w:r>
      </w:hyperlink>
      <w:r w:rsidRPr="003F1185">
        <w:rPr>
          <w:rStyle w:val="Strong"/>
          <w:b w:val="0"/>
        </w:rPr>
        <w:t xml:space="preserve">“, </w:t>
      </w:r>
      <w:r w:rsidRPr="003F1185">
        <w:t>„</w:t>
      </w:r>
      <w:hyperlink r:id="rId14" w:tgtFrame="_blank" w:history="1">
        <w:r w:rsidRPr="003F1185">
          <w:rPr>
            <w:rStyle w:val="Strong"/>
            <w:b w:val="0"/>
          </w:rPr>
          <w:t>Antikorupcinis švietimas</w:t>
        </w:r>
      </w:hyperlink>
      <w:r w:rsidRPr="003F1185">
        <w:t xml:space="preserve">“, </w:t>
      </w:r>
      <w:r w:rsidRPr="003F1185">
        <w:rPr>
          <w:rStyle w:val="Strong"/>
        </w:rPr>
        <w:t>„</w:t>
      </w:r>
      <w:hyperlink r:id="rId15" w:history="1">
        <w:r w:rsidRPr="003F1185">
          <w:rPr>
            <w:rStyle w:val="Hyperlink"/>
            <w:bCs/>
          </w:rPr>
          <w:t>Teisės aktų antikorupcinis vertinimas</w:t>
        </w:r>
      </w:hyperlink>
      <w:r w:rsidRPr="00947844">
        <w:rPr>
          <w:rStyle w:val="Strong"/>
          <w:b w:val="0"/>
        </w:rPr>
        <w:t>“ „</w:t>
      </w:r>
      <w:hyperlink r:id="rId16" w:history="1">
        <w:r w:rsidRPr="003F1185">
          <w:rPr>
            <w:rStyle w:val="Hyperlink"/>
            <w:bCs/>
          </w:rPr>
          <w:t>Korupcijos prevencijos programa</w:t>
        </w:r>
      </w:hyperlink>
      <w:r w:rsidRPr="00947844">
        <w:rPr>
          <w:rStyle w:val="Strong"/>
          <w:b w:val="0"/>
        </w:rPr>
        <w:t>“</w:t>
      </w:r>
      <w:r w:rsidRPr="003F1185">
        <w:rPr>
          <w:rStyle w:val="Strong"/>
          <w:b w:val="0"/>
        </w:rPr>
        <w:t xml:space="preserve"> skelbiama ir viešinama aktuali informacija antikorupcijos tema.</w:t>
      </w:r>
      <w:r w:rsidRPr="003F1185">
        <w:rPr>
          <w:rStyle w:val="Strong"/>
          <w:bCs w:val="0"/>
        </w:rPr>
        <w:t xml:space="preserve"> </w:t>
      </w:r>
      <w:r w:rsidRPr="003F1185">
        <w:t xml:space="preserve">Savivaldybės įstaigoje gyventojams sudaryta galimybė informuoti apie korupcinio pobūdžio nusižengimus – administracinio pastato pirmame aukšte yra skundų ir pageidavimų dėžutė, taip pat interneto svetainėje </w:t>
      </w:r>
      <w:hyperlink r:id="rId17" w:history="1">
        <w:r w:rsidRPr="003F1185">
          <w:rPr>
            <w:rStyle w:val="Hyperlink"/>
          </w:rPr>
          <w:t>www.prienai.lt</w:t>
        </w:r>
      </w:hyperlink>
      <w:r w:rsidRPr="003F1185">
        <w:t xml:space="preserve">. Savivaldybės įstaigos, </w:t>
      </w:r>
      <w:r>
        <w:t xml:space="preserve">Savivaldybės </w:t>
      </w:r>
      <w:r w:rsidRPr="003F1185">
        <w:t xml:space="preserve">valdomos imonės nurodė, kad jų įstaigų, valdomų įmonių interneto svetainėje, stenduose </w:t>
      </w:r>
      <w:r w:rsidRPr="003F1185">
        <w:rPr>
          <w:rStyle w:val="Strong"/>
          <w:b w:val="0"/>
        </w:rPr>
        <w:t xml:space="preserve">skelbiama ir viešinama aktuali informacija antikorupcijos tema, </w:t>
      </w:r>
      <w:r>
        <w:rPr>
          <w:rStyle w:val="Strong"/>
          <w:b w:val="0"/>
        </w:rPr>
        <w:t xml:space="preserve">Sveikatos priežiūros įstaigos </w:t>
      </w:r>
      <w:r w:rsidRPr="003F1185">
        <w:rPr>
          <w:rStyle w:val="Strong"/>
          <w:b w:val="0"/>
        </w:rPr>
        <w:t>nurodė, kad platinami lipdukai</w:t>
      </w:r>
      <w:proofErr w:type="gramStart"/>
      <w:r w:rsidRPr="003F1185">
        <w:rPr>
          <w:rStyle w:val="Strong"/>
          <w:b w:val="0"/>
        </w:rPr>
        <w:t>: ,,</w:t>
      </w:r>
      <w:proofErr w:type="gramEnd"/>
      <w:r w:rsidRPr="003F1185">
        <w:rPr>
          <w:rStyle w:val="Strong"/>
          <w:b w:val="0"/>
        </w:rPr>
        <w:t>Geriausia padėka gydytojui – Jūsų šypsena</w:t>
      </w:r>
      <w:r w:rsidRPr="00947844">
        <w:t>“</w:t>
      </w:r>
      <w:r w:rsidRPr="00947844">
        <w:rPr>
          <w:rStyle w:val="Strong"/>
          <w:b w:val="0"/>
        </w:rPr>
        <w:t>,</w:t>
      </w:r>
      <w:r w:rsidRPr="003F1185">
        <w:rPr>
          <w:rStyle w:val="Strong"/>
          <w:b w:val="0"/>
        </w:rPr>
        <w:t xml:space="preserve"> ,,Ačiū</w:t>
      </w:r>
      <w:r w:rsidRPr="003F1185">
        <w:t>“</w:t>
      </w:r>
      <w:r w:rsidRPr="003F1185">
        <w:rPr>
          <w:rStyle w:val="Strong"/>
          <w:b w:val="0"/>
        </w:rPr>
        <w:t>;</w:t>
      </w:r>
    </w:p>
    <w:p w:rsidR="000110F6" w:rsidRPr="00176CD2" w:rsidRDefault="000110F6" w:rsidP="000110F6">
      <w:pPr>
        <w:spacing w:line="360" w:lineRule="auto"/>
        <w:ind w:firstLine="851"/>
        <w:jc w:val="both"/>
        <w:rPr>
          <w:b/>
        </w:rPr>
      </w:pPr>
      <w:r>
        <w:t>6.</w:t>
      </w:r>
      <w:r w:rsidRPr="00176CD2">
        <w:t xml:space="preserve">1.14. Priemonė – </w:t>
      </w:r>
      <w:r w:rsidRPr="00176CD2">
        <w:rPr>
          <w:color w:val="000000" w:themeColor="text1"/>
          <w:spacing w:val="-4"/>
        </w:rPr>
        <w:t>Savivaldybės interneto svetainės skyriuje „Korupcijos prevencija</w:t>
      </w:r>
      <w:proofErr w:type="gramStart"/>
      <w:r w:rsidRPr="00176CD2">
        <w:rPr>
          <w:color w:val="000000" w:themeColor="text1"/>
          <w:spacing w:val="-4"/>
        </w:rPr>
        <w:t>“ tikslinti</w:t>
      </w:r>
      <w:proofErr w:type="gramEnd"/>
      <w:r w:rsidRPr="00176CD2">
        <w:rPr>
          <w:color w:val="000000" w:themeColor="text1"/>
          <w:spacing w:val="-4"/>
        </w:rPr>
        <w:t xml:space="preserve"> informaciją, skelbti </w:t>
      </w:r>
      <w:r w:rsidRPr="00176CD2">
        <w:rPr>
          <w:bCs/>
          <w:iCs/>
          <w:color w:val="000000" w:themeColor="text1"/>
        </w:rPr>
        <w:t>teisės aktų nustatyta tvarka užfiksuotus korupcijos faktus</w:t>
      </w:r>
      <w:r w:rsidRPr="00176CD2">
        <w:rPr>
          <w:color w:val="000000" w:themeColor="text1"/>
          <w:spacing w:val="-4"/>
        </w:rPr>
        <w:t xml:space="preserve"> ir ataskaitą apie Korupcijos prevencijos programos priemonių plano įgyvendinimą. </w:t>
      </w:r>
      <w:r w:rsidRPr="00176CD2">
        <w:t xml:space="preserve">Pasiektas rezultatas – </w:t>
      </w:r>
      <w:r w:rsidRPr="00176CD2">
        <w:rPr>
          <w:color w:val="000000" w:themeColor="text1"/>
        </w:rPr>
        <w:t xml:space="preserve">įgyvendintos Programos ir korupcijos prevencijos priemonės, t. y. </w:t>
      </w:r>
      <w:r w:rsidRPr="00176CD2">
        <w:rPr>
          <w:color w:val="000000" w:themeColor="text1"/>
          <w:spacing w:val="-4"/>
        </w:rPr>
        <w:t xml:space="preserve">Savivaldybės interneto svetainės </w:t>
      </w:r>
      <w:hyperlink r:id="rId18" w:history="1">
        <w:r w:rsidRPr="00F53788">
          <w:rPr>
            <w:rStyle w:val="Hyperlink"/>
          </w:rPr>
          <w:t>www.prienai.lt</w:t>
        </w:r>
      </w:hyperlink>
      <w:r w:rsidRPr="00176CD2">
        <w:t xml:space="preserve"> </w:t>
      </w:r>
      <w:r w:rsidRPr="00176CD2">
        <w:rPr>
          <w:color w:val="000000" w:themeColor="text1"/>
          <w:spacing w:val="-4"/>
        </w:rPr>
        <w:t>skyriuje „Korupcijos prevencija</w:t>
      </w:r>
      <w:proofErr w:type="gramStart"/>
      <w:r w:rsidRPr="00176CD2">
        <w:rPr>
          <w:color w:val="000000" w:themeColor="text1"/>
          <w:spacing w:val="-4"/>
        </w:rPr>
        <w:t>“ skelbiama</w:t>
      </w:r>
      <w:proofErr w:type="gramEnd"/>
      <w:r w:rsidRPr="00176CD2">
        <w:rPr>
          <w:color w:val="000000" w:themeColor="text1"/>
          <w:spacing w:val="-4"/>
        </w:rPr>
        <w:t xml:space="preserve"> aktuali informacija. Prienų rajono savivaldybėje neužfiksuota </w:t>
      </w:r>
      <w:r>
        <w:rPr>
          <w:bCs/>
          <w:iCs/>
          <w:color w:val="000000" w:themeColor="text1"/>
        </w:rPr>
        <w:t>korupcijos faktų;</w:t>
      </w:r>
    </w:p>
    <w:p w:rsidR="000110F6" w:rsidRDefault="000110F6" w:rsidP="000110F6">
      <w:pPr>
        <w:spacing w:line="360" w:lineRule="auto"/>
        <w:ind w:firstLine="851"/>
        <w:jc w:val="both"/>
        <w:rPr>
          <w:color w:val="000000" w:themeColor="text1"/>
        </w:rPr>
      </w:pPr>
      <w:r>
        <w:t>6.</w:t>
      </w:r>
      <w:r w:rsidRPr="00176CD2">
        <w:t>1.</w:t>
      </w:r>
      <w:r>
        <w:t>15</w:t>
      </w:r>
      <w:r w:rsidRPr="00176CD2">
        <w:t>. Priemonė –</w:t>
      </w:r>
      <w:r>
        <w:t xml:space="preserve"> </w:t>
      </w:r>
      <w:r>
        <w:rPr>
          <w:bCs/>
          <w:color w:val="000000" w:themeColor="text1"/>
        </w:rPr>
        <w:t>o</w:t>
      </w:r>
      <w:r w:rsidRPr="008378EF">
        <w:rPr>
          <w:bCs/>
          <w:color w:val="000000" w:themeColor="text1"/>
        </w:rPr>
        <w:t>rganizuoti Savivaldybės tarybos narių, Savivaldybės administracijos, Savivaldybės įstaigų, įmonių darbuotojų mokymus ir kursus, korupcijos prevencijos, norminių teisės aktų antikorupciniu požiūriu vertinimo temomis</w:t>
      </w:r>
      <w:r>
        <w:rPr>
          <w:bCs/>
          <w:color w:val="000000" w:themeColor="text1"/>
        </w:rPr>
        <w:t xml:space="preserve">, t. y. </w:t>
      </w:r>
      <w:r>
        <w:rPr>
          <w:color w:val="000000" w:themeColor="text1"/>
        </w:rPr>
        <w:t>organizti</w:t>
      </w:r>
      <w:r w:rsidRPr="000514BD">
        <w:rPr>
          <w:color w:val="000000" w:themeColor="text1"/>
        </w:rPr>
        <w:t xml:space="preserve"> </w:t>
      </w:r>
      <w:r>
        <w:t>mokymai</w:t>
      </w:r>
      <w:r w:rsidRPr="000514BD">
        <w:t xml:space="preserve"> </w:t>
      </w:r>
      <w:r w:rsidRPr="000514BD">
        <w:rPr>
          <w:color w:val="000000" w:themeColor="text1"/>
        </w:rPr>
        <w:t>antikorupcijos tema.</w:t>
      </w:r>
    </w:p>
    <w:p w:rsidR="000110F6" w:rsidRDefault="000110F6" w:rsidP="000110F6">
      <w:pPr>
        <w:spacing w:line="360" w:lineRule="auto"/>
        <w:ind w:firstLine="851"/>
        <w:jc w:val="both"/>
        <w:rPr>
          <w:lang w:val="lt-LT"/>
        </w:rPr>
      </w:pPr>
      <w:r>
        <w:rPr>
          <w:lang w:val="lt-LT"/>
        </w:rPr>
        <w:t>7. Savivaldybėje pastaraisiais metais nebuvo užfiksuota Lietuvos Respublikos korupcijos prevencijos įstatymo 2 straipsnio 2 dalyje nurodytų korupcinio pobūdžio nusikalstamų veikų.</w:t>
      </w:r>
    </w:p>
    <w:p w:rsidR="000110F6" w:rsidRPr="000C1D62" w:rsidRDefault="000110F6" w:rsidP="000110F6">
      <w:pPr>
        <w:spacing w:line="360" w:lineRule="auto"/>
        <w:ind w:firstLine="851"/>
        <w:jc w:val="both"/>
        <w:rPr>
          <w:color w:val="000000" w:themeColor="text1"/>
        </w:rPr>
      </w:pPr>
    </w:p>
    <w:p w:rsidR="000110F6" w:rsidRPr="00C466B7" w:rsidRDefault="000110F6" w:rsidP="000110F6">
      <w:pPr>
        <w:keepNext/>
        <w:spacing w:line="360" w:lineRule="auto"/>
        <w:jc w:val="center"/>
        <w:rPr>
          <w:lang w:eastAsia="en-GB"/>
        </w:rPr>
      </w:pPr>
      <w:r>
        <w:rPr>
          <w:b/>
          <w:bCs/>
          <w:lang w:eastAsia="en-GB"/>
        </w:rPr>
        <w:t>I</w:t>
      </w:r>
      <w:r w:rsidRPr="00C466B7">
        <w:rPr>
          <w:b/>
          <w:bCs/>
          <w:lang w:eastAsia="en-GB"/>
        </w:rPr>
        <w:t>II SKYRIUS</w:t>
      </w:r>
    </w:p>
    <w:p w:rsidR="000110F6" w:rsidRDefault="000110F6" w:rsidP="000110F6">
      <w:pPr>
        <w:spacing w:line="360" w:lineRule="auto"/>
        <w:ind w:firstLine="851"/>
        <w:jc w:val="both"/>
        <w:rPr>
          <w:b/>
          <w:lang w:val="lt-LT"/>
        </w:rPr>
      </w:pPr>
      <w:r w:rsidRPr="00E303BF">
        <w:rPr>
          <w:b/>
          <w:lang w:val="lt-LT"/>
        </w:rPr>
        <w:t>PROGRAMOS TIKSLAI, UŽDAVINIAI IR VERTINIMO KRITERIJAI</w:t>
      </w:r>
    </w:p>
    <w:p w:rsidR="000110F6" w:rsidRDefault="000110F6" w:rsidP="000110F6">
      <w:pPr>
        <w:spacing w:line="360" w:lineRule="auto"/>
        <w:ind w:firstLine="851"/>
        <w:jc w:val="both"/>
        <w:rPr>
          <w:b/>
          <w:lang w:val="lt-LT"/>
        </w:rPr>
      </w:pPr>
    </w:p>
    <w:p w:rsidR="000110F6" w:rsidRDefault="000110F6" w:rsidP="000110F6">
      <w:pPr>
        <w:spacing w:line="360" w:lineRule="auto"/>
        <w:ind w:firstLine="851"/>
        <w:jc w:val="both"/>
        <w:rPr>
          <w:lang w:val="lt-LT" w:eastAsia="en-GB"/>
        </w:rPr>
      </w:pPr>
      <w:r>
        <w:rPr>
          <w:lang w:val="lt-LT" w:eastAsia="en-GB"/>
        </w:rPr>
        <w:t>8</w:t>
      </w:r>
      <w:r w:rsidRPr="00A47719">
        <w:rPr>
          <w:lang w:val="lt-LT" w:eastAsia="en-GB"/>
        </w:rPr>
        <w:t xml:space="preserve">. </w:t>
      </w:r>
      <w:r>
        <w:rPr>
          <w:lang w:val="lt-LT" w:eastAsia="en-GB"/>
        </w:rPr>
        <w:t xml:space="preserve">Programos tikslas – </w:t>
      </w:r>
      <w:r w:rsidRPr="00A47719">
        <w:rPr>
          <w:lang w:val="lt-LT" w:eastAsia="en-GB"/>
        </w:rPr>
        <w:t xml:space="preserve">sumažinti korupcijos mastą, užtikrinti veiksmingą ir kryptingą korupcijos prevencijos priemonių vykdymo koordinavimą, korupcijos kontrolės tęstinumą, padidinti skaidrumą, atvirumą, kelti visuomenės antikorupcinį sąmoningumą, stiprinti korupcijos prevenciją ir kontrolę Savivaldybės institucijose, </w:t>
      </w:r>
      <w:r w:rsidRPr="00C70EA0">
        <w:rPr>
          <w:lang w:val="lt-LT"/>
        </w:rPr>
        <w:t>valdomose įmonėse</w:t>
      </w:r>
      <w:r w:rsidRPr="00A47719">
        <w:rPr>
          <w:lang w:val="lt-LT" w:eastAsia="en-GB"/>
        </w:rPr>
        <w:t>, šalinti neigiamas sąlygas, skatinančias korupcijos atsiradimą</w:t>
      </w:r>
      <w:bookmarkStart w:id="1" w:name="part_b20ccb51fc404d32a34638c84d44deef"/>
      <w:bookmarkEnd w:id="1"/>
      <w:r>
        <w:rPr>
          <w:lang w:val="lt-LT" w:eastAsia="en-GB"/>
        </w:rPr>
        <w:t>.</w:t>
      </w:r>
    </w:p>
    <w:p w:rsidR="000110F6" w:rsidRDefault="000110F6" w:rsidP="000110F6">
      <w:pPr>
        <w:spacing w:line="360" w:lineRule="auto"/>
        <w:ind w:firstLine="851"/>
        <w:jc w:val="both"/>
        <w:rPr>
          <w:lang w:val="lt-LT" w:eastAsia="en-GB"/>
        </w:rPr>
      </w:pPr>
      <w:r>
        <w:rPr>
          <w:lang w:val="lt-LT" w:eastAsia="en-GB"/>
        </w:rPr>
        <w:t>9</w:t>
      </w:r>
      <w:r w:rsidRPr="00A47719">
        <w:rPr>
          <w:lang w:val="lt-LT" w:eastAsia="en-GB"/>
        </w:rPr>
        <w:t xml:space="preserve">. </w:t>
      </w:r>
      <w:r w:rsidRPr="00A47719">
        <w:rPr>
          <w:bCs/>
          <w:lang w:val="lt-LT" w:eastAsia="en-GB"/>
        </w:rPr>
        <w:t>Pirmasis tikslas</w:t>
      </w:r>
      <w:r w:rsidRPr="00A47719">
        <w:rPr>
          <w:lang w:val="lt-LT" w:eastAsia="en-GB"/>
        </w:rPr>
        <w:t xml:space="preserve"> – </w:t>
      </w:r>
      <w:r w:rsidRPr="00C70EA0">
        <w:rPr>
          <w:rFonts w:eastAsia="Calibri"/>
          <w:lang w:val="lt-LT"/>
        </w:rPr>
        <w:t xml:space="preserve">atskleisti priežastis korupcijai pasireikšti Prienų rajono savivaldybės institucijose, </w:t>
      </w:r>
      <w:r w:rsidRPr="00C70EA0">
        <w:rPr>
          <w:lang w:val="lt-LT"/>
        </w:rPr>
        <w:t>biudžetinėse įstaigose, viešosiose įstaigose (kurių savininkė yra savivaldybė) (toliau – Savivaldybės įstaigos) ir Savivaldybės valdomose įmonėse:</w:t>
      </w:r>
    </w:p>
    <w:p w:rsidR="000110F6" w:rsidRPr="0098114B" w:rsidRDefault="000110F6" w:rsidP="000110F6">
      <w:pPr>
        <w:spacing w:line="360" w:lineRule="auto"/>
        <w:ind w:firstLine="851"/>
        <w:jc w:val="both"/>
        <w:rPr>
          <w:lang w:val="lt-LT" w:eastAsia="en-GB"/>
        </w:rPr>
      </w:pPr>
      <w:r w:rsidRPr="0098114B">
        <w:rPr>
          <w:lang w:val="lt-LT" w:eastAsia="en-GB"/>
        </w:rPr>
        <w:t>10. Uždaviniai pirmajam tikslui pasiekti:</w:t>
      </w:r>
      <w:bookmarkStart w:id="2" w:name="part_0acdea12f6a746d78d7de008e0dca421"/>
      <w:bookmarkEnd w:id="2"/>
    </w:p>
    <w:p w:rsidR="000110F6" w:rsidRPr="0098114B" w:rsidRDefault="000110F6" w:rsidP="000110F6">
      <w:pPr>
        <w:spacing w:line="360" w:lineRule="auto"/>
        <w:ind w:firstLine="851"/>
        <w:jc w:val="both"/>
        <w:rPr>
          <w:lang w:val="lt-LT" w:eastAsia="en-GB"/>
        </w:rPr>
      </w:pPr>
      <w:r w:rsidRPr="0098114B">
        <w:rPr>
          <w:lang w:val="lt-LT" w:eastAsia="en-GB"/>
        </w:rPr>
        <w:t xml:space="preserve">10.1. </w:t>
      </w:r>
      <w:r w:rsidRPr="00C70EA0">
        <w:rPr>
          <w:lang w:val="lt-LT"/>
        </w:rPr>
        <w:t>užtikrinti efektyvų korupcijos rizikos valdymą;</w:t>
      </w:r>
    </w:p>
    <w:p w:rsidR="000110F6" w:rsidRPr="0098114B" w:rsidRDefault="000110F6" w:rsidP="000110F6">
      <w:pPr>
        <w:spacing w:line="360" w:lineRule="auto"/>
        <w:ind w:firstLine="851"/>
        <w:jc w:val="both"/>
        <w:rPr>
          <w:lang w:val="lt-LT" w:eastAsia="en-GB"/>
        </w:rPr>
      </w:pPr>
      <w:r w:rsidRPr="0098114B">
        <w:rPr>
          <w:lang w:val="lt-LT" w:eastAsia="en-GB"/>
        </w:rPr>
        <w:t>10.2. e</w:t>
      </w:r>
      <w:r w:rsidRPr="00C70EA0">
        <w:rPr>
          <w:lang w:val="lt-LT"/>
        </w:rPr>
        <w:t>fektyviai organizuoti asmenų, atsakingų už korupcijos prevenciją, veiklą;</w:t>
      </w:r>
    </w:p>
    <w:p w:rsidR="000110F6" w:rsidRDefault="000110F6" w:rsidP="000110F6">
      <w:pPr>
        <w:spacing w:line="360" w:lineRule="auto"/>
        <w:ind w:firstLine="851"/>
        <w:jc w:val="both"/>
        <w:rPr>
          <w:lang w:val="lt-LT" w:eastAsia="en-GB"/>
        </w:rPr>
      </w:pPr>
      <w:r w:rsidRPr="0098114B">
        <w:rPr>
          <w:lang w:val="lt-LT" w:eastAsia="en-GB"/>
        </w:rPr>
        <w:t>10.3. n</w:t>
      </w:r>
      <w:r w:rsidRPr="00C70EA0">
        <w:rPr>
          <w:lang w:val="lt-LT"/>
        </w:rPr>
        <w:t>ustatyti įstaigose, įmonėse dirbančių asmenų atsparumą (toleranciją) korupcijai.</w:t>
      </w:r>
    </w:p>
    <w:p w:rsidR="000110F6" w:rsidRPr="00C70EA0" w:rsidRDefault="000110F6" w:rsidP="000110F6">
      <w:pPr>
        <w:spacing w:line="360" w:lineRule="auto"/>
        <w:ind w:firstLine="851"/>
        <w:jc w:val="both"/>
        <w:rPr>
          <w:lang w:val="lt-LT"/>
        </w:rPr>
      </w:pPr>
      <w:r w:rsidRPr="00C70EA0">
        <w:rPr>
          <w:lang w:val="lt-LT" w:eastAsia="en-GB"/>
        </w:rPr>
        <w:t xml:space="preserve">11. </w:t>
      </w:r>
      <w:r w:rsidRPr="00547BD5">
        <w:rPr>
          <w:bCs/>
          <w:lang w:val="lt-LT" w:eastAsia="en-GB"/>
        </w:rPr>
        <w:t>Antrasis tikslas</w:t>
      </w:r>
      <w:r w:rsidRPr="00547BD5">
        <w:rPr>
          <w:lang w:val="lt-LT" w:eastAsia="en-GB"/>
        </w:rPr>
        <w:t xml:space="preserve"> – </w:t>
      </w:r>
      <w:r w:rsidRPr="00C70EA0">
        <w:rPr>
          <w:rFonts w:eastAsia="Arial"/>
          <w:lang w:val="lt-LT"/>
        </w:rPr>
        <w:t xml:space="preserve">diegti skaidraus ir sąžiningo elgesio standartus, siekti didesnio sprendimų ir procedūrų skaidrumo, viešumo, atskaitingumo visuomenei, užtikrinti efektyvų kontrolės mechanizmą </w:t>
      </w:r>
      <w:r w:rsidRPr="00C70EA0">
        <w:rPr>
          <w:lang w:val="lt-LT"/>
        </w:rPr>
        <w:t>Savivaldybės įstaigų ir</w:t>
      </w:r>
      <w:r w:rsidRPr="00547BD5">
        <w:rPr>
          <w:lang w:val="lt-LT" w:eastAsia="en-GB"/>
        </w:rPr>
        <w:t xml:space="preserve"> </w:t>
      </w:r>
      <w:r w:rsidRPr="00C70EA0">
        <w:rPr>
          <w:lang w:val="lt-LT"/>
        </w:rPr>
        <w:t>Savivaldybės valdomų įmonių veiklos srityse.</w:t>
      </w:r>
    </w:p>
    <w:p w:rsidR="000110F6" w:rsidRDefault="000110F6" w:rsidP="000110F6">
      <w:pPr>
        <w:spacing w:line="360" w:lineRule="auto"/>
        <w:ind w:firstLine="851"/>
        <w:jc w:val="both"/>
        <w:rPr>
          <w:lang w:val="lt-LT" w:eastAsia="en-GB"/>
        </w:rPr>
      </w:pPr>
      <w:r w:rsidRPr="00570DC0">
        <w:rPr>
          <w:lang w:val="lt-LT"/>
        </w:rPr>
        <w:t xml:space="preserve">12. </w:t>
      </w:r>
      <w:r>
        <w:rPr>
          <w:lang w:val="lt-LT" w:eastAsia="en-GB"/>
        </w:rPr>
        <w:t>Uždaviniai antr</w:t>
      </w:r>
      <w:r w:rsidRPr="0098114B">
        <w:rPr>
          <w:lang w:val="lt-LT" w:eastAsia="en-GB"/>
        </w:rPr>
        <w:t>ajam tikslui pasiekti:</w:t>
      </w:r>
    </w:p>
    <w:p w:rsidR="000110F6" w:rsidRPr="009B6B4F" w:rsidRDefault="000110F6" w:rsidP="000110F6">
      <w:pPr>
        <w:spacing w:line="360" w:lineRule="auto"/>
        <w:ind w:firstLine="851"/>
        <w:jc w:val="both"/>
        <w:rPr>
          <w:lang w:val="lt-LT" w:eastAsia="en-GB"/>
        </w:rPr>
      </w:pPr>
      <w:r w:rsidRPr="009B6B4F">
        <w:rPr>
          <w:lang w:val="lt-LT" w:eastAsia="en-GB"/>
        </w:rPr>
        <w:t xml:space="preserve">12.1. </w:t>
      </w:r>
      <w:r w:rsidRPr="00C70EA0">
        <w:rPr>
          <w:lang w:val="lt-LT"/>
        </w:rPr>
        <w:t>nustatyti etikos principus, elgesio taisykles, kaip Savivaldybės įstaigos ir Savivaldybės valdomos įmonės darbuotojas turėtų pasielgti abejotinoje situacijoje;</w:t>
      </w:r>
    </w:p>
    <w:p w:rsidR="000110F6" w:rsidRPr="000F5BCB" w:rsidRDefault="000110F6" w:rsidP="000110F6">
      <w:pPr>
        <w:spacing w:line="360" w:lineRule="auto"/>
        <w:ind w:firstLine="851"/>
        <w:jc w:val="both"/>
        <w:rPr>
          <w:lang w:val="lt-LT" w:eastAsia="en-GB"/>
        </w:rPr>
      </w:pPr>
      <w:r w:rsidRPr="000F5BCB">
        <w:rPr>
          <w:lang w:val="lt-LT" w:eastAsia="en-GB"/>
        </w:rPr>
        <w:t>12.2. o</w:t>
      </w:r>
      <w:r w:rsidRPr="000F5BCB">
        <w:rPr>
          <w:rFonts w:eastAsia="Arial"/>
          <w:bCs/>
        </w:rPr>
        <w:t>rganizuoti viešųjų ir privačių interesų konfliktų valdymą;</w:t>
      </w:r>
    </w:p>
    <w:p w:rsidR="000110F6" w:rsidRPr="000F5BCB" w:rsidRDefault="000110F6" w:rsidP="000110F6">
      <w:pPr>
        <w:spacing w:line="360" w:lineRule="auto"/>
        <w:ind w:firstLine="851"/>
        <w:jc w:val="both"/>
        <w:rPr>
          <w:lang w:val="lt-LT" w:eastAsia="en-GB"/>
        </w:rPr>
      </w:pPr>
      <w:r w:rsidRPr="000F5BCB">
        <w:rPr>
          <w:lang w:val="lt-LT" w:eastAsia="en-GB"/>
        </w:rPr>
        <w:t>12.3. g</w:t>
      </w:r>
      <w:r w:rsidRPr="000F5BCB">
        <w:rPr>
          <w:rFonts w:eastAsia="Arial"/>
          <w:bCs/>
        </w:rPr>
        <w:t>erinti administracinių ir viešųjų paslaugų teikimo kokybę.</w:t>
      </w:r>
    </w:p>
    <w:p w:rsidR="000110F6" w:rsidRPr="00C70EA0" w:rsidRDefault="000110F6" w:rsidP="000110F6">
      <w:pPr>
        <w:spacing w:line="360" w:lineRule="auto"/>
        <w:ind w:firstLine="851"/>
        <w:jc w:val="both"/>
        <w:rPr>
          <w:lang w:val="lt-LT"/>
        </w:rPr>
      </w:pPr>
      <w:r>
        <w:rPr>
          <w:lang w:val="lt-LT" w:eastAsia="en-GB"/>
        </w:rPr>
        <w:t xml:space="preserve">13. </w:t>
      </w:r>
      <w:r>
        <w:rPr>
          <w:bCs/>
          <w:lang w:val="lt-LT" w:eastAsia="en-GB"/>
        </w:rPr>
        <w:t>Treči</w:t>
      </w:r>
      <w:r w:rsidRPr="00547BD5">
        <w:rPr>
          <w:bCs/>
          <w:lang w:val="lt-LT" w:eastAsia="en-GB"/>
        </w:rPr>
        <w:t>asis tikslas</w:t>
      </w:r>
      <w:r w:rsidRPr="00547BD5">
        <w:rPr>
          <w:lang w:val="lt-LT" w:eastAsia="en-GB"/>
        </w:rPr>
        <w:t xml:space="preserve"> – </w:t>
      </w:r>
      <w:r w:rsidRPr="00C70EA0">
        <w:rPr>
          <w:lang w:val="lt-LT"/>
        </w:rPr>
        <w:t>supažindinti savivaldybės bendruomenę su korupcijos keliamu pavojumi, skatinti nepakantumą korupcijos apraiškoms.</w:t>
      </w:r>
    </w:p>
    <w:p w:rsidR="000110F6" w:rsidRDefault="000110F6" w:rsidP="000110F6">
      <w:pPr>
        <w:spacing w:line="360" w:lineRule="auto"/>
        <w:ind w:firstLine="851"/>
        <w:jc w:val="both"/>
        <w:rPr>
          <w:lang w:val="lt-LT" w:eastAsia="en-GB"/>
        </w:rPr>
      </w:pPr>
      <w:r>
        <w:t xml:space="preserve">14. </w:t>
      </w:r>
      <w:r>
        <w:rPr>
          <w:lang w:val="lt-LT" w:eastAsia="en-GB"/>
        </w:rPr>
        <w:t>Uždaviniai treči</w:t>
      </w:r>
      <w:r w:rsidRPr="0098114B">
        <w:rPr>
          <w:lang w:val="lt-LT" w:eastAsia="en-GB"/>
        </w:rPr>
        <w:t>ajam tikslui pasiekti:</w:t>
      </w:r>
    </w:p>
    <w:p w:rsidR="000110F6" w:rsidRPr="006373CB" w:rsidRDefault="000110F6" w:rsidP="000110F6">
      <w:pPr>
        <w:spacing w:line="360" w:lineRule="auto"/>
        <w:ind w:firstLine="851"/>
        <w:jc w:val="both"/>
        <w:rPr>
          <w:lang w:val="lt-LT" w:eastAsia="en-GB"/>
        </w:rPr>
      </w:pPr>
      <w:r w:rsidRPr="006373CB">
        <w:rPr>
          <w:lang w:val="lt-LT" w:eastAsia="en-GB"/>
        </w:rPr>
        <w:t xml:space="preserve">14.1. </w:t>
      </w:r>
      <w:r w:rsidRPr="00C70EA0">
        <w:rPr>
          <w:lang w:val="lt-LT"/>
        </w:rPr>
        <w:t>įgyvendinti antikorupcinio ugdymo programas</w:t>
      </w:r>
      <w:r w:rsidRPr="006373CB">
        <w:rPr>
          <w:lang w:val="lt-LT" w:eastAsia="en-GB"/>
        </w:rPr>
        <w:t>;</w:t>
      </w:r>
    </w:p>
    <w:p w:rsidR="000110F6" w:rsidRPr="006373CB" w:rsidRDefault="000110F6" w:rsidP="000110F6">
      <w:pPr>
        <w:spacing w:line="360" w:lineRule="auto"/>
        <w:ind w:firstLine="851"/>
        <w:jc w:val="both"/>
        <w:rPr>
          <w:lang w:val="lt-LT" w:eastAsia="en-GB"/>
        </w:rPr>
      </w:pPr>
      <w:r w:rsidRPr="006373CB">
        <w:rPr>
          <w:lang w:val="lt-LT" w:eastAsia="en-GB"/>
        </w:rPr>
        <w:t xml:space="preserve">14.2. </w:t>
      </w:r>
      <w:r w:rsidRPr="00C70EA0">
        <w:rPr>
          <w:lang w:val="lt-LT" w:eastAsia="lt-LT"/>
        </w:rPr>
        <w:t>didinti antikorupcinio švietimo sklaidą ir skatinti savivaldybės bendruomenę įsitraukti į antikorupcinę veiklą</w:t>
      </w:r>
      <w:r w:rsidRPr="006373CB">
        <w:rPr>
          <w:lang w:val="lt-LT" w:eastAsia="en-GB"/>
        </w:rPr>
        <w:t>;</w:t>
      </w:r>
    </w:p>
    <w:p w:rsidR="000110F6" w:rsidRPr="00C70EA0" w:rsidRDefault="000110F6" w:rsidP="000110F6">
      <w:pPr>
        <w:spacing w:line="360" w:lineRule="auto"/>
        <w:ind w:firstLine="851"/>
        <w:jc w:val="both"/>
        <w:rPr>
          <w:lang w:val="lt-LT"/>
        </w:rPr>
      </w:pPr>
      <w:r>
        <w:rPr>
          <w:lang w:val="lt-LT" w:eastAsia="en-GB"/>
        </w:rPr>
        <w:t>14.3</w:t>
      </w:r>
      <w:r w:rsidRPr="006373CB">
        <w:rPr>
          <w:lang w:val="lt-LT" w:eastAsia="en-GB"/>
        </w:rPr>
        <w:t xml:space="preserve">. </w:t>
      </w:r>
      <w:r w:rsidRPr="00C70EA0">
        <w:rPr>
          <w:lang w:val="lt-LT"/>
        </w:rPr>
        <w:t>šviesti darbuotojus antikorupcinėmis temomis.</w:t>
      </w:r>
    </w:p>
    <w:p w:rsidR="000110F6" w:rsidRPr="00C70EA0" w:rsidRDefault="000110F6" w:rsidP="000110F6">
      <w:pPr>
        <w:spacing w:line="360" w:lineRule="auto"/>
        <w:ind w:firstLine="851"/>
        <w:jc w:val="both"/>
        <w:rPr>
          <w:lang w:val="lt-LT"/>
        </w:rPr>
      </w:pPr>
      <w:r w:rsidRPr="00C70EA0">
        <w:rPr>
          <w:lang w:val="lt-LT"/>
        </w:rPr>
        <w:t>15</w:t>
      </w:r>
      <w:r>
        <w:rPr>
          <w:lang w:val="lt-LT"/>
        </w:rPr>
        <w:t>.</w:t>
      </w:r>
      <w:r w:rsidRPr="00C70EA0">
        <w:rPr>
          <w:lang w:val="lt-LT"/>
        </w:rPr>
        <w:t xml:space="preserve"> Programoje nustatytų tikslų pasiekimas vertinamas pagal Prienų rajono savivaldybės korupcijos prevencijos 2020–2022 metų programos priemonių plane (priedas) nustatytus tikslo rezultato kriterijus.</w:t>
      </w:r>
    </w:p>
    <w:p w:rsidR="000110F6" w:rsidRPr="00C70EA0" w:rsidRDefault="000110F6" w:rsidP="000110F6">
      <w:pPr>
        <w:tabs>
          <w:tab w:val="num" w:pos="1620"/>
        </w:tabs>
        <w:spacing w:line="360" w:lineRule="auto"/>
        <w:ind w:left="900"/>
        <w:jc w:val="center"/>
        <w:rPr>
          <w:rFonts w:eastAsia="Calibri"/>
          <w:b/>
          <w:lang w:val="lt-LT"/>
        </w:rPr>
      </w:pPr>
    </w:p>
    <w:p w:rsidR="000110F6" w:rsidRPr="005B07B4" w:rsidRDefault="000110F6" w:rsidP="000110F6">
      <w:pPr>
        <w:tabs>
          <w:tab w:val="num" w:pos="0"/>
        </w:tabs>
        <w:spacing w:line="360" w:lineRule="auto"/>
        <w:jc w:val="center"/>
        <w:rPr>
          <w:rFonts w:eastAsia="Calibri"/>
          <w:b/>
        </w:rPr>
      </w:pPr>
      <w:r w:rsidRPr="005B07B4">
        <w:rPr>
          <w:rFonts w:eastAsia="Calibri"/>
          <w:b/>
        </w:rPr>
        <w:t>IV SKYRIUS</w:t>
      </w:r>
    </w:p>
    <w:p w:rsidR="000110F6" w:rsidRPr="005B07B4" w:rsidRDefault="000110F6" w:rsidP="000110F6">
      <w:pPr>
        <w:tabs>
          <w:tab w:val="num" w:pos="1620"/>
        </w:tabs>
        <w:spacing w:line="360" w:lineRule="auto"/>
        <w:jc w:val="center"/>
        <w:rPr>
          <w:rFonts w:eastAsia="Calibri"/>
          <w:b/>
        </w:rPr>
      </w:pPr>
      <w:r w:rsidRPr="005B07B4">
        <w:rPr>
          <w:rFonts w:eastAsia="Calibri"/>
          <w:b/>
        </w:rPr>
        <w:t>PROGRAMOS ĮGYVENDINIMAS, FINANSAVIMAS, ATSAKOMYBĖ, KEITIMAS</w:t>
      </w:r>
    </w:p>
    <w:p w:rsidR="000110F6" w:rsidRPr="005B07B4" w:rsidRDefault="000110F6" w:rsidP="000110F6">
      <w:pPr>
        <w:tabs>
          <w:tab w:val="num" w:pos="1620"/>
        </w:tabs>
        <w:spacing w:line="360" w:lineRule="auto"/>
        <w:ind w:left="900"/>
        <w:jc w:val="both"/>
        <w:rPr>
          <w:rFonts w:eastAsia="Calibri"/>
        </w:rPr>
      </w:pPr>
    </w:p>
    <w:p w:rsidR="000110F6" w:rsidRPr="005B07B4" w:rsidRDefault="000110F6" w:rsidP="000110F6">
      <w:pPr>
        <w:tabs>
          <w:tab w:val="num" w:pos="1620"/>
        </w:tabs>
        <w:spacing w:line="360" w:lineRule="auto"/>
        <w:ind w:firstLine="851"/>
        <w:jc w:val="both"/>
        <w:rPr>
          <w:lang w:eastAsia="en-GB"/>
        </w:rPr>
      </w:pPr>
      <w:r w:rsidRPr="005B07B4">
        <w:rPr>
          <w:rFonts w:eastAsia="Calibri"/>
        </w:rPr>
        <w:lastRenderedPageBreak/>
        <w:t>16. P</w:t>
      </w:r>
      <w:r w:rsidRPr="005B07B4">
        <w:rPr>
          <w:lang w:eastAsia="en-GB"/>
        </w:rPr>
        <w:t xml:space="preserve">rogramos įgyvendinimą koordinuoja ir kontroliuoja Savivaldybės administracijos direktorius ar Savivaldybės struktūrinis padalinys ar asmenys, įgalioti vykdyti korupcijos prevenciją ir </w:t>
      </w:r>
      <w:proofErr w:type="gramStart"/>
      <w:r w:rsidRPr="005B07B4">
        <w:rPr>
          <w:lang w:eastAsia="en-GB"/>
        </w:rPr>
        <w:t>jos</w:t>
      </w:r>
      <w:proofErr w:type="gramEnd"/>
      <w:r w:rsidRPr="005B07B4">
        <w:rPr>
          <w:lang w:eastAsia="en-GB"/>
        </w:rPr>
        <w:t xml:space="preserve"> kontrolę savivaldybėje.</w:t>
      </w:r>
    </w:p>
    <w:p w:rsidR="000110F6" w:rsidRPr="003D1868" w:rsidRDefault="000110F6" w:rsidP="000110F6">
      <w:pPr>
        <w:tabs>
          <w:tab w:val="num" w:pos="1620"/>
        </w:tabs>
        <w:spacing w:line="360" w:lineRule="auto"/>
        <w:ind w:firstLine="851"/>
        <w:jc w:val="both"/>
      </w:pPr>
      <w:r w:rsidRPr="003D1868">
        <w:rPr>
          <w:lang w:eastAsia="en-GB"/>
        </w:rPr>
        <w:t xml:space="preserve">17. Programą pagal kompetenciją įgyvendina </w:t>
      </w:r>
      <w:r w:rsidRPr="003D1868">
        <w:rPr>
          <w:rFonts w:eastAsia="Calibri"/>
        </w:rPr>
        <w:t xml:space="preserve">Prienų rajono savivaldybės institucijos, </w:t>
      </w:r>
      <w:r>
        <w:t>biudžetinės</w:t>
      </w:r>
      <w:r w:rsidRPr="003D1868">
        <w:t xml:space="preserve"> įstaigos, viešosios įstaigos (kurių savininkė yra savivaldybė) ir Savivaldybės valdomos įmonės.</w:t>
      </w:r>
    </w:p>
    <w:p w:rsidR="000110F6" w:rsidRPr="003D1868" w:rsidRDefault="000110F6" w:rsidP="000110F6">
      <w:pPr>
        <w:tabs>
          <w:tab w:val="num" w:pos="1620"/>
        </w:tabs>
        <w:spacing w:line="360" w:lineRule="auto"/>
        <w:ind w:firstLine="851"/>
        <w:jc w:val="both"/>
      </w:pPr>
      <w:r>
        <w:rPr>
          <w:lang w:eastAsia="en-GB"/>
        </w:rPr>
        <w:t>18</w:t>
      </w:r>
      <w:r w:rsidRPr="003D1868">
        <w:rPr>
          <w:lang w:eastAsia="en-GB"/>
        </w:rPr>
        <w:t xml:space="preserve">. </w:t>
      </w:r>
      <w:r w:rsidRPr="003D1868">
        <w:rPr>
          <w:rFonts w:eastAsia="Calibri"/>
        </w:rPr>
        <w:t>U</w:t>
      </w:r>
      <w:r w:rsidRPr="003D1868">
        <w:t>ž konkre</w:t>
      </w:r>
      <w:r>
        <w:t>čių Korupcijos prevencijos 2020–</w:t>
      </w:r>
      <w:r w:rsidRPr="003D1868">
        <w:t xml:space="preserve">2022 metų programos priemonių įgyvendinimą pagal kompetenciją atsako priemonių plane nurodyti vykdytojai. </w:t>
      </w:r>
    </w:p>
    <w:p w:rsidR="000110F6" w:rsidRPr="005B07B4" w:rsidRDefault="000110F6" w:rsidP="000110F6">
      <w:pPr>
        <w:tabs>
          <w:tab w:val="num" w:pos="1620"/>
        </w:tabs>
        <w:spacing w:line="360" w:lineRule="auto"/>
        <w:ind w:firstLine="851"/>
        <w:jc w:val="both"/>
        <w:rPr>
          <w:lang w:eastAsia="en-GB"/>
        </w:rPr>
      </w:pPr>
      <w:r>
        <w:t>19</w:t>
      </w:r>
      <w:r w:rsidRPr="003D1868">
        <w:t xml:space="preserve">. </w:t>
      </w:r>
      <w:r>
        <w:t>Korupcijos prevencijos 2020–</w:t>
      </w:r>
      <w:r w:rsidRPr="003D1868">
        <w:t xml:space="preserve">2022 metų programos priemonių vykdytojai kartą per metus, bet ne vėliau kaip iki einamųjų metų gruodžio 1 d., </w:t>
      </w:r>
      <w:r w:rsidRPr="003D1868">
        <w:rPr>
          <w:lang w:eastAsia="en-GB"/>
        </w:rPr>
        <w:t>Savivaldybės administracijos</w:t>
      </w:r>
      <w:r w:rsidRPr="005B07B4">
        <w:rPr>
          <w:lang w:eastAsia="en-GB"/>
        </w:rPr>
        <w:t xml:space="preserve"> direktoriui ar Savivaldybės struktūriniam padaliniui ar asmeniui, įgaliotam vykdyti korupcijos prevenciją ir jos kontrolę savivaldybėje</w:t>
      </w:r>
      <w:r>
        <w:rPr>
          <w:lang w:eastAsia="en-GB"/>
        </w:rPr>
        <w:t>,</w:t>
      </w:r>
      <w:r w:rsidRPr="005B07B4">
        <w:rPr>
          <w:lang w:eastAsia="en-GB"/>
        </w:rPr>
        <w:t xml:space="preserve"> pateikia informaciją apie priemonių įgyvendinimo eigą.</w:t>
      </w:r>
    </w:p>
    <w:p w:rsidR="000110F6" w:rsidRPr="005B07B4" w:rsidRDefault="000110F6" w:rsidP="000110F6">
      <w:pPr>
        <w:tabs>
          <w:tab w:val="num" w:pos="1620"/>
        </w:tabs>
        <w:spacing w:line="360" w:lineRule="auto"/>
        <w:ind w:firstLine="851"/>
        <w:jc w:val="both"/>
        <w:rPr>
          <w:lang w:eastAsia="en-GB"/>
        </w:rPr>
      </w:pPr>
      <w:r>
        <w:rPr>
          <w:lang w:eastAsia="en-GB"/>
        </w:rPr>
        <w:t>20</w:t>
      </w:r>
      <w:r w:rsidRPr="005B07B4">
        <w:rPr>
          <w:lang w:eastAsia="en-GB"/>
        </w:rPr>
        <w:t xml:space="preserve">. Savivaldybės administracijos direktorius ar Savivaldybės struktūrinis padalinys ar asmenys, įgalioti vykdyti korupcijos prevenciją ir </w:t>
      </w:r>
      <w:proofErr w:type="gramStart"/>
      <w:r w:rsidRPr="005B07B4">
        <w:rPr>
          <w:lang w:eastAsia="en-GB"/>
        </w:rPr>
        <w:t>jos</w:t>
      </w:r>
      <w:proofErr w:type="gramEnd"/>
      <w:r w:rsidRPr="005B07B4">
        <w:rPr>
          <w:lang w:eastAsia="en-GB"/>
        </w:rPr>
        <w:t xml:space="preserve"> kontrolę savivaldybėje</w:t>
      </w:r>
      <w:r>
        <w:rPr>
          <w:lang w:eastAsia="en-GB"/>
        </w:rPr>
        <w:t>,</w:t>
      </w:r>
      <w:r w:rsidRPr="005B07B4">
        <w:rPr>
          <w:lang w:eastAsia="en-GB"/>
        </w:rPr>
        <w:t xml:space="preserve"> </w:t>
      </w:r>
      <w:r w:rsidRPr="00185E66">
        <w:t>kartą per metus,</w:t>
      </w:r>
      <w:r w:rsidRPr="005B07B4">
        <w:t xml:space="preserve"> bet </w:t>
      </w:r>
      <w:r>
        <w:t xml:space="preserve">ne </w:t>
      </w:r>
      <w:r w:rsidRPr="005B07B4">
        <w:t>vėliau kaip iki einamųjų metų</w:t>
      </w:r>
      <w:r>
        <w:t xml:space="preserve"> gruodžio 31 d. nuo Programos 19</w:t>
      </w:r>
      <w:r w:rsidRPr="005B07B4">
        <w:t xml:space="preserve"> punkte nurodytos informacijos gavimo, apibendrina gautą informaciją ir duomenis </w:t>
      </w:r>
      <w:r w:rsidRPr="005B07B4">
        <w:rPr>
          <w:lang w:eastAsia="en-GB"/>
        </w:rPr>
        <w:t>apie Programos priemonių įgyvendin</w:t>
      </w:r>
      <w:r>
        <w:rPr>
          <w:lang w:eastAsia="en-GB"/>
        </w:rPr>
        <w:t>imo eigą, veiksmingumą skelbia Savivaldybės interneto</w:t>
      </w:r>
      <w:r w:rsidRPr="005B07B4">
        <w:rPr>
          <w:lang w:eastAsia="en-GB"/>
        </w:rPr>
        <w:t xml:space="preserve"> svetainėje.</w:t>
      </w:r>
    </w:p>
    <w:p w:rsidR="000110F6" w:rsidRPr="005B07B4" w:rsidRDefault="000110F6" w:rsidP="000110F6">
      <w:pPr>
        <w:tabs>
          <w:tab w:val="num" w:pos="1620"/>
        </w:tabs>
        <w:spacing w:line="360" w:lineRule="auto"/>
        <w:ind w:firstLine="851"/>
        <w:jc w:val="both"/>
        <w:rPr>
          <w:lang w:eastAsia="en-GB"/>
        </w:rPr>
      </w:pPr>
      <w:r>
        <w:t>21</w:t>
      </w:r>
      <w:r w:rsidRPr="005B07B4">
        <w:t xml:space="preserve">. </w:t>
      </w:r>
      <w:r w:rsidRPr="005B07B4">
        <w:rPr>
          <w:lang w:eastAsia="en-GB"/>
        </w:rPr>
        <w:t xml:space="preserve">Visa informacija, susijusi su Programos įgyvendinimu ir vertinimu, skelbiama Savivaldybės interneto </w:t>
      </w:r>
      <w:r>
        <w:rPr>
          <w:lang w:eastAsia="en-GB"/>
        </w:rPr>
        <w:t>svetainėje.</w:t>
      </w:r>
    </w:p>
    <w:p w:rsidR="000110F6" w:rsidRPr="005B07B4" w:rsidRDefault="000110F6" w:rsidP="000110F6">
      <w:pPr>
        <w:tabs>
          <w:tab w:val="num" w:pos="1620"/>
        </w:tabs>
        <w:spacing w:line="360" w:lineRule="auto"/>
        <w:ind w:firstLine="851"/>
        <w:jc w:val="both"/>
        <w:rPr>
          <w:lang w:eastAsia="en-GB"/>
        </w:rPr>
      </w:pPr>
      <w:r>
        <w:rPr>
          <w:lang w:eastAsia="en-GB"/>
        </w:rPr>
        <w:t>22</w:t>
      </w:r>
      <w:r w:rsidRPr="005B07B4">
        <w:rPr>
          <w:lang w:eastAsia="en-GB"/>
        </w:rPr>
        <w:t xml:space="preserve">. Naujo laikotarpio Programos projektą rengia Savivaldybės administracijos direktorius ar Savivaldybės struktūrinis padalinys ar asmenys, įgalioti vykdyti korupcijos prevenciją ir </w:t>
      </w:r>
      <w:proofErr w:type="gramStart"/>
      <w:r w:rsidRPr="005B07B4">
        <w:rPr>
          <w:lang w:eastAsia="en-GB"/>
        </w:rPr>
        <w:t>jos</w:t>
      </w:r>
      <w:proofErr w:type="gramEnd"/>
      <w:r w:rsidRPr="005B07B4">
        <w:rPr>
          <w:lang w:eastAsia="en-GB"/>
        </w:rPr>
        <w:t xml:space="preserve"> kontrolę savivaldybėje.</w:t>
      </w:r>
    </w:p>
    <w:p w:rsidR="000110F6" w:rsidRPr="005B07B4" w:rsidRDefault="000110F6" w:rsidP="000110F6">
      <w:pPr>
        <w:tabs>
          <w:tab w:val="num" w:pos="1620"/>
        </w:tabs>
        <w:spacing w:line="360" w:lineRule="auto"/>
        <w:ind w:firstLine="851"/>
        <w:jc w:val="both"/>
        <w:rPr>
          <w:rFonts w:eastAsia="Calibri"/>
        </w:rPr>
      </w:pPr>
      <w:r>
        <w:rPr>
          <w:lang w:eastAsia="en-GB"/>
        </w:rPr>
        <w:t>23</w:t>
      </w:r>
      <w:r w:rsidRPr="005B07B4">
        <w:rPr>
          <w:lang w:eastAsia="en-GB"/>
        </w:rPr>
        <w:t xml:space="preserve">. </w:t>
      </w:r>
      <w:r w:rsidRPr="005B07B4">
        <w:rPr>
          <w:rFonts w:eastAsia="Calibri"/>
        </w:rPr>
        <w:t>Programa vykdoma iš Savivaldybės biudžeto asignavimų.</w:t>
      </w:r>
    </w:p>
    <w:p w:rsidR="000110F6" w:rsidRPr="005B07B4" w:rsidRDefault="000110F6" w:rsidP="000110F6">
      <w:pPr>
        <w:tabs>
          <w:tab w:val="num" w:pos="1620"/>
        </w:tabs>
        <w:spacing w:line="360" w:lineRule="auto"/>
        <w:ind w:firstLine="851"/>
        <w:jc w:val="both"/>
        <w:rPr>
          <w:lang w:eastAsia="en-GB"/>
        </w:rPr>
      </w:pPr>
      <w:r>
        <w:rPr>
          <w:lang w:eastAsia="en-GB"/>
        </w:rPr>
        <w:t>24</w:t>
      </w:r>
      <w:r w:rsidRPr="005B07B4">
        <w:rPr>
          <w:lang w:eastAsia="en-GB"/>
        </w:rPr>
        <w:t>. Programa gali būti keičiama atsižvelgiant į teisės aktų, reglamentuojančių korupcijos prevenciją, pakeitimus.</w:t>
      </w:r>
    </w:p>
    <w:p w:rsidR="000110F6" w:rsidRPr="005B07B4" w:rsidRDefault="000110F6" w:rsidP="000110F6">
      <w:pPr>
        <w:tabs>
          <w:tab w:val="left" w:pos="1260"/>
        </w:tabs>
        <w:spacing w:line="360" w:lineRule="auto"/>
        <w:ind w:firstLine="709"/>
        <w:rPr>
          <w:rFonts w:eastAsia="Calibri"/>
        </w:rPr>
      </w:pPr>
    </w:p>
    <w:p w:rsidR="000110F6" w:rsidRPr="005B07B4" w:rsidRDefault="000110F6" w:rsidP="000110F6">
      <w:pPr>
        <w:tabs>
          <w:tab w:val="left" w:pos="1260"/>
        </w:tabs>
        <w:spacing w:line="360" w:lineRule="auto"/>
        <w:jc w:val="center"/>
        <w:rPr>
          <w:rFonts w:eastAsia="Calibri"/>
          <w:b/>
        </w:rPr>
      </w:pPr>
      <w:r w:rsidRPr="005B07B4">
        <w:rPr>
          <w:rFonts w:eastAsia="Calibri"/>
          <w:b/>
        </w:rPr>
        <w:t>V SKYRIUS</w:t>
      </w:r>
    </w:p>
    <w:p w:rsidR="000110F6" w:rsidRPr="005B07B4" w:rsidRDefault="000110F6" w:rsidP="000110F6">
      <w:pPr>
        <w:tabs>
          <w:tab w:val="left" w:pos="1260"/>
        </w:tabs>
        <w:spacing w:line="360" w:lineRule="auto"/>
        <w:jc w:val="center"/>
        <w:rPr>
          <w:rFonts w:eastAsia="Calibri"/>
          <w:b/>
        </w:rPr>
      </w:pPr>
      <w:r w:rsidRPr="005B07B4">
        <w:rPr>
          <w:rFonts w:eastAsia="Calibri"/>
          <w:b/>
        </w:rPr>
        <w:t>BAIGIAMOSIOS NUOSTATOS</w:t>
      </w:r>
    </w:p>
    <w:p w:rsidR="000110F6" w:rsidRPr="005B07B4" w:rsidRDefault="000110F6" w:rsidP="000110F6">
      <w:pPr>
        <w:tabs>
          <w:tab w:val="left" w:pos="1260"/>
        </w:tabs>
        <w:spacing w:line="360" w:lineRule="auto"/>
        <w:jc w:val="center"/>
        <w:rPr>
          <w:rFonts w:eastAsia="Calibri"/>
          <w:b/>
        </w:rPr>
      </w:pPr>
    </w:p>
    <w:p w:rsidR="000110F6" w:rsidRPr="005B07B4" w:rsidRDefault="000110F6" w:rsidP="000110F6">
      <w:pPr>
        <w:tabs>
          <w:tab w:val="left" w:pos="1260"/>
        </w:tabs>
        <w:spacing w:line="360" w:lineRule="auto"/>
        <w:ind w:firstLine="540"/>
        <w:jc w:val="both"/>
        <w:rPr>
          <w:rFonts w:eastAsia="Calibri"/>
          <w:color w:val="000000"/>
        </w:rPr>
      </w:pPr>
      <w:r>
        <w:rPr>
          <w:rFonts w:eastAsia="Calibri"/>
          <w:color w:val="000000"/>
        </w:rPr>
        <w:t>25</w:t>
      </w:r>
      <w:r w:rsidRPr="005B07B4">
        <w:rPr>
          <w:rFonts w:eastAsia="Calibri"/>
          <w:color w:val="000000"/>
        </w:rPr>
        <w:t>. Pograma įsigalioja Lietuvos Respublikos teisės aktų nustatyta tvarka.</w:t>
      </w:r>
    </w:p>
    <w:p w:rsidR="000110F6" w:rsidRDefault="000110F6" w:rsidP="000110F6">
      <w:pPr>
        <w:tabs>
          <w:tab w:val="left" w:pos="1260"/>
        </w:tabs>
        <w:jc w:val="center"/>
      </w:pPr>
      <w:r>
        <w:rPr>
          <w:rFonts w:eastAsia="Calibri"/>
          <w:color w:val="000000"/>
        </w:rPr>
        <w:t>_________________________</w:t>
      </w:r>
    </w:p>
    <w:p w:rsidR="000110F6" w:rsidRPr="006373CB" w:rsidRDefault="000110F6" w:rsidP="000110F6">
      <w:pPr>
        <w:spacing w:line="360" w:lineRule="auto"/>
        <w:ind w:firstLine="851"/>
        <w:jc w:val="both"/>
        <w:rPr>
          <w:lang w:val="lt-LT" w:eastAsia="en-GB"/>
        </w:rPr>
      </w:pPr>
    </w:p>
    <w:p w:rsidR="000110F6" w:rsidRDefault="000110F6" w:rsidP="000110F6">
      <w:pPr>
        <w:spacing w:before="100" w:beforeAutospacing="1" w:after="100" w:afterAutospacing="1" w:line="360" w:lineRule="auto"/>
        <w:ind w:firstLine="851"/>
        <w:jc w:val="both"/>
        <w:rPr>
          <w:lang w:val="lt-LT" w:eastAsia="en-GB"/>
        </w:rPr>
      </w:pPr>
      <w:bookmarkStart w:id="3" w:name="part_346bb79740ff4a45815149f11c2b1bd3"/>
      <w:bookmarkEnd w:id="3"/>
    </w:p>
    <w:p w:rsidR="00A608D1" w:rsidRPr="004D4ECC" w:rsidRDefault="0019658D" w:rsidP="00D6155F">
      <w:pPr>
        <w:spacing w:line="312" w:lineRule="auto"/>
        <w:jc w:val="both"/>
        <w:rPr>
          <w:lang w:val="lt-LT"/>
        </w:rPr>
      </w:pPr>
      <w:r w:rsidRPr="004D4ECC">
        <w:rPr>
          <w:lang w:val="lt-LT"/>
        </w:rPr>
        <w:tab/>
      </w:r>
      <w:r w:rsidRPr="004D4ECC">
        <w:rPr>
          <w:lang w:val="lt-LT"/>
        </w:rPr>
        <w:tab/>
        <w:t xml:space="preserve">     </w:t>
      </w:r>
      <w:r w:rsidRPr="004D4ECC">
        <w:rPr>
          <w:lang w:val="lt-LT"/>
        </w:rPr>
        <w:tab/>
        <w:t xml:space="preserve">                </w:t>
      </w:r>
      <w:r w:rsidR="0033126A" w:rsidRPr="004D4ECC">
        <w:rPr>
          <w:lang w:val="lt-LT"/>
        </w:rPr>
        <w:t xml:space="preserve">                 </w:t>
      </w:r>
    </w:p>
    <w:sectPr w:rsidR="00A608D1" w:rsidRPr="004D4ECC" w:rsidSect="000110F6">
      <w:headerReference w:type="even" r:id="rId19"/>
      <w:headerReference w:type="default" r:id="rId20"/>
      <w:headerReference w:type="first" r:id="rId21"/>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88C" w:rsidRDefault="0051088C">
      <w:r>
        <w:separator/>
      </w:r>
    </w:p>
  </w:endnote>
  <w:endnote w:type="continuationSeparator" w:id="0">
    <w:p w:rsidR="0051088C" w:rsidRDefault="00510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88C" w:rsidRDefault="0051088C">
      <w:r>
        <w:separator/>
      </w:r>
    </w:p>
  </w:footnote>
  <w:footnote w:type="continuationSeparator" w:id="0">
    <w:p w:rsidR="0051088C" w:rsidRDefault="00510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54DE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54DE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0110F6">
      <w:rPr>
        <w:rStyle w:val="PageNumber"/>
        <w:noProof/>
      </w:rPr>
      <w:t>9</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en-GB" w:eastAsia="en-GB"/>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3">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5">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6">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7">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9">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1">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6"/>
  </w:num>
  <w:num w:numId="2">
    <w:abstractNumId w:val="10"/>
  </w:num>
  <w:num w:numId="3">
    <w:abstractNumId w:val="4"/>
  </w:num>
  <w:num w:numId="4">
    <w:abstractNumId w:val="5"/>
  </w:num>
  <w:num w:numId="5">
    <w:abstractNumId w:val="11"/>
  </w:num>
  <w:num w:numId="6">
    <w:abstractNumId w:val="8"/>
  </w:num>
  <w:num w:numId="7">
    <w:abstractNumId w:val="3"/>
  </w:num>
  <w:num w:numId="8">
    <w:abstractNumId w:val="7"/>
  </w:num>
  <w:num w:numId="9">
    <w:abstractNumId w:val="1"/>
  </w:num>
  <w:num w:numId="10">
    <w:abstractNumId w:val="9"/>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87394"/>
  </w:hdrShapeDefaults>
  <w:footnotePr>
    <w:footnote w:id="-1"/>
    <w:footnote w:id="0"/>
  </w:footnotePr>
  <w:endnotePr>
    <w:endnote w:id="-1"/>
    <w:endnote w:id="0"/>
  </w:endnotePr>
  <w:compat/>
  <w:rsids>
    <w:rsidRoot w:val="00474A02"/>
    <w:rsid w:val="000016F6"/>
    <w:rsid w:val="00005903"/>
    <w:rsid w:val="0000612A"/>
    <w:rsid w:val="00007FEF"/>
    <w:rsid w:val="000110F6"/>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3350"/>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0608"/>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2F2D"/>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C71"/>
    <w:rsid w:val="00245D9A"/>
    <w:rsid w:val="00250226"/>
    <w:rsid w:val="002520E6"/>
    <w:rsid w:val="00252FA0"/>
    <w:rsid w:val="00253293"/>
    <w:rsid w:val="00256438"/>
    <w:rsid w:val="00260364"/>
    <w:rsid w:val="002640F8"/>
    <w:rsid w:val="00265391"/>
    <w:rsid w:val="00267AC2"/>
    <w:rsid w:val="00267EA8"/>
    <w:rsid w:val="0027006A"/>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45EFE"/>
    <w:rsid w:val="00350EF6"/>
    <w:rsid w:val="00351500"/>
    <w:rsid w:val="00352927"/>
    <w:rsid w:val="003552ED"/>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3708"/>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368"/>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17B6"/>
    <w:rsid w:val="00502C05"/>
    <w:rsid w:val="005031AF"/>
    <w:rsid w:val="00503828"/>
    <w:rsid w:val="005040BC"/>
    <w:rsid w:val="005044F6"/>
    <w:rsid w:val="0050671E"/>
    <w:rsid w:val="005068DC"/>
    <w:rsid w:val="005078AC"/>
    <w:rsid w:val="00507DFA"/>
    <w:rsid w:val="0051056A"/>
    <w:rsid w:val="0051088C"/>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6B74"/>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19AC"/>
    <w:rsid w:val="00652E62"/>
    <w:rsid w:val="00653822"/>
    <w:rsid w:val="006545A7"/>
    <w:rsid w:val="00655F5A"/>
    <w:rsid w:val="006575FD"/>
    <w:rsid w:val="00657A3A"/>
    <w:rsid w:val="00657E58"/>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2A77"/>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4A13"/>
    <w:rsid w:val="00776E25"/>
    <w:rsid w:val="0077727D"/>
    <w:rsid w:val="00777649"/>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567B"/>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13E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77434"/>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E6541"/>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857BD"/>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677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06A2"/>
    <w:rsid w:val="00AB39E4"/>
    <w:rsid w:val="00AB6E5F"/>
    <w:rsid w:val="00AC0E7D"/>
    <w:rsid w:val="00AC5A89"/>
    <w:rsid w:val="00AC75EA"/>
    <w:rsid w:val="00AC7B0F"/>
    <w:rsid w:val="00AD1926"/>
    <w:rsid w:val="00AD1B74"/>
    <w:rsid w:val="00AD324C"/>
    <w:rsid w:val="00AD331F"/>
    <w:rsid w:val="00AD64B9"/>
    <w:rsid w:val="00AE1D8C"/>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0416"/>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379E"/>
    <w:rsid w:val="00C95332"/>
    <w:rsid w:val="00C96E9F"/>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3A42"/>
    <w:rsid w:val="00CF4A8D"/>
    <w:rsid w:val="00CF6CE6"/>
    <w:rsid w:val="00CF7974"/>
    <w:rsid w:val="00D00658"/>
    <w:rsid w:val="00D00BDB"/>
    <w:rsid w:val="00D03C2C"/>
    <w:rsid w:val="00D07EC0"/>
    <w:rsid w:val="00D10374"/>
    <w:rsid w:val="00D1441F"/>
    <w:rsid w:val="00D202ED"/>
    <w:rsid w:val="00D2081F"/>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245D"/>
    <w:rsid w:val="00D54DE0"/>
    <w:rsid w:val="00D55152"/>
    <w:rsid w:val="00D6130D"/>
    <w:rsid w:val="00D6155F"/>
    <w:rsid w:val="00D6460D"/>
    <w:rsid w:val="00D64CFD"/>
    <w:rsid w:val="00D65281"/>
    <w:rsid w:val="00D65301"/>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904D7"/>
    <w:rsid w:val="00F94A0D"/>
    <w:rsid w:val="00F971EB"/>
    <w:rsid w:val="00FA0162"/>
    <w:rsid w:val="00FA1CA4"/>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190F"/>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8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rsid w:val="0017057C"/>
    <w:pPr>
      <w:ind w:left="720"/>
      <w:contextualSpacing/>
    </w:pPr>
    <w:rPr>
      <w:szCs w:val="20"/>
      <w:lang w:val="lt-LT"/>
    </w:rPr>
  </w:style>
  <w:style w:type="character" w:styleId="Strong">
    <w:name w:val="Strong"/>
    <w:basedOn w:val="DefaultParagraphFont"/>
    <w:uiPriority w:val="22"/>
    <w:qFormat/>
    <w:rsid w:val="000110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s.lt" TargetMode="External"/><Relationship Id="rId13" Type="http://schemas.openxmlformats.org/officeDocument/2006/relationships/hyperlink" Target="http://www.prienai.lt/go.php/lit/Padalinys-ar-asmenys-atsakingi-uz-korupcijos-prevencija/13528/2" TargetMode="External"/><Relationship Id="rId18" Type="http://schemas.openxmlformats.org/officeDocument/2006/relationships/hyperlink" Target="http://www.prienai.lt"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rienai.lt/go.php/lit/Korupcijos-pasireikimo-tikimybe/13763" TargetMode="External"/><Relationship Id="rId17" Type="http://schemas.openxmlformats.org/officeDocument/2006/relationships/hyperlink" Target="http://www.prienai.lt" TargetMode="External"/><Relationship Id="rId2" Type="http://schemas.openxmlformats.org/officeDocument/2006/relationships/numbering" Target="numbering.xml"/><Relationship Id="rId16" Type="http://schemas.openxmlformats.org/officeDocument/2006/relationships/hyperlink" Target="http://www.prienai.lt/go.php/lit/Korupcijos-prevencijos-programa/1366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enai.lt/go.php/lit/Antikorupcijos-komisija/13527/2"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prienai.lt/go.php/lit/Teises-aktu-antikorupcinios-vertinimas/13526/1" TargetMode="External"/><Relationship Id="rId23" Type="http://schemas.openxmlformats.org/officeDocument/2006/relationships/theme" Target="theme/theme1.xml"/><Relationship Id="rId10" Type="http://schemas.openxmlformats.org/officeDocument/2006/relationships/hyperlink" Target="http://www.prien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uojustatyti.lt" TargetMode="External"/><Relationship Id="rId14" Type="http://schemas.openxmlformats.org/officeDocument/2006/relationships/hyperlink" Target="http://www.stt.lt/lt/menu/antikorupcinis-svietimas/vaizdo-paskaita/"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8B8BA-0641-4114-AD96-8F6707FBC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3565</Words>
  <Characters>20323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2020-02-27T14:43:00Z</cp:lastPrinted>
  <dcterms:created xsi:type="dcterms:W3CDTF">2020-03-02T13:21:00Z</dcterms:created>
  <dcterms:modified xsi:type="dcterms:W3CDTF">2020-03-02T13:21:00Z</dcterms:modified>
</cp:coreProperties>
</file>