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51EA" w:rsidRDefault="00692DD7" w:rsidP="005651EA">
      <w:pPr>
        <w:tabs>
          <w:tab w:val="left" w:pos="14656"/>
        </w:tabs>
        <w:jc w:val="center"/>
        <w:rPr>
          <w:szCs w:val="24"/>
          <w:lang w:eastAsia="lt-LT"/>
        </w:rPr>
      </w:pPr>
      <w:r>
        <w:rPr>
          <w:szCs w:val="24"/>
          <w:lang w:eastAsia="lt-LT"/>
        </w:rPr>
        <w:t>Prienų lopšelis-darželis „Pasaka“</w:t>
      </w:r>
    </w:p>
    <w:p w:rsidR="005651EA" w:rsidRDefault="005651EA" w:rsidP="005651EA">
      <w:pPr>
        <w:tabs>
          <w:tab w:val="left" w:pos="14656"/>
        </w:tabs>
        <w:jc w:val="center"/>
        <w:rPr>
          <w:sz w:val="20"/>
          <w:lang w:eastAsia="lt-LT"/>
        </w:rPr>
      </w:pPr>
    </w:p>
    <w:p w:rsidR="005651EA" w:rsidRDefault="00692DD7" w:rsidP="005651EA">
      <w:pPr>
        <w:tabs>
          <w:tab w:val="left" w:pos="14656"/>
        </w:tabs>
        <w:jc w:val="center"/>
        <w:rPr>
          <w:szCs w:val="24"/>
          <w:lang w:eastAsia="lt-LT"/>
        </w:rPr>
      </w:pPr>
      <w:r>
        <w:rPr>
          <w:szCs w:val="24"/>
          <w:lang w:eastAsia="lt-LT"/>
        </w:rPr>
        <w:t>Birutės Šuliauskienės</w:t>
      </w:r>
    </w:p>
    <w:p w:rsidR="005651EA" w:rsidRDefault="005651EA" w:rsidP="005651EA">
      <w:pPr>
        <w:jc w:val="center"/>
        <w:rPr>
          <w:sz w:val="20"/>
          <w:lang w:eastAsia="lt-LT"/>
        </w:rPr>
      </w:pPr>
    </w:p>
    <w:p w:rsidR="005651EA" w:rsidRDefault="005651EA" w:rsidP="005651EA">
      <w:pPr>
        <w:jc w:val="center"/>
        <w:rPr>
          <w:b/>
          <w:szCs w:val="24"/>
          <w:lang w:eastAsia="lt-LT"/>
        </w:rPr>
      </w:pPr>
      <w:r>
        <w:rPr>
          <w:b/>
          <w:szCs w:val="24"/>
          <w:lang w:eastAsia="lt-LT"/>
        </w:rPr>
        <w:t>METŲ VEIKLOS ATASKAITA</w:t>
      </w:r>
    </w:p>
    <w:p w:rsidR="005651EA" w:rsidRDefault="005651EA" w:rsidP="005651EA">
      <w:pPr>
        <w:jc w:val="center"/>
        <w:rPr>
          <w:szCs w:val="24"/>
          <w:lang w:eastAsia="lt-LT"/>
        </w:rPr>
      </w:pPr>
    </w:p>
    <w:p w:rsidR="005651EA" w:rsidRDefault="00692DD7" w:rsidP="005651EA">
      <w:pPr>
        <w:jc w:val="center"/>
        <w:rPr>
          <w:szCs w:val="24"/>
          <w:lang w:eastAsia="lt-LT"/>
        </w:rPr>
      </w:pPr>
      <w:r>
        <w:rPr>
          <w:szCs w:val="24"/>
          <w:lang w:eastAsia="lt-LT"/>
        </w:rPr>
        <w:t>202</w:t>
      </w:r>
      <w:r w:rsidR="00DC327E">
        <w:rPr>
          <w:szCs w:val="24"/>
          <w:lang w:eastAsia="lt-LT"/>
        </w:rPr>
        <w:t>2</w:t>
      </w:r>
      <w:r>
        <w:rPr>
          <w:szCs w:val="24"/>
          <w:lang w:eastAsia="lt-LT"/>
        </w:rPr>
        <w:t xml:space="preserve"> m. sausio 20 d. </w:t>
      </w:r>
      <w:r w:rsidR="005651EA">
        <w:rPr>
          <w:szCs w:val="24"/>
          <w:lang w:eastAsia="lt-LT"/>
        </w:rPr>
        <w:t xml:space="preserve"> Nr. </w:t>
      </w:r>
      <w:r w:rsidR="00764DC1">
        <w:rPr>
          <w:szCs w:val="24"/>
          <w:lang w:eastAsia="lt-LT"/>
        </w:rPr>
        <w:t>1</w:t>
      </w:r>
    </w:p>
    <w:p w:rsidR="005651EA" w:rsidRDefault="005651EA" w:rsidP="005651EA">
      <w:pPr>
        <w:jc w:val="center"/>
        <w:rPr>
          <w:lang w:eastAsia="lt-LT"/>
        </w:rPr>
      </w:pPr>
      <w:r>
        <w:rPr>
          <w:lang w:eastAsia="lt-LT"/>
        </w:rPr>
        <w:t>(data)</w:t>
      </w:r>
    </w:p>
    <w:p w:rsidR="005651EA" w:rsidRDefault="00692DD7" w:rsidP="005651EA">
      <w:pPr>
        <w:tabs>
          <w:tab w:val="left" w:pos="3828"/>
        </w:tabs>
        <w:jc w:val="center"/>
        <w:rPr>
          <w:szCs w:val="24"/>
          <w:lang w:eastAsia="lt-LT"/>
        </w:rPr>
      </w:pPr>
      <w:r>
        <w:rPr>
          <w:szCs w:val="24"/>
          <w:lang w:eastAsia="lt-LT"/>
        </w:rPr>
        <w:t>Prienai</w:t>
      </w:r>
    </w:p>
    <w:p w:rsidR="005651EA" w:rsidRDefault="005651EA" w:rsidP="005651EA">
      <w:pPr>
        <w:tabs>
          <w:tab w:val="left" w:pos="3828"/>
        </w:tabs>
        <w:jc w:val="center"/>
        <w:rPr>
          <w:lang w:eastAsia="lt-LT"/>
        </w:rPr>
      </w:pPr>
      <w:r>
        <w:rPr>
          <w:lang w:eastAsia="lt-LT"/>
        </w:rPr>
        <w:t>(sudarymo vieta)</w:t>
      </w:r>
    </w:p>
    <w:p w:rsidR="005651EA" w:rsidRDefault="005651EA" w:rsidP="005651EA">
      <w:pPr>
        <w:jc w:val="center"/>
        <w:rPr>
          <w:lang w:eastAsia="lt-LT"/>
        </w:rPr>
      </w:pPr>
    </w:p>
    <w:p w:rsidR="005651EA" w:rsidRDefault="005651EA" w:rsidP="005651EA">
      <w:pPr>
        <w:jc w:val="center"/>
        <w:rPr>
          <w:b/>
          <w:szCs w:val="24"/>
          <w:lang w:eastAsia="lt-LT"/>
        </w:rPr>
      </w:pPr>
      <w:r>
        <w:rPr>
          <w:b/>
          <w:szCs w:val="24"/>
          <w:lang w:eastAsia="lt-LT"/>
        </w:rPr>
        <w:t>I SKYRIUS</w:t>
      </w:r>
    </w:p>
    <w:p w:rsidR="005651EA" w:rsidRDefault="005651EA" w:rsidP="005651EA">
      <w:pPr>
        <w:jc w:val="center"/>
        <w:rPr>
          <w:b/>
          <w:szCs w:val="24"/>
          <w:lang w:eastAsia="lt-LT"/>
        </w:rPr>
      </w:pPr>
      <w:r>
        <w:rPr>
          <w:b/>
          <w:szCs w:val="24"/>
          <w:lang w:eastAsia="lt-LT"/>
        </w:rPr>
        <w:t>STRATEGINIO PLANO IR METINIO VEIKLOS PLANO ĮGYVENDINIMAS</w:t>
      </w:r>
    </w:p>
    <w:p w:rsidR="005651EA" w:rsidRDefault="005651EA" w:rsidP="005651EA">
      <w:pPr>
        <w:jc w:val="center"/>
        <w:rPr>
          <w:b/>
          <w:lang w:eastAsia="lt-LT"/>
        </w:rPr>
      </w:pPr>
    </w:p>
    <w:tbl>
      <w:tblPr>
        <w:tblStyle w:val="TableGrid"/>
        <w:tblW w:w="11170" w:type="dxa"/>
        <w:tblInd w:w="-147" w:type="dxa"/>
        <w:tblLook w:val="04A0"/>
      </w:tblPr>
      <w:tblGrid>
        <w:gridCol w:w="11170"/>
      </w:tblGrid>
      <w:tr w:rsidR="005651EA" w:rsidTr="009A14BD">
        <w:trPr>
          <w:trHeight w:val="132"/>
        </w:trPr>
        <w:tc>
          <w:tcPr>
            <w:tcW w:w="11170" w:type="dxa"/>
            <w:tcBorders>
              <w:top w:val="single" w:sz="4" w:space="0" w:color="auto"/>
              <w:left w:val="single" w:sz="4" w:space="0" w:color="auto"/>
              <w:bottom w:val="single" w:sz="4" w:space="0" w:color="auto"/>
              <w:right w:val="single" w:sz="4" w:space="0" w:color="auto"/>
            </w:tcBorders>
          </w:tcPr>
          <w:p w:rsidR="001F21DD" w:rsidRPr="00907D67" w:rsidRDefault="001F21DD" w:rsidP="00F84C1B">
            <w:pPr>
              <w:overflowPunct w:val="0"/>
              <w:spacing w:line="276" w:lineRule="auto"/>
              <w:jc w:val="both"/>
              <w:textAlignment w:val="baseline"/>
              <w:rPr>
                <w:sz w:val="24"/>
                <w:szCs w:val="24"/>
                <w:lang w:eastAsia="lt-LT"/>
              </w:rPr>
            </w:pPr>
            <w:r w:rsidRPr="00907D67">
              <w:rPr>
                <w:sz w:val="24"/>
                <w:szCs w:val="24"/>
                <w:lang w:eastAsia="lt-LT"/>
              </w:rPr>
              <w:t xml:space="preserve">                Lopšelis-darželis veikia nuo 1973 metų. Mokykloje teikiamas ikimokyklinio ir  priešmokyklinio amžiaus vaikams, turintiems individual</w:t>
            </w:r>
            <w:r w:rsidR="009A14BD" w:rsidRPr="00907D67">
              <w:rPr>
                <w:sz w:val="24"/>
                <w:szCs w:val="24"/>
                <w:lang w:eastAsia="lt-LT"/>
              </w:rPr>
              <w:t xml:space="preserve">ių ugdymosi poreikių  ugdymas. </w:t>
            </w:r>
            <w:r w:rsidRPr="00907D67">
              <w:rPr>
                <w:sz w:val="24"/>
                <w:szCs w:val="24"/>
                <w:lang w:eastAsia="lt-LT"/>
              </w:rPr>
              <w:t>202</w:t>
            </w:r>
            <w:r w:rsidR="00DC327E" w:rsidRPr="00907D67">
              <w:rPr>
                <w:sz w:val="24"/>
                <w:szCs w:val="24"/>
                <w:lang w:eastAsia="lt-LT"/>
              </w:rPr>
              <w:t>1</w:t>
            </w:r>
            <w:r w:rsidRPr="00907D67">
              <w:rPr>
                <w:sz w:val="24"/>
                <w:szCs w:val="24"/>
                <w:lang w:eastAsia="lt-LT"/>
              </w:rPr>
              <w:t xml:space="preserve"> m. eigoje  vidutiniškai lankė 1</w:t>
            </w:r>
            <w:r w:rsidR="00DC327E" w:rsidRPr="00907D67">
              <w:rPr>
                <w:sz w:val="24"/>
                <w:szCs w:val="24"/>
                <w:lang w:eastAsia="lt-LT"/>
              </w:rPr>
              <w:t>44</w:t>
            </w:r>
            <w:r w:rsidRPr="00907D67">
              <w:rPr>
                <w:sz w:val="24"/>
                <w:szCs w:val="24"/>
                <w:lang w:eastAsia="lt-LT"/>
              </w:rPr>
              <w:t xml:space="preserve"> ugdytiniai. Iš jų 5</w:t>
            </w:r>
            <w:r w:rsidR="00667845" w:rsidRPr="00907D67">
              <w:rPr>
                <w:sz w:val="24"/>
                <w:szCs w:val="24"/>
                <w:lang w:eastAsia="lt-LT"/>
              </w:rPr>
              <w:t>3</w:t>
            </w:r>
            <w:r w:rsidRPr="00907D67">
              <w:rPr>
                <w:sz w:val="24"/>
                <w:szCs w:val="24"/>
                <w:lang w:eastAsia="lt-LT"/>
              </w:rPr>
              <w:t xml:space="preserve"> turintys individualių poreikių, </w:t>
            </w:r>
            <w:r w:rsidR="00667845" w:rsidRPr="00907D67">
              <w:rPr>
                <w:sz w:val="24"/>
                <w:szCs w:val="24"/>
                <w:lang w:eastAsia="lt-LT"/>
              </w:rPr>
              <w:t>20</w:t>
            </w:r>
            <w:r w:rsidRPr="00907D67">
              <w:rPr>
                <w:sz w:val="24"/>
                <w:szCs w:val="24"/>
                <w:lang w:eastAsia="lt-LT"/>
              </w:rPr>
              <w:t xml:space="preserve"> turintys įvairiapusių raidos sutrikimų. Veikia 11 grupių: 4 ankstyvojo</w:t>
            </w:r>
            <w:r w:rsidR="00667845" w:rsidRPr="00907D67">
              <w:rPr>
                <w:sz w:val="24"/>
                <w:szCs w:val="24"/>
                <w:lang w:eastAsia="lt-LT"/>
              </w:rPr>
              <w:t xml:space="preserve"> vaikų</w:t>
            </w:r>
            <w:r w:rsidRPr="00907D67">
              <w:rPr>
                <w:sz w:val="24"/>
                <w:szCs w:val="24"/>
                <w:lang w:eastAsia="lt-LT"/>
              </w:rPr>
              <w:t xml:space="preserve"> amžiaus ikimokyklinio ugdymo, 6 mišraus </w:t>
            </w:r>
            <w:r w:rsidR="00667845" w:rsidRPr="00907D67">
              <w:rPr>
                <w:sz w:val="24"/>
                <w:szCs w:val="24"/>
                <w:lang w:eastAsia="lt-LT"/>
              </w:rPr>
              <w:t xml:space="preserve">vaikų </w:t>
            </w:r>
            <w:r w:rsidRPr="00907D67">
              <w:rPr>
                <w:sz w:val="24"/>
                <w:szCs w:val="24"/>
                <w:lang w:eastAsia="lt-LT"/>
              </w:rPr>
              <w:t>amžiaus ikimokyklinio ugdymo, 1 specialiojo  ugdymo grupė, kuri atlieka</w:t>
            </w:r>
            <w:r w:rsidR="0023585C" w:rsidRPr="00907D67">
              <w:rPr>
                <w:sz w:val="24"/>
                <w:szCs w:val="24"/>
                <w:lang w:eastAsia="lt-LT"/>
              </w:rPr>
              <w:t xml:space="preserve"> budinčios grupės funkciją.</w:t>
            </w:r>
            <w:r w:rsidRPr="00907D67">
              <w:rPr>
                <w:sz w:val="24"/>
                <w:szCs w:val="24"/>
                <w:lang w:eastAsia="lt-LT"/>
              </w:rPr>
              <w:t xml:space="preserve"> Per 202</w:t>
            </w:r>
            <w:r w:rsidR="00DC327E" w:rsidRPr="00907D67">
              <w:rPr>
                <w:sz w:val="24"/>
                <w:szCs w:val="24"/>
                <w:lang w:eastAsia="lt-LT"/>
              </w:rPr>
              <w:t>1</w:t>
            </w:r>
            <w:r w:rsidRPr="00907D67">
              <w:rPr>
                <w:sz w:val="24"/>
                <w:szCs w:val="24"/>
                <w:lang w:eastAsia="lt-LT"/>
              </w:rPr>
              <w:t xml:space="preserve"> m. sudarėme </w:t>
            </w:r>
            <w:r w:rsidR="00DC327E" w:rsidRPr="00907D67">
              <w:rPr>
                <w:sz w:val="24"/>
                <w:szCs w:val="24"/>
                <w:lang w:eastAsia="lt-LT"/>
              </w:rPr>
              <w:t>48</w:t>
            </w:r>
            <w:r w:rsidRPr="00907D67">
              <w:rPr>
                <w:sz w:val="24"/>
                <w:szCs w:val="24"/>
                <w:lang w:eastAsia="lt-LT"/>
              </w:rPr>
              <w:t xml:space="preserve"> ikimokyklinio ir 3 priešmokyklinio ugdymo sutartis</w:t>
            </w:r>
            <w:r w:rsidR="00DC327E" w:rsidRPr="00907D67">
              <w:rPr>
                <w:sz w:val="24"/>
                <w:szCs w:val="24"/>
                <w:lang w:eastAsia="lt-LT"/>
              </w:rPr>
              <w:t xml:space="preserve">. </w:t>
            </w:r>
          </w:p>
          <w:p w:rsidR="00AE46A6" w:rsidRPr="00907D67" w:rsidRDefault="001518A8" w:rsidP="0022058A">
            <w:pPr>
              <w:overflowPunct w:val="0"/>
              <w:spacing w:line="276" w:lineRule="auto"/>
              <w:jc w:val="both"/>
              <w:textAlignment w:val="baseline"/>
              <w:rPr>
                <w:sz w:val="24"/>
                <w:szCs w:val="24"/>
                <w:lang w:eastAsia="lt-LT"/>
              </w:rPr>
            </w:pPr>
            <w:r w:rsidRPr="00907D67">
              <w:rPr>
                <w:sz w:val="24"/>
                <w:szCs w:val="24"/>
                <w:lang w:eastAsia="lt-LT"/>
              </w:rPr>
              <w:t xml:space="preserve">Veikla </w:t>
            </w:r>
            <w:r w:rsidR="00B51B86" w:rsidRPr="00907D67">
              <w:rPr>
                <w:sz w:val="24"/>
                <w:szCs w:val="24"/>
                <w:lang w:eastAsia="lt-LT"/>
              </w:rPr>
              <w:t>bu</w:t>
            </w:r>
            <w:r w:rsidRPr="00907D67">
              <w:rPr>
                <w:sz w:val="24"/>
                <w:szCs w:val="24"/>
                <w:lang w:eastAsia="lt-LT"/>
              </w:rPr>
              <w:t xml:space="preserve">vo vykdoma pagal parengtą 2019-2021 m. strateginį ir metinį </w:t>
            </w:r>
            <w:r w:rsidR="001D6097" w:rsidRPr="00907D67">
              <w:rPr>
                <w:sz w:val="24"/>
                <w:szCs w:val="24"/>
                <w:lang w:eastAsia="lt-LT"/>
              </w:rPr>
              <w:t xml:space="preserve">2020-2021 m. m. </w:t>
            </w:r>
            <w:r w:rsidRPr="00907D67">
              <w:rPr>
                <w:sz w:val="24"/>
                <w:szCs w:val="24"/>
                <w:lang w:eastAsia="lt-LT"/>
              </w:rPr>
              <w:t>veiklos planus</w:t>
            </w:r>
            <w:r w:rsidR="00C453C6" w:rsidRPr="00907D67">
              <w:rPr>
                <w:sz w:val="24"/>
                <w:szCs w:val="24"/>
                <w:lang w:eastAsia="lt-LT"/>
              </w:rPr>
              <w:t>.</w:t>
            </w:r>
          </w:p>
          <w:p w:rsidR="00ED553E" w:rsidRPr="00907D67" w:rsidRDefault="00AE46A6" w:rsidP="00B51B86">
            <w:pPr>
              <w:jc w:val="both"/>
              <w:rPr>
                <w:sz w:val="24"/>
                <w:szCs w:val="24"/>
              </w:rPr>
            </w:pPr>
            <w:r w:rsidRPr="00907D67">
              <w:rPr>
                <w:sz w:val="24"/>
                <w:szCs w:val="24"/>
                <w:lang w:eastAsia="lt-LT"/>
              </w:rPr>
              <w:t>2019-2021 m.</w:t>
            </w:r>
            <w:r w:rsidR="00D55414" w:rsidRPr="00907D67">
              <w:rPr>
                <w:sz w:val="24"/>
                <w:szCs w:val="24"/>
                <w:lang w:eastAsia="lt-LT"/>
              </w:rPr>
              <w:t xml:space="preserve"> strateginio </w:t>
            </w:r>
            <w:r w:rsidRPr="00907D67">
              <w:rPr>
                <w:sz w:val="24"/>
                <w:szCs w:val="24"/>
                <w:lang w:eastAsia="lt-LT"/>
              </w:rPr>
              <w:t xml:space="preserve"> veiklos plano buvo šie prioritetai: </w:t>
            </w:r>
            <w:r w:rsidRPr="00907D67">
              <w:rPr>
                <w:b/>
                <w:bCs/>
                <w:sz w:val="24"/>
                <w:szCs w:val="24"/>
                <w:lang w:eastAsia="lt-LT"/>
              </w:rPr>
              <w:t>1</w:t>
            </w:r>
            <w:r w:rsidRPr="00907D67">
              <w:rPr>
                <w:sz w:val="24"/>
                <w:szCs w:val="24"/>
                <w:lang w:eastAsia="lt-LT"/>
              </w:rPr>
              <w:t>.</w:t>
            </w:r>
            <w:r w:rsidRPr="00907D67">
              <w:rPr>
                <w:sz w:val="24"/>
                <w:szCs w:val="24"/>
              </w:rPr>
              <w:t xml:space="preserve">Vertybinių nuostatų laikymasis, telkiant bendruomenę kokybiško ugdymo tikslams įgyvendinti; </w:t>
            </w:r>
            <w:r w:rsidRPr="00907D67">
              <w:rPr>
                <w:b/>
                <w:bCs/>
                <w:sz w:val="24"/>
                <w:szCs w:val="24"/>
              </w:rPr>
              <w:t>2.</w:t>
            </w:r>
            <w:r w:rsidRPr="00907D67">
              <w:rPr>
                <w:sz w:val="24"/>
                <w:szCs w:val="24"/>
              </w:rPr>
              <w:t>Saugios, sveikos, modernios  ir funkcionalios vaikų ugdymo(si) aplinkos kūrimas</w:t>
            </w:r>
            <w:r w:rsidR="00A072E8" w:rsidRPr="00907D67">
              <w:rPr>
                <w:sz w:val="24"/>
                <w:szCs w:val="24"/>
              </w:rPr>
              <w:t xml:space="preserve">; </w:t>
            </w:r>
            <w:r w:rsidRPr="00907D67">
              <w:rPr>
                <w:b/>
                <w:bCs/>
                <w:sz w:val="24"/>
                <w:szCs w:val="24"/>
              </w:rPr>
              <w:t>3.</w:t>
            </w:r>
            <w:r w:rsidRPr="00907D67">
              <w:rPr>
                <w:sz w:val="24"/>
                <w:szCs w:val="24"/>
              </w:rPr>
              <w:t xml:space="preserve"> Darbuotojų kompetencijų kėlimas, saviugdos ir savirefleksijos skatinimas.</w:t>
            </w:r>
            <w:r w:rsidR="00907D67" w:rsidRPr="00907D67">
              <w:rPr>
                <w:sz w:val="24"/>
                <w:szCs w:val="24"/>
              </w:rPr>
              <w:t xml:space="preserve"> </w:t>
            </w:r>
            <w:r w:rsidRPr="00907D67">
              <w:rPr>
                <w:sz w:val="24"/>
                <w:szCs w:val="24"/>
                <w:lang w:eastAsia="lt-LT"/>
              </w:rPr>
              <w:t>Jų įgyvendinimui numat</w:t>
            </w:r>
            <w:r w:rsidR="00A072E8" w:rsidRPr="00907D67">
              <w:rPr>
                <w:sz w:val="24"/>
                <w:szCs w:val="24"/>
                <w:lang w:eastAsia="lt-LT"/>
              </w:rPr>
              <w:t>ėme</w:t>
            </w:r>
            <w:r w:rsidRPr="00907D67">
              <w:rPr>
                <w:sz w:val="24"/>
                <w:szCs w:val="24"/>
                <w:lang w:eastAsia="lt-LT"/>
              </w:rPr>
              <w:t xml:space="preserve"> tiksl</w:t>
            </w:r>
            <w:r w:rsidR="00A072E8" w:rsidRPr="00907D67">
              <w:rPr>
                <w:sz w:val="24"/>
                <w:szCs w:val="24"/>
                <w:lang w:eastAsia="lt-LT"/>
              </w:rPr>
              <w:t>ą:</w:t>
            </w:r>
            <w:r w:rsidR="00A072E8" w:rsidRPr="00907D67">
              <w:rPr>
                <w:sz w:val="24"/>
                <w:szCs w:val="24"/>
              </w:rPr>
              <w:t xml:space="preserve"> Vientisas, kokybiškas ir inovatyvus vaikų ugdymas stiprinant darbuotojų lyderystę.</w:t>
            </w:r>
          </w:p>
          <w:p w:rsidR="0012306C" w:rsidRPr="00907D67" w:rsidRDefault="00ED553E" w:rsidP="00B51B86">
            <w:pPr>
              <w:jc w:val="both"/>
              <w:rPr>
                <w:sz w:val="24"/>
                <w:szCs w:val="24"/>
              </w:rPr>
            </w:pPr>
            <w:r w:rsidRPr="00907D67">
              <w:rPr>
                <w:sz w:val="24"/>
                <w:szCs w:val="24"/>
              </w:rPr>
              <w:t xml:space="preserve">              Pateikiu išvadas apie strateginio 2019-2021 m. plano prioritetinių uždavinių įvykdymą:</w:t>
            </w:r>
          </w:p>
          <w:p w:rsidR="0012306C" w:rsidRPr="00907D67" w:rsidRDefault="0012306C" w:rsidP="00B51B86">
            <w:pPr>
              <w:jc w:val="both"/>
              <w:rPr>
                <w:sz w:val="24"/>
                <w:szCs w:val="24"/>
              </w:rPr>
            </w:pPr>
          </w:p>
          <w:tbl>
            <w:tblPr>
              <w:tblStyle w:val="TableGrid"/>
              <w:tblW w:w="10915" w:type="dxa"/>
              <w:tblLook w:val="04A0"/>
            </w:tblPr>
            <w:tblGrid>
              <w:gridCol w:w="2977"/>
              <w:gridCol w:w="7938"/>
            </w:tblGrid>
            <w:tr w:rsidR="0012306C" w:rsidRPr="00907D67" w:rsidTr="009A14BD">
              <w:tc>
                <w:tcPr>
                  <w:tcW w:w="2977" w:type="dxa"/>
                  <w:tcBorders>
                    <w:top w:val="single" w:sz="4" w:space="0" w:color="auto"/>
                    <w:left w:val="single" w:sz="4" w:space="0" w:color="auto"/>
                    <w:bottom w:val="single" w:sz="4" w:space="0" w:color="auto"/>
                    <w:right w:val="single" w:sz="4" w:space="0" w:color="auto"/>
                  </w:tcBorders>
                  <w:hideMark/>
                </w:tcPr>
                <w:p w:rsidR="0012306C" w:rsidRPr="00907D67" w:rsidRDefault="0012306C" w:rsidP="0012306C">
                  <w:pPr>
                    <w:jc w:val="center"/>
                    <w:rPr>
                      <w:sz w:val="24"/>
                      <w:szCs w:val="24"/>
                    </w:rPr>
                  </w:pPr>
                  <w:r w:rsidRPr="00907D67">
                    <w:rPr>
                      <w:sz w:val="24"/>
                      <w:szCs w:val="24"/>
                    </w:rPr>
                    <w:t>2019-2021 m. strateginio plano prioritetiniai uždaviniai</w:t>
                  </w:r>
                </w:p>
              </w:tc>
              <w:tc>
                <w:tcPr>
                  <w:tcW w:w="7938" w:type="dxa"/>
                  <w:tcBorders>
                    <w:top w:val="single" w:sz="4" w:space="0" w:color="auto"/>
                    <w:left w:val="single" w:sz="4" w:space="0" w:color="auto"/>
                    <w:bottom w:val="single" w:sz="4" w:space="0" w:color="auto"/>
                    <w:right w:val="single" w:sz="4" w:space="0" w:color="auto"/>
                  </w:tcBorders>
                  <w:hideMark/>
                </w:tcPr>
                <w:p w:rsidR="0012306C" w:rsidRPr="00907D67" w:rsidRDefault="0012306C" w:rsidP="0012306C">
                  <w:pPr>
                    <w:jc w:val="center"/>
                    <w:rPr>
                      <w:sz w:val="24"/>
                      <w:szCs w:val="24"/>
                    </w:rPr>
                  </w:pPr>
                  <w:r w:rsidRPr="00907D67">
                    <w:rPr>
                      <w:sz w:val="24"/>
                      <w:szCs w:val="24"/>
                    </w:rPr>
                    <w:t>Išvada apie prioritetinių uždavinių įvykdymą</w:t>
                  </w:r>
                </w:p>
              </w:tc>
            </w:tr>
            <w:tr w:rsidR="0012306C" w:rsidRPr="00907D67" w:rsidTr="009A14BD">
              <w:tc>
                <w:tcPr>
                  <w:tcW w:w="2977" w:type="dxa"/>
                  <w:tcBorders>
                    <w:top w:val="single" w:sz="4" w:space="0" w:color="auto"/>
                    <w:left w:val="single" w:sz="4" w:space="0" w:color="auto"/>
                    <w:bottom w:val="single" w:sz="4" w:space="0" w:color="auto"/>
                    <w:right w:val="single" w:sz="4" w:space="0" w:color="auto"/>
                  </w:tcBorders>
                </w:tcPr>
                <w:p w:rsidR="0012306C" w:rsidRPr="00907D67" w:rsidRDefault="0012306C" w:rsidP="0012306C">
                  <w:pPr>
                    <w:rPr>
                      <w:sz w:val="24"/>
                      <w:szCs w:val="24"/>
                    </w:rPr>
                  </w:pPr>
                  <w:r w:rsidRPr="00907D67">
                    <w:rPr>
                      <w:sz w:val="24"/>
                      <w:szCs w:val="24"/>
                    </w:rPr>
                    <w:t>1. Kelti pedagogines ir bendrąsias kompetencijas organizuojant kryptingą darbuotojų profesinį tobulėjimą.</w:t>
                  </w:r>
                </w:p>
                <w:p w:rsidR="0012306C" w:rsidRPr="00907D67" w:rsidRDefault="0012306C" w:rsidP="0012306C">
                  <w:pPr>
                    <w:rPr>
                      <w:sz w:val="24"/>
                      <w:szCs w:val="24"/>
                    </w:rPr>
                  </w:pPr>
                </w:p>
                <w:p w:rsidR="0012306C" w:rsidRPr="00907D67" w:rsidRDefault="0012306C" w:rsidP="0012306C">
                  <w:pPr>
                    <w:rPr>
                      <w:sz w:val="24"/>
                      <w:szCs w:val="24"/>
                    </w:rPr>
                  </w:pPr>
                </w:p>
              </w:tc>
              <w:tc>
                <w:tcPr>
                  <w:tcW w:w="7938" w:type="dxa"/>
                  <w:tcBorders>
                    <w:top w:val="single" w:sz="4" w:space="0" w:color="auto"/>
                    <w:left w:val="single" w:sz="4" w:space="0" w:color="auto"/>
                    <w:bottom w:val="single" w:sz="4" w:space="0" w:color="auto"/>
                    <w:right w:val="single" w:sz="4" w:space="0" w:color="auto"/>
                  </w:tcBorders>
                  <w:hideMark/>
                </w:tcPr>
                <w:p w:rsidR="0012306C" w:rsidRPr="00907D67" w:rsidRDefault="0012306C" w:rsidP="0012306C">
                  <w:pPr>
                    <w:jc w:val="both"/>
                    <w:rPr>
                      <w:sz w:val="24"/>
                      <w:szCs w:val="24"/>
                    </w:rPr>
                  </w:pPr>
                  <w:r w:rsidRPr="00907D67">
                    <w:rPr>
                      <w:sz w:val="24"/>
                      <w:szCs w:val="24"/>
                    </w:rPr>
                    <w:t>Išsiaiškinus pedagogų saviugdos poreikius, parengtos perspektyvinės kvalifikacjos gairės. Įstaigos pedagogės aktyviai dalyvavo seminaruose, konferencijose, metodiniuose renginiuose (80% ), tarptautinėse stažuotėse (1). 80% pedagogų kėlė kvalifikaciją daugiau negu dviejuose kvalifikacijos kėlimo renginiuose per metus.</w:t>
                  </w:r>
                </w:p>
                <w:p w:rsidR="0012306C" w:rsidRPr="00907D67" w:rsidRDefault="0012306C" w:rsidP="0012306C">
                  <w:pPr>
                    <w:jc w:val="both"/>
                    <w:rPr>
                      <w:sz w:val="24"/>
                      <w:szCs w:val="24"/>
                    </w:rPr>
                  </w:pPr>
                  <w:r w:rsidRPr="00907D67">
                    <w:rPr>
                      <w:sz w:val="24"/>
                      <w:szCs w:val="24"/>
                    </w:rPr>
                    <w:t>Aktyviai dalyvavo respublikos, rajono ikimokyklinio ugdymo mokytojų metodinėje veikloje (80%).</w:t>
                  </w:r>
                </w:p>
                <w:p w:rsidR="0012306C" w:rsidRPr="00907D67" w:rsidRDefault="0012306C" w:rsidP="0012306C">
                  <w:pPr>
                    <w:jc w:val="both"/>
                    <w:rPr>
                      <w:sz w:val="24"/>
                      <w:szCs w:val="24"/>
                    </w:rPr>
                  </w:pPr>
                  <w:r w:rsidRPr="00907D67">
                    <w:rPr>
                      <w:sz w:val="24"/>
                      <w:szCs w:val="24"/>
                    </w:rPr>
                    <w:t>Įgytos žinios ir naujos patirtys  panaudotos vykdant metodinės praktinės patirties sklaidą.</w:t>
                  </w:r>
                </w:p>
                <w:p w:rsidR="0012306C" w:rsidRPr="00907D67" w:rsidRDefault="0012306C" w:rsidP="0012306C">
                  <w:pPr>
                    <w:jc w:val="both"/>
                    <w:rPr>
                      <w:sz w:val="24"/>
                      <w:szCs w:val="24"/>
                    </w:rPr>
                  </w:pPr>
                  <w:r w:rsidRPr="00907D67">
                    <w:rPr>
                      <w:sz w:val="24"/>
                      <w:szCs w:val="24"/>
                    </w:rPr>
                    <w:t>Pedagogine praktine patirtimi dalintasi lopšelio-darželio metodinės grupės pasitarimuose. Stebėtos ir analizuotos 5 atviros ugdančios veiklos.</w:t>
                  </w:r>
                </w:p>
                <w:p w:rsidR="0012306C" w:rsidRPr="00907D67" w:rsidRDefault="0012306C" w:rsidP="0012306C">
                  <w:pPr>
                    <w:jc w:val="both"/>
                    <w:rPr>
                      <w:sz w:val="24"/>
                      <w:szCs w:val="24"/>
                    </w:rPr>
                  </w:pPr>
                  <w:r w:rsidRPr="00907D67">
                    <w:rPr>
                      <w:sz w:val="24"/>
                      <w:szCs w:val="24"/>
                    </w:rPr>
                    <w:t>Aktyviai dalyvavome:</w:t>
                  </w:r>
                </w:p>
                <w:p w:rsidR="0012306C" w:rsidRPr="00907D67" w:rsidRDefault="0012306C" w:rsidP="0012306C">
                  <w:pPr>
                    <w:jc w:val="both"/>
                    <w:rPr>
                      <w:sz w:val="24"/>
                      <w:szCs w:val="24"/>
                    </w:rPr>
                  </w:pPr>
                  <w:r w:rsidRPr="00907D67">
                    <w:rPr>
                      <w:sz w:val="24"/>
                      <w:szCs w:val="24"/>
                    </w:rPr>
                    <w:t>- respublikos ikimokyklinių įstaigų darbuotojų asociacijos „Sveikatos želmenėliai“ nuotolinėse konferencijose. (parengti 2 pranešimai sveikatos saugojimo ir  stiprinimo tema);</w:t>
                  </w:r>
                </w:p>
                <w:p w:rsidR="0012306C" w:rsidRPr="00907D67" w:rsidRDefault="0012306C" w:rsidP="0012306C">
                  <w:pPr>
                    <w:jc w:val="both"/>
                    <w:rPr>
                      <w:sz w:val="24"/>
                      <w:szCs w:val="24"/>
                    </w:rPr>
                  </w:pPr>
                  <w:r w:rsidRPr="00907D67">
                    <w:rPr>
                      <w:sz w:val="24"/>
                      <w:szCs w:val="24"/>
                    </w:rPr>
                    <w:t>-rajono ikimokyklinio ugdymo mokytojų konferencijoje „Socialinio-emocinio intelekto ugdymo patirtys ir atradimai“(parengti 6 pranešimai);</w:t>
                  </w:r>
                </w:p>
                <w:p w:rsidR="0012306C" w:rsidRPr="00907D67" w:rsidRDefault="0012306C" w:rsidP="0012306C">
                  <w:pPr>
                    <w:jc w:val="both"/>
                    <w:rPr>
                      <w:sz w:val="24"/>
                      <w:szCs w:val="24"/>
                    </w:rPr>
                  </w:pPr>
                  <w:r w:rsidRPr="00907D67">
                    <w:rPr>
                      <w:sz w:val="24"/>
                      <w:szCs w:val="24"/>
                    </w:rPr>
                    <w:t>-rajono mokyklų pedagogų metodinių darbų parodoje-konferencijoje „ Aš ir pokytis“(3 pranešimai);</w:t>
                  </w:r>
                </w:p>
                <w:p w:rsidR="0012306C" w:rsidRPr="00907D67" w:rsidRDefault="0012306C" w:rsidP="0012306C">
                  <w:pPr>
                    <w:jc w:val="both"/>
                    <w:rPr>
                      <w:sz w:val="24"/>
                      <w:szCs w:val="24"/>
                    </w:rPr>
                  </w:pPr>
                  <w:r w:rsidRPr="00907D67">
                    <w:rPr>
                      <w:sz w:val="24"/>
                      <w:szCs w:val="24"/>
                    </w:rPr>
                    <w:lastRenderedPageBreak/>
                    <w:t>Įsijungėme į Erasmus+</w:t>
                  </w:r>
                  <w:r w:rsidR="00907D67" w:rsidRPr="00907D67">
                    <w:rPr>
                      <w:sz w:val="24"/>
                      <w:szCs w:val="24"/>
                    </w:rPr>
                    <w:t xml:space="preserve"> </w:t>
                  </w:r>
                  <w:r w:rsidRPr="00907D67">
                    <w:rPr>
                      <w:sz w:val="24"/>
                      <w:szCs w:val="24"/>
                    </w:rPr>
                    <w:t xml:space="preserve">programos mobilumo KA1 projektus: </w:t>
                  </w:r>
                </w:p>
                <w:p w:rsidR="0012306C" w:rsidRPr="00907D67" w:rsidRDefault="0012306C" w:rsidP="0012306C">
                  <w:pPr>
                    <w:jc w:val="both"/>
                    <w:rPr>
                      <w:sz w:val="24"/>
                      <w:szCs w:val="24"/>
                    </w:rPr>
                  </w:pPr>
                  <w:r w:rsidRPr="00907D67">
                    <w:rPr>
                      <w:sz w:val="24"/>
                      <w:szCs w:val="24"/>
                    </w:rPr>
                    <w:t>-„Novatoriškų ugdymo(si) praktikų taikymas, gerinant ugdymo(si) pasiekimus;</w:t>
                  </w:r>
                </w:p>
                <w:p w:rsidR="0012306C" w:rsidRPr="00907D67" w:rsidRDefault="0012306C" w:rsidP="0012306C">
                  <w:pPr>
                    <w:jc w:val="both"/>
                    <w:rPr>
                      <w:sz w:val="24"/>
                      <w:szCs w:val="24"/>
                    </w:rPr>
                  </w:pPr>
                  <w:r w:rsidRPr="00907D67">
                    <w:rPr>
                      <w:sz w:val="24"/>
                      <w:szCs w:val="24"/>
                    </w:rPr>
                    <w:t>-Erasmus+</w:t>
                  </w:r>
                  <w:r w:rsidR="00907D67" w:rsidRPr="00907D67">
                    <w:rPr>
                      <w:sz w:val="24"/>
                      <w:szCs w:val="24"/>
                    </w:rPr>
                    <w:t xml:space="preserve"> </w:t>
                  </w:r>
                  <w:r w:rsidRPr="00907D67">
                    <w:rPr>
                      <w:sz w:val="24"/>
                      <w:szCs w:val="24"/>
                    </w:rPr>
                    <w:t xml:space="preserve">programos mobilumo KA1 projektą „Mokymuisi palanki aplinka – nuo poreikio link poveikio“. </w:t>
                  </w:r>
                </w:p>
              </w:tc>
            </w:tr>
            <w:tr w:rsidR="0012306C" w:rsidRPr="00907D67" w:rsidTr="009A14BD">
              <w:tc>
                <w:tcPr>
                  <w:tcW w:w="2977" w:type="dxa"/>
                  <w:tcBorders>
                    <w:top w:val="single" w:sz="4" w:space="0" w:color="auto"/>
                    <w:left w:val="single" w:sz="4" w:space="0" w:color="auto"/>
                    <w:bottom w:val="single" w:sz="4" w:space="0" w:color="auto"/>
                    <w:right w:val="single" w:sz="4" w:space="0" w:color="auto"/>
                  </w:tcBorders>
                  <w:hideMark/>
                </w:tcPr>
                <w:p w:rsidR="0012306C" w:rsidRPr="00907D67" w:rsidRDefault="0012306C" w:rsidP="0012306C">
                  <w:pPr>
                    <w:rPr>
                      <w:sz w:val="24"/>
                      <w:szCs w:val="24"/>
                    </w:rPr>
                  </w:pPr>
                  <w:r w:rsidRPr="00907D67">
                    <w:rPr>
                      <w:sz w:val="24"/>
                      <w:szCs w:val="24"/>
                    </w:rPr>
                    <w:lastRenderedPageBreak/>
                    <w:t>2. Gerinti vidinę įstaigos komunikaciją, sudaryti sąlygas darbuotojų bendradarbiavimui ir psichologiniam ko</w:t>
                  </w:r>
                  <w:r w:rsidR="00A55188" w:rsidRPr="00907D67">
                    <w:rPr>
                      <w:sz w:val="24"/>
                      <w:szCs w:val="24"/>
                    </w:rPr>
                    <w:t>m</w:t>
                  </w:r>
                  <w:r w:rsidRPr="00907D67">
                    <w:rPr>
                      <w:sz w:val="24"/>
                      <w:szCs w:val="24"/>
                    </w:rPr>
                    <w:t>fortui</w:t>
                  </w:r>
                </w:p>
              </w:tc>
              <w:tc>
                <w:tcPr>
                  <w:tcW w:w="7938" w:type="dxa"/>
                  <w:tcBorders>
                    <w:top w:val="single" w:sz="4" w:space="0" w:color="auto"/>
                    <w:left w:val="single" w:sz="4" w:space="0" w:color="auto"/>
                    <w:bottom w:val="single" w:sz="4" w:space="0" w:color="auto"/>
                    <w:right w:val="single" w:sz="4" w:space="0" w:color="auto"/>
                  </w:tcBorders>
                  <w:hideMark/>
                </w:tcPr>
                <w:p w:rsidR="0012306C" w:rsidRPr="00907D67" w:rsidRDefault="0012306C" w:rsidP="0012306C">
                  <w:pPr>
                    <w:jc w:val="both"/>
                    <w:rPr>
                      <w:sz w:val="24"/>
                      <w:szCs w:val="24"/>
                    </w:rPr>
                  </w:pPr>
                  <w:r w:rsidRPr="00907D67">
                    <w:rPr>
                      <w:sz w:val="24"/>
                      <w:szCs w:val="24"/>
                    </w:rPr>
                    <w:t>Siekiant pagerinti įstaigos vidinę komunikaciją sukurta:</w:t>
                  </w:r>
                </w:p>
                <w:p w:rsidR="0012306C" w:rsidRPr="00907D67" w:rsidRDefault="0012306C" w:rsidP="0012306C">
                  <w:pPr>
                    <w:jc w:val="both"/>
                    <w:rPr>
                      <w:sz w:val="24"/>
                      <w:szCs w:val="24"/>
                    </w:rPr>
                  </w:pPr>
                  <w:r w:rsidRPr="00907D67">
                    <w:rPr>
                      <w:sz w:val="24"/>
                      <w:szCs w:val="24"/>
                    </w:rPr>
                    <w:t xml:space="preserve">-uždara grupė: </w:t>
                  </w:r>
                  <w:hyperlink r:id="rId8" w:history="1">
                    <w:r w:rsidRPr="00907D67">
                      <w:rPr>
                        <w:rStyle w:val="Hyperlink"/>
                        <w:sz w:val="24"/>
                        <w:szCs w:val="24"/>
                      </w:rPr>
                      <w:t>prienupasaka</w:t>
                    </w:r>
                    <w:r w:rsidRPr="00907D67">
                      <w:rPr>
                        <w:rStyle w:val="Hyperlink"/>
                        <w:sz w:val="24"/>
                        <w:szCs w:val="24"/>
                        <w:lang w:val="en-US"/>
                      </w:rPr>
                      <w:t>@googlegroups.com</w:t>
                    </w:r>
                  </w:hyperlink>
                </w:p>
                <w:p w:rsidR="0012306C" w:rsidRPr="00907D67" w:rsidRDefault="0012306C" w:rsidP="0012306C">
                  <w:pPr>
                    <w:jc w:val="both"/>
                    <w:rPr>
                      <w:sz w:val="24"/>
                      <w:szCs w:val="24"/>
                    </w:rPr>
                  </w:pPr>
                  <w:r w:rsidRPr="00907D67">
                    <w:rPr>
                      <w:sz w:val="24"/>
                      <w:szCs w:val="24"/>
                      <w:lang w:val="en-US"/>
                    </w:rPr>
                    <w:t>-</w:t>
                  </w:r>
                  <w:r w:rsidRPr="00907D67">
                    <w:rPr>
                      <w:sz w:val="24"/>
                      <w:szCs w:val="24"/>
                    </w:rPr>
                    <w:t>socialinio tinklo facebook uždaros grupės (visos grupės).</w:t>
                  </w:r>
                </w:p>
                <w:p w:rsidR="0012306C" w:rsidRPr="00907D67" w:rsidRDefault="0012306C" w:rsidP="0012306C">
                  <w:pPr>
                    <w:jc w:val="both"/>
                    <w:rPr>
                      <w:sz w:val="24"/>
                      <w:szCs w:val="24"/>
                    </w:rPr>
                  </w:pPr>
                  <w:r w:rsidRPr="00907D67">
                    <w:rPr>
                      <w:sz w:val="24"/>
                      <w:szCs w:val="24"/>
                    </w:rPr>
                    <w:t>Įgyta 11 stacionarių ir 3 nešiojami kompiuteriai.</w:t>
                  </w:r>
                </w:p>
                <w:p w:rsidR="0012306C" w:rsidRPr="00907D67" w:rsidRDefault="0012306C" w:rsidP="0012306C">
                  <w:pPr>
                    <w:jc w:val="both"/>
                    <w:rPr>
                      <w:sz w:val="24"/>
                      <w:szCs w:val="24"/>
                    </w:rPr>
                  </w:pPr>
                  <w:r w:rsidRPr="00907D67">
                    <w:rPr>
                      <w:sz w:val="24"/>
                      <w:szCs w:val="24"/>
                    </w:rPr>
                    <w:t>Įdiegta elekt</w:t>
                  </w:r>
                  <w:r w:rsidR="00A55188" w:rsidRPr="00907D67">
                    <w:rPr>
                      <w:sz w:val="24"/>
                      <w:szCs w:val="24"/>
                    </w:rPr>
                    <w:t>r</w:t>
                  </w:r>
                  <w:r w:rsidRPr="00907D67">
                    <w:rPr>
                      <w:sz w:val="24"/>
                      <w:szCs w:val="24"/>
                    </w:rPr>
                    <w:t>oninio dienyno „Mūsų darželis“ sistema.</w:t>
                  </w:r>
                </w:p>
                <w:p w:rsidR="0012306C" w:rsidRPr="00907D67" w:rsidRDefault="0012306C" w:rsidP="0012306C">
                  <w:pPr>
                    <w:jc w:val="both"/>
                    <w:rPr>
                      <w:sz w:val="24"/>
                      <w:szCs w:val="24"/>
                    </w:rPr>
                  </w:pPr>
                  <w:r w:rsidRPr="00907D67">
                    <w:rPr>
                      <w:sz w:val="24"/>
                      <w:szCs w:val="24"/>
                    </w:rPr>
                    <w:t>Vykdant įsivertinimą, atliktas įstaigos socialinio-emocinio mikroklimato tyrimas.</w:t>
                  </w:r>
                </w:p>
                <w:p w:rsidR="0012306C" w:rsidRPr="00907D67" w:rsidRDefault="0012306C" w:rsidP="0012306C">
                  <w:pPr>
                    <w:jc w:val="both"/>
                    <w:rPr>
                      <w:sz w:val="24"/>
                      <w:szCs w:val="24"/>
                    </w:rPr>
                  </w:pPr>
                  <w:r w:rsidRPr="00907D67">
                    <w:rPr>
                      <w:sz w:val="24"/>
                      <w:szCs w:val="24"/>
                    </w:rPr>
                    <w:t>Remiantis įsivertinimo įžvalgomis galima teigti, kad dauguma darbuotojų patenkinti savo darbu (94% ). Taip pat dauguma darbuotojų turi teigiamą požiūrį į bendradarbius ir įstaigoje jaučiasi saugiai (89</w:t>
                  </w:r>
                  <w:r w:rsidRPr="00907D67">
                    <w:rPr>
                      <w:rFonts w:eastAsia="DengXian"/>
                      <w:sz w:val="24"/>
                      <w:szCs w:val="24"/>
                      <w:lang w:eastAsia="zh-CN"/>
                    </w:rPr>
                    <w:t>%</w:t>
                  </w:r>
                  <w:r w:rsidRPr="00907D67">
                    <w:rPr>
                      <w:sz w:val="24"/>
                      <w:szCs w:val="24"/>
                    </w:rPr>
                    <w:t xml:space="preserve"> ). Darbuotojai gali išreikšti savo nuomonę (80% ), įstaigos vadovai pasitiki  darbuotojais ir jų atliekamu darbu (97%)</w:t>
                  </w:r>
                </w:p>
                <w:p w:rsidR="0012306C" w:rsidRPr="00907D67" w:rsidRDefault="0012306C" w:rsidP="0012306C">
                  <w:pPr>
                    <w:jc w:val="both"/>
                    <w:rPr>
                      <w:sz w:val="24"/>
                      <w:szCs w:val="24"/>
                    </w:rPr>
                  </w:pPr>
                  <w:r w:rsidRPr="00907D67">
                    <w:rPr>
                      <w:sz w:val="24"/>
                      <w:szCs w:val="24"/>
                    </w:rPr>
                    <w:t>Įsijungėme į Erasmus+programos mobilumo KA1 projektą: „Mokymuisi palanki aplinka – nuo poreikio link poveikio“, kurio tikslas sukurti ugdymuisi palankią emocinę aplinką. Įgyvendinant projektą buvo susitarta dėl bendros krypties, atlikta anketinė apklausa „Emociškai tvarių santykių tarp mokyklos bendruomenės kūrimas „Patyčių eliminavimas iš mokyklos“, skatinama lyderystė, parengtas veiklos planas ir įgyvendinamos numatytos veiklos.</w:t>
                  </w:r>
                </w:p>
              </w:tc>
            </w:tr>
            <w:tr w:rsidR="0012306C" w:rsidRPr="00907D67" w:rsidTr="009A14BD">
              <w:tc>
                <w:tcPr>
                  <w:tcW w:w="2977" w:type="dxa"/>
                  <w:tcBorders>
                    <w:top w:val="single" w:sz="4" w:space="0" w:color="auto"/>
                    <w:left w:val="single" w:sz="4" w:space="0" w:color="auto"/>
                    <w:bottom w:val="single" w:sz="4" w:space="0" w:color="auto"/>
                    <w:right w:val="single" w:sz="4" w:space="0" w:color="auto"/>
                  </w:tcBorders>
                  <w:hideMark/>
                </w:tcPr>
                <w:p w:rsidR="0012306C" w:rsidRPr="00907D67" w:rsidRDefault="0012306C" w:rsidP="0012306C">
                  <w:pPr>
                    <w:rPr>
                      <w:sz w:val="24"/>
                      <w:szCs w:val="24"/>
                    </w:rPr>
                  </w:pPr>
                  <w:r w:rsidRPr="00907D67">
                    <w:rPr>
                      <w:sz w:val="24"/>
                      <w:szCs w:val="24"/>
                    </w:rPr>
                    <w:t>3. Organizuojant ugdymą taikyti inovatyvias ugdymo(si) idėjas.</w:t>
                  </w:r>
                </w:p>
              </w:tc>
              <w:tc>
                <w:tcPr>
                  <w:tcW w:w="7938" w:type="dxa"/>
                  <w:tcBorders>
                    <w:top w:val="single" w:sz="4" w:space="0" w:color="auto"/>
                    <w:left w:val="single" w:sz="4" w:space="0" w:color="auto"/>
                    <w:bottom w:val="single" w:sz="4" w:space="0" w:color="auto"/>
                    <w:right w:val="single" w:sz="4" w:space="0" w:color="auto"/>
                  </w:tcBorders>
                  <w:hideMark/>
                </w:tcPr>
                <w:p w:rsidR="0012306C" w:rsidRPr="00907D67" w:rsidRDefault="0012306C" w:rsidP="0012306C">
                  <w:pPr>
                    <w:jc w:val="both"/>
                    <w:rPr>
                      <w:sz w:val="24"/>
                      <w:szCs w:val="24"/>
                    </w:rPr>
                  </w:pPr>
                  <w:r w:rsidRPr="00907D67">
                    <w:rPr>
                      <w:sz w:val="24"/>
                      <w:szCs w:val="24"/>
                    </w:rPr>
                    <w:t>Įsijungėme į Erasmus+</w:t>
                  </w:r>
                  <w:r w:rsidR="00907D67" w:rsidRPr="00907D67">
                    <w:rPr>
                      <w:sz w:val="24"/>
                      <w:szCs w:val="24"/>
                    </w:rPr>
                    <w:t xml:space="preserve"> </w:t>
                  </w:r>
                  <w:r w:rsidRPr="00907D67">
                    <w:rPr>
                      <w:sz w:val="24"/>
                      <w:szCs w:val="24"/>
                    </w:rPr>
                    <w:t>programos mobilumo KA1 projektą „Novatoriškų ugdymo(si) praktikų taikymas, gerinant ugdymo(si) pasiekimus. Įgyvendinant projektą buvo susitarta dėl bendros krypties, keliamos pedagoginės ir bendrakultūrinės kompetencijos, skatinama lyderystė, numatyti ir išbandyti praktiškai inovatyvūs kūrybiškumą skatinantys ugdymo būdai: STEAM metodikos taikymas, patirtinės ugdymą(si) skatinančios aplinkos kūrimas, Reggio</w:t>
                  </w:r>
                  <w:r w:rsidR="00907D67" w:rsidRPr="00907D67">
                    <w:rPr>
                      <w:sz w:val="24"/>
                      <w:szCs w:val="24"/>
                    </w:rPr>
                    <w:t xml:space="preserve"> </w:t>
                  </w:r>
                  <w:r w:rsidRPr="00907D67">
                    <w:rPr>
                      <w:sz w:val="24"/>
                      <w:szCs w:val="24"/>
                    </w:rPr>
                    <w:t xml:space="preserve">Emilia pedagoginės sistemos elementų taikymas. </w:t>
                  </w:r>
                </w:p>
                <w:p w:rsidR="0012306C" w:rsidRPr="00907D67" w:rsidRDefault="0012306C" w:rsidP="0012306C">
                  <w:pPr>
                    <w:jc w:val="both"/>
                    <w:rPr>
                      <w:sz w:val="24"/>
                      <w:szCs w:val="24"/>
                    </w:rPr>
                  </w:pPr>
                  <w:r w:rsidRPr="00907D67">
                    <w:rPr>
                      <w:sz w:val="24"/>
                      <w:szCs w:val="24"/>
                    </w:rPr>
                    <w:t>Inicijuoti tarptautinės Mąstymo mokyklos mokymai ir buvo vykdomas mokymų praktinis taikymas visose grupėse.</w:t>
                  </w:r>
                </w:p>
                <w:p w:rsidR="0012306C" w:rsidRPr="00907D67" w:rsidRDefault="0012306C" w:rsidP="0012306C">
                  <w:pPr>
                    <w:jc w:val="both"/>
                    <w:rPr>
                      <w:sz w:val="24"/>
                      <w:szCs w:val="24"/>
                    </w:rPr>
                  </w:pPr>
                  <w:r w:rsidRPr="00907D67">
                    <w:rPr>
                      <w:sz w:val="24"/>
                      <w:szCs w:val="24"/>
                    </w:rPr>
                    <w:t>Metodinės grupės posėdžių metu pravesti 2 praktiniai metodiniai užsiėmimai „STEAM metodo taikymo galimybės ikimokykliniame amžiuje“(3 pedagogai), 2 praktiniai metodiniai Reggio</w:t>
                  </w:r>
                  <w:r w:rsidR="00907D67" w:rsidRPr="00907D67">
                    <w:rPr>
                      <w:sz w:val="24"/>
                      <w:szCs w:val="24"/>
                    </w:rPr>
                    <w:t xml:space="preserve"> </w:t>
                  </w:r>
                  <w:r w:rsidRPr="00907D67">
                    <w:rPr>
                      <w:sz w:val="24"/>
                      <w:szCs w:val="24"/>
                    </w:rPr>
                    <w:t>Emilia pedagoginės sistemos elementų taikymas (2 pedagogai), 1 praktinis metodinis pasitarimas „Ugdymas(is) pasaka“ (5 pedagogai),</w:t>
                  </w:r>
                </w:p>
                <w:p w:rsidR="0012306C" w:rsidRPr="00907D67" w:rsidRDefault="0012306C" w:rsidP="0012306C">
                  <w:pPr>
                    <w:jc w:val="both"/>
                    <w:rPr>
                      <w:sz w:val="24"/>
                      <w:szCs w:val="24"/>
                    </w:rPr>
                  </w:pPr>
                  <w:r w:rsidRPr="00907D67">
                    <w:rPr>
                      <w:sz w:val="24"/>
                      <w:szCs w:val="24"/>
                    </w:rPr>
                    <w:t xml:space="preserve">kurių metu buvo vykdoma metodinės praktinės veiklos sklaida, aktyviai dalijamasi pedagogine patirtimi. </w:t>
                  </w:r>
                </w:p>
                <w:p w:rsidR="0012306C" w:rsidRPr="00907D67" w:rsidRDefault="0012306C" w:rsidP="0012306C">
                  <w:pPr>
                    <w:jc w:val="both"/>
                    <w:rPr>
                      <w:sz w:val="24"/>
                      <w:szCs w:val="24"/>
                    </w:rPr>
                  </w:pPr>
                  <w:r w:rsidRPr="00907D67">
                    <w:rPr>
                      <w:sz w:val="24"/>
                      <w:szCs w:val="24"/>
                    </w:rPr>
                    <w:t>Parengtas naujų edukacinių erdvių kūrimo planas (2019-2022 m.</w:t>
                  </w:r>
                  <w:r w:rsidR="00907D67" w:rsidRPr="00907D67">
                    <w:rPr>
                      <w:sz w:val="24"/>
                      <w:szCs w:val="24"/>
                    </w:rPr>
                    <w:t xml:space="preserve"> </w:t>
                  </w:r>
                  <w:r w:rsidRPr="00907D67">
                    <w:rPr>
                      <w:sz w:val="24"/>
                      <w:szCs w:val="24"/>
                    </w:rPr>
                    <w:t>m.), siekiant aktyvinti tikslingą, darnų ir estetišką vidaus ir lauko edukacinių erdvių kūrimą ir kūrybišką jų panaudojimą ugdymo procesui organizuoti, įtraukiant į praktinę veiklą visą darželio bendruomenę.</w:t>
                  </w:r>
                </w:p>
              </w:tc>
            </w:tr>
            <w:tr w:rsidR="0012306C" w:rsidRPr="00907D67" w:rsidTr="009A14BD">
              <w:tc>
                <w:tcPr>
                  <w:tcW w:w="2977" w:type="dxa"/>
                  <w:tcBorders>
                    <w:top w:val="single" w:sz="4" w:space="0" w:color="auto"/>
                    <w:left w:val="single" w:sz="4" w:space="0" w:color="auto"/>
                    <w:bottom w:val="single" w:sz="4" w:space="0" w:color="auto"/>
                    <w:right w:val="single" w:sz="4" w:space="0" w:color="auto"/>
                  </w:tcBorders>
                  <w:hideMark/>
                </w:tcPr>
                <w:p w:rsidR="0012306C" w:rsidRPr="00907D67" w:rsidRDefault="0012306C" w:rsidP="0012306C">
                  <w:pPr>
                    <w:rPr>
                      <w:sz w:val="24"/>
                      <w:szCs w:val="24"/>
                    </w:rPr>
                  </w:pPr>
                  <w:r w:rsidRPr="00907D67">
                    <w:rPr>
                      <w:sz w:val="24"/>
                      <w:szCs w:val="24"/>
                    </w:rPr>
                    <w:t>4. Įgyvendinti higienos normų reikalavimus užtikrinant vaikų saugumą</w:t>
                  </w:r>
                </w:p>
              </w:tc>
              <w:tc>
                <w:tcPr>
                  <w:tcW w:w="7938" w:type="dxa"/>
                  <w:tcBorders>
                    <w:top w:val="single" w:sz="4" w:space="0" w:color="auto"/>
                    <w:left w:val="single" w:sz="4" w:space="0" w:color="auto"/>
                    <w:bottom w:val="single" w:sz="4" w:space="0" w:color="auto"/>
                    <w:right w:val="single" w:sz="4" w:space="0" w:color="auto"/>
                  </w:tcBorders>
                  <w:hideMark/>
                </w:tcPr>
                <w:p w:rsidR="0012306C" w:rsidRPr="00907D67" w:rsidRDefault="0012306C" w:rsidP="0012306C">
                  <w:pPr>
                    <w:rPr>
                      <w:sz w:val="24"/>
                      <w:szCs w:val="24"/>
                    </w:rPr>
                  </w:pPr>
                  <w:r w:rsidRPr="00907D67">
                    <w:rPr>
                      <w:sz w:val="24"/>
                      <w:szCs w:val="24"/>
                    </w:rPr>
                    <w:t>Siekiant kurti saugią aplinką, gerinti ugdymo(si) ir darbo  sąlygas, atnaujinta asfaltuota kiemo danga, renovuota dalis šaligatvių, pakeisti įvažiavimo į įstaigos teritoriją vartai.</w:t>
                  </w:r>
                </w:p>
                <w:p w:rsidR="0012306C" w:rsidRPr="00907D67" w:rsidRDefault="0012306C" w:rsidP="0012306C">
                  <w:pPr>
                    <w:rPr>
                      <w:sz w:val="24"/>
                      <w:szCs w:val="24"/>
                    </w:rPr>
                  </w:pPr>
                  <w:r w:rsidRPr="00907D67">
                    <w:rPr>
                      <w:sz w:val="24"/>
                      <w:szCs w:val="24"/>
                    </w:rPr>
                    <w:t>Lauko aikštynas praturtintas nauju įrenginiu  judėjimui, nauja pavėsine,  įrengtos erdvės lauke kūrybinei vaikų veiklai organizuoti, atlikta lauko įrenginių patikra  ir pašalinti neatitikimo saugumui trūkumai.</w:t>
                  </w:r>
                </w:p>
                <w:p w:rsidR="0012306C" w:rsidRPr="00907D67" w:rsidRDefault="0012306C" w:rsidP="0012306C">
                  <w:pPr>
                    <w:rPr>
                      <w:sz w:val="24"/>
                      <w:szCs w:val="24"/>
                    </w:rPr>
                  </w:pPr>
                  <w:r w:rsidRPr="00907D67">
                    <w:rPr>
                      <w:sz w:val="24"/>
                      <w:szCs w:val="24"/>
                    </w:rPr>
                    <w:t>Neatlikta išorinė pastato renovacija, nepakeista patalpų šildymo sistema, neapšiltintos sienos. Įstaigos teritorija neaptverta tvora, kuri atitiktų bendruosius sveikatos saugos reikal</w:t>
                  </w:r>
                  <w:r w:rsidR="00A55188" w:rsidRPr="00907D67">
                    <w:rPr>
                      <w:sz w:val="24"/>
                      <w:szCs w:val="24"/>
                    </w:rPr>
                    <w:t>a</w:t>
                  </w:r>
                  <w:r w:rsidRPr="00907D67">
                    <w:rPr>
                      <w:sz w:val="24"/>
                      <w:szCs w:val="24"/>
                    </w:rPr>
                    <w:t>vimus.</w:t>
                  </w:r>
                </w:p>
                <w:p w:rsidR="0012306C" w:rsidRPr="00907D67" w:rsidRDefault="0012306C" w:rsidP="0012306C">
                  <w:pPr>
                    <w:rPr>
                      <w:sz w:val="24"/>
                      <w:szCs w:val="24"/>
                    </w:rPr>
                  </w:pPr>
                  <w:r w:rsidRPr="00907D67">
                    <w:rPr>
                      <w:sz w:val="24"/>
                      <w:szCs w:val="24"/>
                    </w:rPr>
                    <w:t xml:space="preserve">Šis prioritetinis </w:t>
                  </w:r>
                  <w:r w:rsidRPr="00907D67">
                    <w:rPr>
                      <w:b/>
                      <w:bCs/>
                      <w:sz w:val="24"/>
                      <w:szCs w:val="24"/>
                    </w:rPr>
                    <w:t>uždavinys įgyvendintas iš dalies</w:t>
                  </w:r>
                  <w:r w:rsidRPr="00907D67">
                    <w:rPr>
                      <w:sz w:val="24"/>
                      <w:szCs w:val="24"/>
                    </w:rPr>
                    <w:t>.</w:t>
                  </w:r>
                </w:p>
              </w:tc>
            </w:tr>
          </w:tbl>
          <w:p w:rsidR="0012306C" w:rsidRPr="00907D67" w:rsidRDefault="0012306C" w:rsidP="00B51B86">
            <w:pPr>
              <w:jc w:val="both"/>
              <w:rPr>
                <w:sz w:val="24"/>
                <w:szCs w:val="24"/>
              </w:rPr>
            </w:pPr>
          </w:p>
          <w:p w:rsidR="0022058A" w:rsidRPr="00907D67" w:rsidRDefault="00D60C2E" w:rsidP="0022058A">
            <w:pPr>
              <w:overflowPunct w:val="0"/>
              <w:spacing w:line="276" w:lineRule="auto"/>
              <w:jc w:val="both"/>
              <w:textAlignment w:val="baseline"/>
              <w:rPr>
                <w:sz w:val="24"/>
                <w:szCs w:val="24"/>
                <w:lang w:eastAsia="lt-LT"/>
              </w:rPr>
            </w:pPr>
            <w:r w:rsidRPr="00907D67">
              <w:rPr>
                <w:sz w:val="24"/>
                <w:szCs w:val="24"/>
                <w:lang w:eastAsia="lt-LT"/>
              </w:rPr>
              <w:t xml:space="preserve"> 2020-2021 m. m. veiklos plane buvo keliami tikslai, bei </w:t>
            </w:r>
            <w:r w:rsidR="001518A8" w:rsidRPr="00907D67">
              <w:rPr>
                <w:sz w:val="24"/>
                <w:szCs w:val="24"/>
                <w:lang w:eastAsia="lt-LT"/>
              </w:rPr>
              <w:t xml:space="preserve">numatytos įvairios veiklos keliamiems tikslams įgyvendinti. Pirmasis tikslas: </w:t>
            </w:r>
            <w:r w:rsidR="001518A8" w:rsidRPr="00907D67">
              <w:rPr>
                <w:b/>
                <w:sz w:val="24"/>
                <w:szCs w:val="24"/>
                <w:lang w:eastAsia="lt-LT"/>
              </w:rPr>
              <w:t>ugdymo kokybės</w:t>
            </w:r>
            <w:r w:rsidR="00197BFF" w:rsidRPr="00907D67">
              <w:rPr>
                <w:b/>
                <w:sz w:val="24"/>
                <w:szCs w:val="24"/>
                <w:lang w:eastAsia="lt-LT"/>
              </w:rPr>
              <w:t xml:space="preserve"> gerinimas, </w:t>
            </w:r>
            <w:r w:rsidR="001518A8" w:rsidRPr="00907D67">
              <w:rPr>
                <w:b/>
                <w:sz w:val="24"/>
                <w:szCs w:val="24"/>
                <w:lang w:eastAsia="lt-LT"/>
              </w:rPr>
              <w:t xml:space="preserve"> s</w:t>
            </w:r>
            <w:r w:rsidR="00197BFF" w:rsidRPr="00907D67">
              <w:rPr>
                <w:b/>
                <w:sz w:val="24"/>
                <w:szCs w:val="24"/>
                <w:lang w:eastAsia="lt-LT"/>
              </w:rPr>
              <w:t>iekiant ugdytinių pažangos</w:t>
            </w:r>
            <w:r w:rsidR="001518A8" w:rsidRPr="00907D67">
              <w:rPr>
                <w:b/>
                <w:sz w:val="24"/>
                <w:szCs w:val="24"/>
                <w:lang w:eastAsia="lt-LT"/>
              </w:rPr>
              <w:t xml:space="preserve">. </w:t>
            </w:r>
            <w:r w:rsidR="001518A8" w:rsidRPr="00907D67">
              <w:rPr>
                <w:sz w:val="24"/>
                <w:szCs w:val="24"/>
                <w:lang w:eastAsia="lt-LT"/>
              </w:rPr>
              <w:t xml:space="preserve"> Siekiant įgyvendinti šį tikslą sudarėme sąlygas pedagogams kelti profesines kompetencijas bei įgyti profesinių žinių apie šiuolaikinio ugdymo tendencijas, nuolat tobulinti savo kvalifikaciją, plėtoti pedagogų bendravimo ir bendradarbiavimo kompetencijas. Siekiant nuolatinio tobulėjimo buvo reflektuojama  vaikų ugdymo(si) kokybė</w:t>
            </w:r>
            <w:r w:rsidR="001D6097" w:rsidRPr="00907D67">
              <w:rPr>
                <w:sz w:val="24"/>
                <w:szCs w:val="24"/>
                <w:lang w:eastAsia="lt-LT"/>
              </w:rPr>
              <w:t>s</w:t>
            </w:r>
            <w:r w:rsidR="002553D0" w:rsidRPr="00907D67">
              <w:rPr>
                <w:sz w:val="24"/>
                <w:szCs w:val="24"/>
                <w:lang w:eastAsia="lt-LT"/>
              </w:rPr>
              <w:t xml:space="preserve"> klausimais</w:t>
            </w:r>
            <w:r w:rsidR="001518A8" w:rsidRPr="00907D67">
              <w:rPr>
                <w:sz w:val="24"/>
                <w:szCs w:val="24"/>
                <w:lang w:eastAsia="lt-LT"/>
              </w:rPr>
              <w:t>, numatomi tolimesni</w:t>
            </w:r>
            <w:r w:rsidR="00197BFF" w:rsidRPr="00907D67">
              <w:rPr>
                <w:sz w:val="24"/>
                <w:szCs w:val="24"/>
                <w:lang w:eastAsia="lt-LT"/>
              </w:rPr>
              <w:t xml:space="preserve"> ugdymo(si)</w:t>
            </w:r>
            <w:r w:rsidR="001518A8" w:rsidRPr="00907D67">
              <w:rPr>
                <w:sz w:val="24"/>
                <w:szCs w:val="24"/>
                <w:lang w:eastAsia="lt-LT"/>
              </w:rPr>
              <w:t xml:space="preserve"> uždaviniai. Pravest</w:t>
            </w:r>
            <w:r w:rsidR="00197BFF" w:rsidRPr="00907D67">
              <w:rPr>
                <w:sz w:val="24"/>
                <w:szCs w:val="24"/>
                <w:lang w:eastAsia="lt-LT"/>
              </w:rPr>
              <w:t>as</w:t>
            </w:r>
            <w:r w:rsidR="001518A8" w:rsidRPr="00907D67">
              <w:rPr>
                <w:sz w:val="24"/>
                <w:szCs w:val="24"/>
                <w:lang w:eastAsia="lt-LT"/>
              </w:rPr>
              <w:t xml:space="preserve"> metodini</w:t>
            </w:r>
            <w:r w:rsidR="00197BFF" w:rsidRPr="00907D67">
              <w:rPr>
                <w:sz w:val="24"/>
                <w:szCs w:val="24"/>
                <w:lang w:eastAsia="lt-LT"/>
              </w:rPr>
              <w:t>s</w:t>
            </w:r>
            <w:r w:rsidR="001518A8" w:rsidRPr="00907D67">
              <w:rPr>
                <w:sz w:val="24"/>
                <w:szCs w:val="24"/>
                <w:lang w:eastAsia="lt-LT"/>
              </w:rPr>
              <w:t xml:space="preserve"> pasitarima</w:t>
            </w:r>
            <w:r w:rsidR="00197BFF" w:rsidRPr="00907D67">
              <w:rPr>
                <w:sz w:val="24"/>
                <w:szCs w:val="24"/>
                <w:lang w:eastAsia="lt-LT"/>
              </w:rPr>
              <w:t>s</w:t>
            </w:r>
            <w:r w:rsidR="001518A8" w:rsidRPr="00907D67">
              <w:rPr>
                <w:sz w:val="24"/>
                <w:szCs w:val="24"/>
                <w:lang w:eastAsia="lt-LT"/>
              </w:rPr>
              <w:t xml:space="preserve">, </w:t>
            </w:r>
            <w:r w:rsidR="00197BFF" w:rsidRPr="00907D67">
              <w:rPr>
                <w:sz w:val="24"/>
                <w:szCs w:val="24"/>
                <w:lang w:eastAsia="lt-LT"/>
              </w:rPr>
              <w:t xml:space="preserve">„STEM </w:t>
            </w:r>
            <w:r w:rsidR="006F473B" w:rsidRPr="00907D67">
              <w:rPr>
                <w:sz w:val="24"/>
                <w:szCs w:val="24"/>
                <w:lang w:eastAsia="lt-LT"/>
              </w:rPr>
              <w:t xml:space="preserve">taikymo galimybės ankstyvajame amžiuje“, </w:t>
            </w:r>
            <w:r w:rsidR="001518A8" w:rsidRPr="00907D67">
              <w:rPr>
                <w:sz w:val="24"/>
                <w:szCs w:val="24"/>
                <w:lang w:eastAsia="lt-LT"/>
              </w:rPr>
              <w:t>kuri</w:t>
            </w:r>
            <w:r w:rsidR="006F473B" w:rsidRPr="00907D67">
              <w:rPr>
                <w:sz w:val="24"/>
                <w:szCs w:val="24"/>
                <w:lang w:eastAsia="lt-LT"/>
              </w:rPr>
              <w:t>o</w:t>
            </w:r>
            <w:r w:rsidR="001518A8" w:rsidRPr="00907D67">
              <w:rPr>
                <w:sz w:val="24"/>
                <w:szCs w:val="24"/>
                <w:lang w:eastAsia="lt-LT"/>
              </w:rPr>
              <w:t xml:space="preserve"> metu buvo vykdoma metodinės praktikos veiklos sklaida, aktyviai dalijamasi pedagogine praktine patirtimi įstaigoje</w:t>
            </w:r>
            <w:r w:rsidR="006F473B" w:rsidRPr="00907D67">
              <w:rPr>
                <w:sz w:val="24"/>
                <w:szCs w:val="24"/>
                <w:lang w:eastAsia="lt-LT"/>
              </w:rPr>
              <w:t>. Metodiniuose pasitarimuose temomis „Darželis šiandien:  iššūkiai ir sprendima</w:t>
            </w:r>
            <w:r w:rsidR="003D3DE6" w:rsidRPr="00907D67">
              <w:rPr>
                <w:sz w:val="24"/>
                <w:szCs w:val="24"/>
                <w:lang w:eastAsia="lt-LT"/>
              </w:rPr>
              <w:t>i</w:t>
            </w:r>
            <w:r w:rsidR="006F473B" w:rsidRPr="00907D67">
              <w:rPr>
                <w:sz w:val="24"/>
                <w:szCs w:val="24"/>
                <w:lang w:eastAsia="lt-LT"/>
              </w:rPr>
              <w:t xml:space="preserve">“, „Autizmas:  šiuolaikiniai diagnostikos ir terapijos </w:t>
            </w:r>
            <w:r w:rsidR="003D3DE6" w:rsidRPr="00907D67">
              <w:rPr>
                <w:sz w:val="24"/>
                <w:szCs w:val="24"/>
                <w:lang w:eastAsia="lt-LT"/>
              </w:rPr>
              <w:t>metodai“ buvo reflektuojama įgytos žinios iš ikimokyklinio ugdymo respublikinės konferencijos, dalin</w:t>
            </w:r>
            <w:r w:rsidR="00C31E5F" w:rsidRPr="00907D67">
              <w:rPr>
                <w:sz w:val="24"/>
                <w:szCs w:val="24"/>
                <w:lang w:eastAsia="lt-LT"/>
              </w:rPr>
              <w:t>osi</w:t>
            </w:r>
            <w:r w:rsidR="003D3DE6" w:rsidRPr="00907D67">
              <w:rPr>
                <w:sz w:val="24"/>
                <w:szCs w:val="24"/>
                <w:lang w:eastAsia="lt-LT"/>
              </w:rPr>
              <w:t xml:space="preserve"> praktine patirtimi. Inicijuoti tarptautinės Mąstymo mokyklos mokymai</w:t>
            </w:r>
            <w:r w:rsidR="00C31E5F" w:rsidRPr="00907D67">
              <w:rPr>
                <w:sz w:val="24"/>
                <w:szCs w:val="24"/>
                <w:lang w:eastAsia="lt-LT"/>
              </w:rPr>
              <w:t xml:space="preserve"> „Mąstymo žemėlapių kūrimas ir taikymas ugdyme“.</w:t>
            </w:r>
            <w:r w:rsidR="00907D67" w:rsidRPr="00907D67">
              <w:rPr>
                <w:sz w:val="24"/>
                <w:szCs w:val="24"/>
                <w:lang w:eastAsia="lt-LT"/>
              </w:rPr>
              <w:t xml:space="preserve"> </w:t>
            </w:r>
            <w:r w:rsidR="00C31E5F" w:rsidRPr="00907D67">
              <w:rPr>
                <w:sz w:val="24"/>
                <w:szCs w:val="24"/>
                <w:lang w:eastAsia="lt-LT"/>
              </w:rPr>
              <w:t xml:space="preserve">Mokymuose įgytos žinios praktiškai taikomos visose grupėse. </w:t>
            </w:r>
          </w:p>
          <w:p w:rsidR="00013F04" w:rsidRPr="00907D67" w:rsidRDefault="003C03B8" w:rsidP="0022058A">
            <w:pPr>
              <w:overflowPunct w:val="0"/>
              <w:spacing w:line="276" w:lineRule="auto"/>
              <w:jc w:val="both"/>
              <w:textAlignment w:val="baseline"/>
              <w:rPr>
                <w:sz w:val="24"/>
                <w:szCs w:val="24"/>
              </w:rPr>
            </w:pPr>
            <w:r w:rsidRPr="00907D67">
              <w:rPr>
                <w:sz w:val="24"/>
                <w:szCs w:val="24"/>
              </w:rPr>
              <w:t>Dalinomės gerąja patirtimi rajono pedagogų nuotolinė</w:t>
            </w:r>
            <w:r w:rsidR="00013F04" w:rsidRPr="00907D67">
              <w:rPr>
                <w:sz w:val="24"/>
                <w:szCs w:val="24"/>
              </w:rPr>
              <w:t>j</w:t>
            </w:r>
            <w:r w:rsidRPr="00907D67">
              <w:rPr>
                <w:sz w:val="24"/>
                <w:szCs w:val="24"/>
              </w:rPr>
              <w:t>e konferencijo</w:t>
            </w:r>
            <w:r w:rsidR="00013F04" w:rsidRPr="00907D67">
              <w:rPr>
                <w:sz w:val="24"/>
                <w:szCs w:val="24"/>
              </w:rPr>
              <w:t>je „Socialinio emocinio intelekto ugdymo patirtys ir atradimai“, kurioje pristatyti 6 metodiniai pranešimai,</w:t>
            </w:r>
            <w:r w:rsidRPr="00907D67">
              <w:rPr>
                <w:sz w:val="24"/>
                <w:szCs w:val="24"/>
              </w:rPr>
              <w:t xml:space="preserve"> metodinių darbų parodoje-konferencijoje „Aš ir pokytis“ parengti ir pristatyti 3 metodiniai darbai</w:t>
            </w:r>
            <w:r w:rsidR="00013F04" w:rsidRPr="00907D67">
              <w:rPr>
                <w:sz w:val="24"/>
                <w:szCs w:val="24"/>
              </w:rPr>
              <w:t xml:space="preserve">. </w:t>
            </w:r>
          </w:p>
          <w:p w:rsidR="003C03B8" w:rsidRPr="00907D67" w:rsidRDefault="00013F04" w:rsidP="0022058A">
            <w:pPr>
              <w:overflowPunct w:val="0"/>
              <w:spacing w:line="276" w:lineRule="auto"/>
              <w:jc w:val="both"/>
              <w:textAlignment w:val="baseline"/>
              <w:rPr>
                <w:sz w:val="24"/>
                <w:szCs w:val="24"/>
              </w:rPr>
            </w:pPr>
            <w:r w:rsidRPr="00907D67">
              <w:rPr>
                <w:sz w:val="24"/>
                <w:szCs w:val="24"/>
              </w:rPr>
              <w:t>Ikimokyklinio ugdymo mokytojai su ugdytiniais d</w:t>
            </w:r>
            <w:r w:rsidR="003C03B8" w:rsidRPr="00907D67">
              <w:rPr>
                <w:sz w:val="24"/>
                <w:szCs w:val="24"/>
              </w:rPr>
              <w:t>alyvavo rajoniniuose renginiuose</w:t>
            </w:r>
            <w:r w:rsidRPr="00907D67">
              <w:rPr>
                <w:sz w:val="24"/>
                <w:szCs w:val="24"/>
              </w:rPr>
              <w:t>,</w:t>
            </w:r>
            <w:r w:rsidR="003C03B8" w:rsidRPr="00907D67">
              <w:rPr>
                <w:sz w:val="24"/>
                <w:szCs w:val="24"/>
              </w:rPr>
              <w:t xml:space="preserve"> piešinių konkursuose skirtų Mamos ir tėvo dienai, ekologiniame konkurse „Žalioji palangė“, pažintiniame - kūrybiniame projekte „Vabaliukų viešbutis“.</w:t>
            </w:r>
            <w:r w:rsidR="00907D67" w:rsidRPr="00907D67">
              <w:rPr>
                <w:sz w:val="24"/>
                <w:szCs w:val="24"/>
              </w:rPr>
              <w:t xml:space="preserve"> </w:t>
            </w:r>
            <w:r w:rsidR="003C03B8" w:rsidRPr="00907D67">
              <w:rPr>
                <w:sz w:val="24"/>
                <w:szCs w:val="24"/>
              </w:rPr>
              <w:t>Respublikiniuose kūrybiniuose-meniniuose konkursuose-projektuose: folkloro festivalyje „Paukščiukų veselė“, dainų festivalyje „Kur dainų namai</w:t>
            </w:r>
            <w:r w:rsidRPr="00907D67">
              <w:rPr>
                <w:sz w:val="24"/>
                <w:szCs w:val="24"/>
              </w:rPr>
              <w:t>“</w:t>
            </w:r>
            <w:r w:rsidR="003C03B8" w:rsidRPr="00907D67">
              <w:rPr>
                <w:sz w:val="24"/>
                <w:szCs w:val="24"/>
              </w:rPr>
              <w:t>, akcijoje „Padovanokime gerą nuotaiką ir šypseną“</w:t>
            </w:r>
            <w:r w:rsidR="003D2456" w:rsidRPr="00907D67">
              <w:rPr>
                <w:sz w:val="24"/>
                <w:szCs w:val="24"/>
              </w:rPr>
              <w:t>.</w:t>
            </w:r>
            <w:r w:rsidR="00907D67" w:rsidRPr="00907D67">
              <w:rPr>
                <w:sz w:val="24"/>
                <w:szCs w:val="24"/>
              </w:rPr>
              <w:t xml:space="preserve"> </w:t>
            </w:r>
            <w:r w:rsidR="003D2456" w:rsidRPr="00907D67">
              <w:rPr>
                <w:sz w:val="24"/>
                <w:szCs w:val="24"/>
              </w:rPr>
              <w:t>S</w:t>
            </w:r>
            <w:r w:rsidR="003C03B8" w:rsidRPr="00907D67">
              <w:rPr>
                <w:sz w:val="24"/>
                <w:szCs w:val="24"/>
              </w:rPr>
              <w:t>ocialinio ir emocinio ugdymo olimpiadoje „Dramblys“,  kūrybiniuose-meniniuose</w:t>
            </w:r>
            <w:r w:rsidR="00907D67" w:rsidRPr="00907D67">
              <w:rPr>
                <w:sz w:val="24"/>
                <w:szCs w:val="24"/>
              </w:rPr>
              <w:t xml:space="preserve"> </w:t>
            </w:r>
            <w:r w:rsidR="003C03B8" w:rsidRPr="00907D67">
              <w:rPr>
                <w:sz w:val="24"/>
                <w:szCs w:val="24"/>
              </w:rPr>
              <w:t>projektuose:</w:t>
            </w:r>
            <w:r w:rsidR="00907D67" w:rsidRPr="00907D67">
              <w:rPr>
                <w:sz w:val="24"/>
                <w:szCs w:val="24"/>
              </w:rPr>
              <w:t xml:space="preserve"> </w:t>
            </w:r>
            <w:r w:rsidR="003C03B8" w:rsidRPr="00907D67">
              <w:rPr>
                <w:sz w:val="24"/>
                <w:szCs w:val="24"/>
              </w:rPr>
              <w:t>„Pirštinėlių daug turiu –medelius apkabinu“, „Eisiu pažiūrėti į mišką, kaip grybai dygsta“, „Mano batai buvo du“ ir kt.</w:t>
            </w:r>
            <w:r w:rsidR="003D2456" w:rsidRPr="00907D67">
              <w:rPr>
                <w:sz w:val="24"/>
                <w:szCs w:val="24"/>
              </w:rPr>
              <w:t xml:space="preserve"> T</w:t>
            </w:r>
            <w:r w:rsidR="003C03B8" w:rsidRPr="00907D67">
              <w:rPr>
                <w:sz w:val="24"/>
                <w:szCs w:val="24"/>
              </w:rPr>
              <w:t>arptautiniame ikimokyklinių švietimo įstaigų bendruomenių emocinės raiškos ir jausmų projekte: „Šypsena – kelias į draugystę“ ir vykdė</w:t>
            </w:r>
            <w:r w:rsidR="00FA27FF" w:rsidRPr="00907D67">
              <w:rPr>
                <w:sz w:val="24"/>
                <w:szCs w:val="24"/>
              </w:rPr>
              <w:t>me</w:t>
            </w:r>
            <w:r w:rsidR="003C03B8" w:rsidRPr="00907D67">
              <w:rPr>
                <w:sz w:val="24"/>
                <w:szCs w:val="24"/>
              </w:rPr>
              <w:t xml:space="preserve"> bendras planuotas veiklas ugdytiniams (2021-02-01</w:t>
            </w:r>
            <w:r w:rsidR="00FA27FF" w:rsidRPr="00907D67">
              <w:rPr>
                <w:sz w:val="24"/>
                <w:szCs w:val="24"/>
              </w:rPr>
              <w:t>/</w:t>
            </w:r>
            <w:r w:rsidR="003C03B8" w:rsidRPr="00907D67">
              <w:rPr>
                <w:sz w:val="24"/>
                <w:szCs w:val="24"/>
              </w:rPr>
              <w:t>2021-06-30).</w:t>
            </w:r>
          </w:p>
          <w:p w:rsidR="00E4644D" w:rsidRPr="00907D67" w:rsidRDefault="00A93ECA" w:rsidP="00E4644D">
            <w:pPr>
              <w:spacing w:line="276" w:lineRule="auto"/>
              <w:jc w:val="both"/>
              <w:rPr>
                <w:sz w:val="24"/>
                <w:szCs w:val="24"/>
              </w:rPr>
            </w:pPr>
            <w:r w:rsidRPr="00907D67">
              <w:rPr>
                <w:sz w:val="24"/>
                <w:szCs w:val="24"/>
                <w:lang w:eastAsia="lt-LT"/>
              </w:rPr>
              <w:t xml:space="preserve">             Dalyvavome</w:t>
            </w:r>
            <w:r w:rsidR="00907D67" w:rsidRPr="00907D67">
              <w:rPr>
                <w:sz w:val="24"/>
                <w:szCs w:val="24"/>
                <w:lang w:eastAsia="lt-LT"/>
              </w:rPr>
              <w:t xml:space="preserve"> </w:t>
            </w:r>
            <w:r w:rsidR="00E4644D" w:rsidRPr="00907D67">
              <w:rPr>
                <w:sz w:val="24"/>
                <w:szCs w:val="24"/>
              </w:rPr>
              <w:t>rajono švietimo įstaigų Erasmus+ KA1 projekte „Mokymuisi palanki aplinka – nuo poreikio link poveikio“, kurio tikslas sukurti ugdymuisi palankią emocinę aplinką (2020-2021 m.</w:t>
            </w:r>
            <w:r w:rsidR="00907D67" w:rsidRPr="00907D67">
              <w:rPr>
                <w:sz w:val="24"/>
                <w:szCs w:val="24"/>
              </w:rPr>
              <w:t xml:space="preserve"> </w:t>
            </w:r>
            <w:r w:rsidR="00E4644D" w:rsidRPr="00907D67">
              <w:rPr>
                <w:sz w:val="24"/>
                <w:szCs w:val="24"/>
              </w:rPr>
              <w:t>m.). Įgyvendinant projektą buvo susitarta dėl bendros krypties, atlikta anketinė apklausa „Emociškai tvarių santykių tarp mokyklos bendruomenės kūrimas/Patyčių eliminavimas iš mokyklos“, skatinama lyderystė, rengiamas veiklos planas.</w:t>
            </w:r>
          </w:p>
          <w:p w:rsidR="00E4644D" w:rsidRPr="00907D67" w:rsidRDefault="00E4644D" w:rsidP="00E4644D">
            <w:pPr>
              <w:spacing w:line="276" w:lineRule="auto"/>
              <w:jc w:val="both"/>
              <w:rPr>
                <w:sz w:val="24"/>
                <w:szCs w:val="24"/>
              </w:rPr>
            </w:pPr>
            <w:r w:rsidRPr="00907D67">
              <w:rPr>
                <w:sz w:val="24"/>
                <w:szCs w:val="24"/>
              </w:rPr>
              <w:t>Pravesti integruoti teminiai renginiai, grupių edukaciniai projektai pagal grupių metinius veiklos planus.</w:t>
            </w:r>
          </w:p>
          <w:p w:rsidR="00E4644D" w:rsidRPr="00907D67" w:rsidRDefault="00E4644D" w:rsidP="00E4644D">
            <w:pPr>
              <w:spacing w:line="276" w:lineRule="auto"/>
              <w:jc w:val="both"/>
              <w:rPr>
                <w:sz w:val="24"/>
                <w:szCs w:val="24"/>
              </w:rPr>
            </w:pPr>
            <w:r w:rsidRPr="00907D67">
              <w:rPr>
                <w:sz w:val="24"/>
                <w:szCs w:val="24"/>
              </w:rPr>
              <w:t>Siekiant tenkinti  ugdytinių saviraiškos pore</w:t>
            </w:r>
            <w:r w:rsidR="00EE6596" w:rsidRPr="00907D67">
              <w:rPr>
                <w:sz w:val="24"/>
                <w:szCs w:val="24"/>
              </w:rPr>
              <w:t>i</w:t>
            </w:r>
            <w:r w:rsidRPr="00907D67">
              <w:rPr>
                <w:sz w:val="24"/>
                <w:szCs w:val="24"/>
              </w:rPr>
              <w:t>kius, plečiant  bendradarbiavimo su šeima galimybes, kūrybinės darbo grupės inicijavo</w:t>
            </w:r>
            <w:r w:rsidR="00907D67" w:rsidRPr="00907D67">
              <w:rPr>
                <w:sz w:val="24"/>
                <w:szCs w:val="24"/>
              </w:rPr>
              <w:t xml:space="preserve"> </w:t>
            </w:r>
            <w:r w:rsidRPr="00907D67">
              <w:rPr>
                <w:sz w:val="24"/>
                <w:szCs w:val="24"/>
              </w:rPr>
              <w:t>šventinius renginius: „Rudenėlio šventė“, „Mano gimtinė – Lietuva“, „Inkilas Lietuvos paukšteliui“, „Minime Žemės dieną“, „Vasarėlę pasitinkant“</w:t>
            </w:r>
            <w:r w:rsidR="00EE6596" w:rsidRPr="00907D67">
              <w:rPr>
                <w:sz w:val="24"/>
                <w:szCs w:val="24"/>
              </w:rPr>
              <w:t xml:space="preserve">. Parengtos </w:t>
            </w:r>
            <w:r w:rsidRPr="00907D67">
              <w:rPr>
                <w:sz w:val="24"/>
                <w:szCs w:val="24"/>
              </w:rPr>
              <w:t xml:space="preserve"> dailės darbų parodas: „Rudens spalvų koliažas“, „Žiemos išdaigos“, „Po Tėviškės dangum“, „Žemė bunda“, „Mano auklėtoja“.</w:t>
            </w:r>
          </w:p>
          <w:p w:rsidR="00AE2A87" w:rsidRPr="00907D67" w:rsidRDefault="00E4644D" w:rsidP="00F74A30">
            <w:pPr>
              <w:spacing w:line="276" w:lineRule="auto"/>
              <w:jc w:val="both"/>
              <w:rPr>
                <w:sz w:val="24"/>
                <w:szCs w:val="24"/>
              </w:rPr>
            </w:pPr>
            <w:r w:rsidRPr="00907D67">
              <w:rPr>
                <w:sz w:val="24"/>
                <w:szCs w:val="24"/>
              </w:rPr>
              <w:t xml:space="preserve">                Įgyvendintas VGK veiklos planas. Pravesti 6 posėdžiai</w:t>
            </w:r>
            <w:r w:rsidR="00EE6596" w:rsidRPr="00907D67">
              <w:rPr>
                <w:sz w:val="24"/>
                <w:szCs w:val="24"/>
              </w:rPr>
              <w:t xml:space="preserve">, kurių metu aptarėme tolimesnio ugdymo(si)gaires, ugdytinių integravimo galimybes ir perspektyvas. Nuolat buvo </w:t>
            </w:r>
            <w:r w:rsidR="00907D67" w:rsidRPr="00907D67">
              <w:rPr>
                <w:sz w:val="24"/>
                <w:szCs w:val="24"/>
              </w:rPr>
              <w:t xml:space="preserve">teikiamos konsultacijos tėvams. </w:t>
            </w:r>
            <w:r w:rsidR="00F74A30" w:rsidRPr="00907D67">
              <w:rPr>
                <w:b/>
                <w:bCs/>
                <w:sz w:val="24"/>
                <w:szCs w:val="24"/>
              </w:rPr>
              <w:t>Kuriant</w:t>
            </w:r>
            <w:r w:rsidR="00907D67" w:rsidRPr="00907D67">
              <w:rPr>
                <w:b/>
                <w:bCs/>
                <w:sz w:val="24"/>
                <w:szCs w:val="24"/>
              </w:rPr>
              <w:t xml:space="preserve"> </w:t>
            </w:r>
            <w:r w:rsidR="00197BFF" w:rsidRPr="00907D67">
              <w:rPr>
                <w:b/>
                <w:sz w:val="24"/>
                <w:szCs w:val="24"/>
                <w:lang w:eastAsia="lt-LT"/>
              </w:rPr>
              <w:t>sveikatai palankią, saugią, savitą aplinką</w:t>
            </w:r>
            <w:r w:rsidR="00907D67" w:rsidRPr="00907D67">
              <w:rPr>
                <w:b/>
                <w:sz w:val="24"/>
                <w:szCs w:val="24"/>
                <w:lang w:eastAsia="lt-LT"/>
              </w:rPr>
              <w:t xml:space="preserve"> </w:t>
            </w:r>
            <w:r w:rsidR="00A12FF8" w:rsidRPr="00907D67">
              <w:rPr>
                <w:bCs/>
                <w:sz w:val="24"/>
                <w:szCs w:val="24"/>
                <w:lang w:eastAsia="lt-LT"/>
              </w:rPr>
              <w:t xml:space="preserve">buvo </w:t>
            </w:r>
            <w:r w:rsidR="00FE4B41" w:rsidRPr="00907D67">
              <w:rPr>
                <w:bCs/>
                <w:sz w:val="24"/>
                <w:szCs w:val="24"/>
                <w:lang w:eastAsia="lt-LT"/>
              </w:rPr>
              <w:t>kuriamos</w:t>
            </w:r>
            <w:r w:rsidR="00907D67" w:rsidRPr="00907D67">
              <w:rPr>
                <w:bCs/>
                <w:sz w:val="24"/>
                <w:szCs w:val="24"/>
                <w:lang w:eastAsia="lt-LT"/>
              </w:rPr>
              <w:t xml:space="preserve"> </w:t>
            </w:r>
            <w:r w:rsidR="00A12FF8" w:rsidRPr="00907D67">
              <w:rPr>
                <w:sz w:val="24"/>
                <w:szCs w:val="24"/>
                <w:lang w:eastAsia="lt-LT"/>
              </w:rPr>
              <w:t xml:space="preserve">edukacinės erdvės, siekiant ugdymo proceso įvairovės ir patrauklumo. Papildytas </w:t>
            </w:r>
            <w:r w:rsidR="00794CEF" w:rsidRPr="00907D67">
              <w:rPr>
                <w:sz w:val="24"/>
                <w:szCs w:val="24"/>
                <w:lang w:eastAsia="lt-LT"/>
              </w:rPr>
              <w:t>2019-202</w:t>
            </w:r>
            <w:r w:rsidR="00F74A30" w:rsidRPr="00907D67">
              <w:rPr>
                <w:sz w:val="24"/>
                <w:szCs w:val="24"/>
                <w:lang w:eastAsia="lt-LT"/>
              </w:rPr>
              <w:t>1</w:t>
            </w:r>
            <w:r w:rsidR="00794CEF" w:rsidRPr="00907D67">
              <w:rPr>
                <w:sz w:val="24"/>
                <w:szCs w:val="24"/>
                <w:lang w:eastAsia="lt-LT"/>
              </w:rPr>
              <w:t xml:space="preserve"> m. </w:t>
            </w:r>
            <w:r w:rsidR="00A12FF8" w:rsidRPr="00907D67">
              <w:rPr>
                <w:sz w:val="24"/>
                <w:szCs w:val="24"/>
                <w:lang w:eastAsia="lt-LT"/>
              </w:rPr>
              <w:t xml:space="preserve"> naujų edukacinių erdvių kūrimo planas, </w:t>
            </w:r>
            <w:r w:rsidR="00FE4B41" w:rsidRPr="00907D67">
              <w:rPr>
                <w:sz w:val="24"/>
                <w:szCs w:val="24"/>
                <w:lang w:eastAsia="lt-LT"/>
              </w:rPr>
              <w:t>kuris skatino</w:t>
            </w:r>
            <w:r w:rsidR="00A12FF8" w:rsidRPr="00907D67">
              <w:rPr>
                <w:sz w:val="24"/>
                <w:szCs w:val="24"/>
                <w:lang w:eastAsia="lt-LT"/>
              </w:rPr>
              <w:t xml:space="preserve"> plėsti ugdymo</w:t>
            </w:r>
            <w:r w:rsidR="00471CA8" w:rsidRPr="00907D67">
              <w:rPr>
                <w:sz w:val="24"/>
                <w:szCs w:val="24"/>
                <w:lang w:eastAsia="lt-LT"/>
              </w:rPr>
              <w:t>(</w:t>
            </w:r>
            <w:r w:rsidR="00A12FF8" w:rsidRPr="00907D67">
              <w:rPr>
                <w:sz w:val="24"/>
                <w:szCs w:val="24"/>
                <w:lang w:eastAsia="lt-LT"/>
              </w:rPr>
              <w:t>si</w:t>
            </w:r>
            <w:r w:rsidR="00471CA8" w:rsidRPr="00907D67">
              <w:rPr>
                <w:sz w:val="24"/>
                <w:szCs w:val="24"/>
                <w:lang w:eastAsia="lt-LT"/>
              </w:rPr>
              <w:t>)</w:t>
            </w:r>
            <w:r w:rsidR="00A12FF8" w:rsidRPr="00907D67">
              <w:rPr>
                <w:sz w:val="24"/>
                <w:szCs w:val="24"/>
                <w:lang w:eastAsia="lt-LT"/>
              </w:rPr>
              <w:t xml:space="preserve"> galimybes netradicinėse erdvėse</w:t>
            </w:r>
            <w:r w:rsidR="00794CEF" w:rsidRPr="00907D67">
              <w:rPr>
                <w:sz w:val="24"/>
                <w:szCs w:val="24"/>
                <w:lang w:eastAsia="lt-LT"/>
              </w:rPr>
              <w:t>. Lauko erdvės atnaujintos reikiamais lauko baldais ir edukacinėmis priemonėmis ugdymuisi lauke. Įrengta meninė-tyrinėjimų studijos zona, mini „augalų darželiai“, spalvota zona judėjimui ir pažinimui, lauko virtuvėlės, vabaliukų viešbučiai, refleksoterapinis takas su įvairaus šiurkštumo dangomis</w:t>
            </w:r>
            <w:r w:rsidR="00421D90" w:rsidRPr="00907D67">
              <w:rPr>
                <w:sz w:val="24"/>
                <w:szCs w:val="24"/>
                <w:lang w:eastAsia="lt-LT"/>
              </w:rPr>
              <w:t xml:space="preserve"> ir kt. priemonėmis. Judėjimo zona praturtinta žaidimų aikštelių sporto įrenginiu, lauko sup</w:t>
            </w:r>
            <w:r w:rsidR="00FA27FF" w:rsidRPr="00907D67">
              <w:rPr>
                <w:sz w:val="24"/>
                <w:szCs w:val="24"/>
                <w:lang w:eastAsia="lt-LT"/>
              </w:rPr>
              <w:t>y</w:t>
            </w:r>
            <w:r w:rsidR="00421D90" w:rsidRPr="00907D67">
              <w:rPr>
                <w:sz w:val="24"/>
                <w:szCs w:val="24"/>
                <w:lang w:eastAsia="lt-LT"/>
              </w:rPr>
              <w:t>nėmis, pavėsine. Turtinant vidaus erdves</w:t>
            </w:r>
            <w:r w:rsidR="00FA27FF" w:rsidRPr="00907D67">
              <w:rPr>
                <w:sz w:val="24"/>
                <w:szCs w:val="24"/>
                <w:lang w:eastAsia="lt-LT"/>
              </w:rPr>
              <w:t>–</w:t>
            </w:r>
            <w:r w:rsidR="00421D90" w:rsidRPr="00907D67">
              <w:rPr>
                <w:sz w:val="24"/>
                <w:szCs w:val="24"/>
                <w:lang w:eastAsia="lt-LT"/>
              </w:rPr>
              <w:t xml:space="preserve"> koridorius ir žaidimų kambarys praturtintas</w:t>
            </w:r>
            <w:r w:rsidR="00907D67" w:rsidRPr="00907D67">
              <w:rPr>
                <w:sz w:val="24"/>
                <w:szCs w:val="24"/>
                <w:lang w:eastAsia="lt-LT"/>
              </w:rPr>
              <w:t xml:space="preserve"> </w:t>
            </w:r>
            <w:r w:rsidR="00AE2A87" w:rsidRPr="00907D67">
              <w:rPr>
                <w:sz w:val="24"/>
                <w:szCs w:val="24"/>
                <w:lang w:eastAsia="lt-LT"/>
              </w:rPr>
              <w:t>sensomotorinio lavinimo priemonėmis.</w:t>
            </w:r>
          </w:p>
          <w:p w:rsidR="001518A8" w:rsidRPr="00907D67" w:rsidRDefault="00AE2A87" w:rsidP="00F84C1B">
            <w:pPr>
              <w:overflowPunct w:val="0"/>
              <w:spacing w:line="276" w:lineRule="auto"/>
              <w:jc w:val="both"/>
              <w:textAlignment w:val="baseline"/>
              <w:rPr>
                <w:sz w:val="24"/>
                <w:szCs w:val="24"/>
                <w:lang w:eastAsia="lt-LT"/>
              </w:rPr>
            </w:pPr>
            <w:r w:rsidRPr="00907D67">
              <w:rPr>
                <w:sz w:val="24"/>
                <w:szCs w:val="24"/>
                <w:lang w:eastAsia="lt-LT"/>
              </w:rPr>
              <w:t xml:space="preserve">              Aktyviai ir išradingai </w:t>
            </w:r>
            <w:r w:rsidR="00526AC9" w:rsidRPr="00907D67">
              <w:rPr>
                <w:sz w:val="24"/>
                <w:szCs w:val="24"/>
                <w:lang w:eastAsia="lt-LT"/>
              </w:rPr>
              <w:t>pedagogai dalyvavo</w:t>
            </w:r>
            <w:r w:rsidR="005E3B49" w:rsidRPr="00907D67">
              <w:rPr>
                <w:sz w:val="24"/>
                <w:szCs w:val="24"/>
                <w:lang w:eastAsia="lt-LT"/>
              </w:rPr>
              <w:t xml:space="preserve"> rajono visuomenės sveikatos biuro inicijuot</w:t>
            </w:r>
            <w:r w:rsidR="00715492" w:rsidRPr="00907D67">
              <w:rPr>
                <w:sz w:val="24"/>
                <w:szCs w:val="24"/>
                <w:lang w:eastAsia="lt-LT"/>
              </w:rPr>
              <w:t>oje akcijoje</w:t>
            </w:r>
            <w:r w:rsidR="005E3B49" w:rsidRPr="00907D67">
              <w:rPr>
                <w:sz w:val="24"/>
                <w:szCs w:val="24"/>
                <w:lang w:eastAsia="lt-LT"/>
              </w:rPr>
              <w:t xml:space="preserve"> „Judumo savaitė“,  respublikini</w:t>
            </w:r>
            <w:r w:rsidR="00715492" w:rsidRPr="00907D67">
              <w:rPr>
                <w:sz w:val="24"/>
                <w:szCs w:val="24"/>
                <w:lang w:eastAsia="lt-LT"/>
              </w:rPr>
              <w:t>o</w:t>
            </w:r>
            <w:r w:rsidR="005E3B49" w:rsidRPr="00907D67">
              <w:rPr>
                <w:sz w:val="24"/>
                <w:szCs w:val="24"/>
                <w:lang w:eastAsia="lt-LT"/>
              </w:rPr>
              <w:t xml:space="preserve"> „Sveikatiad</w:t>
            </w:r>
            <w:r w:rsidR="00715492" w:rsidRPr="00907D67">
              <w:rPr>
                <w:sz w:val="24"/>
                <w:szCs w:val="24"/>
                <w:lang w:eastAsia="lt-LT"/>
              </w:rPr>
              <w:t>os</w:t>
            </w:r>
            <w:r w:rsidR="005E3B49" w:rsidRPr="00907D67">
              <w:rPr>
                <w:sz w:val="24"/>
                <w:szCs w:val="24"/>
                <w:lang w:eastAsia="lt-LT"/>
              </w:rPr>
              <w:t>“</w:t>
            </w:r>
            <w:r w:rsidR="00715492" w:rsidRPr="00907D67">
              <w:rPr>
                <w:sz w:val="24"/>
                <w:szCs w:val="24"/>
                <w:lang w:eastAsia="lt-LT"/>
              </w:rPr>
              <w:t xml:space="preserve"> projekto akcijoje</w:t>
            </w:r>
            <w:r w:rsidR="005E3B49" w:rsidRPr="00907D67">
              <w:rPr>
                <w:sz w:val="24"/>
                <w:szCs w:val="24"/>
                <w:lang w:eastAsia="lt-LT"/>
              </w:rPr>
              <w:t xml:space="preserve"> „1000žingsnių vieni juokai“</w:t>
            </w:r>
            <w:r w:rsidR="00FE4B41" w:rsidRPr="00907D67">
              <w:rPr>
                <w:sz w:val="24"/>
                <w:szCs w:val="24"/>
                <w:lang w:eastAsia="lt-LT"/>
              </w:rPr>
              <w:t>.</w:t>
            </w:r>
            <w:r w:rsidR="00D011B0" w:rsidRPr="00907D67">
              <w:rPr>
                <w:sz w:val="24"/>
                <w:szCs w:val="24"/>
                <w:lang w:eastAsia="lt-LT"/>
              </w:rPr>
              <w:t xml:space="preserve"> Vykdėme</w:t>
            </w:r>
            <w:r w:rsidR="00715492" w:rsidRPr="00907D67">
              <w:rPr>
                <w:sz w:val="24"/>
                <w:szCs w:val="24"/>
                <w:lang w:eastAsia="lt-LT"/>
              </w:rPr>
              <w:t xml:space="preserve">  Respublikinio ikimokyklinių įstaigų darbuotojų asociacijos „Sveikatos Želmenėl</w:t>
            </w:r>
            <w:r w:rsidR="00D011B0" w:rsidRPr="00907D67">
              <w:rPr>
                <w:sz w:val="24"/>
                <w:szCs w:val="24"/>
                <w:lang w:eastAsia="lt-LT"/>
              </w:rPr>
              <w:t>i</w:t>
            </w:r>
            <w:r w:rsidR="00715492" w:rsidRPr="00907D67">
              <w:rPr>
                <w:sz w:val="24"/>
                <w:szCs w:val="24"/>
                <w:lang w:eastAsia="lt-LT"/>
              </w:rPr>
              <w:t>ai“</w:t>
            </w:r>
            <w:r w:rsidR="00907D67" w:rsidRPr="00907D67">
              <w:rPr>
                <w:sz w:val="24"/>
                <w:szCs w:val="24"/>
                <w:lang w:eastAsia="lt-LT"/>
              </w:rPr>
              <w:t xml:space="preserve"> </w:t>
            </w:r>
            <w:r w:rsidR="00715492" w:rsidRPr="00907D67">
              <w:rPr>
                <w:sz w:val="24"/>
                <w:szCs w:val="24"/>
                <w:lang w:eastAsia="lt-LT"/>
              </w:rPr>
              <w:t xml:space="preserve">veiklas. </w:t>
            </w:r>
            <w:r w:rsidR="00526AC9" w:rsidRPr="00907D67">
              <w:rPr>
                <w:sz w:val="24"/>
                <w:szCs w:val="24"/>
                <w:lang w:eastAsia="lt-LT"/>
              </w:rPr>
              <w:t>Apie dalyvavimą</w:t>
            </w:r>
            <w:r w:rsidR="001114E6" w:rsidRPr="00907D67">
              <w:rPr>
                <w:sz w:val="24"/>
                <w:szCs w:val="24"/>
                <w:lang w:eastAsia="lt-LT"/>
              </w:rPr>
              <w:t xml:space="preserve"> </w:t>
            </w:r>
            <w:r w:rsidR="001114E6" w:rsidRPr="00907D67">
              <w:rPr>
                <w:sz w:val="24"/>
                <w:szCs w:val="24"/>
                <w:lang w:eastAsia="lt-LT"/>
              </w:rPr>
              <w:lastRenderedPageBreak/>
              <w:t xml:space="preserve">informavome </w:t>
            </w:r>
            <w:r w:rsidR="00526AC9" w:rsidRPr="00907D67">
              <w:rPr>
                <w:sz w:val="24"/>
                <w:szCs w:val="24"/>
                <w:lang w:eastAsia="lt-LT"/>
              </w:rPr>
              <w:t>stend</w:t>
            </w:r>
            <w:r w:rsidR="001114E6" w:rsidRPr="00907D67">
              <w:rPr>
                <w:sz w:val="24"/>
                <w:szCs w:val="24"/>
                <w:lang w:eastAsia="lt-LT"/>
              </w:rPr>
              <w:t>uose</w:t>
            </w:r>
            <w:r w:rsidR="00526AC9" w:rsidRPr="00907D67">
              <w:rPr>
                <w:sz w:val="24"/>
                <w:szCs w:val="24"/>
                <w:lang w:eastAsia="lt-LT"/>
              </w:rPr>
              <w:t>,</w:t>
            </w:r>
            <w:r w:rsidR="00D011B0" w:rsidRPr="00907D67">
              <w:rPr>
                <w:sz w:val="24"/>
                <w:szCs w:val="24"/>
                <w:lang w:eastAsia="lt-LT"/>
              </w:rPr>
              <w:t xml:space="preserve"> parengti pranešimai, </w:t>
            </w:r>
            <w:r w:rsidR="00526AC9" w:rsidRPr="00907D67">
              <w:rPr>
                <w:sz w:val="24"/>
                <w:szCs w:val="24"/>
                <w:lang w:eastAsia="lt-LT"/>
              </w:rPr>
              <w:t xml:space="preserve"> pasidalinta gerąja praktine patirtimi respu</w:t>
            </w:r>
            <w:r w:rsidR="00D011B0" w:rsidRPr="00907D67">
              <w:rPr>
                <w:sz w:val="24"/>
                <w:szCs w:val="24"/>
                <w:lang w:eastAsia="lt-LT"/>
              </w:rPr>
              <w:t>bl</w:t>
            </w:r>
            <w:r w:rsidR="00526AC9" w:rsidRPr="00907D67">
              <w:rPr>
                <w:sz w:val="24"/>
                <w:szCs w:val="24"/>
                <w:lang w:eastAsia="lt-LT"/>
              </w:rPr>
              <w:t xml:space="preserve">ikinėje konferencijoje. </w:t>
            </w:r>
          </w:p>
          <w:p w:rsidR="001F21DD" w:rsidRPr="00907D67" w:rsidRDefault="00382C76" w:rsidP="00F84C1B">
            <w:pPr>
              <w:overflowPunct w:val="0"/>
              <w:spacing w:line="276" w:lineRule="auto"/>
              <w:jc w:val="both"/>
              <w:textAlignment w:val="baseline"/>
              <w:rPr>
                <w:sz w:val="24"/>
                <w:szCs w:val="24"/>
                <w:lang w:eastAsia="lt-LT"/>
              </w:rPr>
            </w:pPr>
            <w:r w:rsidRPr="00907D67">
              <w:rPr>
                <w:sz w:val="24"/>
                <w:szCs w:val="24"/>
                <w:lang w:eastAsia="lt-LT"/>
              </w:rPr>
              <w:t xml:space="preserve">Į ugdymą integruota </w:t>
            </w:r>
            <w:r w:rsidR="00937FE4" w:rsidRPr="00907D67">
              <w:rPr>
                <w:sz w:val="24"/>
                <w:szCs w:val="24"/>
                <w:lang w:eastAsia="lt-LT"/>
              </w:rPr>
              <w:t xml:space="preserve">socialinio-emocinio ugdymo programa </w:t>
            </w:r>
            <w:r w:rsidR="00526AC9" w:rsidRPr="00907D67">
              <w:rPr>
                <w:sz w:val="24"/>
                <w:szCs w:val="24"/>
                <w:lang w:eastAsia="lt-LT"/>
              </w:rPr>
              <w:t>„Kimochi“</w:t>
            </w:r>
            <w:r w:rsidR="00937FE4" w:rsidRPr="00907D67">
              <w:rPr>
                <w:sz w:val="24"/>
                <w:szCs w:val="24"/>
                <w:lang w:eastAsia="lt-LT"/>
              </w:rPr>
              <w:t>, taikoma S.M.A.R.T.</w:t>
            </w:r>
            <w:r w:rsidR="00907D67" w:rsidRPr="00907D67">
              <w:rPr>
                <w:sz w:val="24"/>
                <w:szCs w:val="24"/>
                <w:lang w:eastAsia="lt-LT"/>
              </w:rPr>
              <w:t xml:space="preserve"> </w:t>
            </w:r>
            <w:r w:rsidR="00937FE4" w:rsidRPr="00907D67">
              <w:rPr>
                <w:sz w:val="24"/>
                <w:szCs w:val="24"/>
                <w:lang w:eastAsia="lt-LT"/>
              </w:rPr>
              <w:t>metodinė priemonė</w:t>
            </w:r>
            <w:r w:rsidR="00B0196C" w:rsidRPr="00907D67">
              <w:rPr>
                <w:sz w:val="24"/>
                <w:szCs w:val="24"/>
                <w:lang w:eastAsia="lt-LT"/>
              </w:rPr>
              <w:t>.</w:t>
            </w:r>
          </w:p>
          <w:p w:rsidR="00F84C1B" w:rsidRPr="00907D67" w:rsidRDefault="00F84C1B" w:rsidP="00F74A30">
            <w:pPr>
              <w:spacing w:line="276" w:lineRule="auto"/>
              <w:jc w:val="both"/>
              <w:rPr>
                <w:sz w:val="24"/>
                <w:szCs w:val="24"/>
                <w:lang w:val="pt-BR"/>
              </w:rPr>
            </w:pPr>
            <w:r w:rsidRPr="00907D67">
              <w:rPr>
                <w:sz w:val="24"/>
                <w:szCs w:val="24"/>
              </w:rPr>
              <w:t xml:space="preserve">Vaiko ugdymo(si) ir vystymo(si) pažanga buvo vertinama orientuojantis į svarbiausius vaiko raidos etapus, pagal vaikų pasiekimų aprašą ir pasirengtą vertinimo formą (18 ugdymosi sričių) – ikimokyklinio ugdymo grupėse ir pagal priešmokyklinio ugdymo(si) Bendrąją programą – 7 priešmokyklinio amžiaus vaikams, du kartus metuose: spalio ir gegužės mėnesiais. Ugdymo(si) pasiekimų vertinimas yra visuminis – akcentuojama vaikų </w:t>
            </w:r>
            <w:r w:rsidR="00D55414" w:rsidRPr="00907D67">
              <w:rPr>
                <w:sz w:val="24"/>
                <w:szCs w:val="24"/>
              </w:rPr>
              <w:t>į</w:t>
            </w:r>
            <w:r w:rsidR="00907D67" w:rsidRPr="00907D67">
              <w:rPr>
                <w:sz w:val="24"/>
                <w:szCs w:val="24"/>
              </w:rPr>
              <w:t>gy</w:t>
            </w:r>
            <w:r w:rsidRPr="00907D67">
              <w:rPr>
                <w:sz w:val="24"/>
                <w:szCs w:val="24"/>
              </w:rPr>
              <w:t>jamos vertybinės nuostatos bei esminių  gebėjimų visuma, apimanti socialinės, komunikavimo, pažinimo, sveikatos, meninės kompetencijų plėtotę. Atlikus ikimokyklinio amžiaus vaikų pasiekimų pirminį ir antrinį  vertinimą pastebėtas vaikų augimas, bei  nustatyta, jog ugdytinių gebėjimai atitinka  vaikų individualias galias ir jie gebės toliau sėkmingai ugdytis pagal atnaujintą individualią ikimokyklinio ugdymosi programą „Augu, žaidžiu, pažįstu“</w:t>
            </w:r>
            <w:r w:rsidR="00621F0A" w:rsidRPr="00907D67">
              <w:rPr>
                <w:sz w:val="24"/>
                <w:szCs w:val="24"/>
              </w:rPr>
              <w:t xml:space="preserve">, bei priešmokyklinio ugdymo(si) programą rajono mokyklose. </w:t>
            </w:r>
          </w:p>
          <w:p w:rsidR="00A55188" w:rsidRPr="00F84C1B" w:rsidRDefault="00F84C1B" w:rsidP="00A55188">
            <w:pPr>
              <w:spacing w:line="276" w:lineRule="auto"/>
              <w:jc w:val="both"/>
              <w:rPr>
                <w:sz w:val="20"/>
              </w:rPr>
            </w:pPr>
            <w:r w:rsidRPr="00907D67">
              <w:rPr>
                <w:sz w:val="24"/>
                <w:szCs w:val="24"/>
              </w:rPr>
              <w:t xml:space="preserve">Ugdytinių pasiekimai aptarti </w:t>
            </w:r>
            <w:r w:rsidR="00C31E5F" w:rsidRPr="00907D67">
              <w:rPr>
                <w:sz w:val="24"/>
                <w:szCs w:val="24"/>
              </w:rPr>
              <w:t xml:space="preserve">mokytojų tarybos, vaiko Gerovės komisijos posėdžiuose, pasitarimuose, individualiuose pokalbiuose su ugdytinių tėvais. </w:t>
            </w:r>
            <w:r w:rsidR="003D2456" w:rsidRPr="00907D67">
              <w:rPr>
                <w:sz w:val="24"/>
                <w:szCs w:val="24"/>
              </w:rPr>
              <w:t>Ugdymo(si) pasiekimų rezultatai naudojami vaikų pažinimui, ugdymo(si) proceso individualizavimui, tolimesniam ugdančios veiklos planavimui</w:t>
            </w:r>
            <w:r w:rsidR="00D662B5" w:rsidRPr="00907D67">
              <w:rPr>
                <w:sz w:val="24"/>
                <w:szCs w:val="24"/>
              </w:rPr>
              <w:t xml:space="preserve">, rekomendacijoms šeimai ir būsimam mokytojui dėl tolimesnio sėkmingo ugdymo(si) mokykloje, veiklos plano </w:t>
            </w:r>
            <w:r w:rsidR="00D55414" w:rsidRPr="00907D67">
              <w:rPr>
                <w:sz w:val="24"/>
                <w:szCs w:val="24"/>
              </w:rPr>
              <w:t>r</w:t>
            </w:r>
            <w:r w:rsidR="00D662B5" w:rsidRPr="00907D67">
              <w:rPr>
                <w:sz w:val="24"/>
                <w:szCs w:val="24"/>
              </w:rPr>
              <w:t>engimui, įstaigos veiklos įsivertinimui.</w:t>
            </w:r>
            <w:r w:rsidR="00D662B5">
              <w:rPr>
                <w:sz w:val="20"/>
              </w:rPr>
              <w:t xml:space="preserve"> </w:t>
            </w:r>
          </w:p>
        </w:tc>
      </w:tr>
    </w:tbl>
    <w:p w:rsidR="00A55188" w:rsidRDefault="00A55188" w:rsidP="00A55188">
      <w:pPr>
        <w:tabs>
          <w:tab w:val="left" w:pos="1884"/>
        </w:tabs>
        <w:rPr>
          <w:szCs w:val="24"/>
        </w:rPr>
      </w:pPr>
    </w:p>
    <w:p w:rsidR="00907D67" w:rsidRDefault="00907D67" w:rsidP="00A55188">
      <w:pPr>
        <w:tabs>
          <w:tab w:val="left" w:pos="1884"/>
        </w:tabs>
        <w:rPr>
          <w:szCs w:val="24"/>
        </w:rPr>
      </w:pPr>
    </w:p>
    <w:p w:rsidR="00907D67" w:rsidRPr="00A55188" w:rsidRDefault="0071641D" w:rsidP="0071641D">
      <w:pPr>
        <w:tabs>
          <w:tab w:val="left" w:pos="1884"/>
        </w:tabs>
        <w:jc w:val="center"/>
        <w:rPr>
          <w:szCs w:val="24"/>
        </w:rPr>
      </w:pPr>
      <w:r>
        <w:rPr>
          <w:szCs w:val="24"/>
        </w:rPr>
        <w:t>_________________________</w:t>
      </w:r>
    </w:p>
    <w:sectPr w:rsidR="00907D67" w:rsidRPr="00A55188" w:rsidSect="0071641D">
      <w:headerReference w:type="even" r:id="rId9"/>
      <w:headerReference w:type="default" r:id="rId10"/>
      <w:footerReference w:type="even" r:id="rId11"/>
      <w:footerReference w:type="default" r:id="rId12"/>
      <w:headerReference w:type="first" r:id="rId13"/>
      <w:footerReference w:type="first" r:id="rId14"/>
      <w:pgSz w:w="11906" w:h="16838"/>
      <w:pgMar w:top="1418" w:right="567" w:bottom="567" w:left="567"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42F8F" w:rsidRDefault="00C42F8F" w:rsidP="00A55188">
      <w:r>
        <w:separator/>
      </w:r>
    </w:p>
  </w:endnote>
  <w:endnote w:type="continuationSeparator" w:id="1">
    <w:p w:rsidR="00C42F8F" w:rsidRDefault="00C42F8F" w:rsidP="00A5518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ngXian">
    <w:altName w:val="等线"/>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E48" w:rsidRDefault="00E34E4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E48" w:rsidRDefault="00E34E48">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E48" w:rsidRDefault="00E34E4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42F8F" w:rsidRDefault="00C42F8F" w:rsidP="00A55188">
      <w:r>
        <w:separator/>
      </w:r>
    </w:p>
  </w:footnote>
  <w:footnote w:type="continuationSeparator" w:id="1">
    <w:p w:rsidR="00C42F8F" w:rsidRDefault="00C42F8F" w:rsidP="00A5518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4E48" w:rsidRDefault="00E34E4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09406438"/>
      <w:docPartObj>
        <w:docPartGallery w:val="Page Numbers (Top of Page)"/>
        <w:docPartUnique/>
      </w:docPartObj>
    </w:sdtPr>
    <w:sdtContent>
      <w:p w:rsidR="0071641D" w:rsidRDefault="00745823">
        <w:pPr>
          <w:pStyle w:val="Header"/>
          <w:jc w:val="center"/>
        </w:pPr>
        <w:fldSimple w:instr=" PAGE   \* MERGEFORMAT ">
          <w:r w:rsidR="00E34E48">
            <w:rPr>
              <w:noProof/>
            </w:rPr>
            <w:t>4</w:t>
          </w:r>
        </w:fldSimple>
      </w:p>
    </w:sdtContent>
  </w:sdt>
  <w:p w:rsidR="0071641D" w:rsidRDefault="0071641D" w:rsidP="0071641D">
    <w:pPr>
      <w:pStyle w:val="Header"/>
      <w:tabs>
        <w:tab w:val="clear" w:pos="4819"/>
        <w:tab w:val="clear" w:pos="9638"/>
        <w:tab w:val="left" w:pos="9722"/>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1641D" w:rsidRDefault="0071641D" w:rsidP="0071641D">
    <w:pPr>
      <w:pStyle w:val="Header"/>
      <w:tabs>
        <w:tab w:val="left" w:pos="6000"/>
      </w:tabs>
      <w:spacing w:line="276" w:lineRule="auto"/>
      <w:ind w:firstLine="7380"/>
      <w:rPr>
        <w:szCs w:val="24"/>
      </w:rPr>
    </w:pPr>
    <w:r>
      <w:rPr>
        <w:szCs w:val="24"/>
      </w:rPr>
      <w:t xml:space="preserve">PRITARTA </w:t>
    </w:r>
  </w:p>
  <w:p w:rsidR="0071641D" w:rsidRDefault="0071641D" w:rsidP="0071641D">
    <w:pPr>
      <w:pStyle w:val="Header"/>
      <w:tabs>
        <w:tab w:val="left" w:pos="6000"/>
      </w:tabs>
      <w:spacing w:line="276" w:lineRule="auto"/>
      <w:ind w:firstLine="7380"/>
      <w:rPr>
        <w:szCs w:val="24"/>
      </w:rPr>
    </w:pPr>
    <w:r>
      <w:rPr>
        <w:szCs w:val="24"/>
      </w:rPr>
      <w:tab/>
      <w:t>Prienų rajono savivaldybės tarybos</w:t>
    </w:r>
  </w:p>
  <w:p w:rsidR="0071641D" w:rsidRDefault="00BE1F6B" w:rsidP="0071641D">
    <w:pPr>
      <w:pStyle w:val="Header"/>
      <w:tabs>
        <w:tab w:val="left" w:pos="6000"/>
      </w:tabs>
      <w:spacing w:line="276" w:lineRule="auto"/>
      <w:ind w:firstLine="7380"/>
      <w:rPr>
        <w:szCs w:val="24"/>
      </w:rPr>
    </w:pPr>
    <w:r>
      <w:rPr>
        <w:szCs w:val="24"/>
      </w:rPr>
      <w:t xml:space="preserve">2022 m. balandžio 14 </w:t>
    </w:r>
    <w:r w:rsidR="0071641D">
      <w:rPr>
        <w:szCs w:val="24"/>
      </w:rPr>
      <w:t xml:space="preserve">d.                  </w:t>
    </w:r>
  </w:p>
  <w:p w:rsidR="0071641D" w:rsidRPr="0071641D" w:rsidRDefault="0071641D" w:rsidP="0071641D">
    <w:pPr>
      <w:pStyle w:val="Header"/>
      <w:tabs>
        <w:tab w:val="clear" w:pos="9638"/>
      </w:tabs>
      <w:spacing w:line="276" w:lineRule="auto"/>
      <w:ind w:firstLine="7380"/>
      <w:rPr>
        <w:szCs w:val="24"/>
      </w:rPr>
    </w:pPr>
    <w:r>
      <w:rPr>
        <w:szCs w:val="24"/>
      </w:rPr>
      <w:t>sprendimu Nr. T3-</w:t>
    </w:r>
    <w:r w:rsidR="00E34E48">
      <w:rPr>
        <w:szCs w:val="24"/>
      </w:rPr>
      <w:t>121</w:t>
    </w:r>
    <w:r>
      <w:rPr>
        <w:szCs w:val="24"/>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247B2"/>
    <w:multiLevelType w:val="hybridMultilevel"/>
    <w:tmpl w:val="BB2E445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24481A19"/>
    <w:multiLevelType w:val="multilevel"/>
    <w:tmpl w:val="F25EAF7C"/>
    <w:lvl w:ilvl="0">
      <w:start w:val="1"/>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8A71844"/>
    <w:multiLevelType w:val="multilevel"/>
    <w:tmpl w:val="3562471C"/>
    <w:lvl w:ilvl="0">
      <w:start w:val="1"/>
      <w:numFmt w:val="decimal"/>
      <w:lvlText w:val="%1."/>
      <w:lvlJc w:val="left"/>
      <w:pPr>
        <w:ind w:left="585" w:hanging="585"/>
      </w:pPr>
      <w:rPr>
        <w:rFonts w:hint="default"/>
      </w:rPr>
    </w:lvl>
    <w:lvl w:ilvl="1">
      <w:start w:val="1"/>
      <w:numFmt w:val="decimal"/>
      <w:lvlText w:val="%1.%2."/>
      <w:lvlJc w:val="left"/>
      <w:pPr>
        <w:ind w:left="585" w:hanging="58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4"/>
  <w:defaultTabStop w:val="1296"/>
  <w:hyphenationZone w:val="396"/>
  <w:drawingGridHorizontalSpacing w:val="120"/>
  <w:displayHorizontalDrawingGridEvery w:val="2"/>
  <w:characterSpacingControl w:val="doNotCompress"/>
  <w:footnotePr>
    <w:footnote w:id="0"/>
    <w:footnote w:id="1"/>
  </w:footnotePr>
  <w:endnotePr>
    <w:endnote w:id="0"/>
    <w:endnote w:id="1"/>
  </w:endnotePr>
  <w:compat/>
  <w:rsids>
    <w:rsidRoot w:val="005651EA"/>
    <w:rsid w:val="0001190D"/>
    <w:rsid w:val="00012594"/>
    <w:rsid w:val="00013F04"/>
    <w:rsid w:val="0001421D"/>
    <w:rsid w:val="00025CFE"/>
    <w:rsid w:val="00035BE3"/>
    <w:rsid w:val="00057E96"/>
    <w:rsid w:val="00065AB4"/>
    <w:rsid w:val="0008713E"/>
    <w:rsid w:val="000A2B79"/>
    <w:rsid w:val="000B12A6"/>
    <w:rsid w:val="000B2731"/>
    <w:rsid w:val="000B770C"/>
    <w:rsid w:val="000C701A"/>
    <w:rsid w:val="0010178B"/>
    <w:rsid w:val="001114E6"/>
    <w:rsid w:val="0011782C"/>
    <w:rsid w:val="00121499"/>
    <w:rsid w:val="0012306C"/>
    <w:rsid w:val="001518A8"/>
    <w:rsid w:val="00155938"/>
    <w:rsid w:val="001611B6"/>
    <w:rsid w:val="00181E60"/>
    <w:rsid w:val="00197BFF"/>
    <w:rsid w:val="001B0A93"/>
    <w:rsid w:val="001C13A6"/>
    <w:rsid w:val="001C51AA"/>
    <w:rsid w:val="001D6097"/>
    <w:rsid w:val="001F21DD"/>
    <w:rsid w:val="001F61CF"/>
    <w:rsid w:val="0022058A"/>
    <w:rsid w:val="0023585C"/>
    <w:rsid w:val="002553D0"/>
    <w:rsid w:val="00264F96"/>
    <w:rsid w:val="00265788"/>
    <w:rsid w:val="00272F6E"/>
    <w:rsid w:val="002936AD"/>
    <w:rsid w:val="002B31D0"/>
    <w:rsid w:val="002D7852"/>
    <w:rsid w:val="002F3B96"/>
    <w:rsid w:val="003226BB"/>
    <w:rsid w:val="00357360"/>
    <w:rsid w:val="00382C76"/>
    <w:rsid w:val="003A4383"/>
    <w:rsid w:val="003A53E6"/>
    <w:rsid w:val="003B7901"/>
    <w:rsid w:val="003C03B8"/>
    <w:rsid w:val="003C15D0"/>
    <w:rsid w:val="003C57E1"/>
    <w:rsid w:val="003D2456"/>
    <w:rsid w:val="003D3DE6"/>
    <w:rsid w:val="00421D90"/>
    <w:rsid w:val="00434383"/>
    <w:rsid w:val="004362D4"/>
    <w:rsid w:val="00471CA8"/>
    <w:rsid w:val="00472801"/>
    <w:rsid w:val="0048362B"/>
    <w:rsid w:val="00484CC1"/>
    <w:rsid w:val="004917DE"/>
    <w:rsid w:val="004D7CE8"/>
    <w:rsid w:val="004E1BA3"/>
    <w:rsid w:val="004E5734"/>
    <w:rsid w:val="00516222"/>
    <w:rsid w:val="00522C13"/>
    <w:rsid w:val="00526AC9"/>
    <w:rsid w:val="005344A4"/>
    <w:rsid w:val="005651EA"/>
    <w:rsid w:val="00577290"/>
    <w:rsid w:val="005A3AA7"/>
    <w:rsid w:val="005E3B49"/>
    <w:rsid w:val="00607F6C"/>
    <w:rsid w:val="00621F0A"/>
    <w:rsid w:val="00664E0D"/>
    <w:rsid w:val="00667845"/>
    <w:rsid w:val="00692DD7"/>
    <w:rsid w:val="006A1133"/>
    <w:rsid w:val="006F2EA7"/>
    <w:rsid w:val="006F473B"/>
    <w:rsid w:val="00715492"/>
    <w:rsid w:val="0071641D"/>
    <w:rsid w:val="00745823"/>
    <w:rsid w:val="0076196C"/>
    <w:rsid w:val="00764DC1"/>
    <w:rsid w:val="00787D83"/>
    <w:rsid w:val="00794CEF"/>
    <w:rsid w:val="007C289C"/>
    <w:rsid w:val="007D24CF"/>
    <w:rsid w:val="007D728C"/>
    <w:rsid w:val="0080508A"/>
    <w:rsid w:val="008527BB"/>
    <w:rsid w:val="00852B03"/>
    <w:rsid w:val="00852DC0"/>
    <w:rsid w:val="0087549E"/>
    <w:rsid w:val="008D019A"/>
    <w:rsid w:val="008D53DA"/>
    <w:rsid w:val="008F5FA9"/>
    <w:rsid w:val="00907D67"/>
    <w:rsid w:val="00915275"/>
    <w:rsid w:val="0093580E"/>
    <w:rsid w:val="00937FE4"/>
    <w:rsid w:val="00940902"/>
    <w:rsid w:val="00941DAA"/>
    <w:rsid w:val="0098186F"/>
    <w:rsid w:val="009A14BD"/>
    <w:rsid w:val="009A46C7"/>
    <w:rsid w:val="009A53BD"/>
    <w:rsid w:val="009A7921"/>
    <w:rsid w:val="009A7E2A"/>
    <w:rsid w:val="009A7F07"/>
    <w:rsid w:val="009E527C"/>
    <w:rsid w:val="009F7489"/>
    <w:rsid w:val="00A072E8"/>
    <w:rsid w:val="00A12FF8"/>
    <w:rsid w:val="00A442BE"/>
    <w:rsid w:val="00A45A87"/>
    <w:rsid w:val="00A55188"/>
    <w:rsid w:val="00A63668"/>
    <w:rsid w:val="00A735DD"/>
    <w:rsid w:val="00A813C3"/>
    <w:rsid w:val="00A867C1"/>
    <w:rsid w:val="00A93ECA"/>
    <w:rsid w:val="00AA0A0B"/>
    <w:rsid w:val="00AC31A9"/>
    <w:rsid w:val="00AE2A87"/>
    <w:rsid w:val="00AE46A6"/>
    <w:rsid w:val="00AE64B4"/>
    <w:rsid w:val="00AF4DB6"/>
    <w:rsid w:val="00B0196C"/>
    <w:rsid w:val="00B51B86"/>
    <w:rsid w:val="00B87D60"/>
    <w:rsid w:val="00BA48C2"/>
    <w:rsid w:val="00BC0BAE"/>
    <w:rsid w:val="00BE1F6B"/>
    <w:rsid w:val="00BE73AA"/>
    <w:rsid w:val="00BF05B7"/>
    <w:rsid w:val="00C03438"/>
    <w:rsid w:val="00C0425C"/>
    <w:rsid w:val="00C31E5F"/>
    <w:rsid w:val="00C42F8F"/>
    <w:rsid w:val="00C453C6"/>
    <w:rsid w:val="00C561BE"/>
    <w:rsid w:val="00C72DF9"/>
    <w:rsid w:val="00CA4A2C"/>
    <w:rsid w:val="00CA7807"/>
    <w:rsid w:val="00CB0F08"/>
    <w:rsid w:val="00CD3F02"/>
    <w:rsid w:val="00D011B0"/>
    <w:rsid w:val="00D25D49"/>
    <w:rsid w:val="00D3110A"/>
    <w:rsid w:val="00D4072D"/>
    <w:rsid w:val="00D55414"/>
    <w:rsid w:val="00D60C2E"/>
    <w:rsid w:val="00D662B5"/>
    <w:rsid w:val="00D71A0A"/>
    <w:rsid w:val="00D743C3"/>
    <w:rsid w:val="00D864DD"/>
    <w:rsid w:val="00D96898"/>
    <w:rsid w:val="00DC327E"/>
    <w:rsid w:val="00DC7D5F"/>
    <w:rsid w:val="00DF3833"/>
    <w:rsid w:val="00DF4943"/>
    <w:rsid w:val="00E04E0A"/>
    <w:rsid w:val="00E07EBD"/>
    <w:rsid w:val="00E1607B"/>
    <w:rsid w:val="00E31B4B"/>
    <w:rsid w:val="00E338E2"/>
    <w:rsid w:val="00E34E48"/>
    <w:rsid w:val="00E4644D"/>
    <w:rsid w:val="00E62730"/>
    <w:rsid w:val="00E65A8C"/>
    <w:rsid w:val="00E92AE8"/>
    <w:rsid w:val="00ED553E"/>
    <w:rsid w:val="00EE6596"/>
    <w:rsid w:val="00F11634"/>
    <w:rsid w:val="00F164EF"/>
    <w:rsid w:val="00F25CA6"/>
    <w:rsid w:val="00F52C2E"/>
    <w:rsid w:val="00F57D94"/>
    <w:rsid w:val="00F74A30"/>
    <w:rsid w:val="00F84C1B"/>
    <w:rsid w:val="00FA27FF"/>
    <w:rsid w:val="00FC3BE7"/>
    <w:rsid w:val="00FE4B4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651EA"/>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5651E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A53BD"/>
    <w:pPr>
      <w:ind w:left="720"/>
      <w:contextualSpacing/>
    </w:pPr>
  </w:style>
  <w:style w:type="character" w:styleId="Hyperlink">
    <w:name w:val="Hyperlink"/>
    <w:basedOn w:val="DefaultParagraphFont"/>
    <w:uiPriority w:val="99"/>
    <w:semiHidden/>
    <w:unhideWhenUsed/>
    <w:rsid w:val="0012306C"/>
    <w:rPr>
      <w:color w:val="0000FF" w:themeColor="hyperlink"/>
      <w:u w:val="single"/>
    </w:rPr>
  </w:style>
  <w:style w:type="paragraph" w:styleId="Header">
    <w:name w:val="header"/>
    <w:basedOn w:val="Normal"/>
    <w:link w:val="HeaderChar"/>
    <w:uiPriority w:val="99"/>
    <w:unhideWhenUsed/>
    <w:rsid w:val="00A55188"/>
    <w:pPr>
      <w:tabs>
        <w:tab w:val="center" w:pos="4819"/>
        <w:tab w:val="right" w:pos="9638"/>
      </w:tabs>
    </w:pPr>
  </w:style>
  <w:style w:type="character" w:customStyle="1" w:styleId="HeaderChar">
    <w:name w:val="Header Char"/>
    <w:basedOn w:val="DefaultParagraphFont"/>
    <w:link w:val="Header"/>
    <w:uiPriority w:val="99"/>
    <w:rsid w:val="00A55188"/>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A55188"/>
    <w:pPr>
      <w:tabs>
        <w:tab w:val="center" w:pos="4819"/>
        <w:tab w:val="right" w:pos="9638"/>
      </w:tabs>
    </w:pPr>
  </w:style>
  <w:style w:type="character" w:customStyle="1" w:styleId="FooterChar">
    <w:name w:val="Footer Char"/>
    <w:basedOn w:val="DefaultParagraphFont"/>
    <w:link w:val="Footer"/>
    <w:uiPriority w:val="99"/>
    <w:rsid w:val="00A55188"/>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w:divs>
    <w:div w:id="772747336">
      <w:bodyDiv w:val="1"/>
      <w:marLeft w:val="0"/>
      <w:marRight w:val="0"/>
      <w:marTop w:val="0"/>
      <w:marBottom w:val="0"/>
      <w:divBdr>
        <w:top w:val="none" w:sz="0" w:space="0" w:color="auto"/>
        <w:left w:val="none" w:sz="0" w:space="0" w:color="auto"/>
        <w:bottom w:val="none" w:sz="0" w:space="0" w:color="auto"/>
        <w:right w:val="none" w:sz="0" w:space="0" w:color="auto"/>
      </w:divBdr>
    </w:div>
    <w:div w:id="984971607">
      <w:bodyDiv w:val="1"/>
      <w:marLeft w:val="0"/>
      <w:marRight w:val="0"/>
      <w:marTop w:val="0"/>
      <w:marBottom w:val="0"/>
      <w:divBdr>
        <w:top w:val="none" w:sz="0" w:space="0" w:color="auto"/>
        <w:left w:val="none" w:sz="0" w:space="0" w:color="auto"/>
        <w:bottom w:val="none" w:sz="0" w:space="0" w:color="auto"/>
        <w:right w:val="none" w:sz="0" w:space="0" w:color="auto"/>
      </w:divBdr>
    </w:div>
    <w:div w:id="12109145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ienupasaka@googlegroups.com"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0FA276-5351-40A1-B666-9110E287A7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1857</Words>
  <Characters>10589</Characters>
  <Application>Microsoft Office Word</Application>
  <DocSecurity>0</DocSecurity>
  <Lines>88</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Nijole</dc:creator>
  <cp:lastModifiedBy>BiruteZvi</cp:lastModifiedBy>
  <cp:revision>5</cp:revision>
  <cp:lastPrinted>2022-03-28T10:46:00Z</cp:lastPrinted>
  <dcterms:created xsi:type="dcterms:W3CDTF">2022-04-06T06:40:00Z</dcterms:created>
  <dcterms:modified xsi:type="dcterms:W3CDTF">2022-04-15T06:22:00Z</dcterms:modified>
</cp:coreProperties>
</file>