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DF7120" w:rsidRDefault="00063F5D" w:rsidP="00063F5D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0C1E46" w:rsidRPr="000C1E46" w:rsidRDefault="000C1E46" w:rsidP="000C1E46">
      <w:pPr>
        <w:pStyle w:val="Header"/>
        <w:tabs>
          <w:tab w:val="left" w:pos="1134"/>
          <w:tab w:val="left" w:pos="4395"/>
        </w:tabs>
        <w:spacing w:line="276" w:lineRule="auto"/>
        <w:ind w:right="142"/>
        <w:jc w:val="center"/>
        <w:rPr>
          <w:rFonts w:ascii="Times New Roman" w:eastAsia="Calibri" w:hAnsi="Times New Roman"/>
          <w:b/>
          <w:sz w:val="22"/>
          <w:szCs w:val="22"/>
        </w:rPr>
      </w:pPr>
      <w:r w:rsidRPr="000C1E46">
        <w:rPr>
          <w:rFonts w:ascii="Times New Roman" w:eastAsia="Calibri" w:hAnsi="Times New Roman"/>
          <w:b/>
          <w:szCs w:val="24"/>
        </w:rPr>
        <w:t>DĖL PRIENŲ RAJONO SAVIVALDYBĖS ADMINISTRACIJOS DIREKTORIAUS 202</w:t>
      </w:r>
      <w:r w:rsidRPr="000C1E46">
        <w:rPr>
          <w:rFonts w:ascii="Times New Roman" w:hAnsi="Times New Roman"/>
          <w:b/>
          <w:szCs w:val="24"/>
        </w:rPr>
        <w:t>1</w:t>
      </w:r>
      <w:r w:rsidRPr="000C1E46">
        <w:rPr>
          <w:rFonts w:ascii="Times New Roman" w:eastAsia="Calibri" w:hAnsi="Times New Roman"/>
          <w:b/>
          <w:szCs w:val="24"/>
        </w:rPr>
        <w:t xml:space="preserve"> M. VASARIO </w:t>
      </w:r>
      <w:r w:rsidRPr="000C1E46">
        <w:rPr>
          <w:rFonts w:ascii="Times New Roman" w:hAnsi="Times New Roman"/>
          <w:b/>
          <w:szCs w:val="24"/>
        </w:rPr>
        <w:t>4</w:t>
      </w:r>
      <w:r w:rsidRPr="000C1E46">
        <w:rPr>
          <w:rFonts w:ascii="Times New Roman" w:eastAsia="Calibri" w:hAnsi="Times New Roman"/>
          <w:b/>
          <w:szCs w:val="24"/>
        </w:rPr>
        <w:t xml:space="preserve"> D. ĮSAKYMO NR. A3-</w:t>
      </w:r>
      <w:r w:rsidRPr="000C1E46">
        <w:rPr>
          <w:rFonts w:ascii="Times New Roman" w:hAnsi="Times New Roman"/>
          <w:b/>
          <w:szCs w:val="24"/>
        </w:rPr>
        <w:t>91</w:t>
      </w:r>
      <w:r w:rsidRPr="000C1E46">
        <w:rPr>
          <w:rFonts w:ascii="Times New Roman" w:eastAsia="Calibri" w:hAnsi="Times New Roman"/>
          <w:b/>
          <w:szCs w:val="24"/>
        </w:rPr>
        <w:t xml:space="preserve"> „DĖL PRIENŲ RAJONO SAVIVALDYBEI 202</w:t>
      </w:r>
      <w:r w:rsidRPr="000C1E46">
        <w:rPr>
          <w:rFonts w:ascii="Times New Roman" w:hAnsi="Times New Roman"/>
          <w:b/>
          <w:szCs w:val="24"/>
        </w:rPr>
        <w:t>1</w:t>
      </w:r>
      <w:r w:rsidRPr="000C1E46">
        <w:rPr>
          <w:rFonts w:ascii="Times New Roman" w:eastAsia="Calibri" w:hAnsi="Times New Roman"/>
          <w:b/>
          <w:szCs w:val="24"/>
        </w:rPr>
        <w:t xml:space="preserve"> M. SKIRIAMŲ SPECIALIŲJŲ TIKSLINIŲ DOTACIJŲ ŽEMĖS ŪKIO MINISTERIJAI PRISKIRIAMOMS VALSTYBINĖMS (VALSTYBĖS PERDUOTOMS SAVIVALDYBĖMS) FUNKCIJOMS ATLIKTI PASKIRSTYMO“ PAKEITIMO</w:t>
      </w:r>
    </w:p>
    <w:p w:rsidR="00FD14E3" w:rsidRDefault="00FD14E3" w:rsidP="001236A8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0C1E46" w:rsidP="001236A8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    </w:t>
      </w:r>
      <w:r w:rsidR="0041199F">
        <w:rPr>
          <w:sz w:val="24"/>
          <w:szCs w:val="24"/>
        </w:rPr>
        <w:t>Nr.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0C1E46" w:rsidRDefault="000C1E46" w:rsidP="000C1E46">
      <w:pPr>
        <w:spacing w:line="276" w:lineRule="auto"/>
        <w:ind w:right="142" w:firstLine="851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7 straipsnio 27 punktu ir 29 straipsnio 8 dalies 2 ir 3 punktais, Lietuvos Respublikos melioracijos įstatymo 7 straipsnio 3 dalimi ir 10 straipsnio 1 dalimi, </w:t>
      </w:r>
      <w:r w:rsidR="00BC0A0E">
        <w:rPr>
          <w:sz w:val="24"/>
          <w:szCs w:val="24"/>
        </w:rPr>
        <w:t xml:space="preserve">Lietuvos Respublikos </w:t>
      </w:r>
      <w:r w:rsidR="00BC0A0E" w:rsidRPr="00407CED">
        <w:rPr>
          <w:color w:val="000000" w:themeColor="text1"/>
          <w:sz w:val="24"/>
          <w:szCs w:val="24"/>
        </w:rPr>
        <w:t>ž</w:t>
      </w:r>
      <w:r>
        <w:rPr>
          <w:sz w:val="24"/>
          <w:szCs w:val="24"/>
        </w:rPr>
        <w:t>emės ūkio ministro 2005 m. gegužės 12 d. įsakymu Nr. 3D-271 „Dėl valstybės lėšomis finansuojamų melioracijos darbų žemės ūkio paskirties žemėje sąrašo ir šių darbų pri</w:t>
      </w:r>
      <w:r w:rsidR="00BC0A0E">
        <w:rPr>
          <w:sz w:val="24"/>
          <w:szCs w:val="24"/>
        </w:rPr>
        <w:t>oritetų“, 2013 m. gegužės 21 d. įsakymu Nr. 3D-211 „Dėl</w:t>
      </w:r>
      <w:r>
        <w:rPr>
          <w:sz w:val="24"/>
          <w:szCs w:val="24"/>
        </w:rPr>
        <w:t xml:space="preserve"> Valstybei nuosavybės teise priklausančių melioracijos statinių ir melioracijos sistemų naudojimo, būklės vertinimo ir melioracijos darbų finansavimo taisyklių patvirtinimo“, </w:t>
      </w:r>
      <w:r w:rsidRPr="005C32D3">
        <w:rPr>
          <w:sz w:val="24"/>
          <w:szCs w:val="24"/>
        </w:rPr>
        <w:t>202</w:t>
      </w:r>
      <w:r>
        <w:rPr>
          <w:sz w:val="24"/>
          <w:szCs w:val="24"/>
        </w:rPr>
        <w:t>0</w:t>
      </w:r>
      <w:r w:rsidRPr="005C32D3">
        <w:rPr>
          <w:sz w:val="24"/>
          <w:szCs w:val="24"/>
        </w:rPr>
        <w:t xml:space="preserve"> m. gruodžio 30 d. įsakymu Nr. 3D-895 „Dėl 2021 m. skiriamų specialiųjų tikslinių dotacijų Žemės ūkio ministerijai priskir</w:t>
      </w:r>
      <w:r w:rsidR="00A549D5">
        <w:rPr>
          <w:sz w:val="24"/>
          <w:szCs w:val="24"/>
        </w:rPr>
        <w:t>t</w:t>
      </w:r>
      <w:r w:rsidRPr="005C32D3">
        <w:rPr>
          <w:sz w:val="24"/>
          <w:szCs w:val="24"/>
        </w:rPr>
        <w:t>oms valstybinėms (valstybės perduotoms savivaldybėms) funkcijoms atlikti paskirstymo tarp savivaldybių sąrašo patvirtinimo“</w:t>
      </w:r>
      <w:r>
        <w:rPr>
          <w:sz w:val="24"/>
          <w:szCs w:val="24"/>
        </w:rPr>
        <w:t xml:space="preserve"> ir Prienų rajono savivaldybės tarybos </w:t>
      </w:r>
      <w:r w:rsidRPr="00A26675">
        <w:rPr>
          <w:sz w:val="24"/>
          <w:szCs w:val="24"/>
        </w:rPr>
        <w:t xml:space="preserve">2021 m. sausio 28 d. sprendimo Nr. T3-2 „Dėl Prienų rajono savivaldybės 2021 metų biudžeto patvirtinimo“ 4 priedo 5.1 </w:t>
      </w:r>
      <w:r>
        <w:rPr>
          <w:sz w:val="24"/>
          <w:szCs w:val="24"/>
        </w:rPr>
        <w:t xml:space="preserve"> papunkčiu</w:t>
      </w:r>
      <w:r w:rsidRPr="00A26675">
        <w:rPr>
          <w:sz w:val="24"/>
          <w:szCs w:val="24"/>
        </w:rPr>
        <w:t>:</w:t>
      </w:r>
    </w:p>
    <w:p w:rsidR="000C1E46" w:rsidRDefault="000C1E46" w:rsidP="000C1E46">
      <w:pPr>
        <w:spacing w:line="276" w:lineRule="auto"/>
        <w:ind w:right="142"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B6093">
        <w:rPr>
          <w:color w:val="000000"/>
          <w:sz w:val="24"/>
          <w:szCs w:val="24"/>
        </w:rPr>
        <w:t xml:space="preserve">P a k e i č i u </w:t>
      </w:r>
      <w:r w:rsidRPr="008B6093">
        <w:rPr>
          <w:sz w:val="24"/>
          <w:szCs w:val="24"/>
        </w:rPr>
        <w:t xml:space="preserve">Prienų rajono savivaldybės administracijos </w:t>
      </w:r>
      <w:r>
        <w:rPr>
          <w:sz w:val="24"/>
          <w:szCs w:val="24"/>
        </w:rPr>
        <w:t>direktoriaus 2021 m. vasario 4 </w:t>
      </w:r>
      <w:r w:rsidRPr="008B6093">
        <w:rPr>
          <w:sz w:val="24"/>
          <w:szCs w:val="24"/>
        </w:rPr>
        <w:t>d. įs</w:t>
      </w:r>
      <w:r>
        <w:rPr>
          <w:sz w:val="24"/>
          <w:szCs w:val="24"/>
        </w:rPr>
        <w:t>akymu</w:t>
      </w:r>
      <w:r w:rsidRPr="008B6093">
        <w:rPr>
          <w:sz w:val="24"/>
          <w:szCs w:val="24"/>
        </w:rPr>
        <w:t xml:space="preserve"> Nr. A3-</w:t>
      </w:r>
      <w:r>
        <w:rPr>
          <w:sz w:val="24"/>
          <w:szCs w:val="24"/>
        </w:rPr>
        <w:t>91</w:t>
      </w:r>
      <w:r w:rsidRPr="008B6093">
        <w:rPr>
          <w:sz w:val="24"/>
          <w:szCs w:val="24"/>
        </w:rPr>
        <w:t xml:space="preserve"> „Dėl 202</w:t>
      </w:r>
      <w:r>
        <w:rPr>
          <w:sz w:val="24"/>
          <w:szCs w:val="24"/>
        </w:rPr>
        <w:t>1</w:t>
      </w:r>
      <w:r w:rsidRPr="008B6093">
        <w:rPr>
          <w:sz w:val="24"/>
          <w:szCs w:val="24"/>
        </w:rPr>
        <w:t xml:space="preserve"> m. skiriamų specialiųjų tikslinių dotacijų Žemės ūkio ministerijai priskiriamoms valstybinėms (valstybės perduotoms savivaldybėms) funkcijoms atlikti paskirstymo“ patvirtintą Prienų rajono savivaldybei 202</w:t>
      </w:r>
      <w:r>
        <w:rPr>
          <w:sz w:val="24"/>
          <w:szCs w:val="24"/>
        </w:rPr>
        <w:t>1</w:t>
      </w:r>
      <w:r w:rsidRPr="008B6093">
        <w:rPr>
          <w:sz w:val="24"/>
          <w:szCs w:val="24"/>
        </w:rPr>
        <w:t xml:space="preserve"> m. melioracijai skirtų l</w:t>
      </w:r>
      <w:r>
        <w:rPr>
          <w:sz w:val="24"/>
          <w:szCs w:val="24"/>
        </w:rPr>
        <w:t xml:space="preserve">ėšų paskirstymą ir jį išdėstau </w:t>
      </w:r>
      <w:r w:rsidRPr="008B6093">
        <w:rPr>
          <w:sz w:val="24"/>
          <w:szCs w:val="24"/>
        </w:rPr>
        <w:t>nauja redakcija (pridedama).</w:t>
      </w:r>
    </w:p>
    <w:p w:rsidR="000C1E46" w:rsidRPr="008B6093" w:rsidRDefault="000C1E46" w:rsidP="000C1E46">
      <w:pPr>
        <w:spacing w:line="276" w:lineRule="auto"/>
        <w:ind w:right="142" w:firstLine="851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8B6093">
        <w:rPr>
          <w:sz w:val="24"/>
          <w:szCs w:val="24"/>
        </w:rPr>
        <w:t>N u r o d a u šį įsakymą paskelbti Savivaldybės interneto svetainėje.</w:t>
      </w:r>
    </w:p>
    <w:p w:rsidR="006D51B8" w:rsidRDefault="006D51B8" w:rsidP="00D61638">
      <w:pPr>
        <w:spacing w:line="360" w:lineRule="auto"/>
        <w:ind w:firstLine="0"/>
        <w:rPr>
          <w:sz w:val="24"/>
          <w:szCs w:val="24"/>
        </w:rPr>
      </w:pPr>
    </w:p>
    <w:p w:rsidR="006D51B8" w:rsidRDefault="006D51B8" w:rsidP="00D61638">
      <w:pPr>
        <w:spacing w:line="360" w:lineRule="auto"/>
        <w:ind w:firstLine="0"/>
        <w:rPr>
          <w:sz w:val="24"/>
          <w:szCs w:val="24"/>
        </w:rPr>
      </w:pPr>
    </w:p>
    <w:p w:rsidR="006D51B8" w:rsidRPr="00470222" w:rsidRDefault="0041199F" w:rsidP="00470222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2F11A3">
        <w:rPr>
          <w:sz w:val="24"/>
          <w:szCs w:val="24"/>
        </w:rPr>
        <w:t>Administracijos direktor</w:t>
      </w:r>
      <w:r w:rsidR="000C1E46">
        <w:rPr>
          <w:sz w:val="24"/>
          <w:szCs w:val="24"/>
        </w:rPr>
        <w:t>ė</w:t>
      </w:r>
      <w:r w:rsidRPr="002F11A3">
        <w:rPr>
          <w:sz w:val="24"/>
          <w:szCs w:val="24"/>
        </w:rPr>
        <w:tab/>
      </w:r>
      <w:r w:rsidRPr="002F11A3">
        <w:rPr>
          <w:sz w:val="24"/>
          <w:szCs w:val="24"/>
        </w:rPr>
        <w:tab/>
      </w:r>
      <w:r w:rsidR="000C1E46">
        <w:rPr>
          <w:sz w:val="24"/>
          <w:szCs w:val="24"/>
        </w:rPr>
        <w:t xml:space="preserve">Jūratė </w:t>
      </w:r>
      <w:proofErr w:type="spellStart"/>
      <w:r w:rsidR="000C1E46">
        <w:rPr>
          <w:sz w:val="24"/>
          <w:szCs w:val="24"/>
        </w:rPr>
        <w:t>Zailskienė</w:t>
      </w:r>
      <w:proofErr w:type="spellEnd"/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470222" w:rsidRDefault="0041199F" w:rsidP="002F11A3">
      <w:pPr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6D51B8" w:rsidRPr="002F11A3" w:rsidRDefault="000C1E46" w:rsidP="002F11A3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Audrius </w:t>
      </w:r>
      <w:proofErr w:type="spellStart"/>
      <w:r>
        <w:rPr>
          <w:color w:val="000000"/>
          <w:sz w:val="24"/>
          <w:szCs w:val="24"/>
        </w:rPr>
        <w:t>Rutkevičius</w:t>
      </w:r>
      <w:proofErr w:type="spellEnd"/>
    </w:p>
    <w:sectPr w:rsidR="006D51B8" w:rsidRPr="002F11A3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116" w:rsidRDefault="002F1116" w:rsidP="00F54C30">
      <w:r>
        <w:separator/>
      </w:r>
    </w:p>
  </w:endnote>
  <w:endnote w:type="continuationSeparator" w:id="0">
    <w:p w:rsidR="002F1116" w:rsidRDefault="002F1116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116" w:rsidRDefault="002F1116" w:rsidP="00F54C30">
      <w:r>
        <w:separator/>
      </w:r>
    </w:p>
  </w:footnote>
  <w:footnote w:type="continuationSeparator" w:id="0">
    <w:p w:rsidR="002F1116" w:rsidRDefault="002F1116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C1E46"/>
    <w:rsid w:val="000E49B5"/>
    <w:rsid w:val="0010082F"/>
    <w:rsid w:val="00110B90"/>
    <w:rsid w:val="001236A8"/>
    <w:rsid w:val="001B6A98"/>
    <w:rsid w:val="001C4468"/>
    <w:rsid w:val="00236676"/>
    <w:rsid w:val="00252BEC"/>
    <w:rsid w:val="00282B3F"/>
    <w:rsid w:val="00291260"/>
    <w:rsid w:val="002B4715"/>
    <w:rsid w:val="002C300D"/>
    <w:rsid w:val="002E4680"/>
    <w:rsid w:val="002E59C2"/>
    <w:rsid w:val="002F1116"/>
    <w:rsid w:val="002F11A3"/>
    <w:rsid w:val="00347305"/>
    <w:rsid w:val="003B043C"/>
    <w:rsid w:val="003E4D01"/>
    <w:rsid w:val="00400B42"/>
    <w:rsid w:val="00407CED"/>
    <w:rsid w:val="0041199F"/>
    <w:rsid w:val="00463C61"/>
    <w:rsid w:val="00470222"/>
    <w:rsid w:val="004844BC"/>
    <w:rsid w:val="005245B1"/>
    <w:rsid w:val="00525128"/>
    <w:rsid w:val="005339BD"/>
    <w:rsid w:val="005921AF"/>
    <w:rsid w:val="005A11CB"/>
    <w:rsid w:val="005C5426"/>
    <w:rsid w:val="0061177E"/>
    <w:rsid w:val="00657877"/>
    <w:rsid w:val="00671D13"/>
    <w:rsid w:val="006D51B8"/>
    <w:rsid w:val="007522B0"/>
    <w:rsid w:val="00753FB6"/>
    <w:rsid w:val="0077208E"/>
    <w:rsid w:val="007F5011"/>
    <w:rsid w:val="008921A2"/>
    <w:rsid w:val="008A1C28"/>
    <w:rsid w:val="00907293"/>
    <w:rsid w:val="009162DE"/>
    <w:rsid w:val="00925313"/>
    <w:rsid w:val="009672E4"/>
    <w:rsid w:val="009831A1"/>
    <w:rsid w:val="009A23C6"/>
    <w:rsid w:val="00A10932"/>
    <w:rsid w:val="00A175BD"/>
    <w:rsid w:val="00A26479"/>
    <w:rsid w:val="00A549D5"/>
    <w:rsid w:val="00A90CFE"/>
    <w:rsid w:val="00AA57B0"/>
    <w:rsid w:val="00AA7BBB"/>
    <w:rsid w:val="00AE767C"/>
    <w:rsid w:val="00AF3B20"/>
    <w:rsid w:val="00B11081"/>
    <w:rsid w:val="00B40E3A"/>
    <w:rsid w:val="00B5547B"/>
    <w:rsid w:val="00B60711"/>
    <w:rsid w:val="00B77D4A"/>
    <w:rsid w:val="00BA4AD7"/>
    <w:rsid w:val="00BB7ACA"/>
    <w:rsid w:val="00BC0A0E"/>
    <w:rsid w:val="00C12631"/>
    <w:rsid w:val="00C14ABA"/>
    <w:rsid w:val="00C53C06"/>
    <w:rsid w:val="00CC102F"/>
    <w:rsid w:val="00CF4450"/>
    <w:rsid w:val="00D00A0D"/>
    <w:rsid w:val="00D241BA"/>
    <w:rsid w:val="00D307D4"/>
    <w:rsid w:val="00D61638"/>
    <w:rsid w:val="00D644C9"/>
    <w:rsid w:val="00DB2E56"/>
    <w:rsid w:val="00DD48F3"/>
    <w:rsid w:val="00E2052A"/>
    <w:rsid w:val="00E214DE"/>
    <w:rsid w:val="00E744EE"/>
    <w:rsid w:val="00E86F63"/>
    <w:rsid w:val="00EF417C"/>
    <w:rsid w:val="00F03281"/>
    <w:rsid w:val="00F11242"/>
    <w:rsid w:val="00F1448B"/>
    <w:rsid w:val="00F44ABC"/>
    <w:rsid w:val="00F54C30"/>
    <w:rsid w:val="00F567FC"/>
    <w:rsid w:val="00FA503B"/>
    <w:rsid w:val="00FC0BCC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84B1B-F6EF-4205-A7E0-E4414F1B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2021-12-09T07:05:00Z</cp:lastPrinted>
  <dcterms:created xsi:type="dcterms:W3CDTF">2021-12-09T09:52:00Z</dcterms:created>
  <dcterms:modified xsi:type="dcterms:W3CDTF">2021-12-09T09:52:00Z</dcterms:modified>
</cp:coreProperties>
</file>