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1928C4">
      <w:pPr>
        <w:spacing w:line="360" w:lineRule="auto"/>
        <w:ind w:firstLine="0"/>
        <w:jc w:val="center"/>
        <w:rPr>
          <w:b/>
          <w:sz w:val="24"/>
          <w:szCs w:val="24"/>
        </w:rPr>
      </w:pPr>
      <w:r w:rsidRPr="00A83797">
        <w:rPr>
          <w:b/>
          <w:sz w:val="24"/>
          <w:szCs w:val="24"/>
        </w:rPr>
        <w:t>ĮSAKYMAS</w:t>
      </w:r>
    </w:p>
    <w:p w:rsidR="0041199F" w:rsidRPr="004B0455"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w:t>
      </w:r>
      <w:r w:rsidR="003357EE">
        <w:rPr>
          <w:b/>
          <w:sz w:val="24"/>
        </w:rPr>
        <w:t>VĖŽIONIŲ</w:t>
      </w:r>
      <w:r w:rsidR="00C8460F">
        <w:rPr>
          <w:b/>
          <w:sz w:val="24"/>
        </w:rPr>
        <w:t xml:space="preserve"> K., </w:t>
      </w:r>
      <w:r w:rsidR="003357EE">
        <w:rPr>
          <w:b/>
          <w:sz w:val="24"/>
        </w:rPr>
        <w:t>JIEZNO</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41199F">
      <w:pPr>
        <w:ind w:firstLine="0"/>
        <w:jc w:val="center"/>
        <w:rPr>
          <w:sz w:val="24"/>
          <w:szCs w:val="24"/>
        </w:rPr>
      </w:pPr>
    </w:p>
    <w:p w:rsidR="0041199F" w:rsidRDefault="0041199F" w:rsidP="0041199F">
      <w:pPr>
        <w:ind w:firstLine="0"/>
        <w:jc w:val="center"/>
        <w:rPr>
          <w:sz w:val="24"/>
          <w:szCs w:val="24"/>
        </w:rPr>
      </w:pPr>
      <w:r>
        <w:rPr>
          <w:sz w:val="24"/>
          <w:szCs w:val="24"/>
        </w:rPr>
        <w:t>Nr.</w:t>
      </w:r>
    </w:p>
    <w:p w:rsidR="0041199F" w:rsidRDefault="0041199F" w:rsidP="0041199F">
      <w:pPr>
        <w:ind w:firstLine="0"/>
        <w:jc w:val="center"/>
        <w:rPr>
          <w:sz w:val="24"/>
          <w:szCs w:val="24"/>
        </w:rPr>
      </w:pPr>
      <w:r>
        <w:rPr>
          <w:sz w:val="24"/>
          <w:szCs w:val="24"/>
        </w:rPr>
        <w:t>Prienai</w:t>
      </w:r>
    </w:p>
    <w:p w:rsidR="0041199F" w:rsidRDefault="0041199F" w:rsidP="00851547">
      <w:pPr>
        <w:ind w:firstLine="0"/>
        <w:rPr>
          <w:sz w:val="24"/>
          <w:szCs w:val="24"/>
        </w:rPr>
      </w:pPr>
    </w:p>
    <w:p w:rsidR="00851547" w:rsidRPr="00905993" w:rsidRDefault="00851547" w:rsidP="000554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003357EE" w:rsidRPr="00B67041">
        <w:rPr>
          <w:rFonts w:ascii="Times New Roman" w:hAnsi="Times New Roman" w:cs="Times New Roman"/>
          <w:sz w:val="24"/>
          <w:szCs w:val="24"/>
        </w:rPr>
        <w:t>pakoreguot</w:t>
      </w:r>
      <w:r w:rsidR="003357EE">
        <w:rPr>
          <w:rFonts w:ascii="Times New Roman" w:hAnsi="Times New Roman" w:cs="Times New Roman"/>
          <w:sz w:val="24"/>
          <w:szCs w:val="24"/>
        </w:rPr>
        <w:t>u</w:t>
      </w:r>
      <w:r w:rsidR="003357EE" w:rsidRPr="00B67041">
        <w:rPr>
          <w:rFonts w:ascii="Times New Roman" w:hAnsi="Times New Roman" w:cs="Times New Roman"/>
          <w:sz w:val="24"/>
          <w:szCs w:val="24"/>
        </w:rPr>
        <w:t xml:space="preserve"> Prienų </w:t>
      </w:r>
      <w:r w:rsidR="003357EE">
        <w:rPr>
          <w:rFonts w:ascii="Times New Roman" w:hAnsi="Times New Roman" w:cs="Times New Roman"/>
          <w:sz w:val="24"/>
          <w:szCs w:val="24"/>
        </w:rPr>
        <w:t xml:space="preserve">rajono savivaldybės </w:t>
      </w:r>
      <w:r w:rsidR="003357EE" w:rsidRPr="008B03DC">
        <w:rPr>
          <w:rFonts w:ascii="Times New Roman" w:hAnsi="Times New Roman" w:cs="Times New Roman"/>
          <w:sz w:val="24"/>
          <w:szCs w:val="24"/>
        </w:rPr>
        <w:t>teritorijos bendr</w:t>
      </w:r>
      <w:r w:rsidR="003357EE">
        <w:rPr>
          <w:rFonts w:ascii="Times New Roman" w:hAnsi="Times New Roman" w:cs="Times New Roman"/>
          <w:sz w:val="24"/>
          <w:szCs w:val="24"/>
        </w:rPr>
        <w:t>uoju</w:t>
      </w:r>
      <w:r w:rsidR="003357EE" w:rsidRPr="008B03DC">
        <w:rPr>
          <w:rFonts w:ascii="Times New Roman" w:hAnsi="Times New Roman" w:cs="Times New Roman"/>
          <w:sz w:val="24"/>
          <w:szCs w:val="24"/>
        </w:rPr>
        <w:t xml:space="preserve"> plan</w:t>
      </w:r>
      <w:r w:rsidR="003357EE">
        <w:rPr>
          <w:rFonts w:ascii="Times New Roman" w:hAnsi="Times New Roman" w:cs="Times New Roman"/>
          <w:sz w:val="24"/>
          <w:szCs w:val="24"/>
        </w:rPr>
        <w:t>u</w:t>
      </w:r>
      <w:r w:rsidR="003357EE" w:rsidRPr="008B03DC">
        <w:rPr>
          <w:rFonts w:ascii="Times New Roman" w:hAnsi="Times New Roman" w:cs="Times New Roman"/>
          <w:sz w:val="24"/>
          <w:szCs w:val="24"/>
        </w:rPr>
        <w:t>, patvirtint</w:t>
      </w:r>
      <w:r w:rsidR="003357EE">
        <w:rPr>
          <w:rFonts w:ascii="Times New Roman" w:hAnsi="Times New Roman" w:cs="Times New Roman"/>
          <w:sz w:val="24"/>
          <w:szCs w:val="24"/>
        </w:rPr>
        <w:t>u</w:t>
      </w:r>
      <w:r w:rsidR="003357EE" w:rsidRPr="008B03DC">
        <w:rPr>
          <w:rFonts w:ascii="Times New Roman" w:hAnsi="Times New Roman" w:cs="Times New Roman"/>
          <w:sz w:val="24"/>
          <w:szCs w:val="24"/>
        </w:rPr>
        <w:t xml:space="preserve"> Prienų rajono savivaldybės tarybos 2018 m. lapkričio 29 d. sprendimu Nr. T3-282 „Dėl pakoreguoto Prienų rajono savivaldybės teritorijos bendrojo plano patvirtinimo“,</w:t>
      </w:r>
      <w:r w:rsidRPr="00D664F6">
        <w:rPr>
          <w:rFonts w:ascii="Times New Roman" w:hAnsi="Times New Roman" w:cs="Times New Roman"/>
          <w:sz w:val="24"/>
          <w:szCs w:val="24"/>
        </w:rPr>
        <w:t xml:space="preserve"> Prienų rajono savivaldybės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Pr>
          <w:rFonts w:ascii="Times New Roman" w:hAnsi="Times New Roman" w:cs="Times New Roman"/>
          <w:sz w:val="24"/>
          <w:szCs w:val="24"/>
        </w:rPr>
        <w:t>priva</w:t>
      </w:r>
      <w:r w:rsidR="003357EE">
        <w:rPr>
          <w:rFonts w:ascii="Times New Roman" w:hAnsi="Times New Roman" w:cs="Times New Roman"/>
          <w:sz w:val="24"/>
          <w:szCs w:val="24"/>
        </w:rPr>
        <w:t>taus</w:t>
      </w:r>
      <w:r>
        <w:rPr>
          <w:rFonts w:ascii="Times New Roman" w:hAnsi="Times New Roman" w:cs="Times New Roman"/>
          <w:sz w:val="24"/>
          <w:szCs w:val="24"/>
        </w:rPr>
        <w:t xml:space="preserve"> asmen</w:t>
      </w:r>
      <w:r w:rsidR="003357EE">
        <w:rPr>
          <w:rFonts w:ascii="Times New Roman" w:hAnsi="Times New Roman" w:cs="Times New Roman"/>
          <w:sz w:val="24"/>
          <w:szCs w:val="24"/>
        </w:rPr>
        <w:t>s</w:t>
      </w:r>
      <w:r>
        <w:rPr>
          <w:rFonts w:ascii="Times New Roman" w:hAnsi="Times New Roman" w:cs="Times New Roman"/>
          <w:sz w:val="24"/>
          <w:szCs w:val="24"/>
        </w:rPr>
        <w:t xml:space="preserve">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3357EE">
        <w:rPr>
          <w:rFonts w:ascii="Times New Roman" w:hAnsi="Times New Roman" w:cs="Times New Roman"/>
          <w:sz w:val="24"/>
          <w:szCs w:val="24"/>
        </w:rPr>
        <w:t>12</w:t>
      </w:r>
      <w:r w:rsidRPr="00905993">
        <w:rPr>
          <w:rFonts w:ascii="Times New Roman" w:hAnsi="Times New Roman" w:cs="Times New Roman"/>
          <w:sz w:val="24"/>
          <w:szCs w:val="24"/>
        </w:rPr>
        <w:t>-</w:t>
      </w:r>
      <w:r w:rsidR="003357EE">
        <w:rPr>
          <w:rFonts w:ascii="Times New Roman" w:hAnsi="Times New Roman" w:cs="Times New Roman"/>
          <w:sz w:val="24"/>
          <w:szCs w:val="24"/>
        </w:rPr>
        <w:t>02</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sidR="006163B4">
        <w:rPr>
          <w:rFonts w:ascii="Times New Roman" w:hAnsi="Times New Roman" w:cs="Times New Roman"/>
          <w:sz w:val="24"/>
          <w:szCs w:val="24"/>
        </w:rPr>
        <w:t>1</w:t>
      </w:r>
      <w:r w:rsidR="003357EE">
        <w:rPr>
          <w:rFonts w:ascii="Times New Roman" w:hAnsi="Times New Roman" w:cs="Times New Roman"/>
          <w:sz w:val="24"/>
          <w:szCs w:val="24"/>
        </w:rPr>
        <w:t>2</w:t>
      </w:r>
      <w:r w:rsidRPr="00905993">
        <w:rPr>
          <w:rFonts w:ascii="Times New Roman" w:hAnsi="Times New Roman" w:cs="Times New Roman"/>
          <w:sz w:val="24"/>
          <w:szCs w:val="24"/>
        </w:rPr>
        <w:t>-</w:t>
      </w:r>
      <w:r w:rsidR="003357EE">
        <w:rPr>
          <w:rFonts w:ascii="Times New Roman" w:hAnsi="Times New Roman" w:cs="Times New Roman"/>
          <w:sz w:val="24"/>
          <w:szCs w:val="24"/>
        </w:rPr>
        <w:t>02</w:t>
      </w:r>
      <w:r w:rsidRPr="00905993">
        <w:rPr>
          <w:rFonts w:ascii="Times New Roman" w:hAnsi="Times New Roman" w:cs="Times New Roman"/>
          <w:sz w:val="24"/>
          <w:szCs w:val="24"/>
        </w:rPr>
        <w:t>, Nr. (</w:t>
      </w:r>
      <w:r w:rsidR="006163B4">
        <w:rPr>
          <w:rFonts w:ascii="Times New Roman" w:hAnsi="Times New Roman" w:cs="Times New Roman"/>
          <w:sz w:val="24"/>
          <w:szCs w:val="24"/>
        </w:rPr>
        <w:t>12.1</w:t>
      </w:r>
      <w:r w:rsidRPr="00905993">
        <w:rPr>
          <w:rFonts w:ascii="Times New Roman" w:hAnsi="Times New Roman" w:cs="Times New Roman"/>
          <w:sz w:val="24"/>
          <w:szCs w:val="24"/>
        </w:rPr>
        <w:t>)</w:t>
      </w:r>
      <w:r w:rsidR="006163B4">
        <w:rPr>
          <w:rFonts w:ascii="Times New Roman" w:hAnsi="Times New Roman" w:cs="Times New Roman"/>
          <w:sz w:val="24"/>
          <w:szCs w:val="24"/>
        </w:rPr>
        <w:t>GP</w:t>
      </w:r>
      <w:r w:rsidRPr="00905993">
        <w:rPr>
          <w:rFonts w:ascii="Times New Roman" w:hAnsi="Times New Roman" w:cs="Times New Roman"/>
          <w:sz w:val="24"/>
          <w:szCs w:val="24"/>
        </w:rPr>
        <w:t>-</w:t>
      </w:r>
      <w:r w:rsidR="00C8460F">
        <w:rPr>
          <w:rFonts w:ascii="Times New Roman" w:hAnsi="Times New Roman" w:cs="Times New Roman"/>
          <w:sz w:val="24"/>
          <w:szCs w:val="24"/>
        </w:rPr>
        <w:t>10</w:t>
      </w:r>
      <w:r w:rsidR="003357EE">
        <w:rPr>
          <w:rFonts w:ascii="Times New Roman" w:hAnsi="Times New Roman" w:cs="Times New Roman"/>
          <w:sz w:val="24"/>
          <w:szCs w:val="24"/>
        </w:rPr>
        <w:t>51</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770DC3" w:rsidRDefault="00851547" w:rsidP="00055415">
      <w:pPr>
        <w:pStyle w:val="BodyText"/>
        <w:spacing w:after="0" w:line="360" w:lineRule="auto"/>
        <w:ind w:firstLine="851"/>
        <w:contextualSpacing/>
        <w:rPr>
          <w:color w:val="000000" w:themeColor="text1"/>
          <w:sz w:val="24"/>
          <w:szCs w:val="24"/>
        </w:rPr>
      </w:pPr>
      <w:r w:rsidRPr="00770DC3">
        <w:rPr>
          <w:spacing w:val="40"/>
          <w:sz w:val="24"/>
          <w:szCs w:val="24"/>
        </w:rPr>
        <w:t>1.</w:t>
      </w:r>
      <w:r w:rsidR="00770DC3">
        <w:rPr>
          <w:spacing w:val="40"/>
          <w:sz w:val="24"/>
          <w:szCs w:val="24"/>
        </w:rPr>
        <w:t xml:space="preserve"> </w:t>
      </w:r>
      <w:r w:rsidRPr="00770DC3">
        <w:rPr>
          <w:spacing w:val="40"/>
          <w:sz w:val="24"/>
          <w:szCs w:val="24"/>
        </w:rPr>
        <w:t xml:space="preserve">Keičiu </w:t>
      </w:r>
      <w:r w:rsidR="000D258B">
        <w:rPr>
          <w:spacing w:val="40"/>
          <w:sz w:val="24"/>
          <w:szCs w:val="24"/>
        </w:rPr>
        <w:t>0</w:t>
      </w:r>
      <w:r w:rsidR="000B36A8" w:rsidRPr="00770DC3">
        <w:rPr>
          <w:sz w:val="24"/>
          <w:szCs w:val="24"/>
        </w:rPr>
        <w:t>,</w:t>
      </w:r>
      <w:r w:rsidR="001127AB">
        <w:rPr>
          <w:sz w:val="24"/>
          <w:szCs w:val="24"/>
        </w:rPr>
        <w:t>60</w:t>
      </w:r>
      <w:r w:rsidR="00C8460F">
        <w:rPr>
          <w:sz w:val="24"/>
          <w:szCs w:val="24"/>
        </w:rPr>
        <w:t>00</w:t>
      </w:r>
      <w:r w:rsidRPr="00770DC3">
        <w:rPr>
          <w:sz w:val="24"/>
          <w:szCs w:val="24"/>
        </w:rPr>
        <w:t xml:space="preserve"> ha ploto žemės sklypo (kadastro Nr. 69</w:t>
      </w:r>
      <w:r w:rsidR="003357EE">
        <w:rPr>
          <w:sz w:val="24"/>
          <w:szCs w:val="24"/>
        </w:rPr>
        <w:t>65</w:t>
      </w:r>
      <w:r w:rsidR="000B36A8" w:rsidRPr="00770DC3">
        <w:rPr>
          <w:sz w:val="24"/>
          <w:szCs w:val="24"/>
        </w:rPr>
        <w:t>/</w:t>
      </w:r>
      <w:r w:rsidRPr="00770DC3">
        <w:rPr>
          <w:sz w:val="24"/>
          <w:szCs w:val="24"/>
        </w:rPr>
        <w:t>000</w:t>
      </w:r>
      <w:r w:rsidR="003357EE">
        <w:rPr>
          <w:sz w:val="24"/>
          <w:szCs w:val="24"/>
        </w:rPr>
        <w:t>2</w:t>
      </w:r>
      <w:r w:rsidRPr="00770DC3">
        <w:rPr>
          <w:sz w:val="24"/>
          <w:szCs w:val="24"/>
        </w:rPr>
        <w:t>:</w:t>
      </w:r>
      <w:r w:rsidR="003357EE">
        <w:rPr>
          <w:sz w:val="24"/>
          <w:szCs w:val="24"/>
        </w:rPr>
        <w:t>1</w:t>
      </w:r>
      <w:r w:rsidR="001127AB">
        <w:rPr>
          <w:sz w:val="24"/>
          <w:szCs w:val="24"/>
        </w:rPr>
        <w:t>70</w:t>
      </w:r>
      <w:r w:rsidRPr="00770DC3">
        <w:rPr>
          <w:sz w:val="24"/>
          <w:szCs w:val="24"/>
        </w:rPr>
        <w:t xml:space="preserve">), esančio                </w:t>
      </w:r>
      <w:proofErr w:type="spellStart"/>
      <w:r w:rsidR="00C8460F">
        <w:rPr>
          <w:sz w:val="24"/>
          <w:szCs w:val="24"/>
        </w:rPr>
        <w:t>V</w:t>
      </w:r>
      <w:r w:rsidR="003357EE">
        <w:rPr>
          <w:sz w:val="24"/>
          <w:szCs w:val="24"/>
        </w:rPr>
        <w:t>ėžionių</w:t>
      </w:r>
      <w:proofErr w:type="spellEnd"/>
      <w:r w:rsidR="00C8460F">
        <w:rPr>
          <w:sz w:val="24"/>
          <w:szCs w:val="24"/>
        </w:rPr>
        <w:t xml:space="preserve"> </w:t>
      </w:r>
      <w:r w:rsidR="00770DC3" w:rsidRPr="00770DC3">
        <w:rPr>
          <w:sz w:val="24"/>
          <w:szCs w:val="24"/>
        </w:rPr>
        <w:t xml:space="preserve">k., </w:t>
      </w:r>
      <w:r w:rsidR="003357EE">
        <w:rPr>
          <w:sz w:val="24"/>
          <w:szCs w:val="24"/>
        </w:rPr>
        <w:t>Jiezno</w:t>
      </w:r>
      <w:r w:rsidR="00770DC3" w:rsidRPr="00770DC3">
        <w:rPr>
          <w:sz w:val="24"/>
          <w:szCs w:val="24"/>
        </w:rPr>
        <w:t xml:space="preserve"> sen.,</w:t>
      </w:r>
      <w:r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770DC3">
        <w:rPr>
          <w:i/>
          <w:sz w:val="24"/>
          <w:szCs w:val="24"/>
        </w:rPr>
        <w:t>paskirties žemė</w:t>
      </w:r>
      <w:r w:rsidR="00770DC3" w:rsidRPr="00770DC3">
        <w:rPr>
          <w:sz w:val="24"/>
          <w:szCs w:val="24"/>
        </w:rPr>
        <w:t xml:space="preserve"> į </w:t>
      </w:r>
      <w:r w:rsidR="00770DC3" w:rsidRPr="00770DC3">
        <w:rPr>
          <w:i/>
          <w:sz w:val="24"/>
          <w:szCs w:val="24"/>
        </w:rPr>
        <w:t>kitos paskirties žemė</w:t>
      </w:r>
      <w:r w:rsidR="00202E31">
        <w:rPr>
          <w:sz w:val="24"/>
          <w:szCs w:val="24"/>
        </w:rPr>
        <w:t xml:space="preserve">, </w:t>
      </w:r>
      <w:r w:rsidR="00770DC3" w:rsidRPr="004D1844">
        <w:rPr>
          <w:color w:val="000000" w:themeColor="text1"/>
          <w:sz w:val="24"/>
          <w:szCs w:val="24"/>
        </w:rPr>
        <w:t xml:space="preserve">naudojimo būdą </w:t>
      </w:r>
      <w:r w:rsidR="00202E31">
        <w:rPr>
          <w:color w:val="000000" w:themeColor="text1"/>
          <w:sz w:val="24"/>
          <w:szCs w:val="24"/>
        </w:rPr>
        <w:t xml:space="preserve">iš </w:t>
      </w:r>
      <w:r w:rsidR="00202E31">
        <w:rPr>
          <w:i/>
          <w:sz w:val="24"/>
          <w:szCs w:val="24"/>
        </w:rPr>
        <w:t xml:space="preserve">kiti žemės ūkio paskirties </w:t>
      </w:r>
      <w:r w:rsidR="00202E31" w:rsidRPr="008B6B06">
        <w:rPr>
          <w:i/>
          <w:sz w:val="24"/>
          <w:szCs w:val="24"/>
        </w:rPr>
        <w:t>žemės sklypai</w:t>
      </w:r>
      <w:r w:rsidR="00202E31">
        <w:rPr>
          <w:sz w:val="24"/>
          <w:szCs w:val="24"/>
        </w:rPr>
        <w:t xml:space="preserve"> į </w:t>
      </w:r>
      <w:r w:rsidR="000D258B">
        <w:rPr>
          <w:i/>
          <w:color w:val="000000" w:themeColor="text1"/>
          <w:sz w:val="24"/>
          <w:szCs w:val="24"/>
        </w:rPr>
        <w:t xml:space="preserve">vienbučių ir </w:t>
      </w:r>
      <w:proofErr w:type="spellStart"/>
      <w:r w:rsidR="000D258B">
        <w:rPr>
          <w:i/>
          <w:color w:val="000000" w:themeColor="text1"/>
          <w:sz w:val="24"/>
          <w:szCs w:val="24"/>
        </w:rPr>
        <w:t>dvibučių</w:t>
      </w:r>
      <w:proofErr w:type="spellEnd"/>
      <w:r w:rsidR="000D258B">
        <w:rPr>
          <w:i/>
          <w:color w:val="000000" w:themeColor="text1"/>
          <w:sz w:val="24"/>
          <w:szCs w:val="24"/>
        </w:rPr>
        <w:t xml:space="preserve"> gyvenamųjų pastatų </w:t>
      </w:r>
      <w:r w:rsidR="00770DC3" w:rsidRPr="004D1844">
        <w:rPr>
          <w:i/>
          <w:color w:val="000000" w:themeColor="text1"/>
          <w:sz w:val="24"/>
          <w:szCs w:val="24"/>
        </w:rPr>
        <w:t>teritorijos</w:t>
      </w:r>
      <w:r w:rsidR="00770DC3" w:rsidRPr="004D1844">
        <w:rPr>
          <w:color w:val="000000" w:themeColor="text1"/>
          <w:sz w:val="24"/>
          <w:szCs w:val="24"/>
        </w:rPr>
        <w:t>.</w:t>
      </w:r>
    </w:p>
    <w:p w:rsidR="00174810" w:rsidRDefault="00174810" w:rsidP="00055415">
      <w:pPr>
        <w:pStyle w:val="BodyText"/>
        <w:spacing w:after="0" w:line="360" w:lineRule="auto"/>
        <w:ind w:firstLine="0"/>
        <w:contextualSpacing/>
        <w:rPr>
          <w:sz w:val="24"/>
          <w:szCs w:val="24"/>
        </w:rPr>
      </w:pPr>
      <w:r>
        <w:rPr>
          <w:sz w:val="24"/>
          <w:szCs w:val="24"/>
        </w:rPr>
        <w:tab/>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kad</w:t>
      </w:r>
      <w:r>
        <w:rPr>
          <w:sz w:val="24"/>
          <w:szCs w:val="24"/>
        </w:rPr>
        <w:t>:</w:t>
      </w:r>
    </w:p>
    <w:p w:rsidR="00174810" w:rsidRDefault="00174810" w:rsidP="00055415">
      <w:pPr>
        <w:pStyle w:val="BodyText"/>
        <w:spacing w:after="0" w:line="360" w:lineRule="auto"/>
        <w:ind w:firstLine="0"/>
        <w:contextualSpacing/>
        <w:rPr>
          <w:sz w:val="24"/>
          <w:szCs w:val="24"/>
        </w:rPr>
      </w:pPr>
      <w:r>
        <w:rPr>
          <w:sz w:val="24"/>
          <w:szCs w:val="24"/>
        </w:rPr>
        <w:t xml:space="preserve"> </w:t>
      </w:r>
      <w:r>
        <w:rPr>
          <w:sz w:val="24"/>
          <w:szCs w:val="24"/>
        </w:rPr>
        <w:tab/>
        <w:t>2.1.</w:t>
      </w:r>
      <w:r w:rsidRPr="00FE3EBA">
        <w:rPr>
          <w:sz w:val="24"/>
          <w:szCs w:val="24"/>
        </w:rPr>
        <w:t xml:space="preserve"> </w:t>
      </w:r>
      <w:r>
        <w:rPr>
          <w:sz w:val="24"/>
          <w:szCs w:val="24"/>
        </w:rPr>
        <w:t>duomenų apie valstybei nuosavybės teise priklausančių melioracijos statinių sunaikinimą ir naikinamų statinių atlyginimą nėra;</w:t>
      </w:r>
    </w:p>
    <w:p w:rsidR="00CA4EE1" w:rsidRDefault="00CA4EE1" w:rsidP="00CA4EE1">
      <w:pPr>
        <w:pStyle w:val="BodyText"/>
        <w:spacing w:after="0" w:line="360" w:lineRule="auto"/>
        <w:ind w:firstLine="0"/>
        <w:contextualSpacing/>
        <w:rPr>
          <w:sz w:val="24"/>
          <w:szCs w:val="24"/>
        </w:rPr>
      </w:pPr>
      <w:r>
        <w:rPr>
          <w:sz w:val="24"/>
          <w:szCs w:val="24"/>
        </w:rPr>
        <w:tab/>
        <w:t>2.2. pagrindinė žemės naudojimo paskirtis ir būdas keičiamas su sąlyga, kad</w:t>
      </w:r>
      <w:r w:rsidRPr="00014224">
        <w:rPr>
          <w:sz w:val="24"/>
          <w:szCs w:val="24"/>
        </w:rPr>
        <w:t>,</w:t>
      </w:r>
      <w:r>
        <w:rPr>
          <w:sz w:val="24"/>
          <w:szCs w:val="24"/>
        </w:rPr>
        <w:t xml:space="preserve"> statant statinius 1 punkte nurodytame žemės sklype, pastatų techninis projektas turi būti suderintas su Prienų rajono savivaldybės administracijos Žemės ūkio skyriumi;</w:t>
      </w:r>
    </w:p>
    <w:p w:rsidR="00174810" w:rsidRPr="00905993" w:rsidRDefault="00174810" w:rsidP="00055415">
      <w:pPr>
        <w:pStyle w:val="BodyText"/>
        <w:spacing w:after="0" w:line="360" w:lineRule="auto"/>
        <w:ind w:firstLine="0"/>
        <w:contextualSpacing/>
        <w:rPr>
          <w:sz w:val="24"/>
          <w:szCs w:val="24"/>
        </w:rPr>
      </w:pPr>
      <w:r>
        <w:rPr>
          <w:sz w:val="24"/>
          <w:szCs w:val="24"/>
        </w:rPr>
        <w:lastRenderedPageBreak/>
        <w:t xml:space="preserve"> </w:t>
      </w:r>
      <w:r>
        <w:rPr>
          <w:sz w:val="24"/>
          <w:szCs w:val="24"/>
        </w:rPr>
        <w:tab/>
        <w:t>2.3. 1 punkte nurodytame žemės sklype teisės aktų nustatyta tvarka gali būti statomi gyvenamosios paskirties</w:t>
      </w:r>
      <w:r w:rsidRPr="00014224">
        <w:rPr>
          <w:sz w:val="24"/>
          <w:szCs w:val="24"/>
        </w:rPr>
        <w:t xml:space="preserve"> </w:t>
      </w:r>
      <w:r w:rsidR="00E665AD" w:rsidRPr="00014224">
        <w:rPr>
          <w:sz w:val="24"/>
          <w:szCs w:val="24"/>
        </w:rPr>
        <w:t>statiniai</w:t>
      </w:r>
      <w:r w:rsidR="00E665AD">
        <w:rPr>
          <w:sz w:val="24"/>
          <w:szCs w:val="24"/>
        </w:rPr>
        <w:t xml:space="preserve"> kartu su reikalinga socialine infrastruktūra</w:t>
      </w:r>
      <w:r w:rsidRPr="00014224">
        <w:rPr>
          <w:sz w:val="24"/>
          <w:szCs w:val="24"/>
        </w:rPr>
        <w:t>.</w:t>
      </w:r>
      <w:r>
        <w:rPr>
          <w:sz w:val="24"/>
          <w:szCs w:val="24"/>
        </w:rPr>
        <w:t xml:space="preserve">  </w:t>
      </w:r>
    </w:p>
    <w:p w:rsidR="00174810" w:rsidRDefault="00174810" w:rsidP="00055415">
      <w:pPr>
        <w:pStyle w:val="BodyText"/>
        <w:spacing w:after="0" w:line="360" w:lineRule="auto"/>
        <w:ind w:firstLine="0"/>
        <w:contextualSpacing/>
        <w:rPr>
          <w:sz w:val="24"/>
          <w:szCs w:val="24"/>
        </w:rPr>
      </w:pPr>
      <w:r>
        <w:rPr>
          <w:sz w:val="24"/>
          <w:szCs w:val="24"/>
        </w:rPr>
        <w:t xml:space="preserve"> </w:t>
      </w:r>
      <w:r>
        <w:rPr>
          <w:sz w:val="24"/>
          <w:szCs w:val="24"/>
        </w:rPr>
        <w:tab/>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informacinėje sistemoje (TPDRIS) ir S</w:t>
      </w:r>
      <w:r w:rsidRPr="00905993">
        <w:rPr>
          <w:sz w:val="24"/>
          <w:szCs w:val="24"/>
        </w:rPr>
        <w:t>avivaldybės interneto svetainėje</w:t>
      </w:r>
      <w:r>
        <w:rPr>
          <w:sz w:val="24"/>
          <w:szCs w:val="24"/>
        </w:rPr>
        <w:t xml:space="preserve">. </w:t>
      </w:r>
    </w:p>
    <w:p w:rsidR="00174810" w:rsidRPr="00905993" w:rsidRDefault="00174810" w:rsidP="00055415">
      <w:pPr>
        <w:pStyle w:val="BodyText"/>
        <w:spacing w:after="0" w:line="360" w:lineRule="auto"/>
        <w:ind w:firstLine="851"/>
        <w:contextualSpacing/>
        <w:rPr>
          <w:sz w:val="24"/>
          <w:szCs w:val="24"/>
        </w:rPr>
      </w:pPr>
      <w:r>
        <w:rPr>
          <w:sz w:val="24"/>
          <w:szCs w:val="24"/>
        </w:rPr>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174810" w:rsidRPr="00905993" w:rsidRDefault="00174810" w:rsidP="00055415">
      <w:pPr>
        <w:pStyle w:val="BodyText"/>
        <w:spacing w:line="360" w:lineRule="auto"/>
        <w:ind w:firstLine="709"/>
        <w:contextualSpacing/>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E665AD" w:rsidRDefault="00E665AD" w:rsidP="00E665AD">
      <w:pPr>
        <w:spacing w:line="276" w:lineRule="auto"/>
        <w:ind w:firstLine="0"/>
        <w:rPr>
          <w:sz w:val="24"/>
          <w:szCs w:val="24"/>
        </w:rPr>
      </w:pPr>
      <w:r w:rsidRPr="00BE012A">
        <w:rPr>
          <w:sz w:val="24"/>
          <w:szCs w:val="24"/>
        </w:rPr>
        <w:t>Administracijos direktor</w:t>
      </w:r>
      <w:r>
        <w:rPr>
          <w:sz w:val="24"/>
          <w:szCs w:val="24"/>
        </w:rPr>
        <w:t xml:space="preserve">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Jūratė </w:t>
      </w:r>
      <w:proofErr w:type="spellStart"/>
      <w:r>
        <w:rPr>
          <w:sz w:val="24"/>
          <w:szCs w:val="24"/>
        </w:rPr>
        <w:t>Zailskienė</w:t>
      </w:r>
      <w:proofErr w:type="spellEnd"/>
    </w:p>
    <w:p w:rsidR="00E16848" w:rsidRDefault="00E16848" w:rsidP="00851547">
      <w:pPr>
        <w:ind w:firstLine="0"/>
        <w:rPr>
          <w:sz w:val="24"/>
          <w:szCs w:val="24"/>
        </w:rPr>
      </w:pPr>
    </w:p>
    <w:p w:rsidR="00E665AD" w:rsidRDefault="00E665AD" w:rsidP="00851547">
      <w:pPr>
        <w:ind w:firstLine="0"/>
        <w:rPr>
          <w:sz w:val="24"/>
          <w:szCs w:val="24"/>
        </w:rPr>
      </w:pPr>
    </w:p>
    <w:p w:rsidR="00E665AD" w:rsidRDefault="00E665AD"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0D258B" w:rsidRDefault="000D258B" w:rsidP="00851547">
      <w:pPr>
        <w:ind w:firstLine="0"/>
        <w:rPr>
          <w:sz w:val="24"/>
          <w:szCs w:val="24"/>
        </w:rPr>
      </w:pPr>
    </w:p>
    <w:p w:rsidR="000D258B" w:rsidRDefault="000D258B"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055415" w:rsidRDefault="00055415"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 xml:space="preserve">Aušra </w:t>
      </w:r>
      <w:proofErr w:type="spellStart"/>
      <w:r>
        <w:rPr>
          <w:color w:val="000000"/>
          <w:sz w:val="27"/>
          <w:szCs w:val="27"/>
        </w:rPr>
        <w:t>Žiurauskaitė</w:t>
      </w:r>
      <w:proofErr w:type="spellEnd"/>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6FC" w:rsidRDefault="00AF56FC" w:rsidP="00F54C30">
      <w:r>
        <w:separator/>
      </w:r>
    </w:p>
  </w:endnote>
  <w:endnote w:type="continuationSeparator" w:id="0">
    <w:p w:rsidR="00AF56FC" w:rsidRDefault="00AF56F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6FC" w:rsidRDefault="00AF56FC" w:rsidP="00F54C30">
      <w:r>
        <w:separator/>
      </w:r>
    </w:p>
  </w:footnote>
  <w:footnote w:type="continuationSeparator" w:id="0">
    <w:p w:rsidR="00AF56FC" w:rsidRDefault="00AF56F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9368B7">
        <w:pPr>
          <w:pStyle w:val="Header"/>
          <w:jc w:val="center"/>
        </w:pPr>
        <w:fldSimple w:instr=" PAGE   \* MERGEFORMAT ">
          <w:r w:rsidR="00361816">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63490"/>
  </w:hdrShapeDefaults>
  <w:footnotePr>
    <w:footnote w:id="-1"/>
    <w:footnote w:id="0"/>
  </w:footnotePr>
  <w:endnotePr>
    <w:endnote w:id="-1"/>
    <w:endnote w:id="0"/>
  </w:endnotePr>
  <w:compat/>
  <w:rsids>
    <w:rsidRoot w:val="00F54C30"/>
    <w:rsid w:val="000218A7"/>
    <w:rsid w:val="000219C6"/>
    <w:rsid w:val="00055415"/>
    <w:rsid w:val="00083C7F"/>
    <w:rsid w:val="000B36A8"/>
    <w:rsid w:val="000D258B"/>
    <w:rsid w:val="000E1209"/>
    <w:rsid w:val="001127AB"/>
    <w:rsid w:val="0014678E"/>
    <w:rsid w:val="001510DB"/>
    <w:rsid w:val="001666CB"/>
    <w:rsid w:val="00174810"/>
    <w:rsid w:val="0019210E"/>
    <w:rsid w:val="001928C4"/>
    <w:rsid w:val="001C4468"/>
    <w:rsid w:val="001D28CF"/>
    <w:rsid w:val="00202E31"/>
    <w:rsid w:val="00227ECE"/>
    <w:rsid w:val="002A28FC"/>
    <w:rsid w:val="002B4715"/>
    <w:rsid w:val="002E4680"/>
    <w:rsid w:val="002E59C2"/>
    <w:rsid w:val="003100FC"/>
    <w:rsid w:val="003357EE"/>
    <w:rsid w:val="00361816"/>
    <w:rsid w:val="003B72C7"/>
    <w:rsid w:val="003F34C1"/>
    <w:rsid w:val="00400549"/>
    <w:rsid w:val="00410952"/>
    <w:rsid w:val="0041199F"/>
    <w:rsid w:val="00422D88"/>
    <w:rsid w:val="00434E02"/>
    <w:rsid w:val="00441F44"/>
    <w:rsid w:val="004A309A"/>
    <w:rsid w:val="004D1F31"/>
    <w:rsid w:val="00523675"/>
    <w:rsid w:val="005372E9"/>
    <w:rsid w:val="005377E4"/>
    <w:rsid w:val="00567555"/>
    <w:rsid w:val="005C1F5E"/>
    <w:rsid w:val="005C5426"/>
    <w:rsid w:val="0061177E"/>
    <w:rsid w:val="006163B4"/>
    <w:rsid w:val="00617FAE"/>
    <w:rsid w:val="00667508"/>
    <w:rsid w:val="006D5FEC"/>
    <w:rsid w:val="00717BD6"/>
    <w:rsid w:val="00734462"/>
    <w:rsid w:val="00763E65"/>
    <w:rsid w:val="00770DC3"/>
    <w:rsid w:val="00784BE0"/>
    <w:rsid w:val="007D66BD"/>
    <w:rsid w:val="007E6457"/>
    <w:rsid w:val="00851547"/>
    <w:rsid w:val="008F1A7F"/>
    <w:rsid w:val="009368B7"/>
    <w:rsid w:val="00937C75"/>
    <w:rsid w:val="009A23C6"/>
    <w:rsid w:val="00A0046C"/>
    <w:rsid w:val="00A37485"/>
    <w:rsid w:val="00A83797"/>
    <w:rsid w:val="00AF17DF"/>
    <w:rsid w:val="00AF56FC"/>
    <w:rsid w:val="00B12D37"/>
    <w:rsid w:val="00B76DD7"/>
    <w:rsid w:val="00BA0AFA"/>
    <w:rsid w:val="00BC6DA0"/>
    <w:rsid w:val="00BE20B8"/>
    <w:rsid w:val="00C12631"/>
    <w:rsid w:val="00C27AB1"/>
    <w:rsid w:val="00C8460F"/>
    <w:rsid w:val="00C84BE3"/>
    <w:rsid w:val="00CA4EE1"/>
    <w:rsid w:val="00CB5516"/>
    <w:rsid w:val="00CE5C9F"/>
    <w:rsid w:val="00D000CD"/>
    <w:rsid w:val="00D40A80"/>
    <w:rsid w:val="00D40F9B"/>
    <w:rsid w:val="00D6264F"/>
    <w:rsid w:val="00D62B0F"/>
    <w:rsid w:val="00D664F6"/>
    <w:rsid w:val="00E002CB"/>
    <w:rsid w:val="00E01064"/>
    <w:rsid w:val="00E16848"/>
    <w:rsid w:val="00E665AD"/>
    <w:rsid w:val="00E725A0"/>
    <w:rsid w:val="00E744EE"/>
    <w:rsid w:val="00E86F63"/>
    <w:rsid w:val="00EF417C"/>
    <w:rsid w:val="00F11242"/>
    <w:rsid w:val="00F44ABC"/>
    <w:rsid w:val="00F54C30"/>
    <w:rsid w:val="00FA503B"/>
    <w:rsid w:val="00FA7A9A"/>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92C42-396E-452A-A2A3-B3E85435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2021-12-17T06:29:00Z</dcterms:created>
  <dcterms:modified xsi:type="dcterms:W3CDTF">2021-12-17T06:29:00Z</dcterms:modified>
</cp:coreProperties>
</file>