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40DE3" w:rsidRDefault="0041199F" w:rsidP="0041199F">
      <w:pPr>
        <w:ind w:firstLine="0"/>
        <w:jc w:val="center"/>
        <w:rPr>
          <w:b/>
          <w:sz w:val="24"/>
          <w:szCs w:val="24"/>
        </w:rPr>
      </w:pPr>
      <w:r w:rsidRPr="00740DE3">
        <w:rPr>
          <w:b/>
          <w:sz w:val="24"/>
          <w:szCs w:val="24"/>
        </w:rPr>
        <w:t>ĮSAKYMAS</w:t>
      </w:r>
    </w:p>
    <w:p w:rsidR="0041199F" w:rsidRPr="00740DE3" w:rsidRDefault="0041199F" w:rsidP="00047E16">
      <w:pPr>
        <w:tabs>
          <w:tab w:val="left" w:pos="5400"/>
        </w:tabs>
        <w:spacing w:line="360" w:lineRule="auto"/>
        <w:ind w:firstLine="0"/>
        <w:jc w:val="center"/>
        <w:rPr>
          <w:b/>
          <w:sz w:val="24"/>
          <w:szCs w:val="24"/>
        </w:rPr>
      </w:pPr>
      <w:r w:rsidRPr="00740DE3">
        <w:rPr>
          <w:b/>
          <w:sz w:val="24"/>
          <w:szCs w:val="24"/>
        </w:rPr>
        <w:t>DĖL</w:t>
      </w:r>
      <w:r w:rsidR="00047E16" w:rsidRPr="00740DE3">
        <w:rPr>
          <w:b/>
          <w:sz w:val="24"/>
          <w:szCs w:val="24"/>
        </w:rPr>
        <w:t xml:space="preserve"> LĖŠŲ SKYRIMO</w:t>
      </w:r>
    </w:p>
    <w:p w:rsidR="002E59C2" w:rsidRPr="00740DE3" w:rsidRDefault="002E59C2" w:rsidP="0041199F">
      <w:pPr>
        <w:ind w:firstLine="0"/>
        <w:jc w:val="center"/>
        <w:rPr>
          <w:sz w:val="24"/>
          <w:szCs w:val="24"/>
        </w:rPr>
      </w:pPr>
    </w:p>
    <w:p w:rsidR="0041199F" w:rsidRPr="00740DE3" w:rsidRDefault="0041199F" w:rsidP="0041199F">
      <w:pPr>
        <w:ind w:firstLine="0"/>
        <w:jc w:val="center"/>
        <w:rPr>
          <w:sz w:val="24"/>
          <w:szCs w:val="24"/>
        </w:rPr>
      </w:pPr>
      <w:r w:rsidRPr="00740DE3">
        <w:rPr>
          <w:sz w:val="24"/>
          <w:szCs w:val="24"/>
        </w:rPr>
        <w:t>Nr.</w:t>
      </w:r>
      <w:r w:rsidR="00BB1C13">
        <w:rPr>
          <w:sz w:val="24"/>
          <w:szCs w:val="24"/>
        </w:rPr>
        <w:t xml:space="preserve"> </w:t>
      </w:r>
    </w:p>
    <w:p w:rsidR="0041199F" w:rsidRDefault="0041199F" w:rsidP="0041199F">
      <w:pPr>
        <w:ind w:firstLine="0"/>
        <w:jc w:val="center"/>
        <w:rPr>
          <w:sz w:val="24"/>
          <w:szCs w:val="24"/>
        </w:rPr>
      </w:pPr>
      <w:r w:rsidRPr="00740DE3">
        <w:rPr>
          <w:sz w:val="24"/>
          <w:szCs w:val="24"/>
        </w:rPr>
        <w:t>Prienai</w:t>
      </w:r>
    </w:p>
    <w:p w:rsidR="0041199F" w:rsidRPr="00740DE3" w:rsidRDefault="0041199F" w:rsidP="008936B3">
      <w:pPr>
        <w:spacing w:line="276" w:lineRule="auto"/>
        <w:ind w:firstLine="0"/>
        <w:rPr>
          <w:sz w:val="24"/>
          <w:szCs w:val="24"/>
        </w:rPr>
      </w:pPr>
    </w:p>
    <w:p w:rsidR="00047E16" w:rsidRPr="008936B3" w:rsidRDefault="00047E16" w:rsidP="008936B3">
      <w:pPr>
        <w:spacing w:line="276" w:lineRule="auto"/>
        <w:ind w:firstLine="1134"/>
        <w:rPr>
          <w:color w:val="FF0000"/>
          <w:sz w:val="24"/>
          <w:szCs w:val="24"/>
        </w:rPr>
      </w:pPr>
      <w:r w:rsidRPr="008936B3">
        <w:rPr>
          <w:sz w:val="24"/>
          <w:szCs w:val="24"/>
        </w:rPr>
        <w:t xml:space="preserve">Vadovaudamasi Lietuvos Respublikos vietos savivaldos įstatymo 29 straipsnio 8 dalies 2 punktu, Prienų rajono savivaldybės tarybos 2020 m. lapkričio 26 d. sprendimu Nr. T3-285 „Dėl </w:t>
      </w:r>
      <w:r w:rsidR="00293048" w:rsidRPr="008936B3">
        <w:rPr>
          <w:sz w:val="24"/>
          <w:szCs w:val="24"/>
        </w:rPr>
        <w:t xml:space="preserve">Prienų rajono savivaldybės biudžeto lėšomis iš dalies finansuojamų nevyriausybinių organizacijų projektų finansavimo tvarkos aprašo patvirtinimo“ </w:t>
      </w:r>
      <w:r w:rsidRPr="008936B3">
        <w:rPr>
          <w:sz w:val="24"/>
          <w:szCs w:val="24"/>
        </w:rPr>
        <w:t xml:space="preserve">patvirtintu Prienų rajono savivaldybės biudžeto </w:t>
      </w:r>
      <w:r w:rsidR="008936B3" w:rsidRPr="008936B3">
        <w:rPr>
          <w:sz w:val="24"/>
          <w:szCs w:val="24"/>
        </w:rPr>
        <w:t xml:space="preserve">lėšomis iš dalies finansuojamų nevyriausybinių </w:t>
      </w:r>
      <w:r w:rsidRPr="008936B3">
        <w:rPr>
          <w:sz w:val="24"/>
          <w:szCs w:val="24"/>
        </w:rPr>
        <w:t>organizacijų pro</w:t>
      </w:r>
      <w:r w:rsidR="008936B3" w:rsidRPr="008936B3">
        <w:rPr>
          <w:sz w:val="24"/>
          <w:szCs w:val="24"/>
        </w:rPr>
        <w:t xml:space="preserve">jektų </w:t>
      </w:r>
      <w:r w:rsidR="00060BFC" w:rsidRPr="008936B3">
        <w:rPr>
          <w:sz w:val="24"/>
          <w:szCs w:val="24"/>
        </w:rPr>
        <w:t>finansavimo tvarkos aprašu</w:t>
      </w:r>
      <w:r w:rsidR="008936B3" w:rsidRPr="008936B3">
        <w:rPr>
          <w:sz w:val="24"/>
          <w:szCs w:val="24"/>
        </w:rPr>
        <w:t xml:space="preserve"> </w:t>
      </w:r>
      <w:r w:rsidRPr="008936B3">
        <w:rPr>
          <w:sz w:val="24"/>
          <w:szCs w:val="24"/>
        </w:rPr>
        <w:t xml:space="preserve">ir atsižvelgdama į Prienų rajono savivaldybės tarybos 2021 m. vasario 25 d. sprendimu Nr. T3-34 „Dėl Nevyriausybinių </w:t>
      </w:r>
      <w:r w:rsidRPr="008936B3">
        <w:rPr>
          <w:rFonts w:eastAsia="Calibri"/>
          <w:color w:val="000000"/>
          <w:sz w:val="24"/>
          <w:szCs w:val="24"/>
        </w:rPr>
        <w:t xml:space="preserve">organizacijų projektų </w:t>
      </w:r>
      <w:r w:rsidRPr="008936B3">
        <w:rPr>
          <w:bCs/>
          <w:sz w:val="24"/>
          <w:szCs w:val="24"/>
        </w:rPr>
        <w:t xml:space="preserve">paraiškų vertinimo komisijos patvirtinimo“ patvirtintos </w:t>
      </w:r>
      <w:r w:rsidRPr="008936B3">
        <w:rPr>
          <w:sz w:val="24"/>
          <w:szCs w:val="24"/>
        </w:rPr>
        <w:t xml:space="preserve">Nevyriausybinių organizacijų projektų paraiškų vertinimo komisijos posėdžio </w:t>
      </w:r>
      <w:r w:rsidR="009E3A88" w:rsidRPr="008936B3">
        <w:rPr>
          <w:sz w:val="24"/>
          <w:szCs w:val="24"/>
        </w:rPr>
        <w:t>2021-12-16</w:t>
      </w:r>
      <w:r w:rsidR="00703C1E" w:rsidRPr="008936B3">
        <w:rPr>
          <w:sz w:val="24"/>
          <w:szCs w:val="24"/>
        </w:rPr>
        <w:t xml:space="preserve"> </w:t>
      </w:r>
      <w:r w:rsidR="00CC66DE" w:rsidRPr="008936B3">
        <w:rPr>
          <w:sz w:val="24"/>
          <w:szCs w:val="24"/>
        </w:rPr>
        <w:t>protokolą Nr.</w:t>
      </w:r>
      <w:r w:rsidR="008936B3">
        <w:rPr>
          <w:sz w:val="24"/>
          <w:szCs w:val="24"/>
        </w:rPr>
        <w:t xml:space="preserve"> LSK-</w:t>
      </w:r>
      <w:r w:rsidR="008936B3" w:rsidRPr="008936B3">
        <w:rPr>
          <w:sz w:val="24"/>
          <w:szCs w:val="24"/>
        </w:rPr>
        <w:t>12:</w:t>
      </w:r>
    </w:p>
    <w:p w:rsidR="00740DE3" w:rsidRPr="00511A46" w:rsidRDefault="00740DE3" w:rsidP="00511A46">
      <w:pPr>
        <w:pStyle w:val="Header"/>
        <w:numPr>
          <w:ilvl w:val="0"/>
          <w:numId w:val="1"/>
        </w:numPr>
        <w:tabs>
          <w:tab w:val="clear" w:pos="4819"/>
          <w:tab w:val="clear" w:pos="9638"/>
          <w:tab w:val="left" w:pos="1418"/>
          <w:tab w:val="left" w:pos="5103"/>
        </w:tabs>
        <w:spacing w:line="276" w:lineRule="auto"/>
        <w:ind w:left="0" w:firstLine="1134"/>
        <w:jc w:val="both"/>
        <w:rPr>
          <w:rFonts w:ascii="Times New Roman" w:hAnsi="Times New Roman"/>
          <w:szCs w:val="24"/>
        </w:rPr>
      </w:pPr>
      <w:r w:rsidRPr="008936B3">
        <w:rPr>
          <w:rFonts w:ascii="Times New Roman" w:hAnsi="Times New Roman"/>
          <w:szCs w:val="24"/>
        </w:rPr>
        <w:t>S k i r i u iš 2021</w:t>
      </w:r>
      <w:r w:rsidR="00047E16" w:rsidRPr="008936B3">
        <w:rPr>
          <w:rFonts w:ascii="Times New Roman" w:hAnsi="Times New Roman"/>
          <w:szCs w:val="24"/>
        </w:rPr>
        <w:t xml:space="preserve"> m. Prienų rajono savivaldybės kultūros, sporto, jaunimo ir bendruomenės veiklos aktyvinimo programos priemonės „Nevyriausybinių organizacijų veiklos </w:t>
      </w:r>
      <w:r w:rsidRPr="008936B3">
        <w:rPr>
          <w:rFonts w:ascii="Times New Roman" w:hAnsi="Times New Roman"/>
          <w:szCs w:val="24"/>
        </w:rPr>
        <w:t>finansavimas</w:t>
      </w:r>
      <w:r w:rsidR="00047E16" w:rsidRPr="008936B3">
        <w:rPr>
          <w:rFonts w:ascii="Times New Roman" w:hAnsi="Times New Roman"/>
          <w:szCs w:val="24"/>
        </w:rPr>
        <w:t>“ lėšų:</w:t>
      </w:r>
    </w:p>
    <w:p w:rsidR="00511A46" w:rsidRDefault="00FB778A" w:rsidP="008936B3">
      <w:pPr>
        <w:pStyle w:val="Header"/>
        <w:numPr>
          <w:ilvl w:val="1"/>
          <w:numId w:val="2"/>
        </w:numPr>
        <w:tabs>
          <w:tab w:val="clear" w:pos="4819"/>
          <w:tab w:val="clear" w:pos="9638"/>
          <w:tab w:val="left" w:pos="1418"/>
          <w:tab w:val="left" w:pos="5103"/>
        </w:tabs>
        <w:spacing w:line="276" w:lineRule="auto"/>
        <w:jc w:val="both"/>
        <w:rPr>
          <w:rFonts w:ascii="Times New Roman" w:hAnsi="Times New Roman"/>
          <w:szCs w:val="24"/>
        </w:rPr>
      </w:pPr>
      <w:r w:rsidRPr="008936B3">
        <w:rPr>
          <w:rFonts w:ascii="Times New Roman" w:hAnsi="Times New Roman"/>
          <w:szCs w:val="24"/>
        </w:rPr>
        <w:t xml:space="preserve"> </w:t>
      </w:r>
      <w:r w:rsidR="00511A46" w:rsidRPr="008936B3">
        <w:rPr>
          <w:rFonts w:ascii="Times New Roman" w:hAnsi="Times New Roman"/>
          <w:szCs w:val="24"/>
          <w:lang w:eastAsia="lt-LT"/>
        </w:rPr>
        <w:t xml:space="preserve">Asociacijai </w:t>
      </w:r>
      <w:r w:rsidR="00511A46" w:rsidRPr="008936B3">
        <w:rPr>
          <w:rFonts w:ascii="Times New Roman" w:eastAsia="Times New Roman" w:hAnsi="Times New Roman"/>
          <w:szCs w:val="24"/>
          <w:lang w:eastAsia="lt-LT"/>
        </w:rPr>
        <w:t xml:space="preserve">„Iš idėjos“ </w:t>
      </w:r>
      <w:r w:rsidR="00511A46" w:rsidRPr="008936B3">
        <w:rPr>
          <w:rFonts w:ascii="Times New Roman" w:hAnsi="Times New Roman"/>
          <w:szCs w:val="24"/>
        </w:rPr>
        <w:t xml:space="preserve"> – 394,36  </w:t>
      </w:r>
      <w:proofErr w:type="spellStart"/>
      <w:r w:rsidR="00511A46" w:rsidRPr="008936B3">
        <w:rPr>
          <w:rFonts w:ascii="Times New Roman" w:hAnsi="Times New Roman"/>
          <w:szCs w:val="24"/>
        </w:rPr>
        <w:t>Eur</w:t>
      </w:r>
      <w:proofErr w:type="spellEnd"/>
      <w:r w:rsidR="00511A46" w:rsidRPr="008936B3">
        <w:rPr>
          <w:rFonts w:ascii="Times New Roman" w:hAnsi="Times New Roman"/>
          <w:szCs w:val="24"/>
        </w:rPr>
        <w:t>;</w:t>
      </w:r>
    </w:p>
    <w:p w:rsidR="00740DE3" w:rsidRPr="00511A46" w:rsidRDefault="00511A46" w:rsidP="00511A46">
      <w:pPr>
        <w:pStyle w:val="Header"/>
        <w:numPr>
          <w:ilvl w:val="1"/>
          <w:numId w:val="2"/>
        </w:numPr>
        <w:tabs>
          <w:tab w:val="clear" w:pos="4819"/>
          <w:tab w:val="clear" w:pos="9638"/>
          <w:tab w:val="left" w:pos="1418"/>
          <w:tab w:val="left" w:pos="5103"/>
        </w:tabs>
        <w:spacing w:line="276" w:lineRule="auto"/>
        <w:jc w:val="both"/>
        <w:rPr>
          <w:rFonts w:ascii="Times New Roman" w:hAnsi="Times New Roman"/>
          <w:szCs w:val="24"/>
        </w:rPr>
      </w:pPr>
      <w:r>
        <w:rPr>
          <w:rFonts w:ascii="Times New Roman" w:hAnsi="Times New Roman"/>
          <w:szCs w:val="24"/>
        </w:rPr>
        <w:t xml:space="preserve"> Asociacijai </w:t>
      </w:r>
      <w:r w:rsidR="00FB778A" w:rsidRPr="008936B3">
        <w:rPr>
          <w:rFonts w:ascii="Times New Roman" w:hAnsi="Times New Roman"/>
          <w:szCs w:val="24"/>
        </w:rPr>
        <w:t>„</w:t>
      </w:r>
      <w:proofErr w:type="spellStart"/>
      <w:r w:rsidR="00FB778A" w:rsidRPr="008936B3">
        <w:rPr>
          <w:rFonts w:ascii="Times New Roman" w:hAnsi="Times New Roman"/>
          <w:szCs w:val="24"/>
        </w:rPr>
        <w:t>Pilutė</w:t>
      </w:r>
      <w:proofErr w:type="spellEnd"/>
      <w:r w:rsidR="00FB778A" w:rsidRPr="008936B3">
        <w:rPr>
          <w:rFonts w:ascii="Times New Roman" w:hAnsi="Times New Roman"/>
          <w:szCs w:val="24"/>
        </w:rPr>
        <w:t>“ – 400</w:t>
      </w:r>
      <w:r w:rsidR="00740DE3" w:rsidRPr="008936B3">
        <w:rPr>
          <w:rFonts w:ascii="Times New Roman" w:hAnsi="Times New Roman"/>
          <w:szCs w:val="24"/>
        </w:rPr>
        <w:t xml:space="preserve"> </w:t>
      </w:r>
      <w:proofErr w:type="spellStart"/>
      <w:r w:rsidR="00740DE3" w:rsidRPr="008936B3">
        <w:rPr>
          <w:rFonts w:ascii="Times New Roman" w:hAnsi="Times New Roman"/>
          <w:szCs w:val="24"/>
        </w:rPr>
        <w:t>Eur</w:t>
      </w:r>
      <w:proofErr w:type="spellEnd"/>
      <w:r w:rsidR="00740DE3" w:rsidRPr="008936B3">
        <w:rPr>
          <w:rFonts w:ascii="Times New Roman" w:hAnsi="Times New Roman"/>
          <w:szCs w:val="24"/>
        </w:rPr>
        <w:t>;</w:t>
      </w:r>
    </w:p>
    <w:p w:rsidR="00511A46" w:rsidRPr="008936B3" w:rsidRDefault="00511A46" w:rsidP="008936B3">
      <w:pPr>
        <w:pStyle w:val="Header"/>
        <w:numPr>
          <w:ilvl w:val="1"/>
          <w:numId w:val="2"/>
        </w:numPr>
        <w:tabs>
          <w:tab w:val="clear" w:pos="4819"/>
          <w:tab w:val="clear" w:pos="9638"/>
          <w:tab w:val="left" w:pos="1418"/>
          <w:tab w:val="left" w:pos="5103"/>
        </w:tabs>
        <w:spacing w:line="276" w:lineRule="auto"/>
        <w:jc w:val="both"/>
        <w:rPr>
          <w:rFonts w:ascii="Times New Roman" w:hAnsi="Times New Roman"/>
          <w:szCs w:val="24"/>
        </w:rPr>
      </w:pPr>
      <w:r>
        <w:rPr>
          <w:rFonts w:ascii="Times New Roman" w:eastAsia="Times New Roman" w:hAnsi="Times New Roman"/>
          <w:szCs w:val="24"/>
          <w:lang w:eastAsia="lt-LT"/>
        </w:rPr>
        <w:t xml:space="preserve"> </w:t>
      </w:r>
      <w:r w:rsidRPr="008936B3">
        <w:rPr>
          <w:rFonts w:ascii="Times New Roman" w:eastAsia="Times New Roman" w:hAnsi="Times New Roman"/>
          <w:szCs w:val="24"/>
          <w:lang w:eastAsia="lt-LT"/>
        </w:rPr>
        <w:t>Prienų bendru</w:t>
      </w:r>
      <w:r>
        <w:rPr>
          <w:rFonts w:ascii="Times New Roman" w:eastAsia="Times New Roman" w:hAnsi="Times New Roman"/>
          <w:szCs w:val="24"/>
          <w:lang w:eastAsia="lt-LT"/>
        </w:rPr>
        <w:t xml:space="preserve">omenei </w:t>
      </w:r>
      <w:r w:rsidRPr="008936B3">
        <w:rPr>
          <w:rFonts w:ascii="Times New Roman" w:hAnsi="Times New Roman"/>
          <w:szCs w:val="24"/>
        </w:rPr>
        <w:t xml:space="preserve">– </w:t>
      </w:r>
      <w:r w:rsidRPr="008936B3">
        <w:rPr>
          <w:rFonts w:ascii="Times New Roman" w:eastAsia="Times New Roman" w:hAnsi="Times New Roman"/>
          <w:szCs w:val="24"/>
          <w:lang w:eastAsia="lt-LT"/>
        </w:rPr>
        <w:t>681,26</w:t>
      </w:r>
      <w:r w:rsidRPr="008936B3">
        <w:rPr>
          <w:rFonts w:ascii="Times New Roman" w:hAnsi="Times New Roman"/>
          <w:szCs w:val="24"/>
        </w:rPr>
        <w:t xml:space="preserve">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FB778A" w:rsidRDefault="00740DE3"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sidRPr="008936B3">
        <w:rPr>
          <w:rFonts w:ascii="Times New Roman" w:hAnsi="Times New Roman"/>
          <w:szCs w:val="24"/>
        </w:rPr>
        <w:t xml:space="preserve"> </w:t>
      </w:r>
      <w:r w:rsidR="00FB778A" w:rsidRPr="008936B3">
        <w:rPr>
          <w:rFonts w:ascii="Times New Roman" w:hAnsi="Times New Roman"/>
          <w:szCs w:val="24"/>
        </w:rPr>
        <w:t>Prienų sveikos gyvensenos klubui „</w:t>
      </w:r>
      <w:proofErr w:type="spellStart"/>
      <w:r w:rsidR="00FB778A" w:rsidRPr="008936B3">
        <w:rPr>
          <w:rFonts w:ascii="Times New Roman" w:hAnsi="Times New Roman"/>
          <w:szCs w:val="24"/>
        </w:rPr>
        <w:t>Versmenė</w:t>
      </w:r>
      <w:proofErr w:type="spellEnd"/>
      <w:r w:rsidR="00FB778A" w:rsidRPr="008936B3">
        <w:rPr>
          <w:rFonts w:ascii="Times New Roman" w:hAnsi="Times New Roman"/>
          <w:szCs w:val="24"/>
        </w:rPr>
        <w:t>“  – 150</w:t>
      </w:r>
      <w:r w:rsidRPr="008936B3">
        <w:rPr>
          <w:rFonts w:ascii="Times New Roman" w:hAnsi="Times New Roman"/>
          <w:szCs w:val="24"/>
        </w:rPr>
        <w:t xml:space="preserve">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511A46" w:rsidRPr="008936B3" w:rsidRDefault="00511A46"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Pr>
          <w:rFonts w:ascii="Times New Roman" w:eastAsia="Times New Roman" w:hAnsi="Times New Roman"/>
          <w:szCs w:val="24"/>
          <w:lang w:eastAsia="lt-LT"/>
        </w:rPr>
        <w:t xml:space="preserve"> Prienų „</w:t>
      </w:r>
      <w:proofErr w:type="spellStart"/>
      <w:r w:rsidRPr="008936B3">
        <w:rPr>
          <w:rFonts w:ascii="Times New Roman" w:eastAsia="Times New Roman" w:hAnsi="Times New Roman"/>
          <w:szCs w:val="24"/>
          <w:lang w:eastAsia="lt-LT"/>
        </w:rPr>
        <w:t>Revuonos</w:t>
      </w:r>
      <w:proofErr w:type="spellEnd"/>
      <w:r>
        <w:rPr>
          <w:rFonts w:ascii="Times New Roman" w:eastAsia="Times New Roman" w:hAnsi="Times New Roman"/>
          <w:szCs w:val="24"/>
          <w:lang w:eastAsia="lt-LT"/>
        </w:rPr>
        <w:t>“</w:t>
      </w:r>
      <w:r w:rsidRPr="008936B3">
        <w:rPr>
          <w:rFonts w:ascii="Times New Roman" w:eastAsia="Times New Roman" w:hAnsi="Times New Roman"/>
          <w:szCs w:val="24"/>
          <w:lang w:eastAsia="lt-LT"/>
        </w:rPr>
        <w:t xml:space="preserve"> bendruomenei</w:t>
      </w:r>
      <w:r w:rsidRPr="008936B3">
        <w:rPr>
          <w:rFonts w:ascii="Times New Roman" w:hAnsi="Times New Roman"/>
          <w:szCs w:val="24"/>
        </w:rPr>
        <w:t xml:space="preserve"> – 49,86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252266" w:rsidRPr="00511A46" w:rsidRDefault="00FB778A" w:rsidP="00511A46">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sidRPr="008936B3">
        <w:rPr>
          <w:rFonts w:ascii="Times New Roman" w:hAnsi="Times New Roman"/>
          <w:szCs w:val="24"/>
        </w:rPr>
        <w:t xml:space="preserve"> </w:t>
      </w:r>
      <w:r w:rsidRPr="008936B3">
        <w:rPr>
          <w:rFonts w:ascii="Times New Roman" w:eastAsia="Times New Roman" w:hAnsi="Times New Roman"/>
          <w:szCs w:val="24"/>
          <w:lang w:eastAsia="lt-LT"/>
        </w:rPr>
        <w:t xml:space="preserve">Naujosios Ūtos kaimo bendruomenei </w:t>
      </w:r>
      <w:r w:rsidRPr="008936B3">
        <w:rPr>
          <w:rFonts w:ascii="Times New Roman" w:hAnsi="Times New Roman"/>
          <w:szCs w:val="24"/>
        </w:rPr>
        <w:t xml:space="preserve">– </w:t>
      </w:r>
      <w:r w:rsidRPr="008936B3">
        <w:rPr>
          <w:rFonts w:ascii="Times New Roman" w:eastAsia="Times New Roman" w:hAnsi="Times New Roman"/>
          <w:szCs w:val="24"/>
          <w:lang w:eastAsia="lt-LT"/>
        </w:rPr>
        <w:t>92,87</w:t>
      </w:r>
      <w:r w:rsidR="00740DE3" w:rsidRPr="008936B3">
        <w:rPr>
          <w:rFonts w:ascii="Times New Roman" w:hAnsi="Times New Roman"/>
          <w:szCs w:val="24"/>
        </w:rPr>
        <w:t xml:space="preserve"> </w:t>
      </w:r>
      <w:proofErr w:type="spellStart"/>
      <w:r w:rsidR="00740DE3" w:rsidRPr="008936B3">
        <w:rPr>
          <w:rFonts w:ascii="Times New Roman" w:hAnsi="Times New Roman"/>
          <w:szCs w:val="24"/>
        </w:rPr>
        <w:t>Eur</w:t>
      </w:r>
      <w:proofErr w:type="spellEnd"/>
      <w:r w:rsidR="00740DE3" w:rsidRPr="008936B3">
        <w:rPr>
          <w:rFonts w:ascii="Times New Roman" w:hAnsi="Times New Roman"/>
          <w:szCs w:val="24"/>
        </w:rPr>
        <w:t>;</w:t>
      </w:r>
    </w:p>
    <w:p w:rsidR="00511A46" w:rsidRDefault="00511A46"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Pr>
          <w:rFonts w:ascii="Times New Roman" w:eastAsia="Times New Roman" w:hAnsi="Times New Roman"/>
          <w:szCs w:val="24"/>
          <w:lang w:eastAsia="lt-LT"/>
        </w:rPr>
        <w:t xml:space="preserve"> </w:t>
      </w:r>
      <w:r w:rsidRPr="008936B3">
        <w:rPr>
          <w:rFonts w:ascii="Times New Roman" w:eastAsia="Times New Roman" w:hAnsi="Times New Roman"/>
          <w:szCs w:val="24"/>
          <w:lang w:eastAsia="lt-LT"/>
        </w:rPr>
        <w:t>Veiverių seniūnijos bendruomenės centrui</w:t>
      </w:r>
      <w:r w:rsidRPr="008936B3">
        <w:rPr>
          <w:rFonts w:ascii="Times New Roman" w:hAnsi="Times New Roman"/>
          <w:szCs w:val="24"/>
        </w:rPr>
        <w:t xml:space="preserve"> – 1027,22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511A46" w:rsidRDefault="00511A46"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Pr>
          <w:rFonts w:ascii="Times New Roman" w:hAnsi="Times New Roman"/>
          <w:szCs w:val="24"/>
        </w:rPr>
        <w:t xml:space="preserve"> </w:t>
      </w:r>
      <w:r w:rsidRPr="008936B3">
        <w:rPr>
          <w:rFonts w:ascii="Times New Roman" w:hAnsi="Times New Roman"/>
          <w:szCs w:val="24"/>
        </w:rPr>
        <w:t xml:space="preserve">Visuomenės gerovės asociacijai – 613,06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511A46" w:rsidRDefault="00511A46"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r>
        <w:rPr>
          <w:rFonts w:ascii="Times New Roman" w:eastAsia="Times New Roman" w:hAnsi="Times New Roman"/>
          <w:szCs w:val="24"/>
          <w:lang w:eastAsia="lt-LT"/>
        </w:rPr>
        <w:t xml:space="preserve"> </w:t>
      </w:r>
      <w:proofErr w:type="spellStart"/>
      <w:r w:rsidRPr="008936B3">
        <w:rPr>
          <w:rFonts w:ascii="Times New Roman" w:eastAsia="Times New Roman" w:hAnsi="Times New Roman"/>
          <w:szCs w:val="24"/>
          <w:lang w:eastAsia="lt-LT"/>
        </w:rPr>
        <w:t>VšĮ</w:t>
      </w:r>
      <w:proofErr w:type="spellEnd"/>
      <w:r w:rsidRPr="008936B3">
        <w:rPr>
          <w:rFonts w:ascii="Times New Roman" w:eastAsia="Times New Roman" w:hAnsi="Times New Roman"/>
          <w:szCs w:val="24"/>
          <w:lang w:eastAsia="lt-LT"/>
        </w:rPr>
        <w:t xml:space="preserve"> LASS pietvakarių centrui</w:t>
      </w:r>
      <w:r w:rsidRPr="008936B3">
        <w:rPr>
          <w:rFonts w:ascii="Times New Roman" w:hAnsi="Times New Roman"/>
          <w:szCs w:val="24"/>
        </w:rPr>
        <w:t xml:space="preserve"> – 282,57 </w:t>
      </w:r>
      <w:proofErr w:type="spellStart"/>
      <w:r w:rsidRPr="008936B3">
        <w:rPr>
          <w:rFonts w:ascii="Times New Roman" w:hAnsi="Times New Roman"/>
          <w:szCs w:val="24"/>
        </w:rPr>
        <w:t>Eur</w:t>
      </w:r>
      <w:proofErr w:type="spellEnd"/>
      <w:r w:rsidRPr="008936B3">
        <w:rPr>
          <w:rFonts w:ascii="Times New Roman" w:hAnsi="Times New Roman"/>
          <w:szCs w:val="24"/>
        </w:rPr>
        <w:t>;</w:t>
      </w:r>
    </w:p>
    <w:p w:rsidR="00511A46" w:rsidRPr="008936B3" w:rsidRDefault="00511A46" w:rsidP="008936B3">
      <w:pPr>
        <w:pStyle w:val="Header"/>
        <w:numPr>
          <w:ilvl w:val="1"/>
          <w:numId w:val="2"/>
        </w:numPr>
        <w:tabs>
          <w:tab w:val="clear" w:pos="4819"/>
          <w:tab w:val="clear" w:pos="9638"/>
          <w:tab w:val="left" w:pos="1418"/>
          <w:tab w:val="left" w:pos="1701"/>
        </w:tabs>
        <w:spacing w:line="276" w:lineRule="auto"/>
        <w:jc w:val="both"/>
        <w:rPr>
          <w:rFonts w:ascii="Times New Roman" w:hAnsi="Times New Roman"/>
          <w:szCs w:val="24"/>
        </w:rPr>
      </w:pPr>
      <w:proofErr w:type="spellStart"/>
      <w:r w:rsidRPr="008936B3">
        <w:rPr>
          <w:rFonts w:ascii="Times New Roman" w:eastAsia="Times New Roman" w:hAnsi="Times New Roman"/>
          <w:szCs w:val="24"/>
          <w:lang w:eastAsia="lt-LT"/>
        </w:rPr>
        <w:t>Užuguosčio</w:t>
      </w:r>
      <w:proofErr w:type="spellEnd"/>
      <w:r w:rsidRPr="008936B3">
        <w:rPr>
          <w:rFonts w:ascii="Times New Roman" w:eastAsia="Times New Roman" w:hAnsi="Times New Roman"/>
          <w:szCs w:val="24"/>
          <w:lang w:eastAsia="lt-LT"/>
        </w:rPr>
        <w:t xml:space="preserve"> kaimo jaunimo iniciatyvų klubui </w:t>
      </w:r>
      <w:r w:rsidRPr="008936B3">
        <w:rPr>
          <w:rFonts w:ascii="Times New Roman" w:hAnsi="Times New Roman"/>
          <w:szCs w:val="24"/>
        </w:rPr>
        <w:t xml:space="preserve">– </w:t>
      </w:r>
      <w:r w:rsidRPr="008936B3">
        <w:rPr>
          <w:rFonts w:ascii="Times New Roman" w:eastAsia="Times New Roman" w:hAnsi="Times New Roman"/>
          <w:szCs w:val="24"/>
          <w:lang w:eastAsia="lt-LT"/>
        </w:rPr>
        <w:t>127,26</w:t>
      </w:r>
      <w:r w:rsidRPr="008936B3">
        <w:rPr>
          <w:rFonts w:ascii="Times New Roman" w:hAnsi="Times New Roman"/>
          <w:szCs w:val="24"/>
        </w:rPr>
        <w:t xml:space="preserve"> </w:t>
      </w:r>
      <w:proofErr w:type="spellStart"/>
      <w:r w:rsidRPr="008936B3">
        <w:rPr>
          <w:rFonts w:ascii="Times New Roman" w:hAnsi="Times New Roman"/>
          <w:szCs w:val="24"/>
        </w:rPr>
        <w:t>Eur</w:t>
      </w:r>
      <w:proofErr w:type="spellEnd"/>
      <w:r>
        <w:rPr>
          <w:rFonts w:ascii="Times New Roman" w:hAnsi="Times New Roman"/>
          <w:szCs w:val="24"/>
        </w:rPr>
        <w:t>.</w:t>
      </w:r>
    </w:p>
    <w:p w:rsidR="00276AB2" w:rsidRPr="008936B3" w:rsidRDefault="00276AB2" w:rsidP="008936B3">
      <w:pPr>
        <w:pStyle w:val="ListParagraph"/>
        <w:numPr>
          <w:ilvl w:val="0"/>
          <w:numId w:val="2"/>
        </w:numPr>
        <w:tabs>
          <w:tab w:val="left" w:pos="1418"/>
        </w:tabs>
        <w:spacing w:line="276" w:lineRule="auto"/>
        <w:ind w:left="0" w:firstLine="1134"/>
        <w:rPr>
          <w:sz w:val="24"/>
          <w:szCs w:val="24"/>
        </w:rPr>
      </w:pPr>
      <w:r w:rsidRPr="008936B3">
        <w:rPr>
          <w:sz w:val="24"/>
          <w:szCs w:val="24"/>
        </w:rPr>
        <w:t xml:space="preserve">N e s k i r i u lėšų </w:t>
      </w:r>
      <w:r w:rsidR="00CC66DE" w:rsidRPr="008936B3">
        <w:rPr>
          <w:sz w:val="24"/>
          <w:szCs w:val="24"/>
        </w:rPr>
        <w:t>Jiezno žmonių su negalia sąjungai</w:t>
      </w:r>
      <w:r w:rsidRPr="008936B3">
        <w:rPr>
          <w:sz w:val="24"/>
          <w:szCs w:val="24"/>
        </w:rPr>
        <w:t xml:space="preserve"> iš </w:t>
      </w:r>
      <w:r w:rsidR="00CC66DE" w:rsidRPr="008936B3">
        <w:rPr>
          <w:sz w:val="24"/>
          <w:szCs w:val="24"/>
        </w:rPr>
        <w:t>2021 m. Prienų rajono savivaldybės kultūros, sporto, jaunimo ir bendruomenės veiklos aktyvinimo programos priemonės „Nevyriausybinių organizacijų veiklos finansavimas“.</w:t>
      </w:r>
    </w:p>
    <w:p w:rsidR="00740DE3" w:rsidRPr="008936B3" w:rsidRDefault="00276AB2" w:rsidP="008936B3">
      <w:pPr>
        <w:pStyle w:val="Header"/>
        <w:tabs>
          <w:tab w:val="clear" w:pos="4819"/>
          <w:tab w:val="clear" w:pos="9638"/>
          <w:tab w:val="left" w:pos="1418"/>
          <w:tab w:val="left" w:pos="1701"/>
        </w:tabs>
        <w:spacing w:line="276" w:lineRule="auto"/>
        <w:ind w:left="1134"/>
        <w:jc w:val="both"/>
        <w:rPr>
          <w:rFonts w:ascii="Times New Roman" w:hAnsi="Times New Roman"/>
          <w:szCs w:val="24"/>
        </w:rPr>
      </w:pPr>
      <w:r w:rsidRPr="008936B3">
        <w:rPr>
          <w:rFonts w:ascii="Times New Roman" w:hAnsi="Times New Roman"/>
        </w:rPr>
        <w:t>3</w:t>
      </w:r>
      <w:r w:rsidR="00740DE3" w:rsidRPr="008936B3">
        <w:rPr>
          <w:rFonts w:ascii="Times New Roman" w:hAnsi="Times New Roman"/>
        </w:rPr>
        <w:t xml:space="preserve">. </w:t>
      </w:r>
      <w:r w:rsidR="00740DE3" w:rsidRPr="008936B3">
        <w:rPr>
          <w:rFonts w:ascii="Times New Roman" w:hAnsi="Times New Roman"/>
          <w:szCs w:val="24"/>
        </w:rPr>
        <w:t>N u r o d a u šį įsakymą paskelbti Savivaldybės interneto svetainėje.</w:t>
      </w:r>
    </w:p>
    <w:p w:rsidR="00740DE3" w:rsidRPr="008936B3" w:rsidRDefault="00740DE3" w:rsidP="008936B3">
      <w:pPr>
        <w:pStyle w:val="ListParagraph"/>
        <w:spacing w:line="276" w:lineRule="auto"/>
        <w:ind w:left="0" w:firstLine="1134"/>
        <w:rPr>
          <w:sz w:val="24"/>
          <w:szCs w:val="24"/>
        </w:rPr>
      </w:pPr>
      <w:r w:rsidRPr="008936B3">
        <w:rPr>
          <w:sz w:val="24"/>
          <w:szCs w:val="24"/>
        </w:rPr>
        <w:t>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41199F" w:rsidRDefault="0041199F" w:rsidP="008936B3">
      <w:pPr>
        <w:spacing w:line="276" w:lineRule="auto"/>
        <w:ind w:firstLine="0"/>
        <w:rPr>
          <w:sz w:val="24"/>
          <w:szCs w:val="24"/>
        </w:rPr>
      </w:pPr>
    </w:p>
    <w:p w:rsidR="008936B3" w:rsidRPr="004460A1" w:rsidRDefault="008936B3" w:rsidP="008936B3">
      <w:pPr>
        <w:spacing w:line="276" w:lineRule="auto"/>
        <w:ind w:firstLine="0"/>
        <w:rPr>
          <w:sz w:val="16"/>
          <w:szCs w:val="16"/>
        </w:rPr>
      </w:pPr>
    </w:p>
    <w:p w:rsidR="0041199F" w:rsidRPr="00740DE3" w:rsidRDefault="00047E16" w:rsidP="00740DE3">
      <w:pPr>
        <w:tabs>
          <w:tab w:val="center" w:pos="4560"/>
          <w:tab w:val="center" w:pos="7560"/>
        </w:tabs>
        <w:spacing w:line="276" w:lineRule="auto"/>
        <w:ind w:firstLine="0"/>
        <w:rPr>
          <w:sz w:val="24"/>
          <w:szCs w:val="24"/>
        </w:rPr>
      </w:pPr>
      <w:r w:rsidRPr="00740DE3">
        <w:rPr>
          <w:sz w:val="24"/>
          <w:szCs w:val="24"/>
        </w:rPr>
        <w:t>Administracijos direktorė</w:t>
      </w:r>
      <w:r w:rsidR="0041199F" w:rsidRPr="00740DE3">
        <w:rPr>
          <w:sz w:val="24"/>
          <w:szCs w:val="24"/>
        </w:rPr>
        <w:tab/>
      </w:r>
      <w:r w:rsidRPr="00740DE3">
        <w:rPr>
          <w:sz w:val="24"/>
          <w:szCs w:val="24"/>
        </w:rPr>
        <w:t xml:space="preserve">                                                                          </w:t>
      </w:r>
      <w:r w:rsidR="00740DE3" w:rsidRPr="00740DE3">
        <w:rPr>
          <w:sz w:val="24"/>
          <w:szCs w:val="24"/>
        </w:rPr>
        <w:t xml:space="preserve">        </w:t>
      </w:r>
      <w:r w:rsidRPr="00740DE3">
        <w:rPr>
          <w:sz w:val="24"/>
          <w:szCs w:val="24"/>
        </w:rPr>
        <w:t xml:space="preserve"> </w:t>
      </w:r>
      <w:r w:rsidR="008936B3">
        <w:rPr>
          <w:sz w:val="24"/>
          <w:szCs w:val="24"/>
        </w:rPr>
        <w:t xml:space="preserve">            </w:t>
      </w:r>
      <w:r w:rsidRPr="00740DE3">
        <w:rPr>
          <w:sz w:val="24"/>
          <w:szCs w:val="24"/>
        </w:rPr>
        <w:t xml:space="preserve"> Jūratė </w:t>
      </w:r>
      <w:proofErr w:type="spellStart"/>
      <w:r w:rsidRPr="00740DE3">
        <w:rPr>
          <w:sz w:val="24"/>
          <w:szCs w:val="24"/>
        </w:rPr>
        <w:t>Zailskienė</w:t>
      </w:r>
      <w:proofErr w:type="spellEnd"/>
    </w:p>
    <w:p w:rsidR="0041199F" w:rsidRPr="00740DE3" w:rsidRDefault="0041199F" w:rsidP="00740DE3">
      <w:pPr>
        <w:pStyle w:val="Header"/>
        <w:tabs>
          <w:tab w:val="center" w:pos="0"/>
        </w:tabs>
        <w:spacing w:line="276" w:lineRule="auto"/>
        <w:rPr>
          <w:rFonts w:ascii="Times New Roman" w:hAnsi="Times New Roman"/>
          <w:szCs w:val="24"/>
        </w:rPr>
      </w:pPr>
      <w:r w:rsidRPr="00740DE3">
        <w:rPr>
          <w:rFonts w:ascii="Times New Roman" w:hAnsi="Times New Roman"/>
          <w:szCs w:val="24"/>
        </w:rPr>
        <w:tab/>
      </w:r>
      <w:r w:rsidRPr="00740DE3">
        <w:rPr>
          <w:rFonts w:ascii="Times New Roman" w:hAnsi="Times New Roman"/>
          <w:szCs w:val="24"/>
        </w:rPr>
        <w:tab/>
        <w:t xml:space="preserve">              </w:t>
      </w:r>
    </w:p>
    <w:p w:rsidR="00D60CF5" w:rsidRDefault="0041199F" w:rsidP="00740DE3">
      <w:pPr>
        <w:spacing w:line="276" w:lineRule="auto"/>
        <w:ind w:firstLine="0"/>
        <w:rPr>
          <w:color w:val="000000"/>
          <w:sz w:val="24"/>
          <w:szCs w:val="24"/>
        </w:rPr>
      </w:pPr>
      <w:r w:rsidRPr="00740DE3">
        <w:rPr>
          <w:color w:val="000000"/>
          <w:sz w:val="24"/>
          <w:szCs w:val="24"/>
        </w:rPr>
        <w:t>Parengė</w:t>
      </w:r>
    </w:p>
    <w:p w:rsidR="0041199F" w:rsidRPr="00740DE3" w:rsidRDefault="004F3181" w:rsidP="00740DE3">
      <w:pPr>
        <w:spacing w:line="276" w:lineRule="auto"/>
        <w:ind w:firstLine="0"/>
        <w:rPr>
          <w:color w:val="000000"/>
          <w:sz w:val="24"/>
          <w:szCs w:val="24"/>
        </w:rPr>
      </w:pPr>
      <w:r>
        <w:rPr>
          <w:color w:val="000000"/>
          <w:sz w:val="24"/>
          <w:szCs w:val="24"/>
        </w:rPr>
        <w:t>R</w:t>
      </w:r>
      <w:r w:rsidR="004460A1">
        <w:rPr>
          <w:color w:val="000000"/>
          <w:sz w:val="24"/>
          <w:szCs w:val="24"/>
        </w:rPr>
        <w:t xml:space="preserve">imantas </w:t>
      </w:r>
      <w:proofErr w:type="spellStart"/>
      <w:r w:rsidR="004460A1">
        <w:rPr>
          <w:color w:val="000000"/>
          <w:sz w:val="24"/>
          <w:szCs w:val="24"/>
        </w:rPr>
        <w:t>Šiugždinis</w:t>
      </w:r>
      <w:proofErr w:type="spellEnd"/>
    </w:p>
    <w:sectPr w:rsidR="0041199F" w:rsidRPr="00740DE3" w:rsidSect="008936B3">
      <w:headerReference w:type="first" r:id="rId8"/>
      <w:pgSz w:w="11906" w:h="16838" w:code="9"/>
      <w:pgMar w:top="709" w:right="849" w:bottom="284"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250" w:rsidRDefault="00442250" w:rsidP="00F54C30">
      <w:r>
        <w:separator/>
      </w:r>
    </w:p>
  </w:endnote>
  <w:endnote w:type="continuationSeparator" w:id="0">
    <w:p w:rsidR="00442250" w:rsidRDefault="00442250"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250" w:rsidRDefault="00442250" w:rsidP="00F54C30">
      <w:r>
        <w:separator/>
      </w:r>
    </w:p>
  </w:footnote>
  <w:footnote w:type="continuationSeparator" w:id="0">
    <w:p w:rsidR="00442250" w:rsidRDefault="00442250"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A1" w:rsidRDefault="004460A1"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4460A1" w:rsidRDefault="004460A1" w:rsidP="00F54C30">
    <w:pPr>
      <w:jc w:val="center"/>
      <w:rPr>
        <w:b/>
        <w:szCs w:val="26"/>
      </w:rPr>
    </w:pPr>
    <w:r w:rsidRPr="00F54C30">
      <w:rPr>
        <w:b/>
        <w:szCs w:val="26"/>
      </w:rPr>
      <w:t>PRIENŲ RAJONO SAVIVALDYBĖS ADMINISTRACIJOS</w:t>
    </w:r>
  </w:p>
  <w:p w:rsidR="004460A1" w:rsidRDefault="004460A1" w:rsidP="00F54C30">
    <w:pPr>
      <w:ind w:firstLine="0"/>
      <w:jc w:val="center"/>
      <w:rPr>
        <w:b/>
        <w:szCs w:val="26"/>
      </w:rPr>
    </w:pPr>
    <w:r w:rsidRPr="00F54C30">
      <w:rPr>
        <w:b/>
        <w:szCs w:val="26"/>
      </w:rPr>
      <w:t xml:space="preserve"> DIREKTORIUS</w:t>
    </w:r>
  </w:p>
  <w:p w:rsidR="004460A1" w:rsidRPr="0041199F" w:rsidRDefault="004460A1">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7DDC4585"/>
    <w:multiLevelType w:val="multilevel"/>
    <w:tmpl w:val="7AD2600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32770"/>
  </w:hdrShapeDefaults>
  <w:footnotePr>
    <w:footnote w:id="-1"/>
    <w:footnote w:id="0"/>
  </w:footnotePr>
  <w:endnotePr>
    <w:endnote w:id="-1"/>
    <w:endnote w:id="0"/>
  </w:endnotePr>
  <w:compat/>
  <w:rsids>
    <w:rsidRoot w:val="00F54C30"/>
    <w:rsid w:val="00047E16"/>
    <w:rsid w:val="00055872"/>
    <w:rsid w:val="00060BFC"/>
    <w:rsid w:val="001C4468"/>
    <w:rsid w:val="001D4C5B"/>
    <w:rsid w:val="001D4E02"/>
    <w:rsid w:val="00226B4A"/>
    <w:rsid w:val="00252266"/>
    <w:rsid w:val="00276AB2"/>
    <w:rsid w:val="00293048"/>
    <w:rsid w:val="002B2EBC"/>
    <w:rsid w:val="002B4715"/>
    <w:rsid w:val="002C1DD6"/>
    <w:rsid w:val="002E4680"/>
    <w:rsid w:val="002E59C2"/>
    <w:rsid w:val="0041199F"/>
    <w:rsid w:val="00442250"/>
    <w:rsid w:val="004460A1"/>
    <w:rsid w:val="004C0C9E"/>
    <w:rsid w:val="004F3181"/>
    <w:rsid w:val="00511A46"/>
    <w:rsid w:val="00526610"/>
    <w:rsid w:val="005632C4"/>
    <w:rsid w:val="005C4B24"/>
    <w:rsid w:val="005C5426"/>
    <w:rsid w:val="005D41E8"/>
    <w:rsid w:val="0061177E"/>
    <w:rsid w:val="00645607"/>
    <w:rsid w:val="00703C1E"/>
    <w:rsid w:val="00740DE3"/>
    <w:rsid w:val="007B57FA"/>
    <w:rsid w:val="0088111A"/>
    <w:rsid w:val="008936B3"/>
    <w:rsid w:val="008A13EC"/>
    <w:rsid w:val="00955919"/>
    <w:rsid w:val="00976B66"/>
    <w:rsid w:val="009A23C6"/>
    <w:rsid w:val="009E3A88"/>
    <w:rsid w:val="00AD530D"/>
    <w:rsid w:val="00B0430F"/>
    <w:rsid w:val="00B3690C"/>
    <w:rsid w:val="00B7462B"/>
    <w:rsid w:val="00BB1C13"/>
    <w:rsid w:val="00BC5C64"/>
    <w:rsid w:val="00C12631"/>
    <w:rsid w:val="00CC66DE"/>
    <w:rsid w:val="00D60CF5"/>
    <w:rsid w:val="00E61120"/>
    <w:rsid w:val="00E744EE"/>
    <w:rsid w:val="00E86F63"/>
    <w:rsid w:val="00EF417C"/>
    <w:rsid w:val="00F11242"/>
    <w:rsid w:val="00F44ABC"/>
    <w:rsid w:val="00F54C30"/>
    <w:rsid w:val="00F82B5A"/>
    <w:rsid w:val="00FA503B"/>
    <w:rsid w:val="00FB778A"/>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740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F7571-0A6A-419A-AD7A-944F4052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1577</Words>
  <Characters>900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2021-12-20T06:07:00Z</dcterms:created>
  <dcterms:modified xsi:type="dcterms:W3CDTF">2021-12-20T06:07:00Z</dcterms:modified>
</cp:coreProperties>
</file>