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918" w:rsidRPr="001143C3" w:rsidRDefault="008E3918" w:rsidP="00F109CE">
      <w:pPr>
        <w:spacing w:line="276" w:lineRule="auto"/>
        <w:ind w:firstLine="0"/>
        <w:rPr>
          <w:b/>
          <w:sz w:val="24"/>
          <w:szCs w:val="24"/>
        </w:rPr>
      </w:pPr>
    </w:p>
    <w:p w:rsidR="0041199F" w:rsidRPr="001143C3" w:rsidRDefault="0041199F" w:rsidP="00F109CE">
      <w:pPr>
        <w:spacing w:line="276" w:lineRule="auto"/>
        <w:ind w:firstLine="0"/>
        <w:jc w:val="center"/>
        <w:rPr>
          <w:b/>
          <w:sz w:val="24"/>
          <w:szCs w:val="24"/>
        </w:rPr>
      </w:pPr>
      <w:r w:rsidRPr="001143C3">
        <w:rPr>
          <w:b/>
          <w:sz w:val="24"/>
          <w:szCs w:val="24"/>
        </w:rPr>
        <w:t>ĮSAKYMAS</w:t>
      </w:r>
    </w:p>
    <w:p w:rsidR="009D30F1" w:rsidRDefault="00C46F63" w:rsidP="00F109CE">
      <w:pPr>
        <w:spacing w:line="276" w:lineRule="auto"/>
        <w:ind w:firstLine="0"/>
        <w:jc w:val="center"/>
        <w:rPr>
          <w:b/>
          <w:caps/>
          <w:sz w:val="24"/>
          <w:szCs w:val="24"/>
        </w:rPr>
      </w:pPr>
      <w:r w:rsidRPr="001143C3">
        <w:rPr>
          <w:b/>
          <w:caps/>
          <w:sz w:val="24"/>
          <w:szCs w:val="24"/>
        </w:rPr>
        <w:t xml:space="preserve">DĖL </w:t>
      </w:r>
      <w:r w:rsidR="00605C5B">
        <w:rPr>
          <w:b/>
          <w:caps/>
          <w:sz w:val="24"/>
          <w:szCs w:val="24"/>
        </w:rPr>
        <w:t>UAB ,,PRIENŲ VANDENYS“ ĮSTATINIO KAPITALO DIDINIMO</w:t>
      </w:r>
    </w:p>
    <w:p w:rsidR="001143C3" w:rsidRPr="001143C3" w:rsidRDefault="001143C3" w:rsidP="00F109CE">
      <w:pPr>
        <w:spacing w:line="276" w:lineRule="auto"/>
        <w:ind w:firstLine="0"/>
        <w:jc w:val="center"/>
        <w:rPr>
          <w:sz w:val="24"/>
          <w:szCs w:val="24"/>
        </w:rPr>
      </w:pPr>
    </w:p>
    <w:p w:rsidR="0041199F" w:rsidRPr="001143C3" w:rsidRDefault="00605C5B" w:rsidP="00F109CE">
      <w:pPr>
        <w:spacing w:line="276" w:lineRule="auto"/>
        <w:ind w:firstLine="0"/>
        <w:jc w:val="center"/>
        <w:rPr>
          <w:sz w:val="24"/>
          <w:szCs w:val="24"/>
        </w:rPr>
      </w:pPr>
      <w:r>
        <w:rPr>
          <w:sz w:val="24"/>
          <w:szCs w:val="24"/>
        </w:rPr>
        <w:t xml:space="preserve"> </w:t>
      </w:r>
      <w:r w:rsidR="00D014B2">
        <w:rPr>
          <w:sz w:val="24"/>
          <w:szCs w:val="24"/>
        </w:rPr>
        <w:t xml:space="preserve"> </w:t>
      </w:r>
      <w:r w:rsidR="0041199F" w:rsidRPr="001143C3">
        <w:rPr>
          <w:sz w:val="24"/>
          <w:szCs w:val="24"/>
        </w:rPr>
        <w:t>Nr.</w:t>
      </w:r>
      <w:r w:rsidR="00D014B2">
        <w:rPr>
          <w:sz w:val="24"/>
          <w:szCs w:val="24"/>
        </w:rPr>
        <w:t xml:space="preserve"> </w:t>
      </w:r>
      <w:r>
        <w:rPr>
          <w:sz w:val="24"/>
          <w:szCs w:val="24"/>
        </w:rPr>
        <w:t xml:space="preserve"> </w:t>
      </w:r>
    </w:p>
    <w:p w:rsidR="0041199F" w:rsidRPr="001143C3" w:rsidRDefault="0041199F" w:rsidP="00F109CE">
      <w:pPr>
        <w:spacing w:line="276" w:lineRule="auto"/>
        <w:ind w:firstLine="0"/>
        <w:jc w:val="center"/>
        <w:rPr>
          <w:sz w:val="24"/>
          <w:szCs w:val="24"/>
        </w:rPr>
      </w:pPr>
      <w:r w:rsidRPr="001143C3">
        <w:rPr>
          <w:sz w:val="24"/>
          <w:szCs w:val="24"/>
        </w:rPr>
        <w:t>Prienai</w:t>
      </w:r>
    </w:p>
    <w:p w:rsidR="0041199F" w:rsidRPr="00B75732" w:rsidRDefault="0041199F" w:rsidP="00F109CE">
      <w:pPr>
        <w:spacing w:line="276" w:lineRule="auto"/>
        <w:ind w:firstLine="0"/>
        <w:rPr>
          <w:sz w:val="24"/>
          <w:szCs w:val="24"/>
        </w:rPr>
      </w:pPr>
    </w:p>
    <w:p w:rsidR="00C46F63" w:rsidRPr="00B75732" w:rsidRDefault="00C46F63" w:rsidP="00605C5B">
      <w:pPr>
        <w:spacing w:line="276" w:lineRule="auto"/>
        <w:rPr>
          <w:sz w:val="24"/>
          <w:szCs w:val="24"/>
        </w:rPr>
      </w:pPr>
      <w:r w:rsidRPr="00B75732">
        <w:rPr>
          <w:sz w:val="24"/>
          <w:szCs w:val="24"/>
        </w:rPr>
        <w:t>Vadovaudamasi Lietuvos Respublikos vietos savivaldos įstatymo 29 straipsnio 8 dalies 2</w:t>
      </w:r>
      <w:r w:rsidR="0011078E" w:rsidRPr="00B75732">
        <w:rPr>
          <w:sz w:val="24"/>
          <w:szCs w:val="24"/>
        </w:rPr>
        <w:t xml:space="preserve"> ir</w:t>
      </w:r>
      <w:r w:rsidRPr="00B75732">
        <w:rPr>
          <w:sz w:val="24"/>
          <w:szCs w:val="24"/>
        </w:rPr>
        <w:t xml:space="preserve"> </w:t>
      </w:r>
      <w:r w:rsidR="00B75732">
        <w:rPr>
          <w:sz w:val="24"/>
          <w:szCs w:val="24"/>
        </w:rPr>
        <w:t>7</w:t>
      </w:r>
      <w:r w:rsidRPr="00B75732">
        <w:rPr>
          <w:sz w:val="24"/>
          <w:szCs w:val="24"/>
        </w:rPr>
        <w:t xml:space="preserve"> punktais, Lietuvos Respublikos valstybės ir savivaldybių turto valdymo, naudojimo ir disponavimo juo įstatymo 22 straipsnio </w:t>
      </w:r>
      <w:r w:rsidR="0011078E" w:rsidRPr="00B75732">
        <w:rPr>
          <w:sz w:val="24"/>
          <w:szCs w:val="24"/>
        </w:rPr>
        <w:t>1 dalies 2 punktu, 4 dalimi</w:t>
      </w:r>
      <w:r w:rsidRPr="00B75732">
        <w:rPr>
          <w:sz w:val="24"/>
          <w:szCs w:val="24"/>
        </w:rPr>
        <w:t>,</w:t>
      </w:r>
      <w:r w:rsidR="00605C5B" w:rsidRPr="00B75732">
        <w:rPr>
          <w:sz w:val="24"/>
          <w:szCs w:val="24"/>
        </w:rPr>
        <w:t xml:space="preserve"> </w:t>
      </w:r>
      <w:r w:rsidR="00B75732" w:rsidRPr="00B75732">
        <w:rPr>
          <w:sz w:val="24"/>
          <w:szCs w:val="24"/>
        </w:rPr>
        <w:t xml:space="preserve">Lietuvos Respublikos akcinių bendrovių įstatymo 20 straipsnio 1 dalies 18 punktu, 45 straipsnio 5 dalimi, 49 straipsniu, 50 straipsnio 1 dalimi, </w:t>
      </w:r>
      <w:r w:rsidR="00B75732" w:rsidRPr="00B75732">
        <w:rPr>
          <w:bCs/>
          <w:sz w:val="24"/>
          <w:szCs w:val="24"/>
        </w:rPr>
        <w:t>Savivaldybių turtinių ir neturtinių teisių įgyvendinimo savivaldybių valdomose įmonėse tvarkos aprašo, patvirtinto Lietuvos Respublikos Vyriausybės 2007 m. birželio 6 d. nutarimu Nr. 567 „Dėl savivaldybių turtinių ir neturtinių teisių įgyvendinimo akcinėse bendrovėse ir uždarosiose akcinėse bendrovėse“</w:t>
      </w:r>
      <w:r w:rsidR="008F1A52" w:rsidRPr="00037336">
        <w:rPr>
          <w:bCs/>
          <w:sz w:val="24"/>
          <w:szCs w:val="24"/>
        </w:rPr>
        <w:t>,</w:t>
      </w:r>
      <w:r w:rsidR="00B75732" w:rsidRPr="00B75732">
        <w:rPr>
          <w:bCs/>
          <w:sz w:val="24"/>
          <w:szCs w:val="24"/>
        </w:rPr>
        <w:t xml:space="preserve"> 5 punktu, </w:t>
      </w:r>
      <w:r w:rsidR="00605C5B" w:rsidRPr="00B75732">
        <w:rPr>
          <w:sz w:val="24"/>
          <w:szCs w:val="24"/>
        </w:rPr>
        <w:t>Prienų rajono savivaldybės tarybos 2021 m. lapkričio 25 d. sprendimu Nr. T3-254 ,,D</w:t>
      </w:r>
      <w:r w:rsidR="00605C5B" w:rsidRPr="00B75732">
        <w:rPr>
          <w:bCs/>
          <w:sz w:val="24"/>
          <w:szCs w:val="24"/>
        </w:rPr>
        <w:t>ėl savivaldybės turto investavimo ir UAB „Prienų vandenys“ įstatinio kapitalo didinimo turtiniu įnašu“</w:t>
      </w:r>
      <w:r w:rsidR="00730BE0" w:rsidRPr="00B75732">
        <w:rPr>
          <w:sz w:val="24"/>
          <w:szCs w:val="24"/>
        </w:rPr>
        <w:t>:</w:t>
      </w:r>
      <w:r w:rsidRPr="00B75732">
        <w:rPr>
          <w:sz w:val="24"/>
          <w:szCs w:val="24"/>
        </w:rPr>
        <w:t xml:space="preserve"> </w:t>
      </w:r>
    </w:p>
    <w:p w:rsidR="00C46F63" w:rsidRPr="00B75732" w:rsidRDefault="00C46F63" w:rsidP="00F109CE">
      <w:pPr>
        <w:spacing w:line="276" w:lineRule="auto"/>
        <w:ind w:firstLine="680"/>
        <w:rPr>
          <w:sz w:val="24"/>
          <w:szCs w:val="24"/>
        </w:rPr>
      </w:pPr>
      <w:r w:rsidRPr="00B75732">
        <w:rPr>
          <w:sz w:val="24"/>
          <w:szCs w:val="24"/>
        </w:rPr>
        <w:t xml:space="preserve">1. </w:t>
      </w:r>
      <w:r w:rsidR="00605C5B" w:rsidRPr="00B75732">
        <w:rPr>
          <w:spacing w:val="120"/>
          <w:sz w:val="24"/>
          <w:szCs w:val="24"/>
        </w:rPr>
        <w:t>Padidinu</w:t>
      </w:r>
      <w:r w:rsidR="00605C5B" w:rsidRPr="00B75732">
        <w:rPr>
          <w:sz w:val="24"/>
          <w:szCs w:val="24"/>
        </w:rPr>
        <w:t xml:space="preserve"> UAB „Prienų vandenys“ įstatinį kapitalą 266472,30 Eur vertės turtiniu įnašu, išleidžiant 91887 (devyniasdešimt vieną tūkstantį aštuonis šimtus aštuoniasdešimt septynias) paprastąsias vardines akcijas, kurių kiekvienos nominali vertė – 2,90 Eur. Visos išleistos naujos akcijos perduodamos Prienų rajono savivaldybei</w:t>
      </w:r>
      <w:r w:rsidR="00B75732" w:rsidRPr="00B75732">
        <w:rPr>
          <w:sz w:val="24"/>
          <w:szCs w:val="24"/>
        </w:rPr>
        <w:t>.</w:t>
      </w:r>
    </w:p>
    <w:p w:rsidR="00F109CE" w:rsidRPr="00A67092" w:rsidRDefault="00605C5B" w:rsidP="00945C74">
      <w:pPr>
        <w:spacing w:line="276" w:lineRule="auto"/>
        <w:rPr>
          <w:sz w:val="24"/>
          <w:szCs w:val="24"/>
        </w:rPr>
      </w:pPr>
      <w:r>
        <w:rPr>
          <w:sz w:val="24"/>
          <w:szCs w:val="24"/>
        </w:rPr>
        <w:t xml:space="preserve">  2</w:t>
      </w:r>
      <w:r w:rsidR="00F109CE">
        <w:rPr>
          <w:sz w:val="24"/>
          <w:szCs w:val="24"/>
        </w:rPr>
        <w:t xml:space="preserve">. </w:t>
      </w:r>
      <w:r w:rsidR="00F109CE" w:rsidRPr="00A67092">
        <w:rPr>
          <w:spacing w:val="120"/>
          <w:sz w:val="24"/>
          <w:szCs w:val="24"/>
        </w:rPr>
        <w:t>Nurodau</w:t>
      </w:r>
      <w:r w:rsidR="00F109CE" w:rsidRPr="00A67092">
        <w:rPr>
          <w:sz w:val="24"/>
          <w:szCs w:val="24"/>
        </w:rPr>
        <w:t xml:space="preserve"> šį įsakymą paskelbti Savivaldybės interneto svetainėje.</w:t>
      </w:r>
    </w:p>
    <w:p w:rsidR="001143C3" w:rsidRPr="001143C3" w:rsidRDefault="001143C3" w:rsidP="00F109CE">
      <w:pPr>
        <w:pStyle w:val="BodyTextIndent"/>
        <w:tabs>
          <w:tab w:val="clear" w:pos="8931"/>
          <w:tab w:val="left" w:pos="709"/>
          <w:tab w:val="left" w:pos="9639"/>
        </w:tabs>
        <w:spacing w:line="276" w:lineRule="auto"/>
        <w:ind w:right="0" w:firstLine="0"/>
        <w:rPr>
          <w:szCs w:val="24"/>
        </w:rPr>
      </w:pPr>
      <w:r w:rsidRPr="001143C3">
        <w:rPr>
          <w:szCs w:val="24"/>
        </w:rPr>
        <w:t xml:space="preserve">          </w:t>
      </w:r>
      <w:r>
        <w:rPr>
          <w:szCs w:val="24"/>
        </w:rPr>
        <w:t xml:space="preserve"> </w:t>
      </w:r>
      <w:r w:rsidRPr="001143C3">
        <w:rPr>
          <w:szCs w:val="24"/>
        </w:rPr>
        <w:t>Šis įsakymas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administraciniams teismui bet kuriuose teismo rūmuose (Šiaulių rūmai, Dvaro g. 80, Šiauliai; Panevėžio rūmai, Respublikos g. 62, Panevėžys; Klaipėdos rūmai, Galinio Pylimo g. 9, Klaipėda; Kauno rūmai, A. Mickevičiaus g. 8A, Kaunas).</w:t>
      </w:r>
    </w:p>
    <w:p w:rsidR="00C46F63" w:rsidRPr="001143C3" w:rsidRDefault="00C46F63" w:rsidP="00F109CE">
      <w:pPr>
        <w:pStyle w:val="PlainText"/>
        <w:spacing w:line="276" w:lineRule="auto"/>
        <w:ind w:firstLine="709"/>
        <w:jc w:val="both"/>
        <w:rPr>
          <w:rFonts w:ascii="Times New Roman" w:hAnsi="Times New Roman"/>
          <w:sz w:val="24"/>
          <w:szCs w:val="24"/>
          <w:lang w:eastAsia="lt-LT"/>
        </w:rPr>
      </w:pPr>
    </w:p>
    <w:p w:rsidR="00C46F63" w:rsidRPr="001143C3" w:rsidRDefault="00C46F63" w:rsidP="00F109CE">
      <w:pPr>
        <w:pStyle w:val="PlainText"/>
        <w:spacing w:line="276" w:lineRule="auto"/>
        <w:ind w:firstLine="709"/>
        <w:jc w:val="both"/>
        <w:rPr>
          <w:rFonts w:ascii="Times New Roman" w:hAnsi="Times New Roman"/>
          <w:sz w:val="24"/>
          <w:szCs w:val="24"/>
          <w:lang w:eastAsia="lt-LT"/>
        </w:rPr>
      </w:pPr>
    </w:p>
    <w:tbl>
      <w:tblPr>
        <w:tblW w:w="9639" w:type="dxa"/>
        <w:jc w:val="center"/>
        <w:tblLook w:val="00A0"/>
      </w:tblPr>
      <w:tblGrid>
        <w:gridCol w:w="4771"/>
        <w:gridCol w:w="4868"/>
      </w:tblGrid>
      <w:tr w:rsidR="00C46F63" w:rsidRPr="001143C3" w:rsidTr="004C5D00">
        <w:trPr>
          <w:jc w:val="center"/>
        </w:trPr>
        <w:tc>
          <w:tcPr>
            <w:tcW w:w="4820" w:type="dxa"/>
          </w:tcPr>
          <w:p w:rsidR="00C46F63" w:rsidRPr="00F109CE" w:rsidRDefault="00C46F63" w:rsidP="008F1A52">
            <w:pPr>
              <w:spacing w:line="276" w:lineRule="auto"/>
              <w:ind w:firstLine="106"/>
              <w:rPr>
                <w:sz w:val="24"/>
                <w:szCs w:val="24"/>
              </w:rPr>
            </w:pPr>
            <w:r w:rsidRPr="00F109CE">
              <w:rPr>
                <w:sz w:val="24"/>
                <w:szCs w:val="24"/>
              </w:rPr>
              <w:t>Administracijos direktorė</w:t>
            </w:r>
          </w:p>
        </w:tc>
        <w:tc>
          <w:tcPr>
            <w:tcW w:w="4927" w:type="dxa"/>
          </w:tcPr>
          <w:p w:rsidR="00C46F63" w:rsidRPr="001143C3" w:rsidRDefault="00C46F63" w:rsidP="00F109CE">
            <w:pPr>
              <w:spacing w:line="276" w:lineRule="auto"/>
              <w:jc w:val="right"/>
              <w:rPr>
                <w:sz w:val="24"/>
                <w:szCs w:val="24"/>
              </w:rPr>
            </w:pPr>
            <w:r w:rsidRPr="00F109CE">
              <w:rPr>
                <w:sz w:val="24"/>
                <w:szCs w:val="24"/>
              </w:rPr>
              <w:t>Jūratė Zailskienė</w:t>
            </w:r>
          </w:p>
        </w:tc>
      </w:tr>
    </w:tbl>
    <w:p w:rsidR="00C46F63" w:rsidRPr="001143C3" w:rsidRDefault="00C46F63" w:rsidP="00F109CE">
      <w:pPr>
        <w:spacing w:line="276" w:lineRule="auto"/>
        <w:rPr>
          <w:sz w:val="24"/>
          <w:szCs w:val="24"/>
        </w:rPr>
      </w:pPr>
    </w:p>
    <w:p w:rsidR="00C46F63" w:rsidRPr="001143C3" w:rsidRDefault="00C46F63" w:rsidP="00F109CE">
      <w:pPr>
        <w:spacing w:line="276" w:lineRule="auto"/>
        <w:ind w:firstLine="5103"/>
        <w:rPr>
          <w:sz w:val="24"/>
          <w:szCs w:val="24"/>
        </w:rPr>
      </w:pPr>
    </w:p>
    <w:p w:rsidR="00C46F63" w:rsidRPr="001143C3" w:rsidRDefault="00C46F63" w:rsidP="00F109CE">
      <w:pPr>
        <w:spacing w:line="276" w:lineRule="auto"/>
        <w:rPr>
          <w:sz w:val="24"/>
          <w:szCs w:val="24"/>
        </w:rPr>
      </w:pPr>
    </w:p>
    <w:p w:rsidR="00C46F63" w:rsidRPr="001143C3" w:rsidRDefault="00C46F63" w:rsidP="00F109CE">
      <w:pPr>
        <w:spacing w:line="276" w:lineRule="auto"/>
        <w:rPr>
          <w:sz w:val="24"/>
          <w:szCs w:val="24"/>
        </w:rPr>
      </w:pPr>
    </w:p>
    <w:p w:rsidR="00C46F63" w:rsidRPr="001143C3" w:rsidRDefault="00C46F63" w:rsidP="00F109CE">
      <w:pPr>
        <w:spacing w:line="276" w:lineRule="auto"/>
        <w:rPr>
          <w:sz w:val="24"/>
          <w:szCs w:val="24"/>
        </w:rPr>
      </w:pPr>
    </w:p>
    <w:p w:rsidR="00C46F63" w:rsidRPr="001143C3" w:rsidRDefault="00C46F63" w:rsidP="00F109CE">
      <w:pPr>
        <w:spacing w:line="276" w:lineRule="auto"/>
        <w:rPr>
          <w:sz w:val="24"/>
          <w:szCs w:val="24"/>
        </w:rPr>
      </w:pPr>
    </w:p>
    <w:p w:rsidR="00F109CE" w:rsidRDefault="00F109CE" w:rsidP="00F109CE">
      <w:pPr>
        <w:spacing w:line="276" w:lineRule="auto"/>
        <w:rPr>
          <w:sz w:val="24"/>
          <w:szCs w:val="24"/>
        </w:rPr>
      </w:pPr>
    </w:p>
    <w:p w:rsidR="00F109CE" w:rsidRDefault="00F109CE" w:rsidP="008F1A52">
      <w:pPr>
        <w:spacing w:line="276" w:lineRule="auto"/>
        <w:ind w:firstLine="0"/>
        <w:rPr>
          <w:sz w:val="24"/>
          <w:szCs w:val="24"/>
        </w:rPr>
      </w:pPr>
    </w:p>
    <w:p w:rsidR="00F109CE" w:rsidRDefault="00F109CE" w:rsidP="00F109CE">
      <w:pPr>
        <w:spacing w:line="276" w:lineRule="auto"/>
        <w:rPr>
          <w:sz w:val="24"/>
          <w:szCs w:val="24"/>
        </w:rPr>
      </w:pPr>
    </w:p>
    <w:p w:rsidR="00C46F63" w:rsidRPr="001143C3" w:rsidRDefault="00F109CE" w:rsidP="008F1A52">
      <w:pPr>
        <w:spacing w:line="276" w:lineRule="auto"/>
        <w:ind w:firstLine="0"/>
        <w:rPr>
          <w:sz w:val="24"/>
          <w:szCs w:val="24"/>
        </w:rPr>
      </w:pPr>
      <w:r>
        <w:rPr>
          <w:sz w:val="24"/>
          <w:szCs w:val="24"/>
        </w:rPr>
        <w:t xml:space="preserve"> </w:t>
      </w:r>
      <w:r w:rsidR="00C46F63" w:rsidRPr="001143C3">
        <w:rPr>
          <w:sz w:val="24"/>
          <w:szCs w:val="24"/>
        </w:rPr>
        <w:t>Parengė</w:t>
      </w:r>
    </w:p>
    <w:p w:rsidR="00C46F63" w:rsidRPr="001143C3" w:rsidRDefault="00F109CE" w:rsidP="008F1A52">
      <w:pPr>
        <w:spacing w:line="276" w:lineRule="auto"/>
        <w:ind w:firstLine="0"/>
        <w:jc w:val="left"/>
        <w:rPr>
          <w:sz w:val="24"/>
          <w:szCs w:val="24"/>
        </w:rPr>
      </w:pPr>
      <w:r>
        <w:rPr>
          <w:sz w:val="24"/>
          <w:szCs w:val="24"/>
        </w:rPr>
        <w:t xml:space="preserve"> </w:t>
      </w:r>
      <w:r w:rsidR="00C46F63" w:rsidRPr="001143C3">
        <w:rPr>
          <w:sz w:val="24"/>
          <w:szCs w:val="24"/>
        </w:rPr>
        <w:t>Linutė Mikušauskienė</w:t>
      </w:r>
    </w:p>
    <w:sectPr w:rsidR="00C46F63" w:rsidRPr="001143C3" w:rsidSect="00452AF7">
      <w:headerReference w:type="default" r:id="rId8"/>
      <w:headerReference w:type="first" r:id="rId9"/>
      <w:pgSz w:w="11906" w:h="16838" w:code="9"/>
      <w:pgMar w:top="709" w:right="566" w:bottom="142" w:left="156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639" w:rsidRDefault="001B4639" w:rsidP="00F54C30">
      <w:r>
        <w:separator/>
      </w:r>
    </w:p>
  </w:endnote>
  <w:endnote w:type="continuationSeparator" w:id="0">
    <w:p w:rsidR="001B4639" w:rsidRDefault="001B4639" w:rsidP="00F5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639" w:rsidRDefault="001B4639" w:rsidP="00F54C30">
      <w:r>
        <w:separator/>
      </w:r>
    </w:p>
  </w:footnote>
  <w:footnote w:type="continuationSeparator" w:id="0">
    <w:p w:rsidR="001B4639" w:rsidRDefault="001B4639"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0555249"/>
      <w:docPartObj>
        <w:docPartGallery w:val="Page Numbers (Top of Page)"/>
        <w:docPartUnique/>
      </w:docPartObj>
    </w:sdtPr>
    <w:sdtContent>
      <w:p w:rsidR="001C30D8" w:rsidRDefault="00BF189E">
        <w:pPr>
          <w:pStyle w:val="Header"/>
          <w:jc w:val="center"/>
        </w:pPr>
        <w:fldSimple w:instr=" PAGE   \* MERGEFORMAT ">
          <w:r w:rsidR="00B75732">
            <w:rPr>
              <w:noProof/>
            </w:rPr>
            <w:t>2</w:t>
          </w:r>
        </w:fldSimple>
      </w:p>
    </w:sdtContent>
  </w:sdt>
  <w:p w:rsidR="001C30D8" w:rsidRDefault="001C30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053B3"/>
    <w:multiLevelType w:val="multilevel"/>
    <w:tmpl w:val="64A8E7C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5A31909"/>
    <w:multiLevelType w:val="multilevel"/>
    <w:tmpl w:val="FBD849CC"/>
    <w:lvl w:ilvl="0">
      <w:start w:val="1"/>
      <w:numFmt w:val="decimal"/>
      <w:lvlText w:val="%1."/>
      <w:lvlJc w:val="left"/>
      <w:pPr>
        <w:ind w:left="4458" w:hanging="1305"/>
      </w:pPr>
      <w:rPr>
        <w:rFonts w:hint="default"/>
      </w:rPr>
    </w:lvl>
    <w:lvl w:ilvl="1">
      <w:start w:val="1"/>
      <w:numFmt w:val="decimal"/>
      <w:isLgl/>
      <w:lvlText w:val="%1.%2."/>
      <w:lvlJc w:val="left"/>
      <w:pPr>
        <w:ind w:left="4818" w:hanging="360"/>
      </w:pPr>
      <w:rPr>
        <w:rFonts w:hint="default"/>
      </w:rPr>
    </w:lvl>
    <w:lvl w:ilvl="2">
      <w:start w:val="1"/>
      <w:numFmt w:val="decimal"/>
      <w:isLgl/>
      <w:lvlText w:val="%1.%2.%3."/>
      <w:lvlJc w:val="left"/>
      <w:pPr>
        <w:ind w:left="6483" w:hanging="720"/>
      </w:pPr>
      <w:rPr>
        <w:rFonts w:hint="default"/>
      </w:rPr>
    </w:lvl>
    <w:lvl w:ilvl="3">
      <w:start w:val="1"/>
      <w:numFmt w:val="decimal"/>
      <w:isLgl/>
      <w:lvlText w:val="%1.%2.%3.%4."/>
      <w:lvlJc w:val="left"/>
      <w:pPr>
        <w:ind w:left="7788" w:hanging="720"/>
      </w:pPr>
      <w:rPr>
        <w:rFonts w:hint="default"/>
      </w:rPr>
    </w:lvl>
    <w:lvl w:ilvl="4">
      <w:start w:val="1"/>
      <w:numFmt w:val="decimal"/>
      <w:isLgl/>
      <w:lvlText w:val="%1.%2.%3.%4.%5."/>
      <w:lvlJc w:val="left"/>
      <w:pPr>
        <w:ind w:left="9453" w:hanging="1080"/>
      </w:pPr>
      <w:rPr>
        <w:rFonts w:hint="default"/>
      </w:rPr>
    </w:lvl>
    <w:lvl w:ilvl="5">
      <w:start w:val="1"/>
      <w:numFmt w:val="decimal"/>
      <w:isLgl/>
      <w:lvlText w:val="%1.%2.%3.%4.%5.%6."/>
      <w:lvlJc w:val="left"/>
      <w:pPr>
        <w:ind w:left="10758" w:hanging="1080"/>
      </w:pPr>
      <w:rPr>
        <w:rFonts w:hint="default"/>
      </w:rPr>
    </w:lvl>
    <w:lvl w:ilvl="6">
      <w:start w:val="1"/>
      <w:numFmt w:val="decimal"/>
      <w:isLgl/>
      <w:lvlText w:val="%1.%2.%3.%4.%5.%6.%7."/>
      <w:lvlJc w:val="left"/>
      <w:pPr>
        <w:ind w:left="12423" w:hanging="1440"/>
      </w:pPr>
      <w:rPr>
        <w:rFonts w:hint="default"/>
      </w:rPr>
    </w:lvl>
    <w:lvl w:ilvl="7">
      <w:start w:val="1"/>
      <w:numFmt w:val="decimal"/>
      <w:isLgl/>
      <w:lvlText w:val="%1.%2.%3.%4.%5.%6.%7.%8."/>
      <w:lvlJc w:val="left"/>
      <w:pPr>
        <w:ind w:left="13728" w:hanging="1440"/>
      </w:pPr>
      <w:rPr>
        <w:rFonts w:hint="default"/>
      </w:rPr>
    </w:lvl>
    <w:lvl w:ilvl="8">
      <w:start w:val="1"/>
      <w:numFmt w:val="decimal"/>
      <w:isLgl/>
      <w:lvlText w:val="%1.%2.%3.%4.%5.%6.%7.%8.%9."/>
      <w:lvlJc w:val="left"/>
      <w:pPr>
        <w:ind w:left="15393" w:hanging="1800"/>
      </w:pPr>
      <w:rPr>
        <w:rFonts w:hint="default"/>
      </w:rPr>
    </w:lvl>
  </w:abstractNum>
  <w:abstractNum w:abstractNumId="2">
    <w:nsid w:val="34624E0B"/>
    <w:multiLevelType w:val="multilevel"/>
    <w:tmpl w:val="C1B85634"/>
    <w:lvl w:ilvl="0">
      <w:start w:val="1"/>
      <w:numFmt w:val="decimal"/>
      <w:lvlText w:val="%1."/>
      <w:lvlJc w:val="left"/>
      <w:pPr>
        <w:ind w:left="1976" w:hanging="1125"/>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821" w:hanging="720"/>
      </w:pPr>
      <w:rPr>
        <w:rFonts w:hint="default"/>
      </w:rPr>
    </w:lvl>
    <w:lvl w:ilvl="3">
      <w:start w:val="1"/>
      <w:numFmt w:val="decimal"/>
      <w:isLgl/>
      <w:lvlText w:val="%1.%2.%3.%4."/>
      <w:lvlJc w:val="left"/>
      <w:pPr>
        <w:ind w:left="4946" w:hanging="720"/>
      </w:pPr>
      <w:rPr>
        <w:rFonts w:hint="default"/>
      </w:rPr>
    </w:lvl>
    <w:lvl w:ilvl="4">
      <w:start w:val="1"/>
      <w:numFmt w:val="decimal"/>
      <w:isLgl/>
      <w:lvlText w:val="%1.%2.%3.%4.%5."/>
      <w:lvlJc w:val="left"/>
      <w:pPr>
        <w:ind w:left="6431" w:hanging="1080"/>
      </w:pPr>
      <w:rPr>
        <w:rFonts w:hint="default"/>
      </w:rPr>
    </w:lvl>
    <w:lvl w:ilvl="5">
      <w:start w:val="1"/>
      <w:numFmt w:val="decimal"/>
      <w:isLgl/>
      <w:lvlText w:val="%1.%2.%3.%4.%5.%6."/>
      <w:lvlJc w:val="left"/>
      <w:pPr>
        <w:ind w:left="7556" w:hanging="1080"/>
      </w:pPr>
      <w:rPr>
        <w:rFonts w:hint="default"/>
      </w:rPr>
    </w:lvl>
    <w:lvl w:ilvl="6">
      <w:start w:val="1"/>
      <w:numFmt w:val="decimal"/>
      <w:isLgl/>
      <w:lvlText w:val="%1.%2.%3.%4.%5.%6.%7."/>
      <w:lvlJc w:val="left"/>
      <w:pPr>
        <w:ind w:left="9041" w:hanging="1440"/>
      </w:pPr>
      <w:rPr>
        <w:rFonts w:hint="default"/>
      </w:rPr>
    </w:lvl>
    <w:lvl w:ilvl="7">
      <w:start w:val="1"/>
      <w:numFmt w:val="decimal"/>
      <w:isLgl/>
      <w:lvlText w:val="%1.%2.%3.%4.%5.%6.%7.%8."/>
      <w:lvlJc w:val="left"/>
      <w:pPr>
        <w:ind w:left="10166" w:hanging="1440"/>
      </w:pPr>
      <w:rPr>
        <w:rFonts w:hint="default"/>
      </w:rPr>
    </w:lvl>
    <w:lvl w:ilvl="8">
      <w:start w:val="1"/>
      <w:numFmt w:val="decimal"/>
      <w:isLgl/>
      <w:lvlText w:val="%1.%2.%3.%4.%5.%6.%7.%8.%9."/>
      <w:lvlJc w:val="left"/>
      <w:pPr>
        <w:ind w:left="11651" w:hanging="1800"/>
      </w:pPr>
      <w:rPr>
        <w:rFonts w:hint="default"/>
      </w:rPr>
    </w:lvl>
  </w:abstractNum>
  <w:abstractNum w:abstractNumId="3">
    <w:nsid w:val="5D5F489A"/>
    <w:multiLevelType w:val="hybridMultilevel"/>
    <w:tmpl w:val="F8ECF6CE"/>
    <w:lvl w:ilvl="0" w:tplc="8F428230">
      <w:start w:val="1"/>
      <w:numFmt w:val="decimal"/>
      <w:lvlText w:val="%1."/>
      <w:lvlJc w:val="left"/>
      <w:pPr>
        <w:tabs>
          <w:tab w:val="num" w:pos="1785"/>
        </w:tabs>
        <w:ind w:left="1785" w:hanging="106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1296"/>
  <w:hyphenationZone w:val="396"/>
  <w:drawingGridHorizontalSpacing w:val="130"/>
  <w:displayHorizontalDrawingGridEvery w:val="0"/>
  <w:displayVerticalDrawingGridEvery w:val="2"/>
  <w:characterSpacingControl w:val="doNotCompress"/>
  <w:hdrShapeDefaults>
    <o:shapedefaults v:ext="edit" spidmax="135170"/>
  </w:hdrShapeDefaults>
  <w:footnotePr>
    <w:footnote w:id="-1"/>
    <w:footnote w:id="0"/>
  </w:footnotePr>
  <w:endnotePr>
    <w:endnote w:id="-1"/>
    <w:endnote w:id="0"/>
  </w:endnotePr>
  <w:compat/>
  <w:rsids>
    <w:rsidRoot w:val="00F54C30"/>
    <w:rsid w:val="00010316"/>
    <w:rsid w:val="000177C3"/>
    <w:rsid w:val="00035AC6"/>
    <w:rsid w:val="00037336"/>
    <w:rsid w:val="00045384"/>
    <w:rsid w:val="0007262E"/>
    <w:rsid w:val="000A2186"/>
    <w:rsid w:val="000A2A38"/>
    <w:rsid w:val="000A5A07"/>
    <w:rsid w:val="000D4053"/>
    <w:rsid w:val="000F4DD7"/>
    <w:rsid w:val="0010320D"/>
    <w:rsid w:val="0011078E"/>
    <w:rsid w:val="001143C3"/>
    <w:rsid w:val="0014382C"/>
    <w:rsid w:val="001939C0"/>
    <w:rsid w:val="001A259E"/>
    <w:rsid w:val="001B4639"/>
    <w:rsid w:val="001B7D5B"/>
    <w:rsid w:val="001C30D8"/>
    <w:rsid w:val="001C4468"/>
    <w:rsid w:val="001D1308"/>
    <w:rsid w:val="001F25B1"/>
    <w:rsid w:val="002430A3"/>
    <w:rsid w:val="00251C0E"/>
    <w:rsid w:val="00254121"/>
    <w:rsid w:val="00257C62"/>
    <w:rsid w:val="00292A50"/>
    <w:rsid w:val="002B4715"/>
    <w:rsid w:val="002E4680"/>
    <w:rsid w:val="002E59C2"/>
    <w:rsid w:val="002F02C3"/>
    <w:rsid w:val="00300493"/>
    <w:rsid w:val="00350C40"/>
    <w:rsid w:val="00367A6E"/>
    <w:rsid w:val="00385AA8"/>
    <w:rsid w:val="0039722D"/>
    <w:rsid w:val="003A148F"/>
    <w:rsid w:val="003A22DB"/>
    <w:rsid w:val="003B5881"/>
    <w:rsid w:val="003B5999"/>
    <w:rsid w:val="003F3F6E"/>
    <w:rsid w:val="0040645A"/>
    <w:rsid w:val="0041199F"/>
    <w:rsid w:val="00413FCA"/>
    <w:rsid w:val="0041670C"/>
    <w:rsid w:val="00433DEE"/>
    <w:rsid w:val="00441D05"/>
    <w:rsid w:val="00452AF7"/>
    <w:rsid w:val="00464ED1"/>
    <w:rsid w:val="004B7D39"/>
    <w:rsid w:val="004E44E1"/>
    <w:rsid w:val="004F5246"/>
    <w:rsid w:val="00510245"/>
    <w:rsid w:val="005248D1"/>
    <w:rsid w:val="0053169D"/>
    <w:rsid w:val="00544FA5"/>
    <w:rsid w:val="00566078"/>
    <w:rsid w:val="005841C6"/>
    <w:rsid w:val="005926DE"/>
    <w:rsid w:val="00596457"/>
    <w:rsid w:val="005A2B6D"/>
    <w:rsid w:val="005A5BAF"/>
    <w:rsid w:val="005C1AB6"/>
    <w:rsid w:val="005C5426"/>
    <w:rsid w:val="005E52DE"/>
    <w:rsid w:val="00605C5B"/>
    <w:rsid w:val="0061177E"/>
    <w:rsid w:val="00620B3C"/>
    <w:rsid w:val="0065622D"/>
    <w:rsid w:val="006749BD"/>
    <w:rsid w:val="00695A27"/>
    <w:rsid w:val="006A3DF4"/>
    <w:rsid w:val="006A4BF2"/>
    <w:rsid w:val="006B0B2C"/>
    <w:rsid w:val="006B1D3D"/>
    <w:rsid w:val="006C27DA"/>
    <w:rsid w:val="006C49E1"/>
    <w:rsid w:val="006C4FF1"/>
    <w:rsid w:val="006D3701"/>
    <w:rsid w:val="0071054B"/>
    <w:rsid w:val="007236DF"/>
    <w:rsid w:val="00730BE0"/>
    <w:rsid w:val="0073535E"/>
    <w:rsid w:val="0074770E"/>
    <w:rsid w:val="007A145D"/>
    <w:rsid w:val="007A6D39"/>
    <w:rsid w:val="007E38E9"/>
    <w:rsid w:val="007F445E"/>
    <w:rsid w:val="00810651"/>
    <w:rsid w:val="00826756"/>
    <w:rsid w:val="008301CB"/>
    <w:rsid w:val="00842F25"/>
    <w:rsid w:val="00860115"/>
    <w:rsid w:val="00873A6F"/>
    <w:rsid w:val="00880115"/>
    <w:rsid w:val="00881F5A"/>
    <w:rsid w:val="008B692F"/>
    <w:rsid w:val="008E12D8"/>
    <w:rsid w:val="008E3918"/>
    <w:rsid w:val="008E6B62"/>
    <w:rsid w:val="008F17C9"/>
    <w:rsid w:val="008F1A52"/>
    <w:rsid w:val="00916F97"/>
    <w:rsid w:val="0092363D"/>
    <w:rsid w:val="00945C74"/>
    <w:rsid w:val="00972FA0"/>
    <w:rsid w:val="0099746C"/>
    <w:rsid w:val="009A23C6"/>
    <w:rsid w:val="009B2D93"/>
    <w:rsid w:val="009B7D9B"/>
    <w:rsid w:val="009D30F1"/>
    <w:rsid w:val="009E0AC3"/>
    <w:rsid w:val="00A00C98"/>
    <w:rsid w:val="00A064BB"/>
    <w:rsid w:val="00A17A91"/>
    <w:rsid w:val="00A21686"/>
    <w:rsid w:val="00A87F54"/>
    <w:rsid w:val="00AA6CEA"/>
    <w:rsid w:val="00AE62E7"/>
    <w:rsid w:val="00AF1E6F"/>
    <w:rsid w:val="00AF4FF2"/>
    <w:rsid w:val="00AF6125"/>
    <w:rsid w:val="00B03D93"/>
    <w:rsid w:val="00B076C3"/>
    <w:rsid w:val="00B23352"/>
    <w:rsid w:val="00B6347F"/>
    <w:rsid w:val="00B64FDF"/>
    <w:rsid w:val="00B75732"/>
    <w:rsid w:val="00BA77FC"/>
    <w:rsid w:val="00BC7CAA"/>
    <w:rsid w:val="00BD0B24"/>
    <w:rsid w:val="00BE4BF2"/>
    <w:rsid w:val="00BE5394"/>
    <w:rsid w:val="00BF189E"/>
    <w:rsid w:val="00C03C41"/>
    <w:rsid w:val="00C05200"/>
    <w:rsid w:val="00C0635B"/>
    <w:rsid w:val="00C07E9A"/>
    <w:rsid w:val="00C12631"/>
    <w:rsid w:val="00C25231"/>
    <w:rsid w:val="00C32F69"/>
    <w:rsid w:val="00C3423A"/>
    <w:rsid w:val="00C46F63"/>
    <w:rsid w:val="00C5568A"/>
    <w:rsid w:val="00C97435"/>
    <w:rsid w:val="00CA16C9"/>
    <w:rsid w:val="00CB21CC"/>
    <w:rsid w:val="00CB2C53"/>
    <w:rsid w:val="00CC5E6E"/>
    <w:rsid w:val="00CF2971"/>
    <w:rsid w:val="00CF2B44"/>
    <w:rsid w:val="00D014B2"/>
    <w:rsid w:val="00D101D9"/>
    <w:rsid w:val="00D33EB5"/>
    <w:rsid w:val="00D36A63"/>
    <w:rsid w:val="00D41882"/>
    <w:rsid w:val="00D41916"/>
    <w:rsid w:val="00D91B9D"/>
    <w:rsid w:val="00D93806"/>
    <w:rsid w:val="00DD0C07"/>
    <w:rsid w:val="00DF096C"/>
    <w:rsid w:val="00DF0E73"/>
    <w:rsid w:val="00DF63AF"/>
    <w:rsid w:val="00DF77DC"/>
    <w:rsid w:val="00E22216"/>
    <w:rsid w:val="00E43274"/>
    <w:rsid w:val="00E744EE"/>
    <w:rsid w:val="00E7592A"/>
    <w:rsid w:val="00E8632D"/>
    <w:rsid w:val="00E86F63"/>
    <w:rsid w:val="00EB4235"/>
    <w:rsid w:val="00EC457A"/>
    <w:rsid w:val="00EE37A9"/>
    <w:rsid w:val="00EF417C"/>
    <w:rsid w:val="00EF5527"/>
    <w:rsid w:val="00F00F6F"/>
    <w:rsid w:val="00F109CE"/>
    <w:rsid w:val="00F11242"/>
    <w:rsid w:val="00F40981"/>
    <w:rsid w:val="00F44ABC"/>
    <w:rsid w:val="00F54C30"/>
    <w:rsid w:val="00FA503B"/>
    <w:rsid w:val="00FA60AB"/>
    <w:rsid w:val="00FD4C23"/>
    <w:rsid w:val="00FD5F97"/>
    <w:rsid w:val="00FE44C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5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ListParagraph">
    <w:name w:val="List Paragraph"/>
    <w:basedOn w:val="Normal"/>
    <w:uiPriority w:val="34"/>
    <w:qFormat/>
    <w:rsid w:val="0014382C"/>
    <w:pPr>
      <w:ind w:left="720"/>
      <w:contextualSpacing/>
    </w:pPr>
  </w:style>
  <w:style w:type="character" w:styleId="Hyperlink">
    <w:name w:val="Hyperlink"/>
    <w:rsid w:val="00C46F63"/>
    <w:rPr>
      <w:color w:val="0000FF"/>
      <w:u w:val="single"/>
    </w:rPr>
  </w:style>
  <w:style w:type="paragraph" w:styleId="PlainText">
    <w:name w:val="Plain Text"/>
    <w:basedOn w:val="Normal"/>
    <w:link w:val="PlainTextChar"/>
    <w:rsid w:val="00C46F63"/>
    <w:pPr>
      <w:ind w:firstLine="0"/>
      <w:jc w:val="left"/>
    </w:pPr>
    <w:rPr>
      <w:rFonts w:ascii="Consolas" w:hAnsi="Consolas"/>
      <w:sz w:val="21"/>
      <w:szCs w:val="21"/>
      <w:lang w:eastAsia="en-US"/>
    </w:rPr>
  </w:style>
  <w:style w:type="character" w:customStyle="1" w:styleId="PlainTextChar">
    <w:name w:val="Plain Text Char"/>
    <w:basedOn w:val="DefaultParagraphFont"/>
    <w:link w:val="PlainText"/>
    <w:rsid w:val="00C46F63"/>
    <w:rPr>
      <w:rFonts w:ascii="Consolas" w:eastAsia="Times New Roman" w:hAnsi="Consolas"/>
      <w:kern w:val="0"/>
      <w:sz w:val="21"/>
      <w:szCs w:val="21"/>
    </w:rPr>
  </w:style>
  <w:style w:type="paragraph" w:styleId="HTMLPreformatted">
    <w:name w:val="HTML Preformatted"/>
    <w:basedOn w:val="Normal"/>
    <w:link w:val="HTMLPreformattedChar"/>
    <w:rsid w:val="00C46F63"/>
    <w:pPr>
      <w:ind w:firstLine="0"/>
      <w:jc w:val="left"/>
    </w:pPr>
    <w:rPr>
      <w:rFonts w:ascii="Consolas" w:hAnsi="Consolas"/>
      <w:sz w:val="20"/>
      <w:lang w:eastAsia="en-US"/>
    </w:rPr>
  </w:style>
  <w:style w:type="character" w:customStyle="1" w:styleId="HTMLPreformattedChar">
    <w:name w:val="HTML Preformatted Char"/>
    <w:basedOn w:val="DefaultParagraphFont"/>
    <w:link w:val="HTMLPreformatted"/>
    <w:rsid w:val="00C46F63"/>
    <w:rPr>
      <w:rFonts w:ascii="Consolas" w:eastAsia="Times New Roman" w:hAnsi="Consolas"/>
      <w:kern w:val="0"/>
      <w:sz w:val="20"/>
    </w:rPr>
  </w:style>
  <w:style w:type="paragraph" w:styleId="BodyTextIndent">
    <w:name w:val="Body Text Indent"/>
    <w:basedOn w:val="Normal"/>
    <w:link w:val="BodyTextIndentChar"/>
    <w:rsid w:val="001143C3"/>
    <w:pPr>
      <w:tabs>
        <w:tab w:val="left" w:pos="8931"/>
      </w:tabs>
      <w:spacing w:line="360" w:lineRule="auto"/>
      <w:ind w:right="184" w:firstLine="720"/>
    </w:pPr>
    <w:rPr>
      <w:sz w:val="24"/>
      <w:lang w:eastAsia="en-US"/>
    </w:rPr>
  </w:style>
  <w:style w:type="character" w:customStyle="1" w:styleId="BodyTextIndentChar">
    <w:name w:val="Body Text Indent Char"/>
    <w:basedOn w:val="DefaultParagraphFont"/>
    <w:link w:val="BodyTextIndent"/>
    <w:rsid w:val="001143C3"/>
    <w:rPr>
      <w:rFonts w:ascii="Times New Roman" w:eastAsia="Times New Roman" w:hAnsi="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621DFF-B689-4F74-91C4-B147688F4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1270</Words>
  <Characters>725</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2021-09-03T08:14:00Z</cp:lastPrinted>
  <dcterms:created xsi:type="dcterms:W3CDTF">2022-01-10T09:20:00Z</dcterms:created>
  <dcterms:modified xsi:type="dcterms:W3CDTF">2022-01-10T09:20:00Z</dcterms:modified>
</cp:coreProperties>
</file>