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DC543F" w:rsidRDefault="00DC543F" w:rsidP="00EA445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</w:rPr>
      </w:pPr>
    </w:p>
    <w:p w:rsidR="00A45A3F" w:rsidRDefault="006D1664" w:rsidP="00EA445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A45A3F" w:rsidRDefault="0099219A" w:rsidP="00EA445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sz w:val="24"/>
        </w:rPr>
      </w:pPr>
      <w:r>
        <w:rPr>
          <w:b/>
          <w:sz w:val="24"/>
        </w:rPr>
        <w:t>DĖL SAVIVALDYBĖS TURTO PRIPAŽINIMO NEREIKALINGU ARBA NETINKAMU (NEGALIMU) NAUDOTI</w:t>
      </w:r>
    </w:p>
    <w:p w:rsidR="006D1664" w:rsidRDefault="006D1664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</w:p>
    <w:p w:rsidR="00FC44F4" w:rsidRDefault="00EA445C" w:rsidP="00EA445C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ind w:firstLine="0"/>
        <w:jc w:val="center"/>
        <w:rPr>
          <w:sz w:val="24"/>
        </w:rPr>
      </w:pPr>
      <w:r>
        <w:rPr>
          <w:sz w:val="24"/>
        </w:rPr>
        <w:t>Nr.</w:t>
      </w:r>
    </w:p>
    <w:p w:rsidR="00EA445C" w:rsidRDefault="00EA445C" w:rsidP="00EA445C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ind w:firstLine="0"/>
        <w:jc w:val="center"/>
        <w:rPr>
          <w:sz w:val="24"/>
        </w:rPr>
      </w:pPr>
      <w:r>
        <w:rPr>
          <w:sz w:val="24"/>
        </w:rPr>
        <w:t>Prienai</w:t>
      </w:r>
    </w:p>
    <w:p w:rsidR="00FC44F4" w:rsidRDefault="00FC44F4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</w:p>
    <w:p w:rsidR="006D1664" w:rsidRDefault="00FC44F4" w:rsidP="0003744E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ind w:firstLine="851"/>
        <w:rPr>
          <w:sz w:val="24"/>
        </w:rPr>
      </w:pPr>
      <w:r>
        <w:rPr>
          <w:sz w:val="24"/>
        </w:rPr>
        <w:t>Vadovaudamasi</w:t>
      </w:r>
      <w:r w:rsidR="00435D51">
        <w:rPr>
          <w:sz w:val="24"/>
        </w:rPr>
        <w:t xml:space="preserve"> </w:t>
      </w:r>
      <w:r w:rsidR="002A4C6B">
        <w:rPr>
          <w:sz w:val="24"/>
        </w:rPr>
        <w:t>L</w:t>
      </w:r>
      <w:r w:rsidR="002B16DA">
        <w:rPr>
          <w:sz w:val="24"/>
        </w:rPr>
        <w:t xml:space="preserve">ietuvos </w:t>
      </w:r>
      <w:r w:rsidR="002A4C6B">
        <w:rPr>
          <w:sz w:val="24"/>
        </w:rPr>
        <w:t>R</w:t>
      </w:r>
      <w:r w:rsidR="002B16DA">
        <w:rPr>
          <w:sz w:val="24"/>
        </w:rPr>
        <w:t>espublikos</w:t>
      </w:r>
      <w:r w:rsidR="002A4C6B">
        <w:rPr>
          <w:sz w:val="24"/>
        </w:rPr>
        <w:t xml:space="preserve"> valstybės ir savivaldybių turto valdymo, naudo</w:t>
      </w:r>
      <w:r w:rsidR="0019389A">
        <w:rPr>
          <w:sz w:val="24"/>
        </w:rPr>
        <w:t xml:space="preserve">jimo ir disponavimo juo įstatymo 26 straipsnio </w:t>
      </w:r>
      <w:r w:rsidR="00EA445C">
        <w:rPr>
          <w:sz w:val="24"/>
        </w:rPr>
        <w:t xml:space="preserve">1 ir </w:t>
      </w:r>
      <w:r w:rsidR="0019389A">
        <w:rPr>
          <w:sz w:val="24"/>
        </w:rPr>
        <w:t>4 dalimi</w:t>
      </w:r>
      <w:r w:rsidR="002A4C6B">
        <w:rPr>
          <w:sz w:val="24"/>
        </w:rPr>
        <w:t>, L</w:t>
      </w:r>
      <w:r w:rsidR="002B16DA">
        <w:rPr>
          <w:sz w:val="24"/>
        </w:rPr>
        <w:t xml:space="preserve">ietuvos </w:t>
      </w:r>
      <w:r w:rsidR="002A4C6B">
        <w:rPr>
          <w:sz w:val="24"/>
        </w:rPr>
        <w:t>R</w:t>
      </w:r>
      <w:r w:rsidR="002B16DA">
        <w:rPr>
          <w:sz w:val="24"/>
        </w:rPr>
        <w:t>espublikos</w:t>
      </w:r>
      <w:r w:rsidR="002A4C6B">
        <w:rPr>
          <w:sz w:val="24"/>
        </w:rPr>
        <w:t xml:space="preserve"> Vyriausybės 2001 m. spalio 19 d. nutarimu Nr. 1250 ,,Dėl pripažinto nereikalingu arba netinkamu (negalimu) naudoti valstybės ir savivaldybių turto nurašymo, išardymo ir li</w:t>
      </w:r>
      <w:r w:rsidR="002B16DA">
        <w:rPr>
          <w:sz w:val="24"/>
        </w:rPr>
        <w:t>kvidavimo tvarkos patvirtinimo</w:t>
      </w:r>
      <w:r w:rsidR="00564905">
        <w:rPr>
          <w:sz w:val="24"/>
        </w:rPr>
        <w:t>“</w:t>
      </w:r>
      <w:r w:rsidR="0019389A">
        <w:rPr>
          <w:sz w:val="24"/>
        </w:rPr>
        <w:t>,</w:t>
      </w:r>
      <w:r w:rsidR="0019389A" w:rsidRPr="0019389A">
        <w:rPr>
          <w:sz w:val="24"/>
        </w:rPr>
        <w:t xml:space="preserve"> </w:t>
      </w:r>
      <w:r w:rsidR="0019389A" w:rsidRPr="00034A9C">
        <w:rPr>
          <w:sz w:val="24"/>
        </w:rPr>
        <w:t>Prienų rajono savivaldybei nuosavybės teise priklausančio turto valdymo, naudojimo i</w:t>
      </w:r>
      <w:r w:rsidR="0019389A">
        <w:rPr>
          <w:sz w:val="24"/>
        </w:rPr>
        <w:t>r disponavimo juo tvarkos apraš</w:t>
      </w:r>
      <w:r w:rsidR="0013062F">
        <w:rPr>
          <w:sz w:val="24"/>
        </w:rPr>
        <w:t>o</w:t>
      </w:r>
      <w:r w:rsidR="00DC269C">
        <w:rPr>
          <w:sz w:val="24"/>
        </w:rPr>
        <w:t>, patvirtint</w:t>
      </w:r>
      <w:r w:rsidR="0013062F">
        <w:rPr>
          <w:sz w:val="24"/>
        </w:rPr>
        <w:t>o</w:t>
      </w:r>
      <w:r w:rsidR="0019389A" w:rsidRPr="00034A9C">
        <w:rPr>
          <w:sz w:val="24"/>
        </w:rPr>
        <w:t xml:space="preserve"> Prienų rajono savivaldybės tarybos 20</w:t>
      </w:r>
      <w:r w:rsidR="00EA445C">
        <w:rPr>
          <w:sz w:val="24"/>
        </w:rPr>
        <w:t>21</w:t>
      </w:r>
      <w:r w:rsidR="0019389A" w:rsidRPr="00034A9C">
        <w:rPr>
          <w:sz w:val="24"/>
        </w:rPr>
        <w:t xml:space="preserve"> m. </w:t>
      </w:r>
      <w:r w:rsidR="00EA445C">
        <w:rPr>
          <w:sz w:val="24"/>
        </w:rPr>
        <w:t>balandžio</w:t>
      </w:r>
      <w:r w:rsidR="0019389A">
        <w:rPr>
          <w:sz w:val="24"/>
        </w:rPr>
        <w:t xml:space="preserve"> 29 d. sprendimu  Nr. T3-</w:t>
      </w:r>
      <w:r w:rsidR="00EA445C">
        <w:rPr>
          <w:sz w:val="24"/>
        </w:rPr>
        <w:t>115</w:t>
      </w:r>
      <w:r w:rsidR="0019389A" w:rsidRPr="00034A9C">
        <w:rPr>
          <w:sz w:val="24"/>
        </w:rPr>
        <w:t xml:space="preserve"> ,,</w:t>
      </w:r>
      <w:r w:rsidR="0019389A" w:rsidRPr="00034A9C">
        <w:rPr>
          <w:sz w:val="24"/>
          <w:szCs w:val="24"/>
        </w:rPr>
        <w:t xml:space="preserve">Dėl Prienų rajono </w:t>
      </w:r>
      <w:r w:rsidR="0019389A" w:rsidRPr="0003744E">
        <w:rPr>
          <w:sz w:val="24"/>
          <w:szCs w:val="24"/>
        </w:rPr>
        <w:t>savivaldyb</w:t>
      </w:r>
      <w:r w:rsidR="0003744E" w:rsidRPr="0003744E">
        <w:rPr>
          <w:sz w:val="24"/>
          <w:szCs w:val="24"/>
        </w:rPr>
        <w:t>ės</w:t>
      </w:r>
      <w:r w:rsidR="0019389A" w:rsidRPr="0003744E">
        <w:rPr>
          <w:sz w:val="24"/>
          <w:szCs w:val="24"/>
        </w:rPr>
        <w:t xml:space="preserve"> </w:t>
      </w:r>
      <w:r w:rsidR="000E287F" w:rsidRPr="0003744E">
        <w:rPr>
          <w:sz w:val="24"/>
          <w:szCs w:val="24"/>
        </w:rPr>
        <w:t>turto valdymo, naudojimo ir disponavimo juo tvarkos aprašo patvirtinimo</w:t>
      </w:r>
      <w:r w:rsidR="0003744E" w:rsidRPr="0003744E">
        <w:rPr>
          <w:sz w:val="24"/>
          <w:szCs w:val="24"/>
        </w:rPr>
        <w:t>“</w:t>
      </w:r>
      <w:r w:rsidR="00D75407">
        <w:rPr>
          <w:sz w:val="24"/>
          <w:szCs w:val="24"/>
        </w:rPr>
        <w:t>,</w:t>
      </w:r>
      <w:r w:rsidR="0013062F" w:rsidRPr="0013062F">
        <w:rPr>
          <w:sz w:val="24"/>
          <w:szCs w:val="24"/>
        </w:rPr>
        <w:t xml:space="preserve"> </w:t>
      </w:r>
      <w:r w:rsidR="000E287F">
        <w:rPr>
          <w:sz w:val="24"/>
          <w:szCs w:val="24"/>
        </w:rPr>
        <w:t>106 punktu</w:t>
      </w:r>
      <w:r w:rsidR="00B94BF4">
        <w:rPr>
          <w:sz w:val="24"/>
          <w:szCs w:val="24"/>
        </w:rPr>
        <w:t xml:space="preserve"> ir atsižvelgdama į </w:t>
      </w:r>
      <w:r w:rsidR="00E017C6">
        <w:rPr>
          <w:sz w:val="24"/>
          <w:szCs w:val="24"/>
        </w:rPr>
        <w:t xml:space="preserve">Prienų rajono savivaldybės administracijos 2022 m. sausio 6 d. </w:t>
      </w:r>
      <w:r w:rsidR="00B94BF4">
        <w:rPr>
          <w:sz w:val="24"/>
          <w:szCs w:val="24"/>
        </w:rPr>
        <w:t xml:space="preserve">Nereikalingo arba netinkamo (negalimo) naudoti </w:t>
      </w:r>
      <w:r w:rsidR="00E017C6">
        <w:rPr>
          <w:sz w:val="24"/>
          <w:szCs w:val="24"/>
        </w:rPr>
        <w:t>nematerialiojo ir ilgalaikio materialiojo turto siūlymo nurašyti aktą Nr. (9.23E)AR4-36</w:t>
      </w:r>
      <w:r w:rsidR="00235FE5">
        <w:rPr>
          <w:sz w:val="24"/>
        </w:rPr>
        <w:t>:</w:t>
      </w:r>
    </w:p>
    <w:p w:rsidR="00E43816" w:rsidRPr="00D01CDB" w:rsidRDefault="00EC5028" w:rsidP="0003744E">
      <w:pPr>
        <w:pStyle w:val="Header"/>
        <w:numPr>
          <w:ilvl w:val="0"/>
          <w:numId w:val="5"/>
        </w:numPr>
        <w:tabs>
          <w:tab w:val="clear" w:pos="4153"/>
          <w:tab w:val="clear" w:pos="8306"/>
          <w:tab w:val="center" w:pos="0"/>
          <w:tab w:val="left" w:pos="1134"/>
        </w:tabs>
        <w:ind w:left="0" w:firstLine="851"/>
        <w:rPr>
          <w:sz w:val="24"/>
        </w:rPr>
      </w:pPr>
      <w:r w:rsidRPr="00D01CDB">
        <w:rPr>
          <w:sz w:val="24"/>
          <w:szCs w:val="24"/>
        </w:rPr>
        <w:t>P r i p a ž į s t u netinkamu (negalimu) naudoti Prienų rajono savivaldybei nuosavybės teise priklausantį ir šiuo metu Prienų rajono savivaldybės administracijos patikėjimo teise valdomą turtą –</w:t>
      </w:r>
      <w:r w:rsidRPr="00D01CDB">
        <w:rPr>
          <w:sz w:val="24"/>
        </w:rPr>
        <w:t xml:space="preserve"> automobilį „</w:t>
      </w:r>
      <w:proofErr w:type="spellStart"/>
      <w:r w:rsidRPr="00D01CDB">
        <w:rPr>
          <w:sz w:val="24"/>
        </w:rPr>
        <w:t>Dacia</w:t>
      </w:r>
      <w:proofErr w:type="spellEnd"/>
      <w:r w:rsidRPr="00D01CDB">
        <w:rPr>
          <w:sz w:val="24"/>
        </w:rPr>
        <w:t xml:space="preserve"> </w:t>
      </w:r>
      <w:proofErr w:type="spellStart"/>
      <w:r w:rsidRPr="00D01CDB">
        <w:rPr>
          <w:sz w:val="24"/>
        </w:rPr>
        <w:t>Logan</w:t>
      </w:r>
      <w:proofErr w:type="spellEnd"/>
      <w:r w:rsidRPr="00D01CDB">
        <w:rPr>
          <w:sz w:val="24"/>
        </w:rPr>
        <w:t xml:space="preserve">“, </w:t>
      </w:r>
      <w:proofErr w:type="spellStart"/>
      <w:r w:rsidRPr="00D01CDB">
        <w:rPr>
          <w:sz w:val="24"/>
        </w:rPr>
        <w:t>valst</w:t>
      </w:r>
      <w:proofErr w:type="spellEnd"/>
      <w:r w:rsidRPr="00D01CDB">
        <w:rPr>
          <w:sz w:val="24"/>
        </w:rPr>
        <w:t>. Nr. DRB583 (</w:t>
      </w:r>
      <w:r w:rsidRPr="00D01CDB">
        <w:rPr>
          <w:sz w:val="24"/>
          <w:szCs w:val="24"/>
        </w:rPr>
        <w:t xml:space="preserve">įsigijimo vertė – 8 601,42 </w:t>
      </w:r>
      <w:proofErr w:type="spellStart"/>
      <w:r w:rsidRPr="00D01CDB">
        <w:rPr>
          <w:sz w:val="24"/>
          <w:szCs w:val="24"/>
        </w:rPr>
        <w:t>Eur</w:t>
      </w:r>
      <w:proofErr w:type="spellEnd"/>
      <w:r w:rsidRPr="00D01CDB">
        <w:rPr>
          <w:sz w:val="24"/>
          <w:szCs w:val="24"/>
        </w:rPr>
        <w:t>, be likutinės vertės).</w:t>
      </w:r>
    </w:p>
    <w:p w:rsidR="00A815A4" w:rsidRDefault="00A815A4" w:rsidP="0003744E">
      <w:pPr>
        <w:pStyle w:val="Header"/>
        <w:numPr>
          <w:ilvl w:val="0"/>
          <w:numId w:val="5"/>
        </w:numPr>
        <w:tabs>
          <w:tab w:val="clear" w:pos="4153"/>
          <w:tab w:val="clear" w:pos="8306"/>
          <w:tab w:val="center" w:pos="1134"/>
          <w:tab w:val="left" w:pos="1985"/>
          <w:tab w:val="left" w:pos="6237"/>
        </w:tabs>
        <w:ind w:left="0" w:firstLine="851"/>
        <w:rPr>
          <w:sz w:val="24"/>
        </w:rPr>
      </w:pPr>
      <w:r w:rsidRPr="0019389A">
        <w:rPr>
          <w:sz w:val="24"/>
        </w:rPr>
        <w:t xml:space="preserve">S i ū l a u </w:t>
      </w:r>
      <w:r w:rsidR="0019389A">
        <w:rPr>
          <w:sz w:val="24"/>
        </w:rPr>
        <w:t xml:space="preserve">šio įsakymo 1 punkte </w:t>
      </w:r>
      <w:r w:rsidR="0019389A" w:rsidRPr="00EC5028">
        <w:rPr>
          <w:sz w:val="24"/>
        </w:rPr>
        <w:t>nurodytą</w:t>
      </w:r>
      <w:r w:rsidR="00D01CDB">
        <w:rPr>
          <w:sz w:val="24"/>
        </w:rPr>
        <w:t xml:space="preserve"> </w:t>
      </w:r>
      <w:r w:rsidR="0019389A">
        <w:rPr>
          <w:sz w:val="24"/>
        </w:rPr>
        <w:t xml:space="preserve">turtą </w:t>
      </w:r>
      <w:r w:rsidR="00E017C6">
        <w:rPr>
          <w:sz w:val="24"/>
        </w:rPr>
        <w:t>nurašyti ir likviduoti.</w:t>
      </w:r>
    </w:p>
    <w:p w:rsidR="005B2C33" w:rsidRPr="00063387" w:rsidRDefault="005B2C33" w:rsidP="0003744E">
      <w:pPr>
        <w:pStyle w:val="Header"/>
        <w:numPr>
          <w:ilvl w:val="0"/>
          <w:numId w:val="5"/>
        </w:numPr>
        <w:tabs>
          <w:tab w:val="clear" w:pos="4153"/>
          <w:tab w:val="left" w:pos="0"/>
          <w:tab w:val="left" w:pos="1134"/>
        </w:tabs>
        <w:ind w:left="0" w:firstLine="851"/>
        <w:rPr>
          <w:sz w:val="24"/>
          <w:szCs w:val="24"/>
        </w:rPr>
      </w:pPr>
      <w:r w:rsidRPr="007250CD">
        <w:rPr>
          <w:sz w:val="24"/>
        </w:rPr>
        <w:t xml:space="preserve">N u r o d </w:t>
      </w:r>
      <w:r w:rsidR="00E43816">
        <w:rPr>
          <w:sz w:val="24"/>
        </w:rPr>
        <w:t>a u Bendrojo skyriaus vyriausiajai specialistei</w:t>
      </w:r>
      <w:r w:rsidRPr="007250CD">
        <w:rPr>
          <w:sz w:val="24"/>
        </w:rPr>
        <w:t xml:space="preserve"> </w:t>
      </w:r>
      <w:r>
        <w:rPr>
          <w:sz w:val="24"/>
        </w:rPr>
        <w:t xml:space="preserve">Dianai </w:t>
      </w:r>
      <w:proofErr w:type="spellStart"/>
      <w:r>
        <w:rPr>
          <w:sz w:val="24"/>
        </w:rPr>
        <w:t>Martusevičienei</w:t>
      </w:r>
      <w:proofErr w:type="spellEnd"/>
      <w:r>
        <w:rPr>
          <w:sz w:val="24"/>
        </w:rPr>
        <w:t>:</w:t>
      </w:r>
    </w:p>
    <w:p w:rsidR="005B2C33" w:rsidRDefault="005B2C33" w:rsidP="0003744E">
      <w:pPr>
        <w:pStyle w:val="Header"/>
        <w:numPr>
          <w:ilvl w:val="1"/>
          <w:numId w:val="5"/>
        </w:numPr>
        <w:tabs>
          <w:tab w:val="clear" w:pos="4153"/>
          <w:tab w:val="clear" w:pos="8306"/>
          <w:tab w:val="left" w:pos="1134"/>
          <w:tab w:val="left" w:pos="1276"/>
          <w:tab w:val="left" w:pos="1701"/>
          <w:tab w:val="right" w:pos="1985"/>
        </w:tabs>
        <w:ind w:left="0" w:firstLine="851"/>
        <w:rPr>
          <w:sz w:val="24"/>
        </w:rPr>
      </w:pPr>
      <w:r>
        <w:rPr>
          <w:sz w:val="24"/>
        </w:rPr>
        <w:t>su šiuo įsakymu supažindinti</w:t>
      </w:r>
      <w:r w:rsidR="00E017C6">
        <w:rPr>
          <w:sz w:val="24"/>
        </w:rPr>
        <w:t xml:space="preserve"> </w:t>
      </w:r>
      <w:r w:rsidR="00B54890">
        <w:rPr>
          <w:sz w:val="24"/>
        </w:rPr>
        <w:t>Buhalterijos skyriaus</w:t>
      </w:r>
      <w:r>
        <w:rPr>
          <w:sz w:val="24"/>
        </w:rPr>
        <w:t xml:space="preserve"> vedėj</w:t>
      </w:r>
      <w:r w:rsidR="00B54890">
        <w:rPr>
          <w:sz w:val="24"/>
        </w:rPr>
        <w:t>ą</w:t>
      </w:r>
      <w:r w:rsidR="00E017C6">
        <w:rPr>
          <w:sz w:val="24"/>
        </w:rPr>
        <w:t xml:space="preserve"> ir </w:t>
      </w:r>
      <w:proofErr w:type="spellStart"/>
      <w:r w:rsidR="00E017C6">
        <w:rPr>
          <w:sz w:val="24"/>
        </w:rPr>
        <w:t>Šilavoto</w:t>
      </w:r>
      <w:proofErr w:type="spellEnd"/>
      <w:r w:rsidR="00E017C6">
        <w:rPr>
          <w:sz w:val="24"/>
        </w:rPr>
        <w:t xml:space="preserve"> seniūnijos seniūną</w:t>
      </w:r>
      <w:r>
        <w:rPr>
          <w:sz w:val="24"/>
        </w:rPr>
        <w:t>;</w:t>
      </w:r>
    </w:p>
    <w:p w:rsidR="005B2C33" w:rsidRPr="007250CD" w:rsidRDefault="005B2C33" w:rsidP="0003744E">
      <w:pPr>
        <w:pStyle w:val="Header"/>
        <w:numPr>
          <w:ilvl w:val="1"/>
          <w:numId w:val="5"/>
        </w:numPr>
        <w:tabs>
          <w:tab w:val="clear" w:pos="4153"/>
          <w:tab w:val="clear" w:pos="8306"/>
          <w:tab w:val="right" w:pos="0"/>
          <w:tab w:val="left" w:pos="1276"/>
        </w:tabs>
        <w:ind w:left="0" w:firstLine="851"/>
        <w:rPr>
          <w:sz w:val="24"/>
          <w:szCs w:val="24"/>
        </w:rPr>
      </w:pPr>
      <w:r w:rsidRPr="007250CD">
        <w:rPr>
          <w:sz w:val="24"/>
          <w:szCs w:val="24"/>
        </w:rPr>
        <w:t>š</w:t>
      </w:r>
      <w:r w:rsidR="00B33A20">
        <w:rPr>
          <w:sz w:val="24"/>
          <w:szCs w:val="24"/>
        </w:rPr>
        <w:t>į</w:t>
      </w:r>
      <w:r w:rsidRPr="007250CD">
        <w:rPr>
          <w:sz w:val="24"/>
          <w:szCs w:val="24"/>
        </w:rPr>
        <w:t xml:space="preserve"> įsakym</w:t>
      </w:r>
      <w:r w:rsidR="00B33A20">
        <w:rPr>
          <w:sz w:val="24"/>
          <w:szCs w:val="24"/>
        </w:rPr>
        <w:t>ą</w:t>
      </w:r>
      <w:r w:rsidR="00530D29">
        <w:rPr>
          <w:sz w:val="24"/>
          <w:szCs w:val="24"/>
        </w:rPr>
        <w:t xml:space="preserve"> pa</w:t>
      </w:r>
      <w:r>
        <w:rPr>
          <w:sz w:val="24"/>
          <w:szCs w:val="24"/>
        </w:rPr>
        <w:t>sk</w:t>
      </w:r>
      <w:r w:rsidRPr="007250CD">
        <w:rPr>
          <w:sz w:val="24"/>
          <w:szCs w:val="24"/>
        </w:rPr>
        <w:t>elbti Savivaldybės interneto svetainėje.</w:t>
      </w:r>
    </w:p>
    <w:p w:rsidR="0019389A" w:rsidRPr="001910EE" w:rsidRDefault="0019389A" w:rsidP="0003744E">
      <w:pPr>
        <w:pStyle w:val="istatymas"/>
        <w:spacing w:before="0" w:beforeAutospacing="0" w:after="0" w:afterAutospacing="0"/>
        <w:ind w:right="141" w:firstLine="851"/>
        <w:jc w:val="both"/>
        <w:rPr>
          <w:lang w:val="lt-LT"/>
        </w:rPr>
      </w:pP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 w:rsidR="003B4A4A">
        <w:rPr>
          <w:bCs/>
        </w:rPr>
        <w:t>įsakymas</w:t>
      </w:r>
      <w:proofErr w:type="spellEnd"/>
      <w:r w:rsidRPr="00C3666D">
        <w:rPr>
          <w:bCs/>
        </w:rP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 w:rsidR="00062112">
        <w:rPr>
          <w:bCs/>
        </w:rPr>
        <w:t>paskelbimo</w:t>
      </w:r>
      <w:proofErr w:type="spellEnd"/>
      <w:r w:rsidR="00062112">
        <w:rPr>
          <w:bCs/>
        </w:rPr>
        <w:t xml:space="preserve"> </w:t>
      </w:r>
      <w:proofErr w:type="spellStart"/>
      <w:r w:rsidR="00062112">
        <w:rPr>
          <w:bCs/>
        </w:rPr>
        <w:t>ar</w:t>
      </w:r>
      <w:proofErr w:type="spellEnd"/>
      <w:r w:rsidR="00062112"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19389A" w:rsidRDefault="0019389A" w:rsidP="00AC757C">
      <w:pPr>
        <w:pStyle w:val="Header"/>
        <w:tabs>
          <w:tab w:val="clear" w:pos="4153"/>
          <w:tab w:val="clear" w:pos="8306"/>
          <w:tab w:val="center" w:pos="1418"/>
          <w:tab w:val="left" w:pos="1985"/>
          <w:tab w:val="left" w:pos="6237"/>
        </w:tabs>
        <w:ind w:left="1134" w:firstLine="0"/>
        <w:rPr>
          <w:sz w:val="24"/>
        </w:rPr>
      </w:pPr>
    </w:p>
    <w:p w:rsidR="00854B5D" w:rsidRPr="0019389A" w:rsidRDefault="00854B5D" w:rsidP="00AC757C">
      <w:pPr>
        <w:pStyle w:val="Header"/>
        <w:tabs>
          <w:tab w:val="clear" w:pos="4153"/>
          <w:tab w:val="clear" w:pos="8306"/>
          <w:tab w:val="center" w:pos="1418"/>
          <w:tab w:val="left" w:pos="1985"/>
          <w:tab w:val="left" w:pos="6237"/>
        </w:tabs>
        <w:ind w:left="1134" w:firstLine="0"/>
        <w:rPr>
          <w:sz w:val="24"/>
        </w:rPr>
      </w:pPr>
    </w:p>
    <w:p w:rsidR="000E400D" w:rsidRDefault="001E674D" w:rsidP="00AC757C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ind w:firstLine="0"/>
        <w:rPr>
          <w:sz w:val="24"/>
        </w:rPr>
      </w:pPr>
      <w:r>
        <w:rPr>
          <w:sz w:val="24"/>
        </w:rPr>
        <w:t>Administracijos direktorė</w:t>
      </w:r>
      <w:r>
        <w:rPr>
          <w:sz w:val="24"/>
        </w:rPr>
        <w:tab/>
      </w:r>
      <w:r>
        <w:rPr>
          <w:sz w:val="24"/>
        </w:rPr>
        <w:tab/>
      </w:r>
      <w:r w:rsidR="002405D6">
        <w:rPr>
          <w:sz w:val="24"/>
        </w:rPr>
        <w:t xml:space="preserve">                             </w:t>
      </w:r>
      <w:r>
        <w:rPr>
          <w:sz w:val="24"/>
        </w:rPr>
        <w:t xml:space="preserve">Jūratė </w:t>
      </w:r>
      <w:proofErr w:type="spellStart"/>
      <w:r>
        <w:rPr>
          <w:sz w:val="24"/>
        </w:rPr>
        <w:t>Zailskienė</w:t>
      </w:r>
      <w:proofErr w:type="spellEnd"/>
    </w:p>
    <w:p w:rsidR="0019389A" w:rsidRDefault="0019389A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5B2C33" w:rsidRDefault="005B2C33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E43816" w:rsidRDefault="00E43816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5B2C33" w:rsidRDefault="00B94BF4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 xml:space="preserve">Parengė </w:t>
      </w:r>
    </w:p>
    <w:p w:rsidR="00B94BF4" w:rsidRDefault="00B94BF4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>Jūratė Mickevičienė</w:t>
      </w:r>
    </w:p>
    <w:sectPr w:rsidR="00B94BF4" w:rsidSect="00820A3C">
      <w:headerReference w:type="even" r:id="rId7"/>
      <w:headerReference w:type="default" r:id="rId8"/>
      <w:headerReference w:type="first" r:id="rId9"/>
      <w:pgSz w:w="11907" w:h="16840" w:code="9"/>
      <w:pgMar w:top="-1134" w:right="425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10D" w:rsidRDefault="003D610D">
      <w:r>
        <w:separator/>
      </w:r>
    </w:p>
  </w:endnote>
  <w:endnote w:type="continuationSeparator" w:id="0">
    <w:p w:rsidR="003D610D" w:rsidRDefault="003D6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10D" w:rsidRDefault="003D610D">
      <w:r>
        <w:separator/>
      </w:r>
    </w:p>
  </w:footnote>
  <w:footnote w:type="continuationSeparator" w:id="0">
    <w:p w:rsidR="003D610D" w:rsidRDefault="003D61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5650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868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686F" w:rsidRDefault="00D868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5650BB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D868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445C">
      <w:rPr>
        <w:rStyle w:val="PageNumber"/>
        <w:noProof/>
      </w:rPr>
      <w:t>2</w:t>
    </w:r>
    <w:r>
      <w:rPr>
        <w:rStyle w:val="PageNumber"/>
      </w:rPr>
      <w:fldChar w:fldCharType="end"/>
    </w:r>
  </w:p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</w:p>
  <w:p w:rsidR="00D8686F" w:rsidRDefault="00D868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5C" w:rsidRDefault="00EA445C" w:rsidP="00EA445C">
    <w:pPr>
      <w:ind w:firstLine="0"/>
      <w:jc w:val="center"/>
      <w:rPr>
        <w:b/>
        <w:sz w:val="28"/>
      </w:rPr>
    </w:pPr>
    <w:r w:rsidRPr="00EA445C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A445C">
      <w:rPr>
        <w:b/>
        <w:sz w:val="28"/>
      </w:rPr>
      <w:t xml:space="preserve"> </w:t>
    </w:r>
  </w:p>
  <w:p w:rsidR="00EA445C" w:rsidRDefault="00EA445C" w:rsidP="00EA445C">
    <w:pPr>
      <w:ind w:firstLine="0"/>
      <w:jc w:val="center"/>
      <w:rPr>
        <w:b/>
        <w:sz w:val="28"/>
      </w:rPr>
    </w:pPr>
  </w:p>
  <w:p w:rsidR="00EA445C" w:rsidRDefault="00EA445C" w:rsidP="00EA445C">
    <w:pPr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EA445C" w:rsidRDefault="00EA445C" w:rsidP="00EA445C">
    <w:pPr>
      <w:ind w:firstLine="0"/>
      <w:jc w:val="center"/>
      <w:rPr>
        <w:b/>
      </w:rPr>
    </w:pPr>
    <w:r>
      <w:rPr>
        <w:b/>
      </w:rPr>
      <w:t xml:space="preserve"> </w:t>
    </w:r>
    <w:r>
      <w:rPr>
        <w:b/>
        <w:sz w:val="28"/>
      </w:rPr>
      <w:t>DIREKTORIUS</w:t>
    </w:r>
  </w:p>
  <w:p w:rsidR="00D8686F" w:rsidRDefault="00D8686F">
    <w:pPr>
      <w:pStyle w:val="Header"/>
      <w:rPr>
        <w:b/>
        <w:bCs/>
        <w:sz w:val="24"/>
      </w:rPr>
    </w:pPr>
    <w:r>
      <w:tab/>
    </w:r>
    <w:r>
      <w:tab/>
    </w:r>
  </w:p>
  <w:p w:rsidR="00D8686F" w:rsidRDefault="00D868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2EE83742"/>
    <w:multiLevelType w:val="multilevel"/>
    <w:tmpl w:val="F486538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663C66DD"/>
    <w:multiLevelType w:val="multilevel"/>
    <w:tmpl w:val="76948274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6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118B9"/>
    <w:rsid w:val="00013FFA"/>
    <w:rsid w:val="000173C9"/>
    <w:rsid w:val="00032799"/>
    <w:rsid w:val="0003744E"/>
    <w:rsid w:val="00050587"/>
    <w:rsid w:val="00060869"/>
    <w:rsid w:val="00062112"/>
    <w:rsid w:val="00075AC5"/>
    <w:rsid w:val="0007734A"/>
    <w:rsid w:val="000934DE"/>
    <w:rsid w:val="000E287F"/>
    <w:rsid w:val="000E400D"/>
    <w:rsid w:val="000F2942"/>
    <w:rsid w:val="0010385A"/>
    <w:rsid w:val="00111964"/>
    <w:rsid w:val="0013062F"/>
    <w:rsid w:val="0013254F"/>
    <w:rsid w:val="00150199"/>
    <w:rsid w:val="001653A4"/>
    <w:rsid w:val="0019389A"/>
    <w:rsid w:val="001A3963"/>
    <w:rsid w:val="001E674D"/>
    <w:rsid w:val="00204FBA"/>
    <w:rsid w:val="00220143"/>
    <w:rsid w:val="00235FE5"/>
    <w:rsid w:val="002405D6"/>
    <w:rsid w:val="002451AC"/>
    <w:rsid w:val="00264488"/>
    <w:rsid w:val="00265F3A"/>
    <w:rsid w:val="002830D9"/>
    <w:rsid w:val="002A4C6B"/>
    <w:rsid w:val="002B16DA"/>
    <w:rsid w:val="002D7B80"/>
    <w:rsid w:val="00332ADF"/>
    <w:rsid w:val="00334E7F"/>
    <w:rsid w:val="003449E1"/>
    <w:rsid w:val="00360456"/>
    <w:rsid w:val="00363A8C"/>
    <w:rsid w:val="00372BFD"/>
    <w:rsid w:val="003B4A4A"/>
    <w:rsid w:val="003D610D"/>
    <w:rsid w:val="003D6118"/>
    <w:rsid w:val="003D67ED"/>
    <w:rsid w:val="004223C5"/>
    <w:rsid w:val="00435D51"/>
    <w:rsid w:val="004C0A2E"/>
    <w:rsid w:val="004D3285"/>
    <w:rsid w:val="004F39EC"/>
    <w:rsid w:val="00511852"/>
    <w:rsid w:val="00522C2A"/>
    <w:rsid w:val="00530D29"/>
    <w:rsid w:val="00564383"/>
    <w:rsid w:val="00564905"/>
    <w:rsid w:val="005650BB"/>
    <w:rsid w:val="00596D10"/>
    <w:rsid w:val="00597756"/>
    <w:rsid w:val="005B2C33"/>
    <w:rsid w:val="005D744B"/>
    <w:rsid w:val="005D7E58"/>
    <w:rsid w:val="0060160D"/>
    <w:rsid w:val="00604688"/>
    <w:rsid w:val="0063058E"/>
    <w:rsid w:val="00632A7F"/>
    <w:rsid w:val="00677FDD"/>
    <w:rsid w:val="006C010D"/>
    <w:rsid w:val="006C5C12"/>
    <w:rsid w:val="006D1664"/>
    <w:rsid w:val="006D170F"/>
    <w:rsid w:val="0070079B"/>
    <w:rsid w:val="0070348C"/>
    <w:rsid w:val="00704ECD"/>
    <w:rsid w:val="0073776F"/>
    <w:rsid w:val="00737C32"/>
    <w:rsid w:val="0074289C"/>
    <w:rsid w:val="007600BC"/>
    <w:rsid w:val="00790A38"/>
    <w:rsid w:val="007919B9"/>
    <w:rsid w:val="00797B37"/>
    <w:rsid w:val="007A7095"/>
    <w:rsid w:val="007E5A19"/>
    <w:rsid w:val="007E6B9D"/>
    <w:rsid w:val="00820A3C"/>
    <w:rsid w:val="00827AB3"/>
    <w:rsid w:val="008317D1"/>
    <w:rsid w:val="00854B5D"/>
    <w:rsid w:val="00864EF6"/>
    <w:rsid w:val="00877ADC"/>
    <w:rsid w:val="008B08C9"/>
    <w:rsid w:val="008C4CA7"/>
    <w:rsid w:val="008F6909"/>
    <w:rsid w:val="009155CC"/>
    <w:rsid w:val="00941F9D"/>
    <w:rsid w:val="00950B6D"/>
    <w:rsid w:val="00963C11"/>
    <w:rsid w:val="00980DFD"/>
    <w:rsid w:val="0099219A"/>
    <w:rsid w:val="009B76E6"/>
    <w:rsid w:val="009B7F2D"/>
    <w:rsid w:val="009C5221"/>
    <w:rsid w:val="00A31610"/>
    <w:rsid w:val="00A36592"/>
    <w:rsid w:val="00A45A3F"/>
    <w:rsid w:val="00A815A4"/>
    <w:rsid w:val="00A8706C"/>
    <w:rsid w:val="00A91DEF"/>
    <w:rsid w:val="00AA26A2"/>
    <w:rsid w:val="00AB4392"/>
    <w:rsid w:val="00AC66B5"/>
    <w:rsid w:val="00AC757C"/>
    <w:rsid w:val="00AD6E90"/>
    <w:rsid w:val="00AE13B8"/>
    <w:rsid w:val="00B33A20"/>
    <w:rsid w:val="00B42795"/>
    <w:rsid w:val="00B54890"/>
    <w:rsid w:val="00B94BF4"/>
    <w:rsid w:val="00BC47C2"/>
    <w:rsid w:val="00BD65C7"/>
    <w:rsid w:val="00C00DBD"/>
    <w:rsid w:val="00C460B4"/>
    <w:rsid w:val="00C627EB"/>
    <w:rsid w:val="00CA61A6"/>
    <w:rsid w:val="00CF0BAA"/>
    <w:rsid w:val="00CF7C60"/>
    <w:rsid w:val="00D01CDB"/>
    <w:rsid w:val="00D03EFE"/>
    <w:rsid w:val="00D23897"/>
    <w:rsid w:val="00D348E3"/>
    <w:rsid w:val="00D45A55"/>
    <w:rsid w:val="00D47A44"/>
    <w:rsid w:val="00D75407"/>
    <w:rsid w:val="00D766EF"/>
    <w:rsid w:val="00D77E33"/>
    <w:rsid w:val="00D8686F"/>
    <w:rsid w:val="00D871B3"/>
    <w:rsid w:val="00D94051"/>
    <w:rsid w:val="00D9795E"/>
    <w:rsid w:val="00DB3CA6"/>
    <w:rsid w:val="00DC269C"/>
    <w:rsid w:val="00DC543F"/>
    <w:rsid w:val="00DD770E"/>
    <w:rsid w:val="00E017C6"/>
    <w:rsid w:val="00E150FD"/>
    <w:rsid w:val="00E20A2C"/>
    <w:rsid w:val="00E229A1"/>
    <w:rsid w:val="00E43816"/>
    <w:rsid w:val="00E457A1"/>
    <w:rsid w:val="00EA445C"/>
    <w:rsid w:val="00EC3D4B"/>
    <w:rsid w:val="00EC5028"/>
    <w:rsid w:val="00ED513C"/>
    <w:rsid w:val="00EF2B5B"/>
    <w:rsid w:val="00EF3A70"/>
    <w:rsid w:val="00F02629"/>
    <w:rsid w:val="00F1625C"/>
    <w:rsid w:val="00F27326"/>
    <w:rsid w:val="00F27E9C"/>
    <w:rsid w:val="00F547BC"/>
    <w:rsid w:val="00F575FF"/>
    <w:rsid w:val="00F73D45"/>
    <w:rsid w:val="00F83032"/>
    <w:rsid w:val="00F90401"/>
    <w:rsid w:val="00FB330F"/>
    <w:rsid w:val="00FC44F4"/>
    <w:rsid w:val="00FE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B80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2D7B80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D7B80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2D7B80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7B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D7B8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D7B8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2D7B8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2D7B80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2D7B80"/>
  </w:style>
  <w:style w:type="paragraph" w:styleId="BodyTextIndent3">
    <w:name w:val="Body Text Indent 3"/>
    <w:basedOn w:val="Normal"/>
    <w:rsid w:val="002D7B80"/>
    <w:pPr>
      <w:ind w:firstLine="1080"/>
    </w:pPr>
    <w:rPr>
      <w:sz w:val="24"/>
    </w:rPr>
  </w:style>
  <w:style w:type="paragraph" w:styleId="BodyText3">
    <w:name w:val="Body Text 3"/>
    <w:basedOn w:val="Normal"/>
    <w:rsid w:val="002D7B80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2D7B80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2D7B80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31610"/>
    <w:rPr>
      <w:sz w:val="26"/>
      <w:lang w:eastAsia="en-US"/>
    </w:rPr>
  </w:style>
  <w:style w:type="paragraph" w:customStyle="1" w:styleId="istatymas">
    <w:name w:val="istatymas"/>
    <w:basedOn w:val="Normal"/>
    <w:rsid w:val="0019389A"/>
    <w:pPr>
      <w:spacing w:before="100" w:beforeAutospacing="1" w:after="100" w:afterAutospacing="1"/>
      <w:ind w:firstLine="0"/>
      <w:jc w:val="left"/>
    </w:pPr>
    <w:rPr>
      <w:sz w:val="24"/>
      <w:szCs w:val="24"/>
      <w:lang w:val="en-GB"/>
    </w:rPr>
  </w:style>
  <w:style w:type="character" w:customStyle="1" w:styleId="uficommentbody">
    <w:name w:val="uficommentbody"/>
    <w:basedOn w:val="DefaultParagraphFont"/>
    <w:rsid w:val="0019389A"/>
  </w:style>
  <w:style w:type="paragraph" w:styleId="BalloonText">
    <w:name w:val="Balloon Text"/>
    <w:basedOn w:val="Normal"/>
    <w:link w:val="BalloonTextChar"/>
    <w:rsid w:val="00530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0D2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CF0B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0BA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B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0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0B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2019-08-22T09:03:00Z</cp:lastPrinted>
  <dcterms:created xsi:type="dcterms:W3CDTF">2022-01-07T13:45:00Z</dcterms:created>
  <dcterms:modified xsi:type="dcterms:W3CDTF">2022-01-07T13:45:00Z</dcterms:modified>
</cp:coreProperties>
</file>