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508C9" w:rsidRDefault="0041199F" w:rsidP="00282FE4">
      <w:pPr>
        <w:spacing w:line="23" w:lineRule="atLeast"/>
        <w:ind w:firstLine="0"/>
        <w:jc w:val="center"/>
        <w:rPr>
          <w:b/>
          <w:sz w:val="24"/>
          <w:szCs w:val="24"/>
        </w:rPr>
      </w:pPr>
      <w:r w:rsidRPr="003508C9">
        <w:rPr>
          <w:b/>
          <w:sz w:val="24"/>
          <w:szCs w:val="24"/>
        </w:rPr>
        <w:t>ĮSAKYMAS</w:t>
      </w:r>
    </w:p>
    <w:p w:rsidR="0041199F" w:rsidRPr="003508C9" w:rsidRDefault="0041199F" w:rsidP="00282FE4">
      <w:pPr>
        <w:tabs>
          <w:tab w:val="left" w:pos="5400"/>
        </w:tabs>
        <w:spacing w:line="23" w:lineRule="atLeast"/>
        <w:ind w:firstLine="0"/>
        <w:jc w:val="center"/>
        <w:rPr>
          <w:b/>
          <w:sz w:val="24"/>
          <w:szCs w:val="24"/>
        </w:rPr>
      </w:pPr>
      <w:r w:rsidRPr="003508C9">
        <w:rPr>
          <w:b/>
          <w:sz w:val="24"/>
          <w:szCs w:val="24"/>
        </w:rPr>
        <w:t>DĖL</w:t>
      </w:r>
      <w:r w:rsidR="00851547" w:rsidRPr="003508C9">
        <w:rPr>
          <w:b/>
          <w:sz w:val="24"/>
          <w:szCs w:val="24"/>
        </w:rPr>
        <w:t xml:space="preserve"> ŽEMĖS SKLYPO </w:t>
      </w:r>
      <w:r w:rsidR="0012062A" w:rsidRPr="003508C9">
        <w:rPr>
          <w:b/>
          <w:sz w:val="24"/>
          <w:szCs w:val="24"/>
        </w:rPr>
        <w:t>PIKELIONIŲ</w:t>
      </w:r>
      <w:r w:rsidR="00C8460F" w:rsidRPr="003508C9">
        <w:rPr>
          <w:b/>
          <w:sz w:val="24"/>
          <w:szCs w:val="24"/>
        </w:rPr>
        <w:t xml:space="preserve"> K., </w:t>
      </w:r>
      <w:r w:rsidR="0012062A" w:rsidRPr="003508C9">
        <w:rPr>
          <w:b/>
          <w:sz w:val="24"/>
          <w:szCs w:val="24"/>
        </w:rPr>
        <w:t>STAKLIŠKIŲ</w:t>
      </w:r>
      <w:r w:rsidR="00770DC3" w:rsidRPr="003508C9">
        <w:rPr>
          <w:b/>
          <w:sz w:val="24"/>
          <w:szCs w:val="24"/>
        </w:rPr>
        <w:t xml:space="preserve"> SEN., </w:t>
      </w:r>
      <w:r w:rsidR="000B36A8" w:rsidRPr="003508C9">
        <w:rPr>
          <w:b/>
          <w:sz w:val="24"/>
          <w:szCs w:val="24"/>
        </w:rPr>
        <w:t xml:space="preserve">PRIENŲ R. SAV., </w:t>
      </w:r>
      <w:r w:rsidR="00851547" w:rsidRPr="003508C9">
        <w:rPr>
          <w:b/>
          <w:sz w:val="24"/>
          <w:szCs w:val="24"/>
        </w:rPr>
        <w:t xml:space="preserve">NAUDOJIMO BŪDO </w:t>
      </w:r>
      <w:r w:rsidR="00202E31" w:rsidRPr="003508C9">
        <w:rPr>
          <w:b/>
          <w:sz w:val="24"/>
          <w:szCs w:val="24"/>
        </w:rPr>
        <w:t>KEITIMO</w:t>
      </w:r>
    </w:p>
    <w:p w:rsidR="002E59C2" w:rsidRPr="003508C9" w:rsidRDefault="002E59C2" w:rsidP="00282FE4">
      <w:pPr>
        <w:spacing w:line="276" w:lineRule="auto"/>
        <w:ind w:firstLine="0"/>
        <w:jc w:val="center"/>
        <w:rPr>
          <w:sz w:val="24"/>
          <w:szCs w:val="24"/>
        </w:rPr>
      </w:pPr>
    </w:p>
    <w:p w:rsidR="0041199F" w:rsidRPr="003508C9" w:rsidRDefault="0041199F" w:rsidP="00282FE4">
      <w:pPr>
        <w:spacing w:line="276" w:lineRule="auto"/>
        <w:ind w:firstLine="0"/>
        <w:jc w:val="center"/>
        <w:rPr>
          <w:sz w:val="24"/>
          <w:szCs w:val="24"/>
        </w:rPr>
      </w:pPr>
      <w:r w:rsidRPr="003508C9">
        <w:rPr>
          <w:sz w:val="24"/>
          <w:szCs w:val="24"/>
        </w:rPr>
        <w:t>Nr.</w:t>
      </w:r>
      <w:r w:rsidR="00AC05B2" w:rsidRPr="003508C9">
        <w:rPr>
          <w:sz w:val="24"/>
          <w:szCs w:val="24"/>
        </w:rPr>
        <w:t xml:space="preserve"> </w:t>
      </w:r>
    </w:p>
    <w:p w:rsidR="0041199F" w:rsidRPr="003508C9" w:rsidRDefault="0041199F" w:rsidP="00282FE4">
      <w:pPr>
        <w:spacing w:line="276" w:lineRule="auto"/>
        <w:ind w:firstLine="0"/>
        <w:jc w:val="center"/>
        <w:rPr>
          <w:sz w:val="24"/>
          <w:szCs w:val="24"/>
        </w:rPr>
      </w:pPr>
      <w:r w:rsidRPr="003508C9">
        <w:rPr>
          <w:sz w:val="24"/>
          <w:szCs w:val="24"/>
        </w:rPr>
        <w:t>Prienai</w:t>
      </w:r>
    </w:p>
    <w:p w:rsidR="0041199F" w:rsidRPr="003508C9" w:rsidRDefault="0041199F" w:rsidP="00282FE4">
      <w:pPr>
        <w:spacing w:line="276" w:lineRule="auto"/>
        <w:ind w:firstLine="0"/>
        <w:rPr>
          <w:sz w:val="24"/>
          <w:szCs w:val="24"/>
        </w:rPr>
      </w:pPr>
    </w:p>
    <w:p w:rsidR="00851547" w:rsidRPr="003508C9" w:rsidRDefault="00851547" w:rsidP="00282F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3508C9">
        <w:rPr>
          <w:rFonts w:ascii="Times New Roman" w:hAnsi="Times New Roman" w:cs="Times New Roman"/>
          <w:sz w:val="24"/>
          <w:szCs w:val="24"/>
        </w:rPr>
        <w:t xml:space="preserve">Vadovaudamasi Lietuvos Respublikos vietos savivaldos įstatymo 6 straipsnio 19 punktu, 29 straipsnio 8 dalies 2 punktu, Lietuvos Respublikos žemės įstatymo 24 straipsniu, Lietuvos Respublikos teritorijų planavimo įstatymo 20 straipsnio 2 dalies 2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w:t>
      </w:r>
      <w:r w:rsidR="003357EE" w:rsidRPr="003508C9">
        <w:rPr>
          <w:rFonts w:ascii="Times New Roman" w:hAnsi="Times New Roman" w:cs="Times New Roman"/>
          <w:sz w:val="24"/>
          <w:szCs w:val="24"/>
        </w:rPr>
        <w:t>pakoreguotu Prienų rajono savivaldybės teritorijos bendruoju planu, patvirtintu Prienų rajono savivaldybės tarybos 2018 m. lapkričio 29 d. sprendimu Nr. T3-282 „Dėl pakoreguoto Prienų rajono savivaldybės teritorijos bendrojo plano patvirtinimo“,</w:t>
      </w:r>
      <w:r w:rsidRPr="003508C9">
        <w:rPr>
          <w:rFonts w:ascii="Times New Roman" w:hAnsi="Times New Roman" w:cs="Times New Roman"/>
          <w:sz w:val="24"/>
          <w:szCs w:val="24"/>
        </w:rPr>
        <w:t xml:space="preserve"> Prienų rajono savivaldybės tarybos 2021 m. kovo 25 d. sprendimu Nr. T3-86 „Dėl pavedimo administracijos direktoriui vykdyti savivaldybės tarybos paprastajai kompetencijai priskirtą įgaliojimą“, atsižvelgdama į priva</w:t>
      </w:r>
      <w:r w:rsidR="003357EE" w:rsidRPr="003508C9">
        <w:rPr>
          <w:rFonts w:ascii="Times New Roman" w:hAnsi="Times New Roman" w:cs="Times New Roman"/>
          <w:sz w:val="24"/>
          <w:szCs w:val="24"/>
        </w:rPr>
        <w:t>taus</w:t>
      </w:r>
      <w:r w:rsidRPr="003508C9">
        <w:rPr>
          <w:rFonts w:ascii="Times New Roman" w:hAnsi="Times New Roman" w:cs="Times New Roman"/>
          <w:sz w:val="24"/>
          <w:szCs w:val="24"/>
        </w:rPr>
        <w:t xml:space="preserve"> asmen</w:t>
      </w:r>
      <w:r w:rsidR="003357EE" w:rsidRPr="003508C9">
        <w:rPr>
          <w:rFonts w:ascii="Times New Roman" w:hAnsi="Times New Roman" w:cs="Times New Roman"/>
          <w:sz w:val="24"/>
          <w:szCs w:val="24"/>
        </w:rPr>
        <w:t>s</w:t>
      </w:r>
      <w:r w:rsidRPr="003508C9">
        <w:rPr>
          <w:rFonts w:ascii="Times New Roman" w:hAnsi="Times New Roman" w:cs="Times New Roman"/>
          <w:sz w:val="24"/>
          <w:szCs w:val="24"/>
        </w:rPr>
        <w:t xml:space="preserve">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12062A" w:rsidRPr="003508C9">
        <w:rPr>
          <w:rFonts w:ascii="Times New Roman" w:hAnsi="Times New Roman" w:cs="Times New Roman"/>
          <w:sz w:val="24"/>
          <w:szCs w:val="24"/>
        </w:rPr>
        <w:t>3</w:t>
      </w:r>
      <w:r w:rsidRPr="003508C9">
        <w:rPr>
          <w:rFonts w:ascii="Times New Roman" w:hAnsi="Times New Roman" w:cs="Times New Roman"/>
          <w:sz w:val="24"/>
          <w:szCs w:val="24"/>
        </w:rPr>
        <w:t>-</w:t>
      </w:r>
      <w:r w:rsidR="0012062A" w:rsidRPr="003508C9">
        <w:rPr>
          <w:rFonts w:ascii="Times New Roman" w:hAnsi="Times New Roman" w:cs="Times New Roman"/>
          <w:sz w:val="24"/>
          <w:szCs w:val="24"/>
        </w:rPr>
        <w:t>02</w:t>
      </w:r>
      <w:r w:rsidRPr="003508C9">
        <w:rPr>
          <w:rFonts w:ascii="Times New Roman" w:hAnsi="Times New Roman" w:cs="Times New Roman"/>
          <w:sz w:val="24"/>
          <w:szCs w:val="24"/>
        </w:rPr>
        <w:t xml:space="preserve"> prašymą (registracija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12062A" w:rsidRPr="003508C9">
        <w:rPr>
          <w:rFonts w:ascii="Times New Roman" w:hAnsi="Times New Roman" w:cs="Times New Roman"/>
          <w:sz w:val="24"/>
          <w:szCs w:val="24"/>
        </w:rPr>
        <w:t>3</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12062A" w:rsidRPr="003508C9">
        <w:rPr>
          <w:rFonts w:ascii="Times New Roman" w:hAnsi="Times New Roman" w:cs="Times New Roman"/>
          <w:sz w:val="24"/>
          <w:szCs w:val="24"/>
        </w:rPr>
        <w:t>2</w:t>
      </w:r>
      <w:r w:rsidRPr="003508C9">
        <w:rPr>
          <w:rFonts w:ascii="Times New Roman" w:hAnsi="Times New Roman" w:cs="Times New Roman"/>
          <w:sz w:val="24"/>
          <w:szCs w:val="24"/>
        </w:rPr>
        <w:t>, Nr. (</w:t>
      </w:r>
      <w:r w:rsidR="006163B4" w:rsidRPr="003508C9">
        <w:rPr>
          <w:rFonts w:ascii="Times New Roman" w:hAnsi="Times New Roman" w:cs="Times New Roman"/>
          <w:sz w:val="24"/>
          <w:szCs w:val="24"/>
        </w:rPr>
        <w:t>12.1</w:t>
      </w:r>
      <w:r w:rsidR="00C320EB" w:rsidRPr="003508C9">
        <w:rPr>
          <w:rFonts w:ascii="Times New Roman" w:hAnsi="Times New Roman" w:cs="Times New Roman"/>
          <w:sz w:val="24"/>
          <w:szCs w:val="24"/>
        </w:rPr>
        <w:t>Mr</w:t>
      </w:r>
      <w:r w:rsidRPr="003508C9">
        <w:rPr>
          <w:rFonts w:ascii="Times New Roman" w:hAnsi="Times New Roman" w:cs="Times New Roman"/>
          <w:sz w:val="24"/>
          <w:szCs w:val="24"/>
        </w:rPr>
        <w:t>)</w:t>
      </w:r>
      <w:r w:rsidR="006163B4" w:rsidRPr="003508C9">
        <w:rPr>
          <w:rFonts w:ascii="Times New Roman" w:hAnsi="Times New Roman" w:cs="Times New Roman"/>
          <w:sz w:val="24"/>
          <w:szCs w:val="24"/>
        </w:rPr>
        <w:t>GP</w:t>
      </w:r>
      <w:r w:rsidRPr="003508C9">
        <w:rPr>
          <w:rFonts w:ascii="Times New Roman" w:hAnsi="Times New Roman" w:cs="Times New Roman"/>
          <w:sz w:val="24"/>
          <w:szCs w:val="24"/>
        </w:rPr>
        <w:t>-</w:t>
      </w:r>
      <w:r w:rsidR="0012062A" w:rsidRPr="003508C9">
        <w:rPr>
          <w:rFonts w:ascii="Times New Roman" w:hAnsi="Times New Roman" w:cs="Times New Roman"/>
          <w:sz w:val="24"/>
          <w:szCs w:val="24"/>
        </w:rPr>
        <w:t>144</w:t>
      </w:r>
      <w:r w:rsidRPr="003508C9">
        <w:rPr>
          <w:rFonts w:ascii="Times New Roman" w:hAnsi="Times New Roman" w:cs="Times New Roman"/>
          <w:sz w:val="24"/>
          <w:szCs w:val="24"/>
        </w:rPr>
        <w:t>):</w:t>
      </w:r>
    </w:p>
    <w:p w:rsidR="00851547" w:rsidRPr="003508C9" w:rsidRDefault="00851547" w:rsidP="00282FE4">
      <w:pPr>
        <w:pStyle w:val="BodyText"/>
        <w:spacing w:after="0" w:line="276" w:lineRule="auto"/>
        <w:ind w:firstLine="851"/>
        <w:contextualSpacing/>
        <w:rPr>
          <w:color w:val="000000" w:themeColor="text1"/>
          <w:sz w:val="24"/>
          <w:szCs w:val="24"/>
        </w:rPr>
      </w:pPr>
      <w:r w:rsidRPr="003508C9">
        <w:rPr>
          <w:spacing w:val="40"/>
          <w:sz w:val="24"/>
          <w:szCs w:val="24"/>
        </w:rPr>
        <w:t>1.</w:t>
      </w:r>
      <w:r w:rsidR="00770DC3" w:rsidRPr="003508C9">
        <w:rPr>
          <w:spacing w:val="40"/>
          <w:sz w:val="24"/>
          <w:szCs w:val="24"/>
        </w:rPr>
        <w:t xml:space="preserve"> </w:t>
      </w:r>
      <w:r w:rsidRPr="003508C9">
        <w:rPr>
          <w:spacing w:val="40"/>
          <w:sz w:val="24"/>
          <w:szCs w:val="24"/>
        </w:rPr>
        <w:t xml:space="preserve">Keičiu </w:t>
      </w:r>
      <w:r w:rsidR="000D258B" w:rsidRPr="003508C9">
        <w:rPr>
          <w:spacing w:val="40"/>
          <w:sz w:val="24"/>
          <w:szCs w:val="24"/>
        </w:rPr>
        <w:t>0</w:t>
      </w:r>
      <w:r w:rsidR="000B36A8" w:rsidRPr="003508C9">
        <w:rPr>
          <w:sz w:val="24"/>
          <w:szCs w:val="24"/>
        </w:rPr>
        <w:t>,</w:t>
      </w:r>
      <w:r w:rsidR="0012062A" w:rsidRPr="003508C9">
        <w:rPr>
          <w:sz w:val="24"/>
          <w:szCs w:val="24"/>
        </w:rPr>
        <w:t>5500</w:t>
      </w:r>
      <w:r w:rsidRPr="003508C9">
        <w:rPr>
          <w:sz w:val="24"/>
          <w:szCs w:val="24"/>
        </w:rPr>
        <w:t xml:space="preserve"> ha ploto žemės sklypo (kadastro Nr. </w:t>
      </w:r>
      <w:r w:rsidR="0012062A" w:rsidRPr="003508C9">
        <w:rPr>
          <w:color w:val="272727"/>
          <w:sz w:val="24"/>
          <w:szCs w:val="24"/>
          <w:shd w:val="clear" w:color="auto" w:fill="FFFFFF"/>
        </w:rPr>
        <w:t>6953/0001:295</w:t>
      </w:r>
      <w:r w:rsidRPr="003508C9">
        <w:rPr>
          <w:sz w:val="24"/>
          <w:szCs w:val="24"/>
        </w:rPr>
        <w:t xml:space="preserve">), esančio                </w:t>
      </w:r>
      <w:proofErr w:type="spellStart"/>
      <w:r w:rsidR="0012062A" w:rsidRPr="003508C9">
        <w:rPr>
          <w:sz w:val="24"/>
          <w:szCs w:val="24"/>
        </w:rPr>
        <w:t>Pikelionių</w:t>
      </w:r>
      <w:proofErr w:type="spellEnd"/>
      <w:r w:rsidR="00C8460F" w:rsidRPr="003508C9">
        <w:rPr>
          <w:sz w:val="24"/>
          <w:szCs w:val="24"/>
        </w:rPr>
        <w:t xml:space="preserve"> </w:t>
      </w:r>
      <w:r w:rsidR="00770DC3" w:rsidRPr="003508C9">
        <w:rPr>
          <w:sz w:val="24"/>
          <w:szCs w:val="24"/>
        </w:rPr>
        <w:t xml:space="preserve">k., </w:t>
      </w:r>
      <w:r w:rsidR="0012062A" w:rsidRPr="003508C9">
        <w:rPr>
          <w:sz w:val="24"/>
          <w:szCs w:val="24"/>
        </w:rPr>
        <w:t>Stakliškių</w:t>
      </w:r>
      <w:r w:rsidR="00770DC3" w:rsidRPr="003508C9">
        <w:rPr>
          <w:sz w:val="24"/>
          <w:szCs w:val="24"/>
        </w:rPr>
        <w:t xml:space="preserve"> sen.,</w:t>
      </w:r>
      <w:r w:rsidRPr="003508C9">
        <w:rPr>
          <w:sz w:val="24"/>
          <w:szCs w:val="24"/>
        </w:rPr>
        <w:t xml:space="preserve"> </w:t>
      </w:r>
      <w:r w:rsidR="000B36A8" w:rsidRPr="003508C9">
        <w:rPr>
          <w:sz w:val="24"/>
          <w:szCs w:val="24"/>
        </w:rPr>
        <w:t xml:space="preserve">Prienų r. sav., </w:t>
      </w:r>
      <w:r w:rsidR="00770DC3" w:rsidRPr="003508C9">
        <w:rPr>
          <w:color w:val="000000" w:themeColor="text1"/>
          <w:sz w:val="24"/>
          <w:szCs w:val="24"/>
        </w:rPr>
        <w:t xml:space="preserve">naudojimo būdą </w:t>
      </w:r>
      <w:r w:rsidR="00202E31" w:rsidRPr="003508C9">
        <w:rPr>
          <w:color w:val="000000" w:themeColor="text1"/>
          <w:sz w:val="24"/>
          <w:szCs w:val="24"/>
        </w:rPr>
        <w:t xml:space="preserve">iš </w:t>
      </w:r>
      <w:r w:rsidR="00202E31" w:rsidRPr="003508C9">
        <w:rPr>
          <w:i/>
          <w:sz w:val="24"/>
          <w:szCs w:val="24"/>
        </w:rPr>
        <w:t>kiti žemės ūkio paskirties žemės sklypai</w:t>
      </w:r>
      <w:r w:rsidR="00202E31" w:rsidRPr="003508C9">
        <w:rPr>
          <w:sz w:val="24"/>
          <w:szCs w:val="24"/>
        </w:rPr>
        <w:t xml:space="preserve"> į </w:t>
      </w:r>
      <w:r w:rsidR="0012062A" w:rsidRPr="003508C9">
        <w:rPr>
          <w:i/>
          <w:sz w:val="24"/>
          <w:szCs w:val="24"/>
        </w:rPr>
        <w:t>rekreacinio naudojimo žemės sklypai</w:t>
      </w:r>
      <w:r w:rsidR="00770DC3" w:rsidRPr="003508C9">
        <w:rPr>
          <w:color w:val="000000" w:themeColor="text1"/>
          <w:sz w:val="24"/>
          <w:szCs w:val="24"/>
        </w:rPr>
        <w:t>.</w:t>
      </w:r>
    </w:p>
    <w:p w:rsidR="00174810" w:rsidRPr="003508C9" w:rsidRDefault="00174810" w:rsidP="00282FE4">
      <w:pPr>
        <w:pStyle w:val="BodyText"/>
        <w:spacing w:after="0" w:line="276" w:lineRule="auto"/>
        <w:ind w:firstLine="0"/>
        <w:contextualSpacing/>
        <w:rPr>
          <w:sz w:val="24"/>
          <w:szCs w:val="24"/>
        </w:rPr>
      </w:pPr>
      <w:r w:rsidRPr="003508C9">
        <w:rPr>
          <w:sz w:val="24"/>
          <w:szCs w:val="24"/>
        </w:rPr>
        <w:tab/>
        <w:t xml:space="preserve">2. </w:t>
      </w:r>
      <w:r w:rsidRPr="003508C9">
        <w:rPr>
          <w:spacing w:val="30"/>
          <w:sz w:val="24"/>
          <w:szCs w:val="24"/>
        </w:rPr>
        <w:t>Nustatau,</w:t>
      </w:r>
      <w:r w:rsidRPr="003508C9">
        <w:rPr>
          <w:sz w:val="24"/>
          <w:szCs w:val="24"/>
        </w:rPr>
        <w:t xml:space="preserve"> kad:</w:t>
      </w:r>
    </w:p>
    <w:p w:rsidR="00174810" w:rsidRPr="003508C9" w:rsidRDefault="00174810" w:rsidP="00282FE4">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2.1. duomenų apie valstybei nuosavybės teise priklausančių melioracijos statinių sunaikinimą ir naikinamų statinių atlyginimą nėra;</w:t>
      </w:r>
    </w:p>
    <w:p w:rsidR="00174810" w:rsidRPr="003508C9" w:rsidRDefault="00CA4EE1" w:rsidP="00282FE4">
      <w:pPr>
        <w:pStyle w:val="BodyText"/>
        <w:spacing w:after="0" w:line="276" w:lineRule="auto"/>
        <w:ind w:firstLine="0"/>
        <w:contextualSpacing/>
        <w:rPr>
          <w:sz w:val="24"/>
          <w:szCs w:val="24"/>
        </w:rPr>
      </w:pPr>
      <w:r w:rsidRPr="003508C9">
        <w:rPr>
          <w:sz w:val="24"/>
          <w:szCs w:val="24"/>
        </w:rPr>
        <w:tab/>
        <w:t xml:space="preserve">2.2. </w:t>
      </w:r>
      <w:r w:rsidR="00802832" w:rsidRPr="003508C9">
        <w:rPr>
          <w:sz w:val="24"/>
          <w:szCs w:val="24"/>
        </w:rPr>
        <w:t xml:space="preserve">žemės naudojimo </w:t>
      </w:r>
      <w:r w:rsidRPr="003508C9">
        <w:rPr>
          <w:sz w:val="24"/>
          <w:szCs w:val="24"/>
        </w:rPr>
        <w:t xml:space="preserve">būdas keičiamas su sąlyga, kad </w:t>
      </w:r>
      <w:r w:rsidR="00802832" w:rsidRPr="003508C9">
        <w:rPr>
          <w:sz w:val="24"/>
          <w:szCs w:val="24"/>
        </w:rPr>
        <w:t>1 punkte nurodytas</w:t>
      </w:r>
      <w:r w:rsidRPr="003508C9">
        <w:rPr>
          <w:sz w:val="24"/>
          <w:szCs w:val="24"/>
        </w:rPr>
        <w:t xml:space="preserve"> žemės sklyp</w:t>
      </w:r>
      <w:r w:rsidR="00802832" w:rsidRPr="003508C9">
        <w:rPr>
          <w:sz w:val="24"/>
          <w:szCs w:val="24"/>
        </w:rPr>
        <w:t>as bus naudojamas kaimo turizmo paslaugoms teikti</w:t>
      </w:r>
      <w:r w:rsidR="00174810" w:rsidRPr="003508C9">
        <w:rPr>
          <w:sz w:val="24"/>
          <w:szCs w:val="24"/>
        </w:rPr>
        <w:t xml:space="preserve">.  </w:t>
      </w:r>
    </w:p>
    <w:p w:rsidR="00174810" w:rsidRPr="003508C9" w:rsidRDefault="00174810" w:rsidP="00282FE4">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 xml:space="preserve">3. </w:t>
      </w:r>
      <w:r w:rsidRPr="003508C9">
        <w:rPr>
          <w:spacing w:val="30"/>
          <w:sz w:val="24"/>
          <w:szCs w:val="24"/>
        </w:rPr>
        <w:t>Nurodau</w:t>
      </w:r>
      <w:r w:rsidRPr="003508C9">
        <w:rPr>
          <w:sz w:val="24"/>
          <w:szCs w:val="24"/>
        </w:rPr>
        <w:t xml:space="preserve"> šį įsakymą paskelbti Lietuvos Respublikos teritorijų planavimo dokumentų rengimo ir teritorijų planavimo proceso valstybinės priežiūros informacinėje sistemoje (TPDRIS) ir Savivaldybės interneto svetainėje. </w:t>
      </w:r>
    </w:p>
    <w:p w:rsidR="00174810" w:rsidRPr="003508C9" w:rsidRDefault="00174810" w:rsidP="00282FE4">
      <w:pPr>
        <w:pStyle w:val="BodyText"/>
        <w:spacing w:after="0" w:line="276" w:lineRule="auto"/>
        <w:ind w:firstLine="851"/>
        <w:contextualSpacing/>
        <w:rPr>
          <w:sz w:val="24"/>
          <w:szCs w:val="24"/>
        </w:rPr>
      </w:pPr>
      <w:r w:rsidRPr="003508C9">
        <w:rPr>
          <w:sz w:val="24"/>
          <w:szCs w:val="24"/>
        </w:rPr>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174810" w:rsidRPr="003508C9" w:rsidRDefault="00174810" w:rsidP="00282FE4">
      <w:pPr>
        <w:pStyle w:val="BodyText"/>
        <w:spacing w:line="276" w:lineRule="auto"/>
        <w:ind w:firstLine="709"/>
        <w:contextualSpacing/>
        <w:rPr>
          <w:bCs/>
          <w:sz w:val="24"/>
          <w:szCs w:val="24"/>
        </w:rPr>
      </w:pPr>
      <w:r w:rsidRPr="003508C9">
        <w:rPr>
          <w:sz w:val="24"/>
          <w:szCs w:val="24"/>
        </w:rPr>
        <w:t xml:space="preserve">  </w:t>
      </w:r>
      <w:r w:rsidRPr="003508C9">
        <w:rPr>
          <w:bCs/>
          <w:sz w:val="24"/>
          <w:szCs w:val="24"/>
        </w:rPr>
        <w:t xml:space="preserve">Šis įsakymas per vieną mėnesį nuo jo paskelbimo ar įteikimo dienos gali būti skundžiamas Lietuvos Respublikos administracinių bylų teisenos įstatymo nustatyta tvarka Lietuvos Respublikos </w:t>
      </w:r>
      <w:r w:rsidRPr="003508C9">
        <w:rPr>
          <w:bCs/>
          <w:sz w:val="24"/>
          <w:szCs w:val="24"/>
        </w:rPr>
        <w:lastRenderedPageBreak/>
        <w:t>administracinių ginčų komisijos Kauno apygardos skyriui (</w:t>
      </w:r>
      <w:r w:rsidRPr="003508C9">
        <w:rPr>
          <w:rStyle w:val="uficommentbody"/>
          <w:sz w:val="24"/>
          <w:szCs w:val="24"/>
        </w:rPr>
        <w:t>Laisvės al. 36, Kaunas</w:t>
      </w:r>
      <w:r w:rsidRPr="003508C9">
        <w:rPr>
          <w:bCs/>
          <w:sz w:val="24"/>
          <w:szCs w:val="24"/>
        </w:rPr>
        <w:t>) arba Regionų apygardos administraciniam teismui bet kuriuose teismo rūmuose (Šiaulių rūmai, Dvaro g. 80, Šiauliai; Panevėžio rūmai,</w:t>
      </w:r>
      <w:r w:rsidRPr="003508C9">
        <w:rPr>
          <w:sz w:val="24"/>
          <w:szCs w:val="24"/>
        </w:rPr>
        <w:t xml:space="preserve"> </w:t>
      </w:r>
      <w:r w:rsidRPr="003508C9">
        <w:rPr>
          <w:bCs/>
          <w:sz w:val="24"/>
          <w:szCs w:val="24"/>
        </w:rPr>
        <w:t>Respublikos g. 62, Panevėžys; Klaipėdos rūmai,</w:t>
      </w:r>
      <w:r w:rsidRPr="003508C9">
        <w:rPr>
          <w:sz w:val="24"/>
          <w:szCs w:val="24"/>
        </w:rPr>
        <w:t xml:space="preserve"> </w:t>
      </w:r>
      <w:r w:rsidRPr="003508C9">
        <w:rPr>
          <w:bCs/>
          <w:sz w:val="24"/>
          <w:szCs w:val="24"/>
        </w:rPr>
        <w:t>Galinio Pylimo g. 9, Klaipėda; Kauno rūmai,</w:t>
      </w:r>
      <w:r w:rsidRPr="003508C9">
        <w:rPr>
          <w:sz w:val="24"/>
          <w:szCs w:val="24"/>
        </w:rPr>
        <w:t xml:space="preserve"> </w:t>
      </w:r>
      <w:r w:rsidRPr="003508C9">
        <w:rPr>
          <w:bCs/>
          <w:sz w:val="24"/>
          <w:szCs w:val="24"/>
        </w:rPr>
        <w:t>A. Mickevičiaus g. 8A, Kaunas).</w:t>
      </w:r>
    </w:p>
    <w:p w:rsidR="0041199F" w:rsidRPr="003508C9" w:rsidRDefault="0041199F" w:rsidP="00E16848">
      <w:pPr>
        <w:spacing w:line="360" w:lineRule="auto"/>
        <w:ind w:firstLine="0"/>
        <w:jc w:val="center"/>
        <w:rPr>
          <w:sz w:val="24"/>
          <w:szCs w:val="24"/>
        </w:rPr>
      </w:pPr>
    </w:p>
    <w:p w:rsidR="00E16848" w:rsidRPr="003508C9" w:rsidRDefault="00E16848" w:rsidP="00E16848">
      <w:pPr>
        <w:spacing w:line="360" w:lineRule="auto"/>
        <w:ind w:firstLine="0"/>
        <w:jc w:val="center"/>
        <w:rPr>
          <w:sz w:val="24"/>
          <w:szCs w:val="24"/>
        </w:rPr>
      </w:pPr>
    </w:p>
    <w:p w:rsidR="00E665AD" w:rsidRPr="003508C9" w:rsidRDefault="00E665AD" w:rsidP="00E665AD">
      <w:pPr>
        <w:spacing w:line="276" w:lineRule="auto"/>
        <w:ind w:firstLine="0"/>
        <w:rPr>
          <w:sz w:val="24"/>
          <w:szCs w:val="24"/>
        </w:rPr>
      </w:pPr>
      <w:r w:rsidRPr="003508C9">
        <w:rPr>
          <w:sz w:val="24"/>
          <w:szCs w:val="24"/>
        </w:rPr>
        <w:t xml:space="preserve">Administracijos direktorė </w:t>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t xml:space="preserve">Jūratė </w:t>
      </w:r>
      <w:proofErr w:type="spellStart"/>
      <w:r w:rsidRPr="003508C9">
        <w:rPr>
          <w:sz w:val="24"/>
          <w:szCs w:val="24"/>
        </w:rPr>
        <w:t>Zailskienė</w:t>
      </w:r>
      <w:proofErr w:type="spellEnd"/>
    </w:p>
    <w:p w:rsidR="00E16848" w:rsidRPr="003508C9" w:rsidRDefault="00E16848" w:rsidP="00851547">
      <w:pPr>
        <w:ind w:firstLine="0"/>
        <w:rPr>
          <w:sz w:val="24"/>
          <w:szCs w:val="24"/>
        </w:rPr>
      </w:pPr>
    </w:p>
    <w:p w:rsidR="00E665AD" w:rsidRPr="003508C9" w:rsidRDefault="00E665AD" w:rsidP="00851547">
      <w:pPr>
        <w:ind w:firstLine="0"/>
        <w:rPr>
          <w:sz w:val="24"/>
          <w:szCs w:val="24"/>
        </w:rPr>
      </w:pPr>
    </w:p>
    <w:p w:rsidR="00E665AD" w:rsidRPr="003508C9" w:rsidRDefault="00E665AD"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D258B" w:rsidRPr="003508C9" w:rsidRDefault="000D258B" w:rsidP="00851547">
      <w:pPr>
        <w:ind w:firstLine="0"/>
        <w:rPr>
          <w:sz w:val="24"/>
          <w:szCs w:val="24"/>
        </w:rPr>
      </w:pPr>
    </w:p>
    <w:p w:rsidR="000D258B" w:rsidRPr="003508C9" w:rsidRDefault="000D258B"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55415" w:rsidRPr="003508C9" w:rsidRDefault="00055415"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802832" w:rsidRPr="003508C9" w:rsidRDefault="00802832" w:rsidP="00851547">
      <w:pPr>
        <w:ind w:firstLine="0"/>
        <w:rPr>
          <w:sz w:val="24"/>
          <w:szCs w:val="24"/>
        </w:rPr>
      </w:pPr>
    </w:p>
    <w:p w:rsidR="00E16848" w:rsidRPr="003508C9" w:rsidRDefault="00E16848" w:rsidP="00851547">
      <w:pPr>
        <w:ind w:firstLine="0"/>
        <w:rPr>
          <w:sz w:val="24"/>
          <w:szCs w:val="24"/>
        </w:rPr>
      </w:pPr>
    </w:p>
    <w:p w:rsidR="0041199F" w:rsidRPr="003508C9" w:rsidRDefault="0041199F" w:rsidP="00851547">
      <w:pPr>
        <w:ind w:firstLine="0"/>
        <w:rPr>
          <w:color w:val="000000"/>
          <w:sz w:val="24"/>
          <w:szCs w:val="24"/>
        </w:rPr>
      </w:pPr>
      <w:r w:rsidRPr="003508C9">
        <w:rPr>
          <w:color w:val="000000"/>
          <w:sz w:val="24"/>
          <w:szCs w:val="24"/>
        </w:rPr>
        <w:t>Parengė             </w:t>
      </w:r>
    </w:p>
    <w:p w:rsidR="0041199F" w:rsidRPr="003508C9" w:rsidRDefault="00851547" w:rsidP="001928C4">
      <w:pPr>
        <w:ind w:firstLine="0"/>
        <w:rPr>
          <w:sz w:val="24"/>
          <w:szCs w:val="24"/>
        </w:rPr>
      </w:pPr>
      <w:r w:rsidRPr="003508C9">
        <w:rPr>
          <w:color w:val="000000"/>
          <w:sz w:val="24"/>
          <w:szCs w:val="24"/>
        </w:rPr>
        <w:t xml:space="preserve">Aušra </w:t>
      </w:r>
      <w:proofErr w:type="spellStart"/>
      <w:r w:rsidRPr="003508C9">
        <w:rPr>
          <w:color w:val="000000"/>
          <w:sz w:val="24"/>
          <w:szCs w:val="24"/>
        </w:rPr>
        <w:t>Žiurauskaitė</w:t>
      </w:r>
      <w:proofErr w:type="spellEnd"/>
    </w:p>
    <w:sectPr w:rsidR="0041199F" w:rsidRPr="003508C9"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CF" w:rsidRDefault="00786ACF" w:rsidP="00F54C30">
      <w:r>
        <w:separator/>
      </w:r>
    </w:p>
  </w:endnote>
  <w:endnote w:type="continuationSeparator" w:id="0">
    <w:p w:rsidR="00786ACF" w:rsidRDefault="00786AC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CF" w:rsidRDefault="00786ACF" w:rsidP="00F54C30">
      <w:r>
        <w:separator/>
      </w:r>
    </w:p>
  </w:footnote>
  <w:footnote w:type="continuationSeparator" w:id="0">
    <w:p w:rsidR="00786ACF" w:rsidRDefault="00786AC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D949D2">
        <w:pPr>
          <w:pStyle w:val="Header"/>
          <w:jc w:val="center"/>
        </w:pPr>
        <w:fldSimple w:instr=" PAGE   \* MERGEFORMAT ">
          <w:r w:rsidR="003C5DE1">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81922"/>
  </w:hdrShapeDefaults>
  <w:footnotePr>
    <w:footnote w:id="-1"/>
    <w:footnote w:id="0"/>
  </w:footnotePr>
  <w:endnotePr>
    <w:endnote w:id="-1"/>
    <w:endnote w:id="0"/>
  </w:endnotePr>
  <w:compat/>
  <w:rsids>
    <w:rsidRoot w:val="00F54C30"/>
    <w:rsid w:val="000218A7"/>
    <w:rsid w:val="000219C6"/>
    <w:rsid w:val="00055415"/>
    <w:rsid w:val="00075295"/>
    <w:rsid w:val="00083C7F"/>
    <w:rsid w:val="000B36A8"/>
    <w:rsid w:val="000B4E68"/>
    <w:rsid w:val="000D258B"/>
    <w:rsid w:val="000E1209"/>
    <w:rsid w:val="001127AB"/>
    <w:rsid w:val="00116327"/>
    <w:rsid w:val="0012062A"/>
    <w:rsid w:val="0014678E"/>
    <w:rsid w:val="001510DB"/>
    <w:rsid w:val="001666CB"/>
    <w:rsid w:val="00174810"/>
    <w:rsid w:val="0019210E"/>
    <w:rsid w:val="001928C4"/>
    <w:rsid w:val="001C4468"/>
    <w:rsid w:val="001D28CF"/>
    <w:rsid w:val="001D4A59"/>
    <w:rsid w:val="00202E31"/>
    <w:rsid w:val="00227ECE"/>
    <w:rsid w:val="00282FE4"/>
    <w:rsid w:val="002A28FC"/>
    <w:rsid w:val="002A2EB5"/>
    <w:rsid w:val="002B4715"/>
    <w:rsid w:val="002E4680"/>
    <w:rsid w:val="002E59C2"/>
    <w:rsid w:val="003100FC"/>
    <w:rsid w:val="003357EE"/>
    <w:rsid w:val="003508C9"/>
    <w:rsid w:val="00371C22"/>
    <w:rsid w:val="003B72C7"/>
    <w:rsid w:val="003C5DE1"/>
    <w:rsid w:val="003F34C1"/>
    <w:rsid w:val="00400549"/>
    <w:rsid w:val="00410952"/>
    <w:rsid w:val="0041199F"/>
    <w:rsid w:val="00422D88"/>
    <w:rsid w:val="00434E02"/>
    <w:rsid w:val="00441F44"/>
    <w:rsid w:val="00495D2A"/>
    <w:rsid w:val="004A309A"/>
    <w:rsid w:val="004D1F31"/>
    <w:rsid w:val="00523675"/>
    <w:rsid w:val="005265E1"/>
    <w:rsid w:val="005372E9"/>
    <w:rsid w:val="005377E4"/>
    <w:rsid w:val="00567555"/>
    <w:rsid w:val="005C1F5E"/>
    <w:rsid w:val="005C5426"/>
    <w:rsid w:val="0061177E"/>
    <w:rsid w:val="006163B4"/>
    <w:rsid w:val="00617FAE"/>
    <w:rsid w:val="00667508"/>
    <w:rsid w:val="006D5FEC"/>
    <w:rsid w:val="00717BD6"/>
    <w:rsid w:val="00734462"/>
    <w:rsid w:val="007618F4"/>
    <w:rsid w:val="00763E65"/>
    <w:rsid w:val="00770DC3"/>
    <w:rsid w:val="00784BE0"/>
    <w:rsid w:val="00786ACF"/>
    <w:rsid w:val="007D66BD"/>
    <w:rsid w:val="007E6457"/>
    <w:rsid w:val="00802832"/>
    <w:rsid w:val="00851547"/>
    <w:rsid w:val="008B0BD9"/>
    <w:rsid w:val="008B6B8A"/>
    <w:rsid w:val="008F1A7F"/>
    <w:rsid w:val="00937C75"/>
    <w:rsid w:val="009A23C6"/>
    <w:rsid w:val="009D6C40"/>
    <w:rsid w:val="00A0046C"/>
    <w:rsid w:val="00A35259"/>
    <w:rsid w:val="00A37485"/>
    <w:rsid w:val="00A83797"/>
    <w:rsid w:val="00A85ABB"/>
    <w:rsid w:val="00AC05B2"/>
    <w:rsid w:val="00AF17DF"/>
    <w:rsid w:val="00B12D37"/>
    <w:rsid w:val="00B76DD7"/>
    <w:rsid w:val="00BA0AFA"/>
    <w:rsid w:val="00BC6DA0"/>
    <w:rsid w:val="00BE20B8"/>
    <w:rsid w:val="00C12631"/>
    <w:rsid w:val="00C27AB1"/>
    <w:rsid w:val="00C320EB"/>
    <w:rsid w:val="00C8460F"/>
    <w:rsid w:val="00C84BE3"/>
    <w:rsid w:val="00CA4EE1"/>
    <w:rsid w:val="00CB5516"/>
    <w:rsid w:val="00CE5C9F"/>
    <w:rsid w:val="00CF2EB2"/>
    <w:rsid w:val="00D000CD"/>
    <w:rsid w:val="00D40A80"/>
    <w:rsid w:val="00D40F9B"/>
    <w:rsid w:val="00D6264F"/>
    <w:rsid w:val="00D62B0F"/>
    <w:rsid w:val="00D664F6"/>
    <w:rsid w:val="00D949D2"/>
    <w:rsid w:val="00DB7CA3"/>
    <w:rsid w:val="00E002CB"/>
    <w:rsid w:val="00E01064"/>
    <w:rsid w:val="00E16848"/>
    <w:rsid w:val="00E665AD"/>
    <w:rsid w:val="00E725A0"/>
    <w:rsid w:val="00E744EE"/>
    <w:rsid w:val="00E86F63"/>
    <w:rsid w:val="00E97C30"/>
    <w:rsid w:val="00EF417C"/>
    <w:rsid w:val="00F11242"/>
    <w:rsid w:val="00F44ABC"/>
    <w:rsid w:val="00F54C30"/>
    <w:rsid w:val="00FA503B"/>
    <w:rsid w:val="00FA7A9A"/>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26DA5-7C57-4AE0-AEDE-0AA66AC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2203</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2022-03-18T12:15:00Z</dcterms:created>
  <dcterms:modified xsi:type="dcterms:W3CDTF">2022-03-18T12:15:00Z</dcterms:modified>
</cp:coreProperties>
</file>