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5D" w:rsidRPr="00DF7120" w:rsidRDefault="00063F5D" w:rsidP="00E14E23">
      <w:pPr>
        <w:spacing w:line="276" w:lineRule="auto"/>
        <w:ind w:firstLine="0"/>
        <w:jc w:val="center"/>
        <w:rPr>
          <w:b/>
          <w:sz w:val="24"/>
          <w:szCs w:val="24"/>
        </w:rPr>
      </w:pPr>
      <w:r>
        <w:rPr>
          <w:b/>
          <w:sz w:val="24"/>
          <w:szCs w:val="24"/>
        </w:rPr>
        <w:t>ĮSAKYMAS</w:t>
      </w:r>
    </w:p>
    <w:p w:rsidR="00063F5D" w:rsidRPr="0008743B" w:rsidRDefault="003B5967" w:rsidP="003B5967">
      <w:pPr>
        <w:tabs>
          <w:tab w:val="left" w:pos="5400"/>
        </w:tabs>
        <w:spacing w:line="276" w:lineRule="auto"/>
        <w:ind w:hanging="142"/>
        <w:jc w:val="center"/>
        <w:rPr>
          <w:b/>
          <w:sz w:val="24"/>
        </w:rPr>
      </w:pPr>
      <w:r w:rsidRPr="0008743B">
        <w:rPr>
          <w:b/>
          <w:sz w:val="24"/>
        </w:rPr>
        <w:t>DĖL</w:t>
      </w:r>
      <w:r>
        <w:rPr>
          <w:b/>
          <w:sz w:val="24"/>
        </w:rPr>
        <w:t xml:space="preserve"> PAKOREGUOTO PRIENŲ </w:t>
      </w:r>
      <w:r w:rsidR="00FD4586">
        <w:rPr>
          <w:b/>
          <w:sz w:val="24"/>
        </w:rPr>
        <w:t>RAJONO SAVIVALDYBĖS TERITORIJOS</w:t>
      </w:r>
      <w:r>
        <w:rPr>
          <w:b/>
          <w:sz w:val="24"/>
        </w:rPr>
        <w:t xml:space="preserve"> BENDROJO PLANO KOREGAVIMO</w:t>
      </w:r>
    </w:p>
    <w:p w:rsidR="001236A8" w:rsidRDefault="001236A8" w:rsidP="00E14E23">
      <w:pPr>
        <w:spacing w:line="276" w:lineRule="auto"/>
        <w:ind w:firstLine="0"/>
        <w:jc w:val="center"/>
        <w:rPr>
          <w:sz w:val="24"/>
          <w:szCs w:val="24"/>
        </w:rPr>
      </w:pPr>
    </w:p>
    <w:p w:rsidR="00282B3F" w:rsidRDefault="0041199F" w:rsidP="00E14E23">
      <w:pPr>
        <w:spacing w:line="276" w:lineRule="auto"/>
        <w:ind w:firstLine="0"/>
        <w:jc w:val="center"/>
        <w:rPr>
          <w:sz w:val="24"/>
          <w:szCs w:val="24"/>
        </w:rPr>
      </w:pPr>
      <w:r>
        <w:rPr>
          <w:sz w:val="24"/>
          <w:szCs w:val="24"/>
        </w:rPr>
        <w:t>Nr.</w:t>
      </w:r>
    </w:p>
    <w:p w:rsidR="0041199F" w:rsidRDefault="0041199F" w:rsidP="00E14E23">
      <w:pPr>
        <w:spacing w:line="276" w:lineRule="auto"/>
        <w:ind w:firstLine="0"/>
        <w:jc w:val="center"/>
        <w:rPr>
          <w:sz w:val="24"/>
          <w:szCs w:val="24"/>
        </w:rPr>
      </w:pPr>
      <w:r>
        <w:rPr>
          <w:sz w:val="24"/>
          <w:szCs w:val="24"/>
        </w:rPr>
        <w:t>Prienai</w:t>
      </w:r>
    </w:p>
    <w:p w:rsidR="00E468D6" w:rsidRPr="003B5967" w:rsidRDefault="00E468D6" w:rsidP="003B5967">
      <w:pPr>
        <w:spacing w:line="360" w:lineRule="auto"/>
        <w:ind w:firstLine="0"/>
        <w:rPr>
          <w:sz w:val="24"/>
          <w:szCs w:val="24"/>
        </w:rPr>
      </w:pPr>
      <w:r>
        <w:rPr>
          <w:sz w:val="24"/>
          <w:szCs w:val="24"/>
        </w:rPr>
        <w:tab/>
      </w:r>
    </w:p>
    <w:p w:rsidR="00E468D6" w:rsidRPr="000141CE" w:rsidRDefault="00E468D6" w:rsidP="00A3131C">
      <w:pPr>
        <w:spacing w:line="276" w:lineRule="auto"/>
        <w:ind w:firstLine="0"/>
        <w:rPr>
          <w:sz w:val="24"/>
          <w:szCs w:val="24"/>
        </w:rPr>
      </w:pPr>
      <w:r w:rsidRPr="003B5967">
        <w:rPr>
          <w:sz w:val="24"/>
          <w:szCs w:val="24"/>
        </w:rPr>
        <w:tab/>
      </w:r>
      <w:r w:rsidRPr="000141CE">
        <w:rPr>
          <w:sz w:val="24"/>
          <w:szCs w:val="24"/>
        </w:rPr>
        <w:t xml:space="preserve">Vadovaudamasi Lietuvos Respublikos vietos savivaldos įstatymo 29 straipsnio 8 dalies </w:t>
      </w:r>
      <w:r w:rsidR="00E932C2" w:rsidRPr="000141CE">
        <w:rPr>
          <w:sz w:val="24"/>
          <w:szCs w:val="24"/>
        </w:rPr>
        <w:t>14</w:t>
      </w:r>
      <w:r w:rsidRPr="000141CE">
        <w:rPr>
          <w:sz w:val="24"/>
          <w:szCs w:val="24"/>
        </w:rPr>
        <w:t xml:space="preserve"> punktu</w:t>
      </w:r>
      <w:r w:rsidR="00247BE3" w:rsidRPr="000141CE">
        <w:rPr>
          <w:sz w:val="24"/>
          <w:szCs w:val="24"/>
        </w:rPr>
        <w:t xml:space="preserve">, Lietuvos Respublikos teritorijų planavimo įstatymo </w:t>
      </w:r>
      <w:r w:rsidR="00CC4856" w:rsidRPr="000141CE">
        <w:rPr>
          <w:sz w:val="24"/>
          <w:szCs w:val="24"/>
        </w:rPr>
        <w:t xml:space="preserve">3 straipsnio 1 ir 2 dalimis, </w:t>
      </w:r>
      <w:r w:rsidR="00247BE3" w:rsidRPr="000141CE">
        <w:rPr>
          <w:sz w:val="24"/>
          <w:szCs w:val="24"/>
        </w:rPr>
        <w:t xml:space="preserve">6 straipsnio 2 ir 3 dalimis, </w:t>
      </w:r>
      <w:r w:rsidR="00C5457E" w:rsidRPr="000141CE">
        <w:rPr>
          <w:sz w:val="24"/>
          <w:szCs w:val="24"/>
        </w:rPr>
        <w:t xml:space="preserve">28 straipsnio 2, 6 ir 12 dalimis, </w:t>
      </w:r>
      <w:r w:rsidR="002C2367" w:rsidRPr="000141CE">
        <w:rPr>
          <w:sz w:val="24"/>
          <w:szCs w:val="24"/>
        </w:rPr>
        <w:t xml:space="preserve">Lietuvos Respublikos savivaldybių infrastruktūros plėtros įstatymo 4 straipsnio 1 dalies 1 punktu ir 5 straipsnio 1 dalimi, </w:t>
      </w:r>
      <w:r w:rsidR="00247BE3" w:rsidRPr="000141CE">
        <w:rPr>
          <w:sz w:val="24"/>
          <w:szCs w:val="24"/>
        </w:rPr>
        <w:t>Kompleksinio teritorijų planavimo dokumentų rengimo taisyklių, patvirtintų Lietuvos Respublikos aplinkos ministro 2014 m. sausio 2 d. įsakymu Nr. D1-8 „Dėl Kompleksinio teritorijų planavimo dokumentų rengimo taisyklių patvirtinimo“</w:t>
      </w:r>
      <w:r w:rsidR="006B619F" w:rsidRPr="000141CE">
        <w:rPr>
          <w:sz w:val="24"/>
          <w:szCs w:val="24"/>
        </w:rPr>
        <w:t>,</w:t>
      </w:r>
      <w:r w:rsidR="00247BE3" w:rsidRPr="000141CE">
        <w:rPr>
          <w:sz w:val="24"/>
          <w:szCs w:val="24"/>
        </w:rPr>
        <w:t xml:space="preserve"> </w:t>
      </w:r>
      <w:r w:rsidR="00CC4856" w:rsidRPr="000141CE">
        <w:rPr>
          <w:sz w:val="24"/>
          <w:szCs w:val="24"/>
        </w:rPr>
        <w:t>131, 136, 139</w:t>
      </w:r>
      <w:r w:rsidR="00247BE3" w:rsidRPr="000141CE">
        <w:rPr>
          <w:sz w:val="24"/>
          <w:szCs w:val="24"/>
        </w:rPr>
        <w:t xml:space="preserve"> punk</w:t>
      </w:r>
      <w:r w:rsidR="00D67DF4" w:rsidRPr="000141CE">
        <w:rPr>
          <w:sz w:val="24"/>
          <w:szCs w:val="24"/>
        </w:rPr>
        <w:t>t</w:t>
      </w:r>
      <w:r w:rsidR="00CC4856" w:rsidRPr="000141CE">
        <w:rPr>
          <w:sz w:val="24"/>
          <w:szCs w:val="24"/>
        </w:rPr>
        <w:t xml:space="preserve">ais </w:t>
      </w:r>
      <w:r w:rsidR="003B5967" w:rsidRPr="000141CE">
        <w:rPr>
          <w:sz w:val="24"/>
          <w:szCs w:val="24"/>
        </w:rPr>
        <w:t xml:space="preserve">ir </w:t>
      </w:r>
      <w:r w:rsidR="00CC4856" w:rsidRPr="000141CE">
        <w:rPr>
          <w:sz w:val="24"/>
          <w:szCs w:val="24"/>
        </w:rPr>
        <w:t xml:space="preserve">139.2 </w:t>
      </w:r>
      <w:r w:rsidR="003B5967" w:rsidRPr="000141CE">
        <w:rPr>
          <w:sz w:val="24"/>
          <w:szCs w:val="24"/>
        </w:rPr>
        <w:t>papunkčiu</w:t>
      </w:r>
      <w:r w:rsidR="00247BE3" w:rsidRPr="000141CE">
        <w:rPr>
          <w:sz w:val="24"/>
          <w:szCs w:val="24"/>
        </w:rPr>
        <w:t xml:space="preserve">, atsižvelgdama į </w:t>
      </w:r>
      <w:r w:rsidR="009F042A" w:rsidRPr="000141CE">
        <w:rPr>
          <w:sz w:val="24"/>
          <w:szCs w:val="24"/>
        </w:rPr>
        <w:t xml:space="preserve">Pakoreguoto Prienų rajono savivaldybės teritorijos bendrojo plano </w:t>
      </w:r>
      <w:proofErr w:type="spellStart"/>
      <w:r w:rsidR="009F042A" w:rsidRPr="000141CE">
        <w:rPr>
          <w:sz w:val="24"/>
          <w:szCs w:val="24"/>
        </w:rPr>
        <w:t>stebėsenos</w:t>
      </w:r>
      <w:proofErr w:type="spellEnd"/>
      <w:r w:rsidR="009F042A" w:rsidRPr="000141CE">
        <w:rPr>
          <w:sz w:val="24"/>
          <w:szCs w:val="24"/>
        </w:rPr>
        <w:t xml:space="preserve"> 201</w:t>
      </w:r>
      <w:r w:rsidR="00696E1F" w:rsidRPr="000141CE">
        <w:rPr>
          <w:sz w:val="24"/>
          <w:szCs w:val="24"/>
        </w:rPr>
        <w:t>8</w:t>
      </w:r>
      <w:r w:rsidR="00107EC8" w:rsidRPr="000141CE">
        <w:rPr>
          <w:sz w:val="24"/>
          <w:szCs w:val="24"/>
        </w:rPr>
        <w:t>–</w:t>
      </w:r>
      <w:r w:rsidR="009F042A" w:rsidRPr="000141CE">
        <w:rPr>
          <w:sz w:val="24"/>
          <w:szCs w:val="24"/>
        </w:rPr>
        <w:t>2020 m. ataskaitą</w:t>
      </w:r>
      <w:r w:rsidR="00F42B17" w:rsidRPr="000141CE">
        <w:rPr>
          <w:sz w:val="24"/>
          <w:szCs w:val="24"/>
        </w:rPr>
        <w:t xml:space="preserve"> (toliau – </w:t>
      </w:r>
      <w:proofErr w:type="spellStart"/>
      <w:r w:rsidR="00F42B17" w:rsidRPr="000141CE">
        <w:rPr>
          <w:sz w:val="24"/>
          <w:szCs w:val="24"/>
        </w:rPr>
        <w:t>Stebėsenos</w:t>
      </w:r>
      <w:proofErr w:type="spellEnd"/>
      <w:r w:rsidR="00F42B17" w:rsidRPr="000141CE">
        <w:rPr>
          <w:sz w:val="24"/>
          <w:szCs w:val="24"/>
        </w:rPr>
        <w:t xml:space="preserve"> ataskaita)</w:t>
      </w:r>
      <w:r w:rsidR="009F042A" w:rsidRPr="000141CE">
        <w:rPr>
          <w:sz w:val="24"/>
          <w:szCs w:val="24"/>
        </w:rPr>
        <w:t xml:space="preserve">, </w:t>
      </w:r>
      <w:r w:rsidR="00596CBD" w:rsidRPr="000141CE">
        <w:rPr>
          <w:sz w:val="24"/>
          <w:szCs w:val="24"/>
        </w:rPr>
        <w:t xml:space="preserve">kuriai pritarta </w:t>
      </w:r>
      <w:r w:rsidR="009F042A" w:rsidRPr="000141CE">
        <w:rPr>
          <w:sz w:val="24"/>
          <w:szCs w:val="24"/>
        </w:rPr>
        <w:t xml:space="preserve">Prienų rajono savivaldybės tarybos 2021 m. lapkričio 25 d. sprendimu Nr. T3-259 „Dėl pritarimo Pakoreguoto Prienų rajono savivaldybės teritorijos bendrojo plano </w:t>
      </w:r>
      <w:proofErr w:type="spellStart"/>
      <w:r w:rsidR="009F042A" w:rsidRPr="000141CE">
        <w:rPr>
          <w:sz w:val="24"/>
          <w:szCs w:val="24"/>
        </w:rPr>
        <w:t>stebėsenos</w:t>
      </w:r>
      <w:proofErr w:type="spellEnd"/>
      <w:r w:rsidR="009F042A" w:rsidRPr="000141CE">
        <w:rPr>
          <w:sz w:val="24"/>
          <w:szCs w:val="24"/>
        </w:rPr>
        <w:t xml:space="preserve"> 201</w:t>
      </w:r>
      <w:r w:rsidR="00D06B0A" w:rsidRPr="000141CE">
        <w:rPr>
          <w:sz w:val="24"/>
          <w:szCs w:val="24"/>
        </w:rPr>
        <w:t>8–</w:t>
      </w:r>
      <w:r w:rsidR="009F042A" w:rsidRPr="000141CE">
        <w:rPr>
          <w:sz w:val="24"/>
          <w:szCs w:val="24"/>
        </w:rPr>
        <w:t>2020 m. ataskaitai</w:t>
      </w:r>
      <w:r w:rsidR="00596CBD" w:rsidRPr="000141CE">
        <w:rPr>
          <w:sz w:val="24"/>
          <w:szCs w:val="24"/>
        </w:rPr>
        <w:t xml:space="preserve">“, </w:t>
      </w:r>
      <w:r w:rsidR="00095B72" w:rsidRPr="000141CE">
        <w:rPr>
          <w:sz w:val="24"/>
          <w:szCs w:val="24"/>
        </w:rPr>
        <w:t xml:space="preserve">Prienų rajono savivaldybės administracijos direktoriaus 2021 m. gruodžio 16 d. įsakymą Nr. A3-1107 „Dėl Pakoreguoto Prienų rajono savivaldybės bendrojo plano </w:t>
      </w:r>
      <w:r w:rsidR="00D06B0A" w:rsidRPr="000141CE">
        <w:rPr>
          <w:sz w:val="24"/>
          <w:szCs w:val="24"/>
        </w:rPr>
        <w:t xml:space="preserve">sprendinių įgyvendinimo </w:t>
      </w:r>
      <w:proofErr w:type="spellStart"/>
      <w:r w:rsidR="00D06B0A" w:rsidRPr="000141CE">
        <w:rPr>
          <w:sz w:val="24"/>
          <w:szCs w:val="24"/>
        </w:rPr>
        <w:t>stebėsenos</w:t>
      </w:r>
      <w:proofErr w:type="spellEnd"/>
      <w:r w:rsidR="00D06B0A" w:rsidRPr="000141CE">
        <w:rPr>
          <w:sz w:val="24"/>
          <w:szCs w:val="24"/>
        </w:rPr>
        <w:t xml:space="preserve"> 2018–2020 m. ataskaitos </w:t>
      </w:r>
      <w:r w:rsidR="00095B72" w:rsidRPr="000141CE">
        <w:rPr>
          <w:sz w:val="24"/>
          <w:szCs w:val="24"/>
        </w:rPr>
        <w:t xml:space="preserve">patvirtinimo“, </w:t>
      </w:r>
      <w:r w:rsidR="00D67DF4" w:rsidRPr="000141CE">
        <w:rPr>
          <w:sz w:val="24"/>
          <w:szCs w:val="24"/>
        </w:rPr>
        <w:t>Nemuno kilpų regioninio parko direkcijos 2021-08-24 raštą Nr. (1.6)-V3-109 „Dėl iniciatoriaus teisių suteikimo Prienų rajono savivaldybės teritorijos bendrojo plano korektūrai parengti“ (registracija 2021-08-24, Nr. (7.19K)R1-4940):</w:t>
      </w:r>
    </w:p>
    <w:p w:rsidR="00D67DF4" w:rsidRPr="000141CE" w:rsidRDefault="00D67DF4" w:rsidP="00A3131C">
      <w:pPr>
        <w:pStyle w:val="ListParagraph"/>
        <w:numPr>
          <w:ilvl w:val="0"/>
          <w:numId w:val="3"/>
        </w:numPr>
        <w:tabs>
          <w:tab w:val="left" w:pos="1560"/>
        </w:tabs>
        <w:spacing w:line="276" w:lineRule="auto"/>
        <w:ind w:left="0" w:firstLine="1290"/>
        <w:rPr>
          <w:sz w:val="24"/>
          <w:szCs w:val="24"/>
        </w:rPr>
      </w:pPr>
      <w:r w:rsidRPr="000141CE">
        <w:rPr>
          <w:spacing w:val="40"/>
          <w:sz w:val="24"/>
          <w:szCs w:val="24"/>
        </w:rPr>
        <w:t>Nusprendžiu</w:t>
      </w:r>
      <w:r w:rsidRPr="000141CE">
        <w:rPr>
          <w:sz w:val="24"/>
          <w:szCs w:val="24"/>
        </w:rPr>
        <w:t xml:space="preserve"> pradėti rengti </w:t>
      </w:r>
      <w:r w:rsidR="00970161" w:rsidRPr="000141CE">
        <w:rPr>
          <w:sz w:val="24"/>
          <w:szCs w:val="24"/>
        </w:rPr>
        <w:t>P</w:t>
      </w:r>
      <w:r w:rsidRPr="000141CE">
        <w:rPr>
          <w:sz w:val="24"/>
          <w:szCs w:val="24"/>
        </w:rPr>
        <w:t xml:space="preserve">akoreguoto Prienų </w:t>
      </w:r>
      <w:r w:rsidR="00A3131C" w:rsidRPr="000141CE">
        <w:rPr>
          <w:sz w:val="24"/>
          <w:szCs w:val="24"/>
        </w:rPr>
        <w:t>rajono savivaldybės teritorijos</w:t>
      </w:r>
      <w:r w:rsidRPr="000141CE">
        <w:rPr>
          <w:sz w:val="24"/>
          <w:szCs w:val="24"/>
        </w:rPr>
        <w:t xml:space="preserve"> bendrojo plano, patvirtinto Prienų rajono savivaldybės tarybos 2018 m. </w:t>
      </w:r>
      <w:r w:rsidR="00A3131C" w:rsidRPr="000141CE">
        <w:rPr>
          <w:sz w:val="24"/>
          <w:szCs w:val="24"/>
        </w:rPr>
        <w:t>lapkričio 29</w:t>
      </w:r>
      <w:r w:rsidRPr="000141CE">
        <w:rPr>
          <w:sz w:val="24"/>
          <w:szCs w:val="24"/>
        </w:rPr>
        <w:t xml:space="preserve"> d. sprendimu Nr. T3-2</w:t>
      </w:r>
      <w:r w:rsidR="00A3131C" w:rsidRPr="000141CE">
        <w:rPr>
          <w:sz w:val="24"/>
          <w:szCs w:val="24"/>
        </w:rPr>
        <w:t>82</w:t>
      </w:r>
      <w:r w:rsidR="00107EC8" w:rsidRPr="000141CE">
        <w:rPr>
          <w:sz w:val="24"/>
          <w:szCs w:val="24"/>
        </w:rPr>
        <w:t xml:space="preserve"> „Dėl P</w:t>
      </w:r>
      <w:r w:rsidRPr="000141CE">
        <w:rPr>
          <w:sz w:val="24"/>
          <w:szCs w:val="24"/>
        </w:rPr>
        <w:t xml:space="preserve">akoreguoto Prienų </w:t>
      </w:r>
      <w:r w:rsidR="00A3131C" w:rsidRPr="000141CE">
        <w:rPr>
          <w:sz w:val="24"/>
          <w:szCs w:val="24"/>
        </w:rPr>
        <w:t>rajono savivaldybės teritorijos</w:t>
      </w:r>
      <w:r w:rsidRPr="000141CE">
        <w:rPr>
          <w:sz w:val="24"/>
          <w:szCs w:val="24"/>
        </w:rPr>
        <w:t xml:space="preserve"> bendrojo plano patvirtinimo“</w:t>
      </w:r>
      <w:r w:rsidR="009F70AB">
        <w:rPr>
          <w:sz w:val="24"/>
          <w:szCs w:val="24"/>
        </w:rPr>
        <w:t>,</w:t>
      </w:r>
      <w:r w:rsidR="00195A6C" w:rsidRPr="000141CE">
        <w:rPr>
          <w:sz w:val="24"/>
          <w:szCs w:val="24"/>
        </w:rPr>
        <w:t xml:space="preserve"> </w:t>
      </w:r>
      <w:r w:rsidRPr="000141CE">
        <w:rPr>
          <w:sz w:val="24"/>
          <w:szCs w:val="24"/>
        </w:rPr>
        <w:t>koregavimą</w:t>
      </w:r>
      <w:r w:rsidR="000F5EE9" w:rsidRPr="000141CE">
        <w:rPr>
          <w:sz w:val="24"/>
          <w:szCs w:val="24"/>
        </w:rPr>
        <w:t>,</w:t>
      </w:r>
      <w:r w:rsidR="00A3131C" w:rsidRPr="000141CE">
        <w:rPr>
          <w:sz w:val="24"/>
          <w:szCs w:val="24"/>
        </w:rPr>
        <w:t xml:space="preserve"> </w:t>
      </w:r>
      <w:r w:rsidR="00A3131C" w:rsidRPr="000141CE">
        <w:rPr>
          <w:sz w:val="24"/>
          <w:szCs w:val="24"/>
          <w:shd w:val="clear" w:color="auto" w:fill="FFFFFF"/>
        </w:rPr>
        <w:t>nekeičiant galiojančio Pakoreguoto Prienų rajono savivaldybės teritorijos bendrojo plano</w:t>
      </w:r>
      <w:r w:rsidR="00107EC8" w:rsidRPr="000141CE">
        <w:rPr>
          <w:sz w:val="24"/>
          <w:szCs w:val="24"/>
          <w:shd w:val="clear" w:color="auto" w:fill="FFFFFF"/>
        </w:rPr>
        <w:t xml:space="preserve"> (toliau – Bendrasis planas)</w:t>
      </w:r>
      <w:r w:rsidR="00A3131C" w:rsidRPr="000141CE">
        <w:rPr>
          <w:sz w:val="24"/>
          <w:szCs w:val="24"/>
          <w:shd w:val="clear" w:color="auto" w:fill="FFFFFF"/>
        </w:rPr>
        <w:t xml:space="preserve"> tikslų</w:t>
      </w:r>
      <w:r w:rsidRPr="000141CE">
        <w:rPr>
          <w:sz w:val="24"/>
          <w:szCs w:val="24"/>
        </w:rPr>
        <w:t>.</w:t>
      </w:r>
    </w:p>
    <w:p w:rsidR="00A3131C" w:rsidRPr="000141CE" w:rsidRDefault="00D67DF4" w:rsidP="00A3131C">
      <w:pPr>
        <w:pStyle w:val="ListParagraph"/>
        <w:numPr>
          <w:ilvl w:val="0"/>
          <w:numId w:val="3"/>
        </w:numPr>
        <w:tabs>
          <w:tab w:val="left" w:pos="1560"/>
        </w:tabs>
        <w:spacing w:line="276" w:lineRule="auto"/>
        <w:ind w:left="0" w:firstLine="1290"/>
        <w:rPr>
          <w:sz w:val="24"/>
          <w:szCs w:val="24"/>
        </w:rPr>
      </w:pPr>
      <w:r w:rsidRPr="000141CE">
        <w:rPr>
          <w:spacing w:val="40"/>
          <w:sz w:val="24"/>
          <w:szCs w:val="24"/>
        </w:rPr>
        <w:t>Nustatau</w:t>
      </w:r>
      <w:r w:rsidR="00A3131C" w:rsidRPr="000141CE">
        <w:rPr>
          <w:spacing w:val="40"/>
          <w:sz w:val="24"/>
          <w:szCs w:val="24"/>
        </w:rPr>
        <w:t xml:space="preserve"> </w:t>
      </w:r>
      <w:r w:rsidR="000F5EE9" w:rsidRPr="000141CE">
        <w:rPr>
          <w:sz w:val="24"/>
          <w:szCs w:val="24"/>
        </w:rPr>
        <w:t>planavimo</w:t>
      </w:r>
      <w:r w:rsidR="000F5EE9" w:rsidRPr="000141CE">
        <w:rPr>
          <w:spacing w:val="40"/>
          <w:sz w:val="24"/>
          <w:szCs w:val="24"/>
        </w:rPr>
        <w:t xml:space="preserve"> </w:t>
      </w:r>
      <w:r w:rsidR="00A3131C" w:rsidRPr="000141CE">
        <w:rPr>
          <w:sz w:val="24"/>
          <w:szCs w:val="24"/>
        </w:rPr>
        <w:t xml:space="preserve">uždavinius: </w:t>
      </w:r>
    </w:p>
    <w:p w:rsidR="00A3131C" w:rsidRPr="000141CE" w:rsidRDefault="00A3131C" w:rsidP="00A3131C">
      <w:pPr>
        <w:pStyle w:val="ListParagraph"/>
        <w:tabs>
          <w:tab w:val="left" w:pos="1560"/>
        </w:tabs>
        <w:spacing w:line="276" w:lineRule="auto"/>
        <w:ind w:left="0" w:firstLine="1290"/>
        <w:rPr>
          <w:sz w:val="24"/>
          <w:szCs w:val="24"/>
        </w:rPr>
      </w:pPr>
      <w:r w:rsidRPr="000141CE">
        <w:rPr>
          <w:spacing w:val="40"/>
          <w:sz w:val="24"/>
          <w:szCs w:val="24"/>
        </w:rPr>
        <w:t>2.</w:t>
      </w:r>
      <w:r w:rsidRPr="000141CE">
        <w:rPr>
          <w:sz w:val="24"/>
          <w:szCs w:val="24"/>
        </w:rPr>
        <w:t xml:space="preserve">1. atsižvelgiant į </w:t>
      </w:r>
      <w:proofErr w:type="spellStart"/>
      <w:r w:rsidRPr="000141CE">
        <w:rPr>
          <w:sz w:val="24"/>
          <w:szCs w:val="24"/>
        </w:rPr>
        <w:t>Stebėsenos</w:t>
      </w:r>
      <w:proofErr w:type="spellEnd"/>
      <w:r w:rsidRPr="000141CE">
        <w:rPr>
          <w:sz w:val="24"/>
          <w:szCs w:val="24"/>
        </w:rPr>
        <w:t xml:space="preserve"> ataskaitą, panaikinti perteklinius, nustatyti papildomus ar pakeisti naujais planuojamosios teritorijos privalomuosius reikalavimus, kurie neprieštarautų nustatytiems planavimo tikslams ir uždaviniams; </w:t>
      </w:r>
    </w:p>
    <w:p w:rsidR="00A3131C" w:rsidRPr="000141CE" w:rsidRDefault="00A3131C" w:rsidP="00A3131C">
      <w:pPr>
        <w:spacing w:line="276" w:lineRule="auto"/>
        <w:ind w:firstLine="1290"/>
        <w:rPr>
          <w:sz w:val="24"/>
          <w:szCs w:val="24"/>
        </w:rPr>
      </w:pPr>
      <w:r w:rsidRPr="000141CE">
        <w:rPr>
          <w:sz w:val="24"/>
          <w:szCs w:val="24"/>
        </w:rPr>
        <w:t xml:space="preserve">2.2. įvertinti </w:t>
      </w:r>
      <w:proofErr w:type="spellStart"/>
      <w:r w:rsidRPr="000141CE">
        <w:rPr>
          <w:sz w:val="24"/>
          <w:szCs w:val="24"/>
        </w:rPr>
        <w:t>Stebėsenos</w:t>
      </w:r>
      <w:proofErr w:type="spellEnd"/>
      <w:r w:rsidRPr="000141CE">
        <w:rPr>
          <w:sz w:val="24"/>
          <w:szCs w:val="24"/>
        </w:rPr>
        <w:t xml:space="preserve"> ataskaitoje nenagrinėtus visuomenės ir kitus pasiūlymus, pagal vertinimo išvadas koreguoti Bendrojo plano sprendinius arba pateikti motyvuotus atsakymus pasiūlymus pateikusiems asmenims dėl atsisakymo keisti ar koreguoti konkrečius Bendrojo plano sprendinius; </w:t>
      </w:r>
    </w:p>
    <w:p w:rsidR="00195A6C" w:rsidRPr="000141CE" w:rsidRDefault="00195A6C" w:rsidP="00195A6C">
      <w:pPr>
        <w:spacing w:line="276" w:lineRule="auto"/>
        <w:ind w:firstLine="1290"/>
        <w:rPr>
          <w:sz w:val="24"/>
          <w:szCs w:val="24"/>
        </w:rPr>
      </w:pPr>
      <w:r w:rsidRPr="000141CE">
        <w:rPr>
          <w:sz w:val="24"/>
          <w:szCs w:val="24"/>
        </w:rPr>
        <w:t>2.3. patikslinti teritorijų vystymo galimybes: nustatyti prioritetinės plėtros teritorijas ir galimą plėtros mastą, prioritetinės savivaldybės infrastruktūros vystymo etapus (</w:t>
      </w:r>
      <w:r w:rsidRPr="000141CE">
        <w:rPr>
          <w:sz w:val="24"/>
          <w:szCs w:val="24"/>
          <w:shd w:val="clear" w:color="auto" w:fill="FFFFFF"/>
        </w:rPr>
        <w:t>teritoriją suskirstyti į zonas, kurioms būtų nustatomi skirtingi pagal rajono plėtros prioritetus diferencijuoti infrastruktūros plėtros mokesčiai</w:t>
      </w:r>
      <w:r w:rsidRPr="000141CE">
        <w:rPr>
          <w:sz w:val="24"/>
          <w:szCs w:val="24"/>
        </w:rPr>
        <w:t>)</w:t>
      </w:r>
      <w:r w:rsidR="00F42B17" w:rsidRPr="000141CE">
        <w:rPr>
          <w:sz w:val="24"/>
          <w:szCs w:val="24"/>
        </w:rPr>
        <w:t>;</w:t>
      </w:r>
      <w:r w:rsidRPr="000141CE">
        <w:rPr>
          <w:sz w:val="24"/>
          <w:szCs w:val="24"/>
        </w:rPr>
        <w:t xml:space="preserve"> </w:t>
      </w:r>
      <w:r w:rsidR="00F42B17" w:rsidRPr="000141CE">
        <w:rPr>
          <w:sz w:val="24"/>
          <w:szCs w:val="24"/>
        </w:rPr>
        <w:t>p</w:t>
      </w:r>
      <w:r w:rsidRPr="000141CE">
        <w:rPr>
          <w:sz w:val="24"/>
          <w:szCs w:val="24"/>
        </w:rPr>
        <w:t xml:space="preserve">arengti brėžinį, kuriame būtų pažymėtos prioritetinės </w:t>
      </w:r>
      <w:r w:rsidRPr="000141CE">
        <w:rPr>
          <w:sz w:val="24"/>
          <w:szCs w:val="24"/>
        </w:rPr>
        <w:lastRenderedPageBreak/>
        <w:t>savivaldybės infrastruktūros plėtros teritorijos ir prioritetinės savivaldybės infrastruktūros vystymo etapai, bei jo aprašu papildyti aiškinamąjį raštą</w:t>
      </w:r>
      <w:r w:rsidR="00F42B17" w:rsidRPr="000141CE">
        <w:rPr>
          <w:sz w:val="24"/>
          <w:szCs w:val="24"/>
        </w:rPr>
        <w:t>;</w:t>
      </w:r>
    </w:p>
    <w:p w:rsidR="00A3131C" w:rsidRPr="000141CE" w:rsidRDefault="00A3131C" w:rsidP="00A3131C">
      <w:pPr>
        <w:spacing w:line="276" w:lineRule="auto"/>
        <w:ind w:firstLine="1290"/>
        <w:rPr>
          <w:sz w:val="24"/>
          <w:szCs w:val="24"/>
        </w:rPr>
      </w:pPr>
      <w:r w:rsidRPr="000141CE">
        <w:rPr>
          <w:sz w:val="24"/>
          <w:szCs w:val="24"/>
        </w:rPr>
        <w:t>2.</w:t>
      </w:r>
      <w:r w:rsidR="00195A6C" w:rsidRPr="000141CE">
        <w:rPr>
          <w:sz w:val="24"/>
          <w:szCs w:val="24"/>
        </w:rPr>
        <w:t>4</w:t>
      </w:r>
      <w:r w:rsidRPr="000141CE">
        <w:rPr>
          <w:sz w:val="24"/>
          <w:szCs w:val="24"/>
        </w:rPr>
        <w:t xml:space="preserve">. </w:t>
      </w:r>
      <w:r w:rsidR="003C4315" w:rsidRPr="000141CE">
        <w:rPr>
          <w:sz w:val="24"/>
          <w:szCs w:val="24"/>
        </w:rPr>
        <w:t>patikslinti teritorijų naudojimo reikalavimus: funkcinių zonų</w:t>
      </w:r>
      <w:r w:rsidR="00195A6C" w:rsidRPr="000141CE">
        <w:rPr>
          <w:sz w:val="24"/>
          <w:szCs w:val="24"/>
        </w:rPr>
        <w:t xml:space="preserve"> </w:t>
      </w:r>
      <w:r w:rsidR="003C4315" w:rsidRPr="000141CE">
        <w:rPr>
          <w:sz w:val="24"/>
          <w:szCs w:val="24"/>
        </w:rPr>
        <w:t>/ teritorijų vystymo režimus (urbanizuotoms ir urbanizuojamoms teritorijoms), teritorijų naudojimo tipus, pagrindines žemės naudojimo paskirtis, vyraujančio teritorijos panaudojimo apibūdinimą, galimus panaudojimus;</w:t>
      </w:r>
    </w:p>
    <w:p w:rsidR="00A3131C" w:rsidRPr="000141CE" w:rsidRDefault="00A3131C" w:rsidP="00A3131C">
      <w:pPr>
        <w:spacing w:line="276" w:lineRule="auto"/>
        <w:ind w:firstLine="1290"/>
        <w:rPr>
          <w:sz w:val="24"/>
          <w:szCs w:val="24"/>
        </w:rPr>
      </w:pPr>
      <w:r w:rsidRPr="000141CE">
        <w:rPr>
          <w:sz w:val="24"/>
          <w:szCs w:val="24"/>
        </w:rPr>
        <w:t>2.</w:t>
      </w:r>
      <w:r w:rsidR="00195A6C" w:rsidRPr="000141CE">
        <w:rPr>
          <w:sz w:val="24"/>
          <w:szCs w:val="24"/>
        </w:rPr>
        <w:t>5</w:t>
      </w:r>
      <w:r w:rsidRPr="000141CE">
        <w:rPr>
          <w:sz w:val="24"/>
          <w:szCs w:val="24"/>
        </w:rPr>
        <w:t xml:space="preserve">. esant poreikiui, perkelti (detalizuoti) atitinkamų aukštesnio lygmens kompleksinio teritorijų planavimo dokumentų sprendinius;  </w:t>
      </w:r>
    </w:p>
    <w:p w:rsidR="00A3131C" w:rsidRPr="000141CE" w:rsidRDefault="00A3131C" w:rsidP="00A3131C">
      <w:pPr>
        <w:spacing w:line="276" w:lineRule="auto"/>
        <w:ind w:firstLine="1290"/>
        <w:rPr>
          <w:sz w:val="24"/>
          <w:szCs w:val="24"/>
        </w:rPr>
      </w:pPr>
      <w:r w:rsidRPr="000141CE">
        <w:rPr>
          <w:sz w:val="24"/>
          <w:szCs w:val="24"/>
        </w:rPr>
        <w:t>2.</w:t>
      </w:r>
      <w:r w:rsidR="00195A6C" w:rsidRPr="000141CE">
        <w:rPr>
          <w:sz w:val="24"/>
          <w:szCs w:val="24"/>
        </w:rPr>
        <w:t>6</w:t>
      </w:r>
      <w:r w:rsidRPr="000141CE">
        <w:rPr>
          <w:sz w:val="24"/>
          <w:szCs w:val="24"/>
        </w:rPr>
        <w:t xml:space="preserve">. patikslinti gyvenamųjų vietovių kraštovaizdžio savitumui svarbias teritorijas, antropogeninius ir gamtinius elementus, vertingą kraštovaizdį reprezentuojančias apžvalgos vietas ir iš jų atsiveriančias panoramas, numatyti jų vizualinę apsaugą (panoraminių regyklų vietos);  </w:t>
      </w:r>
    </w:p>
    <w:p w:rsidR="00A3131C" w:rsidRPr="000141CE" w:rsidRDefault="00A3131C" w:rsidP="00A3131C">
      <w:pPr>
        <w:spacing w:line="276" w:lineRule="auto"/>
        <w:ind w:firstLine="1290"/>
        <w:rPr>
          <w:sz w:val="24"/>
          <w:szCs w:val="24"/>
        </w:rPr>
      </w:pPr>
      <w:r w:rsidRPr="000141CE">
        <w:rPr>
          <w:sz w:val="24"/>
          <w:szCs w:val="24"/>
        </w:rPr>
        <w:t>2.</w:t>
      </w:r>
      <w:r w:rsidR="00195A6C" w:rsidRPr="000141CE">
        <w:rPr>
          <w:sz w:val="24"/>
          <w:szCs w:val="24"/>
        </w:rPr>
        <w:t>7</w:t>
      </w:r>
      <w:r w:rsidRPr="000141CE">
        <w:rPr>
          <w:sz w:val="24"/>
          <w:szCs w:val="24"/>
        </w:rPr>
        <w:t xml:space="preserve">. ištaisyti technines Bendrojo plano klaidas, panaikinti sprendinių spragas, išspręsti galiojančių sprendinių kolizijas; </w:t>
      </w:r>
    </w:p>
    <w:p w:rsidR="00A3131C" w:rsidRPr="000141CE" w:rsidRDefault="00A3131C" w:rsidP="00A3131C">
      <w:pPr>
        <w:spacing w:line="276" w:lineRule="auto"/>
        <w:ind w:firstLine="1290"/>
        <w:rPr>
          <w:sz w:val="24"/>
          <w:szCs w:val="24"/>
        </w:rPr>
      </w:pPr>
      <w:r w:rsidRPr="000141CE">
        <w:rPr>
          <w:sz w:val="24"/>
          <w:szCs w:val="24"/>
        </w:rPr>
        <w:t>2.</w:t>
      </w:r>
      <w:r w:rsidR="00195A6C" w:rsidRPr="000141CE">
        <w:rPr>
          <w:sz w:val="24"/>
          <w:szCs w:val="24"/>
        </w:rPr>
        <w:t>8</w:t>
      </w:r>
      <w:r w:rsidRPr="000141CE">
        <w:rPr>
          <w:sz w:val="24"/>
          <w:szCs w:val="24"/>
        </w:rPr>
        <w:t>.  panaikinti Bendrojo plano sprendinių prieštaravimus įstatymų ir kitų teisės aktų reikalavimams</w:t>
      </w:r>
      <w:r w:rsidR="00F42B17" w:rsidRPr="000141CE">
        <w:rPr>
          <w:sz w:val="24"/>
          <w:szCs w:val="24"/>
        </w:rPr>
        <w:t>;</w:t>
      </w:r>
    </w:p>
    <w:p w:rsidR="00A3131C" w:rsidRPr="000141CE" w:rsidRDefault="00A3131C" w:rsidP="00A3131C">
      <w:pPr>
        <w:spacing w:line="276" w:lineRule="auto"/>
        <w:ind w:firstLine="1276"/>
        <w:rPr>
          <w:sz w:val="24"/>
          <w:szCs w:val="24"/>
        </w:rPr>
      </w:pPr>
      <w:r w:rsidRPr="000141CE">
        <w:rPr>
          <w:sz w:val="24"/>
          <w:szCs w:val="24"/>
        </w:rPr>
        <w:t>2.</w:t>
      </w:r>
      <w:r w:rsidR="00195A6C" w:rsidRPr="000141CE">
        <w:rPr>
          <w:sz w:val="24"/>
          <w:szCs w:val="24"/>
        </w:rPr>
        <w:t>9</w:t>
      </w:r>
      <w:r w:rsidRPr="000141CE">
        <w:rPr>
          <w:sz w:val="24"/>
          <w:szCs w:val="24"/>
        </w:rPr>
        <w:t>. papildyti Bendrąjį planą atsinaujinančių energijos neiškastinių išteklių (vėjo, saulės energija, aplinkos energija,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 plėtros galimybėmis</w:t>
      </w:r>
      <w:r w:rsidR="00195A6C" w:rsidRPr="000141CE">
        <w:rPr>
          <w:sz w:val="24"/>
          <w:szCs w:val="24"/>
        </w:rPr>
        <w:t>.</w:t>
      </w:r>
    </w:p>
    <w:p w:rsidR="003B5967" w:rsidRPr="000141CE" w:rsidRDefault="003B5967" w:rsidP="00A3131C">
      <w:pPr>
        <w:pStyle w:val="BodyText"/>
        <w:numPr>
          <w:ilvl w:val="0"/>
          <w:numId w:val="3"/>
        </w:numPr>
        <w:tabs>
          <w:tab w:val="left" w:pos="1560"/>
        </w:tabs>
        <w:spacing w:after="0" w:line="276" w:lineRule="auto"/>
        <w:ind w:left="0" w:firstLine="1276"/>
        <w:rPr>
          <w:sz w:val="24"/>
          <w:szCs w:val="24"/>
        </w:rPr>
      </w:pPr>
      <w:r w:rsidRPr="000141CE">
        <w:rPr>
          <w:spacing w:val="30"/>
          <w:sz w:val="24"/>
          <w:szCs w:val="24"/>
        </w:rPr>
        <w:t>Nurodau</w:t>
      </w:r>
      <w:r w:rsidRPr="000141CE">
        <w:rPr>
          <w:sz w:val="24"/>
          <w:szCs w:val="24"/>
        </w:rPr>
        <w:t xml:space="preserve"> šį įsakymą paskelbti Savivaldybės interneto svetainėje.</w:t>
      </w:r>
    </w:p>
    <w:p w:rsidR="00C5457E" w:rsidRPr="000141CE" w:rsidRDefault="00C5457E" w:rsidP="00A3131C">
      <w:pPr>
        <w:pStyle w:val="BodyText"/>
        <w:numPr>
          <w:ilvl w:val="0"/>
          <w:numId w:val="3"/>
        </w:numPr>
        <w:tabs>
          <w:tab w:val="left" w:pos="1560"/>
        </w:tabs>
        <w:spacing w:after="0" w:line="276" w:lineRule="auto"/>
        <w:ind w:left="0" w:firstLine="1276"/>
        <w:rPr>
          <w:sz w:val="24"/>
          <w:szCs w:val="24"/>
        </w:rPr>
      </w:pPr>
      <w:r w:rsidRPr="000141CE">
        <w:rPr>
          <w:spacing w:val="30"/>
          <w:sz w:val="24"/>
          <w:szCs w:val="24"/>
        </w:rPr>
        <w:t>Nurodau</w:t>
      </w:r>
      <w:r w:rsidRPr="000141CE">
        <w:rPr>
          <w:sz w:val="13"/>
          <w:szCs w:val="13"/>
        </w:rPr>
        <w:t xml:space="preserve"> </w:t>
      </w:r>
      <w:r w:rsidR="001F08E4" w:rsidRPr="000141CE">
        <w:rPr>
          <w:sz w:val="24"/>
          <w:szCs w:val="24"/>
        </w:rPr>
        <w:t>koregavimo</w:t>
      </w:r>
      <w:r w:rsidR="00DF0850" w:rsidRPr="000141CE">
        <w:rPr>
          <w:sz w:val="24"/>
          <w:szCs w:val="24"/>
        </w:rPr>
        <w:t xml:space="preserve"> viešin</w:t>
      </w:r>
      <w:r w:rsidR="001F08E4" w:rsidRPr="000141CE">
        <w:rPr>
          <w:sz w:val="24"/>
          <w:szCs w:val="24"/>
        </w:rPr>
        <w:t>imą atlikti</w:t>
      </w:r>
      <w:r w:rsidR="00DF0850" w:rsidRPr="000141CE">
        <w:rPr>
          <w:sz w:val="24"/>
          <w:szCs w:val="24"/>
        </w:rPr>
        <w:t xml:space="preserve"> </w:t>
      </w:r>
      <w:r w:rsidR="00276371">
        <w:rPr>
          <w:sz w:val="24"/>
          <w:szCs w:val="24"/>
        </w:rPr>
        <w:t>bendrąja</w:t>
      </w:r>
      <w:r w:rsidRPr="000141CE">
        <w:rPr>
          <w:sz w:val="24"/>
          <w:szCs w:val="24"/>
        </w:rPr>
        <w:t xml:space="preserve"> teritorijų planavimo dokumentų viešinimo procedūrų tvarka.</w:t>
      </w:r>
    </w:p>
    <w:p w:rsidR="00F42B17" w:rsidRPr="000141CE" w:rsidRDefault="00F42B17" w:rsidP="00F42B17">
      <w:pPr>
        <w:pStyle w:val="BodyText"/>
        <w:spacing w:line="276" w:lineRule="auto"/>
        <w:ind w:firstLine="1276"/>
        <w:rPr>
          <w:bCs/>
          <w:sz w:val="24"/>
          <w:szCs w:val="24"/>
        </w:rPr>
      </w:pPr>
      <w:r w:rsidRPr="000141CE">
        <w:rPr>
          <w:sz w:val="24"/>
          <w:szCs w:val="24"/>
        </w:rPr>
        <w:t xml:space="preserve">Šis įsakymas </w:t>
      </w:r>
      <w:r w:rsidRPr="000141CE">
        <w:rPr>
          <w:bCs/>
          <w:sz w:val="24"/>
          <w:szCs w:val="24"/>
        </w:rPr>
        <w:t xml:space="preserve">per vieną mėnesį nuo jo </w:t>
      </w:r>
      <w:r w:rsidR="00107EC8" w:rsidRPr="000141CE">
        <w:rPr>
          <w:bCs/>
          <w:sz w:val="24"/>
          <w:szCs w:val="24"/>
        </w:rPr>
        <w:t xml:space="preserve">paskelbimo ar </w:t>
      </w:r>
      <w:r w:rsidRPr="000141CE">
        <w:rPr>
          <w:bCs/>
          <w:sz w:val="24"/>
          <w:szCs w:val="24"/>
        </w:rPr>
        <w:t>įteikimo dienos gali būti skundžiamas Lietuvos Respublikos administracinių bylų teisenos įstatymo nustatyta tvarka Lietuvos Respublikos administracinių ginčų komisijos Kauno apygardos skyriui (</w:t>
      </w:r>
      <w:r w:rsidRPr="000141CE">
        <w:rPr>
          <w:rStyle w:val="uficommentbody"/>
          <w:sz w:val="24"/>
          <w:szCs w:val="24"/>
        </w:rPr>
        <w:t>Laisvės al. 36, Kaunas</w:t>
      </w:r>
      <w:r w:rsidRPr="000141CE">
        <w:rPr>
          <w:bCs/>
          <w:sz w:val="24"/>
          <w:szCs w:val="24"/>
        </w:rPr>
        <w:t>) arba Regionų apygardos administraciniam teismui bet kuriuose teismo rūmuose (Šiaulių rūmai, Dvaro g. 80, Šiauliai; Panevėžio rūmai,</w:t>
      </w:r>
      <w:r w:rsidRPr="000141CE">
        <w:rPr>
          <w:sz w:val="24"/>
          <w:szCs w:val="24"/>
        </w:rPr>
        <w:t xml:space="preserve"> </w:t>
      </w:r>
      <w:r w:rsidRPr="000141CE">
        <w:rPr>
          <w:bCs/>
          <w:sz w:val="24"/>
          <w:szCs w:val="24"/>
        </w:rPr>
        <w:t>Respublikos g. 62, Panevėžys; Klaipėdos rūmai,</w:t>
      </w:r>
      <w:r w:rsidRPr="000141CE">
        <w:rPr>
          <w:sz w:val="24"/>
          <w:szCs w:val="24"/>
        </w:rPr>
        <w:t xml:space="preserve"> </w:t>
      </w:r>
      <w:r w:rsidRPr="000141CE">
        <w:rPr>
          <w:bCs/>
          <w:sz w:val="24"/>
          <w:szCs w:val="24"/>
        </w:rPr>
        <w:t>Galinio Pylimo g. 9, Klaipėda; Kauno rūmai,</w:t>
      </w:r>
      <w:r w:rsidRPr="000141CE">
        <w:rPr>
          <w:sz w:val="24"/>
          <w:szCs w:val="24"/>
        </w:rPr>
        <w:t xml:space="preserve"> </w:t>
      </w:r>
      <w:r w:rsidRPr="000141CE">
        <w:rPr>
          <w:bCs/>
          <w:sz w:val="24"/>
          <w:szCs w:val="24"/>
        </w:rPr>
        <w:t>A. Mickevičiaus g. 8A, Kaunas).</w:t>
      </w:r>
    </w:p>
    <w:p w:rsidR="006B619F" w:rsidRPr="000141CE" w:rsidRDefault="006B619F" w:rsidP="00A3131C">
      <w:pPr>
        <w:spacing w:line="276" w:lineRule="auto"/>
        <w:ind w:firstLine="0"/>
        <w:rPr>
          <w:sz w:val="24"/>
          <w:szCs w:val="24"/>
        </w:rPr>
      </w:pPr>
    </w:p>
    <w:p w:rsidR="00D06B0A" w:rsidRPr="000141CE" w:rsidRDefault="00D06B0A" w:rsidP="00A3131C">
      <w:pPr>
        <w:tabs>
          <w:tab w:val="center" w:pos="4560"/>
          <w:tab w:val="center" w:pos="7560"/>
        </w:tabs>
        <w:spacing w:line="276" w:lineRule="auto"/>
        <w:ind w:firstLine="0"/>
        <w:rPr>
          <w:sz w:val="24"/>
          <w:szCs w:val="24"/>
        </w:rPr>
      </w:pPr>
    </w:p>
    <w:p w:rsidR="0041199F" w:rsidRPr="000141CE" w:rsidRDefault="00D77B3B" w:rsidP="00A3131C">
      <w:pPr>
        <w:tabs>
          <w:tab w:val="center" w:pos="4560"/>
          <w:tab w:val="center" w:pos="7560"/>
        </w:tabs>
        <w:spacing w:line="276" w:lineRule="auto"/>
        <w:ind w:firstLine="0"/>
        <w:rPr>
          <w:sz w:val="24"/>
          <w:szCs w:val="24"/>
        </w:rPr>
      </w:pPr>
      <w:r w:rsidRPr="000141CE">
        <w:rPr>
          <w:sz w:val="24"/>
          <w:szCs w:val="24"/>
        </w:rPr>
        <w:t>Administracijos direktorė</w:t>
      </w:r>
      <w:r w:rsidR="0041199F" w:rsidRPr="000141CE">
        <w:rPr>
          <w:sz w:val="24"/>
          <w:szCs w:val="24"/>
        </w:rPr>
        <w:tab/>
      </w:r>
      <w:r w:rsidR="0041199F" w:rsidRPr="000141CE">
        <w:rPr>
          <w:sz w:val="24"/>
          <w:szCs w:val="24"/>
        </w:rPr>
        <w:tab/>
      </w:r>
      <w:r w:rsidRPr="000141CE">
        <w:rPr>
          <w:sz w:val="24"/>
          <w:szCs w:val="24"/>
        </w:rPr>
        <w:t xml:space="preserve">Jūratė </w:t>
      </w:r>
      <w:proofErr w:type="spellStart"/>
      <w:r w:rsidRPr="000141CE">
        <w:rPr>
          <w:sz w:val="24"/>
          <w:szCs w:val="24"/>
        </w:rPr>
        <w:t>Zailskienė</w:t>
      </w:r>
      <w:proofErr w:type="spellEnd"/>
    </w:p>
    <w:p w:rsidR="003F1F27" w:rsidRPr="000141CE" w:rsidRDefault="003F1F27" w:rsidP="00A3131C">
      <w:pPr>
        <w:spacing w:line="276" w:lineRule="auto"/>
        <w:ind w:firstLine="0"/>
        <w:rPr>
          <w:sz w:val="24"/>
          <w:szCs w:val="24"/>
        </w:rPr>
      </w:pPr>
    </w:p>
    <w:p w:rsidR="009F042A" w:rsidRPr="000141CE" w:rsidRDefault="009F042A" w:rsidP="00A3131C">
      <w:pPr>
        <w:spacing w:line="276" w:lineRule="auto"/>
        <w:ind w:firstLine="0"/>
        <w:rPr>
          <w:sz w:val="24"/>
          <w:szCs w:val="24"/>
        </w:rPr>
      </w:pPr>
    </w:p>
    <w:p w:rsidR="009F042A" w:rsidRPr="000141CE" w:rsidRDefault="009F042A" w:rsidP="00A3131C">
      <w:pPr>
        <w:spacing w:line="276" w:lineRule="auto"/>
        <w:ind w:firstLine="0"/>
        <w:rPr>
          <w:sz w:val="24"/>
          <w:szCs w:val="24"/>
        </w:rPr>
      </w:pPr>
    </w:p>
    <w:p w:rsidR="009F042A" w:rsidRPr="000141CE" w:rsidRDefault="009F042A" w:rsidP="00A3131C">
      <w:pPr>
        <w:spacing w:line="276" w:lineRule="auto"/>
        <w:ind w:firstLine="0"/>
        <w:rPr>
          <w:sz w:val="24"/>
          <w:szCs w:val="24"/>
        </w:rPr>
      </w:pPr>
    </w:p>
    <w:p w:rsidR="009F042A" w:rsidRPr="000141CE" w:rsidRDefault="009F042A" w:rsidP="00A3131C">
      <w:pPr>
        <w:spacing w:line="276" w:lineRule="auto"/>
        <w:ind w:firstLine="0"/>
        <w:rPr>
          <w:sz w:val="24"/>
          <w:szCs w:val="24"/>
        </w:rPr>
      </w:pPr>
    </w:p>
    <w:p w:rsidR="00107EC8" w:rsidRDefault="00107EC8" w:rsidP="00A3131C">
      <w:pPr>
        <w:spacing w:line="276" w:lineRule="auto"/>
        <w:ind w:firstLine="0"/>
        <w:rPr>
          <w:color w:val="000000" w:themeColor="text1"/>
          <w:sz w:val="24"/>
          <w:szCs w:val="24"/>
        </w:rPr>
      </w:pPr>
    </w:p>
    <w:p w:rsidR="00107EC8" w:rsidRDefault="00107EC8" w:rsidP="00A3131C">
      <w:pPr>
        <w:spacing w:line="276" w:lineRule="auto"/>
        <w:ind w:firstLine="0"/>
        <w:rPr>
          <w:color w:val="000000" w:themeColor="text1"/>
          <w:sz w:val="24"/>
          <w:szCs w:val="24"/>
        </w:rPr>
      </w:pPr>
    </w:p>
    <w:p w:rsidR="00107EC8" w:rsidRDefault="00107EC8" w:rsidP="00A3131C">
      <w:pPr>
        <w:spacing w:line="276" w:lineRule="auto"/>
        <w:ind w:firstLine="0"/>
        <w:rPr>
          <w:color w:val="000000" w:themeColor="text1"/>
          <w:sz w:val="24"/>
          <w:szCs w:val="24"/>
        </w:rPr>
      </w:pPr>
    </w:p>
    <w:p w:rsidR="00107EC8" w:rsidRDefault="00107EC8" w:rsidP="00A3131C">
      <w:pPr>
        <w:spacing w:line="276" w:lineRule="auto"/>
        <w:ind w:firstLine="0"/>
        <w:rPr>
          <w:color w:val="000000" w:themeColor="text1"/>
          <w:sz w:val="24"/>
          <w:szCs w:val="24"/>
        </w:rPr>
      </w:pPr>
    </w:p>
    <w:p w:rsidR="0041199F" w:rsidRPr="00BD104A" w:rsidRDefault="0041199F" w:rsidP="00A3131C">
      <w:pPr>
        <w:spacing w:line="276" w:lineRule="auto"/>
        <w:ind w:firstLine="0"/>
        <w:rPr>
          <w:color w:val="000000" w:themeColor="text1"/>
          <w:sz w:val="24"/>
          <w:szCs w:val="24"/>
        </w:rPr>
      </w:pPr>
      <w:r w:rsidRPr="00BD104A">
        <w:rPr>
          <w:color w:val="000000" w:themeColor="text1"/>
          <w:sz w:val="24"/>
          <w:szCs w:val="24"/>
        </w:rPr>
        <w:t>Parengė</w:t>
      </w:r>
    </w:p>
    <w:p w:rsidR="00A3131C" w:rsidRPr="00BD104A" w:rsidRDefault="003B5967">
      <w:pPr>
        <w:spacing w:line="276" w:lineRule="auto"/>
        <w:ind w:firstLine="0"/>
        <w:rPr>
          <w:color w:val="000000" w:themeColor="text1"/>
          <w:sz w:val="24"/>
          <w:szCs w:val="24"/>
        </w:rPr>
      </w:pPr>
      <w:r w:rsidRPr="00BD104A">
        <w:rPr>
          <w:color w:val="000000" w:themeColor="text1"/>
          <w:sz w:val="24"/>
          <w:szCs w:val="24"/>
        </w:rPr>
        <w:t xml:space="preserve">Rima </w:t>
      </w:r>
      <w:proofErr w:type="spellStart"/>
      <w:r w:rsidRPr="00BD104A">
        <w:rPr>
          <w:color w:val="000000" w:themeColor="text1"/>
          <w:sz w:val="24"/>
          <w:szCs w:val="24"/>
        </w:rPr>
        <w:t>Sodaitienė</w:t>
      </w:r>
      <w:proofErr w:type="spellEnd"/>
    </w:p>
    <w:sectPr w:rsidR="00A3131C" w:rsidRPr="00BD104A"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6A7" w:rsidRDefault="009076A7" w:rsidP="00F54C30">
      <w:r>
        <w:separator/>
      </w:r>
    </w:p>
  </w:endnote>
  <w:endnote w:type="continuationSeparator" w:id="0">
    <w:p w:rsidR="009076A7" w:rsidRDefault="009076A7"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6A7" w:rsidRDefault="009076A7" w:rsidP="00F54C30">
      <w:r>
        <w:separator/>
      </w:r>
    </w:p>
  </w:footnote>
  <w:footnote w:type="continuationSeparator" w:id="0">
    <w:p w:rsidR="009076A7" w:rsidRDefault="009076A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CE" w:rsidRDefault="00276371" w:rsidP="00F54C30">
    <w:pPr>
      <w:pStyle w:val="Header"/>
      <w:jc w:val="center"/>
    </w:pPr>
    <w:r>
      <w:tab/>
    </w:r>
    <w:r>
      <w:tab/>
    </w:r>
  </w:p>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2B12"/>
    <w:multiLevelType w:val="multilevel"/>
    <w:tmpl w:val="A2BC89E0"/>
    <w:lvl w:ilvl="0">
      <w:start w:val="1"/>
      <w:numFmt w:val="decimal"/>
      <w:lvlText w:val="%1."/>
      <w:lvlJc w:val="left"/>
      <w:pPr>
        <w:ind w:left="1650" w:hanging="360"/>
      </w:pPr>
      <w:rPr>
        <w:rFonts w:hint="default"/>
        <w:sz w:val="24"/>
      </w:rPr>
    </w:lvl>
    <w:lvl w:ilvl="1">
      <w:start w:val="1"/>
      <w:numFmt w:val="decimal"/>
      <w:isLgl/>
      <w:lvlText w:val="%1.%2."/>
      <w:lvlJc w:val="left"/>
      <w:pPr>
        <w:ind w:left="1830" w:hanging="54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nsid w:val="3E16001A"/>
    <w:multiLevelType w:val="hybridMultilevel"/>
    <w:tmpl w:val="C70A3FC6"/>
    <w:lvl w:ilvl="0" w:tplc="522E1542">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nsid w:val="733F7927"/>
    <w:multiLevelType w:val="hybridMultilevel"/>
    <w:tmpl w:val="A8F4126A"/>
    <w:lvl w:ilvl="0" w:tplc="BCEE6F70">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114690"/>
  </w:hdrShapeDefaults>
  <w:footnotePr>
    <w:footnote w:id="-1"/>
    <w:footnote w:id="0"/>
  </w:footnotePr>
  <w:endnotePr>
    <w:endnote w:id="-1"/>
    <w:endnote w:id="0"/>
  </w:endnotePr>
  <w:compat/>
  <w:rsids>
    <w:rsidRoot w:val="00F54C30"/>
    <w:rsid w:val="0001186B"/>
    <w:rsid w:val="000135CD"/>
    <w:rsid w:val="000141CE"/>
    <w:rsid w:val="00014438"/>
    <w:rsid w:val="0002743F"/>
    <w:rsid w:val="00030997"/>
    <w:rsid w:val="00063F5D"/>
    <w:rsid w:val="00092723"/>
    <w:rsid w:val="00095B72"/>
    <w:rsid w:val="000F5EE9"/>
    <w:rsid w:val="0010082F"/>
    <w:rsid w:val="00107EC8"/>
    <w:rsid w:val="00110B90"/>
    <w:rsid w:val="001236A8"/>
    <w:rsid w:val="00137BF1"/>
    <w:rsid w:val="00163973"/>
    <w:rsid w:val="00195A6C"/>
    <w:rsid w:val="001A6852"/>
    <w:rsid w:val="001B511F"/>
    <w:rsid w:val="001C4468"/>
    <w:rsid w:val="001F08E4"/>
    <w:rsid w:val="00204387"/>
    <w:rsid w:val="00210F78"/>
    <w:rsid w:val="0022057D"/>
    <w:rsid w:val="00247BE3"/>
    <w:rsid w:val="00252BEC"/>
    <w:rsid w:val="00276371"/>
    <w:rsid w:val="00282B3F"/>
    <w:rsid w:val="002B42CB"/>
    <w:rsid w:val="002B4715"/>
    <w:rsid w:val="002C0BE7"/>
    <w:rsid w:val="002C2367"/>
    <w:rsid w:val="002C300D"/>
    <w:rsid w:val="002E4680"/>
    <w:rsid w:val="002E59C2"/>
    <w:rsid w:val="002F11A3"/>
    <w:rsid w:val="00347305"/>
    <w:rsid w:val="003714AF"/>
    <w:rsid w:val="00392EAB"/>
    <w:rsid w:val="003B043C"/>
    <w:rsid w:val="003B5967"/>
    <w:rsid w:val="003C4315"/>
    <w:rsid w:val="003E4D01"/>
    <w:rsid w:val="003F1F27"/>
    <w:rsid w:val="0041199F"/>
    <w:rsid w:val="004253FD"/>
    <w:rsid w:val="00463C61"/>
    <w:rsid w:val="00474712"/>
    <w:rsid w:val="004844BC"/>
    <w:rsid w:val="004B3EE0"/>
    <w:rsid w:val="005245B1"/>
    <w:rsid w:val="00525128"/>
    <w:rsid w:val="005339BD"/>
    <w:rsid w:val="00550DF7"/>
    <w:rsid w:val="005728E3"/>
    <w:rsid w:val="005921AF"/>
    <w:rsid w:val="00596CBD"/>
    <w:rsid w:val="005A11CB"/>
    <w:rsid w:val="005C20C1"/>
    <w:rsid w:val="005C5426"/>
    <w:rsid w:val="005E6B5E"/>
    <w:rsid w:val="0061177E"/>
    <w:rsid w:val="00615A71"/>
    <w:rsid w:val="006277D1"/>
    <w:rsid w:val="00670036"/>
    <w:rsid w:val="00671AD5"/>
    <w:rsid w:val="006720D4"/>
    <w:rsid w:val="00696E1F"/>
    <w:rsid w:val="006B619F"/>
    <w:rsid w:val="006D51B8"/>
    <w:rsid w:val="00712FE7"/>
    <w:rsid w:val="00753FB6"/>
    <w:rsid w:val="0075494B"/>
    <w:rsid w:val="00773340"/>
    <w:rsid w:val="007B2516"/>
    <w:rsid w:val="007E19A5"/>
    <w:rsid w:val="007F0AB9"/>
    <w:rsid w:val="008872F1"/>
    <w:rsid w:val="008921A2"/>
    <w:rsid w:val="008A7ABE"/>
    <w:rsid w:val="008E7E2E"/>
    <w:rsid w:val="00900A7D"/>
    <w:rsid w:val="009076A7"/>
    <w:rsid w:val="009162DE"/>
    <w:rsid w:val="00925313"/>
    <w:rsid w:val="009672E4"/>
    <w:rsid w:val="00970161"/>
    <w:rsid w:val="009831A1"/>
    <w:rsid w:val="00983362"/>
    <w:rsid w:val="009A23C6"/>
    <w:rsid w:val="009E26A8"/>
    <w:rsid w:val="009E3251"/>
    <w:rsid w:val="009F042A"/>
    <w:rsid w:val="009F111C"/>
    <w:rsid w:val="009F70AB"/>
    <w:rsid w:val="00A16F20"/>
    <w:rsid w:val="00A175BD"/>
    <w:rsid w:val="00A26479"/>
    <w:rsid w:val="00A3131C"/>
    <w:rsid w:val="00A55EE3"/>
    <w:rsid w:val="00A75098"/>
    <w:rsid w:val="00A90CFE"/>
    <w:rsid w:val="00AA7BBB"/>
    <w:rsid w:val="00AE767C"/>
    <w:rsid w:val="00AF2965"/>
    <w:rsid w:val="00B101A1"/>
    <w:rsid w:val="00B11081"/>
    <w:rsid w:val="00B12720"/>
    <w:rsid w:val="00B15A9B"/>
    <w:rsid w:val="00B2233D"/>
    <w:rsid w:val="00B425B2"/>
    <w:rsid w:val="00B60711"/>
    <w:rsid w:val="00B61A07"/>
    <w:rsid w:val="00BA4AD7"/>
    <w:rsid w:val="00BB7ACA"/>
    <w:rsid w:val="00BD0161"/>
    <w:rsid w:val="00BD104A"/>
    <w:rsid w:val="00BD13C9"/>
    <w:rsid w:val="00C12631"/>
    <w:rsid w:val="00C14ABA"/>
    <w:rsid w:val="00C41934"/>
    <w:rsid w:val="00C53C06"/>
    <w:rsid w:val="00C5457E"/>
    <w:rsid w:val="00C856C5"/>
    <w:rsid w:val="00CC4856"/>
    <w:rsid w:val="00CF3F61"/>
    <w:rsid w:val="00CF4450"/>
    <w:rsid w:val="00D00A0D"/>
    <w:rsid w:val="00D06B0A"/>
    <w:rsid w:val="00D61638"/>
    <w:rsid w:val="00D644C9"/>
    <w:rsid w:val="00D67DF4"/>
    <w:rsid w:val="00D77B3B"/>
    <w:rsid w:val="00D828AE"/>
    <w:rsid w:val="00DB2E56"/>
    <w:rsid w:val="00DC1282"/>
    <w:rsid w:val="00DC3FA9"/>
    <w:rsid w:val="00DF0850"/>
    <w:rsid w:val="00DF70B2"/>
    <w:rsid w:val="00E14E23"/>
    <w:rsid w:val="00E214DE"/>
    <w:rsid w:val="00E2719D"/>
    <w:rsid w:val="00E468D6"/>
    <w:rsid w:val="00E50061"/>
    <w:rsid w:val="00E744EE"/>
    <w:rsid w:val="00E76D94"/>
    <w:rsid w:val="00E86F63"/>
    <w:rsid w:val="00E932C2"/>
    <w:rsid w:val="00EF417C"/>
    <w:rsid w:val="00F03281"/>
    <w:rsid w:val="00F051D8"/>
    <w:rsid w:val="00F11242"/>
    <w:rsid w:val="00F1448B"/>
    <w:rsid w:val="00F40E83"/>
    <w:rsid w:val="00F42B17"/>
    <w:rsid w:val="00F44ABC"/>
    <w:rsid w:val="00F54C30"/>
    <w:rsid w:val="00F55A62"/>
    <w:rsid w:val="00F567FC"/>
    <w:rsid w:val="00FA503B"/>
    <w:rsid w:val="00FD2993"/>
    <w:rsid w:val="00FD4586"/>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4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paragraph" w:styleId="ListParagraph">
    <w:name w:val="List Paragraph"/>
    <w:basedOn w:val="Normal"/>
    <w:uiPriority w:val="34"/>
    <w:qFormat/>
    <w:rsid w:val="00E468D6"/>
    <w:pPr>
      <w:ind w:left="720"/>
      <w:contextualSpacing/>
    </w:pPr>
  </w:style>
  <w:style w:type="paragraph" w:styleId="BodyText">
    <w:name w:val="Body Text"/>
    <w:basedOn w:val="Normal"/>
    <w:link w:val="BodyTextChar"/>
    <w:rsid w:val="003B5967"/>
    <w:pPr>
      <w:spacing w:after="120"/>
    </w:pPr>
    <w:rPr>
      <w:lang w:eastAsia="en-US"/>
    </w:rPr>
  </w:style>
  <w:style w:type="character" w:customStyle="1" w:styleId="BodyTextChar">
    <w:name w:val="Body Text Char"/>
    <w:basedOn w:val="DefaultParagraphFont"/>
    <w:link w:val="BodyText"/>
    <w:rsid w:val="003B5967"/>
    <w:rPr>
      <w:rFonts w:ascii="Times New Roman" w:eastAsia="Times New Roman" w:hAnsi="Times New Roman"/>
      <w:kern w:val="0"/>
      <w:sz w:val="26"/>
    </w:rPr>
  </w:style>
  <w:style w:type="character" w:customStyle="1" w:styleId="uficommentbody">
    <w:name w:val="uficommentbody"/>
    <w:basedOn w:val="DefaultParagraphFont"/>
    <w:rsid w:val="003B5967"/>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1381-93DC-49E1-A230-97A01484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3314</Words>
  <Characters>1889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2021-12-15T08:55:00Z</cp:lastPrinted>
  <dcterms:created xsi:type="dcterms:W3CDTF">2022-01-26T06:45:00Z</dcterms:created>
  <dcterms:modified xsi:type="dcterms:W3CDTF">2022-01-26T06:45:00Z</dcterms:modified>
</cp:coreProperties>
</file>