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3107D" w:rsidRDefault="0041199F" w:rsidP="00FF6D25">
      <w:pPr>
        <w:ind w:firstLine="0"/>
        <w:jc w:val="center"/>
        <w:rPr>
          <w:b/>
          <w:sz w:val="24"/>
          <w:szCs w:val="24"/>
        </w:rPr>
      </w:pPr>
      <w:r w:rsidRPr="0033107D">
        <w:rPr>
          <w:b/>
          <w:sz w:val="24"/>
          <w:szCs w:val="24"/>
        </w:rPr>
        <w:t>ĮSAKYMAS</w:t>
      </w:r>
    </w:p>
    <w:p w:rsidR="00CD22EC" w:rsidRPr="00137D59" w:rsidRDefault="00CD22EC" w:rsidP="00CD22EC">
      <w:pPr>
        <w:tabs>
          <w:tab w:val="left" w:pos="5400"/>
        </w:tabs>
        <w:ind w:firstLine="0"/>
        <w:jc w:val="center"/>
        <w:rPr>
          <w:b/>
          <w:sz w:val="24"/>
          <w:szCs w:val="24"/>
        </w:rPr>
      </w:pPr>
      <w:r w:rsidRPr="00137D59">
        <w:rPr>
          <w:b/>
          <w:sz w:val="24"/>
          <w:szCs w:val="24"/>
        </w:rPr>
        <w:t xml:space="preserve">DĖL </w:t>
      </w:r>
      <w:r>
        <w:rPr>
          <w:b/>
          <w:sz w:val="24"/>
          <w:szCs w:val="24"/>
        </w:rPr>
        <w:t xml:space="preserve">VALSTYBINĖS </w:t>
      </w:r>
      <w:r w:rsidRPr="00137D59">
        <w:rPr>
          <w:b/>
          <w:caps/>
          <w:sz w:val="24"/>
          <w:szCs w:val="24"/>
        </w:rPr>
        <w:t>ŽEMĖS SKLYP</w:t>
      </w:r>
      <w:r>
        <w:rPr>
          <w:b/>
          <w:caps/>
          <w:sz w:val="24"/>
          <w:szCs w:val="24"/>
        </w:rPr>
        <w:t>O</w:t>
      </w:r>
      <w:r w:rsidRPr="00137D59">
        <w:rPr>
          <w:b/>
          <w:caps/>
          <w:sz w:val="24"/>
          <w:szCs w:val="24"/>
        </w:rPr>
        <w:t xml:space="preserve"> </w:t>
      </w:r>
      <w:r w:rsidR="00350464">
        <w:rPr>
          <w:b/>
          <w:caps/>
          <w:sz w:val="24"/>
          <w:szCs w:val="24"/>
        </w:rPr>
        <w:t>pagirmuonio k. 8</w:t>
      </w:r>
      <w:r w:rsidR="00216E42">
        <w:rPr>
          <w:b/>
          <w:caps/>
          <w:sz w:val="24"/>
          <w:szCs w:val="24"/>
        </w:rPr>
        <w:t xml:space="preserve">, </w:t>
      </w:r>
      <w:r w:rsidR="00350464">
        <w:rPr>
          <w:b/>
          <w:caps/>
          <w:sz w:val="24"/>
          <w:szCs w:val="24"/>
        </w:rPr>
        <w:t>pakuonio sen.</w:t>
      </w:r>
      <w:r w:rsidR="00216E42">
        <w:rPr>
          <w:b/>
          <w:caps/>
          <w:sz w:val="24"/>
          <w:szCs w:val="24"/>
        </w:rPr>
        <w:t>, pri</w:t>
      </w:r>
      <w:r w:rsidR="00D8738B">
        <w:rPr>
          <w:b/>
          <w:caps/>
          <w:sz w:val="24"/>
          <w:szCs w:val="24"/>
        </w:rPr>
        <w:t>enų r. sav.,</w:t>
      </w:r>
      <w:r>
        <w:rPr>
          <w:b/>
          <w:caps/>
          <w:sz w:val="24"/>
          <w:szCs w:val="24"/>
        </w:rPr>
        <w:t xml:space="preserve"> </w:t>
      </w:r>
      <w:r w:rsidRPr="00137D59">
        <w:rPr>
          <w:b/>
          <w:caps/>
          <w:sz w:val="24"/>
          <w:szCs w:val="24"/>
        </w:rPr>
        <w:t xml:space="preserve">formavimo ir pertvarkymo projekto </w:t>
      </w:r>
      <w:r>
        <w:rPr>
          <w:b/>
          <w:caps/>
          <w:sz w:val="24"/>
          <w:szCs w:val="24"/>
        </w:rPr>
        <w:t>RENGIMO</w:t>
      </w:r>
    </w:p>
    <w:p w:rsidR="00832F64" w:rsidRPr="00137D59" w:rsidRDefault="00832F64" w:rsidP="00FF6D25">
      <w:pPr>
        <w:tabs>
          <w:tab w:val="left" w:pos="5400"/>
        </w:tabs>
        <w:ind w:firstLine="0"/>
        <w:jc w:val="center"/>
        <w:rPr>
          <w:b/>
          <w:sz w:val="24"/>
          <w:szCs w:val="24"/>
        </w:rPr>
      </w:pPr>
    </w:p>
    <w:p w:rsidR="00832F64" w:rsidRPr="001B7D5B" w:rsidRDefault="00832F64" w:rsidP="00FF6D25">
      <w:pPr>
        <w:ind w:firstLine="0"/>
        <w:jc w:val="center"/>
        <w:rPr>
          <w:sz w:val="24"/>
          <w:szCs w:val="24"/>
        </w:rPr>
      </w:pPr>
    </w:p>
    <w:p w:rsidR="00350464" w:rsidRDefault="00832F64" w:rsidP="00FF6D25">
      <w:pPr>
        <w:ind w:firstLine="0"/>
        <w:jc w:val="center"/>
        <w:rPr>
          <w:sz w:val="24"/>
          <w:szCs w:val="24"/>
        </w:rPr>
      </w:pPr>
      <w:r>
        <w:rPr>
          <w:sz w:val="24"/>
          <w:szCs w:val="24"/>
        </w:rPr>
        <w:t xml:space="preserve"> </w:t>
      </w:r>
      <w:r w:rsidRPr="001B7D5B">
        <w:rPr>
          <w:sz w:val="24"/>
          <w:szCs w:val="24"/>
        </w:rPr>
        <w:t>Nr.</w:t>
      </w:r>
      <w:r>
        <w:rPr>
          <w:sz w:val="24"/>
          <w:szCs w:val="24"/>
        </w:rPr>
        <w:t xml:space="preserve"> </w:t>
      </w:r>
    </w:p>
    <w:p w:rsidR="00832F64" w:rsidRDefault="00832F64" w:rsidP="00FF6D25">
      <w:pPr>
        <w:ind w:firstLine="0"/>
        <w:jc w:val="center"/>
        <w:rPr>
          <w:sz w:val="24"/>
          <w:szCs w:val="24"/>
        </w:rPr>
      </w:pPr>
      <w:r w:rsidRPr="001B7D5B">
        <w:rPr>
          <w:sz w:val="24"/>
          <w:szCs w:val="24"/>
        </w:rPr>
        <w:t>Prienai</w:t>
      </w:r>
    </w:p>
    <w:p w:rsidR="00350464" w:rsidRPr="001B7D5B" w:rsidRDefault="00350464" w:rsidP="00FF6D25">
      <w:pPr>
        <w:ind w:firstLine="0"/>
        <w:jc w:val="center"/>
        <w:rPr>
          <w:sz w:val="24"/>
          <w:szCs w:val="24"/>
        </w:rPr>
      </w:pPr>
    </w:p>
    <w:p w:rsidR="00832F64" w:rsidRDefault="00832F64" w:rsidP="00FF6D25">
      <w:pPr>
        <w:ind w:firstLine="0"/>
        <w:rPr>
          <w:sz w:val="24"/>
          <w:szCs w:val="24"/>
        </w:rPr>
      </w:pPr>
    </w:p>
    <w:p w:rsidR="007B08E6" w:rsidRPr="007B08E6" w:rsidRDefault="00906BA2" w:rsidP="007B08E6">
      <w:pPr>
        <w:pStyle w:val="HTMLPreformatted"/>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Vadovaudamasi</w:t>
      </w:r>
      <w:r w:rsidR="007B08E6" w:rsidRPr="007B08E6">
        <w:rPr>
          <w:rFonts w:ascii="Times New Roman" w:hAnsi="Times New Roman" w:cs="Times New Roman"/>
          <w:sz w:val="24"/>
          <w:szCs w:val="24"/>
        </w:rPr>
        <w:t xml:space="preserve">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007B08E6" w:rsidRPr="007B08E6">
          <w:rPr>
            <w:rStyle w:val="Hyperlink"/>
            <w:rFonts w:ascii="Times New Roman" w:hAnsi="Times New Roman" w:cs="Times New Roman"/>
            <w:color w:val="auto"/>
            <w:sz w:val="24"/>
            <w:szCs w:val="24"/>
            <w:u w:val="none"/>
          </w:rPr>
          <w:t>Žemės</w:t>
        </w:r>
      </w:hyperlink>
      <w:r w:rsidR="007B08E6" w:rsidRPr="007B08E6">
        <w:rPr>
          <w:rFonts w:ascii="Times New Roman" w:hAnsi="Times New Roman" w:cs="Times New Roman"/>
          <w:sz w:val="24"/>
          <w:szCs w:val="24"/>
        </w:rPr>
        <w:t xml:space="preserve"> </w:t>
      </w:r>
      <w:hyperlink r:id="rId8" w:anchor="5z" w:history="1">
        <w:r w:rsidR="007B08E6" w:rsidRPr="007B08E6">
          <w:rPr>
            <w:rStyle w:val="Hyperlink"/>
            <w:rFonts w:ascii="Times New Roman" w:hAnsi="Times New Roman" w:cs="Times New Roman"/>
            <w:color w:val="auto"/>
            <w:sz w:val="24"/>
            <w:szCs w:val="24"/>
            <w:u w:val="none"/>
          </w:rPr>
          <w:t>sklypų</w:t>
        </w:r>
      </w:hyperlink>
      <w:r w:rsidR="007B08E6" w:rsidRPr="007B08E6">
        <w:rPr>
          <w:rFonts w:ascii="Times New Roman" w:hAnsi="Times New Roman" w:cs="Times New Roman"/>
          <w:sz w:val="24"/>
          <w:szCs w:val="24"/>
        </w:rPr>
        <w:t xml:space="preserve"> </w:t>
      </w:r>
      <w:hyperlink r:id="rId9" w:anchor="6z" w:history="1">
        <w:r w:rsidR="007B08E6" w:rsidRPr="007B08E6">
          <w:rPr>
            <w:rStyle w:val="Hyperlink"/>
            <w:rFonts w:ascii="Times New Roman" w:hAnsi="Times New Roman" w:cs="Times New Roman"/>
            <w:color w:val="auto"/>
            <w:sz w:val="24"/>
            <w:szCs w:val="24"/>
            <w:u w:val="none"/>
          </w:rPr>
          <w:t>formavimo</w:t>
        </w:r>
      </w:hyperlink>
      <w:r w:rsidR="007B08E6" w:rsidRPr="007B08E6">
        <w:rPr>
          <w:rFonts w:ascii="Times New Roman" w:hAnsi="Times New Roman" w:cs="Times New Roman"/>
          <w:sz w:val="24"/>
          <w:szCs w:val="24"/>
        </w:rPr>
        <w:t xml:space="preserve"> ir </w:t>
      </w:r>
      <w:hyperlink r:id="rId10" w:anchor="7z" w:history="1">
        <w:r w:rsidR="007B08E6" w:rsidRPr="007B08E6">
          <w:rPr>
            <w:rStyle w:val="Hyperlink"/>
            <w:rFonts w:ascii="Times New Roman" w:hAnsi="Times New Roman" w:cs="Times New Roman"/>
            <w:color w:val="auto"/>
            <w:sz w:val="24"/>
            <w:szCs w:val="24"/>
            <w:u w:val="none"/>
          </w:rPr>
          <w:t>pertvarkymo</w:t>
        </w:r>
      </w:hyperlink>
      <w:r w:rsidR="007B08E6" w:rsidRPr="007B08E6">
        <w:rPr>
          <w:rFonts w:ascii="Times New Roman" w:hAnsi="Times New Roman" w:cs="Times New Roman"/>
          <w:sz w:val="24"/>
          <w:szCs w:val="24"/>
        </w:rPr>
        <w:t xml:space="preserve"> projektų rengimo ir įgyvendinimo taisyklių patvirtinimo“, 2.4 papunkčiu, 5, </w:t>
      </w:r>
      <w:r w:rsidR="00663DD1">
        <w:rPr>
          <w:rFonts w:ascii="Times New Roman" w:hAnsi="Times New Roman" w:cs="Times New Roman"/>
          <w:sz w:val="24"/>
          <w:szCs w:val="24"/>
        </w:rPr>
        <w:t xml:space="preserve">8, </w:t>
      </w:r>
      <w:r w:rsidR="007B08E6" w:rsidRPr="007B08E6">
        <w:rPr>
          <w:rFonts w:ascii="Times New Roman" w:hAnsi="Times New Roman" w:cs="Times New Roman"/>
          <w:sz w:val="24"/>
          <w:szCs w:val="24"/>
        </w:rPr>
        <w:t>12 bei 2</w:t>
      </w:r>
      <w:r w:rsidR="00663DD1">
        <w:rPr>
          <w:rFonts w:ascii="Times New Roman" w:hAnsi="Times New Roman" w:cs="Times New Roman"/>
          <w:sz w:val="24"/>
          <w:szCs w:val="24"/>
        </w:rPr>
        <w:t>3</w:t>
      </w:r>
      <w:r w:rsidR="007B08E6" w:rsidRPr="007B08E6">
        <w:rPr>
          <w:rFonts w:ascii="Times New Roman" w:hAnsi="Times New Roman" w:cs="Times New Roman"/>
          <w:sz w:val="24"/>
          <w:szCs w:val="24"/>
        </w:rPr>
        <w:t xml:space="preserve">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1" w:anchor="4z" w:history="1">
        <w:r w:rsidR="007B08E6" w:rsidRPr="007B08E6">
          <w:rPr>
            <w:rStyle w:val="Hyperlink"/>
            <w:rFonts w:ascii="Times New Roman" w:hAnsi="Times New Roman" w:cs="Times New Roman"/>
            <w:color w:val="auto"/>
            <w:sz w:val="24"/>
            <w:szCs w:val="24"/>
            <w:u w:val="none"/>
          </w:rPr>
          <w:t>Žemės</w:t>
        </w:r>
      </w:hyperlink>
      <w:bookmarkStart w:id="0" w:name="3z"/>
      <w:bookmarkEnd w:id="0"/>
      <w:r w:rsidR="007B08E6" w:rsidRPr="007B08E6">
        <w:rPr>
          <w:rFonts w:ascii="Times New Roman" w:hAnsi="Times New Roman" w:cs="Times New Roman"/>
          <w:sz w:val="24"/>
          <w:szCs w:val="24"/>
        </w:rPr>
        <w:t xml:space="preserve"> naudojimo būdų turinio aprašo patvirtinimo“, pakoreguotu Prienų rajono savivaldybės teritorijos </w:t>
      </w:r>
      <w:r w:rsidR="007B08E6" w:rsidRPr="007B08E6">
        <w:rPr>
          <w:rFonts w:ascii="Times New Roman" w:hAnsi="Times New Roman" w:cs="Times New Roman"/>
          <w:sz w:val="24"/>
          <w:szCs w:val="24"/>
          <w:shd w:val="clear" w:color="auto" w:fill="FFFFFF"/>
        </w:rPr>
        <w:t xml:space="preserve">bendruoju planu, patvirtintu Prienų rajono savivaldybės tarybos 2018 m. lapkričio 29 d. sprendimu Nr. T3-282 „Dėl </w:t>
      </w:r>
      <w:r w:rsidR="007B08E6" w:rsidRPr="007B08E6">
        <w:rPr>
          <w:rFonts w:ascii="Times New Roman" w:hAnsi="Times New Roman" w:cs="Times New Roman"/>
          <w:sz w:val="24"/>
          <w:szCs w:val="24"/>
        </w:rPr>
        <w:t xml:space="preserve">pakoreguoto Prienų rajono savivaldybės teritorijos </w:t>
      </w:r>
      <w:r w:rsidR="007B08E6" w:rsidRPr="007B08E6">
        <w:rPr>
          <w:rFonts w:ascii="Times New Roman" w:hAnsi="Times New Roman" w:cs="Times New Roman"/>
          <w:sz w:val="24"/>
          <w:szCs w:val="24"/>
          <w:shd w:val="clear" w:color="auto" w:fill="FFFFFF"/>
        </w:rPr>
        <w:t>bendrojo pla</w:t>
      </w:r>
      <w:r w:rsidR="00350464">
        <w:rPr>
          <w:rFonts w:ascii="Times New Roman" w:hAnsi="Times New Roman" w:cs="Times New Roman"/>
          <w:sz w:val="24"/>
          <w:szCs w:val="24"/>
          <w:shd w:val="clear" w:color="auto" w:fill="FFFFFF"/>
        </w:rPr>
        <w:t>no patvirtinimo“:</w:t>
      </w:r>
    </w:p>
    <w:p w:rsidR="00350464" w:rsidRDefault="007B08E6" w:rsidP="007B08E6">
      <w:pPr>
        <w:pStyle w:val="HTMLPreformatted"/>
        <w:ind w:left="0" w:firstLine="709"/>
        <w:jc w:val="both"/>
        <w:rPr>
          <w:rFonts w:ascii="Times New Roman" w:hAnsi="Times New Roman" w:cs="Times New Roman"/>
          <w:sz w:val="24"/>
          <w:szCs w:val="24"/>
        </w:rPr>
      </w:pPr>
      <w:r w:rsidRPr="007B08E6">
        <w:rPr>
          <w:rFonts w:ascii="Times New Roman" w:hAnsi="Times New Roman" w:cs="Times New Roman"/>
          <w:sz w:val="24"/>
          <w:szCs w:val="24"/>
        </w:rPr>
        <w:t xml:space="preserve">1. </w:t>
      </w:r>
      <w:r w:rsidR="00350464">
        <w:rPr>
          <w:rFonts w:ascii="Times New Roman" w:hAnsi="Times New Roman" w:cs="Times New Roman"/>
          <w:sz w:val="24"/>
          <w:szCs w:val="24"/>
        </w:rPr>
        <w:t xml:space="preserve"> </w:t>
      </w:r>
      <w:r w:rsidRPr="007B08E6">
        <w:rPr>
          <w:rFonts w:ascii="Times New Roman" w:hAnsi="Times New Roman" w:cs="Times New Roman"/>
          <w:spacing w:val="40"/>
          <w:sz w:val="24"/>
          <w:szCs w:val="24"/>
        </w:rPr>
        <w:t>Nusprendžiu</w:t>
      </w:r>
      <w:r w:rsidRPr="007B08E6">
        <w:rPr>
          <w:rFonts w:ascii="Times New Roman" w:hAnsi="Times New Roman" w:cs="Times New Roman"/>
          <w:sz w:val="24"/>
          <w:szCs w:val="24"/>
        </w:rPr>
        <w:t xml:space="preserve"> pradėti rengti žemės s</w:t>
      </w:r>
      <w:r w:rsidR="00350464">
        <w:rPr>
          <w:rFonts w:ascii="Times New Roman" w:hAnsi="Times New Roman" w:cs="Times New Roman"/>
          <w:sz w:val="24"/>
          <w:szCs w:val="24"/>
        </w:rPr>
        <w:t>klypo prie teisiškai registruoto pastato</w:t>
      </w:r>
      <w:r w:rsidRPr="007B08E6">
        <w:rPr>
          <w:rFonts w:ascii="Times New Roman" w:hAnsi="Times New Roman" w:cs="Times New Roman"/>
          <w:sz w:val="24"/>
          <w:szCs w:val="24"/>
        </w:rPr>
        <w:t xml:space="preserve"> </w:t>
      </w:r>
      <w:r w:rsidR="00350464">
        <w:rPr>
          <w:rFonts w:ascii="Times New Roman" w:hAnsi="Times New Roman" w:cs="Times New Roman"/>
          <w:sz w:val="24"/>
          <w:szCs w:val="24"/>
        </w:rPr>
        <w:t>(unikalu</w:t>
      </w:r>
      <w:r w:rsidRPr="007B08E6">
        <w:rPr>
          <w:rFonts w:ascii="Times New Roman" w:hAnsi="Times New Roman" w:cs="Times New Roman"/>
          <w:sz w:val="24"/>
          <w:szCs w:val="24"/>
        </w:rPr>
        <w:t>s Nr.</w:t>
      </w:r>
      <w:r w:rsidR="00350464">
        <w:rPr>
          <w:rFonts w:ascii="Times New Roman" w:hAnsi="Times New Roman" w:cs="Times New Roman"/>
          <w:sz w:val="24"/>
          <w:szCs w:val="24"/>
        </w:rPr>
        <w:t xml:space="preserve"> 6989-2000-1018), esančio</w:t>
      </w:r>
      <w:r w:rsidRPr="007B08E6">
        <w:rPr>
          <w:rFonts w:ascii="Times New Roman" w:hAnsi="Times New Roman" w:cs="Times New Roman"/>
          <w:sz w:val="24"/>
          <w:szCs w:val="24"/>
        </w:rPr>
        <w:t xml:space="preserve"> </w:t>
      </w:r>
      <w:r w:rsidR="00350464">
        <w:rPr>
          <w:rFonts w:ascii="Times New Roman" w:hAnsi="Times New Roman" w:cs="Times New Roman"/>
          <w:sz w:val="24"/>
          <w:szCs w:val="24"/>
        </w:rPr>
        <w:t xml:space="preserve">Pagirmuonio k. </w:t>
      </w:r>
      <w:r w:rsidR="00663DD1">
        <w:rPr>
          <w:rFonts w:ascii="Times New Roman" w:hAnsi="Times New Roman" w:cs="Times New Roman"/>
          <w:sz w:val="24"/>
          <w:szCs w:val="24"/>
        </w:rPr>
        <w:t>8</w:t>
      </w:r>
      <w:r w:rsidR="00906BA2">
        <w:rPr>
          <w:rFonts w:ascii="Times New Roman" w:hAnsi="Times New Roman" w:cs="Times New Roman"/>
          <w:sz w:val="24"/>
          <w:szCs w:val="24"/>
        </w:rPr>
        <w:t xml:space="preserve">, </w:t>
      </w:r>
      <w:r w:rsidR="00350464">
        <w:rPr>
          <w:rFonts w:ascii="Times New Roman" w:hAnsi="Times New Roman" w:cs="Times New Roman"/>
          <w:sz w:val="24"/>
          <w:szCs w:val="24"/>
        </w:rPr>
        <w:t>Pakuonio</w:t>
      </w:r>
      <w:r w:rsidR="00906BA2">
        <w:rPr>
          <w:rFonts w:ascii="Times New Roman" w:hAnsi="Times New Roman" w:cs="Times New Roman"/>
          <w:sz w:val="24"/>
          <w:szCs w:val="24"/>
        </w:rPr>
        <w:t xml:space="preserve"> sen.</w:t>
      </w:r>
      <w:r w:rsidRPr="007B08E6">
        <w:rPr>
          <w:rFonts w:ascii="Times New Roman" w:hAnsi="Times New Roman" w:cs="Times New Roman"/>
          <w:sz w:val="24"/>
          <w:szCs w:val="24"/>
        </w:rPr>
        <w:t xml:space="preserve">, Prienų r. sav., formavimo ir pertvarkymo projektą. </w:t>
      </w:r>
    </w:p>
    <w:p w:rsidR="007B08E6" w:rsidRPr="007B08E6" w:rsidRDefault="007B08E6" w:rsidP="007B08E6">
      <w:pPr>
        <w:pStyle w:val="HTMLPreformatted"/>
        <w:ind w:left="0" w:firstLine="709"/>
        <w:jc w:val="both"/>
        <w:rPr>
          <w:rFonts w:ascii="Times New Roman" w:hAnsi="Times New Roman" w:cs="Times New Roman"/>
          <w:sz w:val="24"/>
          <w:szCs w:val="24"/>
        </w:rPr>
      </w:pPr>
      <w:r w:rsidRPr="007B08E6">
        <w:rPr>
          <w:rFonts w:ascii="Times New Roman" w:hAnsi="Times New Roman" w:cs="Times New Roman"/>
          <w:sz w:val="24"/>
          <w:szCs w:val="24"/>
        </w:rPr>
        <w:t>2. N</w:t>
      </w:r>
      <w:r w:rsidRPr="007B08E6">
        <w:rPr>
          <w:rFonts w:ascii="Times New Roman" w:hAnsi="Times New Roman" w:cs="Times New Roman"/>
          <w:spacing w:val="40"/>
          <w:sz w:val="24"/>
          <w:szCs w:val="24"/>
        </w:rPr>
        <w:t>ustatau</w:t>
      </w:r>
      <w:r w:rsidRPr="007B08E6">
        <w:rPr>
          <w:rFonts w:ascii="Times New Roman" w:hAnsi="Times New Roman" w:cs="Times New Roman"/>
          <w:sz w:val="24"/>
          <w:szCs w:val="24"/>
        </w:rPr>
        <w:t xml:space="preserve"> žemės sklypo formavimo ir pertvarkymo projekto rengimo                                 tikslą – suformuoti žemės</w:t>
      </w:r>
      <w:r w:rsidR="00350464">
        <w:rPr>
          <w:rFonts w:ascii="Times New Roman" w:hAnsi="Times New Roman" w:cs="Times New Roman"/>
          <w:sz w:val="24"/>
          <w:szCs w:val="24"/>
        </w:rPr>
        <w:t xml:space="preserve"> sklypą teisiškai registruotam pastatui</w:t>
      </w:r>
      <w:r w:rsidRPr="007B08E6">
        <w:rPr>
          <w:rFonts w:ascii="Times New Roman" w:hAnsi="Times New Roman" w:cs="Times New Roman"/>
          <w:sz w:val="24"/>
          <w:szCs w:val="24"/>
        </w:rPr>
        <w:t xml:space="preserve"> eksploatuoti pagal Nekilno</w:t>
      </w:r>
      <w:r w:rsidR="00350464">
        <w:rPr>
          <w:rFonts w:ascii="Times New Roman" w:hAnsi="Times New Roman" w:cs="Times New Roman"/>
          <w:sz w:val="24"/>
          <w:szCs w:val="24"/>
        </w:rPr>
        <w:t>jamojo turto kadastre įrašytą jo</w:t>
      </w:r>
      <w:r w:rsidRPr="007B08E6">
        <w:rPr>
          <w:rFonts w:ascii="Times New Roman" w:hAnsi="Times New Roman" w:cs="Times New Roman"/>
          <w:sz w:val="24"/>
          <w:szCs w:val="24"/>
        </w:rPr>
        <w:t xml:space="preserve"> tiesioginę paskirtį, nustatyti pagrindinę žemės naudojimo paskirtį ir naudojimo būdą.</w:t>
      </w:r>
    </w:p>
    <w:p w:rsidR="007B08E6" w:rsidRPr="007B08E6" w:rsidRDefault="007B08E6" w:rsidP="007B08E6">
      <w:pPr>
        <w:pStyle w:val="BodyText"/>
        <w:spacing w:after="0"/>
        <w:ind w:firstLine="709"/>
        <w:rPr>
          <w:sz w:val="24"/>
          <w:szCs w:val="24"/>
        </w:rPr>
      </w:pPr>
      <w:r w:rsidRPr="007B08E6">
        <w:rPr>
          <w:sz w:val="24"/>
          <w:szCs w:val="24"/>
        </w:rPr>
        <w:t xml:space="preserve">3.  </w:t>
      </w:r>
      <w:r w:rsidRPr="007B08E6">
        <w:rPr>
          <w:spacing w:val="30"/>
          <w:sz w:val="24"/>
          <w:szCs w:val="24"/>
        </w:rPr>
        <w:t>Nurodau</w:t>
      </w:r>
      <w:r w:rsidR="00350464">
        <w:rPr>
          <w:sz w:val="24"/>
          <w:szCs w:val="24"/>
        </w:rPr>
        <w:t xml:space="preserve"> šį įsakymą pa</w:t>
      </w:r>
      <w:r w:rsidRPr="007B08E6">
        <w:rPr>
          <w:sz w:val="24"/>
          <w:szCs w:val="24"/>
        </w:rPr>
        <w:t>skelbti Savivaldybės interneto svetainėje.</w:t>
      </w:r>
    </w:p>
    <w:p w:rsidR="007B08E6" w:rsidRPr="007B08E6" w:rsidRDefault="007B08E6" w:rsidP="007B08E6">
      <w:pPr>
        <w:pStyle w:val="BodyText"/>
        <w:spacing w:after="0"/>
        <w:ind w:firstLine="720"/>
        <w:rPr>
          <w:bCs/>
          <w:sz w:val="24"/>
          <w:szCs w:val="24"/>
        </w:rPr>
      </w:pPr>
      <w:r w:rsidRPr="007B08E6">
        <w:rPr>
          <w:sz w:val="24"/>
          <w:szCs w:val="24"/>
        </w:rPr>
        <w:t xml:space="preserve">Šis įsakymas </w:t>
      </w:r>
      <w:r w:rsidRPr="007B08E6">
        <w:rPr>
          <w:bCs/>
          <w:sz w:val="24"/>
          <w:szCs w:val="24"/>
        </w:rPr>
        <w:t>per 20 darbo dienų nuo jo paskelbimo ŽPDRIS dienos gali būti skundžiamas Lietuvos Respublikos administracinių bylų teisenos įstatymo nustatyta tvarka Lietuvos Respublikos administracinių ginčų komisijos Kauno apygardos skyriui (</w:t>
      </w:r>
      <w:r w:rsidRPr="007B08E6">
        <w:rPr>
          <w:rStyle w:val="uficommentbody"/>
          <w:sz w:val="24"/>
          <w:szCs w:val="24"/>
        </w:rPr>
        <w:t>Laisvės al. 36, Kaunas</w:t>
      </w:r>
      <w:r w:rsidRPr="007B08E6">
        <w:rPr>
          <w:bCs/>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32F64" w:rsidRPr="001B7D5B" w:rsidRDefault="00832F64" w:rsidP="00FF6D25">
      <w:pPr>
        <w:ind w:firstLine="0"/>
        <w:rPr>
          <w:sz w:val="24"/>
          <w:szCs w:val="24"/>
        </w:rPr>
      </w:pPr>
    </w:p>
    <w:p w:rsidR="00D8738B" w:rsidRDefault="00D8738B" w:rsidP="00FF6D25">
      <w:pPr>
        <w:tabs>
          <w:tab w:val="center" w:pos="4560"/>
          <w:tab w:val="center" w:pos="7560"/>
        </w:tabs>
        <w:ind w:firstLine="0"/>
        <w:rPr>
          <w:sz w:val="24"/>
          <w:szCs w:val="24"/>
        </w:rPr>
      </w:pPr>
    </w:p>
    <w:p w:rsidR="00832F64" w:rsidRPr="001B7D5B" w:rsidRDefault="00832F64" w:rsidP="00FF6D25">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Zailskienė</w:t>
      </w:r>
    </w:p>
    <w:p w:rsidR="009A5A09" w:rsidRDefault="009A5A09" w:rsidP="00FF6D25">
      <w:pPr>
        <w:ind w:firstLine="0"/>
        <w:rPr>
          <w:color w:val="000000"/>
          <w:sz w:val="24"/>
          <w:szCs w:val="24"/>
        </w:rPr>
      </w:pPr>
    </w:p>
    <w:p w:rsidR="009A5A09" w:rsidRDefault="009A5A09" w:rsidP="00FF6D25">
      <w:pPr>
        <w:ind w:firstLine="0"/>
        <w:rPr>
          <w:color w:val="000000"/>
          <w:sz w:val="24"/>
          <w:szCs w:val="24"/>
        </w:rPr>
      </w:pPr>
    </w:p>
    <w:p w:rsidR="00350464" w:rsidRDefault="00350464" w:rsidP="00FF6D25">
      <w:pPr>
        <w:ind w:firstLine="0"/>
        <w:rPr>
          <w:color w:val="000000"/>
          <w:sz w:val="24"/>
          <w:szCs w:val="24"/>
        </w:rPr>
      </w:pPr>
    </w:p>
    <w:p w:rsidR="00350464" w:rsidRDefault="00350464" w:rsidP="00FF6D25">
      <w:pPr>
        <w:ind w:firstLine="0"/>
        <w:rPr>
          <w:color w:val="000000"/>
          <w:sz w:val="24"/>
          <w:szCs w:val="24"/>
        </w:rPr>
      </w:pPr>
    </w:p>
    <w:p w:rsidR="00350464" w:rsidRDefault="00350464" w:rsidP="00FF6D25">
      <w:pPr>
        <w:ind w:firstLine="0"/>
        <w:rPr>
          <w:color w:val="000000"/>
          <w:sz w:val="24"/>
          <w:szCs w:val="24"/>
        </w:rPr>
      </w:pPr>
    </w:p>
    <w:p w:rsidR="00832F64" w:rsidRPr="001B7D5B" w:rsidRDefault="00832F64" w:rsidP="00FF6D25">
      <w:pPr>
        <w:ind w:firstLine="0"/>
        <w:rPr>
          <w:color w:val="000000"/>
          <w:sz w:val="24"/>
          <w:szCs w:val="24"/>
        </w:rPr>
      </w:pPr>
      <w:r w:rsidRPr="001B7D5B">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2"/>
      <w:headerReference w:type="first" r:id="rId13"/>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1C5" w:rsidRDefault="009B61C5" w:rsidP="00F54C30">
      <w:r>
        <w:separator/>
      </w:r>
    </w:p>
  </w:endnote>
  <w:endnote w:type="continuationSeparator" w:id="0">
    <w:p w:rsidR="009B61C5" w:rsidRDefault="009B61C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1C5" w:rsidRDefault="009B61C5" w:rsidP="00F54C30">
      <w:r>
        <w:separator/>
      </w:r>
    </w:p>
  </w:footnote>
  <w:footnote w:type="continuationSeparator" w:id="0">
    <w:p w:rsidR="009B61C5" w:rsidRDefault="009B61C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FD2415">
        <w:pPr>
          <w:pStyle w:val="Header"/>
          <w:jc w:val="center"/>
        </w:pPr>
        <w:fldSimple w:instr=" PAGE   \* MERGEFORMAT ">
          <w:r w:rsidR="00350464">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40290"/>
  </w:hdrShapeDefaults>
  <w:footnotePr>
    <w:footnote w:id="-1"/>
    <w:footnote w:id="0"/>
  </w:footnotePr>
  <w:endnotePr>
    <w:endnote w:id="-1"/>
    <w:endnote w:id="0"/>
  </w:endnotePr>
  <w:compat/>
  <w:rsids>
    <w:rsidRoot w:val="00F54C30"/>
    <w:rsid w:val="0002460D"/>
    <w:rsid w:val="0004229D"/>
    <w:rsid w:val="000423A7"/>
    <w:rsid w:val="00064B95"/>
    <w:rsid w:val="00092A01"/>
    <w:rsid w:val="000A398A"/>
    <w:rsid w:val="000A448E"/>
    <w:rsid w:val="000D0A42"/>
    <w:rsid w:val="000D5151"/>
    <w:rsid w:val="00101864"/>
    <w:rsid w:val="001046C3"/>
    <w:rsid w:val="00110F2C"/>
    <w:rsid w:val="001135D5"/>
    <w:rsid w:val="00117BEC"/>
    <w:rsid w:val="0014678E"/>
    <w:rsid w:val="00147933"/>
    <w:rsid w:val="001535E8"/>
    <w:rsid w:val="001720E6"/>
    <w:rsid w:val="001824D6"/>
    <w:rsid w:val="001969E8"/>
    <w:rsid w:val="001C1B49"/>
    <w:rsid w:val="001C4468"/>
    <w:rsid w:val="001D4651"/>
    <w:rsid w:val="001E3F0B"/>
    <w:rsid w:val="001F6113"/>
    <w:rsid w:val="0020794E"/>
    <w:rsid w:val="00216E42"/>
    <w:rsid w:val="00225489"/>
    <w:rsid w:val="00227E9A"/>
    <w:rsid w:val="00232482"/>
    <w:rsid w:val="00240C0A"/>
    <w:rsid w:val="002B4715"/>
    <w:rsid w:val="002C1A0C"/>
    <w:rsid w:val="002E4680"/>
    <w:rsid w:val="002E52AF"/>
    <w:rsid w:val="002E59C2"/>
    <w:rsid w:val="0030682F"/>
    <w:rsid w:val="0033107D"/>
    <w:rsid w:val="00340932"/>
    <w:rsid w:val="00350464"/>
    <w:rsid w:val="003545A9"/>
    <w:rsid w:val="00366574"/>
    <w:rsid w:val="003678FA"/>
    <w:rsid w:val="0040343C"/>
    <w:rsid w:val="0041199F"/>
    <w:rsid w:val="004162BA"/>
    <w:rsid w:val="0042779E"/>
    <w:rsid w:val="00430812"/>
    <w:rsid w:val="00434071"/>
    <w:rsid w:val="00464D62"/>
    <w:rsid w:val="00474C2E"/>
    <w:rsid w:val="00475F63"/>
    <w:rsid w:val="00492472"/>
    <w:rsid w:val="004A1DF8"/>
    <w:rsid w:val="004A4860"/>
    <w:rsid w:val="004C64B8"/>
    <w:rsid w:val="004E6CBD"/>
    <w:rsid w:val="004F748E"/>
    <w:rsid w:val="005377E4"/>
    <w:rsid w:val="00557BE0"/>
    <w:rsid w:val="00557EBB"/>
    <w:rsid w:val="005A0634"/>
    <w:rsid w:val="005A2BDE"/>
    <w:rsid w:val="005C1F5E"/>
    <w:rsid w:val="005C5426"/>
    <w:rsid w:val="005E1AF3"/>
    <w:rsid w:val="00604670"/>
    <w:rsid w:val="00610BE3"/>
    <w:rsid w:val="00611676"/>
    <w:rsid w:val="0061177E"/>
    <w:rsid w:val="006134E7"/>
    <w:rsid w:val="00630D41"/>
    <w:rsid w:val="00654940"/>
    <w:rsid w:val="00663DD1"/>
    <w:rsid w:val="00673664"/>
    <w:rsid w:val="00683FC3"/>
    <w:rsid w:val="006A1AAF"/>
    <w:rsid w:val="006A2A8F"/>
    <w:rsid w:val="006D0860"/>
    <w:rsid w:val="006E50C7"/>
    <w:rsid w:val="006F7574"/>
    <w:rsid w:val="00714FC5"/>
    <w:rsid w:val="007179D7"/>
    <w:rsid w:val="00720D74"/>
    <w:rsid w:val="00752FA7"/>
    <w:rsid w:val="00755DEE"/>
    <w:rsid w:val="007777B3"/>
    <w:rsid w:val="00786678"/>
    <w:rsid w:val="007B08E6"/>
    <w:rsid w:val="007B7AA8"/>
    <w:rsid w:val="007C0B88"/>
    <w:rsid w:val="007E2634"/>
    <w:rsid w:val="007F5E50"/>
    <w:rsid w:val="00804066"/>
    <w:rsid w:val="00832F64"/>
    <w:rsid w:val="00843951"/>
    <w:rsid w:val="008564AD"/>
    <w:rsid w:val="0089106F"/>
    <w:rsid w:val="008B121B"/>
    <w:rsid w:val="008B4C9C"/>
    <w:rsid w:val="008C17D4"/>
    <w:rsid w:val="008C7CBB"/>
    <w:rsid w:val="008D1364"/>
    <w:rsid w:val="008E6D89"/>
    <w:rsid w:val="008F6902"/>
    <w:rsid w:val="00906BA2"/>
    <w:rsid w:val="00914EB9"/>
    <w:rsid w:val="009207DB"/>
    <w:rsid w:val="0094232B"/>
    <w:rsid w:val="00954AE4"/>
    <w:rsid w:val="009655B2"/>
    <w:rsid w:val="009747FA"/>
    <w:rsid w:val="00993995"/>
    <w:rsid w:val="009A23C6"/>
    <w:rsid w:val="009A5A09"/>
    <w:rsid w:val="009A6DC8"/>
    <w:rsid w:val="009B61C5"/>
    <w:rsid w:val="009F1B4E"/>
    <w:rsid w:val="00A13E49"/>
    <w:rsid w:val="00A32524"/>
    <w:rsid w:val="00A55705"/>
    <w:rsid w:val="00A55E5D"/>
    <w:rsid w:val="00A7388A"/>
    <w:rsid w:val="00A94D8D"/>
    <w:rsid w:val="00AE0212"/>
    <w:rsid w:val="00AE1DBE"/>
    <w:rsid w:val="00AF3B38"/>
    <w:rsid w:val="00B12447"/>
    <w:rsid w:val="00B1370B"/>
    <w:rsid w:val="00B5569F"/>
    <w:rsid w:val="00BD62A4"/>
    <w:rsid w:val="00BE116B"/>
    <w:rsid w:val="00BE20B8"/>
    <w:rsid w:val="00C12631"/>
    <w:rsid w:val="00C158F1"/>
    <w:rsid w:val="00C176D2"/>
    <w:rsid w:val="00C264EF"/>
    <w:rsid w:val="00C34F61"/>
    <w:rsid w:val="00CC37FA"/>
    <w:rsid w:val="00CD1E18"/>
    <w:rsid w:val="00CD22EC"/>
    <w:rsid w:val="00CF5239"/>
    <w:rsid w:val="00CF7C29"/>
    <w:rsid w:val="00D52A8F"/>
    <w:rsid w:val="00D8738B"/>
    <w:rsid w:val="00D912AB"/>
    <w:rsid w:val="00DA3F4E"/>
    <w:rsid w:val="00DA5813"/>
    <w:rsid w:val="00DB0214"/>
    <w:rsid w:val="00DC4C6C"/>
    <w:rsid w:val="00DD1FD3"/>
    <w:rsid w:val="00DF0A6A"/>
    <w:rsid w:val="00E236BB"/>
    <w:rsid w:val="00E45081"/>
    <w:rsid w:val="00E52366"/>
    <w:rsid w:val="00E5487B"/>
    <w:rsid w:val="00E60B7C"/>
    <w:rsid w:val="00E70D78"/>
    <w:rsid w:val="00E744EE"/>
    <w:rsid w:val="00E83718"/>
    <w:rsid w:val="00E86B77"/>
    <w:rsid w:val="00E86F63"/>
    <w:rsid w:val="00EB4275"/>
    <w:rsid w:val="00EF125E"/>
    <w:rsid w:val="00EF417C"/>
    <w:rsid w:val="00EF6981"/>
    <w:rsid w:val="00F11242"/>
    <w:rsid w:val="00F16FD4"/>
    <w:rsid w:val="00F35627"/>
    <w:rsid w:val="00F44ABC"/>
    <w:rsid w:val="00F54C30"/>
    <w:rsid w:val="00FA503B"/>
    <w:rsid w:val="00FB5196"/>
    <w:rsid w:val="00FB7C3D"/>
    <w:rsid w:val="00FD222B"/>
    <w:rsid w:val="00FD2415"/>
    <w:rsid w:val="00FD5F97"/>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12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D5347-31EA-49BB-BF16-528E4C66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2122</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2021-12-10T12:33:00Z</dcterms:created>
  <dcterms:modified xsi:type="dcterms:W3CDTF">2021-12-10T12:33:00Z</dcterms:modified>
</cp:coreProperties>
</file>