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8B74C1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F1353D" w:rsidRPr="00F1353D" w:rsidRDefault="00BF32CB" w:rsidP="008B74C1">
      <w:pPr>
        <w:pStyle w:val="Header"/>
        <w:tabs>
          <w:tab w:val="clear" w:pos="4819"/>
          <w:tab w:val="clear" w:pos="9638"/>
        </w:tabs>
        <w:spacing w:line="276" w:lineRule="auto"/>
        <w:jc w:val="center"/>
        <w:rPr>
          <w:rFonts w:ascii="Times New Roman" w:hAnsi="Times New Roman"/>
          <w:b/>
          <w:caps/>
          <w:noProof/>
          <w:color w:val="000000" w:themeColor="text1"/>
        </w:rPr>
      </w:pPr>
      <w:r w:rsidRPr="00F1353D">
        <w:rPr>
          <w:rFonts w:ascii="Times New Roman" w:hAnsi="Times New Roman"/>
          <w:b/>
          <w:color w:val="000000" w:themeColor="text1"/>
        </w:rPr>
        <w:t xml:space="preserve">DĖL </w:t>
      </w:r>
      <w:r w:rsidRPr="00F1353D">
        <w:rPr>
          <w:rFonts w:ascii="Times New Roman" w:hAnsi="Times New Roman"/>
          <w:b/>
          <w:noProof/>
          <w:color w:val="000000" w:themeColor="text1"/>
        </w:rPr>
        <w:t>P</w:t>
      </w:r>
      <w:r>
        <w:rPr>
          <w:rFonts w:ascii="Times New Roman" w:hAnsi="Times New Roman"/>
          <w:b/>
          <w:noProof/>
          <w:color w:val="000000" w:themeColor="text1"/>
        </w:rPr>
        <w:t>ARAIŠKOS IR LEIDIMO ĮRENGTI IŠORINĘ REKLAMĄ FORMŲ PATVIRTINIMO</w:t>
      </w:r>
    </w:p>
    <w:p w:rsidR="00FD14E3" w:rsidRDefault="00FD14E3" w:rsidP="008B74C1">
      <w:pPr>
        <w:spacing w:line="276" w:lineRule="auto"/>
        <w:ind w:firstLine="0"/>
        <w:rPr>
          <w:sz w:val="24"/>
          <w:szCs w:val="24"/>
        </w:rPr>
      </w:pPr>
    </w:p>
    <w:p w:rsidR="00282B3F" w:rsidRDefault="0041199F" w:rsidP="008B74C1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8B74C1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81241E" w:rsidRDefault="0081241E" w:rsidP="008B74C1">
      <w:pPr>
        <w:pStyle w:val="Header"/>
        <w:tabs>
          <w:tab w:val="clear" w:pos="4819"/>
          <w:tab w:val="clear" w:pos="9638"/>
        </w:tabs>
        <w:spacing w:line="276" w:lineRule="auto"/>
        <w:rPr>
          <w:rFonts w:ascii="Times New Roman" w:eastAsia="Times New Roman" w:hAnsi="Times New Roman"/>
          <w:kern w:val="0"/>
          <w:szCs w:val="24"/>
          <w:lang w:eastAsia="lt-LT"/>
        </w:rPr>
      </w:pPr>
    </w:p>
    <w:p w:rsidR="00F1353D" w:rsidRPr="00730CF1" w:rsidRDefault="00F1353D" w:rsidP="008B74C1">
      <w:pPr>
        <w:pStyle w:val="Header"/>
        <w:tabs>
          <w:tab w:val="clear" w:pos="4819"/>
          <w:tab w:val="clear" w:pos="9638"/>
        </w:tabs>
        <w:spacing w:line="276" w:lineRule="auto"/>
        <w:jc w:val="both"/>
        <w:rPr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Pr="00194835">
        <w:rPr>
          <w:color w:val="000000" w:themeColor="text1"/>
          <w:szCs w:val="24"/>
        </w:rPr>
        <w:t xml:space="preserve">Vadovaudamasi </w:t>
      </w:r>
      <w:r w:rsidR="00194835" w:rsidRPr="00194835">
        <w:rPr>
          <w:color w:val="000000" w:themeColor="text1"/>
          <w:szCs w:val="24"/>
        </w:rPr>
        <w:t xml:space="preserve">Lietuvos Respublikos vietos savivaldos įstatymo 29 straipsnio 8 dalies 2 punktu, Lietuvos Respublikos reklamos </w:t>
      </w:r>
      <w:r w:rsidR="00194835" w:rsidRPr="00F86DE0">
        <w:rPr>
          <w:color w:val="000000" w:themeColor="text1"/>
          <w:szCs w:val="24"/>
        </w:rPr>
        <w:t xml:space="preserve">įstatymu, Išorinės reklamos įrengimo taisyklėmis, patvirtintomis </w:t>
      </w:r>
      <w:r w:rsidRPr="00F86DE0">
        <w:rPr>
          <w:szCs w:val="24"/>
        </w:rPr>
        <w:t xml:space="preserve">Lietuvos Respublikos </w:t>
      </w:r>
      <w:r w:rsidR="00194835" w:rsidRPr="00F86DE0">
        <w:rPr>
          <w:szCs w:val="24"/>
        </w:rPr>
        <w:t>ūkio ministro 2013 m. liepos 30 d. įsakymu Nr. 4-670</w:t>
      </w:r>
      <w:r w:rsidR="008B74C1">
        <w:rPr>
          <w:szCs w:val="24"/>
        </w:rPr>
        <w:t xml:space="preserve"> ,,Dėl I</w:t>
      </w:r>
      <w:r w:rsidR="00F86DE0" w:rsidRPr="00F86DE0">
        <w:rPr>
          <w:color w:val="000000" w:themeColor="text1"/>
          <w:szCs w:val="24"/>
        </w:rPr>
        <w:t>šorinės reklamos įrengimo taisyklių patvirtinimo“</w:t>
      </w:r>
      <w:r w:rsidR="008B74C1" w:rsidRPr="008B74C1">
        <w:rPr>
          <w:szCs w:val="24"/>
        </w:rPr>
        <w:t xml:space="preserve"> </w:t>
      </w:r>
      <w:r w:rsidR="008B74C1" w:rsidRPr="00F86DE0">
        <w:rPr>
          <w:szCs w:val="24"/>
        </w:rPr>
        <w:t>(Lietuvos Respublikos ūkio ministr</w:t>
      </w:r>
      <w:r w:rsidR="008B74C1">
        <w:rPr>
          <w:szCs w:val="24"/>
        </w:rPr>
        <w:t>o 2018 m. birželio 22 d. įsakymo</w:t>
      </w:r>
      <w:r w:rsidR="008B74C1" w:rsidRPr="00F86DE0">
        <w:rPr>
          <w:szCs w:val="24"/>
        </w:rPr>
        <w:t xml:space="preserve"> Nr. 4-371 redakcija)</w:t>
      </w:r>
      <w:r w:rsidR="00F86DE0">
        <w:rPr>
          <w:color w:val="000000" w:themeColor="text1"/>
          <w:szCs w:val="24"/>
        </w:rPr>
        <w:t xml:space="preserve">, </w:t>
      </w:r>
      <w:r w:rsidR="007764EB">
        <w:rPr>
          <w:color w:val="000000" w:themeColor="text1"/>
          <w:szCs w:val="24"/>
        </w:rPr>
        <w:t>Prienų rajono savivald</w:t>
      </w:r>
      <w:r w:rsidR="008B74C1">
        <w:rPr>
          <w:color w:val="000000" w:themeColor="text1"/>
          <w:szCs w:val="24"/>
        </w:rPr>
        <w:t>ybės tarybos 2022 m. vasario 24 </w:t>
      </w:r>
      <w:r w:rsidR="007764EB">
        <w:rPr>
          <w:color w:val="000000" w:themeColor="text1"/>
          <w:szCs w:val="24"/>
        </w:rPr>
        <w:t xml:space="preserve">d. sprendimu Nr. T3-49 „Dėl vietinės rinkliavos už leidimo įrengti išorinę reklamą Prienų rajono savivaldybės teritorijoje išdavimą nuostatų patvirtinimo“, </w:t>
      </w:r>
      <w:r w:rsidR="00F86DE0">
        <w:rPr>
          <w:color w:val="000000" w:themeColor="text1"/>
          <w:szCs w:val="24"/>
        </w:rPr>
        <w:t>Leidimų įrengti išorinę reklamą išdavimo paslaugos teikimo</w:t>
      </w:r>
      <w:r w:rsidR="003B72D5">
        <w:rPr>
          <w:color w:val="000000" w:themeColor="text1"/>
          <w:szCs w:val="24"/>
        </w:rPr>
        <w:t xml:space="preserve"> tvarkos aprašu, patvirtintu</w:t>
      </w:r>
      <w:r w:rsidR="00F86DE0">
        <w:rPr>
          <w:color w:val="000000" w:themeColor="text1"/>
          <w:szCs w:val="24"/>
        </w:rPr>
        <w:t xml:space="preserve"> Prienų rajono savivaldybės administracijos direktoriaus 2014 m. sausio 9 d. įsakymu Nr. (7.7)-A3-2014/17</w:t>
      </w:r>
      <w:r w:rsidR="008B74C1">
        <w:rPr>
          <w:color w:val="000000" w:themeColor="text1"/>
          <w:szCs w:val="24"/>
        </w:rPr>
        <w:t xml:space="preserve"> ,,Dėl L</w:t>
      </w:r>
      <w:r w:rsidR="003B72D5">
        <w:rPr>
          <w:color w:val="000000" w:themeColor="text1"/>
          <w:szCs w:val="24"/>
        </w:rPr>
        <w:t>eidimų įrengti išorinę reklamą išdavimo paslaugos teikimo tvarkos aprašo patvirtinimo“</w:t>
      </w:r>
      <w:r w:rsidRPr="00F86DE0">
        <w:rPr>
          <w:szCs w:val="24"/>
        </w:rPr>
        <w:t>:</w:t>
      </w:r>
      <w:r w:rsidRPr="00730CF1">
        <w:rPr>
          <w:bCs/>
          <w:color w:val="000000" w:themeColor="text1"/>
          <w:szCs w:val="24"/>
        </w:rPr>
        <w:t xml:space="preserve"> </w:t>
      </w:r>
    </w:p>
    <w:p w:rsidR="00F86DE0" w:rsidRDefault="00F1353D" w:rsidP="008B74C1">
      <w:pPr>
        <w:pStyle w:val="BodyText"/>
        <w:numPr>
          <w:ilvl w:val="0"/>
          <w:numId w:val="3"/>
        </w:numPr>
        <w:spacing w:after="0" w:line="276" w:lineRule="auto"/>
        <w:rPr>
          <w:color w:val="000000" w:themeColor="text1"/>
          <w:sz w:val="24"/>
          <w:szCs w:val="24"/>
        </w:rPr>
      </w:pPr>
      <w:proofErr w:type="spellStart"/>
      <w:r w:rsidRPr="00730CF1">
        <w:rPr>
          <w:color w:val="000000" w:themeColor="text1"/>
          <w:spacing w:val="100"/>
          <w:sz w:val="24"/>
          <w:szCs w:val="24"/>
        </w:rPr>
        <w:t>Tvirtinu</w:t>
      </w:r>
      <w:r w:rsidR="008B74C1">
        <w:rPr>
          <w:color w:val="000000" w:themeColor="text1"/>
          <w:sz w:val="24"/>
          <w:szCs w:val="24"/>
        </w:rPr>
        <w:t>pridedama</w:t>
      </w:r>
      <w:r w:rsidR="008B74C1" w:rsidRPr="008B74C1">
        <w:rPr>
          <w:color w:val="000000" w:themeColor="text1"/>
          <w:sz w:val="24"/>
          <w:szCs w:val="24"/>
        </w:rPr>
        <w:t>s</w:t>
      </w:r>
      <w:proofErr w:type="spellEnd"/>
      <w:r w:rsidR="00F86DE0">
        <w:rPr>
          <w:color w:val="000000" w:themeColor="text1"/>
          <w:spacing w:val="100"/>
          <w:sz w:val="24"/>
          <w:szCs w:val="24"/>
        </w:rPr>
        <w:t>:</w:t>
      </w:r>
    </w:p>
    <w:p w:rsidR="00F86DE0" w:rsidRDefault="008B74C1" w:rsidP="008B74C1">
      <w:pPr>
        <w:pStyle w:val="BodyText"/>
        <w:numPr>
          <w:ilvl w:val="1"/>
          <w:numId w:val="3"/>
        </w:num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86DE0">
        <w:rPr>
          <w:color w:val="000000" w:themeColor="text1"/>
          <w:sz w:val="24"/>
          <w:szCs w:val="24"/>
        </w:rPr>
        <w:t>P</w:t>
      </w:r>
      <w:r w:rsidR="00194835">
        <w:rPr>
          <w:color w:val="000000" w:themeColor="text1"/>
          <w:sz w:val="24"/>
          <w:szCs w:val="24"/>
        </w:rPr>
        <w:t>araiškos dėl leidimo įrengti išorinę reklamą išdavimo</w:t>
      </w:r>
      <w:r>
        <w:rPr>
          <w:color w:val="000000" w:themeColor="text1"/>
          <w:sz w:val="24"/>
          <w:szCs w:val="24"/>
        </w:rPr>
        <w:t xml:space="preserve"> formą</w:t>
      </w:r>
      <w:r w:rsidR="00F86DE0">
        <w:rPr>
          <w:color w:val="000000" w:themeColor="text1"/>
          <w:sz w:val="24"/>
          <w:szCs w:val="24"/>
        </w:rPr>
        <w:t>;</w:t>
      </w:r>
    </w:p>
    <w:p w:rsidR="00F86DE0" w:rsidRPr="00F86DE0" w:rsidRDefault="00F86DE0" w:rsidP="008B74C1">
      <w:pPr>
        <w:pStyle w:val="BodyText"/>
        <w:numPr>
          <w:ilvl w:val="1"/>
          <w:numId w:val="3"/>
        </w:num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Leidimo įrengti i</w:t>
      </w:r>
      <w:r w:rsidR="008B74C1">
        <w:rPr>
          <w:color w:val="000000" w:themeColor="text1"/>
          <w:sz w:val="24"/>
          <w:szCs w:val="24"/>
        </w:rPr>
        <w:t>šorinę reklamą formą</w:t>
      </w:r>
      <w:r>
        <w:rPr>
          <w:color w:val="000000" w:themeColor="text1"/>
          <w:sz w:val="24"/>
          <w:szCs w:val="24"/>
        </w:rPr>
        <w:t>.</w:t>
      </w:r>
    </w:p>
    <w:p w:rsidR="00730CF1" w:rsidRPr="00730CF1" w:rsidRDefault="00730CF1" w:rsidP="008B74C1">
      <w:pPr>
        <w:pStyle w:val="BodyText"/>
        <w:spacing w:after="0" w:line="276" w:lineRule="auto"/>
        <w:ind w:firstLine="0"/>
        <w:rPr>
          <w:sz w:val="24"/>
          <w:szCs w:val="24"/>
        </w:rPr>
      </w:pPr>
      <w:r w:rsidRPr="00730CF1">
        <w:rPr>
          <w:sz w:val="24"/>
          <w:szCs w:val="24"/>
        </w:rPr>
        <w:t xml:space="preserve"> </w:t>
      </w:r>
      <w:r w:rsidRPr="00730CF1">
        <w:rPr>
          <w:sz w:val="24"/>
          <w:szCs w:val="24"/>
        </w:rPr>
        <w:tab/>
        <w:t>2. P r i p a ž į s t u netekusiu galios Prienų rajono savivaldybės administracijos direktoriaus 20</w:t>
      </w:r>
      <w:r w:rsidR="00194835">
        <w:rPr>
          <w:sz w:val="24"/>
          <w:szCs w:val="24"/>
        </w:rPr>
        <w:t>18</w:t>
      </w:r>
      <w:r w:rsidRPr="00730CF1">
        <w:rPr>
          <w:sz w:val="24"/>
          <w:szCs w:val="24"/>
        </w:rPr>
        <w:t xml:space="preserve"> m. </w:t>
      </w:r>
      <w:r w:rsidR="00194835">
        <w:rPr>
          <w:sz w:val="24"/>
          <w:szCs w:val="24"/>
        </w:rPr>
        <w:t>lapkrič</w:t>
      </w:r>
      <w:r w:rsidRPr="00730CF1">
        <w:rPr>
          <w:sz w:val="24"/>
          <w:szCs w:val="24"/>
        </w:rPr>
        <w:t xml:space="preserve">io </w:t>
      </w:r>
      <w:r w:rsidR="00194835">
        <w:rPr>
          <w:sz w:val="24"/>
          <w:szCs w:val="24"/>
        </w:rPr>
        <w:t>30 d. įsakymą Nr. A3-861</w:t>
      </w:r>
      <w:r w:rsidRPr="00730CF1">
        <w:rPr>
          <w:sz w:val="24"/>
          <w:szCs w:val="24"/>
        </w:rPr>
        <w:t xml:space="preserve"> „Dėl </w:t>
      </w:r>
      <w:r w:rsidR="00194835">
        <w:rPr>
          <w:sz w:val="24"/>
          <w:szCs w:val="24"/>
        </w:rPr>
        <w:t>p</w:t>
      </w:r>
      <w:r w:rsidR="00194835">
        <w:rPr>
          <w:color w:val="000000" w:themeColor="text1"/>
          <w:sz w:val="24"/>
          <w:szCs w:val="24"/>
        </w:rPr>
        <w:t xml:space="preserve">araiškos ir leidimo įrengti išorinę reklamą </w:t>
      </w:r>
      <w:r w:rsidR="00194835" w:rsidRPr="00730CF1">
        <w:rPr>
          <w:color w:val="000000" w:themeColor="text1"/>
          <w:sz w:val="24"/>
          <w:szCs w:val="24"/>
        </w:rPr>
        <w:t>form</w:t>
      </w:r>
      <w:r w:rsidR="00194835">
        <w:rPr>
          <w:color w:val="000000" w:themeColor="text1"/>
          <w:sz w:val="24"/>
          <w:szCs w:val="24"/>
        </w:rPr>
        <w:t>ų</w:t>
      </w:r>
      <w:r w:rsidRPr="00730CF1">
        <w:rPr>
          <w:sz w:val="24"/>
          <w:szCs w:val="24"/>
        </w:rPr>
        <w:t xml:space="preserve"> patvirtinimo“.</w:t>
      </w:r>
    </w:p>
    <w:p w:rsidR="00F1353D" w:rsidRDefault="00A27804" w:rsidP="008B74C1">
      <w:pPr>
        <w:pStyle w:val="Header"/>
        <w:tabs>
          <w:tab w:val="clear" w:pos="4819"/>
          <w:tab w:val="clear" w:pos="9638"/>
        </w:tabs>
        <w:spacing w:line="276" w:lineRule="auto"/>
        <w:jc w:val="both"/>
        <w:rPr>
          <w:szCs w:val="24"/>
        </w:rPr>
      </w:pPr>
      <w:r w:rsidRPr="00730CF1">
        <w:rPr>
          <w:color w:val="000000" w:themeColor="text1"/>
          <w:szCs w:val="24"/>
        </w:rPr>
        <w:t xml:space="preserve"> </w:t>
      </w:r>
      <w:r w:rsidRPr="00730CF1">
        <w:rPr>
          <w:color w:val="000000" w:themeColor="text1"/>
          <w:szCs w:val="24"/>
        </w:rPr>
        <w:tab/>
        <w:t>3</w:t>
      </w:r>
      <w:r w:rsidR="00F1353D" w:rsidRPr="00730CF1">
        <w:rPr>
          <w:color w:val="000000" w:themeColor="text1"/>
          <w:szCs w:val="24"/>
        </w:rPr>
        <w:t xml:space="preserve">. </w:t>
      </w:r>
      <w:proofErr w:type="spellStart"/>
      <w:r w:rsidR="00F1353D" w:rsidRPr="00730CF1">
        <w:rPr>
          <w:color w:val="000000" w:themeColor="text1"/>
          <w:spacing w:val="100"/>
          <w:szCs w:val="24"/>
        </w:rPr>
        <w:t>Nurodau</w:t>
      </w:r>
      <w:r w:rsidR="00F1353D" w:rsidRPr="00730CF1">
        <w:rPr>
          <w:color w:val="000000" w:themeColor="text1"/>
          <w:szCs w:val="24"/>
        </w:rPr>
        <w:t>Bendrojo</w:t>
      </w:r>
      <w:proofErr w:type="spellEnd"/>
      <w:r w:rsidR="00F1353D" w:rsidRPr="00730CF1">
        <w:rPr>
          <w:color w:val="000000" w:themeColor="text1"/>
          <w:szCs w:val="24"/>
        </w:rPr>
        <w:t xml:space="preserve"> skyriaus vyriausiajai specialistei Dianai </w:t>
      </w:r>
      <w:proofErr w:type="spellStart"/>
      <w:r w:rsidR="00F1353D" w:rsidRPr="00730CF1">
        <w:rPr>
          <w:color w:val="000000" w:themeColor="text1"/>
          <w:szCs w:val="24"/>
        </w:rPr>
        <w:t>Martusevičienei</w:t>
      </w:r>
      <w:proofErr w:type="spellEnd"/>
      <w:r w:rsidR="00F1353D" w:rsidRPr="00730CF1">
        <w:rPr>
          <w:color w:val="000000" w:themeColor="text1"/>
          <w:szCs w:val="24"/>
        </w:rPr>
        <w:t xml:space="preserve"> </w:t>
      </w:r>
      <w:r w:rsidR="00F1353D" w:rsidRPr="00730CF1">
        <w:rPr>
          <w:szCs w:val="24"/>
        </w:rPr>
        <w:t>šį įsakymą paskelbti Savivaldybės interneto svetainėje.</w:t>
      </w:r>
    </w:p>
    <w:p w:rsidR="00F86DE0" w:rsidRDefault="00F86DE0" w:rsidP="008B74C1">
      <w:pPr>
        <w:spacing w:line="276" w:lineRule="auto"/>
        <w:rPr>
          <w:bCs/>
          <w:sz w:val="24"/>
          <w:szCs w:val="24"/>
        </w:rPr>
      </w:pPr>
      <w:r>
        <w:rPr>
          <w:szCs w:val="24"/>
        </w:rPr>
        <w:tab/>
      </w:r>
      <w:r w:rsidRPr="001925EA">
        <w:rPr>
          <w:bCs/>
          <w:sz w:val="24"/>
          <w:szCs w:val="24"/>
        </w:rPr>
        <w:t xml:space="preserve">   Šis </w:t>
      </w:r>
      <w:r>
        <w:rPr>
          <w:bCs/>
          <w:sz w:val="24"/>
          <w:szCs w:val="24"/>
        </w:rPr>
        <w:t>į</w:t>
      </w:r>
      <w:r w:rsidRPr="001925EA">
        <w:rPr>
          <w:bCs/>
          <w:sz w:val="24"/>
          <w:szCs w:val="24"/>
        </w:rPr>
        <w:t xml:space="preserve">sakymas per vieną mėnesį nuo jo </w:t>
      </w:r>
      <w:r w:rsidR="008B74C1">
        <w:rPr>
          <w:bCs/>
          <w:sz w:val="24"/>
          <w:szCs w:val="24"/>
        </w:rPr>
        <w:t xml:space="preserve">paskelbimo ar </w:t>
      </w:r>
      <w:r w:rsidRPr="001925EA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1925EA">
        <w:rPr>
          <w:rStyle w:val="uficommentbody"/>
          <w:sz w:val="24"/>
          <w:szCs w:val="24"/>
        </w:rPr>
        <w:t>Laisvės al. 36, Kaunas</w:t>
      </w:r>
      <w:r w:rsidRPr="001925EA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925EA">
        <w:rPr>
          <w:sz w:val="24"/>
          <w:szCs w:val="24"/>
        </w:rPr>
        <w:t xml:space="preserve"> </w:t>
      </w:r>
      <w:r w:rsidRPr="001925EA">
        <w:rPr>
          <w:bCs/>
          <w:sz w:val="24"/>
          <w:szCs w:val="24"/>
        </w:rPr>
        <w:t>Respublikos g. 62, Panevėžys; Klaipėdos rūmai,</w:t>
      </w:r>
      <w:r w:rsidRPr="001925EA">
        <w:rPr>
          <w:sz w:val="24"/>
          <w:szCs w:val="24"/>
        </w:rPr>
        <w:t xml:space="preserve"> </w:t>
      </w:r>
      <w:r w:rsidRPr="001925EA">
        <w:rPr>
          <w:bCs/>
          <w:sz w:val="24"/>
          <w:szCs w:val="24"/>
        </w:rPr>
        <w:t>Galinio Pylimo g. 9, Klaipėda; Kauno rūmai,</w:t>
      </w:r>
      <w:r w:rsidRPr="001925E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F86DE0" w:rsidRPr="00730CF1" w:rsidRDefault="00F86DE0" w:rsidP="008B74C1">
      <w:pPr>
        <w:pStyle w:val="Header"/>
        <w:tabs>
          <w:tab w:val="clear" w:pos="4819"/>
          <w:tab w:val="clear" w:pos="9638"/>
        </w:tabs>
        <w:spacing w:line="276" w:lineRule="auto"/>
        <w:jc w:val="both"/>
        <w:rPr>
          <w:color w:val="000000" w:themeColor="text1"/>
          <w:szCs w:val="24"/>
        </w:rPr>
      </w:pPr>
    </w:p>
    <w:p w:rsidR="00F1353D" w:rsidRPr="00F22382" w:rsidRDefault="00F1353D" w:rsidP="008B74C1">
      <w:pPr>
        <w:pStyle w:val="Header"/>
        <w:tabs>
          <w:tab w:val="left" w:pos="2127"/>
          <w:tab w:val="left" w:pos="2694"/>
        </w:tabs>
        <w:spacing w:line="276" w:lineRule="auto"/>
        <w:rPr>
          <w:color w:val="000000" w:themeColor="text1"/>
        </w:rPr>
      </w:pPr>
    </w:p>
    <w:p w:rsidR="00F1353D" w:rsidRPr="00F22382" w:rsidRDefault="00F1353D" w:rsidP="008B74C1">
      <w:pPr>
        <w:pStyle w:val="Header"/>
        <w:tabs>
          <w:tab w:val="left" w:pos="2127"/>
          <w:tab w:val="left" w:pos="6096"/>
        </w:tabs>
        <w:spacing w:line="276" w:lineRule="auto"/>
        <w:ind w:right="141"/>
        <w:rPr>
          <w:color w:val="000000" w:themeColor="text1"/>
        </w:rPr>
      </w:pPr>
      <w:r w:rsidRPr="00F22382">
        <w:rPr>
          <w:color w:val="000000" w:themeColor="text1"/>
        </w:rPr>
        <w:t>Administracijos direktor</w:t>
      </w:r>
      <w:r w:rsidR="007764EB">
        <w:rPr>
          <w:color w:val="000000" w:themeColor="text1"/>
        </w:rPr>
        <w:t xml:space="preserve">ė </w:t>
      </w:r>
      <w:r w:rsidR="007764EB">
        <w:rPr>
          <w:color w:val="000000" w:themeColor="text1"/>
        </w:rPr>
        <w:tab/>
      </w:r>
      <w:r w:rsidR="007764EB">
        <w:rPr>
          <w:color w:val="000000" w:themeColor="text1"/>
        </w:rPr>
        <w:tab/>
      </w:r>
      <w:r w:rsidR="007764EB">
        <w:rPr>
          <w:color w:val="000000" w:themeColor="text1"/>
        </w:rPr>
        <w:tab/>
        <w:t xml:space="preserve">Jūratė </w:t>
      </w:r>
      <w:proofErr w:type="spellStart"/>
      <w:r w:rsidR="007764EB">
        <w:rPr>
          <w:color w:val="000000" w:themeColor="text1"/>
        </w:rPr>
        <w:t>Zailskienė</w:t>
      </w:r>
      <w:proofErr w:type="spellEnd"/>
      <w:r w:rsidR="007764EB">
        <w:rPr>
          <w:color w:val="000000" w:themeColor="text1"/>
        </w:rPr>
        <w:tab/>
      </w:r>
    </w:p>
    <w:p w:rsidR="00FD14E3" w:rsidRDefault="00FD14E3" w:rsidP="008B74C1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8B74C1">
      <w:pPr>
        <w:spacing w:line="276" w:lineRule="auto"/>
        <w:ind w:firstLine="0"/>
        <w:rPr>
          <w:color w:val="000000"/>
          <w:sz w:val="24"/>
          <w:szCs w:val="24"/>
        </w:rPr>
      </w:pPr>
    </w:p>
    <w:p w:rsidR="008B74C1" w:rsidRDefault="008B74C1" w:rsidP="008B74C1">
      <w:pPr>
        <w:spacing w:line="276" w:lineRule="auto"/>
        <w:ind w:firstLine="0"/>
        <w:rPr>
          <w:color w:val="000000"/>
          <w:sz w:val="24"/>
          <w:szCs w:val="24"/>
        </w:rPr>
      </w:pPr>
    </w:p>
    <w:p w:rsidR="008B74C1" w:rsidRDefault="008B74C1" w:rsidP="008B74C1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8B74C1">
      <w:pPr>
        <w:spacing w:line="276" w:lineRule="auto"/>
        <w:ind w:firstLine="0"/>
        <w:rPr>
          <w:color w:val="000000"/>
          <w:sz w:val="24"/>
          <w:szCs w:val="24"/>
        </w:rPr>
      </w:pPr>
    </w:p>
    <w:p w:rsidR="00F1353D" w:rsidRPr="00F22382" w:rsidRDefault="00F1353D" w:rsidP="008B74C1">
      <w:pPr>
        <w:pStyle w:val="Header"/>
        <w:tabs>
          <w:tab w:val="left" w:pos="2127"/>
          <w:tab w:val="left" w:pos="2694"/>
        </w:tabs>
        <w:spacing w:line="276" w:lineRule="auto"/>
        <w:rPr>
          <w:color w:val="000000" w:themeColor="text1"/>
        </w:rPr>
      </w:pPr>
      <w:r w:rsidRPr="00F22382">
        <w:rPr>
          <w:color w:val="000000" w:themeColor="text1"/>
        </w:rPr>
        <w:t>Parengė</w:t>
      </w:r>
    </w:p>
    <w:p w:rsidR="006D51B8" w:rsidRPr="002F11A3" w:rsidRDefault="00BF32CB" w:rsidP="008B74C1">
      <w:pPr>
        <w:pStyle w:val="Header"/>
        <w:tabs>
          <w:tab w:val="left" w:pos="2127"/>
          <w:tab w:val="left" w:pos="2694"/>
        </w:tabs>
        <w:spacing w:line="276" w:lineRule="auto"/>
        <w:rPr>
          <w:color w:val="000000"/>
          <w:szCs w:val="24"/>
        </w:rPr>
      </w:pPr>
      <w:r>
        <w:rPr>
          <w:color w:val="000000" w:themeColor="text1"/>
        </w:rPr>
        <w:t>Linas Simanaitis</w:t>
      </w:r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04" w:rsidRDefault="00811304" w:rsidP="00F54C30">
      <w:r>
        <w:separator/>
      </w:r>
    </w:p>
  </w:endnote>
  <w:endnote w:type="continuationSeparator" w:id="0">
    <w:p w:rsidR="00811304" w:rsidRDefault="0081130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04" w:rsidRDefault="00811304" w:rsidP="00F54C30">
      <w:r>
        <w:separator/>
      </w:r>
    </w:p>
  </w:footnote>
  <w:footnote w:type="continuationSeparator" w:id="0">
    <w:p w:rsidR="00811304" w:rsidRDefault="0081130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E38"/>
    <w:multiLevelType w:val="multilevel"/>
    <w:tmpl w:val="279AAA5A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1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31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10082F"/>
    <w:rsid w:val="00110B90"/>
    <w:rsid w:val="0012102B"/>
    <w:rsid w:val="001236A8"/>
    <w:rsid w:val="00156AFC"/>
    <w:rsid w:val="00194835"/>
    <w:rsid w:val="001A5005"/>
    <w:rsid w:val="001B6A98"/>
    <w:rsid w:val="001C4468"/>
    <w:rsid w:val="002306D1"/>
    <w:rsid w:val="00252BEC"/>
    <w:rsid w:val="00282B3F"/>
    <w:rsid w:val="00291260"/>
    <w:rsid w:val="002B4715"/>
    <w:rsid w:val="002C300D"/>
    <w:rsid w:val="002E4680"/>
    <w:rsid w:val="002E59C2"/>
    <w:rsid w:val="002F11A3"/>
    <w:rsid w:val="00323EEF"/>
    <w:rsid w:val="00347305"/>
    <w:rsid w:val="003B043C"/>
    <w:rsid w:val="003B72D5"/>
    <w:rsid w:val="003D332D"/>
    <w:rsid w:val="003E4D01"/>
    <w:rsid w:val="00400B42"/>
    <w:rsid w:val="0041199F"/>
    <w:rsid w:val="00426D88"/>
    <w:rsid w:val="00463C61"/>
    <w:rsid w:val="00470222"/>
    <w:rsid w:val="004844BC"/>
    <w:rsid w:val="004F4061"/>
    <w:rsid w:val="005245B1"/>
    <w:rsid w:val="00525128"/>
    <w:rsid w:val="005339BD"/>
    <w:rsid w:val="005921AF"/>
    <w:rsid w:val="005A11CB"/>
    <w:rsid w:val="005C5426"/>
    <w:rsid w:val="0061177E"/>
    <w:rsid w:val="00634F82"/>
    <w:rsid w:val="006D51B8"/>
    <w:rsid w:val="00730CF1"/>
    <w:rsid w:val="00753FB6"/>
    <w:rsid w:val="007764EB"/>
    <w:rsid w:val="007F5011"/>
    <w:rsid w:val="00811304"/>
    <w:rsid w:val="0081241E"/>
    <w:rsid w:val="008921A2"/>
    <w:rsid w:val="008B2C28"/>
    <w:rsid w:val="008B74C1"/>
    <w:rsid w:val="008E566C"/>
    <w:rsid w:val="009162DE"/>
    <w:rsid w:val="00925313"/>
    <w:rsid w:val="009672E4"/>
    <w:rsid w:val="009831A1"/>
    <w:rsid w:val="009A23C6"/>
    <w:rsid w:val="009F66BA"/>
    <w:rsid w:val="00A10932"/>
    <w:rsid w:val="00A14246"/>
    <w:rsid w:val="00A175BD"/>
    <w:rsid w:val="00A26479"/>
    <w:rsid w:val="00A27804"/>
    <w:rsid w:val="00A662EF"/>
    <w:rsid w:val="00A90CFE"/>
    <w:rsid w:val="00AA7BBB"/>
    <w:rsid w:val="00AE767C"/>
    <w:rsid w:val="00B11081"/>
    <w:rsid w:val="00B40E3A"/>
    <w:rsid w:val="00B60711"/>
    <w:rsid w:val="00B66AF1"/>
    <w:rsid w:val="00B77D4A"/>
    <w:rsid w:val="00BA4AD7"/>
    <w:rsid w:val="00BB7ACA"/>
    <w:rsid w:val="00BF32CB"/>
    <w:rsid w:val="00BF7597"/>
    <w:rsid w:val="00C12631"/>
    <w:rsid w:val="00C14ABA"/>
    <w:rsid w:val="00C47B43"/>
    <w:rsid w:val="00C53C06"/>
    <w:rsid w:val="00C63B60"/>
    <w:rsid w:val="00CB4B03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F03281"/>
    <w:rsid w:val="00F03888"/>
    <w:rsid w:val="00F03998"/>
    <w:rsid w:val="00F11242"/>
    <w:rsid w:val="00F1353D"/>
    <w:rsid w:val="00F1448B"/>
    <w:rsid w:val="00F44ABC"/>
    <w:rsid w:val="00F54C30"/>
    <w:rsid w:val="00F567FC"/>
    <w:rsid w:val="00F86DE0"/>
    <w:rsid w:val="00FA503B"/>
    <w:rsid w:val="00FB7248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BodyText">
    <w:name w:val="Body Text"/>
    <w:basedOn w:val="Normal"/>
    <w:link w:val="BodyTextChar"/>
    <w:unhideWhenUsed/>
    <w:rsid w:val="00A27804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27804"/>
    <w:rPr>
      <w:rFonts w:ascii="Times New Roman" w:eastAsia="Times New Roman" w:hAnsi="Times New Roman"/>
      <w:kern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3CC7E-257C-4E55-8403-EC2D968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cp:lastPrinted>2021-09-02T13:14:00Z</cp:lastPrinted>
  <dcterms:created xsi:type="dcterms:W3CDTF">2022-10-04T05:09:00Z</dcterms:created>
  <dcterms:modified xsi:type="dcterms:W3CDTF">2022-10-04T05:09:00Z</dcterms:modified>
</cp:coreProperties>
</file>